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C59CC" w14:textId="77777777" w:rsidR="009D71C0" w:rsidRDefault="009D71C0">
      <w:pPr>
        <w:spacing w:after="160" w:line="259" w:lineRule="auto"/>
        <w:jc w:val="both"/>
      </w:pPr>
    </w:p>
    <w:p w14:paraId="4DBDC7FE" w14:textId="77777777" w:rsidR="009D71C0" w:rsidRDefault="009D71C0">
      <w:pPr>
        <w:spacing w:after="160" w:line="259" w:lineRule="auto"/>
        <w:jc w:val="both"/>
      </w:pPr>
    </w:p>
    <w:p w14:paraId="04AE2FDF" w14:textId="77777777" w:rsidR="009D71C0" w:rsidRDefault="009D71C0">
      <w:pPr>
        <w:spacing w:after="160" w:line="259" w:lineRule="auto"/>
        <w:jc w:val="both"/>
      </w:pPr>
    </w:p>
    <w:p w14:paraId="296F3443" w14:textId="77777777" w:rsidR="009D71C0" w:rsidRDefault="009D71C0">
      <w:pPr>
        <w:spacing w:after="160" w:line="259" w:lineRule="auto"/>
        <w:jc w:val="both"/>
      </w:pPr>
    </w:p>
    <w:p w14:paraId="2A34B54C" w14:textId="77777777" w:rsidR="009D71C0" w:rsidRDefault="009D71C0">
      <w:pPr>
        <w:spacing w:after="160" w:line="259" w:lineRule="auto"/>
        <w:jc w:val="both"/>
      </w:pPr>
    </w:p>
    <w:p w14:paraId="431BFEF9" w14:textId="77777777" w:rsidR="009D71C0" w:rsidRDefault="009D71C0">
      <w:pPr>
        <w:spacing w:after="160" w:line="259" w:lineRule="auto"/>
        <w:jc w:val="both"/>
      </w:pPr>
    </w:p>
    <w:p w14:paraId="2411728C" w14:textId="77777777" w:rsidR="009D71C0" w:rsidRDefault="009D71C0">
      <w:pPr>
        <w:spacing w:after="160" w:line="259" w:lineRule="auto"/>
        <w:jc w:val="both"/>
        <w:rPr>
          <w:b/>
          <w:sz w:val="36"/>
          <w:szCs w:val="36"/>
        </w:rPr>
      </w:pPr>
    </w:p>
    <w:p w14:paraId="4C642167" w14:textId="77777777" w:rsidR="009D71C0" w:rsidRDefault="00A234F8">
      <w:pPr>
        <w:spacing w:after="160" w:line="259" w:lineRule="auto"/>
        <w:jc w:val="both"/>
        <w:rPr>
          <w:b/>
          <w:sz w:val="36"/>
          <w:szCs w:val="36"/>
        </w:rPr>
      </w:pPr>
      <w:r>
        <w:rPr>
          <w:b/>
          <w:sz w:val="36"/>
          <w:szCs w:val="36"/>
        </w:rPr>
        <w:t>LVPS</w:t>
      </w:r>
    </w:p>
    <w:p w14:paraId="38623D44" w14:textId="77777777" w:rsidR="009D71C0" w:rsidRDefault="00A234F8">
      <w:pPr>
        <w:spacing w:after="160" w:line="259" w:lineRule="auto"/>
        <w:jc w:val="both"/>
        <w:rPr>
          <w:b/>
          <w:sz w:val="36"/>
          <w:szCs w:val="36"/>
        </w:rPr>
        <w:sectPr w:rsidR="009D71C0">
          <w:headerReference w:type="default" r:id="rId8"/>
          <w:footerReference w:type="default" r:id="rId9"/>
          <w:headerReference w:type="first" r:id="rId10"/>
          <w:pgSz w:w="11907" w:h="16839"/>
          <w:pgMar w:top="1560" w:right="1276" w:bottom="1701" w:left="1276" w:header="794" w:footer="964" w:gutter="0"/>
          <w:pgNumType w:start="1"/>
          <w:cols w:space="720"/>
          <w:titlePg/>
        </w:sectPr>
      </w:pPr>
      <w:r>
        <w:rPr>
          <w:b/>
          <w:sz w:val="36"/>
          <w:szCs w:val="36"/>
        </w:rPr>
        <w:t>Buyer Contract</w:t>
      </w:r>
    </w:p>
    <w:p w14:paraId="4BF1F159" w14:textId="77777777" w:rsidR="00956C2B" w:rsidRDefault="00956C2B" w:rsidP="00956C2B">
      <w:pPr>
        <w:shd w:val="clear" w:color="auto" w:fill="FFFFFF"/>
        <w:rPr>
          <w:b/>
          <w:color w:val="222222"/>
          <w:highlight w:val="white"/>
        </w:rPr>
      </w:pPr>
      <w:r>
        <w:rPr>
          <w:b/>
          <w:color w:val="222222"/>
          <w:highlight w:val="white"/>
        </w:rPr>
        <w:lastRenderedPageBreak/>
        <w:t>GARTNER U.K. LIMITED</w:t>
      </w:r>
    </w:p>
    <w:p w14:paraId="5CDDE1F3" w14:textId="642BC5D1" w:rsidR="008037AC" w:rsidRPr="00956C2B" w:rsidRDefault="00C837CC" w:rsidP="00956C2B">
      <w:pPr>
        <w:shd w:val="clear" w:color="auto" w:fill="FFFFFF"/>
        <w:rPr>
          <w:b/>
          <w:bCs/>
          <w:color w:val="000000"/>
        </w:rPr>
      </w:pPr>
      <w:r w:rsidRPr="0099771A">
        <w:rPr>
          <w:b/>
          <w:bCs/>
          <w:color w:val="000000"/>
        </w:rPr>
        <w:t>Redacted under FOIA section 40, Personal Information</w:t>
      </w:r>
    </w:p>
    <w:p w14:paraId="2B9C928F" w14:textId="77777777" w:rsidR="009D71C0" w:rsidRDefault="009D71C0">
      <w:pPr>
        <w:shd w:val="clear" w:color="auto" w:fill="FFFFFF"/>
        <w:rPr>
          <w:color w:val="000000"/>
        </w:rPr>
      </w:pPr>
    </w:p>
    <w:p w14:paraId="30AF444D" w14:textId="77777777" w:rsidR="009D71C0" w:rsidRDefault="009D71C0">
      <w:pPr>
        <w:shd w:val="clear" w:color="auto" w:fill="FFFFFF"/>
        <w:rPr>
          <w:color w:val="000000"/>
        </w:rPr>
      </w:pPr>
    </w:p>
    <w:p w14:paraId="4EDC1B55" w14:textId="77777777" w:rsidR="009D71C0" w:rsidRDefault="009D71C0"/>
    <w:p w14:paraId="6D117227" w14:textId="77777777" w:rsidR="009D71C0" w:rsidRDefault="009D71C0"/>
    <w:p w14:paraId="5155400C" w14:textId="6BB37958" w:rsidR="009D71C0" w:rsidRDefault="003235E8">
      <w:pPr>
        <w:jc w:val="right"/>
      </w:pPr>
      <w:r>
        <w:t>7</w:t>
      </w:r>
      <w:r w:rsidR="00956C2B">
        <w:rPr>
          <w:vertAlign w:val="superscript"/>
        </w:rPr>
        <w:t>th</w:t>
      </w:r>
      <w:r w:rsidR="006E039B">
        <w:t xml:space="preserve"> </w:t>
      </w:r>
      <w:r>
        <w:t>May</w:t>
      </w:r>
      <w:r w:rsidR="00EC262B">
        <w:t>,</w:t>
      </w:r>
      <w:r w:rsidR="006E039B">
        <w:t xml:space="preserve"> 202</w:t>
      </w:r>
      <w:r w:rsidR="00EC262B">
        <w:t>5</w:t>
      </w:r>
    </w:p>
    <w:p w14:paraId="4E86EC31" w14:textId="77777777" w:rsidR="009D71C0" w:rsidRDefault="009D71C0"/>
    <w:p w14:paraId="291FF9DB" w14:textId="77777777" w:rsidR="009D71C0" w:rsidRDefault="009D71C0"/>
    <w:p w14:paraId="4AC1092B" w14:textId="2A3B2B31" w:rsidR="009D71C0" w:rsidRDefault="00A234F8">
      <w:pPr>
        <w:jc w:val="both"/>
      </w:pPr>
      <w:r>
        <w:t xml:space="preserve">Dear </w:t>
      </w:r>
      <w:r w:rsidR="00C837CC" w:rsidRPr="0099771A">
        <w:rPr>
          <w:b/>
          <w:bCs/>
          <w:color w:val="000000"/>
        </w:rPr>
        <w:t>Redacted under FOIA section 40, Personal Information</w:t>
      </w:r>
    </w:p>
    <w:p w14:paraId="6A89A2D1" w14:textId="77777777" w:rsidR="009D71C0" w:rsidRDefault="009D71C0">
      <w:pPr>
        <w:jc w:val="both"/>
      </w:pPr>
    </w:p>
    <w:p w14:paraId="3D3810DB" w14:textId="77777777" w:rsidR="009D71C0" w:rsidRDefault="009D71C0">
      <w:pPr>
        <w:jc w:val="both"/>
      </w:pPr>
    </w:p>
    <w:p w14:paraId="2503FF96" w14:textId="77C2DA33" w:rsidR="009D71C0" w:rsidRPr="00956C2B" w:rsidRDefault="00A234F8" w:rsidP="00956C2B">
      <w:pPr>
        <w:jc w:val="center"/>
        <w:rPr>
          <w:b/>
          <w:bCs/>
        </w:rPr>
      </w:pPr>
      <w:r>
        <w:rPr>
          <w:b/>
          <w:u w:val="single"/>
        </w:rPr>
        <w:t xml:space="preserve">Award of Buyer Contract under LVPS – </w:t>
      </w:r>
      <w:r w:rsidR="006E039B" w:rsidRPr="006E039B">
        <w:rPr>
          <w:b/>
          <w:bCs/>
          <w:u w:val="single"/>
        </w:rPr>
        <w:t xml:space="preserve">Provision of </w:t>
      </w:r>
      <w:r w:rsidR="00956C2B">
        <w:rPr>
          <w:b/>
          <w:u w:val="single"/>
        </w:rPr>
        <w:t>Provision of Access to Data Conferences CCSO25A07</w:t>
      </w:r>
    </w:p>
    <w:p w14:paraId="2570D671" w14:textId="77777777" w:rsidR="009D71C0" w:rsidRDefault="009D71C0">
      <w:pPr>
        <w:jc w:val="both"/>
      </w:pPr>
    </w:p>
    <w:p w14:paraId="74DF6252" w14:textId="5B709CC6" w:rsidR="009D71C0" w:rsidRDefault="00A234F8">
      <w:pPr>
        <w:jc w:val="both"/>
        <w:rPr>
          <w:color w:val="222222"/>
          <w:highlight w:val="white"/>
        </w:rPr>
      </w:pPr>
      <w:r>
        <w:t xml:space="preserve">I am writing to inform you that </w:t>
      </w:r>
      <w:r w:rsidR="00B15E93">
        <w:rPr>
          <w:b/>
        </w:rPr>
        <w:t>Crown Commercial Service</w:t>
      </w:r>
      <w:r>
        <w:t xml:space="preserv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14:paraId="38CBE99D" w14:textId="77777777" w:rsidR="009D71C0" w:rsidRDefault="009D71C0">
      <w:pPr>
        <w:jc w:val="both"/>
        <w:rPr>
          <w:color w:val="222222"/>
          <w:highlight w:val="white"/>
        </w:rPr>
      </w:pPr>
    </w:p>
    <w:p w14:paraId="01CDEF66" w14:textId="77777777" w:rsidR="009D71C0" w:rsidRDefault="00A234F8">
      <w:pPr>
        <w:jc w:val="both"/>
      </w:pPr>
      <w:r>
        <w:rPr>
          <w:color w:val="222222"/>
          <w:highlight w:val="white"/>
        </w:rPr>
        <w:t xml:space="preserve">This award is made under the CCS Low Value Purchase System,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14:paraId="5465DAD8" w14:textId="77777777" w:rsidR="009D71C0" w:rsidRDefault="009D71C0">
      <w:pPr>
        <w:jc w:val="both"/>
      </w:pPr>
    </w:p>
    <w:p w14:paraId="6289728D" w14:textId="77777777" w:rsidR="009D71C0" w:rsidRDefault="00A234F8">
      <w:pPr>
        <w:jc w:val="both"/>
        <w:rPr>
          <w:i/>
          <w:u w:val="single"/>
        </w:rPr>
      </w:pPr>
      <w:r>
        <w:rPr>
          <w:i/>
          <w:color w:val="222222"/>
          <w:u w:val="single"/>
        </w:rPr>
        <w:t>The Buyer Contract</w:t>
      </w:r>
    </w:p>
    <w:p w14:paraId="4DFC7326" w14:textId="77777777" w:rsidR="009D71C0" w:rsidRDefault="009D71C0">
      <w:pPr>
        <w:jc w:val="both"/>
      </w:pPr>
    </w:p>
    <w:p w14:paraId="68DA502B" w14:textId="77777777" w:rsidR="009D71C0" w:rsidRDefault="00A234F8">
      <w:pPr>
        <w:jc w:val="both"/>
      </w:pPr>
      <w:r>
        <w:t>The Buyer Contract shall be as follows:</w:t>
      </w:r>
    </w:p>
    <w:p w14:paraId="1A4279E2" w14:textId="77777777" w:rsidR="009D71C0" w:rsidRDefault="009D71C0">
      <w:pPr>
        <w:jc w:val="both"/>
      </w:pPr>
    </w:p>
    <w:p w14:paraId="034A9B09" w14:textId="77777777" w:rsidR="009D71C0" w:rsidRDefault="00A234F8">
      <w:pPr>
        <w:numPr>
          <w:ilvl w:val="0"/>
          <w:numId w:val="1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14:paraId="602A6A21" w14:textId="77777777" w:rsidR="009D71C0" w:rsidRDefault="009D71C0">
      <w:pPr>
        <w:pBdr>
          <w:top w:val="nil"/>
          <w:left w:val="nil"/>
          <w:bottom w:val="nil"/>
          <w:right w:val="nil"/>
          <w:between w:val="nil"/>
        </w:pBdr>
        <w:ind w:left="426"/>
        <w:jc w:val="both"/>
        <w:rPr>
          <w:color w:val="000000"/>
        </w:rPr>
      </w:pPr>
    </w:p>
    <w:p w14:paraId="5636673B" w14:textId="77777777" w:rsidR="009D71C0" w:rsidRDefault="00A234F8">
      <w:pPr>
        <w:numPr>
          <w:ilvl w:val="0"/>
          <w:numId w:val="11"/>
        </w:numPr>
        <w:pBdr>
          <w:top w:val="nil"/>
          <w:left w:val="nil"/>
          <w:bottom w:val="nil"/>
          <w:right w:val="nil"/>
          <w:between w:val="nil"/>
        </w:pBdr>
        <w:ind w:left="426"/>
        <w:jc w:val="both"/>
      </w:pPr>
      <w:r>
        <w:rPr>
          <w:color w:val="000000"/>
        </w:rPr>
        <w:t>The Charges for the Deliverables are specified in Part 2 of Annex F.</w:t>
      </w:r>
    </w:p>
    <w:p w14:paraId="00231ADA" w14:textId="77777777" w:rsidR="009D71C0" w:rsidRDefault="009D71C0">
      <w:pPr>
        <w:pBdr>
          <w:top w:val="nil"/>
          <w:left w:val="nil"/>
          <w:bottom w:val="nil"/>
          <w:right w:val="nil"/>
          <w:between w:val="nil"/>
        </w:pBdr>
        <w:ind w:left="426"/>
        <w:rPr>
          <w:color w:val="000000"/>
        </w:rPr>
      </w:pPr>
    </w:p>
    <w:p w14:paraId="5DC9DD8F" w14:textId="77777777" w:rsidR="009D71C0" w:rsidRDefault="00A234F8">
      <w:pPr>
        <w:numPr>
          <w:ilvl w:val="0"/>
          <w:numId w:val="1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14:paraId="244591EA" w14:textId="77777777" w:rsidR="009D71C0" w:rsidRDefault="009D71C0">
      <w:pPr>
        <w:pBdr>
          <w:top w:val="nil"/>
          <w:left w:val="nil"/>
          <w:bottom w:val="nil"/>
          <w:right w:val="nil"/>
          <w:between w:val="nil"/>
        </w:pBdr>
        <w:ind w:left="720"/>
        <w:rPr>
          <w:color w:val="000000"/>
        </w:rPr>
      </w:pPr>
    </w:p>
    <w:p w14:paraId="1BFB9381" w14:textId="77777777" w:rsidR="009D71C0" w:rsidRDefault="00A234F8">
      <w:pPr>
        <w:numPr>
          <w:ilvl w:val="0"/>
          <w:numId w:val="1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14:paraId="1D567902" w14:textId="77777777" w:rsidR="009D71C0" w:rsidRDefault="009D71C0">
      <w:pPr>
        <w:pBdr>
          <w:top w:val="nil"/>
          <w:left w:val="nil"/>
          <w:bottom w:val="nil"/>
          <w:right w:val="nil"/>
          <w:between w:val="nil"/>
        </w:pBdr>
        <w:ind w:left="426"/>
        <w:rPr>
          <w:color w:val="000000"/>
        </w:rPr>
      </w:pPr>
    </w:p>
    <w:p w14:paraId="196CFD99" w14:textId="77777777" w:rsidR="009D71C0" w:rsidRDefault="00A234F8">
      <w:pPr>
        <w:numPr>
          <w:ilvl w:val="0"/>
          <w:numId w:val="11"/>
        </w:numPr>
        <w:pBdr>
          <w:top w:val="nil"/>
          <w:left w:val="nil"/>
          <w:bottom w:val="nil"/>
          <w:right w:val="nil"/>
          <w:between w:val="nil"/>
        </w:pBdr>
        <w:ind w:left="426"/>
        <w:jc w:val="both"/>
      </w:pPr>
      <w:bookmarkStart w:id="0" w:name="_heading=h.gjdgxs" w:colFirst="0" w:colLast="0"/>
      <w:bookmarkEnd w:id="0"/>
      <w:r>
        <w:rPr>
          <w:color w:val="000000"/>
        </w:rPr>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14:paraId="05498F15" w14:textId="77777777" w:rsidR="009D71C0" w:rsidRDefault="009D71C0">
      <w:pPr>
        <w:pBdr>
          <w:top w:val="nil"/>
          <w:left w:val="nil"/>
          <w:bottom w:val="nil"/>
          <w:right w:val="nil"/>
          <w:between w:val="nil"/>
        </w:pBdr>
        <w:ind w:left="426"/>
        <w:rPr>
          <w:color w:val="000000"/>
        </w:rPr>
      </w:pPr>
    </w:p>
    <w:p w14:paraId="7202CA74" w14:textId="22E865A8" w:rsidR="009D71C0" w:rsidRDefault="00A234F8">
      <w:pPr>
        <w:numPr>
          <w:ilvl w:val="0"/>
          <w:numId w:val="11"/>
        </w:numPr>
        <w:pBdr>
          <w:top w:val="nil"/>
          <w:left w:val="nil"/>
          <w:bottom w:val="nil"/>
          <w:right w:val="nil"/>
          <w:between w:val="nil"/>
        </w:pBdr>
        <w:ind w:left="426"/>
        <w:jc w:val="both"/>
      </w:pPr>
      <w:r>
        <w:rPr>
          <w:color w:val="000000"/>
        </w:rPr>
        <w:t xml:space="preserve">The </w:t>
      </w:r>
      <w:r w:rsidR="00956C2B">
        <w:rPr>
          <w:color w:val="000000"/>
        </w:rPr>
        <w:t xml:space="preserve">Term shall begin on the date of your email confirming acceptance of the offer to enter into the Buyer Contract and the Expiry Date shall be </w:t>
      </w:r>
      <w:r w:rsidR="003235E8">
        <w:rPr>
          <w:color w:val="000000"/>
        </w:rPr>
        <w:t>06</w:t>
      </w:r>
      <w:r w:rsidR="00956C2B">
        <w:rPr>
          <w:color w:val="000000"/>
        </w:rPr>
        <w:t>/0</w:t>
      </w:r>
      <w:r w:rsidR="003235E8">
        <w:rPr>
          <w:color w:val="000000"/>
        </w:rPr>
        <w:t>5</w:t>
      </w:r>
      <w:r w:rsidR="00956C2B">
        <w:rPr>
          <w:color w:val="000000"/>
        </w:rPr>
        <w:t>/2026</w:t>
      </w:r>
      <w:r w:rsidR="00956C2B">
        <w:rPr>
          <w:b/>
          <w:color w:val="000000"/>
        </w:rPr>
        <w:t xml:space="preserve"> </w:t>
      </w:r>
      <w:r w:rsidR="00956C2B">
        <w:rPr>
          <w:color w:val="000000"/>
        </w:rPr>
        <w:t>unless it is otherwise extended or terminated in accordance with the terms and conditions of the Buyer Contract.</w:t>
      </w:r>
    </w:p>
    <w:p w14:paraId="701DBC53" w14:textId="77777777" w:rsidR="009D71C0" w:rsidRDefault="009D71C0">
      <w:pPr>
        <w:pBdr>
          <w:top w:val="nil"/>
          <w:left w:val="nil"/>
          <w:bottom w:val="nil"/>
          <w:right w:val="nil"/>
          <w:between w:val="nil"/>
        </w:pBdr>
        <w:ind w:left="426"/>
        <w:rPr>
          <w:color w:val="000000"/>
        </w:rPr>
      </w:pPr>
    </w:p>
    <w:p w14:paraId="3FCEA37B" w14:textId="5E118F28" w:rsidR="009D71C0" w:rsidRPr="003006ED" w:rsidRDefault="00A234F8">
      <w:pPr>
        <w:numPr>
          <w:ilvl w:val="0"/>
          <w:numId w:val="1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14:paraId="42F7CF4F" w14:textId="77777777" w:rsidR="003006ED" w:rsidRDefault="003006ED" w:rsidP="003006ED">
      <w:pPr>
        <w:pStyle w:val="ListParagraph"/>
      </w:pPr>
    </w:p>
    <w:p w14:paraId="62ADDCAD" w14:textId="77777777" w:rsidR="003006ED" w:rsidRDefault="003006ED" w:rsidP="003006ED">
      <w:pPr>
        <w:pBdr>
          <w:top w:val="nil"/>
          <w:left w:val="nil"/>
          <w:bottom w:val="nil"/>
          <w:right w:val="nil"/>
          <w:between w:val="nil"/>
        </w:pBdr>
        <w:ind w:left="426"/>
        <w:jc w:val="both"/>
      </w:pPr>
    </w:p>
    <w:p w14:paraId="5BCC2B7E" w14:textId="77777777" w:rsidR="009D71C0" w:rsidRDefault="009D71C0">
      <w:pPr>
        <w:jc w:val="both"/>
        <w:rPr>
          <w:i/>
          <w:color w:val="222222"/>
          <w:u w:val="single"/>
        </w:rPr>
      </w:pPr>
    </w:p>
    <w:p w14:paraId="42AD681A" w14:textId="77777777" w:rsidR="009D71C0" w:rsidRDefault="009D71C0">
      <w:pPr>
        <w:jc w:val="both"/>
        <w:rPr>
          <w:i/>
          <w:color w:val="222222"/>
          <w:u w:val="single"/>
        </w:rPr>
      </w:pPr>
    </w:p>
    <w:p w14:paraId="117F736E" w14:textId="77777777" w:rsidR="009D71C0" w:rsidRDefault="00A234F8">
      <w:pPr>
        <w:jc w:val="both"/>
        <w:rPr>
          <w:i/>
          <w:color w:val="222222"/>
          <w:u w:val="single"/>
        </w:rPr>
      </w:pPr>
      <w:r>
        <w:rPr>
          <w:i/>
          <w:color w:val="222222"/>
          <w:u w:val="single"/>
        </w:rPr>
        <w:t>Accepting the offer of the Buyer Contract</w:t>
      </w:r>
    </w:p>
    <w:p w14:paraId="617C0F76" w14:textId="77777777" w:rsidR="009D71C0" w:rsidRDefault="009D71C0">
      <w:pPr>
        <w:jc w:val="both"/>
        <w:rPr>
          <w:color w:val="222222"/>
          <w:highlight w:val="white"/>
        </w:rPr>
      </w:pPr>
    </w:p>
    <w:p w14:paraId="6F6A0D29" w14:textId="16677B3B" w:rsidR="009D71C0" w:rsidRDefault="00B15E93">
      <w:pPr>
        <w:jc w:val="both"/>
      </w:pPr>
      <w:r>
        <w:rPr>
          <w:b/>
          <w:color w:val="222222"/>
        </w:rPr>
        <w:t>Crown Commercial Service</w:t>
      </w:r>
      <w:r w:rsidR="00A234F8">
        <w:rPr>
          <w:color w:val="222222"/>
        </w:rPr>
        <w:t xml:space="preserve"> </w:t>
      </w:r>
      <w:r w:rsidR="00A234F8">
        <w:t xml:space="preserve">proposes to enter into the Buyer Contract by an exchange of correspondence rather than signing hard copies of the Buyer Contract. I confirm that I am </w:t>
      </w:r>
      <w:proofErr w:type="spellStart"/>
      <w:r w:rsidR="00A234F8">
        <w:t>authorised</w:t>
      </w:r>
      <w:proofErr w:type="spellEnd"/>
      <w:r w:rsidR="00A234F8">
        <w:t xml:space="preserve"> by </w:t>
      </w:r>
      <w:r>
        <w:rPr>
          <w:b/>
        </w:rPr>
        <w:t xml:space="preserve">Crown Commercial Service </w:t>
      </w:r>
      <w:r w:rsidR="00A234F8">
        <w:t>to accept the terms of the Buyer Contract and this letter expresses my intention to authenticate the Buyer Contract.</w:t>
      </w:r>
    </w:p>
    <w:p w14:paraId="5287E24B" w14:textId="77777777" w:rsidR="009D71C0" w:rsidRDefault="009D71C0">
      <w:pPr>
        <w:jc w:val="both"/>
      </w:pPr>
    </w:p>
    <w:p w14:paraId="42012F96" w14:textId="1B8CE67F" w:rsidR="009D71C0" w:rsidRDefault="00A234F8">
      <w:pPr>
        <w:jc w:val="both"/>
      </w:pPr>
      <w:r>
        <w:t>Please ar</w:t>
      </w:r>
      <w:r w:rsidR="00956C2B">
        <w:t xml:space="preserve">range for a person the Supplier </w:t>
      </w:r>
      <w:proofErr w:type="spellStart"/>
      <w:r w:rsidR="00956C2B">
        <w:t>authorises</w:t>
      </w:r>
      <w:proofErr w:type="spellEnd"/>
      <w:r w:rsidR="00956C2B">
        <w:t xml:space="preserve"> to sign contracts on its behalf to confirm by email, from their own individual account to</w:t>
      </w:r>
      <w:r w:rsidR="003006ED" w:rsidRPr="003006ED">
        <w:rPr>
          <w:b/>
          <w:bCs/>
          <w:color w:val="000000"/>
        </w:rPr>
        <w:t xml:space="preserve"> </w:t>
      </w:r>
      <w:r w:rsidR="003006ED" w:rsidRPr="0099771A">
        <w:rPr>
          <w:b/>
          <w:bCs/>
          <w:color w:val="000000"/>
        </w:rPr>
        <w:t>Redacted under FOIA section 40, Personal Information</w:t>
      </w:r>
      <w:r w:rsidR="00956C2B">
        <w:t>, using the heading ‘</w:t>
      </w:r>
      <w:r w:rsidR="00956C2B">
        <w:rPr>
          <w:b/>
        </w:rPr>
        <w:t xml:space="preserve">Acceptance of Contract – CCSO25A07 - Provision of Access to Data Conferences’, </w:t>
      </w:r>
      <w:r w:rsidR="00956C2B">
        <w:t>the Supplier’s acceptance of the Buyer Contract using the wording set out below.</w:t>
      </w:r>
    </w:p>
    <w:p w14:paraId="428B6D40" w14:textId="77777777" w:rsidR="009D71C0" w:rsidRDefault="009D71C0">
      <w:pPr>
        <w:jc w:val="both"/>
      </w:pPr>
    </w:p>
    <w:p w14:paraId="79EB0F55" w14:textId="01595FF7" w:rsidR="009D71C0" w:rsidRDefault="00A234F8">
      <w:pPr>
        <w:jc w:val="both"/>
      </w:pPr>
      <w:r>
        <w:t xml:space="preserve">To assist us in managing the process, please inform us of your decision as to whether or not to accept the Buyer Contract by 17:00 on </w:t>
      </w:r>
      <w:r w:rsidR="003235E8">
        <w:rPr>
          <w:b/>
        </w:rPr>
        <w:t>8th</w:t>
      </w:r>
      <w:r w:rsidR="00A37391">
        <w:rPr>
          <w:b/>
        </w:rPr>
        <w:t xml:space="preserve"> </w:t>
      </w:r>
      <w:r w:rsidR="003235E8">
        <w:rPr>
          <w:b/>
        </w:rPr>
        <w:t>May</w:t>
      </w:r>
      <w:r w:rsidR="00A37391">
        <w:rPr>
          <w:b/>
        </w:rPr>
        <w:t>, 2025</w:t>
      </w:r>
      <w:r>
        <w:t xml:space="preserve">. </w:t>
      </w:r>
    </w:p>
    <w:p w14:paraId="49B81CF9" w14:textId="77777777" w:rsidR="009D71C0" w:rsidRDefault="009D71C0">
      <w:pPr>
        <w:jc w:val="both"/>
      </w:pPr>
    </w:p>
    <w:p w14:paraId="373C6848" w14:textId="77777777" w:rsidR="009D71C0" w:rsidRDefault="00A234F8">
      <w:pPr>
        <w:jc w:val="both"/>
      </w:pPr>
      <w:r>
        <w:t>Please state the following in your email:</w:t>
      </w:r>
    </w:p>
    <w:p w14:paraId="2379543F" w14:textId="77777777" w:rsidR="009D71C0" w:rsidRDefault="009D71C0">
      <w:pPr>
        <w:jc w:val="both"/>
      </w:pPr>
    </w:p>
    <w:p w14:paraId="00A1B04F" w14:textId="481F3924" w:rsidR="009D71C0" w:rsidRPr="00956C2B" w:rsidRDefault="00A234F8">
      <w:pPr>
        <w:jc w:val="both"/>
        <w:rPr>
          <w:i/>
          <w:iCs/>
        </w:rPr>
      </w:pPr>
      <w:r w:rsidRPr="00956C2B">
        <w:rPr>
          <w:i/>
          <w:iCs/>
        </w:rPr>
        <w:t>“I refer to your letter dated</w:t>
      </w:r>
      <w:r w:rsidR="00956C2B" w:rsidRPr="00956C2B">
        <w:rPr>
          <w:i/>
          <w:iCs/>
        </w:rPr>
        <w:t xml:space="preserve"> </w:t>
      </w:r>
      <w:r w:rsidR="003235E8">
        <w:rPr>
          <w:b/>
          <w:i/>
          <w:iCs/>
        </w:rPr>
        <w:t>07</w:t>
      </w:r>
      <w:r w:rsidR="00956C2B" w:rsidRPr="00956C2B">
        <w:rPr>
          <w:b/>
          <w:i/>
          <w:iCs/>
        </w:rPr>
        <w:t>/0</w:t>
      </w:r>
      <w:r w:rsidR="003235E8">
        <w:rPr>
          <w:b/>
          <w:i/>
          <w:iCs/>
        </w:rPr>
        <w:t>5</w:t>
      </w:r>
      <w:r w:rsidR="00956C2B" w:rsidRPr="00956C2B">
        <w:rPr>
          <w:b/>
          <w:i/>
          <w:iCs/>
        </w:rPr>
        <w:t>/2025</w:t>
      </w:r>
      <w:r w:rsidR="00956C2B" w:rsidRPr="00956C2B">
        <w:rPr>
          <w:i/>
          <w:iCs/>
        </w:rPr>
        <w:t>, (the “</w:t>
      </w:r>
      <w:r w:rsidR="00956C2B" w:rsidRPr="00956C2B">
        <w:rPr>
          <w:b/>
          <w:i/>
          <w:iCs/>
        </w:rPr>
        <w:t>Letter</w:t>
      </w:r>
      <w:r w:rsidR="00956C2B" w:rsidRPr="00956C2B">
        <w:rPr>
          <w:i/>
          <w:iCs/>
        </w:rPr>
        <w:t xml:space="preserve">”) in respect of the contract </w:t>
      </w:r>
      <w:r w:rsidR="00956C2B" w:rsidRPr="00956C2B">
        <w:rPr>
          <w:b/>
          <w:i/>
          <w:iCs/>
        </w:rPr>
        <w:t>CCSO25A07 - Provision of Access to Data Conferences</w:t>
      </w:r>
      <w:r w:rsidR="00956C2B" w:rsidRPr="00956C2B">
        <w:rPr>
          <w:i/>
          <w:iCs/>
        </w:rPr>
        <w:t xml:space="preserve"> (the “</w:t>
      </w:r>
      <w:r w:rsidR="00956C2B" w:rsidRPr="00956C2B">
        <w:rPr>
          <w:b/>
          <w:i/>
          <w:iCs/>
        </w:rPr>
        <w:t>Buyer</w:t>
      </w:r>
      <w:r w:rsidR="00956C2B" w:rsidRPr="00956C2B">
        <w:rPr>
          <w:i/>
          <w:iCs/>
        </w:rPr>
        <w:t xml:space="preserve"> </w:t>
      </w:r>
      <w:r w:rsidR="00956C2B" w:rsidRPr="00956C2B">
        <w:rPr>
          <w:b/>
          <w:i/>
          <w:iCs/>
        </w:rPr>
        <w:t>Contract</w:t>
      </w:r>
      <w:r w:rsidR="00956C2B" w:rsidRPr="00956C2B">
        <w:rPr>
          <w:i/>
          <w:iCs/>
        </w:rPr>
        <w:t xml:space="preserve">”). A copy of the Letter is attached to this email. I confirm that I am </w:t>
      </w:r>
      <w:proofErr w:type="spellStart"/>
      <w:r w:rsidR="00956C2B" w:rsidRPr="00956C2B">
        <w:rPr>
          <w:i/>
          <w:iCs/>
        </w:rPr>
        <w:t>authorised</w:t>
      </w:r>
      <w:proofErr w:type="spellEnd"/>
      <w:r w:rsidR="00956C2B" w:rsidRPr="00956C2B">
        <w:rPr>
          <w:i/>
          <w:iCs/>
        </w:rPr>
        <w:t xml:space="preserve"> by </w:t>
      </w:r>
      <w:r w:rsidR="00956C2B" w:rsidRPr="00956C2B">
        <w:rPr>
          <w:b/>
          <w:i/>
          <w:iCs/>
        </w:rPr>
        <w:t>GARTNER U.K. LIMITED (</w:t>
      </w:r>
      <w:r w:rsidR="00956C2B" w:rsidRPr="00956C2B">
        <w:rPr>
          <w:i/>
          <w:iCs/>
        </w:rPr>
        <w:t>the</w:t>
      </w:r>
      <w:r w:rsidR="00956C2B" w:rsidRPr="00956C2B">
        <w:rPr>
          <w:b/>
          <w:i/>
          <w:iCs/>
        </w:rPr>
        <w:t xml:space="preserve"> “Supplier</w:t>
      </w:r>
      <w:r w:rsidR="00956C2B" w:rsidRPr="00956C2B">
        <w:rPr>
          <w:i/>
          <w:iCs/>
        </w:rPr>
        <w:t>”) to accept</w:t>
      </w:r>
      <w:r w:rsidR="00956C2B" w:rsidRPr="00956C2B">
        <w:rPr>
          <w:b/>
          <w:i/>
          <w:iCs/>
        </w:rPr>
        <w:t xml:space="preserve"> </w:t>
      </w:r>
      <w:r w:rsidR="00956C2B" w:rsidRPr="00956C2B">
        <w:rPr>
          <w:i/>
          <w:iCs/>
        </w:rPr>
        <w:t>the terms of the Buyer Contract for and on behalf of</w:t>
      </w:r>
      <w:r w:rsidR="00956C2B" w:rsidRPr="00956C2B">
        <w:rPr>
          <w:b/>
          <w:i/>
          <w:iCs/>
        </w:rPr>
        <w:t xml:space="preserve"> </w:t>
      </w:r>
      <w:r w:rsidR="00956C2B" w:rsidRPr="00956C2B">
        <w:rPr>
          <w:i/>
          <w:iCs/>
        </w:rPr>
        <w:t>the</w:t>
      </w:r>
      <w:r w:rsidR="00956C2B" w:rsidRPr="00956C2B">
        <w:rPr>
          <w:b/>
          <w:i/>
          <w:iCs/>
        </w:rPr>
        <w:t xml:space="preserve"> </w:t>
      </w:r>
      <w:r w:rsidR="00956C2B" w:rsidRPr="00956C2B">
        <w:rPr>
          <w:i/>
          <w:iCs/>
        </w:rPr>
        <w:t>Supplier, that the Supplier intends to be bound by the terms of the Buyer Contract and that the Buyer Contract takes effect on and from the date of this email.”</w:t>
      </w:r>
    </w:p>
    <w:p w14:paraId="55F57BBF" w14:textId="77777777" w:rsidR="009D71C0" w:rsidRDefault="009D71C0">
      <w:pPr>
        <w:jc w:val="both"/>
      </w:pPr>
    </w:p>
    <w:p w14:paraId="45993F4E" w14:textId="77777777" w:rsidR="009D71C0" w:rsidRDefault="00A234F8">
      <w:pPr>
        <w:jc w:val="both"/>
      </w:pPr>
      <w:r>
        <w:t>Please make sure that your name and job title are included in the email and attach a copy of this letter to your email.</w:t>
      </w:r>
    </w:p>
    <w:p w14:paraId="231E6E60" w14:textId="77777777" w:rsidR="009D71C0" w:rsidRDefault="009D71C0">
      <w:pPr>
        <w:jc w:val="both"/>
      </w:pPr>
    </w:p>
    <w:p w14:paraId="617D26F3" w14:textId="77777777" w:rsidR="009D71C0" w:rsidRDefault="00A234F8">
      <w:pPr>
        <w:jc w:val="both"/>
      </w:pPr>
      <w:r>
        <w:t xml:space="preserve">If we are not sufficiently clear whether or not you accept the terms of the Buyer </w:t>
      </w:r>
      <w:proofErr w:type="gramStart"/>
      <w:r>
        <w:t>Contract</w:t>
      </w:r>
      <w:proofErr w:type="gramEnd"/>
      <w:r>
        <w:t xml:space="preserve"> we will contact you again to ask for clarification. Until we receive your </w:t>
      </w:r>
      <w:proofErr w:type="spellStart"/>
      <w:r>
        <w:t>authorised</w:t>
      </w:r>
      <w:proofErr w:type="spellEnd"/>
      <w:r>
        <w:t xml:space="preserve"> signatory’s email clearly accepting the terms of the Buyer Contract as set out in this letter, the Buyer Contract will not come into force.</w:t>
      </w:r>
    </w:p>
    <w:p w14:paraId="194C1C76" w14:textId="77777777" w:rsidR="009D71C0" w:rsidRDefault="009D71C0">
      <w:pPr>
        <w:jc w:val="both"/>
      </w:pPr>
    </w:p>
    <w:p w14:paraId="17EC88BA" w14:textId="77777777" w:rsidR="009D71C0" w:rsidRDefault="00A234F8">
      <w:pPr>
        <w:jc w:val="both"/>
        <w:rPr>
          <w:u w:val="single"/>
        </w:rPr>
      </w:pPr>
      <w:r>
        <w:rPr>
          <w:i/>
          <w:u w:val="single"/>
        </w:rPr>
        <w:t>Contract management information</w:t>
      </w:r>
    </w:p>
    <w:p w14:paraId="68460157" w14:textId="77777777" w:rsidR="009D71C0" w:rsidRDefault="009D71C0">
      <w:pPr>
        <w:jc w:val="both"/>
      </w:pPr>
    </w:p>
    <w:p w14:paraId="60AE422B" w14:textId="77777777" w:rsidR="009D71C0" w:rsidRDefault="00A234F8">
      <w:pPr>
        <w:jc w:val="both"/>
      </w:pPr>
      <w:r>
        <w:t>In order to make the Buyer Contract operate properly, you will need the information set out in Annex C to this letter.</w:t>
      </w:r>
    </w:p>
    <w:p w14:paraId="182D441D" w14:textId="77777777" w:rsidR="009D71C0" w:rsidRDefault="009D71C0">
      <w:pPr>
        <w:jc w:val="both"/>
      </w:pPr>
    </w:p>
    <w:p w14:paraId="1B9AD3DF" w14:textId="77777777" w:rsidR="009D71C0" w:rsidRDefault="00A234F8">
      <w:pPr>
        <w:jc w:val="both"/>
      </w:pPr>
      <w:r>
        <w:t>If you accept the Buyer Contract, please provide the following information with your email of acceptance:</w:t>
      </w:r>
    </w:p>
    <w:p w14:paraId="1DBEC27E" w14:textId="77777777" w:rsidR="009D71C0" w:rsidRDefault="009D71C0">
      <w:pPr>
        <w:jc w:val="both"/>
      </w:pPr>
    </w:p>
    <w:p w14:paraId="3A382341" w14:textId="77777777" w:rsidR="009D71C0" w:rsidRDefault="00A234F8">
      <w:pPr>
        <w:numPr>
          <w:ilvl w:val="0"/>
          <w:numId w:val="12"/>
        </w:numPr>
        <w:pBdr>
          <w:top w:val="nil"/>
          <w:left w:val="nil"/>
          <w:bottom w:val="nil"/>
          <w:right w:val="nil"/>
          <w:between w:val="nil"/>
        </w:pBdr>
        <w:jc w:val="both"/>
      </w:pPr>
      <w:r>
        <w:rPr>
          <w:color w:val="000000"/>
        </w:rPr>
        <w:t>Commercially Sensitive Information (not applicable or insert your Commercially Sensitive Information)</w:t>
      </w:r>
    </w:p>
    <w:p w14:paraId="16AD5965" w14:textId="77777777" w:rsidR="009D71C0" w:rsidRDefault="00A234F8">
      <w:pPr>
        <w:numPr>
          <w:ilvl w:val="0"/>
          <w:numId w:val="12"/>
        </w:numPr>
        <w:pBdr>
          <w:top w:val="nil"/>
          <w:left w:val="nil"/>
          <w:bottom w:val="nil"/>
          <w:right w:val="nil"/>
          <w:between w:val="nil"/>
        </w:pBdr>
        <w:jc w:val="both"/>
      </w:pPr>
      <w:r>
        <w:rPr>
          <w:color w:val="000000"/>
        </w:rPr>
        <w:t>Supplier Address for notices (if different to the Supplier’s Registered Address)</w:t>
      </w:r>
    </w:p>
    <w:p w14:paraId="134B36EF" w14:textId="77777777" w:rsidR="009D71C0" w:rsidRDefault="00A234F8">
      <w:pPr>
        <w:numPr>
          <w:ilvl w:val="0"/>
          <w:numId w:val="12"/>
        </w:numPr>
        <w:pBdr>
          <w:top w:val="nil"/>
          <w:left w:val="nil"/>
          <w:bottom w:val="nil"/>
          <w:right w:val="nil"/>
          <w:between w:val="nil"/>
        </w:pBdr>
        <w:jc w:val="both"/>
      </w:pPr>
      <w:r>
        <w:rPr>
          <w:color w:val="000000"/>
        </w:rPr>
        <w:t>Supplier’s account for payment of Charges</w:t>
      </w:r>
    </w:p>
    <w:p w14:paraId="47872DFD" w14:textId="77777777" w:rsidR="009D71C0" w:rsidRDefault="009D71C0">
      <w:pPr>
        <w:jc w:val="both"/>
      </w:pPr>
    </w:p>
    <w:p w14:paraId="27FC2179" w14:textId="5D43C592" w:rsidR="009D71C0" w:rsidRDefault="00A234F8">
      <w:pPr>
        <w:jc w:val="both"/>
      </w:pPr>
      <w:r>
        <w:t xml:space="preserve">If you have any queries, please contact the team on </w:t>
      </w:r>
      <w:r w:rsidR="003006ED" w:rsidRPr="0099771A">
        <w:rPr>
          <w:b/>
          <w:bCs/>
          <w:color w:val="000000"/>
        </w:rPr>
        <w:t>Redacted under FOIA section 40, Personal Information</w:t>
      </w:r>
      <w:r w:rsidR="003006ED">
        <w:rPr>
          <w:b/>
          <w:bCs/>
          <w:color w:val="000000"/>
        </w:rPr>
        <w:t>.</w:t>
      </w:r>
    </w:p>
    <w:p w14:paraId="0E9CDB47" w14:textId="77777777" w:rsidR="009D71C0" w:rsidRDefault="009D71C0">
      <w:pPr>
        <w:jc w:val="both"/>
      </w:pPr>
    </w:p>
    <w:p w14:paraId="3294EEBD" w14:textId="77777777" w:rsidR="009D71C0" w:rsidRDefault="009D71C0">
      <w:pPr>
        <w:jc w:val="both"/>
      </w:pPr>
    </w:p>
    <w:p w14:paraId="16978821" w14:textId="77777777" w:rsidR="009D71C0" w:rsidRDefault="009D71C0">
      <w:pPr>
        <w:jc w:val="both"/>
      </w:pPr>
    </w:p>
    <w:p w14:paraId="4E4E07B2" w14:textId="77777777" w:rsidR="009D71C0" w:rsidRDefault="00A234F8">
      <w:pPr>
        <w:jc w:val="both"/>
      </w:pPr>
      <w:r>
        <w:t>Yours faithfully,</w:t>
      </w:r>
    </w:p>
    <w:p w14:paraId="228A09DD" w14:textId="4E85A203" w:rsidR="009D71C0" w:rsidRDefault="009D71C0">
      <w:pPr>
        <w:jc w:val="both"/>
      </w:pPr>
    </w:p>
    <w:p w14:paraId="24A920BA" w14:textId="0BFF655B" w:rsidR="009D71C0" w:rsidRDefault="003006ED">
      <w:pPr>
        <w:jc w:val="both"/>
      </w:pPr>
      <w:bookmarkStart w:id="1" w:name="_heading=h.30j0zll" w:colFirst="0" w:colLast="0"/>
      <w:bookmarkEnd w:id="1"/>
      <w:r w:rsidRPr="0099771A">
        <w:rPr>
          <w:b/>
          <w:bCs/>
          <w:color w:val="000000"/>
        </w:rPr>
        <w:t>Redacted under FOIA section 40, Personal Information</w:t>
      </w:r>
    </w:p>
    <w:p w14:paraId="1347FE17" w14:textId="77777777" w:rsidR="009D71C0" w:rsidRDefault="009D71C0">
      <w:pPr>
        <w:jc w:val="both"/>
        <w:rPr>
          <w:b/>
        </w:rPr>
      </w:pPr>
    </w:p>
    <w:p w14:paraId="4BEB85D5" w14:textId="77777777" w:rsidR="009D71C0" w:rsidRDefault="00A234F8">
      <w:pPr>
        <w:jc w:val="center"/>
        <w:rPr>
          <w:b/>
          <w:color w:val="000000"/>
        </w:rPr>
      </w:pPr>
      <w:r>
        <w:br w:type="page"/>
      </w:r>
      <w:r>
        <w:rPr>
          <w:b/>
          <w:color w:val="000000"/>
        </w:rPr>
        <w:lastRenderedPageBreak/>
        <w:t>Annex A</w:t>
      </w:r>
    </w:p>
    <w:p w14:paraId="257A0F2D" w14:textId="77777777" w:rsidR="009D71C0" w:rsidRDefault="00A234F8">
      <w:pPr>
        <w:jc w:val="center"/>
        <w:rPr>
          <w:color w:val="000000"/>
        </w:rPr>
      </w:pPr>
      <w:r>
        <w:rPr>
          <w:b/>
          <w:color w:val="000000"/>
        </w:rPr>
        <w:t>Conditions</w:t>
      </w:r>
    </w:p>
    <w:p w14:paraId="56A5002C" w14:textId="77777777" w:rsidR="009D71C0" w:rsidRDefault="009D71C0">
      <w:pPr>
        <w:jc w:val="center"/>
        <w:rPr>
          <w:color w:val="000000"/>
        </w:rPr>
      </w:pPr>
    </w:p>
    <w:p w14:paraId="13047520"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DEFINITIONS USED IN THE BUYER CONTRACT</w:t>
      </w:r>
    </w:p>
    <w:p w14:paraId="2D0DF7A3" w14:textId="77777777" w:rsidR="009D71C0" w:rsidRDefault="009D71C0">
      <w:pPr>
        <w:numPr>
          <w:ilvl w:val="0"/>
          <w:numId w:val="4"/>
        </w:numPr>
        <w:pBdr>
          <w:top w:val="nil"/>
          <w:left w:val="nil"/>
          <w:bottom w:val="nil"/>
          <w:right w:val="nil"/>
          <w:between w:val="nil"/>
        </w:pBdr>
        <w:tabs>
          <w:tab w:val="left" w:pos="709"/>
        </w:tabs>
        <w:ind w:left="709"/>
        <w:jc w:val="both"/>
        <w:rPr>
          <w:color w:val="000000"/>
        </w:rPr>
      </w:pPr>
    </w:p>
    <w:p w14:paraId="0BE1E5BC" w14:textId="77777777" w:rsidR="009D71C0" w:rsidRDefault="00A234F8">
      <w:pPr>
        <w:numPr>
          <w:ilvl w:val="0"/>
          <w:numId w:val="4"/>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14:paraId="743715A4" w14:textId="77777777" w:rsidR="009D71C0" w:rsidRDefault="009D71C0">
      <w:pPr>
        <w:numPr>
          <w:ilvl w:val="0"/>
          <w:numId w:val="4"/>
        </w:numPr>
        <w:pBdr>
          <w:top w:val="nil"/>
          <w:left w:val="nil"/>
          <w:bottom w:val="nil"/>
          <w:right w:val="nil"/>
          <w:between w:val="nil"/>
        </w:pBdr>
        <w:tabs>
          <w:tab w:val="left" w:pos="709"/>
        </w:tabs>
        <w:ind w:left="0"/>
        <w:jc w:val="both"/>
        <w:rPr>
          <w:color w:val="000000"/>
        </w:rPr>
      </w:pPr>
    </w:p>
    <w:tbl>
      <w:tblPr>
        <w:tblStyle w:val="a1"/>
        <w:tblW w:w="8244" w:type="dxa"/>
        <w:tblInd w:w="828" w:type="dxa"/>
        <w:tblLayout w:type="fixed"/>
        <w:tblLook w:val="0000" w:firstRow="0" w:lastRow="0" w:firstColumn="0" w:lastColumn="0" w:noHBand="0" w:noVBand="0"/>
      </w:tblPr>
      <w:tblGrid>
        <w:gridCol w:w="1939"/>
        <w:gridCol w:w="6305"/>
      </w:tblGrid>
      <w:tr w:rsidR="009D71C0" w14:paraId="51E5D19B" w14:textId="77777777">
        <w:tc>
          <w:tcPr>
            <w:tcW w:w="1939" w:type="dxa"/>
          </w:tcPr>
          <w:p w14:paraId="00462533" w14:textId="77777777" w:rsidR="009D71C0" w:rsidRDefault="00A234F8">
            <w:pPr>
              <w:widowControl w:val="0"/>
              <w:tabs>
                <w:tab w:val="left" w:pos="709"/>
              </w:tabs>
              <w:rPr>
                <w:b/>
              </w:rPr>
            </w:pPr>
            <w:r>
              <w:rPr>
                <w:b/>
              </w:rPr>
              <w:t>“Buyer”</w:t>
            </w:r>
          </w:p>
        </w:tc>
        <w:tc>
          <w:tcPr>
            <w:tcW w:w="6305" w:type="dxa"/>
          </w:tcPr>
          <w:p w14:paraId="1E0DC94E" w14:textId="77777777" w:rsidR="009D71C0" w:rsidRDefault="00A234F8">
            <w:pPr>
              <w:widowControl w:val="0"/>
              <w:tabs>
                <w:tab w:val="left" w:pos="709"/>
              </w:tabs>
            </w:pPr>
            <w:r>
              <w:t>means the person identified in the letterhead of the Letter;</w:t>
            </w:r>
          </w:p>
          <w:p w14:paraId="11F07C86" w14:textId="77777777" w:rsidR="009D71C0" w:rsidRDefault="009D71C0">
            <w:pPr>
              <w:pBdr>
                <w:top w:val="nil"/>
                <w:left w:val="nil"/>
                <w:bottom w:val="nil"/>
                <w:right w:val="nil"/>
                <w:between w:val="nil"/>
              </w:pBdr>
              <w:tabs>
                <w:tab w:val="left" w:pos="709"/>
              </w:tabs>
              <w:ind w:right="617"/>
              <w:jc w:val="both"/>
              <w:rPr>
                <w:color w:val="000000"/>
              </w:rPr>
            </w:pPr>
          </w:p>
        </w:tc>
      </w:tr>
      <w:tr w:rsidR="009D71C0" w14:paraId="6ED51940" w14:textId="77777777">
        <w:tc>
          <w:tcPr>
            <w:tcW w:w="1939" w:type="dxa"/>
          </w:tcPr>
          <w:p w14:paraId="78A71899" w14:textId="77777777" w:rsidR="009D71C0" w:rsidRDefault="00A234F8">
            <w:pPr>
              <w:widowControl w:val="0"/>
              <w:tabs>
                <w:tab w:val="left" w:pos="709"/>
              </w:tabs>
              <w:rPr>
                <w:b/>
              </w:rPr>
            </w:pPr>
            <w:r>
              <w:rPr>
                <w:b/>
              </w:rPr>
              <w:t>"Buyer Cause"</w:t>
            </w:r>
          </w:p>
          <w:p w14:paraId="3D6797FF" w14:textId="77777777" w:rsidR="009D71C0" w:rsidRDefault="009D71C0">
            <w:pPr>
              <w:widowControl w:val="0"/>
              <w:tabs>
                <w:tab w:val="left" w:pos="709"/>
              </w:tabs>
              <w:rPr>
                <w:b/>
              </w:rPr>
            </w:pPr>
          </w:p>
          <w:p w14:paraId="4A3EF990" w14:textId="77777777" w:rsidR="009D71C0" w:rsidRDefault="009D71C0">
            <w:pPr>
              <w:widowControl w:val="0"/>
              <w:tabs>
                <w:tab w:val="left" w:pos="709"/>
              </w:tabs>
              <w:rPr>
                <w:b/>
              </w:rPr>
            </w:pPr>
          </w:p>
          <w:p w14:paraId="6CF8E0AD" w14:textId="77777777" w:rsidR="009D71C0" w:rsidRDefault="009D71C0">
            <w:pPr>
              <w:widowControl w:val="0"/>
              <w:tabs>
                <w:tab w:val="left" w:pos="709"/>
              </w:tabs>
              <w:rPr>
                <w:b/>
              </w:rPr>
            </w:pPr>
          </w:p>
          <w:p w14:paraId="22D0451C" w14:textId="77777777" w:rsidR="009D71C0" w:rsidRDefault="009D71C0">
            <w:pPr>
              <w:widowControl w:val="0"/>
              <w:tabs>
                <w:tab w:val="left" w:pos="709"/>
              </w:tabs>
              <w:rPr>
                <w:b/>
              </w:rPr>
            </w:pPr>
          </w:p>
        </w:tc>
        <w:tc>
          <w:tcPr>
            <w:tcW w:w="6305" w:type="dxa"/>
          </w:tcPr>
          <w:p w14:paraId="2AF80B2E" w14:textId="77777777" w:rsidR="009D71C0" w:rsidRDefault="00A234F8">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14:paraId="08D1AC8C" w14:textId="77777777" w:rsidR="009D71C0" w:rsidRDefault="009D71C0">
            <w:pPr>
              <w:widowControl w:val="0"/>
              <w:tabs>
                <w:tab w:val="left" w:pos="709"/>
              </w:tabs>
            </w:pPr>
          </w:p>
        </w:tc>
      </w:tr>
      <w:tr w:rsidR="009D71C0" w14:paraId="5B718AF2" w14:textId="77777777">
        <w:tc>
          <w:tcPr>
            <w:tcW w:w="1939" w:type="dxa"/>
          </w:tcPr>
          <w:p w14:paraId="00369468" w14:textId="77777777" w:rsidR="009D71C0" w:rsidRDefault="00A234F8">
            <w:pPr>
              <w:widowControl w:val="0"/>
              <w:tabs>
                <w:tab w:val="left" w:pos="709"/>
              </w:tabs>
              <w:rPr>
                <w:b/>
              </w:rPr>
            </w:pPr>
            <w:r>
              <w:rPr>
                <w:b/>
              </w:rPr>
              <w:t>“Buyer Contract”</w:t>
            </w:r>
          </w:p>
        </w:tc>
        <w:tc>
          <w:tcPr>
            <w:tcW w:w="6305" w:type="dxa"/>
          </w:tcPr>
          <w:p w14:paraId="48E7F97A" w14:textId="77777777" w:rsidR="009D71C0" w:rsidRDefault="00A234F8">
            <w:pPr>
              <w:widowControl w:val="0"/>
              <w:tabs>
                <w:tab w:val="left" w:pos="709"/>
              </w:tabs>
            </w:pPr>
            <w:r>
              <w:t>has the meaning given to it in the Letter;</w:t>
            </w:r>
          </w:p>
          <w:p w14:paraId="065A90CC" w14:textId="77777777" w:rsidR="009D71C0" w:rsidRDefault="009D71C0">
            <w:pPr>
              <w:widowControl w:val="0"/>
              <w:tabs>
                <w:tab w:val="left" w:pos="709"/>
              </w:tabs>
            </w:pPr>
          </w:p>
        </w:tc>
      </w:tr>
      <w:tr w:rsidR="009D71C0" w14:paraId="5A8FDABC" w14:textId="77777777">
        <w:tc>
          <w:tcPr>
            <w:tcW w:w="1939" w:type="dxa"/>
          </w:tcPr>
          <w:p w14:paraId="2DEC3F88" w14:textId="77777777" w:rsidR="009D71C0" w:rsidRDefault="00A234F8">
            <w:pPr>
              <w:widowControl w:val="0"/>
              <w:tabs>
                <w:tab w:val="left" w:pos="709"/>
              </w:tabs>
              <w:rPr>
                <w:b/>
              </w:rPr>
            </w:pPr>
            <w:r>
              <w:rPr>
                <w:b/>
              </w:rPr>
              <w:t>“CCS”</w:t>
            </w:r>
          </w:p>
        </w:tc>
        <w:tc>
          <w:tcPr>
            <w:tcW w:w="6305" w:type="dxa"/>
          </w:tcPr>
          <w:p w14:paraId="5B4E012C" w14:textId="77777777" w:rsidR="009D71C0" w:rsidRDefault="00A234F8">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9D71C0" w14:paraId="5CDFEDF6" w14:textId="77777777">
        <w:tc>
          <w:tcPr>
            <w:tcW w:w="1939" w:type="dxa"/>
          </w:tcPr>
          <w:p w14:paraId="5BC751C3" w14:textId="77777777" w:rsidR="009D71C0" w:rsidRDefault="009D71C0">
            <w:pPr>
              <w:widowControl w:val="0"/>
              <w:tabs>
                <w:tab w:val="left" w:pos="709"/>
              </w:tabs>
              <w:rPr>
                <w:b/>
              </w:rPr>
            </w:pPr>
          </w:p>
        </w:tc>
        <w:tc>
          <w:tcPr>
            <w:tcW w:w="6305" w:type="dxa"/>
          </w:tcPr>
          <w:p w14:paraId="08987C29" w14:textId="77777777" w:rsidR="009D71C0" w:rsidRDefault="009D71C0">
            <w:pPr>
              <w:widowControl w:val="0"/>
              <w:tabs>
                <w:tab w:val="left" w:pos="709"/>
              </w:tabs>
            </w:pPr>
          </w:p>
        </w:tc>
      </w:tr>
      <w:tr w:rsidR="009D71C0" w14:paraId="30904613" w14:textId="77777777">
        <w:tc>
          <w:tcPr>
            <w:tcW w:w="1939" w:type="dxa"/>
          </w:tcPr>
          <w:p w14:paraId="15B8D1A2" w14:textId="77777777" w:rsidR="009D71C0" w:rsidRDefault="00A234F8">
            <w:pPr>
              <w:widowControl w:val="0"/>
              <w:tabs>
                <w:tab w:val="left" w:pos="709"/>
              </w:tabs>
              <w:rPr>
                <w:b/>
              </w:rPr>
            </w:pPr>
            <w:r>
              <w:rPr>
                <w:b/>
              </w:rPr>
              <w:t>"Central Government Body"</w:t>
            </w:r>
          </w:p>
        </w:tc>
        <w:tc>
          <w:tcPr>
            <w:tcW w:w="6305" w:type="dxa"/>
          </w:tcPr>
          <w:p w14:paraId="6E4EF077" w14:textId="77777777" w:rsidR="009D71C0" w:rsidRDefault="00A234F8">
            <w:pPr>
              <w:pBdr>
                <w:top w:val="nil"/>
                <w:left w:val="nil"/>
                <w:bottom w:val="nil"/>
                <w:right w:val="nil"/>
                <w:between w:val="nil"/>
              </w:pBdr>
              <w:tabs>
                <w:tab w:val="left" w:pos="709"/>
              </w:tabs>
              <w:ind w:right="617"/>
              <w:jc w:val="both"/>
              <w:rPr>
                <w:color w:val="000000"/>
              </w:rPr>
            </w:pPr>
            <w:r>
              <w:rPr>
                <w:color w:val="000000"/>
              </w:rPr>
              <w:t>means a body listed in one of the following sub-categories of the Central Government classification of the Public Sector Classification Guide, as published and amended from time to time by the Office for National Statistics:</w:t>
            </w:r>
          </w:p>
          <w:p w14:paraId="656C0368" w14:textId="77777777" w:rsidR="009D71C0" w:rsidRDefault="00A234F8">
            <w:pPr>
              <w:widowControl w:val="0"/>
              <w:numPr>
                <w:ilvl w:val="0"/>
                <w:numId w:val="3"/>
              </w:numPr>
              <w:tabs>
                <w:tab w:val="left" w:pos="709"/>
              </w:tabs>
              <w:ind w:left="0" w:firstLine="0"/>
              <w:jc w:val="both"/>
            </w:pPr>
            <w:r>
              <w:t>Government Department;</w:t>
            </w:r>
          </w:p>
          <w:p w14:paraId="7BCBA87C" w14:textId="77777777" w:rsidR="009D71C0" w:rsidRDefault="00A234F8">
            <w:pPr>
              <w:widowControl w:val="0"/>
              <w:numPr>
                <w:ilvl w:val="0"/>
                <w:numId w:val="3"/>
              </w:numPr>
              <w:tabs>
                <w:tab w:val="left" w:pos="709"/>
              </w:tabs>
              <w:ind w:left="0" w:firstLine="0"/>
              <w:jc w:val="both"/>
            </w:pPr>
            <w:r>
              <w:t>Non-Departmental Public Body or Assembly Sponsored Public Body (advisory, executive, or tribunal);</w:t>
            </w:r>
          </w:p>
          <w:p w14:paraId="4F0B98FA" w14:textId="77777777" w:rsidR="009D71C0" w:rsidRDefault="00A234F8">
            <w:pPr>
              <w:widowControl w:val="0"/>
              <w:numPr>
                <w:ilvl w:val="0"/>
                <w:numId w:val="3"/>
              </w:numPr>
              <w:tabs>
                <w:tab w:val="left" w:pos="709"/>
              </w:tabs>
              <w:ind w:left="0" w:firstLine="0"/>
              <w:jc w:val="both"/>
            </w:pPr>
            <w:r>
              <w:t>Non-Ministerial Department; or</w:t>
            </w:r>
          </w:p>
          <w:p w14:paraId="0AF89972" w14:textId="77777777" w:rsidR="009D71C0" w:rsidRDefault="00A234F8">
            <w:pPr>
              <w:widowControl w:val="0"/>
              <w:numPr>
                <w:ilvl w:val="0"/>
                <w:numId w:val="3"/>
              </w:numPr>
              <w:tabs>
                <w:tab w:val="left" w:pos="709"/>
              </w:tabs>
              <w:ind w:left="0" w:firstLine="0"/>
              <w:jc w:val="both"/>
            </w:pPr>
            <w:r>
              <w:t>Executive Agency;</w:t>
            </w:r>
          </w:p>
          <w:p w14:paraId="7E237018" w14:textId="77777777" w:rsidR="009D71C0" w:rsidRDefault="009D71C0">
            <w:pPr>
              <w:widowControl w:val="0"/>
              <w:tabs>
                <w:tab w:val="left" w:pos="709"/>
              </w:tabs>
            </w:pPr>
          </w:p>
        </w:tc>
      </w:tr>
      <w:tr w:rsidR="009D71C0" w14:paraId="0E63238E" w14:textId="77777777">
        <w:tc>
          <w:tcPr>
            <w:tcW w:w="1939" w:type="dxa"/>
          </w:tcPr>
          <w:p w14:paraId="29DD1C66" w14:textId="77777777" w:rsidR="009D71C0" w:rsidRDefault="00A234F8">
            <w:pPr>
              <w:widowControl w:val="0"/>
              <w:tabs>
                <w:tab w:val="left" w:pos="709"/>
              </w:tabs>
              <w:rPr>
                <w:b/>
              </w:rPr>
            </w:pPr>
            <w:r>
              <w:rPr>
                <w:b/>
              </w:rPr>
              <w:t>"Charges"</w:t>
            </w:r>
          </w:p>
        </w:tc>
        <w:tc>
          <w:tcPr>
            <w:tcW w:w="6305" w:type="dxa"/>
          </w:tcPr>
          <w:p w14:paraId="22973233" w14:textId="77777777" w:rsidR="009D71C0" w:rsidRDefault="00A234F8">
            <w:pPr>
              <w:widowControl w:val="0"/>
              <w:tabs>
                <w:tab w:val="left" w:pos="709"/>
              </w:tabs>
            </w:pPr>
            <w:r>
              <w:t>means the charges specified in Part 2 of Annex F and which in aggregate shall in no circumstances exceed the thresholds set out in regulation 5 of the Regulations;</w:t>
            </w:r>
          </w:p>
          <w:p w14:paraId="1D6D8A66" w14:textId="77777777" w:rsidR="009D71C0" w:rsidRDefault="00A234F8">
            <w:pPr>
              <w:widowControl w:val="0"/>
              <w:tabs>
                <w:tab w:val="left" w:pos="709"/>
              </w:tabs>
            </w:pPr>
            <w:r>
              <w:t xml:space="preserve"> </w:t>
            </w:r>
          </w:p>
        </w:tc>
      </w:tr>
      <w:tr w:rsidR="009D71C0" w14:paraId="51A15173" w14:textId="77777777">
        <w:tc>
          <w:tcPr>
            <w:tcW w:w="1939" w:type="dxa"/>
          </w:tcPr>
          <w:p w14:paraId="0C57B06B" w14:textId="77777777" w:rsidR="009D71C0" w:rsidRDefault="00A234F8">
            <w:pPr>
              <w:widowControl w:val="0"/>
              <w:tabs>
                <w:tab w:val="left" w:pos="709"/>
              </w:tabs>
              <w:rPr>
                <w:b/>
              </w:rPr>
            </w:pPr>
            <w:r>
              <w:rPr>
                <w:b/>
              </w:rPr>
              <w:t>“Commercially Sensitive Information”</w:t>
            </w:r>
          </w:p>
        </w:tc>
        <w:tc>
          <w:tcPr>
            <w:tcW w:w="6305" w:type="dxa"/>
          </w:tcPr>
          <w:p w14:paraId="1B17A455" w14:textId="77777777" w:rsidR="009D71C0" w:rsidRDefault="00A234F8">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14:paraId="750811D7" w14:textId="77777777" w:rsidR="009D71C0" w:rsidRDefault="009D71C0">
            <w:pPr>
              <w:widowControl w:val="0"/>
              <w:tabs>
                <w:tab w:val="left" w:pos="709"/>
              </w:tabs>
            </w:pPr>
          </w:p>
        </w:tc>
      </w:tr>
      <w:tr w:rsidR="009D71C0" w14:paraId="18547CD1" w14:textId="77777777">
        <w:tc>
          <w:tcPr>
            <w:tcW w:w="1939" w:type="dxa"/>
          </w:tcPr>
          <w:p w14:paraId="34BE9BCB" w14:textId="77777777" w:rsidR="009D71C0" w:rsidRDefault="00A234F8">
            <w:pPr>
              <w:widowControl w:val="0"/>
              <w:tabs>
                <w:tab w:val="left" w:pos="709"/>
              </w:tabs>
              <w:rPr>
                <w:b/>
              </w:rPr>
            </w:pPr>
            <w:r>
              <w:rPr>
                <w:b/>
              </w:rPr>
              <w:t>"Confidential Information"</w:t>
            </w:r>
          </w:p>
        </w:tc>
        <w:tc>
          <w:tcPr>
            <w:tcW w:w="6305" w:type="dxa"/>
          </w:tcPr>
          <w:p w14:paraId="0F6B8D9F" w14:textId="77777777" w:rsidR="009D71C0" w:rsidRDefault="00A234F8">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14:paraId="2C24BC31" w14:textId="77777777" w:rsidR="009D71C0" w:rsidRDefault="009D71C0">
            <w:pPr>
              <w:widowControl w:val="0"/>
              <w:tabs>
                <w:tab w:val="left" w:pos="709"/>
              </w:tabs>
            </w:pPr>
          </w:p>
        </w:tc>
      </w:tr>
      <w:tr w:rsidR="009D71C0" w14:paraId="19785C46" w14:textId="77777777">
        <w:tc>
          <w:tcPr>
            <w:tcW w:w="1939" w:type="dxa"/>
          </w:tcPr>
          <w:p w14:paraId="7C452FAB" w14:textId="77777777" w:rsidR="009D71C0" w:rsidRDefault="00A234F8">
            <w:pPr>
              <w:widowControl w:val="0"/>
              <w:tabs>
                <w:tab w:val="left" w:pos="709"/>
              </w:tabs>
              <w:rPr>
                <w:b/>
              </w:rPr>
            </w:pPr>
            <w:r>
              <w:rPr>
                <w:b/>
              </w:rPr>
              <w:t>"Controller"</w:t>
            </w:r>
          </w:p>
        </w:tc>
        <w:tc>
          <w:tcPr>
            <w:tcW w:w="6305" w:type="dxa"/>
          </w:tcPr>
          <w:p w14:paraId="0542B9D9" w14:textId="77777777" w:rsidR="009D71C0" w:rsidRDefault="00A234F8">
            <w:pPr>
              <w:widowControl w:val="0"/>
              <w:tabs>
                <w:tab w:val="left" w:pos="709"/>
              </w:tabs>
            </w:pPr>
            <w:r>
              <w:t>has the meaning given to it in the UK GDPR;</w:t>
            </w:r>
          </w:p>
          <w:p w14:paraId="6BE05DB8" w14:textId="77777777" w:rsidR="009D71C0" w:rsidRDefault="009D71C0">
            <w:pPr>
              <w:widowControl w:val="0"/>
              <w:tabs>
                <w:tab w:val="left" w:pos="709"/>
              </w:tabs>
            </w:pPr>
          </w:p>
        </w:tc>
      </w:tr>
      <w:tr w:rsidR="009D71C0" w14:paraId="1A9B6F03" w14:textId="77777777">
        <w:tc>
          <w:tcPr>
            <w:tcW w:w="1939" w:type="dxa"/>
          </w:tcPr>
          <w:p w14:paraId="3978A9CB" w14:textId="77777777" w:rsidR="009D71C0" w:rsidRDefault="00A234F8">
            <w:pPr>
              <w:widowControl w:val="0"/>
              <w:tabs>
                <w:tab w:val="left" w:pos="709"/>
              </w:tabs>
              <w:rPr>
                <w:b/>
              </w:rPr>
            </w:pPr>
            <w:r>
              <w:rPr>
                <w:b/>
              </w:rPr>
              <w:t>"Data Protection Impact Assessment"</w:t>
            </w:r>
          </w:p>
          <w:p w14:paraId="6516ABB5" w14:textId="77777777" w:rsidR="009D71C0" w:rsidRDefault="009D71C0">
            <w:pPr>
              <w:widowControl w:val="0"/>
              <w:tabs>
                <w:tab w:val="left" w:pos="709"/>
              </w:tabs>
              <w:rPr>
                <w:b/>
              </w:rPr>
            </w:pPr>
          </w:p>
        </w:tc>
        <w:tc>
          <w:tcPr>
            <w:tcW w:w="6305" w:type="dxa"/>
          </w:tcPr>
          <w:p w14:paraId="31C62C3A" w14:textId="77777777" w:rsidR="009D71C0" w:rsidRDefault="00A234F8">
            <w:pPr>
              <w:widowControl w:val="0"/>
              <w:tabs>
                <w:tab w:val="left" w:pos="709"/>
              </w:tabs>
            </w:pPr>
            <w:r>
              <w:t xml:space="preserve">an assessment by the Controller of the impact of the envisaged Processing on the protection of Personal Data; </w:t>
            </w:r>
          </w:p>
        </w:tc>
      </w:tr>
      <w:tr w:rsidR="009D71C0" w14:paraId="06D213BB" w14:textId="77777777">
        <w:tc>
          <w:tcPr>
            <w:tcW w:w="1939" w:type="dxa"/>
          </w:tcPr>
          <w:p w14:paraId="57FE7392" w14:textId="77777777" w:rsidR="009D71C0" w:rsidRDefault="00A234F8">
            <w:pPr>
              <w:widowControl w:val="0"/>
              <w:tabs>
                <w:tab w:val="left" w:pos="709"/>
              </w:tabs>
              <w:rPr>
                <w:b/>
              </w:rPr>
            </w:pPr>
            <w:r>
              <w:rPr>
                <w:b/>
              </w:rPr>
              <w:t xml:space="preserve">"Data Protection Legislation" </w:t>
            </w:r>
          </w:p>
          <w:p w14:paraId="57A48BB1" w14:textId="77777777" w:rsidR="009D71C0" w:rsidRDefault="009D71C0">
            <w:pPr>
              <w:widowControl w:val="0"/>
              <w:tabs>
                <w:tab w:val="left" w:pos="709"/>
              </w:tabs>
              <w:rPr>
                <w:b/>
              </w:rPr>
            </w:pPr>
          </w:p>
          <w:p w14:paraId="5E8FF578" w14:textId="77777777" w:rsidR="009D71C0" w:rsidRDefault="009D71C0">
            <w:pPr>
              <w:widowControl w:val="0"/>
              <w:tabs>
                <w:tab w:val="left" w:pos="709"/>
              </w:tabs>
              <w:rPr>
                <w:b/>
              </w:rPr>
            </w:pPr>
          </w:p>
        </w:tc>
        <w:tc>
          <w:tcPr>
            <w:tcW w:w="6305" w:type="dxa"/>
          </w:tcPr>
          <w:p w14:paraId="53C8D336" w14:textId="77777777" w:rsidR="009D71C0" w:rsidRDefault="00A234F8">
            <w:pPr>
              <w:widowControl w:val="0"/>
              <w:tabs>
                <w:tab w:val="left" w:pos="709"/>
              </w:tabs>
            </w:pPr>
            <w:r>
              <w:lastRenderedPageBreak/>
              <w:t>(</w:t>
            </w:r>
            <w:proofErr w:type="spellStart"/>
            <w:r>
              <w:t>i</w:t>
            </w:r>
            <w:proofErr w:type="spellEnd"/>
            <w:r>
              <w:t xml:space="preserve">) the UK GDPR, as amended from time to time, (ii) the Data Protection Act 2018 to the extent that it relates to Processing of </w:t>
            </w:r>
            <w:r>
              <w:lastRenderedPageBreak/>
              <w:t xml:space="preserve">Personal Data and privacy; (iii) all applicable Law about the Processing of Personal Data and privacy; </w:t>
            </w:r>
          </w:p>
          <w:p w14:paraId="5A5B978E" w14:textId="77777777" w:rsidR="009D71C0" w:rsidRDefault="009D71C0">
            <w:pPr>
              <w:widowControl w:val="0"/>
              <w:tabs>
                <w:tab w:val="left" w:pos="709"/>
              </w:tabs>
            </w:pPr>
          </w:p>
        </w:tc>
      </w:tr>
      <w:tr w:rsidR="009D71C0" w14:paraId="37D8E272" w14:textId="77777777">
        <w:tc>
          <w:tcPr>
            <w:tcW w:w="1939" w:type="dxa"/>
          </w:tcPr>
          <w:p w14:paraId="444BAB0D" w14:textId="77777777" w:rsidR="009D71C0" w:rsidRDefault="00A234F8">
            <w:pPr>
              <w:widowControl w:val="0"/>
              <w:tabs>
                <w:tab w:val="left" w:pos="709"/>
              </w:tabs>
              <w:rPr>
                <w:b/>
              </w:rPr>
            </w:pPr>
            <w:r>
              <w:rPr>
                <w:b/>
              </w:rPr>
              <w:lastRenderedPageBreak/>
              <w:t xml:space="preserve">"Data Protection Officer" </w:t>
            </w:r>
          </w:p>
          <w:p w14:paraId="25EDDB74" w14:textId="77777777" w:rsidR="009D71C0" w:rsidRDefault="009D71C0">
            <w:pPr>
              <w:widowControl w:val="0"/>
              <w:tabs>
                <w:tab w:val="left" w:pos="709"/>
              </w:tabs>
              <w:rPr>
                <w:b/>
              </w:rPr>
            </w:pPr>
          </w:p>
        </w:tc>
        <w:tc>
          <w:tcPr>
            <w:tcW w:w="6305" w:type="dxa"/>
          </w:tcPr>
          <w:p w14:paraId="3108C0CA" w14:textId="77777777" w:rsidR="009D71C0" w:rsidRDefault="00A234F8">
            <w:pPr>
              <w:widowControl w:val="0"/>
              <w:tabs>
                <w:tab w:val="left" w:pos="709"/>
              </w:tabs>
            </w:pPr>
            <w:r>
              <w:t>has the meaning given to it in the UK GDPR;</w:t>
            </w:r>
          </w:p>
        </w:tc>
      </w:tr>
      <w:tr w:rsidR="009D71C0" w14:paraId="72D6A82C" w14:textId="77777777">
        <w:tc>
          <w:tcPr>
            <w:tcW w:w="1939" w:type="dxa"/>
          </w:tcPr>
          <w:p w14:paraId="1673F9D2" w14:textId="77777777" w:rsidR="009D71C0" w:rsidRDefault="00A234F8">
            <w:pPr>
              <w:widowControl w:val="0"/>
              <w:tabs>
                <w:tab w:val="left" w:pos="709"/>
              </w:tabs>
              <w:rPr>
                <w:b/>
              </w:rPr>
            </w:pPr>
            <w:r>
              <w:rPr>
                <w:b/>
              </w:rPr>
              <w:t xml:space="preserve">"Data Subject" </w:t>
            </w:r>
          </w:p>
          <w:p w14:paraId="7A43AEEC" w14:textId="77777777" w:rsidR="009D71C0" w:rsidRDefault="009D71C0">
            <w:pPr>
              <w:widowControl w:val="0"/>
              <w:tabs>
                <w:tab w:val="left" w:pos="709"/>
              </w:tabs>
              <w:rPr>
                <w:b/>
              </w:rPr>
            </w:pPr>
          </w:p>
        </w:tc>
        <w:tc>
          <w:tcPr>
            <w:tcW w:w="6305" w:type="dxa"/>
          </w:tcPr>
          <w:p w14:paraId="119A986F" w14:textId="77777777" w:rsidR="009D71C0" w:rsidRDefault="00A234F8">
            <w:pPr>
              <w:widowControl w:val="0"/>
              <w:tabs>
                <w:tab w:val="left" w:pos="709"/>
              </w:tabs>
            </w:pPr>
            <w:r>
              <w:t>has the meaning given to it in the UK GDPR;</w:t>
            </w:r>
          </w:p>
        </w:tc>
      </w:tr>
      <w:tr w:rsidR="009D71C0" w14:paraId="3FAA6743" w14:textId="77777777">
        <w:tc>
          <w:tcPr>
            <w:tcW w:w="1939" w:type="dxa"/>
          </w:tcPr>
          <w:p w14:paraId="2FFE95A0" w14:textId="77777777" w:rsidR="009D71C0" w:rsidRDefault="00A234F8">
            <w:pPr>
              <w:widowControl w:val="0"/>
              <w:tabs>
                <w:tab w:val="left" w:pos="709"/>
              </w:tabs>
              <w:rPr>
                <w:b/>
              </w:rPr>
            </w:pPr>
            <w:r>
              <w:rPr>
                <w:b/>
              </w:rPr>
              <w:t xml:space="preserve">"Data Subject Access </w:t>
            </w:r>
          </w:p>
          <w:p w14:paraId="54BED57E" w14:textId="77777777" w:rsidR="009D71C0" w:rsidRDefault="00A234F8">
            <w:pPr>
              <w:widowControl w:val="0"/>
              <w:tabs>
                <w:tab w:val="left" w:pos="709"/>
              </w:tabs>
              <w:rPr>
                <w:b/>
              </w:rPr>
            </w:pPr>
            <w:r>
              <w:rPr>
                <w:b/>
              </w:rPr>
              <w:t xml:space="preserve">Request" </w:t>
            </w:r>
          </w:p>
          <w:p w14:paraId="38112FB8" w14:textId="77777777" w:rsidR="009D71C0" w:rsidRDefault="009D71C0">
            <w:pPr>
              <w:widowControl w:val="0"/>
              <w:tabs>
                <w:tab w:val="left" w:pos="709"/>
              </w:tabs>
              <w:rPr>
                <w:b/>
              </w:rPr>
            </w:pPr>
          </w:p>
        </w:tc>
        <w:tc>
          <w:tcPr>
            <w:tcW w:w="6305" w:type="dxa"/>
          </w:tcPr>
          <w:p w14:paraId="066083BC" w14:textId="77777777" w:rsidR="009D71C0" w:rsidRDefault="00A234F8">
            <w:pPr>
              <w:widowControl w:val="0"/>
              <w:tabs>
                <w:tab w:val="left" w:pos="709"/>
              </w:tabs>
            </w:pPr>
            <w:r>
              <w:t xml:space="preserve">a request made by, or on behalf of, a Data Subject in accordance with rights granted pursuant to the Data Protection Legislation to access their Personal Data;  </w:t>
            </w:r>
          </w:p>
        </w:tc>
      </w:tr>
      <w:tr w:rsidR="009D71C0" w14:paraId="64D26E09" w14:textId="77777777">
        <w:tc>
          <w:tcPr>
            <w:tcW w:w="1939" w:type="dxa"/>
          </w:tcPr>
          <w:p w14:paraId="07485660" w14:textId="77777777" w:rsidR="009D71C0" w:rsidRDefault="00A234F8">
            <w:pPr>
              <w:widowControl w:val="0"/>
              <w:tabs>
                <w:tab w:val="left" w:pos="709"/>
              </w:tabs>
              <w:rPr>
                <w:b/>
              </w:rPr>
            </w:pPr>
            <w:r>
              <w:rPr>
                <w:b/>
              </w:rPr>
              <w:t>"Deliver"</w:t>
            </w:r>
          </w:p>
          <w:p w14:paraId="7D265CF7" w14:textId="77777777" w:rsidR="009D71C0" w:rsidRDefault="009D71C0">
            <w:pPr>
              <w:widowControl w:val="0"/>
              <w:tabs>
                <w:tab w:val="left" w:pos="709"/>
              </w:tabs>
              <w:rPr>
                <w:b/>
              </w:rPr>
            </w:pPr>
          </w:p>
          <w:p w14:paraId="43C9637F" w14:textId="77777777" w:rsidR="009D71C0" w:rsidRDefault="009D71C0">
            <w:pPr>
              <w:widowControl w:val="0"/>
              <w:tabs>
                <w:tab w:val="left" w:pos="709"/>
              </w:tabs>
              <w:rPr>
                <w:b/>
              </w:rPr>
            </w:pPr>
          </w:p>
          <w:p w14:paraId="1FFACB0B" w14:textId="77777777" w:rsidR="009D71C0" w:rsidRDefault="009D71C0">
            <w:pPr>
              <w:widowControl w:val="0"/>
              <w:tabs>
                <w:tab w:val="left" w:pos="709"/>
              </w:tabs>
              <w:rPr>
                <w:b/>
              </w:rPr>
            </w:pPr>
          </w:p>
          <w:p w14:paraId="734C188B" w14:textId="77777777" w:rsidR="009D71C0" w:rsidRDefault="009D71C0">
            <w:pPr>
              <w:widowControl w:val="0"/>
              <w:tabs>
                <w:tab w:val="left" w:pos="709"/>
              </w:tabs>
              <w:rPr>
                <w:b/>
              </w:rPr>
            </w:pPr>
          </w:p>
        </w:tc>
        <w:tc>
          <w:tcPr>
            <w:tcW w:w="6305" w:type="dxa"/>
          </w:tcPr>
          <w:p w14:paraId="49568B80" w14:textId="77777777" w:rsidR="009D71C0" w:rsidRDefault="00A234F8">
            <w:pPr>
              <w:widowControl w:val="0"/>
              <w:tabs>
                <w:tab w:val="left" w:pos="709"/>
              </w:tabs>
            </w:pPr>
            <w:r>
              <w:t>means hand over the Deliverables to the Buyer at the address and on the date specified in Annex C, which shall include unloading and any other specific arrangements agreed in any Special Term. “</w:t>
            </w:r>
            <w:r>
              <w:rPr>
                <w:b/>
              </w:rPr>
              <w:t>Delivered</w:t>
            </w:r>
            <w:r>
              <w:t>”, “</w:t>
            </w:r>
            <w:r>
              <w:rPr>
                <w:b/>
              </w:rPr>
              <w:t>Deliveries</w:t>
            </w:r>
            <w:r>
              <w:t>” and “</w:t>
            </w:r>
            <w:r>
              <w:rPr>
                <w:b/>
              </w:rPr>
              <w:t>Delivery</w:t>
            </w:r>
            <w:r>
              <w:t>” shall be construed accordingly;</w:t>
            </w:r>
          </w:p>
          <w:p w14:paraId="183282D9" w14:textId="77777777" w:rsidR="009D71C0" w:rsidRDefault="009D71C0">
            <w:pPr>
              <w:widowControl w:val="0"/>
              <w:tabs>
                <w:tab w:val="left" w:pos="709"/>
              </w:tabs>
            </w:pPr>
          </w:p>
        </w:tc>
      </w:tr>
      <w:tr w:rsidR="009D71C0" w14:paraId="7BB17628" w14:textId="77777777">
        <w:tc>
          <w:tcPr>
            <w:tcW w:w="1939" w:type="dxa"/>
          </w:tcPr>
          <w:p w14:paraId="77D439BD" w14:textId="77777777" w:rsidR="009D71C0" w:rsidRDefault="00A234F8">
            <w:pPr>
              <w:widowControl w:val="0"/>
              <w:tabs>
                <w:tab w:val="left" w:pos="709"/>
              </w:tabs>
              <w:rPr>
                <w:b/>
              </w:rPr>
            </w:pPr>
            <w:r>
              <w:rPr>
                <w:b/>
              </w:rPr>
              <w:t>“Deliverables”</w:t>
            </w:r>
          </w:p>
        </w:tc>
        <w:tc>
          <w:tcPr>
            <w:tcW w:w="6305" w:type="dxa"/>
          </w:tcPr>
          <w:p w14:paraId="23B80C23" w14:textId="77777777" w:rsidR="009D71C0" w:rsidRDefault="00A234F8">
            <w:pPr>
              <w:widowControl w:val="0"/>
              <w:tabs>
                <w:tab w:val="left" w:pos="709"/>
              </w:tabs>
            </w:pPr>
            <w:r>
              <w:t>Offered Deliverables that are ordered under the Buyer Contract and described in Part 1 of Annex F;</w:t>
            </w:r>
          </w:p>
          <w:p w14:paraId="66B65395" w14:textId="77777777" w:rsidR="009D71C0" w:rsidRDefault="009D71C0">
            <w:pPr>
              <w:widowControl w:val="0"/>
              <w:tabs>
                <w:tab w:val="left" w:pos="709"/>
              </w:tabs>
            </w:pPr>
          </w:p>
        </w:tc>
      </w:tr>
      <w:tr w:rsidR="009D71C0" w14:paraId="36E58F86" w14:textId="77777777">
        <w:tc>
          <w:tcPr>
            <w:tcW w:w="1939" w:type="dxa"/>
          </w:tcPr>
          <w:p w14:paraId="620EE679" w14:textId="77777777" w:rsidR="009D71C0" w:rsidRDefault="00A234F8">
            <w:pPr>
              <w:widowControl w:val="0"/>
              <w:tabs>
                <w:tab w:val="left" w:pos="709"/>
              </w:tabs>
              <w:rPr>
                <w:b/>
              </w:rPr>
            </w:pPr>
            <w:r>
              <w:rPr>
                <w:b/>
              </w:rPr>
              <w:t>“DOTAS”</w:t>
            </w:r>
          </w:p>
        </w:tc>
        <w:tc>
          <w:tcPr>
            <w:tcW w:w="6305" w:type="dxa"/>
          </w:tcPr>
          <w:p w14:paraId="70AC993B" w14:textId="77777777" w:rsidR="009D71C0" w:rsidRDefault="00A234F8">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14:paraId="287F4E24" w14:textId="77777777" w:rsidR="009D71C0" w:rsidRDefault="009D71C0">
            <w:pPr>
              <w:widowControl w:val="0"/>
              <w:tabs>
                <w:tab w:val="left" w:pos="709"/>
              </w:tabs>
            </w:pPr>
          </w:p>
        </w:tc>
      </w:tr>
      <w:tr w:rsidR="009D71C0" w14:paraId="0E50DCFD" w14:textId="77777777">
        <w:tc>
          <w:tcPr>
            <w:tcW w:w="1939" w:type="dxa"/>
          </w:tcPr>
          <w:p w14:paraId="1FBFD65B" w14:textId="77777777" w:rsidR="009D71C0" w:rsidRDefault="00A234F8">
            <w:pPr>
              <w:pBdr>
                <w:top w:val="nil"/>
                <w:left w:val="nil"/>
                <w:bottom w:val="nil"/>
                <w:right w:val="nil"/>
                <w:between w:val="nil"/>
              </w:pBdr>
              <w:tabs>
                <w:tab w:val="left" w:pos="709"/>
              </w:tabs>
              <w:spacing w:after="120" w:line="360" w:lineRule="auto"/>
              <w:ind w:left="1418" w:hanging="567"/>
              <w:rPr>
                <w:b/>
                <w:color w:val="000000"/>
              </w:rPr>
            </w:pPr>
            <w:r>
              <w:rPr>
                <w:b/>
                <w:color w:val="000000"/>
              </w:rPr>
              <w:t>“Electronic Invoice”</w:t>
            </w:r>
          </w:p>
          <w:p w14:paraId="1D8F3043" w14:textId="77777777" w:rsidR="009D71C0" w:rsidRDefault="009D71C0">
            <w:pPr>
              <w:pBdr>
                <w:top w:val="nil"/>
                <w:left w:val="nil"/>
                <w:bottom w:val="nil"/>
                <w:right w:val="nil"/>
                <w:between w:val="nil"/>
              </w:pBdr>
              <w:tabs>
                <w:tab w:val="left" w:pos="709"/>
              </w:tabs>
              <w:spacing w:after="120" w:line="360" w:lineRule="auto"/>
              <w:ind w:left="1418" w:hanging="567"/>
              <w:rPr>
                <w:color w:val="000000"/>
              </w:rPr>
            </w:pPr>
          </w:p>
        </w:tc>
        <w:tc>
          <w:tcPr>
            <w:tcW w:w="6305" w:type="dxa"/>
          </w:tcPr>
          <w:p w14:paraId="193B2D98"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9D71C0" w14:paraId="0AA612C7" w14:textId="77777777">
        <w:tc>
          <w:tcPr>
            <w:tcW w:w="1939" w:type="dxa"/>
          </w:tcPr>
          <w:p w14:paraId="4F3A954D" w14:textId="77777777" w:rsidR="009D71C0" w:rsidRDefault="00A234F8">
            <w:pPr>
              <w:widowControl w:val="0"/>
              <w:tabs>
                <w:tab w:val="left" w:pos="709"/>
              </w:tabs>
              <w:rPr>
                <w:b/>
              </w:rPr>
            </w:pPr>
            <w:r>
              <w:rPr>
                <w:b/>
              </w:rPr>
              <w:t>"Existing IPR"</w:t>
            </w:r>
          </w:p>
          <w:p w14:paraId="157E7814" w14:textId="77777777" w:rsidR="009D71C0" w:rsidRDefault="009D71C0">
            <w:pPr>
              <w:widowControl w:val="0"/>
              <w:tabs>
                <w:tab w:val="left" w:pos="709"/>
              </w:tabs>
              <w:rPr>
                <w:b/>
              </w:rPr>
            </w:pPr>
          </w:p>
        </w:tc>
        <w:tc>
          <w:tcPr>
            <w:tcW w:w="6305" w:type="dxa"/>
          </w:tcPr>
          <w:p w14:paraId="2FD14739" w14:textId="77777777" w:rsidR="009D71C0" w:rsidRDefault="00A234F8">
            <w:pPr>
              <w:pBdr>
                <w:top w:val="nil"/>
                <w:left w:val="nil"/>
                <w:bottom w:val="nil"/>
                <w:right w:val="nil"/>
                <w:between w:val="nil"/>
              </w:pBdr>
              <w:tabs>
                <w:tab w:val="left" w:pos="709"/>
              </w:tabs>
              <w:spacing w:after="120" w:line="360" w:lineRule="auto"/>
              <w:ind w:left="1418" w:hanging="567"/>
              <w:rPr>
                <w:color w:val="000000"/>
              </w:rPr>
            </w:pPr>
            <w:r>
              <w:rPr>
                <w:color w:val="000000"/>
              </w:rPr>
              <w:t>any and all intellectual property rights that are owned by or licensed to either Party and which have been developed independently of the Buyer Contract (whether prior to the date of the Buyer Contract or otherwise);</w:t>
            </w:r>
          </w:p>
        </w:tc>
      </w:tr>
      <w:tr w:rsidR="009D71C0" w14:paraId="155F664E" w14:textId="77777777">
        <w:tc>
          <w:tcPr>
            <w:tcW w:w="1939" w:type="dxa"/>
          </w:tcPr>
          <w:p w14:paraId="202B1132" w14:textId="77777777" w:rsidR="009D71C0" w:rsidRDefault="00A234F8">
            <w:pPr>
              <w:widowControl w:val="0"/>
              <w:tabs>
                <w:tab w:val="left" w:pos="709"/>
              </w:tabs>
              <w:rPr>
                <w:b/>
              </w:rPr>
            </w:pPr>
            <w:r>
              <w:rPr>
                <w:b/>
              </w:rPr>
              <w:t>"Expiry Date"</w:t>
            </w:r>
          </w:p>
        </w:tc>
        <w:tc>
          <w:tcPr>
            <w:tcW w:w="6305" w:type="dxa"/>
          </w:tcPr>
          <w:p w14:paraId="2F3F67C8" w14:textId="77777777" w:rsidR="009D71C0" w:rsidRDefault="00A234F8">
            <w:pPr>
              <w:widowControl w:val="0"/>
              <w:tabs>
                <w:tab w:val="left" w:pos="709"/>
              </w:tabs>
            </w:pPr>
            <w:r>
              <w:t>means the date for expiry of the Buyer Contract as set out in the Letter;</w:t>
            </w:r>
          </w:p>
          <w:p w14:paraId="2E7D3B79" w14:textId="77777777" w:rsidR="009D71C0" w:rsidRDefault="00A234F8">
            <w:pPr>
              <w:widowControl w:val="0"/>
              <w:tabs>
                <w:tab w:val="left" w:pos="709"/>
              </w:tabs>
            </w:pPr>
            <w:r>
              <w:t xml:space="preserve">  </w:t>
            </w:r>
          </w:p>
        </w:tc>
      </w:tr>
      <w:tr w:rsidR="009D71C0" w14:paraId="070C5CC2" w14:textId="77777777">
        <w:tc>
          <w:tcPr>
            <w:tcW w:w="1939" w:type="dxa"/>
          </w:tcPr>
          <w:p w14:paraId="07E46D8B" w14:textId="77777777" w:rsidR="009D71C0" w:rsidRDefault="00A234F8">
            <w:pPr>
              <w:widowControl w:val="0"/>
              <w:tabs>
                <w:tab w:val="left" w:pos="709"/>
              </w:tabs>
              <w:rPr>
                <w:b/>
              </w:rPr>
            </w:pPr>
            <w:r>
              <w:rPr>
                <w:b/>
              </w:rPr>
              <w:t>"FOIA"</w:t>
            </w:r>
          </w:p>
          <w:p w14:paraId="614B319B" w14:textId="77777777" w:rsidR="009D71C0" w:rsidRDefault="009D71C0">
            <w:pPr>
              <w:widowControl w:val="0"/>
              <w:tabs>
                <w:tab w:val="left" w:pos="709"/>
              </w:tabs>
              <w:rPr>
                <w:b/>
              </w:rPr>
            </w:pPr>
          </w:p>
          <w:p w14:paraId="1CBAE56C" w14:textId="77777777" w:rsidR="009D71C0" w:rsidRDefault="009D71C0">
            <w:pPr>
              <w:widowControl w:val="0"/>
              <w:tabs>
                <w:tab w:val="left" w:pos="709"/>
              </w:tabs>
              <w:rPr>
                <w:b/>
              </w:rPr>
            </w:pPr>
          </w:p>
          <w:p w14:paraId="4900191B" w14:textId="77777777" w:rsidR="009D71C0" w:rsidRDefault="009D71C0">
            <w:pPr>
              <w:widowControl w:val="0"/>
              <w:tabs>
                <w:tab w:val="left" w:pos="709"/>
              </w:tabs>
              <w:rPr>
                <w:b/>
              </w:rPr>
            </w:pPr>
          </w:p>
        </w:tc>
        <w:tc>
          <w:tcPr>
            <w:tcW w:w="6305" w:type="dxa"/>
          </w:tcPr>
          <w:p w14:paraId="23CFF57B" w14:textId="77777777" w:rsidR="009D71C0" w:rsidRDefault="00A234F8">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14:paraId="7C092CE6" w14:textId="77777777" w:rsidR="009D71C0" w:rsidRDefault="009D71C0">
            <w:pPr>
              <w:widowControl w:val="0"/>
              <w:tabs>
                <w:tab w:val="left" w:pos="709"/>
              </w:tabs>
            </w:pPr>
          </w:p>
        </w:tc>
      </w:tr>
      <w:tr w:rsidR="009D71C0" w14:paraId="0739D99D" w14:textId="77777777">
        <w:tc>
          <w:tcPr>
            <w:tcW w:w="1939" w:type="dxa"/>
          </w:tcPr>
          <w:p w14:paraId="004F32DB" w14:textId="77777777" w:rsidR="009D71C0" w:rsidRDefault="00A234F8">
            <w:pPr>
              <w:widowControl w:val="0"/>
              <w:tabs>
                <w:tab w:val="left" w:pos="709"/>
              </w:tabs>
              <w:rPr>
                <w:b/>
              </w:rPr>
            </w:pPr>
            <w:r>
              <w:rPr>
                <w:b/>
              </w:rPr>
              <w:t>"Force Majeure Event"</w:t>
            </w:r>
          </w:p>
          <w:p w14:paraId="795EADC2" w14:textId="77777777" w:rsidR="009D71C0" w:rsidRDefault="009D71C0">
            <w:pPr>
              <w:widowControl w:val="0"/>
              <w:tabs>
                <w:tab w:val="left" w:pos="709"/>
              </w:tabs>
              <w:rPr>
                <w:b/>
              </w:rPr>
            </w:pPr>
          </w:p>
          <w:p w14:paraId="403CE024" w14:textId="77777777" w:rsidR="009D71C0" w:rsidRDefault="009D71C0">
            <w:pPr>
              <w:widowControl w:val="0"/>
              <w:tabs>
                <w:tab w:val="left" w:pos="709"/>
              </w:tabs>
              <w:rPr>
                <w:b/>
              </w:rPr>
            </w:pPr>
          </w:p>
          <w:p w14:paraId="7A6FA642" w14:textId="77777777" w:rsidR="009D71C0" w:rsidRDefault="009D71C0">
            <w:pPr>
              <w:widowControl w:val="0"/>
              <w:tabs>
                <w:tab w:val="left" w:pos="709"/>
              </w:tabs>
              <w:rPr>
                <w:b/>
              </w:rPr>
            </w:pPr>
          </w:p>
          <w:p w14:paraId="284A225F" w14:textId="77777777" w:rsidR="009D71C0" w:rsidRDefault="009D71C0">
            <w:pPr>
              <w:widowControl w:val="0"/>
              <w:tabs>
                <w:tab w:val="left" w:pos="709"/>
              </w:tabs>
              <w:rPr>
                <w:b/>
              </w:rPr>
            </w:pPr>
          </w:p>
          <w:p w14:paraId="3F155BAC" w14:textId="77777777" w:rsidR="009D71C0" w:rsidRDefault="009D71C0">
            <w:pPr>
              <w:widowControl w:val="0"/>
              <w:tabs>
                <w:tab w:val="left" w:pos="709"/>
              </w:tabs>
              <w:rPr>
                <w:b/>
              </w:rPr>
            </w:pPr>
          </w:p>
          <w:p w14:paraId="316AA210" w14:textId="77777777" w:rsidR="009D71C0" w:rsidRDefault="009D71C0">
            <w:pPr>
              <w:widowControl w:val="0"/>
              <w:tabs>
                <w:tab w:val="left" w:pos="709"/>
              </w:tabs>
              <w:rPr>
                <w:b/>
              </w:rPr>
            </w:pPr>
          </w:p>
          <w:p w14:paraId="62D80BB7" w14:textId="77777777" w:rsidR="009D71C0" w:rsidRDefault="009D71C0">
            <w:pPr>
              <w:widowControl w:val="0"/>
              <w:tabs>
                <w:tab w:val="left" w:pos="709"/>
              </w:tabs>
              <w:rPr>
                <w:b/>
              </w:rPr>
            </w:pPr>
          </w:p>
          <w:p w14:paraId="15464566" w14:textId="77777777" w:rsidR="009D71C0" w:rsidRDefault="009D71C0">
            <w:pPr>
              <w:widowControl w:val="0"/>
              <w:tabs>
                <w:tab w:val="left" w:pos="709"/>
              </w:tabs>
              <w:rPr>
                <w:b/>
              </w:rPr>
            </w:pPr>
          </w:p>
          <w:p w14:paraId="43E10C55" w14:textId="77777777" w:rsidR="009D71C0" w:rsidRDefault="009D71C0">
            <w:pPr>
              <w:widowControl w:val="0"/>
              <w:tabs>
                <w:tab w:val="left" w:pos="709"/>
              </w:tabs>
              <w:rPr>
                <w:b/>
              </w:rPr>
            </w:pPr>
          </w:p>
        </w:tc>
        <w:tc>
          <w:tcPr>
            <w:tcW w:w="6305" w:type="dxa"/>
          </w:tcPr>
          <w:p w14:paraId="2BA2EE26" w14:textId="77777777" w:rsidR="009D71C0" w:rsidRDefault="00A234F8">
            <w:pPr>
              <w:widowControl w:val="0"/>
              <w:tabs>
                <w:tab w:val="left" w:pos="709"/>
              </w:tabs>
            </w:pPr>
            <w:r>
              <w:lastRenderedPageBreak/>
              <w:t xml:space="preserve">any event, occurrence, circumstance, matter or cause affecting the performance by either the Buyer or the Supplier of its obligations </w:t>
            </w:r>
            <w:r>
              <w:lastRenderedPageBreak/>
              <w:t xml:space="preserve">arising from acts, events, omissions, happenings or non-happenings beyond the reasonable control of the affected Party which prevent or materially delay the affected Party from performing its obligations under the Buyer Contract and which are not attributable to any </w:t>
            </w:r>
            <w:proofErr w:type="spellStart"/>
            <w:r>
              <w:t>wilful</w:t>
            </w:r>
            <w:proofErr w:type="spellEnd"/>
            <w:r>
              <w:t xml:space="preserve"> act, neglect or failure to take reasonable preventative action by the affected Party, including:</w:t>
            </w:r>
          </w:p>
          <w:p w14:paraId="2496F668" w14:textId="77777777" w:rsidR="009D71C0" w:rsidRDefault="009D71C0">
            <w:pPr>
              <w:widowControl w:val="0"/>
              <w:tabs>
                <w:tab w:val="left" w:pos="709"/>
              </w:tabs>
            </w:pPr>
          </w:p>
          <w:p w14:paraId="4E77BC03" w14:textId="77777777" w:rsidR="009D71C0" w:rsidRDefault="00A234F8">
            <w:pPr>
              <w:widowControl w:val="0"/>
              <w:tabs>
                <w:tab w:val="left" w:pos="709"/>
              </w:tabs>
            </w:pPr>
            <w:r>
              <w:t>a)</w:t>
            </w:r>
            <w:r>
              <w:tab/>
              <w:t>riots, civil commotion, war or armed conflict;</w:t>
            </w:r>
          </w:p>
          <w:p w14:paraId="62749CD3" w14:textId="77777777" w:rsidR="009D71C0" w:rsidRDefault="009D71C0">
            <w:pPr>
              <w:widowControl w:val="0"/>
              <w:tabs>
                <w:tab w:val="left" w:pos="709"/>
              </w:tabs>
            </w:pPr>
          </w:p>
          <w:p w14:paraId="2EB12D69" w14:textId="77777777" w:rsidR="009D71C0" w:rsidRDefault="00A234F8">
            <w:pPr>
              <w:widowControl w:val="0"/>
              <w:tabs>
                <w:tab w:val="left" w:pos="709"/>
              </w:tabs>
            </w:pPr>
            <w:r>
              <w:t>b)</w:t>
            </w:r>
            <w:r>
              <w:tab/>
              <w:t>acts of terrorism;</w:t>
            </w:r>
          </w:p>
          <w:p w14:paraId="5E27D80E" w14:textId="77777777" w:rsidR="009D71C0" w:rsidRDefault="009D71C0">
            <w:pPr>
              <w:widowControl w:val="0"/>
              <w:tabs>
                <w:tab w:val="left" w:pos="709"/>
              </w:tabs>
            </w:pPr>
          </w:p>
          <w:p w14:paraId="399872CB" w14:textId="77777777" w:rsidR="009D71C0" w:rsidRDefault="00A234F8">
            <w:pPr>
              <w:widowControl w:val="0"/>
              <w:tabs>
                <w:tab w:val="left" w:pos="709"/>
              </w:tabs>
            </w:pPr>
            <w:r>
              <w:t>c)</w:t>
            </w:r>
            <w:r>
              <w:tab/>
              <w:t>acts of a Central Government Body, local government or regulatory bodies;</w:t>
            </w:r>
          </w:p>
          <w:p w14:paraId="2878AA31" w14:textId="77777777" w:rsidR="009D71C0" w:rsidRDefault="009D71C0">
            <w:pPr>
              <w:widowControl w:val="0"/>
              <w:tabs>
                <w:tab w:val="left" w:pos="709"/>
              </w:tabs>
            </w:pPr>
          </w:p>
          <w:p w14:paraId="3825E87A" w14:textId="77777777" w:rsidR="009D71C0" w:rsidRDefault="00A234F8">
            <w:pPr>
              <w:widowControl w:val="0"/>
              <w:tabs>
                <w:tab w:val="left" w:pos="709"/>
              </w:tabs>
            </w:pPr>
            <w:r>
              <w:t>d)</w:t>
            </w:r>
            <w:r>
              <w:tab/>
              <w:t>fire, flood, storm or earthquake or other natural disaster,</w:t>
            </w:r>
          </w:p>
          <w:p w14:paraId="21545F86" w14:textId="77777777" w:rsidR="009D71C0" w:rsidRDefault="009D71C0">
            <w:pPr>
              <w:widowControl w:val="0"/>
              <w:tabs>
                <w:tab w:val="left" w:pos="709"/>
              </w:tabs>
            </w:pPr>
          </w:p>
          <w:p w14:paraId="3CE14AEE" w14:textId="77777777" w:rsidR="009D71C0" w:rsidRDefault="00A234F8">
            <w:pPr>
              <w:widowControl w:val="0"/>
              <w:tabs>
                <w:tab w:val="left" w:pos="709"/>
              </w:tabs>
            </w:pPr>
            <w:r>
              <w:t>but excluding any industrial dispute relating to the Supplier, the Supplier Staff, or any other failure in the Supplier or the subcontractor's supply chain;</w:t>
            </w:r>
          </w:p>
          <w:p w14:paraId="2A046F98" w14:textId="77777777" w:rsidR="009D71C0" w:rsidRDefault="009D71C0">
            <w:pPr>
              <w:widowControl w:val="0"/>
              <w:tabs>
                <w:tab w:val="left" w:pos="709"/>
              </w:tabs>
            </w:pPr>
          </w:p>
        </w:tc>
      </w:tr>
      <w:tr w:rsidR="009D71C0" w14:paraId="7EF6172F" w14:textId="77777777">
        <w:tc>
          <w:tcPr>
            <w:tcW w:w="1939" w:type="dxa"/>
          </w:tcPr>
          <w:p w14:paraId="515E02C6" w14:textId="77777777" w:rsidR="009D71C0" w:rsidRDefault="00A234F8">
            <w:pPr>
              <w:widowControl w:val="0"/>
              <w:tabs>
                <w:tab w:val="left" w:pos="709"/>
              </w:tabs>
              <w:rPr>
                <w:b/>
              </w:rPr>
            </w:pPr>
            <w:r>
              <w:rPr>
                <w:b/>
              </w:rPr>
              <w:lastRenderedPageBreak/>
              <w:t>"General Anti-Abuse Rule"</w:t>
            </w:r>
          </w:p>
        </w:tc>
        <w:tc>
          <w:tcPr>
            <w:tcW w:w="6305" w:type="dxa"/>
          </w:tcPr>
          <w:p w14:paraId="1E9D3C40" w14:textId="77777777" w:rsidR="009D71C0" w:rsidRDefault="00A234F8">
            <w:pPr>
              <w:widowControl w:val="0"/>
              <w:tabs>
                <w:tab w:val="left" w:pos="709"/>
              </w:tabs>
            </w:pPr>
            <w:r>
              <w:t>a)</w:t>
            </w:r>
            <w:r>
              <w:tab/>
              <w:t xml:space="preserve">the legislation in Part 5 of the Finance Act 2013; and </w:t>
            </w:r>
          </w:p>
          <w:p w14:paraId="111D2052" w14:textId="77777777" w:rsidR="009D71C0" w:rsidRDefault="009D71C0">
            <w:pPr>
              <w:widowControl w:val="0"/>
              <w:tabs>
                <w:tab w:val="left" w:pos="709"/>
              </w:tabs>
            </w:pPr>
          </w:p>
          <w:p w14:paraId="256D9EB1" w14:textId="77777777" w:rsidR="009D71C0" w:rsidRDefault="00A234F8">
            <w:pPr>
              <w:widowControl w:val="0"/>
              <w:tabs>
                <w:tab w:val="left" w:pos="709"/>
              </w:tabs>
            </w:pPr>
            <w:r>
              <w:t>b)</w:t>
            </w:r>
            <w:r>
              <w:tab/>
              <w:t>any future legislation introduced into parliament to counteract tax advantages arising from abusive arrangements to avoid National Insurance contributions;</w:t>
            </w:r>
          </w:p>
          <w:p w14:paraId="796DA8EA" w14:textId="77777777" w:rsidR="009D71C0" w:rsidRDefault="009D71C0">
            <w:pPr>
              <w:widowControl w:val="0"/>
              <w:tabs>
                <w:tab w:val="left" w:pos="709"/>
              </w:tabs>
            </w:pPr>
          </w:p>
        </w:tc>
      </w:tr>
      <w:tr w:rsidR="009D71C0" w14:paraId="5AF1F577" w14:textId="77777777">
        <w:tc>
          <w:tcPr>
            <w:tcW w:w="1939" w:type="dxa"/>
          </w:tcPr>
          <w:p w14:paraId="41E461C8" w14:textId="77777777" w:rsidR="009D71C0" w:rsidRDefault="00A234F8">
            <w:pPr>
              <w:widowControl w:val="0"/>
              <w:tabs>
                <w:tab w:val="left" w:pos="709"/>
              </w:tabs>
              <w:rPr>
                <w:b/>
              </w:rPr>
            </w:pPr>
            <w:r>
              <w:rPr>
                <w:b/>
              </w:rPr>
              <w:t>"Goods"</w:t>
            </w:r>
          </w:p>
          <w:p w14:paraId="71880B4C" w14:textId="77777777" w:rsidR="009D71C0" w:rsidRDefault="009D71C0">
            <w:pPr>
              <w:widowControl w:val="0"/>
              <w:tabs>
                <w:tab w:val="left" w:pos="709"/>
              </w:tabs>
              <w:rPr>
                <w:b/>
              </w:rPr>
            </w:pPr>
          </w:p>
          <w:p w14:paraId="0B26540E" w14:textId="77777777" w:rsidR="009D71C0" w:rsidRDefault="009D71C0">
            <w:pPr>
              <w:widowControl w:val="0"/>
              <w:tabs>
                <w:tab w:val="left" w:pos="709"/>
              </w:tabs>
              <w:rPr>
                <w:b/>
              </w:rPr>
            </w:pPr>
          </w:p>
        </w:tc>
        <w:tc>
          <w:tcPr>
            <w:tcW w:w="6305" w:type="dxa"/>
          </w:tcPr>
          <w:p w14:paraId="587350DC" w14:textId="77777777" w:rsidR="009D71C0" w:rsidRDefault="00A234F8">
            <w:pPr>
              <w:widowControl w:val="0"/>
              <w:tabs>
                <w:tab w:val="left" w:pos="709"/>
              </w:tabs>
            </w:pPr>
            <w:r>
              <w:t xml:space="preserve">means the goods to be supplied by the Supplier to the Buyer under the Buyer Contract;  </w:t>
            </w:r>
          </w:p>
        </w:tc>
      </w:tr>
      <w:tr w:rsidR="009D71C0" w14:paraId="2E0D862E" w14:textId="77777777">
        <w:tc>
          <w:tcPr>
            <w:tcW w:w="1939" w:type="dxa"/>
          </w:tcPr>
          <w:p w14:paraId="0F62C581" w14:textId="77777777" w:rsidR="009D71C0" w:rsidRDefault="00A234F8">
            <w:pPr>
              <w:widowControl w:val="0"/>
              <w:tabs>
                <w:tab w:val="left" w:pos="709"/>
              </w:tabs>
              <w:rPr>
                <w:b/>
              </w:rPr>
            </w:pPr>
            <w:r>
              <w:rPr>
                <w:b/>
              </w:rPr>
              <w:t xml:space="preserve">"Good Industry Practice" </w:t>
            </w:r>
          </w:p>
          <w:p w14:paraId="5B3F8F39" w14:textId="77777777" w:rsidR="009D71C0" w:rsidRDefault="009D71C0">
            <w:pPr>
              <w:widowControl w:val="0"/>
              <w:tabs>
                <w:tab w:val="left" w:pos="709"/>
              </w:tabs>
              <w:rPr>
                <w:b/>
              </w:rPr>
            </w:pPr>
          </w:p>
          <w:p w14:paraId="306661BD" w14:textId="77777777" w:rsidR="009D71C0" w:rsidRDefault="009D71C0">
            <w:pPr>
              <w:widowControl w:val="0"/>
              <w:tabs>
                <w:tab w:val="left" w:pos="709"/>
              </w:tabs>
              <w:rPr>
                <w:b/>
              </w:rPr>
            </w:pPr>
          </w:p>
          <w:p w14:paraId="62C055F1" w14:textId="77777777" w:rsidR="009D71C0" w:rsidRDefault="009D71C0">
            <w:pPr>
              <w:widowControl w:val="0"/>
              <w:tabs>
                <w:tab w:val="left" w:pos="709"/>
              </w:tabs>
              <w:rPr>
                <w:b/>
              </w:rPr>
            </w:pPr>
          </w:p>
          <w:p w14:paraId="07ADE6EE" w14:textId="77777777" w:rsidR="009D71C0" w:rsidRDefault="009D71C0">
            <w:pPr>
              <w:widowControl w:val="0"/>
              <w:tabs>
                <w:tab w:val="left" w:pos="709"/>
              </w:tabs>
              <w:rPr>
                <w:b/>
              </w:rPr>
            </w:pPr>
          </w:p>
        </w:tc>
        <w:tc>
          <w:tcPr>
            <w:tcW w:w="6305" w:type="dxa"/>
          </w:tcPr>
          <w:p w14:paraId="3580ECE9" w14:textId="77777777" w:rsidR="009D71C0" w:rsidRDefault="00A234F8">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9D71C0" w14:paraId="59353CB9" w14:textId="77777777">
        <w:tc>
          <w:tcPr>
            <w:tcW w:w="1939" w:type="dxa"/>
          </w:tcPr>
          <w:p w14:paraId="57E15CE4" w14:textId="77777777" w:rsidR="009D71C0" w:rsidRDefault="00A234F8">
            <w:pPr>
              <w:widowControl w:val="0"/>
              <w:tabs>
                <w:tab w:val="left" w:pos="709"/>
              </w:tabs>
              <w:rPr>
                <w:b/>
              </w:rPr>
            </w:pPr>
            <w:r>
              <w:rPr>
                <w:b/>
              </w:rPr>
              <w:t>"Government Data"</w:t>
            </w:r>
          </w:p>
          <w:p w14:paraId="7BB569EC" w14:textId="77777777" w:rsidR="009D71C0" w:rsidRDefault="009D71C0">
            <w:pPr>
              <w:widowControl w:val="0"/>
              <w:tabs>
                <w:tab w:val="left" w:pos="709"/>
              </w:tabs>
              <w:rPr>
                <w:b/>
              </w:rPr>
            </w:pPr>
          </w:p>
          <w:p w14:paraId="79AD6D6E" w14:textId="77777777" w:rsidR="009D71C0" w:rsidRDefault="009D71C0">
            <w:pPr>
              <w:widowControl w:val="0"/>
              <w:tabs>
                <w:tab w:val="left" w:pos="709"/>
              </w:tabs>
              <w:rPr>
                <w:b/>
              </w:rPr>
            </w:pPr>
          </w:p>
          <w:p w14:paraId="0D4C07FB" w14:textId="77777777" w:rsidR="009D71C0" w:rsidRDefault="009D71C0">
            <w:pPr>
              <w:widowControl w:val="0"/>
              <w:tabs>
                <w:tab w:val="left" w:pos="709"/>
              </w:tabs>
              <w:rPr>
                <w:b/>
              </w:rPr>
            </w:pPr>
          </w:p>
          <w:p w14:paraId="38DAD4C4" w14:textId="77777777" w:rsidR="009D71C0" w:rsidRDefault="009D71C0">
            <w:pPr>
              <w:widowControl w:val="0"/>
              <w:tabs>
                <w:tab w:val="left" w:pos="709"/>
              </w:tabs>
              <w:rPr>
                <w:b/>
              </w:rPr>
            </w:pPr>
          </w:p>
          <w:p w14:paraId="3E213FF7" w14:textId="77777777" w:rsidR="009D71C0" w:rsidRDefault="009D71C0">
            <w:pPr>
              <w:widowControl w:val="0"/>
              <w:tabs>
                <w:tab w:val="left" w:pos="709"/>
              </w:tabs>
              <w:rPr>
                <w:b/>
              </w:rPr>
            </w:pPr>
          </w:p>
          <w:p w14:paraId="1C9FBBA0" w14:textId="77777777" w:rsidR="009D71C0" w:rsidRDefault="009D71C0">
            <w:pPr>
              <w:widowControl w:val="0"/>
              <w:tabs>
                <w:tab w:val="left" w:pos="709"/>
              </w:tabs>
              <w:rPr>
                <w:b/>
              </w:rPr>
            </w:pPr>
          </w:p>
        </w:tc>
        <w:tc>
          <w:tcPr>
            <w:tcW w:w="6305" w:type="dxa"/>
          </w:tcPr>
          <w:p w14:paraId="36EDBB3F" w14:textId="77777777" w:rsidR="009D71C0" w:rsidRDefault="00A234F8">
            <w:pPr>
              <w:widowControl w:val="0"/>
              <w:tabs>
                <w:tab w:val="left" w:pos="709"/>
              </w:tabs>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are supplied to the Supplier by or on behalf of the Buyer; or ii) the Supplier is required to generate, process, store or transmit pursuant to the Buyer Contract; or b) any Personal Data for which the Buyer is the Data Controller;</w:t>
            </w:r>
          </w:p>
        </w:tc>
      </w:tr>
      <w:tr w:rsidR="009D71C0" w14:paraId="6C63EC4F" w14:textId="77777777">
        <w:tc>
          <w:tcPr>
            <w:tcW w:w="1939" w:type="dxa"/>
          </w:tcPr>
          <w:p w14:paraId="6A676111" w14:textId="77777777" w:rsidR="009D71C0" w:rsidRDefault="00A234F8">
            <w:pPr>
              <w:widowControl w:val="0"/>
              <w:tabs>
                <w:tab w:val="left" w:pos="709"/>
              </w:tabs>
              <w:rPr>
                <w:b/>
              </w:rPr>
            </w:pPr>
            <w:r>
              <w:rPr>
                <w:b/>
              </w:rPr>
              <w:t>“Halifax Abuse Principle”</w:t>
            </w:r>
          </w:p>
        </w:tc>
        <w:tc>
          <w:tcPr>
            <w:tcW w:w="6305" w:type="dxa"/>
          </w:tcPr>
          <w:p w14:paraId="1B03BD8B" w14:textId="77777777" w:rsidR="009D71C0" w:rsidRDefault="00A234F8">
            <w:pPr>
              <w:widowControl w:val="0"/>
              <w:tabs>
                <w:tab w:val="left" w:pos="709"/>
              </w:tabs>
            </w:pPr>
            <w:r>
              <w:t>the principle explained in the CJEU Case C-255/02 Halifax and others;</w:t>
            </w:r>
          </w:p>
          <w:p w14:paraId="798B3457" w14:textId="77777777" w:rsidR="009D71C0" w:rsidRDefault="009D71C0">
            <w:pPr>
              <w:widowControl w:val="0"/>
              <w:tabs>
                <w:tab w:val="left" w:pos="709"/>
              </w:tabs>
            </w:pPr>
          </w:p>
        </w:tc>
      </w:tr>
      <w:tr w:rsidR="009D71C0" w14:paraId="48F9A468" w14:textId="77777777">
        <w:tc>
          <w:tcPr>
            <w:tcW w:w="1939" w:type="dxa"/>
          </w:tcPr>
          <w:p w14:paraId="506D7288" w14:textId="77777777" w:rsidR="009D71C0" w:rsidRDefault="00A234F8">
            <w:pPr>
              <w:widowControl w:val="0"/>
              <w:tabs>
                <w:tab w:val="left" w:pos="709"/>
              </w:tabs>
              <w:rPr>
                <w:b/>
              </w:rPr>
            </w:pPr>
            <w:r>
              <w:t>“</w:t>
            </w:r>
            <w:r>
              <w:rPr>
                <w:b/>
              </w:rPr>
              <w:t>Independent Control</w:t>
            </w:r>
            <w:r>
              <w:t>”</w:t>
            </w:r>
          </w:p>
        </w:tc>
        <w:tc>
          <w:tcPr>
            <w:tcW w:w="6305" w:type="dxa"/>
          </w:tcPr>
          <w:p w14:paraId="11CFB189" w14:textId="77777777" w:rsidR="009D71C0" w:rsidRDefault="00A234F8">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b/>
              </w:rPr>
              <w:t>Independent Controller</w:t>
            </w:r>
            <w:r>
              <w:t>” shall be construed accordingly;</w:t>
            </w:r>
          </w:p>
          <w:p w14:paraId="67DA9E59" w14:textId="77777777" w:rsidR="009D71C0" w:rsidRDefault="009D71C0">
            <w:pPr>
              <w:widowControl w:val="0"/>
              <w:tabs>
                <w:tab w:val="left" w:pos="709"/>
              </w:tabs>
            </w:pPr>
          </w:p>
        </w:tc>
      </w:tr>
      <w:tr w:rsidR="009D71C0" w14:paraId="066374BC" w14:textId="77777777">
        <w:tc>
          <w:tcPr>
            <w:tcW w:w="1939" w:type="dxa"/>
          </w:tcPr>
          <w:p w14:paraId="2C250F16" w14:textId="77777777" w:rsidR="009D71C0" w:rsidRDefault="00A234F8">
            <w:pPr>
              <w:widowControl w:val="0"/>
              <w:tabs>
                <w:tab w:val="left" w:pos="709"/>
              </w:tabs>
              <w:rPr>
                <w:b/>
              </w:rPr>
            </w:pPr>
            <w:r>
              <w:rPr>
                <w:b/>
              </w:rPr>
              <w:t>"Information"</w:t>
            </w:r>
          </w:p>
          <w:p w14:paraId="24C088A6" w14:textId="77777777" w:rsidR="009D71C0" w:rsidRDefault="009D71C0">
            <w:pPr>
              <w:widowControl w:val="0"/>
              <w:tabs>
                <w:tab w:val="left" w:pos="709"/>
              </w:tabs>
              <w:rPr>
                <w:b/>
              </w:rPr>
            </w:pPr>
          </w:p>
        </w:tc>
        <w:tc>
          <w:tcPr>
            <w:tcW w:w="6305" w:type="dxa"/>
          </w:tcPr>
          <w:p w14:paraId="094710FD" w14:textId="77777777" w:rsidR="009D71C0" w:rsidRDefault="00A234F8">
            <w:pPr>
              <w:widowControl w:val="0"/>
              <w:tabs>
                <w:tab w:val="left" w:pos="709"/>
              </w:tabs>
            </w:pPr>
            <w:r>
              <w:t xml:space="preserve">has the meaning given under section 84 of the FOIA; </w:t>
            </w:r>
          </w:p>
        </w:tc>
      </w:tr>
      <w:tr w:rsidR="009D71C0" w14:paraId="7F2C8A7C" w14:textId="77777777">
        <w:tc>
          <w:tcPr>
            <w:tcW w:w="1939" w:type="dxa"/>
          </w:tcPr>
          <w:p w14:paraId="3081F3F7" w14:textId="77777777" w:rsidR="009D71C0" w:rsidRDefault="00A234F8">
            <w:pPr>
              <w:widowControl w:val="0"/>
              <w:tabs>
                <w:tab w:val="left" w:pos="709"/>
              </w:tabs>
              <w:rPr>
                <w:b/>
              </w:rPr>
            </w:pPr>
            <w:r>
              <w:rPr>
                <w:b/>
              </w:rPr>
              <w:t xml:space="preserve">"Information Commissioner" </w:t>
            </w:r>
          </w:p>
          <w:p w14:paraId="04790FE5" w14:textId="77777777" w:rsidR="009D71C0" w:rsidRDefault="009D71C0">
            <w:pPr>
              <w:widowControl w:val="0"/>
              <w:tabs>
                <w:tab w:val="left" w:pos="709"/>
              </w:tabs>
              <w:rPr>
                <w:b/>
              </w:rPr>
            </w:pPr>
          </w:p>
          <w:p w14:paraId="33636A68" w14:textId="77777777" w:rsidR="009D71C0" w:rsidRDefault="009D71C0">
            <w:pPr>
              <w:widowControl w:val="0"/>
              <w:tabs>
                <w:tab w:val="left" w:pos="709"/>
              </w:tabs>
              <w:rPr>
                <w:b/>
              </w:rPr>
            </w:pPr>
          </w:p>
        </w:tc>
        <w:tc>
          <w:tcPr>
            <w:tcW w:w="6305" w:type="dxa"/>
          </w:tcPr>
          <w:p w14:paraId="07F5E3B0" w14:textId="77777777" w:rsidR="009D71C0" w:rsidRDefault="00A234F8">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9D71C0" w14:paraId="4CDA9A0A" w14:textId="77777777">
        <w:tc>
          <w:tcPr>
            <w:tcW w:w="1939" w:type="dxa"/>
          </w:tcPr>
          <w:p w14:paraId="6AC9B60C" w14:textId="77777777" w:rsidR="009D71C0" w:rsidRDefault="00A234F8">
            <w:pPr>
              <w:widowControl w:val="0"/>
              <w:tabs>
                <w:tab w:val="left" w:pos="709"/>
              </w:tabs>
              <w:rPr>
                <w:b/>
              </w:rPr>
            </w:pPr>
            <w:r>
              <w:rPr>
                <w:b/>
              </w:rPr>
              <w:lastRenderedPageBreak/>
              <w:t>"Insolvency Event"</w:t>
            </w:r>
          </w:p>
          <w:p w14:paraId="5759E611" w14:textId="77777777" w:rsidR="009D71C0" w:rsidRDefault="009D71C0">
            <w:pPr>
              <w:widowControl w:val="0"/>
              <w:tabs>
                <w:tab w:val="left" w:pos="709"/>
              </w:tabs>
              <w:rPr>
                <w:b/>
              </w:rPr>
            </w:pPr>
          </w:p>
          <w:p w14:paraId="2EDBEFD2" w14:textId="77777777" w:rsidR="009D71C0" w:rsidRDefault="009D71C0">
            <w:pPr>
              <w:widowControl w:val="0"/>
              <w:tabs>
                <w:tab w:val="left" w:pos="709"/>
              </w:tabs>
              <w:rPr>
                <w:b/>
              </w:rPr>
            </w:pPr>
          </w:p>
          <w:p w14:paraId="468C165E" w14:textId="77777777" w:rsidR="009D71C0" w:rsidRDefault="009D71C0">
            <w:pPr>
              <w:widowControl w:val="0"/>
              <w:tabs>
                <w:tab w:val="left" w:pos="709"/>
              </w:tabs>
              <w:rPr>
                <w:b/>
              </w:rPr>
            </w:pPr>
          </w:p>
          <w:p w14:paraId="0742EE24" w14:textId="77777777" w:rsidR="009D71C0" w:rsidRDefault="009D71C0">
            <w:pPr>
              <w:widowControl w:val="0"/>
              <w:tabs>
                <w:tab w:val="left" w:pos="709"/>
              </w:tabs>
              <w:rPr>
                <w:b/>
              </w:rPr>
            </w:pPr>
          </w:p>
          <w:p w14:paraId="2DB69453" w14:textId="77777777" w:rsidR="009D71C0" w:rsidRDefault="009D71C0">
            <w:pPr>
              <w:widowControl w:val="0"/>
              <w:tabs>
                <w:tab w:val="left" w:pos="709"/>
              </w:tabs>
              <w:rPr>
                <w:b/>
              </w:rPr>
            </w:pPr>
          </w:p>
          <w:p w14:paraId="5065054D" w14:textId="77777777" w:rsidR="009D71C0" w:rsidRDefault="009D71C0">
            <w:pPr>
              <w:widowControl w:val="0"/>
              <w:tabs>
                <w:tab w:val="left" w:pos="709"/>
              </w:tabs>
              <w:rPr>
                <w:b/>
              </w:rPr>
            </w:pPr>
          </w:p>
        </w:tc>
        <w:tc>
          <w:tcPr>
            <w:tcW w:w="6305" w:type="dxa"/>
          </w:tcPr>
          <w:p w14:paraId="4E8929F2" w14:textId="77777777" w:rsidR="009D71C0" w:rsidRDefault="00A234F8">
            <w:pPr>
              <w:widowControl w:val="0"/>
              <w:tabs>
                <w:tab w:val="left" w:pos="709"/>
              </w:tabs>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any similar or analogous action to any of the actions detailed in this definition as a result of debt in any jurisdiction;</w:t>
            </w:r>
          </w:p>
          <w:p w14:paraId="7F1B13FC" w14:textId="77777777" w:rsidR="009D71C0" w:rsidRDefault="009D71C0">
            <w:pPr>
              <w:widowControl w:val="0"/>
              <w:tabs>
                <w:tab w:val="left" w:pos="709"/>
              </w:tabs>
            </w:pPr>
          </w:p>
        </w:tc>
      </w:tr>
      <w:tr w:rsidR="009D71C0" w14:paraId="4B7719E7" w14:textId="77777777">
        <w:tc>
          <w:tcPr>
            <w:tcW w:w="1939" w:type="dxa"/>
          </w:tcPr>
          <w:p w14:paraId="79545642" w14:textId="77777777" w:rsidR="009D71C0" w:rsidRDefault="00A234F8">
            <w:pPr>
              <w:widowControl w:val="0"/>
              <w:tabs>
                <w:tab w:val="left" w:pos="709"/>
              </w:tabs>
              <w:rPr>
                <w:b/>
              </w:rPr>
            </w:pPr>
            <w:r>
              <w:rPr>
                <w:b/>
              </w:rPr>
              <w:t>“IR35”</w:t>
            </w:r>
          </w:p>
        </w:tc>
        <w:tc>
          <w:tcPr>
            <w:tcW w:w="6305" w:type="dxa"/>
          </w:tcPr>
          <w:p w14:paraId="337E2002" w14:textId="77777777" w:rsidR="009D71C0" w:rsidRDefault="00A234F8">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1">
              <w:r>
                <w:rPr>
                  <w:color w:val="0000FF"/>
                  <w:u w:val="single"/>
                </w:rPr>
                <w:t>https://www.gov.uk/guidance/ir35-find-out-if-it-applies</w:t>
              </w:r>
            </w:hyperlink>
            <w:r>
              <w:t>;</w:t>
            </w:r>
          </w:p>
          <w:p w14:paraId="089EB449" w14:textId="77777777" w:rsidR="009D71C0" w:rsidRDefault="009D71C0">
            <w:pPr>
              <w:widowControl w:val="0"/>
              <w:tabs>
                <w:tab w:val="left" w:pos="709"/>
              </w:tabs>
            </w:pPr>
          </w:p>
        </w:tc>
      </w:tr>
      <w:tr w:rsidR="009D71C0" w14:paraId="38428012" w14:textId="77777777">
        <w:tc>
          <w:tcPr>
            <w:tcW w:w="1939" w:type="dxa"/>
          </w:tcPr>
          <w:p w14:paraId="33299467" w14:textId="77777777" w:rsidR="009D71C0" w:rsidRDefault="00A234F8">
            <w:pPr>
              <w:widowControl w:val="0"/>
              <w:tabs>
                <w:tab w:val="left" w:pos="709"/>
              </w:tabs>
              <w:rPr>
                <w:b/>
              </w:rPr>
            </w:pPr>
            <w:r>
              <w:rPr>
                <w:b/>
              </w:rPr>
              <w:t>“Joint Controller Agreement”</w:t>
            </w:r>
          </w:p>
        </w:tc>
        <w:tc>
          <w:tcPr>
            <w:tcW w:w="6305" w:type="dxa"/>
          </w:tcPr>
          <w:p w14:paraId="5D2EF2F5" w14:textId="77777777" w:rsidR="009D71C0" w:rsidRDefault="00A234F8">
            <w:pPr>
              <w:widowControl w:val="0"/>
              <w:tabs>
                <w:tab w:val="left" w:pos="709"/>
              </w:tabs>
            </w:pPr>
            <w:r>
              <w:t>the agreement (if any) entered into between the Buyer and the Supplier substantially in the form set out in Appendix 2 of Annex D;</w:t>
            </w:r>
          </w:p>
          <w:p w14:paraId="6D2B7C0A" w14:textId="77777777" w:rsidR="009D71C0" w:rsidRDefault="009D71C0">
            <w:pPr>
              <w:widowControl w:val="0"/>
              <w:tabs>
                <w:tab w:val="left" w:pos="709"/>
              </w:tabs>
            </w:pPr>
          </w:p>
        </w:tc>
      </w:tr>
      <w:tr w:rsidR="009D71C0" w14:paraId="40A01DE2" w14:textId="77777777">
        <w:tc>
          <w:tcPr>
            <w:tcW w:w="1939" w:type="dxa"/>
          </w:tcPr>
          <w:p w14:paraId="6A3816DE" w14:textId="77777777" w:rsidR="009D71C0" w:rsidRDefault="00A234F8">
            <w:pPr>
              <w:widowControl w:val="0"/>
              <w:tabs>
                <w:tab w:val="left" w:pos="709"/>
              </w:tabs>
              <w:rPr>
                <w:b/>
              </w:rPr>
            </w:pPr>
            <w:r>
              <w:rPr>
                <w:b/>
              </w:rPr>
              <w:t>“Joint Control”</w:t>
            </w:r>
          </w:p>
        </w:tc>
        <w:tc>
          <w:tcPr>
            <w:tcW w:w="6305" w:type="dxa"/>
          </w:tcPr>
          <w:p w14:paraId="04D224CF" w14:textId="77777777" w:rsidR="009D71C0" w:rsidRDefault="00A234F8">
            <w:pPr>
              <w:widowControl w:val="0"/>
              <w:tabs>
                <w:tab w:val="left" w:pos="709"/>
              </w:tabs>
            </w:pPr>
            <w:r>
              <w:t>where two or more Controllers jointly determine the purposes and means of Processing and “</w:t>
            </w:r>
            <w:r>
              <w:rPr>
                <w:b/>
              </w:rPr>
              <w:t>Joint Controller</w:t>
            </w:r>
            <w:r>
              <w:t>” shall be construed accordingly;</w:t>
            </w:r>
          </w:p>
          <w:p w14:paraId="0CDACABB" w14:textId="77777777" w:rsidR="009D71C0" w:rsidRDefault="009D71C0">
            <w:pPr>
              <w:widowControl w:val="0"/>
              <w:tabs>
                <w:tab w:val="left" w:pos="709"/>
              </w:tabs>
            </w:pPr>
          </w:p>
        </w:tc>
      </w:tr>
      <w:tr w:rsidR="009D71C0" w14:paraId="226DB1AD" w14:textId="77777777">
        <w:tc>
          <w:tcPr>
            <w:tcW w:w="1939" w:type="dxa"/>
          </w:tcPr>
          <w:p w14:paraId="59A7388C" w14:textId="77777777" w:rsidR="009D71C0" w:rsidRDefault="00A234F8">
            <w:pPr>
              <w:widowControl w:val="0"/>
              <w:tabs>
                <w:tab w:val="left" w:pos="709"/>
              </w:tabs>
              <w:rPr>
                <w:b/>
              </w:rPr>
            </w:pPr>
            <w:r>
              <w:rPr>
                <w:b/>
              </w:rPr>
              <w:t>“Law”</w:t>
            </w:r>
          </w:p>
        </w:tc>
        <w:tc>
          <w:tcPr>
            <w:tcW w:w="6305" w:type="dxa"/>
          </w:tcPr>
          <w:p w14:paraId="7F313DB4" w14:textId="77777777" w:rsidR="009D71C0" w:rsidRDefault="00A234F8">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14:paraId="1F192358" w14:textId="77777777" w:rsidR="009D71C0" w:rsidRDefault="009D71C0">
            <w:pPr>
              <w:widowControl w:val="0"/>
              <w:tabs>
                <w:tab w:val="left" w:pos="709"/>
              </w:tabs>
            </w:pPr>
          </w:p>
        </w:tc>
      </w:tr>
      <w:tr w:rsidR="009D71C0" w14:paraId="12F81029" w14:textId="77777777">
        <w:tc>
          <w:tcPr>
            <w:tcW w:w="1939" w:type="dxa"/>
          </w:tcPr>
          <w:p w14:paraId="6545F0FE" w14:textId="77777777" w:rsidR="009D71C0" w:rsidRDefault="00A234F8">
            <w:pPr>
              <w:widowControl w:val="0"/>
              <w:tabs>
                <w:tab w:val="left" w:pos="709"/>
              </w:tabs>
              <w:rPr>
                <w:b/>
              </w:rPr>
            </w:pPr>
            <w:r>
              <w:rPr>
                <w:b/>
              </w:rPr>
              <w:t>“Letter”</w:t>
            </w:r>
          </w:p>
        </w:tc>
        <w:tc>
          <w:tcPr>
            <w:tcW w:w="6305" w:type="dxa"/>
          </w:tcPr>
          <w:p w14:paraId="473B347D" w14:textId="77777777" w:rsidR="009D71C0" w:rsidRDefault="00A234F8">
            <w:pPr>
              <w:widowControl w:val="0"/>
              <w:tabs>
                <w:tab w:val="left" w:pos="709"/>
              </w:tabs>
            </w:pPr>
            <w:r>
              <w:t>the letter from the Buyer to the Supplier offering to enter into the Buyer Contract;</w:t>
            </w:r>
          </w:p>
          <w:p w14:paraId="45596EAF" w14:textId="77777777" w:rsidR="009D71C0" w:rsidRDefault="009D71C0">
            <w:pPr>
              <w:widowControl w:val="0"/>
              <w:tabs>
                <w:tab w:val="left" w:pos="709"/>
              </w:tabs>
            </w:pPr>
          </w:p>
        </w:tc>
      </w:tr>
      <w:tr w:rsidR="009D71C0" w14:paraId="0F695B73" w14:textId="77777777">
        <w:tc>
          <w:tcPr>
            <w:tcW w:w="1939" w:type="dxa"/>
          </w:tcPr>
          <w:p w14:paraId="5190AD8A" w14:textId="77777777" w:rsidR="009D71C0" w:rsidRDefault="00A234F8">
            <w:pPr>
              <w:widowControl w:val="0"/>
              <w:tabs>
                <w:tab w:val="left" w:pos="709"/>
              </w:tabs>
              <w:rPr>
                <w:b/>
              </w:rPr>
            </w:pPr>
            <w:r>
              <w:rPr>
                <w:b/>
              </w:rPr>
              <w:t>“Losses”</w:t>
            </w:r>
          </w:p>
        </w:tc>
        <w:tc>
          <w:tcPr>
            <w:tcW w:w="6305" w:type="dxa"/>
          </w:tcPr>
          <w:p w14:paraId="365E6D43" w14:textId="77777777" w:rsidR="009D71C0" w:rsidRDefault="00A234F8">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14:paraId="5F926CEB" w14:textId="77777777" w:rsidR="009D71C0" w:rsidRDefault="009D71C0">
            <w:pPr>
              <w:widowControl w:val="0"/>
              <w:tabs>
                <w:tab w:val="left" w:pos="709"/>
              </w:tabs>
            </w:pPr>
          </w:p>
        </w:tc>
      </w:tr>
      <w:tr w:rsidR="009D71C0" w14:paraId="507CE9E4" w14:textId="77777777">
        <w:tc>
          <w:tcPr>
            <w:tcW w:w="1939" w:type="dxa"/>
          </w:tcPr>
          <w:p w14:paraId="57E609B7" w14:textId="77777777" w:rsidR="009D71C0" w:rsidRDefault="00A234F8">
            <w:pPr>
              <w:widowControl w:val="0"/>
              <w:tabs>
                <w:tab w:val="left" w:pos="709"/>
              </w:tabs>
              <w:rPr>
                <w:b/>
              </w:rPr>
            </w:pPr>
            <w:r>
              <w:rPr>
                <w:b/>
              </w:rPr>
              <w:t>“LVPS”</w:t>
            </w:r>
          </w:p>
        </w:tc>
        <w:tc>
          <w:tcPr>
            <w:tcW w:w="6305" w:type="dxa"/>
          </w:tcPr>
          <w:p w14:paraId="2F0FA180" w14:textId="77777777" w:rsidR="009D71C0" w:rsidRDefault="00A234F8">
            <w:pPr>
              <w:pBdr>
                <w:top w:val="nil"/>
                <w:left w:val="nil"/>
                <w:bottom w:val="nil"/>
                <w:right w:val="nil"/>
                <w:between w:val="nil"/>
              </w:pBdr>
              <w:tabs>
                <w:tab w:val="left" w:pos="709"/>
              </w:tabs>
              <w:ind w:right="617"/>
              <w:jc w:val="both"/>
              <w:rPr>
                <w:color w:val="000000"/>
              </w:rPr>
            </w:pPr>
            <w:r>
              <w:rPr>
                <w:color w:val="000000"/>
              </w:rPr>
              <w:t>has the meaning given to it in the Letter;</w:t>
            </w:r>
          </w:p>
          <w:p w14:paraId="05B3742F" w14:textId="77777777" w:rsidR="009D71C0" w:rsidRDefault="009D71C0">
            <w:pPr>
              <w:widowControl w:val="0"/>
              <w:tabs>
                <w:tab w:val="left" w:pos="709"/>
              </w:tabs>
            </w:pPr>
          </w:p>
        </w:tc>
      </w:tr>
      <w:tr w:rsidR="009D71C0" w14:paraId="6F2270F8" w14:textId="77777777">
        <w:tc>
          <w:tcPr>
            <w:tcW w:w="1939" w:type="dxa"/>
          </w:tcPr>
          <w:p w14:paraId="6325C038" w14:textId="77777777" w:rsidR="009D71C0" w:rsidRDefault="00A234F8">
            <w:pPr>
              <w:widowControl w:val="0"/>
              <w:tabs>
                <w:tab w:val="left" w:pos="709"/>
              </w:tabs>
              <w:rPr>
                <w:b/>
              </w:rPr>
            </w:pPr>
            <w:r>
              <w:rPr>
                <w:b/>
              </w:rPr>
              <w:t>“LVPS Contract”</w:t>
            </w:r>
          </w:p>
        </w:tc>
        <w:tc>
          <w:tcPr>
            <w:tcW w:w="6305" w:type="dxa"/>
          </w:tcPr>
          <w:p w14:paraId="3A4C0FDE" w14:textId="77777777" w:rsidR="009D71C0" w:rsidRDefault="00A234F8">
            <w:pPr>
              <w:pBdr>
                <w:top w:val="nil"/>
                <w:left w:val="nil"/>
                <w:bottom w:val="nil"/>
                <w:right w:val="nil"/>
                <w:between w:val="nil"/>
              </w:pBdr>
              <w:tabs>
                <w:tab w:val="left" w:pos="709"/>
              </w:tabs>
              <w:ind w:right="617"/>
              <w:jc w:val="both"/>
              <w:rPr>
                <w:color w:val="000000"/>
              </w:rPr>
            </w:pPr>
            <w:r>
              <w:rPr>
                <w:color w:val="000000"/>
              </w:rPr>
              <w:t>the contract between CCS and the Supplier for the admission of the Supplier to the LVPS pursuant to which the Supplier makes the Offered Deliverables available for sale under this Buyer Contract;</w:t>
            </w:r>
          </w:p>
          <w:p w14:paraId="1309843A" w14:textId="77777777" w:rsidR="009D71C0" w:rsidRDefault="009D71C0">
            <w:pPr>
              <w:pBdr>
                <w:top w:val="nil"/>
                <w:left w:val="nil"/>
                <w:bottom w:val="nil"/>
                <w:right w:val="nil"/>
                <w:between w:val="nil"/>
              </w:pBdr>
              <w:tabs>
                <w:tab w:val="left" w:pos="709"/>
              </w:tabs>
              <w:ind w:right="617"/>
              <w:jc w:val="both"/>
              <w:rPr>
                <w:rFonts w:ascii="Times New Roman" w:eastAsia="Times New Roman" w:hAnsi="Times New Roman" w:cs="Times New Roman"/>
                <w:color w:val="000000"/>
                <w:sz w:val="22"/>
                <w:szCs w:val="22"/>
              </w:rPr>
            </w:pPr>
          </w:p>
        </w:tc>
      </w:tr>
      <w:tr w:rsidR="009D71C0" w14:paraId="668FF21D" w14:textId="77777777">
        <w:tc>
          <w:tcPr>
            <w:tcW w:w="1939" w:type="dxa"/>
          </w:tcPr>
          <w:p w14:paraId="1754DA60" w14:textId="77777777" w:rsidR="009D71C0" w:rsidRDefault="00A234F8">
            <w:pPr>
              <w:widowControl w:val="0"/>
              <w:tabs>
                <w:tab w:val="left" w:pos="709"/>
              </w:tabs>
              <w:rPr>
                <w:b/>
              </w:rPr>
            </w:pPr>
            <w:r>
              <w:rPr>
                <w:b/>
              </w:rPr>
              <w:t>“Maximum Liability Amount”</w:t>
            </w:r>
          </w:p>
        </w:tc>
        <w:tc>
          <w:tcPr>
            <w:tcW w:w="6305" w:type="dxa"/>
          </w:tcPr>
          <w:p w14:paraId="2D4A4727" w14:textId="77777777" w:rsidR="009D71C0" w:rsidRDefault="00A234F8">
            <w:pPr>
              <w:widowControl w:val="0"/>
              <w:tabs>
                <w:tab w:val="left" w:pos="709"/>
              </w:tabs>
            </w:pPr>
            <w:r>
              <w:t>the amount specified in Annex C of the Letter;</w:t>
            </w:r>
          </w:p>
          <w:p w14:paraId="15987870" w14:textId="77777777" w:rsidR="009D71C0" w:rsidRDefault="009D71C0">
            <w:pPr>
              <w:widowControl w:val="0"/>
              <w:tabs>
                <w:tab w:val="left" w:pos="709"/>
              </w:tabs>
            </w:pPr>
          </w:p>
          <w:p w14:paraId="15512F4A" w14:textId="77777777" w:rsidR="009D71C0" w:rsidRDefault="009D71C0">
            <w:pPr>
              <w:widowControl w:val="0"/>
              <w:tabs>
                <w:tab w:val="left" w:pos="709"/>
              </w:tabs>
            </w:pPr>
          </w:p>
        </w:tc>
      </w:tr>
      <w:tr w:rsidR="009D71C0" w14:paraId="63611404" w14:textId="77777777">
        <w:tc>
          <w:tcPr>
            <w:tcW w:w="1939" w:type="dxa"/>
          </w:tcPr>
          <w:p w14:paraId="3B482045" w14:textId="77777777" w:rsidR="009D71C0" w:rsidRDefault="00A234F8">
            <w:pPr>
              <w:widowControl w:val="0"/>
              <w:tabs>
                <w:tab w:val="left" w:pos="709"/>
              </w:tabs>
              <w:rPr>
                <w:b/>
              </w:rPr>
            </w:pPr>
            <w:r>
              <w:rPr>
                <w:b/>
              </w:rPr>
              <w:t>“Minimum Warranty Period”</w:t>
            </w:r>
          </w:p>
          <w:p w14:paraId="590AD9D2" w14:textId="77777777" w:rsidR="009D71C0" w:rsidRDefault="009D71C0">
            <w:pPr>
              <w:widowControl w:val="0"/>
              <w:tabs>
                <w:tab w:val="left" w:pos="709"/>
              </w:tabs>
              <w:rPr>
                <w:b/>
              </w:rPr>
            </w:pPr>
          </w:p>
        </w:tc>
        <w:tc>
          <w:tcPr>
            <w:tcW w:w="6305" w:type="dxa"/>
          </w:tcPr>
          <w:p w14:paraId="10533691" w14:textId="77777777" w:rsidR="009D71C0" w:rsidRDefault="00A234F8">
            <w:pPr>
              <w:widowControl w:val="0"/>
              <w:tabs>
                <w:tab w:val="left" w:pos="709"/>
              </w:tabs>
            </w:pPr>
            <w:r>
              <w:t>the minimum period for which the Supplier warrants the Deliverables specified in Annex C of Letter;</w:t>
            </w:r>
          </w:p>
        </w:tc>
      </w:tr>
      <w:tr w:rsidR="009D71C0" w14:paraId="19F2B846" w14:textId="77777777">
        <w:tc>
          <w:tcPr>
            <w:tcW w:w="1939" w:type="dxa"/>
          </w:tcPr>
          <w:p w14:paraId="1E49D843" w14:textId="77777777" w:rsidR="009D71C0" w:rsidRDefault="00A234F8">
            <w:pPr>
              <w:widowControl w:val="0"/>
              <w:tabs>
                <w:tab w:val="left" w:pos="709"/>
              </w:tabs>
              <w:rPr>
                <w:b/>
              </w:rPr>
            </w:pPr>
            <w:r>
              <w:rPr>
                <w:b/>
              </w:rPr>
              <w:t>"New IPR"</w:t>
            </w:r>
          </w:p>
          <w:p w14:paraId="11FA5105" w14:textId="77777777" w:rsidR="009D71C0" w:rsidRDefault="009D71C0">
            <w:pPr>
              <w:widowControl w:val="0"/>
              <w:tabs>
                <w:tab w:val="left" w:pos="709"/>
              </w:tabs>
              <w:rPr>
                <w:b/>
              </w:rPr>
            </w:pPr>
          </w:p>
          <w:p w14:paraId="4B02D5A7" w14:textId="77777777" w:rsidR="009D71C0" w:rsidRDefault="009D71C0">
            <w:pPr>
              <w:widowControl w:val="0"/>
              <w:tabs>
                <w:tab w:val="left" w:pos="709"/>
              </w:tabs>
              <w:rPr>
                <w:b/>
              </w:rPr>
            </w:pPr>
          </w:p>
          <w:p w14:paraId="46CB4148" w14:textId="77777777" w:rsidR="009D71C0" w:rsidRDefault="009D71C0">
            <w:pPr>
              <w:widowControl w:val="0"/>
              <w:tabs>
                <w:tab w:val="left" w:pos="709"/>
              </w:tabs>
              <w:rPr>
                <w:b/>
              </w:rPr>
            </w:pPr>
          </w:p>
        </w:tc>
        <w:tc>
          <w:tcPr>
            <w:tcW w:w="6305" w:type="dxa"/>
          </w:tcPr>
          <w:p w14:paraId="7E944A48" w14:textId="77777777" w:rsidR="009D71C0" w:rsidRDefault="00A234F8">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9D71C0" w14:paraId="621ADA2D" w14:textId="77777777">
        <w:tc>
          <w:tcPr>
            <w:tcW w:w="1939" w:type="dxa"/>
          </w:tcPr>
          <w:p w14:paraId="0F9422AF" w14:textId="77777777" w:rsidR="009D71C0" w:rsidRDefault="00A234F8">
            <w:pPr>
              <w:widowControl w:val="0"/>
              <w:tabs>
                <w:tab w:val="left" w:pos="709"/>
              </w:tabs>
              <w:rPr>
                <w:b/>
              </w:rPr>
            </w:pPr>
            <w:r>
              <w:rPr>
                <w:b/>
              </w:rPr>
              <w:t>“Occasion of Tax Non-Compliance”</w:t>
            </w:r>
          </w:p>
        </w:tc>
        <w:tc>
          <w:tcPr>
            <w:tcW w:w="6305" w:type="dxa"/>
          </w:tcPr>
          <w:p w14:paraId="41035177" w14:textId="77777777" w:rsidR="009D71C0" w:rsidRDefault="00A234F8">
            <w:pPr>
              <w:widowControl w:val="0"/>
              <w:tabs>
                <w:tab w:val="left" w:pos="709"/>
              </w:tabs>
            </w:pPr>
            <w:r>
              <w:t xml:space="preserve">where: </w:t>
            </w:r>
          </w:p>
          <w:p w14:paraId="37591D6B" w14:textId="77777777" w:rsidR="009D71C0" w:rsidRDefault="009D71C0">
            <w:pPr>
              <w:widowControl w:val="0"/>
              <w:tabs>
                <w:tab w:val="left" w:pos="709"/>
              </w:tabs>
            </w:pPr>
          </w:p>
          <w:p w14:paraId="70CA6DE1" w14:textId="77777777" w:rsidR="009D71C0" w:rsidRDefault="00A234F8">
            <w:pPr>
              <w:widowControl w:val="0"/>
              <w:tabs>
                <w:tab w:val="left" w:pos="709"/>
              </w:tabs>
            </w:pPr>
            <w:r>
              <w:t>a)</w:t>
            </w:r>
            <w:r>
              <w:tab/>
              <w:t xml:space="preserve">any tax return of the Supplier submitted to a Relevant Tax </w:t>
            </w:r>
            <w:r>
              <w:lastRenderedPageBreak/>
              <w:t>Authority on or after 1 October 2012 which is found on or after 1 April 2013 to be incorrect as a result of:</w:t>
            </w:r>
          </w:p>
          <w:p w14:paraId="20E6530A" w14:textId="77777777" w:rsidR="009D71C0" w:rsidRDefault="009D71C0">
            <w:pPr>
              <w:widowControl w:val="0"/>
              <w:tabs>
                <w:tab w:val="left" w:pos="709"/>
              </w:tabs>
            </w:pPr>
          </w:p>
          <w:p w14:paraId="3F0C7BAD" w14:textId="77777777" w:rsidR="009D71C0" w:rsidRDefault="00A234F8">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CF17BE7" w14:textId="77777777" w:rsidR="009D71C0" w:rsidRDefault="009D71C0">
            <w:pPr>
              <w:widowControl w:val="0"/>
              <w:tabs>
                <w:tab w:val="left" w:pos="709"/>
              </w:tabs>
            </w:pPr>
          </w:p>
          <w:p w14:paraId="372B47E0" w14:textId="77777777" w:rsidR="009D71C0" w:rsidRDefault="00A234F8">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14:paraId="127138FD" w14:textId="77777777" w:rsidR="009D71C0" w:rsidRDefault="009D71C0">
            <w:pPr>
              <w:widowControl w:val="0"/>
              <w:tabs>
                <w:tab w:val="left" w:pos="709"/>
              </w:tabs>
            </w:pPr>
          </w:p>
          <w:p w14:paraId="1CA408DF" w14:textId="77777777" w:rsidR="009D71C0" w:rsidRDefault="00A234F8">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14:paraId="5BF50703" w14:textId="77777777" w:rsidR="009D71C0" w:rsidRDefault="009D71C0">
            <w:pPr>
              <w:widowControl w:val="0"/>
              <w:tabs>
                <w:tab w:val="left" w:pos="709"/>
              </w:tabs>
            </w:pPr>
          </w:p>
        </w:tc>
      </w:tr>
      <w:tr w:rsidR="009D71C0" w14:paraId="14887B89" w14:textId="77777777">
        <w:tc>
          <w:tcPr>
            <w:tcW w:w="1939" w:type="dxa"/>
          </w:tcPr>
          <w:p w14:paraId="3B30D341" w14:textId="77777777" w:rsidR="009D71C0" w:rsidRDefault="00A234F8">
            <w:pPr>
              <w:widowControl w:val="0"/>
              <w:tabs>
                <w:tab w:val="left" w:pos="709"/>
              </w:tabs>
              <w:rPr>
                <w:b/>
              </w:rPr>
            </w:pPr>
            <w:r>
              <w:rPr>
                <w:b/>
              </w:rPr>
              <w:lastRenderedPageBreak/>
              <w:t>"Offered Deliverables"</w:t>
            </w:r>
          </w:p>
          <w:p w14:paraId="5B253576" w14:textId="77777777" w:rsidR="009D71C0" w:rsidRDefault="009D71C0">
            <w:pPr>
              <w:widowControl w:val="0"/>
              <w:tabs>
                <w:tab w:val="left" w:pos="709"/>
              </w:tabs>
              <w:rPr>
                <w:b/>
              </w:rPr>
            </w:pPr>
          </w:p>
          <w:p w14:paraId="3D80C955" w14:textId="77777777" w:rsidR="009D71C0" w:rsidRDefault="009D71C0">
            <w:pPr>
              <w:widowControl w:val="0"/>
              <w:tabs>
                <w:tab w:val="left" w:pos="709"/>
              </w:tabs>
              <w:rPr>
                <w:b/>
              </w:rPr>
            </w:pPr>
          </w:p>
        </w:tc>
        <w:tc>
          <w:tcPr>
            <w:tcW w:w="6305" w:type="dxa"/>
          </w:tcPr>
          <w:p w14:paraId="10B89713" w14:textId="77777777" w:rsidR="009D71C0" w:rsidRDefault="00A234F8">
            <w:pPr>
              <w:widowControl w:val="0"/>
              <w:tabs>
                <w:tab w:val="left" w:pos="709"/>
              </w:tabs>
            </w:pPr>
            <w:r>
              <w:t>Goods and/or Services which meet the description of the service heading relating to the Deliverables and the location of the Deliverables as detailed in the LVPS;</w:t>
            </w:r>
          </w:p>
        </w:tc>
      </w:tr>
      <w:tr w:rsidR="009D71C0" w14:paraId="03F133A4" w14:textId="77777777">
        <w:tc>
          <w:tcPr>
            <w:tcW w:w="1939" w:type="dxa"/>
          </w:tcPr>
          <w:p w14:paraId="52F8031F" w14:textId="77777777" w:rsidR="009D71C0" w:rsidRDefault="00A234F8">
            <w:pPr>
              <w:widowControl w:val="0"/>
              <w:tabs>
                <w:tab w:val="left" w:pos="709"/>
              </w:tabs>
              <w:rPr>
                <w:b/>
              </w:rPr>
            </w:pPr>
            <w:r>
              <w:rPr>
                <w:b/>
              </w:rPr>
              <w:t>"Party"</w:t>
            </w:r>
          </w:p>
          <w:p w14:paraId="0F9C99A0" w14:textId="77777777" w:rsidR="009D71C0" w:rsidRDefault="009D71C0">
            <w:pPr>
              <w:widowControl w:val="0"/>
              <w:tabs>
                <w:tab w:val="left" w:pos="709"/>
              </w:tabs>
              <w:rPr>
                <w:b/>
              </w:rPr>
            </w:pPr>
          </w:p>
          <w:p w14:paraId="05BE4F0B" w14:textId="77777777" w:rsidR="009D71C0" w:rsidRDefault="009D71C0">
            <w:pPr>
              <w:widowControl w:val="0"/>
              <w:tabs>
                <w:tab w:val="left" w:pos="709"/>
              </w:tabs>
              <w:rPr>
                <w:b/>
              </w:rPr>
            </w:pPr>
          </w:p>
        </w:tc>
        <w:tc>
          <w:tcPr>
            <w:tcW w:w="6305" w:type="dxa"/>
          </w:tcPr>
          <w:p w14:paraId="70EB0A25" w14:textId="77777777" w:rsidR="009D71C0" w:rsidRDefault="00A234F8">
            <w:pPr>
              <w:widowControl w:val="0"/>
              <w:tabs>
                <w:tab w:val="left" w:pos="709"/>
              </w:tabs>
            </w:pPr>
            <w:r>
              <w:t xml:space="preserve">the Supplier or the Buyer (as appropriate) and "Parties" shall mean both of them; </w:t>
            </w:r>
          </w:p>
        </w:tc>
      </w:tr>
      <w:tr w:rsidR="009D71C0" w14:paraId="76479320" w14:textId="77777777">
        <w:tc>
          <w:tcPr>
            <w:tcW w:w="1939" w:type="dxa"/>
          </w:tcPr>
          <w:p w14:paraId="5756DA57" w14:textId="77777777" w:rsidR="009D71C0" w:rsidRDefault="00A234F8">
            <w:pPr>
              <w:widowControl w:val="0"/>
              <w:tabs>
                <w:tab w:val="left" w:pos="709"/>
              </w:tabs>
              <w:rPr>
                <w:b/>
              </w:rPr>
            </w:pPr>
            <w:r>
              <w:rPr>
                <w:b/>
              </w:rPr>
              <w:t>"Personal Data"</w:t>
            </w:r>
          </w:p>
          <w:p w14:paraId="3A032B8D" w14:textId="77777777" w:rsidR="009D71C0" w:rsidRDefault="00A234F8">
            <w:pPr>
              <w:widowControl w:val="0"/>
              <w:tabs>
                <w:tab w:val="left" w:pos="709"/>
              </w:tabs>
              <w:rPr>
                <w:b/>
              </w:rPr>
            </w:pPr>
            <w:r>
              <w:rPr>
                <w:b/>
              </w:rPr>
              <w:t xml:space="preserve"> </w:t>
            </w:r>
          </w:p>
        </w:tc>
        <w:tc>
          <w:tcPr>
            <w:tcW w:w="6305" w:type="dxa"/>
          </w:tcPr>
          <w:p w14:paraId="26AA81F0" w14:textId="77777777" w:rsidR="009D71C0" w:rsidRDefault="00A234F8">
            <w:pPr>
              <w:widowControl w:val="0"/>
              <w:tabs>
                <w:tab w:val="left" w:pos="709"/>
              </w:tabs>
            </w:pPr>
            <w:r>
              <w:t xml:space="preserve">has the meaning given to it in the UK GDPR; </w:t>
            </w:r>
          </w:p>
        </w:tc>
      </w:tr>
      <w:tr w:rsidR="009D71C0" w14:paraId="16F697FD" w14:textId="77777777">
        <w:tc>
          <w:tcPr>
            <w:tcW w:w="1939" w:type="dxa"/>
          </w:tcPr>
          <w:p w14:paraId="32E422A5" w14:textId="77777777" w:rsidR="009D71C0" w:rsidRDefault="00A234F8">
            <w:pPr>
              <w:widowControl w:val="0"/>
              <w:tabs>
                <w:tab w:val="left" w:pos="709"/>
              </w:tabs>
              <w:rPr>
                <w:b/>
              </w:rPr>
            </w:pPr>
            <w:r>
              <w:rPr>
                <w:b/>
              </w:rPr>
              <w:t xml:space="preserve">"Personal Data Breach" </w:t>
            </w:r>
          </w:p>
          <w:p w14:paraId="7511DCB2" w14:textId="77777777" w:rsidR="009D71C0" w:rsidRDefault="009D71C0">
            <w:pPr>
              <w:widowControl w:val="0"/>
              <w:tabs>
                <w:tab w:val="left" w:pos="709"/>
              </w:tabs>
              <w:rPr>
                <w:b/>
              </w:rPr>
            </w:pPr>
          </w:p>
        </w:tc>
        <w:tc>
          <w:tcPr>
            <w:tcW w:w="6305" w:type="dxa"/>
          </w:tcPr>
          <w:p w14:paraId="494C80D0" w14:textId="77777777" w:rsidR="009D71C0" w:rsidRDefault="00A234F8">
            <w:pPr>
              <w:widowControl w:val="0"/>
              <w:tabs>
                <w:tab w:val="left" w:pos="709"/>
              </w:tabs>
            </w:pPr>
            <w:r>
              <w:t xml:space="preserve">has the meaning given to it in the UK GDPR; </w:t>
            </w:r>
          </w:p>
        </w:tc>
      </w:tr>
      <w:tr w:rsidR="009D71C0" w14:paraId="03744C4D" w14:textId="77777777">
        <w:tc>
          <w:tcPr>
            <w:tcW w:w="1939" w:type="dxa"/>
          </w:tcPr>
          <w:p w14:paraId="0D317205" w14:textId="77777777" w:rsidR="009D71C0" w:rsidRDefault="00A234F8">
            <w:pPr>
              <w:widowControl w:val="0"/>
              <w:tabs>
                <w:tab w:val="left" w:pos="709"/>
              </w:tabs>
              <w:rPr>
                <w:b/>
              </w:rPr>
            </w:pPr>
            <w:r>
              <w:t>“</w:t>
            </w:r>
            <w:r>
              <w:rPr>
                <w:b/>
              </w:rPr>
              <w:t>Processing</w:t>
            </w:r>
            <w:r>
              <w:t>”</w:t>
            </w:r>
          </w:p>
        </w:tc>
        <w:tc>
          <w:tcPr>
            <w:tcW w:w="6305" w:type="dxa"/>
          </w:tcPr>
          <w:p w14:paraId="3CEFEAA1" w14:textId="77777777" w:rsidR="009D71C0" w:rsidRDefault="00A234F8">
            <w:pPr>
              <w:widowControl w:val="0"/>
              <w:tabs>
                <w:tab w:val="left" w:pos="709"/>
              </w:tabs>
            </w:pPr>
            <w:r>
              <w:t>has the meaning given to it in the UK GDPR;</w:t>
            </w:r>
          </w:p>
          <w:p w14:paraId="5B0900E6" w14:textId="77777777" w:rsidR="009D71C0" w:rsidRDefault="009D71C0">
            <w:pPr>
              <w:widowControl w:val="0"/>
              <w:tabs>
                <w:tab w:val="left" w:pos="709"/>
              </w:tabs>
            </w:pPr>
          </w:p>
        </w:tc>
      </w:tr>
      <w:tr w:rsidR="009D71C0" w14:paraId="53713010" w14:textId="77777777">
        <w:tc>
          <w:tcPr>
            <w:tcW w:w="1939" w:type="dxa"/>
          </w:tcPr>
          <w:p w14:paraId="1F9FEA29" w14:textId="77777777" w:rsidR="009D71C0" w:rsidRDefault="00A234F8">
            <w:pPr>
              <w:widowControl w:val="0"/>
              <w:tabs>
                <w:tab w:val="left" w:pos="709"/>
              </w:tabs>
              <w:rPr>
                <w:b/>
              </w:rPr>
            </w:pPr>
            <w:r>
              <w:rPr>
                <w:b/>
              </w:rPr>
              <w:t>"Processor"</w:t>
            </w:r>
          </w:p>
          <w:p w14:paraId="54E6E59C" w14:textId="77777777" w:rsidR="009D71C0" w:rsidRDefault="009D71C0">
            <w:pPr>
              <w:widowControl w:val="0"/>
              <w:tabs>
                <w:tab w:val="left" w:pos="709"/>
              </w:tabs>
              <w:rPr>
                <w:b/>
              </w:rPr>
            </w:pPr>
          </w:p>
        </w:tc>
        <w:tc>
          <w:tcPr>
            <w:tcW w:w="6305" w:type="dxa"/>
          </w:tcPr>
          <w:p w14:paraId="39036CC9" w14:textId="77777777" w:rsidR="009D71C0" w:rsidRDefault="00A234F8">
            <w:pPr>
              <w:widowControl w:val="0"/>
              <w:tabs>
                <w:tab w:val="left" w:pos="709"/>
              </w:tabs>
            </w:pPr>
            <w:r>
              <w:t>has the meaning given to it in the UK GDPR;</w:t>
            </w:r>
          </w:p>
        </w:tc>
      </w:tr>
      <w:tr w:rsidR="009D71C0" w14:paraId="4D4F22B1" w14:textId="77777777">
        <w:tc>
          <w:tcPr>
            <w:tcW w:w="1939" w:type="dxa"/>
          </w:tcPr>
          <w:p w14:paraId="384DB5DF" w14:textId="77777777" w:rsidR="009D71C0" w:rsidRDefault="00A234F8">
            <w:pPr>
              <w:widowControl w:val="0"/>
              <w:tabs>
                <w:tab w:val="left" w:pos="709"/>
              </w:tabs>
              <w:rPr>
                <w:b/>
              </w:rPr>
            </w:pPr>
            <w:r>
              <w:rPr>
                <w:b/>
              </w:rPr>
              <w:t>“Processor Personnel”</w:t>
            </w:r>
          </w:p>
        </w:tc>
        <w:tc>
          <w:tcPr>
            <w:tcW w:w="6305" w:type="dxa"/>
          </w:tcPr>
          <w:p w14:paraId="1847009C" w14:textId="77777777" w:rsidR="009D71C0" w:rsidRDefault="00A234F8">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14:paraId="76EF16EB" w14:textId="77777777" w:rsidR="009D71C0" w:rsidRDefault="009D71C0">
            <w:pPr>
              <w:widowControl w:val="0"/>
              <w:tabs>
                <w:tab w:val="left" w:pos="709"/>
              </w:tabs>
            </w:pPr>
          </w:p>
        </w:tc>
      </w:tr>
      <w:tr w:rsidR="009D71C0" w14:paraId="6952558A" w14:textId="77777777">
        <w:tc>
          <w:tcPr>
            <w:tcW w:w="1939" w:type="dxa"/>
          </w:tcPr>
          <w:p w14:paraId="6FF2BABD" w14:textId="77777777" w:rsidR="009D71C0" w:rsidRDefault="00A234F8">
            <w:pPr>
              <w:widowControl w:val="0"/>
              <w:tabs>
                <w:tab w:val="left" w:pos="709"/>
              </w:tabs>
              <w:rPr>
                <w:b/>
              </w:rPr>
            </w:pPr>
            <w:r>
              <w:rPr>
                <w:b/>
              </w:rPr>
              <w:t>“Prohibited Acts”</w:t>
            </w:r>
          </w:p>
        </w:tc>
        <w:tc>
          <w:tcPr>
            <w:tcW w:w="6305" w:type="dxa"/>
          </w:tcPr>
          <w:p w14:paraId="4DF2C7B7" w14:textId="77777777" w:rsidR="009D71C0" w:rsidRDefault="00A234F8">
            <w:pPr>
              <w:widowControl w:val="0"/>
              <w:tabs>
                <w:tab w:val="left" w:pos="709"/>
              </w:tabs>
            </w:pPr>
            <w:r>
              <w:t>a)</w:t>
            </w:r>
            <w:r>
              <w:tab/>
              <w:t>to directly or indirectly offer, promise or give any person working for or engaged by the Buyer or any other public body a financial or other advantage to:</w:t>
            </w:r>
          </w:p>
          <w:p w14:paraId="75E49669" w14:textId="77777777" w:rsidR="009D71C0" w:rsidRDefault="009D71C0">
            <w:pPr>
              <w:widowControl w:val="0"/>
              <w:tabs>
                <w:tab w:val="left" w:pos="709"/>
              </w:tabs>
            </w:pPr>
          </w:p>
          <w:p w14:paraId="5D6B3FAA" w14:textId="77777777" w:rsidR="009D71C0" w:rsidRDefault="00A234F8">
            <w:pPr>
              <w:widowControl w:val="0"/>
              <w:tabs>
                <w:tab w:val="left" w:pos="709"/>
              </w:tabs>
            </w:pPr>
            <w:proofErr w:type="spellStart"/>
            <w:r>
              <w:t>i</w:t>
            </w:r>
            <w:proofErr w:type="spellEnd"/>
            <w:r>
              <w:t>)</w:t>
            </w:r>
            <w:r>
              <w:tab/>
              <w:t>induce that person to perform improperly a relevant function or activity; or</w:t>
            </w:r>
          </w:p>
          <w:p w14:paraId="767650F8" w14:textId="77777777" w:rsidR="009D71C0" w:rsidRDefault="009D71C0">
            <w:pPr>
              <w:widowControl w:val="0"/>
              <w:tabs>
                <w:tab w:val="left" w:pos="709"/>
              </w:tabs>
            </w:pPr>
          </w:p>
          <w:p w14:paraId="340D2FBB" w14:textId="77777777" w:rsidR="009D71C0" w:rsidRDefault="00A234F8">
            <w:pPr>
              <w:widowControl w:val="0"/>
              <w:tabs>
                <w:tab w:val="left" w:pos="709"/>
              </w:tabs>
            </w:pPr>
            <w:r>
              <w:t>ii)</w:t>
            </w:r>
            <w:r>
              <w:tab/>
              <w:t xml:space="preserve">reward that person for improper performance of a relevant function or activity; </w:t>
            </w:r>
          </w:p>
          <w:p w14:paraId="78ECF9AA" w14:textId="77777777" w:rsidR="009D71C0" w:rsidRDefault="009D71C0">
            <w:pPr>
              <w:widowControl w:val="0"/>
              <w:tabs>
                <w:tab w:val="left" w:pos="709"/>
              </w:tabs>
            </w:pPr>
          </w:p>
          <w:p w14:paraId="3632DBB4" w14:textId="77777777" w:rsidR="009D71C0" w:rsidRDefault="00A234F8">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14:paraId="5823666D" w14:textId="77777777" w:rsidR="009D71C0" w:rsidRDefault="009D71C0">
            <w:pPr>
              <w:widowControl w:val="0"/>
              <w:tabs>
                <w:tab w:val="left" w:pos="709"/>
              </w:tabs>
            </w:pPr>
          </w:p>
          <w:p w14:paraId="611D3BDD" w14:textId="77777777" w:rsidR="009D71C0" w:rsidRDefault="00A234F8">
            <w:pPr>
              <w:widowControl w:val="0"/>
              <w:tabs>
                <w:tab w:val="left" w:pos="709"/>
              </w:tabs>
            </w:pPr>
            <w:r>
              <w:t>c)</w:t>
            </w:r>
            <w:r>
              <w:tab/>
              <w:t>committing any offence:</w:t>
            </w:r>
            <w:r>
              <w:tab/>
            </w:r>
          </w:p>
          <w:p w14:paraId="398E6613" w14:textId="77777777" w:rsidR="009D71C0" w:rsidRDefault="009D71C0">
            <w:pPr>
              <w:widowControl w:val="0"/>
              <w:tabs>
                <w:tab w:val="left" w:pos="709"/>
              </w:tabs>
            </w:pPr>
          </w:p>
          <w:p w14:paraId="26EECA1C" w14:textId="77777777" w:rsidR="009D71C0" w:rsidRDefault="00A234F8">
            <w:pPr>
              <w:widowControl w:val="0"/>
              <w:tabs>
                <w:tab w:val="left" w:pos="709"/>
              </w:tabs>
            </w:pPr>
            <w:proofErr w:type="spellStart"/>
            <w:r>
              <w:t>i</w:t>
            </w:r>
            <w:proofErr w:type="spellEnd"/>
            <w:r>
              <w:t>)</w:t>
            </w:r>
            <w:r>
              <w:tab/>
              <w:t xml:space="preserve">under the Bribery Act 2010 (or any legislation repealed or </w:t>
            </w:r>
            <w:r>
              <w:lastRenderedPageBreak/>
              <w:t>revoked by such Act); or</w:t>
            </w:r>
          </w:p>
          <w:p w14:paraId="31CC5A88" w14:textId="77777777" w:rsidR="009D71C0" w:rsidRDefault="009D71C0">
            <w:pPr>
              <w:widowControl w:val="0"/>
              <w:tabs>
                <w:tab w:val="left" w:pos="709"/>
              </w:tabs>
            </w:pPr>
          </w:p>
          <w:p w14:paraId="07B9DC64" w14:textId="77777777" w:rsidR="009D71C0" w:rsidRDefault="00A234F8">
            <w:pPr>
              <w:widowControl w:val="0"/>
              <w:tabs>
                <w:tab w:val="left" w:pos="709"/>
              </w:tabs>
            </w:pPr>
            <w:r>
              <w:t>ii)</w:t>
            </w:r>
            <w:r>
              <w:tab/>
              <w:t>under legislation or common law concerning fraudulent acts; or</w:t>
            </w:r>
          </w:p>
          <w:p w14:paraId="004898A9" w14:textId="77777777" w:rsidR="009D71C0" w:rsidRDefault="009D71C0">
            <w:pPr>
              <w:widowControl w:val="0"/>
              <w:tabs>
                <w:tab w:val="left" w:pos="709"/>
              </w:tabs>
            </w:pPr>
          </w:p>
          <w:p w14:paraId="7C1544F0" w14:textId="77777777" w:rsidR="009D71C0" w:rsidRDefault="00A234F8">
            <w:pPr>
              <w:widowControl w:val="0"/>
              <w:tabs>
                <w:tab w:val="left" w:pos="709"/>
              </w:tabs>
            </w:pPr>
            <w:r>
              <w:t>iii)</w:t>
            </w:r>
            <w:r>
              <w:tab/>
              <w:t xml:space="preserve">defrauding, attempting to defraud or conspiring to defraud the Buyer or other public body; or </w:t>
            </w:r>
          </w:p>
          <w:p w14:paraId="57029835" w14:textId="77777777" w:rsidR="009D71C0" w:rsidRDefault="009D71C0">
            <w:pPr>
              <w:widowControl w:val="0"/>
              <w:tabs>
                <w:tab w:val="left" w:pos="709"/>
              </w:tabs>
            </w:pPr>
          </w:p>
          <w:p w14:paraId="19961C92" w14:textId="77777777" w:rsidR="009D71C0" w:rsidRDefault="00A234F8">
            <w:pPr>
              <w:widowControl w:val="0"/>
              <w:tabs>
                <w:tab w:val="left" w:pos="709"/>
              </w:tabs>
            </w:pPr>
            <w:r>
              <w:t>d)</w:t>
            </w:r>
            <w:r>
              <w:tab/>
              <w:t>any activity, practice or conduct which would constitute one of the offences listed under (c) above if such activity, practice or conduct had been carried out in the UK;</w:t>
            </w:r>
          </w:p>
          <w:p w14:paraId="2ED2D56C" w14:textId="77777777" w:rsidR="009D71C0" w:rsidRDefault="009D71C0">
            <w:pPr>
              <w:widowControl w:val="0"/>
              <w:tabs>
                <w:tab w:val="left" w:pos="709"/>
              </w:tabs>
            </w:pPr>
          </w:p>
        </w:tc>
      </w:tr>
      <w:tr w:rsidR="009D71C0" w14:paraId="41040A1B" w14:textId="77777777">
        <w:tc>
          <w:tcPr>
            <w:tcW w:w="1939" w:type="dxa"/>
          </w:tcPr>
          <w:p w14:paraId="16A89003" w14:textId="77777777" w:rsidR="009D71C0" w:rsidRDefault="00A234F8">
            <w:pPr>
              <w:widowControl w:val="0"/>
              <w:tabs>
                <w:tab w:val="left" w:pos="709"/>
              </w:tabs>
              <w:rPr>
                <w:b/>
              </w:rPr>
            </w:pPr>
            <w:r>
              <w:rPr>
                <w:b/>
              </w:rPr>
              <w:lastRenderedPageBreak/>
              <w:t>“Protective Measures”</w:t>
            </w:r>
          </w:p>
        </w:tc>
        <w:tc>
          <w:tcPr>
            <w:tcW w:w="6305" w:type="dxa"/>
          </w:tcPr>
          <w:p w14:paraId="5BA986C0" w14:textId="77777777" w:rsidR="009D71C0" w:rsidRDefault="00A234F8">
            <w:pPr>
              <w:widowControl w:val="0"/>
              <w:tabs>
                <w:tab w:val="left" w:pos="709"/>
              </w:tabs>
            </w:pPr>
            <w:r>
              <w:t xml:space="preserve">appropriate technical and </w:t>
            </w:r>
            <w:proofErr w:type="spellStart"/>
            <w:r>
              <w:t>organisational</w:t>
            </w:r>
            <w:proofErr w:type="spellEnd"/>
            <w:r>
              <w:t xml:space="preserve"> measures which may include: </w:t>
            </w:r>
            <w:proofErr w:type="spellStart"/>
            <w:r>
              <w:t>pseudonymising</w:t>
            </w:r>
            <w:proofErr w:type="spellEnd"/>
            <w: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14:paraId="11A34E6B" w14:textId="77777777" w:rsidR="009D71C0" w:rsidRDefault="009D71C0">
            <w:pPr>
              <w:widowControl w:val="0"/>
              <w:tabs>
                <w:tab w:val="left" w:pos="709"/>
              </w:tabs>
            </w:pPr>
          </w:p>
        </w:tc>
      </w:tr>
      <w:tr w:rsidR="009D71C0" w14:paraId="012D4D70" w14:textId="77777777">
        <w:tc>
          <w:tcPr>
            <w:tcW w:w="1939" w:type="dxa"/>
          </w:tcPr>
          <w:p w14:paraId="5304803B" w14:textId="77777777" w:rsidR="009D71C0" w:rsidRDefault="00A234F8">
            <w:pPr>
              <w:widowControl w:val="0"/>
              <w:tabs>
                <w:tab w:val="left" w:pos="709"/>
              </w:tabs>
              <w:rPr>
                <w:b/>
              </w:rPr>
            </w:pPr>
            <w:r>
              <w:rPr>
                <w:b/>
              </w:rPr>
              <w:t>"Purchase Order Number"</w:t>
            </w:r>
          </w:p>
          <w:p w14:paraId="6EB829C7" w14:textId="77777777" w:rsidR="009D71C0" w:rsidRDefault="009D71C0">
            <w:pPr>
              <w:widowControl w:val="0"/>
              <w:tabs>
                <w:tab w:val="left" w:pos="709"/>
              </w:tabs>
              <w:rPr>
                <w:b/>
              </w:rPr>
            </w:pPr>
          </w:p>
          <w:p w14:paraId="2A27A909" w14:textId="77777777" w:rsidR="009D71C0" w:rsidRDefault="009D71C0">
            <w:pPr>
              <w:widowControl w:val="0"/>
              <w:tabs>
                <w:tab w:val="left" w:pos="709"/>
              </w:tabs>
              <w:rPr>
                <w:b/>
              </w:rPr>
            </w:pPr>
          </w:p>
        </w:tc>
        <w:tc>
          <w:tcPr>
            <w:tcW w:w="6305" w:type="dxa"/>
          </w:tcPr>
          <w:p w14:paraId="4E8C8DEB" w14:textId="77777777" w:rsidR="009D71C0" w:rsidRDefault="00A234F8">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9D71C0" w14:paraId="5FA597DD" w14:textId="77777777">
        <w:tc>
          <w:tcPr>
            <w:tcW w:w="1939" w:type="dxa"/>
          </w:tcPr>
          <w:p w14:paraId="420065BA" w14:textId="77777777" w:rsidR="009D71C0" w:rsidRDefault="00A234F8">
            <w:pPr>
              <w:widowControl w:val="0"/>
              <w:tabs>
                <w:tab w:val="left" w:pos="709"/>
              </w:tabs>
              <w:rPr>
                <w:b/>
              </w:rPr>
            </w:pPr>
            <w:r>
              <w:rPr>
                <w:b/>
              </w:rPr>
              <w:t>“Recall”</w:t>
            </w:r>
          </w:p>
        </w:tc>
        <w:tc>
          <w:tcPr>
            <w:tcW w:w="6305" w:type="dxa"/>
          </w:tcPr>
          <w:p w14:paraId="244B7893" w14:textId="77777777" w:rsidR="009D71C0" w:rsidRDefault="00A234F8">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14:paraId="7E5D62D6" w14:textId="77777777" w:rsidR="009D71C0" w:rsidRDefault="009D71C0">
            <w:pPr>
              <w:widowControl w:val="0"/>
              <w:tabs>
                <w:tab w:val="left" w:pos="709"/>
              </w:tabs>
            </w:pPr>
          </w:p>
        </w:tc>
      </w:tr>
      <w:tr w:rsidR="009D71C0" w14:paraId="18F4A653" w14:textId="77777777">
        <w:tc>
          <w:tcPr>
            <w:tcW w:w="1939" w:type="dxa"/>
          </w:tcPr>
          <w:p w14:paraId="6EBFD751" w14:textId="77777777" w:rsidR="009D71C0" w:rsidRDefault="00A234F8">
            <w:pPr>
              <w:widowControl w:val="0"/>
              <w:tabs>
                <w:tab w:val="left" w:pos="709"/>
              </w:tabs>
              <w:rPr>
                <w:b/>
              </w:rPr>
            </w:pPr>
            <w:r>
              <w:rPr>
                <w:b/>
              </w:rPr>
              <w:t>“Relevant Requirements”</w:t>
            </w:r>
          </w:p>
        </w:tc>
        <w:tc>
          <w:tcPr>
            <w:tcW w:w="6305" w:type="dxa"/>
          </w:tcPr>
          <w:p w14:paraId="50B43D0E" w14:textId="77777777" w:rsidR="009D71C0" w:rsidRDefault="00A234F8">
            <w:pPr>
              <w:widowControl w:val="0"/>
              <w:tabs>
                <w:tab w:val="left" w:pos="709"/>
              </w:tabs>
            </w:pPr>
            <w:r>
              <w:t>applicable Law relating to bribery, corruption and fraud, including the Bribery Act 2010 and any guidance issued by the Secretary of State pursuant to section 9 of the Bribery Act 2010;</w:t>
            </w:r>
          </w:p>
          <w:p w14:paraId="2D971B07" w14:textId="77777777" w:rsidR="009D71C0" w:rsidRDefault="009D71C0">
            <w:pPr>
              <w:widowControl w:val="0"/>
              <w:tabs>
                <w:tab w:val="left" w:pos="709"/>
              </w:tabs>
            </w:pPr>
          </w:p>
        </w:tc>
      </w:tr>
      <w:tr w:rsidR="009D71C0" w14:paraId="4E0DB889" w14:textId="77777777">
        <w:tc>
          <w:tcPr>
            <w:tcW w:w="1939" w:type="dxa"/>
          </w:tcPr>
          <w:p w14:paraId="7C9D7C44" w14:textId="77777777" w:rsidR="009D71C0" w:rsidRDefault="00A234F8">
            <w:pPr>
              <w:widowControl w:val="0"/>
              <w:tabs>
                <w:tab w:val="left" w:pos="709"/>
              </w:tabs>
              <w:rPr>
                <w:b/>
              </w:rPr>
            </w:pPr>
            <w:r>
              <w:rPr>
                <w:b/>
              </w:rPr>
              <w:t>“Relevant Tax Authority”</w:t>
            </w:r>
          </w:p>
        </w:tc>
        <w:tc>
          <w:tcPr>
            <w:tcW w:w="6305" w:type="dxa"/>
          </w:tcPr>
          <w:p w14:paraId="40B52CCC" w14:textId="77777777" w:rsidR="009D71C0" w:rsidRDefault="00A234F8">
            <w:pPr>
              <w:widowControl w:val="0"/>
              <w:tabs>
                <w:tab w:val="left" w:pos="709"/>
              </w:tabs>
            </w:pPr>
            <w:r>
              <w:t>HMRC, or, if applicable, the tax authority in the jurisdiction in which the Supplier is established;</w:t>
            </w:r>
          </w:p>
          <w:p w14:paraId="01845DC3" w14:textId="77777777" w:rsidR="009D71C0" w:rsidRDefault="009D71C0">
            <w:pPr>
              <w:widowControl w:val="0"/>
              <w:tabs>
                <w:tab w:val="left" w:pos="709"/>
              </w:tabs>
            </w:pPr>
          </w:p>
        </w:tc>
      </w:tr>
      <w:tr w:rsidR="009D71C0" w14:paraId="5379DB75" w14:textId="77777777">
        <w:tc>
          <w:tcPr>
            <w:tcW w:w="1939" w:type="dxa"/>
          </w:tcPr>
          <w:p w14:paraId="7F6D5089" w14:textId="77777777" w:rsidR="009D71C0" w:rsidRDefault="00A234F8">
            <w:pPr>
              <w:widowControl w:val="0"/>
              <w:tabs>
                <w:tab w:val="left" w:pos="709"/>
              </w:tabs>
              <w:rPr>
                <w:b/>
              </w:rPr>
            </w:pPr>
            <w:r>
              <w:rPr>
                <w:b/>
              </w:rPr>
              <w:t>"Regulations"</w:t>
            </w:r>
          </w:p>
          <w:p w14:paraId="1FB78B3D" w14:textId="77777777" w:rsidR="009D71C0" w:rsidRDefault="009D71C0">
            <w:pPr>
              <w:widowControl w:val="0"/>
              <w:tabs>
                <w:tab w:val="left" w:pos="709"/>
              </w:tabs>
              <w:rPr>
                <w:b/>
              </w:rPr>
            </w:pPr>
          </w:p>
          <w:p w14:paraId="5F655330" w14:textId="77777777" w:rsidR="009D71C0" w:rsidRDefault="009D71C0">
            <w:pPr>
              <w:widowControl w:val="0"/>
              <w:tabs>
                <w:tab w:val="left" w:pos="709"/>
              </w:tabs>
              <w:rPr>
                <w:b/>
              </w:rPr>
            </w:pPr>
          </w:p>
        </w:tc>
        <w:tc>
          <w:tcPr>
            <w:tcW w:w="6305" w:type="dxa"/>
          </w:tcPr>
          <w:p w14:paraId="4D3542D6" w14:textId="77777777" w:rsidR="009D71C0" w:rsidRDefault="00A234F8">
            <w:pPr>
              <w:widowControl w:val="0"/>
              <w:tabs>
                <w:tab w:val="left" w:pos="709"/>
              </w:tabs>
            </w:pPr>
            <w:r>
              <w:t>the Public Contracts Regulations 2015 and/or the Public Contracts (Scotland) Regulations 2015 (as the context requires) as amended from time to time;</w:t>
            </w:r>
          </w:p>
          <w:p w14:paraId="0F51E2E3" w14:textId="77777777" w:rsidR="009D71C0" w:rsidRDefault="009D71C0">
            <w:pPr>
              <w:widowControl w:val="0"/>
              <w:tabs>
                <w:tab w:val="left" w:pos="709"/>
              </w:tabs>
            </w:pPr>
          </w:p>
        </w:tc>
      </w:tr>
      <w:tr w:rsidR="009D71C0" w14:paraId="68D97E3C" w14:textId="77777777">
        <w:tc>
          <w:tcPr>
            <w:tcW w:w="1939" w:type="dxa"/>
          </w:tcPr>
          <w:p w14:paraId="04E4EBCD" w14:textId="77777777" w:rsidR="009D71C0" w:rsidRDefault="00A234F8">
            <w:pPr>
              <w:widowControl w:val="0"/>
              <w:tabs>
                <w:tab w:val="left" w:pos="709"/>
              </w:tabs>
              <w:rPr>
                <w:b/>
              </w:rPr>
            </w:pPr>
            <w:r>
              <w:rPr>
                <w:b/>
              </w:rPr>
              <w:t>"Request for Information"</w:t>
            </w:r>
          </w:p>
          <w:p w14:paraId="5D36D836" w14:textId="77777777" w:rsidR="009D71C0" w:rsidRDefault="009D71C0">
            <w:pPr>
              <w:widowControl w:val="0"/>
              <w:tabs>
                <w:tab w:val="left" w:pos="709"/>
              </w:tabs>
              <w:rPr>
                <w:b/>
              </w:rPr>
            </w:pPr>
          </w:p>
          <w:p w14:paraId="1C116710" w14:textId="77777777" w:rsidR="009D71C0" w:rsidRDefault="009D71C0">
            <w:pPr>
              <w:widowControl w:val="0"/>
              <w:tabs>
                <w:tab w:val="left" w:pos="709"/>
              </w:tabs>
              <w:rPr>
                <w:b/>
              </w:rPr>
            </w:pPr>
          </w:p>
        </w:tc>
        <w:tc>
          <w:tcPr>
            <w:tcW w:w="6305" w:type="dxa"/>
          </w:tcPr>
          <w:p w14:paraId="62AB8350" w14:textId="77777777" w:rsidR="009D71C0" w:rsidRDefault="00A234F8">
            <w:pPr>
              <w:widowControl w:val="0"/>
              <w:tabs>
                <w:tab w:val="left" w:pos="709"/>
              </w:tabs>
            </w:pPr>
            <w:r>
              <w:t xml:space="preserve">has the meaning set out in the FOIA or the Environmental Information Regulations 2004 as relevant (where the meaning set out for the term "request" shall apply); </w:t>
            </w:r>
          </w:p>
        </w:tc>
      </w:tr>
      <w:tr w:rsidR="009D71C0" w14:paraId="0AB9BB82" w14:textId="77777777">
        <w:tc>
          <w:tcPr>
            <w:tcW w:w="1939" w:type="dxa"/>
          </w:tcPr>
          <w:p w14:paraId="7ACCAC65" w14:textId="77777777" w:rsidR="009D71C0" w:rsidRDefault="00A234F8">
            <w:pPr>
              <w:widowControl w:val="0"/>
              <w:tabs>
                <w:tab w:val="left" w:pos="709"/>
              </w:tabs>
              <w:rPr>
                <w:b/>
              </w:rPr>
            </w:pPr>
            <w:r>
              <w:rPr>
                <w:b/>
              </w:rPr>
              <w:t>"Services"</w:t>
            </w:r>
          </w:p>
          <w:p w14:paraId="18FE8E6A" w14:textId="77777777" w:rsidR="009D71C0" w:rsidRDefault="009D71C0">
            <w:pPr>
              <w:widowControl w:val="0"/>
              <w:tabs>
                <w:tab w:val="left" w:pos="709"/>
              </w:tabs>
              <w:rPr>
                <w:b/>
              </w:rPr>
            </w:pPr>
          </w:p>
          <w:p w14:paraId="78AA2563" w14:textId="77777777" w:rsidR="009D71C0" w:rsidRDefault="009D71C0">
            <w:pPr>
              <w:widowControl w:val="0"/>
              <w:tabs>
                <w:tab w:val="left" w:pos="709"/>
              </w:tabs>
              <w:rPr>
                <w:b/>
              </w:rPr>
            </w:pPr>
          </w:p>
        </w:tc>
        <w:tc>
          <w:tcPr>
            <w:tcW w:w="6305" w:type="dxa"/>
          </w:tcPr>
          <w:p w14:paraId="32693F9A" w14:textId="77777777" w:rsidR="009D71C0" w:rsidRDefault="00A234F8">
            <w:pPr>
              <w:widowControl w:val="0"/>
              <w:tabs>
                <w:tab w:val="left" w:pos="709"/>
              </w:tabs>
            </w:pPr>
            <w:r>
              <w:t xml:space="preserve">means the services to be supplied by the Supplier to the Buyer under the Buyer Contract;  </w:t>
            </w:r>
          </w:p>
        </w:tc>
      </w:tr>
      <w:tr w:rsidR="009D71C0" w14:paraId="2039B501" w14:textId="77777777">
        <w:tc>
          <w:tcPr>
            <w:tcW w:w="1939" w:type="dxa"/>
          </w:tcPr>
          <w:p w14:paraId="125B256C" w14:textId="77777777" w:rsidR="009D71C0" w:rsidRDefault="00A234F8">
            <w:pPr>
              <w:widowControl w:val="0"/>
              <w:tabs>
                <w:tab w:val="left" w:pos="709"/>
              </w:tabs>
              <w:rPr>
                <w:b/>
              </w:rPr>
            </w:pPr>
            <w:r>
              <w:rPr>
                <w:b/>
              </w:rPr>
              <w:t xml:space="preserve">“Special Term” </w:t>
            </w:r>
          </w:p>
        </w:tc>
        <w:tc>
          <w:tcPr>
            <w:tcW w:w="6305" w:type="dxa"/>
          </w:tcPr>
          <w:p w14:paraId="4DB766BE" w14:textId="77777777" w:rsidR="009D71C0" w:rsidRDefault="00A234F8">
            <w:pPr>
              <w:widowControl w:val="0"/>
              <w:tabs>
                <w:tab w:val="left" w:pos="709"/>
              </w:tabs>
            </w:pPr>
            <w:r>
              <w:t>any special term specified in Annex B to the Letter;</w:t>
            </w:r>
          </w:p>
          <w:p w14:paraId="0FED5DF2" w14:textId="77777777" w:rsidR="009D71C0" w:rsidRDefault="009D71C0">
            <w:pPr>
              <w:widowControl w:val="0"/>
              <w:tabs>
                <w:tab w:val="left" w:pos="709"/>
              </w:tabs>
            </w:pPr>
          </w:p>
        </w:tc>
      </w:tr>
      <w:tr w:rsidR="009D71C0" w14:paraId="475CC7CE" w14:textId="77777777">
        <w:tc>
          <w:tcPr>
            <w:tcW w:w="1939" w:type="dxa"/>
          </w:tcPr>
          <w:p w14:paraId="60E1A1A8" w14:textId="77777777" w:rsidR="009D71C0" w:rsidRDefault="00A234F8">
            <w:pPr>
              <w:widowControl w:val="0"/>
              <w:tabs>
                <w:tab w:val="left" w:pos="709"/>
              </w:tabs>
              <w:rPr>
                <w:b/>
              </w:rPr>
            </w:pPr>
            <w:r>
              <w:rPr>
                <w:b/>
              </w:rPr>
              <w:t>"Staff Vetting Procedures"</w:t>
            </w:r>
          </w:p>
          <w:p w14:paraId="4B039002" w14:textId="77777777" w:rsidR="009D71C0" w:rsidRDefault="009D71C0">
            <w:pPr>
              <w:widowControl w:val="0"/>
              <w:tabs>
                <w:tab w:val="left" w:pos="709"/>
              </w:tabs>
              <w:rPr>
                <w:b/>
              </w:rPr>
            </w:pPr>
          </w:p>
          <w:p w14:paraId="62B87EBB" w14:textId="77777777" w:rsidR="009D71C0" w:rsidRDefault="009D71C0">
            <w:pPr>
              <w:widowControl w:val="0"/>
              <w:tabs>
                <w:tab w:val="left" w:pos="709"/>
              </w:tabs>
              <w:rPr>
                <w:b/>
              </w:rPr>
            </w:pPr>
          </w:p>
        </w:tc>
        <w:tc>
          <w:tcPr>
            <w:tcW w:w="6305" w:type="dxa"/>
          </w:tcPr>
          <w:p w14:paraId="5AE2BC40" w14:textId="77777777" w:rsidR="009D71C0" w:rsidRDefault="00A234F8">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9D71C0" w14:paraId="3D573D51" w14:textId="77777777">
        <w:tc>
          <w:tcPr>
            <w:tcW w:w="1939" w:type="dxa"/>
          </w:tcPr>
          <w:p w14:paraId="4D69FA89" w14:textId="77777777" w:rsidR="009D71C0" w:rsidRDefault="00A234F8">
            <w:pPr>
              <w:widowControl w:val="0"/>
              <w:tabs>
                <w:tab w:val="left" w:pos="709"/>
              </w:tabs>
              <w:rPr>
                <w:b/>
              </w:rPr>
            </w:pPr>
            <w:r>
              <w:rPr>
                <w:b/>
              </w:rPr>
              <w:t>“Suitability Assessment Questionnaire”</w:t>
            </w:r>
          </w:p>
          <w:p w14:paraId="75BD254B" w14:textId="77777777" w:rsidR="009D71C0" w:rsidRDefault="009D71C0">
            <w:pPr>
              <w:widowControl w:val="0"/>
              <w:tabs>
                <w:tab w:val="left" w:pos="709"/>
              </w:tabs>
              <w:rPr>
                <w:b/>
              </w:rPr>
            </w:pPr>
          </w:p>
        </w:tc>
        <w:tc>
          <w:tcPr>
            <w:tcW w:w="6305" w:type="dxa"/>
          </w:tcPr>
          <w:p w14:paraId="744CB20B" w14:textId="77777777" w:rsidR="009D71C0" w:rsidRDefault="00A234F8">
            <w:pPr>
              <w:widowControl w:val="0"/>
              <w:tabs>
                <w:tab w:val="left" w:pos="709"/>
              </w:tabs>
            </w:pPr>
            <w:r>
              <w:t>The questionnaire completed by the Supplier as part of its application for inclusion in the LVPS, as set out at Annex E;</w:t>
            </w:r>
          </w:p>
        </w:tc>
      </w:tr>
      <w:tr w:rsidR="009D71C0" w14:paraId="7DB7A329" w14:textId="77777777">
        <w:tc>
          <w:tcPr>
            <w:tcW w:w="1939" w:type="dxa"/>
          </w:tcPr>
          <w:p w14:paraId="56D826DD" w14:textId="77777777" w:rsidR="009D71C0" w:rsidRDefault="00A234F8">
            <w:pPr>
              <w:widowControl w:val="0"/>
              <w:tabs>
                <w:tab w:val="left" w:pos="709"/>
              </w:tabs>
              <w:rPr>
                <w:b/>
              </w:rPr>
            </w:pPr>
            <w:r>
              <w:rPr>
                <w:b/>
              </w:rPr>
              <w:t>"</w:t>
            </w:r>
            <w:proofErr w:type="spellStart"/>
            <w:r>
              <w:rPr>
                <w:b/>
              </w:rPr>
              <w:t>Subprocessor</w:t>
            </w:r>
            <w:proofErr w:type="spellEnd"/>
            <w:r>
              <w:rPr>
                <w:b/>
              </w:rPr>
              <w:t>"</w:t>
            </w:r>
          </w:p>
          <w:p w14:paraId="3D57CF57" w14:textId="77777777" w:rsidR="009D71C0" w:rsidRDefault="009D71C0">
            <w:pPr>
              <w:widowControl w:val="0"/>
              <w:tabs>
                <w:tab w:val="left" w:pos="709"/>
              </w:tabs>
              <w:rPr>
                <w:b/>
              </w:rPr>
            </w:pPr>
          </w:p>
          <w:p w14:paraId="6CBA1B63" w14:textId="77777777" w:rsidR="009D71C0" w:rsidRDefault="009D71C0">
            <w:pPr>
              <w:widowControl w:val="0"/>
              <w:tabs>
                <w:tab w:val="left" w:pos="709"/>
              </w:tabs>
              <w:rPr>
                <w:b/>
              </w:rPr>
            </w:pPr>
          </w:p>
        </w:tc>
        <w:tc>
          <w:tcPr>
            <w:tcW w:w="6305" w:type="dxa"/>
          </w:tcPr>
          <w:p w14:paraId="3AB99C8D" w14:textId="77777777" w:rsidR="009D71C0" w:rsidRDefault="00A234F8">
            <w:pPr>
              <w:widowControl w:val="0"/>
              <w:tabs>
                <w:tab w:val="left" w:pos="709"/>
              </w:tabs>
            </w:pPr>
            <w:r>
              <w:lastRenderedPageBreak/>
              <w:t xml:space="preserve">any third Party appointed to process Personal Data on behalf of the </w:t>
            </w:r>
            <w:r>
              <w:lastRenderedPageBreak/>
              <w:t>Supplier related to the Buyer Contract;</w:t>
            </w:r>
          </w:p>
        </w:tc>
      </w:tr>
      <w:tr w:rsidR="009D71C0" w14:paraId="402C3788" w14:textId="77777777">
        <w:tc>
          <w:tcPr>
            <w:tcW w:w="1939" w:type="dxa"/>
          </w:tcPr>
          <w:p w14:paraId="08FB6937" w14:textId="77777777" w:rsidR="009D71C0" w:rsidRDefault="00A234F8">
            <w:pPr>
              <w:widowControl w:val="0"/>
              <w:tabs>
                <w:tab w:val="left" w:pos="709"/>
              </w:tabs>
              <w:rPr>
                <w:b/>
              </w:rPr>
            </w:pPr>
            <w:r>
              <w:rPr>
                <w:b/>
              </w:rPr>
              <w:lastRenderedPageBreak/>
              <w:t xml:space="preserve">"Supplier Staff" </w:t>
            </w:r>
          </w:p>
          <w:p w14:paraId="30000646" w14:textId="77777777" w:rsidR="009D71C0" w:rsidRDefault="009D71C0">
            <w:pPr>
              <w:widowControl w:val="0"/>
              <w:tabs>
                <w:tab w:val="left" w:pos="709"/>
              </w:tabs>
              <w:rPr>
                <w:b/>
              </w:rPr>
            </w:pPr>
          </w:p>
          <w:p w14:paraId="0BFD741D" w14:textId="77777777" w:rsidR="009D71C0" w:rsidRDefault="009D71C0">
            <w:pPr>
              <w:widowControl w:val="0"/>
              <w:tabs>
                <w:tab w:val="left" w:pos="709"/>
              </w:tabs>
              <w:rPr>
                <w:b/>
              </w:rPr>
            </w:pPr>
          </w:p>
          <w:p w14:paraId="155C375B" w14:textId="77777777" w:rsidR="009D71C0" w:rsidRDefault="009D71C0">
            <w:pPr>
              <w:widowControl w:val="0"/>
              <w:tabs>
                <w:tab w:val="left" w:pos="709"/>
              </w:tabs>
              <w:rPr>
                <w:b/>
              </w:rPr>
            </w:pPr>
          </w:p>
        </w:tc>
        <w:tc>
          <w:tcPr>
            <w:tcW w:w="6305" w:type="dxa"/>
          </w:tcPr>
          <w:p w14:paraId="0DC46817" w14:textId="77777777" w:rsidR="009D71C0" w:rsidRDefault="00A234F8">
            <w:pPr>
              <w:widowControl w:val="0"/>
              <w:tabs>
                <w:tab w:val="left" w:pos="709"/>
              </w:tabs>
            </w:pPr>
            <w:r>
              <w:t>all directors, officers, employees, agents, consultants and contractors of the Supplier and/or of any subcontractor engaged in the performance of the Supplier’s obligations under the Buyer Contract;</w:t>
            </w:r>
          </w:p>
          <w:p w14:paraId="42D9FF84" w14:textId="77777777" w:rsidR="009D71C0" w:rsidRDefault="009D71C0">
            <w:pPr>
              <w:widowControl w:val="0"/>
              <w:tabs>
                <w:tab w:val="left" w:pos="709"/>
              </w:tabs>
            </w:pPr>
          </w:p>
        </w:tc>
      </w:tr>
      <w:tr w:rsidR="009D71C0" w14:paraId="45D13D31" w14:textId="77777777">
        <w:tc>
          <w:tcPr>
            <w:tcW w:w="1939" w:type="dxa"/>
          </w:tcPr>
          <w:p w14:paraId="7B5B284E" w14:textId="77777777" w:rsidR="009D71C0" w:rsidRDefault="00A234F8">
            <w:pPr>
              <w:widowControl w:val="0"/>
              <w:tabs>
                <w:tab w:val="left" w:pos="709"/>
              </w:tabs>
              <w:rPr>
                <w:b/>
              </w:rPr>
            </w:pPr>
            <w:r>
              <w:rPr>
                <w:b/>
              </w:rPr>
              <w:t>"Supplier"</w:t>
            </w:r>
          </w:p>
          <w:p w14:paraId="7326389C" w14:textId="77777777" w:rsidR="009D71C0" w:rsidRDefault="009D71C0">
            <w:pPr>
              <w:widowControl w:val="0"/>
              <w:tabs>
                <w:tab w:val="left" w:pos="709"/>
              </w:tabs>
              <w:rPr>
                <w:b/>
              </w:rPr>
            </w:pPr>
          </w:p>
        </w:tc>
        <w:tc>
          <w:tcPr>
            <w:tcW w:w="6305" w:type="dxa"/>
          </w:tcPr>
          <w:p w14:paraId="1C56B7AE" w14:textId="77777777" w:rsidR="009D71C0" w:rsidRDefault="00A234F8">
            <w:pPr>
              <w:widowControl w:val="0"/>
              <w:tabs>
                <w:tab w:val="left" w:pos="709"/>
              </w:tabs>
            </w:pPr>
            <w:r>
              <w:t>means the person named as Supplier in the Letter;</w:t>
            </w:r>
          </w:p>
        </w:tc>
      </w:tr>
      <w:tr w:rsidR="009D71C0" w14:paraId="567BB83E" w14:textId="77777777">
        <w:tc>
          <w:tcPr>
            <w:tcW w:w="1939" w:type="dxa"/>
          </w:tcPr>
          <w:p w14:paraId="0725565F" w14:textId="77777777" w:rsidR="009D71C0" w:rsidRDefault="00A234F8">
            <w:pPr>
              <w:widowControl w:val="0"/>
              <w:tabs>
                <w:tab w:val="left" w:pos="709"/>
              </w:tabs>
              <w:rPr>
                <w:b/>
              </w:rPr>
            </w:pPr>
            <w:r>
              <w:rPr>
                <w:b/>
              </w:rPr>
              <w:t>"Term"</w:t>
            </w:r>
          </w:p>
          <w:p w14:paraId="3E6F3E9F" w14:textId="77777777" w:rsidR="009D71C0" w:rsidRDefault="009D71C0">
            <w:pPr>
              <w:widowControl w:val="0"/>
              <w:tabs>
                <w:tab w:val="left" w:pos="709"/>
              </w:tabs>
              <w:rPr>
                <w:b/>
              </w:rPr>
            </w:pPr>
          </w:p>
          <w:p w14:paraId="4CC237DF" w14:textId="77777777" w:rsidR="009D71C0" w:rsidRDefault="009D71C0">
            <w:pPr>
              <w:widowControl w:val="0"/>
              <w:tabs>
                <w:tab w:val="left" w:pos="709"/>
              </w:tabs>
              <w:rPr>
                <w:b/>
              </w:rPr>
            </w:pPr>
          </w:p>
          <w:p w14:paraId="51E6453F" w14:textId="77777777" w:rsidR="009D71C0" w:rsidRDefault="009D71C0">
            <w:pPr>
              <w:widowControl w:val="0"/>
              <w:tabs>
                <w:tab w:val="left" w:pos="709"/>
              </w:tabs>
              <w:rPr>
                <w:b/>
              </w:rPr>
            </w:pPr>
          </w:p>
          <w:p w14:paraId="09FB568F" w14:textId="77777777" w:rsidR="009D71C0" w:rsidRDefault="009D71C0">
            <w:pPr>
              <w:widowControl w:val="0"/>
              <w:tabs>
                <w:tab w:val="left" w:pos="709"/>
              </w:tabs>
              <w:rPr>
                <w:b/>
              </w:rPr>
            </w:pPr>
          </w:p>
        </w:tc>
        <w:tc>
          <w:tcPr>
            <w:tcW w:w="6305" w:type="dxa"/>
          </w:tcPr>
          <w:p w14:paraId="0A34692B" w14:textId="77777777" w:rsidR="009D71C0" w:rsidRDefault="00A234F8">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14:paraId="17B35976" w14:textId="77777777" w:rsidR="009D71C0" w:rsidRDefault="009D71C0">
            <w:pPr>
              <w:widowControl w:val="0"/>
              <w:tabs>
                <w:tab w:val="left" w:pos="709"/>
              </w:tabs>
            </w:pPr>
          </w:p>
        </w:tc>
      </w:tr>
      <w:tr w:rsidR="009D71C0" w14:paraId="3E7E1858" w14:textId="77777777">
        <w:tc>
          <w:tcPr>
            <w:tcW w:w="1939" w:type="dxa"/>
          </w:tcPr>
          <w:p w14:paraId="6357FB16" w14:textId="77777777" w:rsidR="009D71C0" w:rsidRDefault="00A234F8">
            <w:pPr>
              <w:widowControl w:val="0"/>
              <w:tabs>
                <w:tab w:val="left" w:pos="709"/>
              </w:tabs>
              <w:rPr>
                <w:b/>
              </w:rPr>
            </w:pPr>
            <w:r>
              <w:rPr>
                <w:b/>
              </w:rPr>
              <w:t>“Transparency Information”</w:t>
            </w:r>
          </w:p>
        </w:tc>
        <w:tc>
          <w:tcPr>
            <w:tcW w:w="6305" w:type="dxa"/>
          </w:tcPr>
          <w:p w14:paraId="41486FA8" w14:textId="77777777" w:rsidR="009D71C0" w:rsidRDefault="00A234F8">
            <w:pPr>
              <w:widowControl w:val="0"/>
              <w:tabs>
                <w:tab w:val="left" w:pos="709"/>
              </w:tabs>
            </w:pPr>
            <w:r>
              <w:t>the content of the Buyer Contract, including any changes to the Buyer Contract agreed from time to time, except for:</w:t>
            </w:r>
          </w:p>
          <w:p w14:paraId="12F052C1" w14:textId="77777777" w:rsidR="009D71C0" w:rsidRDefault="009D71C0">
            <w:pPr>
              <w:widowControl w:val="0"/>
              <w:tabs>
                <w:tab w:val="left" w:pos="709"/>
              </w:tabs>
            </w:pPr>
          </w:p>
          <w:p w14:paraId="28A37DF9" w14:textId="77777777" w:rsidR="009D71C0" w:rsidRDefault="00A234F8">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14:paraId="2324745A" w14:textId="77777777" w:rsidR="009D71C0" w:rsidRDefault="00A234F8">
            <w:pPr>
              <w:widowControl w:val="0"/>
              <w:tabs>
                <w:tab w:val="left" w:pos="709"/>
              </w:tabs>
            </w:pPr>
            <w:r>
              <w:tab/>
            </w:r>
          </w:p>
          <w:p w14:paraId="489071B1" w14:textId="77777777" w:rsidR="009D71C0" w:rsidRDefault="00A234F8">
            <w:pPr>
              <w:widowControl w:val="0"/>
              <w:tabs>
                <w:tab w:val="left" w:pos="709"/>
              </w:tabs>
            </w:pPr>
            <w:r>
              <w:t>(ii)</w:t>
            </w:r>
            <w:r>
              <w:tab/>
              <w:t>Commercially Sensitive Information;</w:t>
            </w:r>
          </w:p>
          <w:p w14:paraId="68667AB3" w14:textId="77777777" w:rsidR="009D71C0" w:rsidRDefault="009D71C0">
            <w:pPr>
              <w:widowControl w:val="0"/>
              <w:tabs>
                <w:tab w:val="left" w:pos="709"/>
              </w:tabs>
            </w:pPr>
          </w:p>
        </w:tc>
      </w:tr>
      <w:tr w:rsidR="009D71C0" w14:paraId="7FE0CCB7" w14:textId="77777777">
        <w:tc>
          <w:tcPr>
            <w:tcW w:w="1939" w:type="dxa"/>
          </w:tcPr>
          <w:p w14:paraId="0678B05A" w14:textId="77777777" w:rsidR="009D71C0" w:rsidRDefault="00A234F8">
            <w:pPr>
              <w:widowControl w:val="0"/>
              <w:tabs>
                <w:tab w:val="left" w:pos="709"/>
              </w:tabs>
              <w:rPr>
                <w:b/>
              </w:rPr>
            </w:pPr>
            <w:r>
              <w:rPr>
                <w:b/>
              </w:rPr>
              <w:t xml:space="preserve">"UK GDPR" </w:t>
            </w:r>
          </w:p>
          <w:p w14:paraId="5F123201" w14:textId="77777777" w:rsidR="009D71C0" w:rsidRDefault="009D71C0">
            <w:pPr>
              <w:widowControl w:val="0"/>
              <w:tabs>
                <w:tab w:val="left" w:pos="709"/>
              </w:tabs>
              <w:rPr>
                <w:b/>
              </w:rPr>
            </w:pPr>
          </w:p>
        </w:tc>
        <w:tc>
          <w:tcPr>
            <w:tcW w:w="6305" w:type="dxa"/>
          </w:tcPr>
          <w:p w14:paraId="58152AE0" w14:textId="77777777" w:rsidR="009D71C0" w:rsidRDefault="00A234F8">
            <w:pPr>
              <w:widowControl w:val="0"/>
              <w:tabs>
                <w:tab w:val="left" w:pos="709"/>
              </w:tabs>
            </w:pPr>
            <w:r>
              <w:t>the retained EU law version of the General Data Protection Regulation (Regulation (EU) 2016/679);</w:t>
            </w:r>
          </w:p>
          <w:p w14:paraId="3F1ABD66" w14:textId="77777777" w:rsidR="009D71C0" w:rsidRDefault="009D71C0">
            <w:pPr>
              <w:widowControl w:val="0"/>
              <w:tabs>
                <w:tab w:val="left" w:pos="709"/>
              </w:tabs>
            </w:pPr>
          </w:p>
        </w:tc>
      </w:tr>
      <w:tr w:rsidR="009D71C0" w14:paraId="1ED27E13" w14:textId="77777777">
        <w:tc>
          <w:tcPr>
            <w:tcW w:w="1939" w:type="dxa"/>
          </w:tcPr>
          <w:p w14:paraId="6E1A8070" w14:textId="77777777" w:rsidR="009D71C0" w:rsidRDefault="00A234F8">
            <w:pPr>
              <w:widowControl w:val="0"/>
              <w:tabs>
                <w:tab w:val="left" w:pos="709"/>
              </w:tabs>
              <w:rPr>
                <w:b/>
              </w:rPr>
            </w:pPr>
            <w:r>
              <w:rPr>
                <w:b/>
              </w:rPr>
              <w:t>"VAT"</w:t>
            </w:r>
          </w:p>
          <w:p w14:paraId="09BE418D" w14:textId="77777777" w:rsidR="009D71C0" w:rsidRDefault="009D71C0">
            <w:pPr>
              <w:widowControl w:val="0"/>
              <w:tabs>
                <w:tab w:val="left" w:pos="709"/>
              </w:tabs>
              <w:rPr>
                <w:b/>
              </w:rPr>
            </w:pPr>
          </w:p>
          <w:p w14:paraId="62E5713F" w14:textId="77777777" w:rsidR="009D71C0" w:rsidRDefault="009D71C0">
            <w:pPr>
              <w:widowControl w:val="0"/>
              <w:tabs>
                <w:tab w:val="left" w:pos="709"/>
              </w:tabs>
              <w:rPr>
                <w:b/>
              </w:rPr>
            </w:pPr>
          </w:p>
        </w:tc>
        <w:tc>
          <w:tcPr>
            <w:tcW w:w="6305" w:type="dxa"/>
          </w:tcPr>
          <w:p w14:paraId="1736727A" w14:textId="77777777" w:rsidR="009D71C0" w:rsidRDefault="00A234F8">
            <w:pPr>
              <w:widowControl w:val="0"/>
              <w:tabs>
                <w:tab w:val="left" w:pos="709"/>
              </w:tabs>
            </w:pPr>
            <w:r>
              <w:t xml:space="preserve">means value added tax in accordance with the provisions of the Value Added Tax Act 1994; </w:t>
            </w:r>
          </w:p>
        </w:tc>
      </w:tr>
      <w:tr w:rsidR="009D71C0" w14:paraId="34DECAB0" w14:textId="77777777">
        <w:tc>
          <w:tcPr>
            <w:tcW w:w="1939" w:type="dxa"/>
          </w:tcPr>
          <w:p w14:paraId="0C3B6AE2" w14:textId="77777777" w:rsidR="009D71C0" w:rsidRDefault="00A234F8">
            <w:pPr>
              <w:widowControl w:val="0"/>
              <w:tabs>
                <w:tab w:val="left" w:pos="709"/>
              </w:tabs>
              <w:rPr>
                <w:b/>
              </w:rPr>
            </w:pPr>
            <w:r>
              <w:rPr>
                <w:b/>
              </w:rPr>
              <w:t>"Workers"</w:t>
            </w:r>
          </w:p>
          <w:p w14:paraId="5E801A9E" w14:textId="77777777" w:rsidR="009D71C0" w:rsidRDefault="009D71C0">
            <w:pPr>
              <w:widowControl w:val="0"/>
              <w:tabs>
                <w:tab w:val="left" w:pos="709"/>
              </w:tabs>
              <w:rPr>
                <w:b/>
              </w:rPr>
            </w:pPr>
          </w:p>
          <w:p w14:paraId="738A1A47" w14:textId="77777777" w:rsidR="009D71C0" w:rsidRDefault="009D71C0">
            <w:pPr>
              <w:widowControl w:val="0"/>
              <w:tabs>
                <w:tab w:val="left" w:pos="709"/>
              </w:tabs>
              <w:rPr>
                <w:b/>
              </w:rPr>
            </w:pPr>
          </w:p>
          <w:p w14:paraId="141F11CD" w14:textId="77777777" w:rsidR="009D71C0" w:rsidRDefault="009D71C0">
            <w:pPr>
              <w:widowControl w:val="0"/>
              <w:tabs>
                <w:tab w:val="left" w:pos="709"/>
              </w:tabs>
              <w:rPr>
                <w:b/>
              </w:rPr>
            </w:pPr>
          </w:p>
          <w:p w14:paraId="06FAB0A1" w14:textId="77777777" w:rsidR="009D71C0" w:rsidRDefault="009D71C0">
            <w:pPr>
              <w:widowControl w:val="0"/>
              <w:tabs>
                <w:tab w:val="left" w:pos="709"/>
              </w:tabs>
              <w:rPr>
                <w:b/>
              </w:rPr>
            </w:pPr>
          </w:p>
          <w:p w14:paraId="5A56CB15" w14:textId="77777777" w:rsidR="009D71C0" w:rsidRDefault="009D71C0">
            <w:pPr>
              <w:widowControl w:val="0"/>
              <w:tabs>
                <w:tab w:val="left" w:pos="709"/>
              </w:tabs>
              <w:rPr>
                <w:b/>
              </w:rPr>
            </w:pPr>
          </w:p>
        </w:tc>
        <w:tc>
          <w:tcPr>
            <w:tcW w:w="6305" w:type="dxa"/>
          </w:tcPr>
          <w:p w14:paraId="4EB9C01E" w14:textId="77777777" w:rsidR="009D71C0" w:rsidRDefault="00A234F8">
            <w:pPr>
              <w:widowControl w:val="0"/>
              <w:tabs>
                <w:tab w:val="left" w:pos="709"/>
              </w:tabs>
            </w:pPr>
            <w:r>
              <w:t>any one of the Supplier Staff which the Buyer, in its reasonable opinion, considers is an individual to which Procurement Policy Note 08/15 (Tax Arrangements of Public Appointees) (</w:t>
            </w:r>
            <w:hyperlink r:id="rId12">
              <w:r>
                <w:rPr>
                  <w:color w:val="0000FF"/>
                  <w:u w:val="single"/>
                </w:rPr>
                <w:t>https://www.gov.uk/government/publications/procurement-policynote-0815-tax-arrangements-of-appointees</w:t>
              </w:r>
            </w:hyperlink>
            <w:r>
              <w:t>) applies in respect of the Deliverables; and</w:t>
            </w:r>
          </w:p>
          <w:p w14:paraId="470C106C" w14:textId="77777777" w:rsidR="009D71C0" w:rsidRDefault="009D71C0">
            <w:pPr>
              <w:widowControl w:val="0"/>
              <w:tabs>
                <w:tab w:val="left" w:pos="709"/>
              </w:tabs>
            </w:pPr>
          </w:p>
        </w:tc>
      </w:tr>
      <w:tr w:rsidR="009D71C0" w14:paraId="084CB190" w14:textId="77777777">
        <w:tc>
          <w:tcPr>
            <w:tcW w:w="1939" w:type="dxa"/>
          </w:tcPr>
          <w:p w14:paraId="62129867" w14:textId="77777777" w:rsidR="009D71C0" w:rsidRDefault="00A234F8">
            <w:pPr>
              <w:widowControl w:val="0"/>
              <w:tabs>
                <w:tab w:val="left" w:pos="709"/>
              </w:tabs>
              <w:rPr>
                <w:b/>
              </w:rPr>
            </w:pPr>
            <w:r>
              <w:rPr>
                <w:b/>
              </w:rPr>
              <w:t>"Working Day"</w:t>
            </w:r>
          </w:p>
          <w:p w14:paraId="7E6D98C8" w14:textId="77777777" w:rsidR="009D71C0" w:rsidRDefault="009D71C0">
            <w:pPr>
              <w:widowControl w:val="0"/>
              <w:tabs>
                <w:tab w:val="left" w:pos="709"/>
              </w:tabs>
              <w:rPr>
                <w:b/>
              </w:rPr>
            </w:pPr>
          </w:p>
          <w:p w14:paraId="4D8B2A0A" w14:textId="77777777" w:rsidR="009D71C0" w:rsidRDefault="009D71C0">
            <w:pPr>
              <w:widowControl w:val="0"/>
              <w:tabs>
                <w:tab w:val="left" w:pos="709"/>
              </w:tabs>
              <w:rPr>
                <w:b/>
              </w:rPr>
            </w:pPr>
          </w:p>
        </w:tc>
        <w:tc>
          <w:tcPr>
            <w:tcW w:w="6305" w:type="dxa"/>
          </w:tcPr>
          <w:p w14:paraId="6ED8A55C" w14:textId="77777777" w:rsidR="009D71C0" w:rsidRDefault="00A234F8">
            <w:pPr>
              <w:widowControl w:val="0"/>
              <w:tabs>
                <w:tab w:val="left" w:pos="709"/>
              </w:tabs>
            </w:pPr>
            <w:r>
              <w:t>means a day (other than a Saturday or Sunday) on which banks are open for business in the City of London.</w:t>
            </w:r>
          </w:p>
        </w:tc>
      </w:tr>
    </w:tbl>
    <w:p w14:paraId="01448D99" w14:textId="77777777" w:rsidR="009D71C0" w:rsidRDefault="00A234F8">
      <w:pPr>
        <w:pStyle w:val="Heading1"/>
        <w:numPr>
          <w:ilvl w:val="0"/>
          <w:numId w:val="1"/>
        </w:numPr>
        <w:tabs>
          <w:tab w:val="left" w:pos="709"/>
        </w:tabs>
        <w:spacing w:before="0" w:after="0"/>
        <w:ind w:left="709"/>
        <w:jc w:val="both"/>
        <w:rPr>
          <w:b/>
          <w:sz w:val="20"/>
          <w:szCs w:val="20"/>
        </w:rPr>
      </w:pPr>
      <w:r>
        <w:rPr>
          <w:b/>
          <w:smallCaps/>
          <w:sz w:val="20"/>
          <w:szCs w:val="20"/>
        </w:rPr>
        <w:t>UNDERSTANDING THE BUYER CONTRACT</w:t>
      </w:r>
    </w:p>
    <w:p w14:paraId="3DF8E778" w14:textId="77777777" w:rsidR="009D71C0" w:rsidRDefault="009D71C0">
      <w:pPr>
        <w:widowControl w:val="0"/>
        <w:pBdr>
          <w:top w:val="nil"/>
          <w:left w:val="nil"/>
          <w:bottom w:val="nil"/>
          <w:right w:val="nil"/>
          <w:between w:val="nil"/>
        </w:pBdr>
        <w:tabs>
          <w:tab w:val="left" w:pos="709"/>
        </w:tabs>
        <w:ind w:left="709" w:firstLine="540"/>
        <w:rPr>
          <w:color w:val="000000"/>
        </w:rPr>
      </w:pPr>
    </w:p>
    <w:p w14:paraId="10D4CBFA" w14:textId="77777777" w:rsidR="009D71C0" w:rsidRDefault="00A234F8">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14:paraId="4EA1EB8B" w14:textId="77777777" w:rsidR="009D71C0" w:rsidRDefault="009D71C0">
      <w:pPr>
        <w:pStyle w:val="Heading2"/>
        <w:keepNext w:val="0"/>
        <w:tabs>
          <w:tab w:val="left" w:pos="993"/>
        </w:tabs>
        <w:spacing w:before="0" w:after="240"/>
        <w:ind w:left="709"/>
        <w:rPr>
          <w:color w:val="000000"/>
          <w:sz w:val="20"/>
          <w:szCs w:val="20"/>
        </w:rPr>
      </w:pPr>
    </w:p>
    <w:p w14:paraId="34D61667"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14:paraId="14263E4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14:paraId="1A2F902C"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14:paraId="2DBA96D1"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14:paraId="6A38978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lastRenderedPageBreak/>
        <w:t xml:space="preserve">the singular includes the plural and vice versa; </w:t>
      </w:r>
    </w:p>
    <w:p w14:paraId="181B154E"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a reference to any law includes a reference to that law as amended, extended, consolidated or re-enacted from time to time and to any legislation or byelaw made under that law; and</w:t>
      </w:r>
    </w:p>
    <w:p w14:paraId="620D0855" w14:textId="77777777" w:rsidR="009D71C0" w:rsidRDefault="00A234F8">
      <w:pPr>
        <w:pStyle w:val="Heading2"/>
        <w:keepNext w:val="0"/>
        <w:numPr>
          <w:ilvl w:val="1"/>
          <w:numId w:val="1"/>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14:paraId="29058B2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THE BUYER CONTRACT WORKS</w:t>
      </w:r>
    </w:p>
    <w:p w14:paraId="54B8550C" w14:textId="77777777" w:rsidR="009D71C0" w:rsidRDefault="009D71C0"/>
    <w:p w14:paraId="3EA38D3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14:paraId="236C76DB" w14:textId="77777777" w:rsidR="009D71C0" w:rsidRDefault="009D71C0"/>
    <w:p w14:paraId="1318722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14:paraId="2BE0C7D2" w14:textId="77777777" w:rsidR="009D71C0" w:rsidRDefault="009D71C0"/>
    <w:p w14:paraId="695E81D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14:paraId="69A87BBC" w14:textId="77777777" w:rsidR="009D71C0" w:rsidRDefault="009D71C0">
      <w:pPr>
        <w:pStyle w:val="Heading2"/>
        <w:keepNext w:val="0"/>
        <w:tabs>
          <w:tab w:val="left" w:pos="709"/>
        </w:tabs>
        <w:spacing w:before="0" w:after="0"/>
        <w:ind w:left="709"/>
        <w:rPr>
          <w:color w:val="000000"/>
          <w:sz w:val="20"/>
          <w:szCs w:val="20"/>
        </w:rPr>
      </w:pPr>
    </w:p>
    <w:p w14:paraId="7F9FB8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will not be excused from any obligation, or be entitled to additional Charges because it failed </w:t>
      </w:r>
      <w:proofErr w:type="gramStart"/>
      <w:r>
        <w:rPr>
          <w:color w:val="000000"/>
          <w:sz w:val="20"/>
          <w:szCs w:val="20"/>
        </w:rPr>
        <w:t>to</w:t>
      </w:r>
      <w:proofErr w:type="gramEnd"/>
      <w:r>
        <w:rPr>
          <w:color w:val="000000"/>
          <w:sz w:val="20"/>
          <w:szCs w:val="20"/>
        </w:rPr>
        <w:t xml:space="preserve"> either:</w:t>
      </w:r>
    </w:p>
    <w:p w14:paraId="2D790B70" w14:textId="77777777" w:rsidR="009D71C0" w:rsidRDefault="009D71C0"/>
    <w:p w14:paraId="17B8A35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14:paraId="215E869D" w14:textId="77777777" w:rsidR="009D71C0" w:rsidRDefault="009D71C0"/>
    <w:p w14:paraId="425EF83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properly perform its own adequate checks.</w:t>
      </w:r>
    </w:p>
    <w:p w14:paraId="5066601A" w14:textId="77777777" w:rsidR="009D71C0" w:rsidRDefault="009D71C0"/>
    <w:p w14:paraId="0281AFC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14:paraId="4440E8BD" w14:textId="77777777" w:rsidR="009D71C0" w:rsidRDefault="009D71C0"/>
    <w:p w14:paraId="092D822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14:paraId="31E663A4" w14:textId="77777777" w:rsidR="009D71C0" w:rsidRDefault="009D71C0">
      <w:pPr>
        <w:pStyle w:val="Heading2"/>
        <w:keepNext w:val="0"/>
        <w:tabs>
          <w:tab w:val="left" w:pos="709"/>
        </w:tabs>
        <w:spacing w:before="0" w:after="0"/>
        <w:ind w:left="709"/>
        <w:rPr>
          <w:color w:val="000000"/>
          <w:sz w:val="20"/>
          <w:szCs w:val="20"/>
        </w:rPr>
      </w:pPr>
    </w:p>
    <w:p w14:paraId="6E8945C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14:paraId="23468370" w14:textId="77777777" w:rsidR="009D71C0" w:rsidRDefault="009D71C0">
      <w:pPr>
        <w:tabs>
          <w:tab w:val="left" w:pos="709"/>
        </w:tabs>
      </w:pPr>
    </w:p>
    <w:p w14:paraId="632D36A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NEEDS TO BE DELIVERED</w:t>
      </w:r>
    </w:p>
    <w:p w14:paraId="589786A1" w14:textId="77777777" w:rsidR="009D71C0" w:rsidRDefault="009D71C0"/>
    <w:p w14:paraId="4814AB06" w14:textId="77777777" w:rsidR="009D71C0" w:rsidRDefault="00A234F8">
      <w:pPr>
        <w:pStyle w:val="Heading2"/>
        <w:keepNext w:val="0"/>
        <w:numPr>
          <w:ilvl w:val="1"/>
          <w:numId w:val="1"/>
        </w:numPr>
        <w:tabs>
          <w:tab w:val="left" w:pos="993"/>
        </w:tabs>
        <w:spacing w:before="0" w:after="240"/>
        <w:ind w:left="709" w:hanging="709"/>
        <w:rPr>
          <w:b/>
          <w:color w:val="000000"/>
          <w:sz w:val="20"/>
          <w:szCs w:val="20"/>
        </w:rPr>
      </w:pPr>
      <w:r>
        <w:rPr>
          <w:b/>
          <w:color w:val="000000"/>
          <w:sz w:val="20"/>
          <w:szCs w:val="20"/>
        </w:rPr>
        <w:t>All Deliverables</w:t>
      </w:r>
    </w:p>
    <w:p w14:paraId="5BF1EB8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Supplier must provide Deliverables:</w:t>
      </w:r>
    </w:p>
    <w:p w14:paraId="6AE59EE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in accordance with the Offered Deliverables;</w:t>
      </w:r>
    </w:p>
    <w:p w14:paraId="060D6C8B"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to a professional standard;</w:t>
      </w:r>
    </w:p>
    <w:p w14:paraId="4C09D08F"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reasonable skill and care;</w:t>
      </w:r>
    </w:p>
    <w:p w14:paraId="2F92E36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Good Industry Practice;</w:t>
      </w:r>
    </w:p>
    <w:p w14:paraId="312ABE03"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14:paraId="4FC8398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on the dates agreed; and</w:t>
      </w:r>
    </w:p>
    <w:p w14:paraId="4F53D1F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that comply with all Law.</w:t>
      </w:r>
    </w:p>
    <w:p w14:paraId="5DAB26CE" w14:textId="77777777" w:rsidR="009D71C0" w:rsidRDefault="009D71C0"/>
    <w:p w14:paraId="09FC9584" w14:textId="77777777" w:rsidR="009D71C0" w:rsidRDefault="00A234F8">
      <w:pPr>
        <w:pStyle w:val="Heading3"/>
        <w:keepNext w:val="0"/>
        <w:keepLines w:val="0"/>
        <w:numPr>
          <w:ilvl w:val="2"/>
          <w:numId w:val="1"/>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14:paraId="3A0092EA" w14:textId="77777777" w:rsidR="009D71C0" w:rsidRDefault="009D71C0"/>
    <w:p w14:paraId="4310EA0F" w14:textId="77777777" w:rsidR="009D71C0" w:rsidRDefault="00A234F8">
      <w:pPr>
        <w:pStyle w:val="Heading3"/>
        <w:keepNext w:val="0"/>
        <w:keepLines w:val="0"/>
        <w:numPr>
          <w:ilvl w:val="2"/>
          <w:numId w:val="1"/>
        </w:numPr>
        <w:spacing w:before="0" w:after="0"/>
        <w:ind w:left="1276" w:hanging="567"/>
        <w:rPr>
          <w:b w:val="0"/>
          <w:sz w:val="20"/>
          <w:szCs w:val="20"/>
        </w:rPr>
      </w:pPr>
      <w:r>
        <w:rPr>
          <w:b w:val="0"/>
          <w:sz w:val="20"/>
          <w:szCs w:val="20"/>
        </w:rPr>
        <w:lastRenderedPageBreak/>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14:paraId="7AF00D20" w14:textId="77777777" w:rsidR="009D71C0" w:rsidRDefault="009D71C0">
      <w:pPr>
        <w:pStyle w:val="Heading2"/>
        <w:tabs>
          <w:tab w:val="left" w:pos="709"/>
        </w:tabs>
        <w:spacing w:before="0" w:after="0"/>
        <w:ind w:left="709"/>
        <w:rPr>
          <w:b/>
          <w:color w:val="000000"/>
          <w:sz w:val="20"/>
          <w:szCs w:val="20"/>
        </w:rPr>
      </w:pPr>
    </w:p>
    <w:p w14:paraId="66346FFF"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Goods clauses</w:t>
      </w:r>
    </w:p>
    <w:p w14:paraId="04B96EB8" w14:textId="77777777" w:rsidR="009D71C0" w:rsidRDefault="009D71C0"/>
    <w:p w14:paraId="58D93D9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14:paraId="211CC544" w14:textId="77777777" w:rsidR="009D71C0" w:rsidRDefault="009D71C0"/>
    <w:p w14:paraId="67C87B6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14:paraId="1132CCA7" w14:textId="77777777" w:rsidR="009D71C0" w:rsidRDefault="009D71C0"/>
    <w:p w14:paraId="64E1D8E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14:paraId="474B7654" w14:textId="77777777" w:rsidR="009D71C0" w:rsidRDefault="009D71C0"/>
    <w:p w14:paraId="35074E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14:paraId="7469E9D3" w14:textId="77777777" w:rsidR="009D71C0" w:rsidRDefault="009D71C0"/>
    <w:p w14:paraId="1E3C268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14:paraId="04A00CCD" w14:textId="77777777" w:rsidR="009D71C0" w:rsidRDefault="009D71C0"/>
    <w:p w14:paraId="0B17C79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14:paraId="2A502799" w14:textId="77777777" w:rsidR="009D71C0" w:rsidRDefault="009D71C0"/>
    <w:p w14:paraId="600BE03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14:paraId="42A56A55" w14:textId="77777777" w:rsidR="009D71C0" w:rsidRDefault="009D71C0"/>
    <w:p w14:paraId="5EED1C3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14:paraId="49613670" w14:textId="77777777" w:rsidR="009D71C0" w:rsidRDefault="009D71C0"/>
    <w:p w14:paraId="31723E3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14:paraId="06C930BA" w14:textId="77777777" w:rsidR="009D71C0" w:rsidRDefault="009D71C0"/>
    <w:p w14:paraId="6F5F0F4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14:paraId="2CD93FF4" w14:textId="77777777" w:rsidR="009D71C0" w:rsidRDefault="009D71C0"/>
    <w:p w14:paraId="2577398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w:t>
      </w:r>
      <w:proofErr w:type="spellStart"/>
      <w:r>
        <w:rPr>
          <w:b w:val="0"/>
          <w:sz w:val="20"/>
          <w:szCs w:val="20"/>
        </w:rPr>
        <w:t>minimise</w:t>
      </w:r>
      <w:proofErr w:type="spellEnd"/>
      <w:r>
        <w:rPr>
          <w:b w:val="0"/>
          <w:sz w:val="20"/>
          <w:szCs w:val="20"/>
        </w:rPr>
        <w:t xml:space="preserve"> these costs.</w:t>
      </w:r>
    </w:p>
    <w:p w14:paraId="69E79BC1" w14:textId="77777777" w:rsidR="009D71C0" w:rsidRDefault="009D71C0"/>
    <w:p w14:paraId="754F2A8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14:paraId="791F8110" w14:textId="77777777" w:rsidR="009D71C0" w:rsidRDefault="009D71C0"/>
    <w:p w14:paraId="48A7451D" w14:textId="77777777" w:rsidR="009D71C0" w:rsidRDefault="00A234F8">
      <w:pPr>
        <w:pStyle w:val="Heading2"/>
        <w:numPr>
          <w:ilvl w:val="1"/>
          <w:numId w:val="1"/>
        </w:numPr>
        <w:tabs>
          <w:tab w:val="left" w:pos="709"/>
        </w:tabs>
        <w:spacing w:before="0" w:after="0"/>
        <w:ind w:left="709" w:hanging="709"/>
        <w:rPr>
          <w:b/>
          <w:color w:val="000000"/>
          <w:sz w:val="20"/>
          <w:szCs w:val="20"/>
        </w:rPr>
      </w:pPr>
      <w:r>
        <w:rPr>
          <w:b/>
          <w:color w:val="000000"/>
          <w:sz w:val="20"/>
          <w:szCs w:val="20"/>
        </w:rPr>
        <w:t>Services clauses</w:t>
      </w:r>
    </w:p>
    <w:p w14:paraId="54133E94" w14:textId="77777777" w:rsidR="009D71C0" w:rsidRDefault="009D71C0">
      <w:pPr>
        <w:pStyle w:val="Heading3"/>
        <w:keepNext w:val="0"/>
        <w:keepLines w:val="0"/>
        <w:tabs>
          <w:tab w:val="left" w:pos="1276"/>
        </w:tabs>
        <w:spacing w:before="0" w:after="0"/>
        <w:ind w:left="1276"/>
        <w:rPr>
          <w:sz w:val="20"/>
          <w:szCs w:val="20"/>
        </w:rPr>
      </w:pPr>
    </w:p>
    <w:p w14:paraId="015493D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Late Delivery of the Services will be a default of the Buyer Contract.</w:t>
      </w:r>
    </w:p>
    <w:p w14:paraId="24B7DA40" w14:textId="77777777" w:rsidR="009D71C0" w:rsidRDefault="009D71C0"/>
    <w:p w14:paraId="3C3C7F80"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14:paraId="77F423F5" w14:textId="77777777" w:rsidR="009D71C0" w:rsidRDefault="009D71C0"/>
    <w:p w14:paraId="6C14570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14:paraId="635C8109" w14:textId="77777777" w:rsidR="009D71C0" w:rsidRDefault="009D71C0"/>
    <w:p w14:paraId="6ECF2516"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14:paraId="1BCEAFA3" w14:textId="77777777" w:rsidR="009D71C0" w:rsidRDefault="009D71C0"/>
    <w:p w14:paraId="6334B06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take all reasonable care to ensure performance does not disrupt the Buyer's operations, employees or other contractors.</w:t>
      </w:r>
    </w:p>
    <w:p w14:paraId="775FE4A9" w14:textId="77777777" w:rsidR="009D71C0" w:rsidRDefault="009D71C0"/>
    <w:p w14:paraId="34D41CA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14:paraId="485C3D36" w14:textId="77777777" w:rsidR="009D71C0" w:rsidRDefault="009D71C0"/>
    <w:p w14:paraId="15A514D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14:paraId="791D35DF" w14:textId="77777777" w:rsidR="009D71C0" w:rsidRDefault="009D71C0">
      <w:pPr>
        <w:pStyle w:val="Heading1"/>
        <w:tabs>
          <w:tab w:val="left" w:pos="709"/>
        </w:tabs>
        <w:spacing w:before="0" w:after="0"/>
        <w:ind w:left="709"/>
        <w:jc w:val="both"/>
        <w:rPr>
          <w:b/>
          <w:smallCaps/>
          <w:sz w:val="20"/>
          <w:szCs w:val="20"/>
        </w:rPr>
      </w:pPr>
    </w:p>
    <w:p w14:paraId="70A8ADEF"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PRICING AND PAYMENTS</w:t>
      </w:r>
    </w:p>
    <w:p w14:paraId="1225A8D5" w14:textId="77777777" w:rsidR="009D71C0" w:rsidRDefault="009D71C0">
      <w:pPr>
        <w:pStyle w:val="Heading2"/>
        <w:tabs>
          <w:tab w:val="left" w:pos="709"/>
        </w:tabs>
        <w:spacing w:before="0" w:after="0"/>
        <w:ind w:left="709"/>
        <w:rPr>
          <w:color w:val="000000"/>
          <w:sz w:val="20"/>
          <w:szCs w:val="20"/>
        </w:rPr>
      </w:pPr>
    </w:p>
    <w:p w14:paraId="49CAA25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14:paraId="7DC378FD" w14:textId="77777777" w:rsidR="009D71C0" w:rsidRDefault="009D71C0">
      <w:pPr>
        <w:pStyle w:val="Heading2"/>
        <w:keepNext w:val="0"/>
        <w:tabs>
          <w:tab w:val="left" w:pos="709"/>
        </w:tabs>
        <w:spacing w:before="0" w:after="0"/>
        <w:ind w:left="3272"/>
        <w:rPr>
          <w:color w:val="000000"/>
          <w:sz w:val="20"/>
          <w:szCs w:val="20"/>
        </w:rPr>
      </w:pPr>
    </w:p>
    <w:p w14:paraId="4F056C6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All Charges:</w:t>
      </w:r>
    </w:p>
    <w:p w14:paraId="1E1BC9CA" w14:textId="77777777" w:rsidR="009D71C0" w:rsidRDefault="009D71C0"/>
    <w:p w14:paraId="2B190A3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exclude VAT, which is payable on provision of a valid VAT invoice;</w:t>
      </w:r>
    </w:p>
    <w:p w14:paraId="7AA9FD40" w14:textId="77777777" w:rsidR="009D71C0" w:rsidRDefault="009D71C0"/>
    <w:p w14:paraId="66658A9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 all costs connected with the supply of Deliverables.</w:t>
      </w:r>
    </w:p>
    <w:p w14:paraId="6081C280" w14:textId="77777777" w:rsidR="009D71C0" w:rsidRDefault="009D71C0">
      <w:pPr>
        <w:pStyle w:val="Heading3"/>
        <w:tabs>
          <w:tab w:val="left" w:pos="709"/>
        </w:tabs>
        <w:spacing w:after="0"/>
        <w:ind w:left="1440" w:firstLine="1263"/>
        <w:rPr>
          <w:sz w:val="20"/>
          <w:szCs w:val="20"/>
        </w:rPr>
      </w:pPr>
    </w:p>
    <w:p w14:paraId="6D0FA2E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14:paraId="0BEA7D06" w14:textId="77777777" w:rsidR="009D71C0" w:rsidRDefault="009D71C0">
      <w:pPr>
        <w:pStyle w:val="Heading2"/>
        <w:keepNext w:val="0"/>
        <w:tabs>
          <w:tab w:val="left" w:pos="709"/>
        </w:tabs>
        <w:spacing w:before="0" w:after="0"/>
        <w:ind w:left="3272"/>
        <w:rPr>
          <w:color w:val="000000"/>
          <w:sz w:val="20"/>
          <w:szCs w:val="20"/>
        </w:rPr>
      </w:pPr>
    </w:p>
    <w:p w14:paraId="3DCB0CB2" w14:textId="77777777" w:rsidR="009D71C0" w:rsidRDefault="00A234F8">
      <w:pPr>
        <w:pStyle w:val="Heading2"/>
        <w:keepNext w:val="0"/>
        <w:numPr>
          <w:ilvl w:val="1"/>
          <w:numId w:val="1"/>
        </w:numPr>
        <w:tabs>
          <w:tab w:val="left" w:pos="709"/>
        </w:tabs>
        <w:spacing w:before="0" w:after="0"/>
        <w:ind w:hanging="3272"/>
        <w:rPr>
          <w:color w:val="000000"/>
          <w:sz w:val="20"/>
          <w:szCs w:val="20"/>
        </w:rPr>
      </w:pPr>
      <w:r>
        <w:rPr>
          <w:color w:val="000000"/>
          <w:sz w:val="20"/>
          <w:szCs w:val="20"/>
        </w:rPr>
        <w:t>A Supplier invoice is only valid if it:</w:t>
      </w:r>
    </w:p>
    <w:p w14:paraId="31B2E760" w14:textId="77777777" w:rsidR="009D71C0" w:rsidRDefault="009D71C0"/>
    <w:p w14:paraId="3763182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14:paraId="6FA1840D" w14:textId="77777777" w:rsidR="009D71C0" w:rsidRDefault="009D71C0"/>
    <w:p w14:paraId="2253CD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14:paraId="03F7D014" w14:textId="77777777" w:rsidR="009D71C0" w:rsidRDefault="009D71C0"/>
    <w:p w14:paraId="54F63F38"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14:paraId="05E42AC7" w14:textId="77777777" w:rsidR="009D71C0" w:rsidRDefault="009D71C0">
      <w:pPr>
        <w:pStyle w:val="Heading2"/>
        <w:keepNext w:val="0"/>
        <w:tabs>
          <w:tab w:val="left" w:pos="709"/>
        </w:tabs>
        <w:spacing w:before="0" w:after="0"/>
        <w:ind w:left="709"/>
        <w:rPr>
          <w:color w:val="000000"/>
          <w:sz w:val="20"/>
          <w:szCs w:val="20"/>
        </w:rPr>
      </w:pPr>
    </w:p>
    <w:p w14:paraId="1D49C93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14:paraId="32B83FC8" w14:textId="77777777" w:rsidR="009D71C0" w:rsidRDefault="009D71C0"/>
    <w:p w14:paraId="6173B3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14:paraId="2EB8FE4D" w14:textId="77777777" w:rsidR="009D71C0" w:rsidRDefault="009D71C0">
      <w:pPr>
        <w:pStyle w:val="Heading2"/>
        <w:keepNext w:val="0"/>
        <w:tabs>
          <w:tab w:val="left" w:pos="709"/>
        </w:tabs>
        <w:spacing w:before="0" w:after="0"/>
        <w:ind w:left="709"/>
        <w:rPr>
          <w:color w:val="000000"/>
          <w:sz w:val="20"/>
          <w:szCs w:val="20"/>
        </w:rPr>
      </w:pPr>
      <w:bookmarkStart w:id="6" w:name="_heading=h.3dy6vkm" w:colFirst="0" w:colLast="0"/>
      <w:bookmarkEnd w:id="6"/>
    </w:p>
    <w:p w14:paraId="0A00A5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14:paraId="55DB899B" w14:textId="77777777" w:rsidR="009D71C0" w:rsidRDefault="009D71C0"/>
    <w:p w14:paraId="623ADD6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14:paraId="074D311C" w14:textId="77777777" w:rsidR="009D71C0" w:rsidRDefault="009D71C0">
      <w:pPr>
        <w:tabs>
          <w:tab w:val="left" w:pos="709"/>
        </w:tabs>
        <w:ind w:firstLine="1264"/>
      </w:pPr>
    </w:p>
    <w:p w14:paraId="3761AD7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THE BUYER'S OBLIGATIONS TO THE SUPPLIER</w:t>
      </w:r>
    </w:p>
    <w:p w14:paraId="394904E7" w14:textId="77777777" w:rsidR="009D71C0" w:rsidRDefault="009D71C0">
      <w:pPr>
        <w:pStyle w:val="Heading2"/>
        <w:tabs>
          <w:tab w:val="left" w:pos="709"/>
        </w:tabs>
        <w:spacing w:before="0" w:after="0"/>
        <w:ind w:left="3272"/>
        <w:rPr>
          <w:color w:val="000000"/>
          <w:sz w:val="20"/>
          <w:szCs w:val="20"/>
        </w:rPr>
      </w:pPr>
      <w:bookmarkStart w:id="7" w:name="_heading=h.1t3h5sf" w:colFirst="0" w:colLast="0"/>
      <w:bookmarkEnd w:id="7"/>
    </w:p>
    <w:p w14:paraId="414DD4C1" w14:textId="77777777" w:rsidR="009D71C0" w:rsidRDefault="00A234F8">
      <w:pPr>
        <w:pStyle w:val="Heading2"/>
        <w:numPr>
          <w:ilvl w:val="1"/>
          <w:numId w:val="1"/>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14:paraId="61E7CADA" w14:textId="77777777" w:rsidR="009D71C0" w:rsidRDefault="009D71C0"/>
    <w:p w14:paraId="145DE5C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cannot terminate the Buyer Contract under clause 11;</w:t>
      </w:r>
    </w:p>
    <w:p w14:paraId="71443823" w14:textId="77777777" w:rsidR="009D71C0" w:rsidRDefault="009D71C0"/>
    <w:p w14:paraId="612A8F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Supplier is entitled to reasonable and proven additional expenses and to relief from liability under this Buyer Contract;</w:t>
      </w:r>
    </w:p>
    <w:p w14:paraId="38DB7354" w14:textId="77777777" w:rsidR="009D71C0" w:rsidRDefault="009D71C0"/>
    <w:p w14:paraId="55E43EC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14:paraId="304902EE" w14:textId="77777777" w:rsidR="009D71C0" w:rsidRDefault="009D71C0"/>
    <w:p w14:paraId="7C02257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Supplier cannot suspend the ongoing supply of Deliverables.</w:t>
      </w:r>
    </w:p>
    <w:p w14:paraId="79656C73" w14:textId="77777777" w:rsidR="009D71C0" w:rsidRDefault="009D71C0">
      <w:pPr>
        <w:pStyle w:val="Heading2"/>
        <w:tabs>
          <w:tab w:val="left" w:pos="709"/>
        </w:tabs>
        <w:spacing w:before="0" w:after="0"/>
        <w:rPr>
          <w:color w:val="000000"/>
          <w:sz w:val="20"/>
          <w:szCs w:val="20"/>
        </w:rPr>
      </w:pPr>
    </w:p>
    <w:p w14:paraId="42FE6699" w14:textId="77777777" w:rsidR="009D71C0" w:rsidRDefault="00A234F8">
      <w:pPr>
        <w:pStyle w:val="Heading2"/>
        <w:numPr>
          <w:ilvl w:val="1"/>
          <w:numId w:val="1"/>
        </w:numPr>
        <w:tabs>
          <w:tab w:val="left" w:pos="709"/>
        </w:tabs>
        <w:spacing w:before="0" w:after="0"/>
        <w:ind w:left="-142" w:firstLine="142"/>
        <w:rPr>
          <w:color w:val="000000"/>
          <w:sz w:val="20"/>
          <w:szCs w:val="20"/>
        </w:rPr>
      </w:pPr>
      <w:r>
        <w:rPr>
          <w:color w:val="000000"/>
          <w:sz w:val="20"/>
          <w:szCs w:val="20"/>
        </w:rPr>
        <w:t>Clause 6.1 only applies if the Supplier:</w:t>
      </w:r>
    </w:p>
    <w:p w14:paraId="34B2C7EF" w14:textId="77777777" w:rsidR="009D71C0" w:rsidRDefault="009D71C0"/>
    <w:p w14:paraId="49ACF9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gives notice to the Buyer within 10 Working Days of becoming aware;</w:t>
      </w:r>
    </w:p>
    <w:p w14:paraId="0BE0665B" w14:textId="77777777" w:rsidR="009D71C0" w:rsidRDefault="009D71C0"/>
    <w:p w14:paraId="3AC3623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14:paraId="749B9173" w14:textId="77777777" w:rsidR="009D71C0" w:rsidRDefault="009D71C0"/>
    <w:p w14:paraId="0F27CED5"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mitigated the impact of the Buyer Cause.</w:t>
      </w:r>
    </w:p>
    <w:p w14:paraId="05368425" w14:textId="77777777" w:rsidR="009D71C0" w:rsidRDefault="009D71C0">
      <w:pPr>
        <w:pStyle w:val="Heading1"/>
        <w:tabs>
          <w:tab w:val="left" w:pos="709"/>
        </w:tabs>
        <w:spacing w:before="0" w:after="0"/>
        <w:ind w:left="709"/>
        <w:jc w:val="both"/>
        <w:rPr>
          <w:b/>
          <w:smallCaps/>
          <w:sz w:val="20"/>
          <w:szCs w:val="20"/>
        </w:rPr>
      </w:pPr>
    </w:p>
    <w:p w14:paraId="17782CD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RECORD KEEPING AND REPORTING</w:t>
      </w:r>
    </w:p>
    <w:p w14:paraId="785D5D84" w14:textId="77777777" w:rsidR="009D71C0" w:rsidRDefault="009D71C0"/>
    <w:p w14:paraId="30D9853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14:paraId="23D971C5" w14:textId="77777777" w:rsidR="009D71C0" w:rsidRDefault="009D71C0"/>
    <w:p w14:paraId="67EE48A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14:paraId="3B668124" w14:textId="77777777" w:rsidR="009D71C0" w:rsidRDefault="009D71C0"/>
    <w:p w14:paraId="667524AF"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during the term of the Buyer Contract;</w:t>
      </w:r>
    </w:p>
    <w:p w14:paraId="370D28EA" w14:textId="77777777" w:rsidR="009D71C0" w:rsidRDefault="009D71C0"/>
    <w:p w14:paraId="0EE75C99" w14:textId="77777777" w:rsidR="009D71C0" w:rsidRDefault="00A234F8">
      <w:pPr>
        <w:pStyle w:val="Heading2"/>
        <w:keepNext w:val="0"/>
        <w:numPr>
          <w:ilvl w:val="2"/>
          <w:numId w:val="1"/>
        </w:numPr>
        <w:tabs>
          <w:tab w:val="left" w:pos="709"/>
        </w:tabs>
        <w:spacing w:before="0" w:after="0"/>
        <w:rPr>
          <w:color w:val="000000"/>
          <w:sz w:val="20"/>
          <w:szCs w:val="20"/>
        </w:rPr>
      </w:pPr>
      <w:r>
        <w:rPr>
          <w:color w:val="000000"/>
          <w:sz w:val="20"/>
          <w:szCs w:val="20"/>
        </w:rPr>
        <w:t>for seven years after the date of expiry or termination of the Buyer Contract; and</w:t>
      </w:r>
    </w:p>
    <w:p w14:paraId="5CD806EA" w14:textId="77777777" w:rsidR="009D71C0" w:rsidRDefault="009D71C0"/>
    <w:p w14:paraId="668E14B9" w14:textId="77777777" w:rsidR="009D71C0" w:rsidRDefault="00A234F8">
      <w:pPr>
        <w:numPr>
          <w:ilvl w:val="2"/>
          <w:numId w:val="1"/>
        </w:numPr>
        <w:pBdr>
          <w:top w:val="nil"/>
          <w:left w:val="nil"/>
          <w:bottom w:val="nil"/>
          <w:right w:val="nil"/>
          <w:between w:val="nil"/>
        </w:pBdr>
      </w:pPr>
      <w:r>
        <w:rPr>
          <w:color w:val="000000"/>
        </w:rPr>
        <w:t>in accordance with UK GDPR.</w:t>
      </w:r>
    </w:p>
    <w:p w14:paraId="73BDF59D" w14:textId="77777777" w:rsidR="009D71C0" w:rsidRDefault="009D71C0">
      <w:pPr>
        <w:pStyle w:val="Heading2"/>
        <w:keepNext w:val="0"/>
        <w:tabs>
          <w:tab w:val="left" w:pos="709"/>
        </w:tabs>
        <w:spacing w:before="0" w:after="0"/>
        <w:ind w:left="709"/>
        <w:rPr>
          <w:color w:val="000000"/>
          <w:sz w:val="20"/>
          <w:szCs w:val="20"/>
        </w:rPr>
      </w:pPr>
    </w:p>
    <w:p w14:paraId="5984844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or an auditor can audit the Supplier.</w:t>
      </w:r>
    </w:p>
    <w:p w14:paraId="4BD304D6" w14:textId="77777777" w:rsidR="009D71C0" w:rsidRDefault="009D71C0">
      <w:pPr>
        <w:pStyle w:val="Heading2"/>
        <w:keepNext w:val="0"/>
        <w:tabs>
          <w:tab w:val="left" w:pos="709"/>
        </w:tabs>
        <w:spacing w:before="0" w:after="0"/>
        <w:ind w:left="709"/>
        <w:rPr>
          <w:color w:val="000000"/>
          <w:sz w:val="20"/>
          <w:szCs w:val="20"/>
        </w:rPr>
      </w:pPr>
    </w:p>
    <w:p w14:paraId="796D61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14:paraId="743AC5D3" w14:textId="77777777" w:rsidR="009D71C0" w:rsidRDefault="009D71C0">
      <w:pPr>
        <w:pStyle w:val="Heading2"/>
        <w:keepNext w:val="0"/>
        <w:tabs>
          <w:tab w:val="left" w:pos="709"/>
        </w:tabs>
        <w:spacing w:before="0" w:after="0"/>
        <w:ind w:left="709"/>
        <w:rPr>
          <w:color w:val="000000"/>
          <w:sz w:val="20"/>
          <w:szCs w:val="20"/>
        </w:rPr>
      </w:pPr>
    </w:p>
    <w:p w14:paraId="0DC41D6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14:paraId="37A9961F" w14:textId="77777777" w:rsidR="009D71C0" w:rsidRDefault="009D71C0"/>
    <w:p w14:paraId="7FF0ED9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14:paraId="58D79AE3" w14:textId="77777777" w:rsidR="009D71C0" w:rsidRDefault="009D71C0"/>
    <w:p w14:paraId="625DD8FE"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14:paraId="455A8302" w14:textId="77777777" w:rsidR="009D71C0" w:rsidRDefault="009D71C0"/>
    <w:p w14:paraId="3C60AB6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tell the Buyer and give reasons;</w:t>
      </w:r>
    </w:p>
    <w:p w14:paraId="639D94A5" w14:textId="77777777" w:rsidR="009D71C0" w:rsidRDefault="009D71C0"/>
    <w:p w14:paraId="2F5C572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propose corrective action; and</w:t>
      </w:r>
    </w:p>
    <w:p w14:paraId="0489665E" w14:textId="77777777" w:rsidR="009D71C0" w:rsidRDefault="009D71C0"/>
    <w:p w14:paraId="2628D1C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provide a deadline for completing the corrective action.</w:t>
      </w:r>
    </w:p>
    <w:p w14:paraId="0704B0E3" w14:textId="77777777" w:rsidR="009D71C0" w:rsidRDefault="009D71C0">
      <w:pPr>
        <w:pStyle w:val="Heading2"/>
        <w:keepNext w:val="0"/>
        <w:tabs>
          <w:tab w:val="left" w:pos="709"/>
        </w:tabs>
        <w:spacing w:before="0" w:after="0"/>
        <w:ind w:left="709"/>
        <w:rPr>
          <w:color w:val="000000"/>
          <w:sz w:val="20"/>
          <w:szCs w:val="20"/>
        </w:rPr>
      </w:pPr>
    </w:p>
    <w:p w14:paraId="5A02B60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14:paraId="350E01E9" w14:textId="77777777" w:rsidR="009D71C0" w:rsidRDefault="009D71C0"/>
    <w:p w14:paraId="756C198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14:paraId="4F1CB16D" w14:textId="77777777" w:rsidR="009D71C0" w:rsidRDefault="009D71C0"/>
    <w:p w14:paraId="1ACF8AD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14:paraId="270D8D88" w14:textId="77777777" w:rsidR="009D71C0" w:rsidRDefault="009D71C0">
      <w:pPr>
        <w:pStyle w:val="Heading1"/>
        <w:tabs>
          <w:tab w:val="left" w:pos="709"/>
        </w:tabs>
        <w:spacing w:before="0" w:after="0"/>
        <w:ind w:left="709"/>
        <w:jc w:val="both"/>
        <w:rPr>
          <w:b/>
          <w:smallCaps/>
          <w:sz w:val="20"/>
          <w:szCs w:val="20"/>
        </w:rPr>
      </w:pPr>
    </w:p>
    <w:p w14:paraId="4DFB5BD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SUPPLIER STAFF</w:t>
      </w:r>
    </w:p>
    <w:p w14:paraId="3EFE50B8" w14:textId="77777777" w:rsidR="009D71C0" w:rsidRDefault="009D71C0"/>
    <w:p w14:paraId="3D6B7C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14:paraId="5FA696BA" w14:textId="77777777" w:rsidR="009D71C0" w:rsidRDefault="009D71C0"/>
    <w:p w14:paraId="14F14C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appropriately trained and qualified;</w:t>
      </w:r>
    </w:p>
    <w:p w14:paraId="081DA3D5" w14:textId="77777777" w:rsidR="009D71C0" w:rsidRDefault="009D71C0"/>
    <w:p w14:paraId="7422E00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14:paraId="78F9F2A4" w14:textId="77777777" w:rsidR="009D71C0" w:rsidRDefault="009D71C0"/>
    <w:p w14:paraId="27DE661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with all conduct requirements when on the Buyer's premises.</w:t>
      </w:r>
    </w:p>
    <w:p w14:paraId="19FFDC46" w14:textId="77777777" w:rsidR="009D71C0" w:rsidRDefault="009D71C0">
      <w:pPr>
        <w:pStyle w:val="Heading2"/>
        <w:keepNext w:val="0"/>
        <w:tabs>
          <w:tab w:val="left" w:pos="709"/>
        </w:tabs>
        <w:spacing w:before="0" w:after="0"/>
        <w:ind w:left="709"/>
        <w:rPr>
          <w:color w:val="000000"/>
          <w:sz w:val="20"/>
          <w:szCs w:val="20"/>
        </w:rPr>
      </w:pPr>
    </w:p>
    <w:p w14:paraId="07B221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14:paraId="57B55A52" w14:textId="77777777" w:rsidR="009D71C0" w:rsidRDefault="009D71C0"/>
    <w:p w14:paraId="6356EE9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14:paraId="190B8819" w14:textId="77777777" w:rsidR="009D71C0" w:rsidRDefault="009D71C0"/>
    <w:p w14:paraId="6A70E2D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14:paraId="07BC8345" w14:textId="77777777" w:rsidR="009D71C0" w:rsidRDefault="009D71C0"/>
    <w:p w14:paraId="6604A40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14:paraId="5B14FEE6" w14:textId="77777777" w:rsidR="009D71C0" w:rsidRDefault="009D71C0">
      <w:pPr>
        <w:pStyle w:val="Heading2"/>
        <w:tabs>
          <w:tab w:val="left" w:pos="709"/>
        </w:tabs>
        <w:spacing w:before="0" w:after="0"/>
        <w:ind w:left="709"/>
        <w:rPr>
          <w:color w:val="000000"/>
          <w:sz w:val="20"/>
          <w:szCs w:val="20"/>
        </w:rPr>
      </w:pPr>
    </w:p>
    <w:p w14:paraId="4F83A867" w14:textId="77777777" w:rsidR="009D71C0" w:rsidRDefault="00A234F8">
      <w:pPr>
        <w:pStyle w:val="Heading2"/>
        <w:numPr>
          <w:ilvl w:val="1"/>
          <w:numId w:val="1"/>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14:paraId="08E05203" w14:textId="77777777" w:rsidR="009D71C0" w:rsidRDefault="009D71C0"/>
    <w:p w14:paraId="20B6E15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requested to do so by the Buyer (not to be unreasonably withheld or delayed);</w:t>
      </w:r>
    </w:p>
    <w:p w14:paraId="22F0369A" w14:textId="77777777" w:rsidR="009D71C0" w:rsidRDefault="009D71C0"/>
    <w:p w14:paraId="746B83E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14:paraId="5BB09D45" w14:textId="77777777" w:rsidR="009D71C0" w:rsidRDefault="009D71C0"/>
    <w:p w14:paraId="218E443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14:paraId="69DCF91B" w14:textId="77777777" w:rsidR="009D71C0" w:rsidRDefault="009D71C0">
      <w:pPr>
        <w:pStyle w:val="Heading1"/>
        <w:tabs>
          <w:tab w:val="left" w:pos="709"/>
        </w:tabs>
        <w:spacing w:before="0" w:after="0"/>
        <w:ind w:left="709"/>
        <w:jc w:val="both"/>
        <w:rPr>
          <w:b/>
          <w:smallCaps/>
          <w:sz w:val="20"/>
          <w:szCs w:val="20"/>
        </w:rPr>
      </w:pPr>
    </w:p>
    <w:p w14:paraId="5D4D60F1"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RIGHTS AND PROTECTION</w:t>
      </w:r>
    </w:p>
    <w:p w14:paraId="7C8CD91C" w14:textId="77777777" w:rsidR="009D71C0" w:rsidRDefault="009D71C0"/>
    <w:p w14:paraId="42720607" w14:textId="77777777" w:rsidR="009D71C0" w:rsidRDefault="00A234F8">
      <w:pPr>
        <w:pStyle w:val="Heading2"/>
        <w:keepNext w:val="0"/>
        <w:numPr>
          <w:ilvl w:val="1"/>
          <w:numId w:val="1"/>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14:paraId="2B5E01F4" w14:textId="77777777" w:rsidR="009D71C0" w:rsidRDefault="009D71C0"/>
    <w:p w14:paraId="507DA51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14:paraId="7F3326B6" w14:textId="77777777" w:rsidR="009D71C0" w:rsidRDefault="009D71C0"/>
    <w:p w14:paraId="68611FA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the Buyer Contract is executed by its </w:t>
      </w:r>
      <w:proofErr w:type="spellStart"/>
      <w:r>
        <w:rPr>
          <w:b w:val="0"/>
          <w:sz w:val="20"/>
          <w:szCs w:val="20"/>
        </w:rPr>
        <w:t>authorised</w:t>
      </w:r>
      <w:proofErr w:type="spellEnd"/>
      <w:r>
        <w:rPr>
          <w:b w:val="0"/>
          <w:sz w:val="20"/>
          <w:szCs w:val="20"/>
        </w:rPr>
        <w:t xml:space="preserve"> representative;</w:t>
      </w:r>
    </w:p>
    <w:p w14:paraId="71076C14" w14:textId="77777777" w:rsidR="009D71C0" w:rsidRDefault="009D71C0"/>
    <w:p w14:paraId="44CA407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is a legally valid and existing </w:t>
      </w:r>
      <w:proofErr w:type="spellStart"/>
      <w:r>
        <w:rPr>
          <w:b w:val="0"/>
          <w:sz w:val="20"/>
          <w:szCs w:val="20"/>
        </w:rPr>
        <w:t>organisation</w:t>
      </w:r>
      <w:proofErr w:type="spellEnd"/>
      <w:r>
        <w:rPr>
          <w:b w:val="0"/>
          <w:sz w:val="20"/>
          <w:szCs w:val="20"/>
        </w:rPr>
        <w:t xml:space="preserve"> incorporated in the place it was formed;</w:t>
      </w:r>
    </w:p>
    <w:p w14:paraId="1E18D3C1" w14:textId="77777777" w:rsidR="009D71C0" w:rsidRDefault="009D71C0"/>
    <w:p w14:paraId="39804C82"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14:paraId="0A03F650" w14:textId="77777777" w:rsidR="009D71C0" w:rsidRDefault="009D71C0"/>
    <w:p w14:paraId="550D21C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it maintains all necessary rights, </w:t>
      </w:r>
      <w:proofErr w:type="spellStart"/>
      <w:r>
        <w:rPr>
          <w:b w:val="0"/>
          <w:sz w:val="20"/>
          <w:szCs w:val="20"/>
        </w:rPr>
        <w:t>authorisations</w:t>
      </w:r>
      <w:proofErr w:type="spellEnd"/>
      <w:r>
        <w:rPr>
          <w:b w:val="0"/>
          <w:sz w:val="20"/>
          <w:szCs w:val="20"/>
        </w:rPr>
        <w:t xml:space="preserve">, </w:t>
      </w:r>
      <w:proofErr w:type="spellStart"/>
      <w:r>
        <w:rPr>
          <w:b w:val="0"/>
          <w:sz w:val="20"/>
          <w:szCs w:val="20"/>
        </w:rPr>
        <w:t>licences</w:t>
      </w:r>
      <w:proofErr w:type="spellEnd"/>
      <w:r>
        <w:rPr>
          <w:b w:val="0"/>
          <w:sz w:val="20"/>
          <w:szCs w:val="20"/>
        </w:rPr>
        <w:t xml:space="preserve"> and consents to perform its obligations under the Buyer Contract;</w:t>
      </w:r>
    </w:p>
    <w:p w14:paraId="73D65491" w14:textId="77777777" w:rsidR="009D71C0" w:rsidRDefault="009D71C0"/>
    <w:p w14:paraId="007727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 does not have any contractual obligations which are likely to have a material adverse effect on its ability to perform the Buyer Contract; and</w:t>
      </w:r>
    </w:p>
    <w:p w14:paraId="7624D88E" w14:textId="77777777" w:rsidR="009D71C0" w:rsidRDefault="009D71C0"/>
    <w:p w14:paraId="7E94A8E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it is not impacted by an Insolvency Event.</w:t>
      </w:r>
    </w:p>
    <w:p w14:paraId="2821CD0A" w14:textId="77777777" w:rsidR="009D71C0" w:rsidRDefault="009D71C0">
      <w:pPr>
        <w:pStyle w:val="Heading2"/>
        <w:keepNext w:val="0"/>
        <w:tabs>
          <w:tab w:val="left" w:pos="709"/>
        </w:tabs>
        <w:spacing w:before="0" w:after="0"/>
        <w:ind w:left="709"/>
        <w:rPr>
          <w:color w:val="000000"/>
          <w:sz w:val="20"/>
          <w:szCs w:val="20"/>
        </w:rPr>
      </w:pPr>
    </w:p>
    <w:p w14:paraId="33C3C7F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14:paraId="78DBCFBB" w14:textId="77777777" w:rsidR="009D71C0" w:rsidRDefault="009D71C0">
      <w:pPr>
        <w:pStyle w:val="Heading2"/>
        <w:keepNext w:val="0"/>
        <w:tabs>
          <w:tab w:val="left" w:pos="709"/>
        </w:tabs>
        <w:spacing w:before="0" w:after="0"/>
        <w:ind w:left="709"/>
        <w:rPr>
          <w:color w:val="000000"/>
          <w:sz w:val="20"/>
          <w:szCs w:val="20"/>
        </w:rPr>
      </w:pPr>
    </w:p>
    <w:p w14:paraId="23BD3A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14:paraId="2D6E03A7" w14:textId="77777777" w:rsidR="009D71C0" w:rsidRDefault="009D71C0"/>
    <w:p w14:paraId="708EEAB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wil</w:t>
      </w:r>
      <w:r w:rsidR="00F24D4F">
        <w:rPr>
          <w:b w:val="0"/>
          <w:sz w:val="20"/>
          <w:szCs w:val="20"/>
        </w:rPr>
        <w:t>l</w:t>
      </w:r>
      <w:r>
        <w:rPr>
          <w:b w:val="0"/>
          <w:sz w:val="20"/>
          <w:szCs w:val="20"/>
        </w:rPr>
        <w:t>ful misconduct of the Supplier, any of its subcontractor and/or Supplier Staff that impacts the Buyer Contract; and</w:t>
      </w:r>
    </w:p>
    <w:p w14:paraId="35CE7E04" w14:textId="77777777" w:rsidR="009D71C0" w:rsidRDefault="009D71C0"/>
    <w:p w14:paraId="4DC520B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non-payment by the Supplier of any tax or National Insurance.</w:t>
      </w:r>
    </w:p>
    <w:p w14:paraId="1E84EE57" w14:textId="77777777" w:rsidR="009D71C0" w:rsidRDefault="009D71C0">
      <w:pPr>
        <w:pStyle w:val="Heading2"/>
        <w:keepNext w:val="0"/>
        <w:tabs>
          <w:tab w:val="left" w:pos="709"/>
        </w:tabs>
        <w:spacing w:before="0" w:after="0"/>
        <w:ind w:left="709"/>
        <w:rPr>
          <w:color w:val="000000"/>
          <w:sz w:val="20"/>
          <w:szCs w:val="20"/>
        </w:rPr>
      </w:pPr>
    </w:p>
    <w:p w14:paraId="6CB83B9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14:paraId="72D42F8E" w14:textId="77777777" w:rsidR="009D71C0" w:rsidRDefault="009D71C0">
      <w:pPr>
        <w:pStyle w:val="Heading2"/>
        <w:keepNext w:val="0"/>
        <w:tabs>
          <w:tab w:val="left" w:pos="709"/>
        </w:tabs>
        <w:spacing w:before="0" w:after="0"/>
        <w:ind w:left="709"/>
        <w:rPr>
          <w:color w:val="000000"/>
          <w:sz w:val="20"/>
          <w:szCs w:val="20"/>
        </w:rPr>
      </w:pPr>
    </w:p>
    <w:p w14:paraId="513150E6" w14:textId="77777777" w:rsidR="009D71C0" w:rsidRDefault="00A234F8">
      <w:pPr>
        <w:pStyle w:val="Heading1"/>
        <w:numPr>
          <w:ilvl w:val="0"/>
          <w:numId w:val="1"/>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14:paraId="6BF95A33" w14:textId="77777777" w:rsidR="009D71C0" w:rsidRDefault="009D71C0"/>
    <w:p w14:paraId="58063DC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 xml:space="preserve">Each Party keeps ownership of its own Existing IPRs.  The Supplier gives the Buyer a non-exclusive, perpetual, royalty-free, irrevocable, transferable worldwide </w:t>
      </w:r>
      <w:proofErr w:type="spellStart"/>
      <w:r>
        <w:rPr>
          <w:color w:val="000000"/>
          <w:sz w:val="20"/>
          <w:szCs w:val="20"/>
        </w:rPr>
        <w:t>licence</w:t>
      </w:r>
      <w:proofErr w:type="spellEnd"/>
      <w:r>
        <w:rPr>
          <w:color w:val="000000"/>
          <w:sz w:val="20"/>
          <w:szCs w:val="20"/>
        </w:rPr>
        <w:t xml:space="preserve"> to use, change and sub-license the Supplier's Existing IPR to enable it and its sub-licensees to both:</w:t>
      </w:r>
    </w:p>
    <w:p w14:paraId="027CE0D3" w14:textId="77777777" w:rsidR="009D71C0" w:rsidRDefault="009D71C0"/>
    <w:p w14:paraId="0BC9B6DA"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receive and use the Deliverables; and</w:t>
      </w:r>
    </w:p>
    <w:p w14:paraId="54788584" w14:textId="77777777" w:rsidR="009D71C0" w:rsidRDefault="009D71C0"/>
    <w:p w14:paraId="2EA6EBE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use the New IPR.</w:t>
      </w:r>
    </w:p>
    <w:p w14:paraId="54B4574E" w14:textId="77777777" w:rsidR="009D71C0" w:rsidRDefault="009D71C0">
      <w:pPr>
        <w:pStyle w:val="Heading2"/>
        <w:keepNext w:val="0"/>
        <w:tabs>
          <w:tab w:val="left" w:pos="709"/>
        </w:tabs>
        <w:spacing w:before="0" w:after="0"/>
        <w:ind w:left="709"/>
        <w:rPr>
          <w:color w:val="000000"/>
          <w:sz w:val="20"/>
          <w:szCs w:val="20"/>
        </w:rPr>
      </w:pPr>
      <w:bookmarkStart w:id="11" w:name="_heading=h.3rdcrjn" w:colFirst="0" w:colLast="0"/>
      <w:bookmarkEnd w:id="11"/>
    </w:p>
    <w:p w14:paraId="25861E2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Any New IPR created under the Buyer Contract is owned by the Buyer.  The Buyer gives the Supplier a </w:t>
      </w:r>
      <w:proofErr w:type="spellStart"/>
      <w:r>
        <w:rPr>
          <w:color w:val="000000"/>
          <w:sz w:val="20"/>
          <w:szCs w:val="20"/>
        </w:rPr>
        <w:t>licence</w:t>
      </w:r>
      <w:proofErr w:type="spellEnd"/>
      <w:r>
        <w:rPr>
          <w:color w:val="000000"/>
          <w:sz w:val="20"/>
          <w:szCs w:val="20"/>
        </w:rPr>
        <w:t xml:space="preserve"> to use any Existing IPRs for the purpose of fulfilling its obligations under the Buyer Contract and a perpetual, royalty-free, non-exclusive </w:t>
      </w:r>
      <w:proofErr w:type="spellStart"/>
      <w:r>
        <w:rPr>
          <w:color w:val="000000"/>
          <w:sz w:val="20"/>
          <w:szCs w:val="20"/>
        </w:rPr>
        <w:t>licence</w:t>
      </w:r>
      <w:proofErr w:type="spellEnd"/>
      <w:r>
        <w:rPr>
          <w:color w:val="000000"/>
          <w:sz w:val="20"/>
          <w:szCs w:val="20"/>
        </w:rPr>
        <w:t xml:space="preserve"> to use any New IPRs.</w:t>
      </w:r>
    </w:p>
    <w:p w14:paraId="253ECD2E" w14:textId="77777777" w:rsidR="009D71C0" w:rsidRDefault="009D71C0">
      <w:pPr>
        <w:pStyle w:val="Heading2"/>
        <w:keepNext w:val="0"/>
        <w:tabs>
          <w:tab w:val="left" w:pos="709"/>
        </w:tabs>
        <w:spacing w:before="0" w:after="0"/>
        <w:ind w:left="709"/>
        <w:rPr>
          <w:color w:val="000000"/>
          <w:sz w:val="20"/>
          <w:szCs w:val="20"/>
        </w:rPr>
      </w:pPr>
    </w:p>
    <w:p w14:paraId="755214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14:paraId="68E8AA6B" w14:textId="77777777" w:rsidR="009D71C0" w:rsidRDefault="009D71C0">
      <w:pPr>
        <w:pStyle w:val="Heading2"/>
        <w:keepNext w:val="0"/>
        <w:tabs>
          <w:tab w:val="left" w:pos="709"/>
        </w:tabs>
        <w:spacing w:before="0" w:after="0"/>
        <w:ind w:left="709"/>
        <w:rPr>
          <w:color w:val="000000"/>
          <w:sz w:val="20"/>
          <w:szCs w:val="20"/>
        </w:rPr>
      </w:pPr>
    </w:p>
    <w:p w14:paraId="40DEA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14:paraId="39E89A34" w14:textId="77777777" w:rsidR="009D71C0" w:rsidRDefault="009D71C0">
      <w:pPr>
        <w:pStyle w:val="Heading2"/>
        <w:keepNext w:val="0"/>
        <w:tabs>
          <w:tab w:val="left" w:pos="709"/>
        </w:tabs>
        <w:spacing w:before="0" w:after="0"/>
        <w:ind w:left="709"/>
        <w:rPr>
          <w:color w:val="000000"/>
          <w:sz w:val="20"/>
          <w:szCs w:val="20"/>
        </w:rPr>
      </w:pPr>
    </w:p>
    <w:p w14:paraId="2B707EE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14:paraId="15C13EBC" w14:textId="77777777" w:rsidR="009D71C0" w:rsidRDefault="009D71C0">
      <w:pPr>
        <w:pStyle w:val="Heading2"/>
        <w:keepNext w:val="0"/>
        <w:tabs>
          <w:tab w:val="left" w:pos="709"/>
        </w:tabs>
        <w:spacing w:before="0" w:after="0"/>
        <w:ind w:left="709"/>
        <w:rPr>
          <w:color w:val="000000"/>
          <w:sz w:val="20"/>
          <w:szCs w:val="20"/>
        </w:rPr>
      </w:pPr>
    </w:p>
    <w:p w14:paraId="31906B7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14:paraId="0C77A4C7" w14:textId="77777777" w:rsidR="009D71C0" w:rsidRDefault="009D71C0"/>
    <w:p w14:paraId="64F9130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14:paraId="425BB7E1" w14:textId="77777777" w:rsidR="009D71C0" w:rsidRDefault="009D71C0"/>
    <w:p w14:paraId="53A9FF6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14:paraId="3BB77233" w14:textId="77777777" w:rsidR="009D71C0" w:rsidRDefault="009D71C0"/>
    <w:p w14:paraId="07A4E45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w:t>
      </w:r>
      <w:proofErr w:type="spellStart"/>
      <w:r>
        <w:rPr>
          <w:color w:val="000000"/>
          <w:sz w:val="20"/>
          <w:szCs w:val="20"/>
        </w:rPr>
        <w:t>authorisation</w:t>
      </w:r>
      <w:proofErr w:type="spellEnd"/>
      <w:r>
        <w:rPr>
          <w:color w:val="000000"/>
          <w:sz w:val="20"/>
          <w:szCs w:val="20"/>
        </w:rPr>
        <w:t xml:space="preserve"> by the Crown under Sections 55 and 56 of the Patents Act 1977 or Section 12 of the Registered Designs Act 1949. The Supplier acknowledges that any </w:t>
      </w:r>
      <w:proofErr w:type="spellStart"/>
      <w:r>
        <w:rPr>
          <w:color w:val="000000"/>
          <w:sz w:val="20"/>
          <w:szCs w:val="20"/>
        </w:rPr>
        <w:t>authorisation</w:t>
      </w:r>
      <w:proofErr w:type="spellEnd"/>
      <w:r>
        <w:rPr>
          <w:color w:val="000000"/>
          <w:sz w:val="20"/>
          <w:szCs w:val="20"/>
        </w:rPr>
        <w:t xml:space="preserve"> by the Buyer under its statutory powers must be expressly provided in writing with reference to the acts </w:t>
      </w:r>
      <w:proofErr w:type="spellStart"/>
      <w:r>
        <w:rPr>
          <w:color w:val="000000"/>
          <w:sz w:val="20"/>
          <w:szCs w:val="20"/>
        </w:rPr>
        <w:t>authorised</w:t>
      </w:r>
      <w:proofErr w:type="spellEnd"/>
      <w:r>
        <w:rPr>
          <w:color w:val="000000"/>
          <w:sz w:val="20"/>
          <w:szCs w:val="20"/>
        </w:rPr>
        <w:t>.</w:t>
      </w:r>
    </w:p>
    <w:p w14:paraId="5BD7F6CD" w14:textId="77777777" w:rsidR="009D71C0" w:rsidRDefault="009D71C0"/>
    <w:p w14:paraId="07240E96" w14:textId="77777777" w:rsidR="009D71C0" w:rsidRDefault="009D71C0">
      <w:pPr>
        <w:pStyle w:val="Heading1"/>
        <w:tabs>
          <w:tab w:val="left" w:pos="709"/>
        </w:tabs>
        <w:spacing w:before="0" w:after="0"/>
        <w:ind w:left="709"/>
        <w:jc w:val="both"/>
        <w:rPr>
          <w:b/>
          <w:smallCaps/>
          <w:sz w:val="20"/>
          <w:szCs w:val="20"/>
        </w:rPr>
      </w:pPr>
    </w:p>
    <w:p w14:paraId="0D504A7D"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ENDING THE CONTRACT</w:t>
      </w:r>
    </w:p>
    <w:p w14:paraId="5C466783" w14:textId="77777777" w:rsidR="009D71C0" w:rsidRDefault="009D71C0"/>
    <w:p w14:paraId="13FDFF15" w14:textId="77777777" w:rsidR="009D71C0" w:rsidRDefault="00A234F8">
      <w:pPr>
        <w:pStyle w:val="Heading2"/>
        <w:keepNext w:val="0"/>
        <w:numPr>
          <w:ilvl w:val="1"/>
          <w:numId w:val="1"/>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14:paraId="122F9116" w14:textId="77777777" w:rsidR="009D71C0" w:rsidRDefault="00A234F8">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14:paraId="45DDC545" w14:textId="77777777" w:rsidR="009D71C0" w:rsidRDefault="009D71C0">
      <w:pPr>
        <w:pStyle w:val="Heading2"/>
        <w:tabs>
          <w:tab w:val="left" w:pos="709"/>
        </w:tabs>
        <w:spacing w:before="0" w:after="0"/>
        <w:ind w:left="3272"/>
        <w:rPr>
          <w:b/>
          <w:color w:val="000000"/>
          <w:sz w:val="20"/>
          <w:szCs w:val="20"/>
        </w:rPr>
      </w:pPr>
      <w:bookmarkStart w:id="13" w:name="_heading=h.lnxbz9" w:colFirst="0" w:colLast="0"/>
      <w:bookmarkEnd w:id="13"/>
    </w:p>
    <w:p w14:paraId="67E5BE75"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When the Buyer can end the Buyer Contract</w:t>
      </w:r>
    </w:p>
    <w:p w14:paraId="73C878E6" w14:textId="77777777" w:rsidR="009D71C0" w:rsidRDefault="009D71C0"/>
    <w:p w14:paraId="6CD30D0F"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14:paraId="77A8DBE0" w14:textId="77777777" w:rsidR="009D71C0" w:rsidRDefault="009D71C0"/>
    <w:p w14:paraId="24082214"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Supplier Insolvency Event;</w:t>
      </w:r>
    </w:p>
    <w:p w14:paraId="67101CEC" w14:textId="77777777" w:rsidR="009D71C0" w:rsidRDefault="009D71C0"/>
    <w:p w14:paraId="70328AC2"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14:paraId="5E022C6F" w14:textId="77777777" w:rsidR="009D71C0" w:rsidRDefault="009D71C0"/>
    <w:p w14:paraId="146F9730"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any material breach of the Buyer Contract;</w:t>
      </w:r>
    </w:p>
    <w:p w14:paraId="1807BF64" w14:textId="77777777" w:rsidR="009D71C0" w:rsidRDefault="009D71C0"/>
    <w:p w14:paraId="7C462695"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material default of any Joint Controller Agreement relating to the Buyer Contract;</w:t>
      </w:r>
    </w:p>
    <w:p w14:paraId="2A43185E" w14:textId="77777777" w:rsidR="009D71C0" w:rsidRDefault="009D71C0"/>
    <w:p w14:paraId="6B0A99E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 is a breach of clauses 3.6, 3.7, 10, 14, 15, 26 or 31;</w:t>
      </w:r>
    </w:p>
    <w:p w14:paraId="10BEFEE6" w14:textId="77777777" w:rsidR="009D71C0" w:rsidRDefault="009D71C0"/>
    <w:p w14:paraId="0A45783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14:paraId="2622052A" w14:textId="77777777" w:rsidR="009D71C0" w:rsidRDefault="009D71C0"/>
    <w:p w14:paraId="022CE9AA"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14:paraId="100CC43A" w14:textId="77777777" w:rsidR="009D71C0" w:rsidRDefault="009D71C0"/>
    <w:p w14:paraId="54D091A7"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14:paraId="6070A76E" w14:textId="77777777" w:rsidR="009D71C0" w:rsidRDefault="009D71C0"/>
    <w:p w14:paraId="5CD41926" w14:textId="77777777" w:rsidR="009D71C0" w:rsidRDefault="00A234F8">
      <w:pPr>
        <w:pStyle w:val="Heading4"/>
        <w:keepNext w:val="0"/>
        <w:keepLines w:val="0"/>
        <w:numPr>
          <w:ilvl w:val="3"/>
          <w:numId w:val="1"/>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14:paraId="4FD5C01D" w14:textId="77777777" w:rsidR="009D71C0" w:rsidRDefault="009D71C0"/>
    <w:p w14:paraId="5637F54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14:paraId="3BCA3981" w14:textId="77777777" w:rsidR="009D71C0" w:rsidRDefault="009D71C0"/>
    <w:p w14:paraId="580CDBFC"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14:paraId="00602F63" w14:textId="77777777" w:rsidR="009D71C0" w:rsidRDefault="009D71C0"/>
    <w:p w14:paraId="05069E78"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if there is a declaration of ineffectiveness in respect of any change to the Buyer Contract.</w:t>
      </w:r>
    </w:p>
    <w:p w14:paraId="69FA093B" w14:textId="77777777" w:rsidR="009D71C0" w:rsidRDefault="009D71C0">
      <w:pPr>
        <w:pStyle w:val="Heading2"/>
        <w:tabs>
          <w:tab w:val="left" w:pos="709"/>
        </w:tabs>
        <w:spacing w:before="0" w:after="0"/>
        <w:ind w:left="3272"/>
        <w:rPr>
          <w:b/>
          <w:color w:val="000000"/>
          <w:sz w:val="20"/>
          <w:szCs w:val="20"/>
        </w:rPr>
      </w:pPr>
    </w:p>
    <w:p w14:paraId="38410804" w14:textId="77777777" w:rsidR="009D71C0" w:rsidRDefault="00A234F8">
      <w:pPr>
        <w:pStyle w:val="Heading2"/>
        <w:numPr>
          <w:ilvl w:val="1"/>
          <w:numId w:val="1"/>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14:paraId="31DD6482" w14:textId="77777777" w:rsidR="009D71C0" w:rsidRDefault="009D71C0"/>
    <w:p w14:paraId="1565AE04" w14:textId="77777777" w:rsidR="009D71C0" w:rsidRDefault="00A234F8">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The Supplier can issue a reminder notice if the Buyer does not pay an undisputed invoice on time.  The Supplier can terminate the Buyer Contract if the Buyer fails to pay an undisputed invoiced sum due and worth over 10% of the total Buyer Contract value or £1,000, whichever is the lower, within 30 days of the date of the reminder notice.</w:t>
      </w:r>
    </w:p>
    <w:p w14:paraId="78D17A4F" w14:textId="77777777" w:rsidR="009D71C0" w:rsidRDefault="009D71C0"/>
    <w:p w14:paraId="174E2502"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lastRenderedPageBreak/>
        <w:t xml:space="preserve">What happens if the Buyer Contract </w:t>
      </w:r>
      <w:proofErr w:type="gramStart"/>
      <w:r>
        <w:rPr>
          <w:b/>
          <w:color w:val="000000"/>
          <w:sz w:val="20"/>
          <w:szCs w:val="20"/>
        </w:rPr>
        <w:t>ends</w:t>
      </w:r>
      <w:proofErr w:type="gramEnd"/>
    </w:p>
    <w:p w14:paraId="2BEE7E64" w14:textId="77777777" w:rsidR="009D71C0" w:rsidRDefault="009D71C0">
      <w:pPr>
        <w:pStyle w:val="Heading3"/>
        <w:keepNext w:val="0"/>
        <w:keepLines w:val="0"/>
        <w:tabs>
          <w:tab w:val="left" w:pos="709"/>
        </w:tabs>
        <w:spacing w:before="0" w:after="0"/>
        <w:ind w:left="1276"/>
        <w:rPr>
          <w:b w:val="0"/>
          <w:sz w:val="20"/>
          <w:szCs w:val="20"/>
        </w:rPr>
      </w:pPr>
    </w:p>
    <w:p w14:paraId="777392CC"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14:paraId="27D39F76" w14:textId="77777777" w:rsidR="009D71C0" w:rsidRDefault="009D71C0"/>
    <w:p w14:paraId="7C993560"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14:paraId="1CA196F8" w14:textId="77777777" w:rsidR="009D71C0" w:rsidRDefault="009D71C0"/>
    <w:p w14:paraId="7E295B91"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accumulated rights of the Parties are not affected;</w:t>
      </w:r>
    </w:p>
    <w:p w14:paraId="13AAC1B7" w14:textId="77777777" w:rsidR="009D71C0" w:rsidRDefault="009D71C0"/>
    <w:p w14:paraId="18D63CA9"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14:paraId="6DE1D531" w14:textId="77777777" w:rsidR="009D71C0" w:rsidRDefault="009D71C0"/>
    <w:p w14:paraId="0BBCA2AE" w14:textId="77777777" w:rsidR="009D71C0" w:rsidRDefault="00A234F8">
      <w:pPr>
        <w:pStyle w:val="Heading3"/>
        <w:keepNext w:val="0"/>
        <w:keepLines w:val="0"/>
        <w:numPr>
          <w:ilvl w:val="3"/>
          <w:numId w:val="1"/>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14:paraId="5EB993A6" w14:textId="77777777" w:rsidR="009D71C0" w:rsidRDefault="009D71C0"/>
    <w:p w14:paraId="1062281E"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promptly return any of the Buyer's property provided under the Buyer Contract;</w:t>
      </w:r>
    </w:p>
    <w:p w14:paraId="20A9AE17" w14:textId="77777777" w:rsidR="009D71C0" w:rsidRDefault="009D71C0"/>
    <w:p w14:paraId="28885BC2"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14:paraId="1234EC2F" w14:textId="77777777" w:rsidR="009D71C0" w:rsidRDefault="009D71C0"/>
    <w:p w14:paraId="13557E39" w14:textId="77777777" w:rsidR="009D71C0" w:rsidRDefault="00A234F8">
      <w:pPr>
        <w:numPr>
          <w:ilvl w:val="2"/>
          <w:numId w:val="1"/>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14:paraId="51D81E8F" w14:textId="77777777" w:rsidR="009D71C0" w:rsidRDefault="009D71C0">
      <w:pPr>
        <w:pBdr>
          <w:top w:val="nil"/>
          <w:left w:val="nil"/>
          <w:bottom w:val="nil"/>
          <w:right w:val="nil"/>
          <w:between w:val="nil"/>
        </w:pBdr>
        <w:ind w:left="1440"/>
        <w:rPr>
          <w:color w:val="000000"/>
        </w:rPr>
      </w:pPr>
    </w:p>
    <w:p w14:paraId="6B192339"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14:paraId="3E69224A" w14:textId="77777777" w:rsidR="009D71C0" w:rsidRDefault="009D71C0">
      <w:pPr>
        <w:pBdr>
          <w:top w:val="nil"/>
          <w:left w:val="nil"/>
          <w:bottom w:val="nil"/>
          <w:right w:val="nil"/>
          <w:between w:val="nil"/>
        </w:pBdr>
        <w:ind w:left="720"/>
        <w:rPr>
          <w:color w:val="000000"/>
        </w:rPr>
      </w:pPr>
    </w:p>
    <w:p w14:paraId="62554FF7"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the Buyer must promptly pay all outstanding Charges incurred to the Supplier; and</w:t>
      </w:r>
    </w:p>
    <w:p w14:paraId="7DE9A3D3" w14:textId="77777777" w:rsidR="009D71C0" w:rsidRDefault="009D71C0"/>
    <w:p w14:paraId="073EC17A" w14:textId="77777777" w:rsidR="009D71C0" w:rsidRDefault="00A234F8">
      <w:pPr>
        <w:pStyle w:val="Heading3"/>
        <w:keepNext w:val="0"/>
        <w:keepLines w:val="0"/>
        <w:numPr>
          <w:ilvl w:val="3"/>
          <w:numId w:val="1"/>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w:t>
      </w:r>
      <w:proofErr w:type="spellStart"/>
      <w:r>
        <w:rPr>
          <w:b w:val="0"/>
          <w:sz w:val="20"/>
          <w:szCs w:val="20"/>
        </w:rPr>
        <w:t>itemised</w:t>
      </w:r>
      <w:proofErr w:type="spellEnd"/>
      <w:r>
        <w:rPr>
          <w:b w:val="0"/>
          <w:sz w:val="20"/>
          <w:szCs w:val="20"/>
        </w:rPr>
        <w:t xml:space="preserve"> and costed schedule with evidence - the maximum value of this payment is limited to the total sum payable to the Supplier if the Buyer Contract had not been terminated. </w:t>
      </w:r>
    </w:p>
    <w:p w14:paraId="0D91277C" w14:textId="77777777" w:rsidR="009D71C0" w:rsidRDefault="009D71C0">
      <w:pPr>
        <w:pBdr>
          <w:top w:val="nil"/>
          <w:left w:val="nil"/>
          <w:bottom w:val="nil"/>
          <w:right w:val="nil"/>
          <w:between w:val="nil"/>
        </w:pBdr>
        <w:ind w:left="1440"/>
        <w:rPr>
          <w:color w:val="000000"/>
        </w:rPr>
      </w:pPr>
    </w:p>
    <w:p w14:paraId="14A48270" w14:textId="77777777" w:rsidR="009D71C0" w:rsidRDefault="00A234F8">
      <w:pPr>
        <w:numPr>
          <w:ilvl w:val="2"/>
          <w:numId w:val="1"/>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14:paraId="062CB39F" w14:textId="77777777" w:rsidR="009D71C0" w:rsidRDefault="009D71C0">
      <w:pPr>
        <w:pStyle w:val="Heading3"/>
        <w:keepNext w:val="0"/>
        <w:keepLines w:val="0"/>
        <w:tabs>
          <w:tab w:val="left" w:pos="709"/>
        </w:tabs>
        <w:spacing w:before="0" w:after="0"/>
        <w:rPr>
          <w:b w:val="0"/>
          <w:sz w:val="20"/>
          <w:szCs w:val="20"/>
        </w:rPr>
      </w:pPr>
    </w:p>
    <w:p w14:paraId="7BF37F53"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14:paraId="47688591" w14:textId="77777777" w:rsidR="009D71C0" w:rsidRDefault="009D71C0">
      <w:pPr>
        <w:pStyle w:val="Heading2"/>
        <w:tabs>
          <w:tab w:val="left" w:pos="709"/>
        </w:tabs>
        <w:spacing w:before="0" w:after="0"/>
        <w:ind w:left="3272"/>
        <w:rPr>
          <w:b/>
          <w:color w:val="000000"/>
          <w:sz w:val="20"/>
          <w:szCs w:val="20"/>
        </w:rPr>
      </w:pPr>
      <w:bookmarkStart w:id="22" w:name="_heading=h.2xcytpi" w:colFirst="0" w:colLast="0"/>
      <w:bookmarkEnd w:id="22"/>
    </w:p>
    <w:p w14:paraId="0FD8F39B" w14:textId="77777777" w:rsidR="009D71C0" w:rsidRDefault="00A234F8">
      <w:pPr>
        <w:pStyle w:val="Heading2"/>
        <w:numPr>
          <w:ilvl w:val="1"/>
          <w:numId w:val="1"/>
        </w:numPr>
        <w:tabs>
          <w:tab w:val="left" w:pos="709"/>
        </w:tabs>
        <w:spacing w:before="0" w:after="0"/>
        <w:ind w:hanging="3272"/>
        <w:rPr>
          <w:b/>
          <w:color w:val="000000"/>
          <w:sz w:val="20"/>
          <w:szCs w:val="20"/>
        </w:rPr>
      </w:pPr>
      <w:r>
        <w:rPr>
          <w:b/>
          <w:color w:val="000000"/>
          <w:sz w:val="20"/>
          <w:szCs w:val="20"/>
        </w:rPr>
        <w:t>Partially ending and suspending the Buyer Contract</w:t>
      </w:r>
    </w:p>
    <w:p w14:paraId="11063251" w14:textId="77777777" w:rsidR="009D71C0" w:rsidRDefault="009D71C0"/>
    <w:p w14:paraId="35C4F8F6"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14:paraId="608FBD4C" w14:textId="77777777" w:rsidR="009D71C0" w:rsidRDefault="009D71C0"/>
    <w:p w14:paraId="055DF4D7"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only partially terminate or suspend the Buyer Contract if the remaining parts of it can still be used to effectively deliver the intended purpose.</w:t>
      </w:r>
    </w:p>
    <w:p w14:paraId="0086829F" w14:textId="77777777" w:rsidR="009D71C0" w:rsidRDefault="009D71C0"/>
    <w:p w14:paraId="434DCF2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The Parties must agree (in accordance with clause 24) any necessary variation required by clause 11.5, but the Supplier may not either:</w:t>
      </w:r>
    </w:p>
    <w:p w14:paraId="1B11BAC8" w14:textId="77777777" w:rsidR="009D71C0" w:rsidRDefault="009D71C0"/>
    <w:p w14:paraId="123749E6"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reject the variation;</w:t>
      </w:r>
    </w:p>
    <w:p w14:paraId="6E1ABBB7" w14:textId="77777777" w:rsidR="009D71C0" w:rsidRDefault="009D71C0"/>
    <w:p w14:paraId="12A06068" w14:textId="77777777" w:rsidR="009D71C0" w:rsidRDefault="00A234F8">
      <w:pPr>
        <w:pStyle w:val="Heading4"/>
        <w:keepNext w:val="0"/>
        <w:keepLines w:val="0"/>
        <w:numPr>
          <w:ilvl w:val="3"/>
          <w:numId w:val="1"/>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14:paraId="2D9F3240" w14:textId="77777777" w:rsidR="009D71C0" w:rsidRDefault="009D71C0"/>
    <w:p w14:paraId="4F578B21"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14:paraId="6C814E92" w14:textId="77777777" w:rsidR="009D71C0" w:rsidRDefault="009D71C0">
      <w:pPr>
        <w:pStyle w:val="Heading1"/>
        <w:tabs>
          <w:tab w:val="left" w:pos="709"/>
        </w:tabs>
        <w:spacing w:before="0" w:after="0"/>
        <w:ind w:left="709"/>
        <w:jc w:val="both"/>
        <w:rPr>
          <w:b/>
          <w:smallCaps/>
          <w:sz w:val="20"/>
          <w:szCs w:val="20"/>
        </w:rPr>
      </w:pPr>
    </w:p>
    <w:p w14:paraId="37B032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MUCH YOU CAN BE HELD RESPONSIBLE FOR</w:t>
      </w:r>
    </w:p>
    <w:p w14:paraId="7D837FDB" w14:textId="77777777" w:rsidR="009D71C0" w:rsidRDefault="009D71C0"/>
    <w:p w14:paraId="38CCFBE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14:paraId="2AE7C261" w14:textId="77777777" w:rsidR="009D71C0" w:rsidRDefault="009D71C0">
      <w:pPr>
        <w:pStyle w:val="Heading2"/>
        <w:keepNext w:val="0"/>
        <w:tabs>
          <w:tab w:val="left" w:pos="709"/>
        </w:tabs>
        <w:spacing w:before="0" w:after="0"/>
        <w:ind w:left="709"/>
        <w:rPr>
          <w:color w:val="000000"/>
          <w:sz w:val="20"/>
          <w:szCs w:val="20"/>
        </w:rPr>
      </w:pPr>
    </w:p>
    <w:p w14:paraId="1818BC5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 Party is liable to the other for:</w:t>
      </w:r>
    </w:p>
    <w:p w14:paraId="07FDF275" w14:textId="77777777" w:rsidR="009D71C0" w:rsidRDefault="009D71C0"/>
    <w:p w14:paraId="344B235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indirect Losses; or</w:t>
      </w:r>
    </w:p>
    <w:p w14:paraId="41984462" w14:textId="77777777" w:rsidR="009D71C0" w:rsidRDefault="009D71C0"/>
    <w:p w14:paraId="098433C7"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14:paraId="2FC31A68" w14:textId="77777777" w:rsidR="009D71C0" w:rsidRDefault="009D71C0">
      <w:pPr>
        <w:pStyle w:val="Heading2"/>
        <w:keepNext w:val="0"/>
        <w:tabs>
          <w:tab w:val="left" w:pos="709"/>
        </w:tabs>
        <w:spacing w:before="0" w:after="0"/>
        <w:ind w:left="3402"/>
        <w:rPr>
          <w:sz w:val="20"/>
          <w:szCs w:val="20"/>
        </w:rPr>
      </w:pPr>
    </w:p>
    <w:p w14:paraId="6AD8DBB3" w14:textId="77777777" w:rsidR="009D71C0" w:rsidRDefault="00A234F8">
      <w:pPr>
        <w:pStyle w:val="Heading2"/>
        <w:keepNext w:val="0"/>
        <w:numPr>
          <w:ilvl w:val="1"/>
          <w:numId w:val="1"/>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14:paraId="1C714CA7" w14:textId="77777777" w:rsidR="009D71C0" w:rsidRDefault="009D71C0"/>
    <w:p w14:paraId="4196686D"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14:paraId="4230FB8F" w14:textId="77777777" w:rsidR="009D71C0" w:rsidRDefault="009D71C0"/>
    <w:p w14:paraId="6C2F6E3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14:paraId="72A543CC" w14:textId="77777777" w:rsidR="009D71C0" w:rsidRDefault="009D71C0"/>
    <w:p w14:paraId="4926CBF1" w14:textId="77777777" w:rsidR="009D71C0" w:rsidRDefault="00A234F8">
      <w:pPr>
        <w:pStyle w:val="Heading3"/>
        <w:keepNext w:val="0"/>
        <w:keepLines w:val="0"/>
        <w:numPr>
          <w:ilvl w:val="2"/>
          <w:numId w:val="1"/>
        </w:numPr>
        <w:tabs>
          <w:tab w:val="left" w:pos="709"/>
        </w:tabs>
        <w:spacing w:before="0" w:after="0"/>
        <w:ind w:left="1276" w:hanging="556"/>
      </w:pPr>
      <w:r>
        <w:rPr>
          <w:b w:val="0"/>
          <w:sz w:val="20"/>
          <w:szCs w:val="20"/>
        </w:rPr>
        <w:t>any liability that cannot be excluded or limited by Law; or</w:t>
      </w:r>
    </w:p>
    <w:p w14:paraId="706AA681" w14:textId="77777777" w:rsidR="009D71C0" w:rsidRDefault="009D71C0">
      <w:pPr>
        <w:pStyle w:val="Heading3"/>
        <w:keepNext w:val="0"/>
        <w:keepLines w:val="0"/>
        <w:tabs>
          <w:tab w:val="left" w:pos="709"/>
        </w:tabs>
        <w:spacing w:before="0" w:after="0"/>
        <w:ind w:left="1276"/>
      </w:pPr>
    </w:p>
    <w:p w14:paraId="4682876B"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14:paraId="1891E4B9" w14:textId="77777777" w:rsidR="009D71C0" w:rsidRDefault="009D71C0">
      <w:pPr>
        <w:pStyle w:val="Heading2"/>
        <w:keepNext w:val="0"/>
        <w:tabs>
          <w:tab w:val="left" w:pos="709"/>
        </w:tabs>
        <w:spacing w:before="0" w:after="0"/>
        <w:ind w:left="709"/>
        <w:rPr>
          <w:color w:val="000000"/>
          <w:sz w:val="20"/>
          <w:szCs w:val="20"/>
        </w:rPr>
      </w:pPr>
    </w:p>
    <w:p w14:paraId="3000404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Each Party must use all reasonable </w:t>
      </w:r>
      <w:proofErr w:type="spellStart"/>
      <w:r>
        <w:rPr>
          <w:color w:val="000000"/>
          <w:sz w:val="20"/>
          <w:szCs w:val="20"/>
        </w:rPr>
        <w:t>endeavours</w:t>
      </w:r>
      <w:proofErr w:type="spellEnd"/>
      <w:r>
        <w:rPr>
          <w:color w:val="000000"/>
          <w:sz w:val="20"/>
          <w:szCs w:val="20"/>
        </w:rPr>
        <w:t xml:space="preserve"> to mitigate any Loss or damage which it suffers under or in connection with the Buyer Contract, including any indemnities.</w:t>
      </w:r>
    </w:p>
    <w:p w14:paraId="14AFEBE5" w14:textId="77777777" w:rsidR="009D71C0" w:rsidRDefault="009D71C0">
      <w:pPr>
        <w:pStyle w:val="Heading2"/>
        <w:keepNext w:val="0"/>
        <w:tabs>
          <w:tab w:val="left" w:pos="709"/>
        </w:tabs>
        <w:spacing w:before="0" w:after="0"/>
        <w:ind w:left="709"/>
        <w:rPr>
          <w:color w:val="000000"/>
          <w:sz w:val="20"/>
          <w:szCs w:val="20"/>
        </w:rPr>
      </w:pPr>
    </w:p>
    <w:p w14:paraId="3BF977D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14:paraId="6C76A600" w14:textId="77777777" w:rsidR="009D71C0" w:rsidRDefault="009D71C0">
      <w:pPr>
        <w:pStyle w:val="Heading1"/>
        <w:tabs>
          <w:tab w:val="left" w:pos="709"/>
        </w:tabs>
        <w:spacing w:before="0" w:after="0"/>
        <w:ind w:left="709"/>
        <w:jc w:val="both"/>
        <w:rPr>
          <w:b/>
          <w:smallCaps/>
          <w:sz w:val="20"/>
          <w:szCs w:val="20"/>
        </w:rPr>
      </w:pPr>
    </w:p>
    <w:p w14:paraId="1ECB51B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OBEYING THE LAW</w:t>
      </w:r>
    </w:p>
    <w:p w14:paraId="790B0CA1" w14:textId="77777777" w:rsidR="009D71C0" w:rsidRDefault="009D71C0"/>
    <w:p w14:paraId="37F0884E" w14:textId="77777777" w:rsidR="009D71C0" w:rsidRDefault="00A234F8">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 xml:space="preserve">The Supplier must, in connection with provision of the Deliverables, use reasonable </w:t>
      </w:r>
      <w:proofErr w:type="spellStart"/>
      <w:r>
        <w:rPr>
          <w:color w:val="000000"/>
          <w:sz w:val="20"/>
          <w:szCs w:val="20"/>
        </w:rPr>
        <w:t>endeavours</w:t>
      </w:r>
      <w:proofErr w:type="spellEnd"/>
      <w:r>
        <w:rPr>
          <w:color w:val="000000"/>
          <w:sz w:val="20"/>
          <w:szCs w:val="20"/>
        </w:rPr>
        <w:t xml:space="preserve"> to:</w:t>
      </w:r>
    </w:p>
    <w:p w14:paraId="21A9F014" w14:textId="77777777" w:rsidR="009D71C0" w:rsidRDefault="009D71C0"/>
    <w:p w14:paraId="0F6BFDA5" w14:textId="37BBC10D"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3" w:history="1">
        <w:r w:rsidR="00A05018" w:rsidRPr="00B178AD">
          <w:rPr>
            <w:rStyle w:val="Hyperlink"/>
            <w:b w:val="0"/>
            <w:sz w:val="20"/>
            <w:szCs w:val="20"/>
          </w:rPr>
          <w:t>https://assets.publishing.service.gov.uk/media/648c3ab5b32b9e000ca968c3/Supplier_Code_of_Conduct_v3.pdf</w:t>
        </w:r>
      </w:hyperlink>
      <w:r w:rsidR="00A05018">
        <w:rPr>
          <w:b w:val="0"/>
          <w:sz w:val="20"/>
          <w:szCs w:val="20"/>
        </w:rPr>
        <w:t xml:space="preserve">) </w:t>
      </w:r>
      <w:r>
        <w:rPr>
          <w:b w:val="0"/>
          <w:sz w:val="20"/>
          <w:szCs w:val="20"/>
        </w:rPr>
        <w:t>and such other corporate social responsibility requirements as the Buyer may notify to the Supplier from time to time;</w:t>
      </w:r>
    </w:p>
    <w:p w14:paraId="3CEE5645" w14:textId="77777777" w:rsidR="009D71C0" w:rsidRDefault="009D71C0"/>
    <w:p w14:paraId="1E7058CE"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support the Buyer in fulfilling its Public Sector Equality duty under S149 of the Equality Act 2010;</w:t>
      </w:r>
    </w:p>
    <w:p w14:paraId="570B921A" w14:textId="77777777" w:rsidR="009D71C0" w:rsidRDefault="009D71C0"/>
    <w:p w14:paraId="71F0E348"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lastRenderedPageBreak/>
        <w:t xml:space="preserve">not use nor allow its subcontractors to use modern slavery, child </w:t>
      </w:r>
      <w:proofErr w:type="spellStart"/>
      <w:r>
        <w:rPr>
          <w:b w:val="0"/>
          <w:sz w:val="20"/>
          <w:szCs w:val="20"/>
        </w:rPr>
        <w:t>labour</w:t>
      </w:r>
      <w:proofErr w:type="spellEnd"/>
      <w:r>
        <w:rPr>
          <w:b w:val="0"/>
          <w:sz w:val="20"/>
          <w:szCs w:val="20"/>
        </w:rPr>
        <w:t xml:space="preserve"> or inhumane treatment;</w:t>
      </w:r>
    </w:p>
    <w:p w14:paraId="414C3A51" w14:textId="77777777" w:rsidR="009D71C0" w:rsidRDefault="009D71C0"/>
    <w:p w14:paraId="24660454" w14:textId="77777777" w:rsidR="009D71C0" w:rsidRDefault="00A234F8">
      <w:pPr>
        <w:pStyle w:val="Heading3"/>
        <w:keepNext w:val="0"/>
        <w:keepLines w:val="0"/>
        <w:numPr>
          <w:ilvl w:val="2"/>
          <w:numId w:val="1"/>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4">
        <w:r>
          <w:rPr>
            <w:b w:val="0"/>
            <w:color w:val="000000"/>
            <w:sz w:val="20"/>
            <w:szCs w:val="20"/>
            <w:u w:val="single"/>
          </w:rPr>
          <w:t>https://www.gov.uk/government/collections/sustainable-procurement-thegovernment-buying-standards-gbs</w:t>
        </w:r>
      </w:hyperlink>
    </w:p>
    <w:p w14:paraId="78C0C841" w14:textId="77777777" w:rsidR="009D71C0" w:rsidRDefault="009D71C0">
      <w:pPr>
        <w:pStyle w:val="Heading2"/>
        <w:keepNext w:val="0"/>
        <w:tabs>
          <w:tab w:val="left" w:pos="709"/>
        </w:tabs>
        <w:spacing w:before="0" w:after="0"/>
        <w:rPr>
          <w:color w:val="000000"/>
          <w:sz w:val="20"/>
          <w:szCs w:val="20"/>
        </w:rPr>
      </w:pPr>
    </w:p>
    <w:p w14:paraId="16CF593B" w14:textId="77777777" w:rsidR="009D71C0" w:rsidRDefault="00A234F8">
      <w:pPr>
        <w:pStyle w:val="Heading1"/>
        <w:numPr>
          <w:ilvl w:val="0"/>
          <w:numId w:val="1"/>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14:paraId="2B9EEA67" w14:textId="77777777" w:rsidR="009D71C0" w:rsidRDefault="009D71C0">
      <w:pPr>
        <w:keepNext/>
      </w:pPr>
    </w:p>
    <w:p w14:paraId="0A932D3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14:paraId="4B3A4882" w14:textId="77777777" w:rsidR="009D71C0" w:rsidRDefault="009D71C0">
      <w:pPr>
        <w:pStyle w:val="Heading2"/>
        <w:keepNext w:val="0"/>
        <w:tabs>
          <w:tab w:val="left" w:pos="709"/>
        </w:tabs>
        <w:spacing w:before="0" w:after="0"/>
        <w:ind w:left="709"/>
        <w:rPr>
          <w:color w:val="000000"/>
          <w:sz w:val="20"/>
          <w:szCs w:val="20"/>
        </w:rPr>
      </w:pPr>
    </w:p>
    <w:p w14:paraId="15FC7F8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14:paraId="12B5A295" w14:textId="77777777" w:rsidR="009D71C0" w:rsidRDefault="009D71C0">
      <w:pPr>
        <w:pStyle w:val="Heading2"/>
        <w:keepNext w:val="0"/>
        <w:tabs>
          <w:tab w:val="left" w:pos="709"/>
        </w:tabs>
        <w:spacing w:before="0" w:after="0"/>
        <w:ind w:left="709"/>
        <w:rPr>
          <w:color w:val="000000"/>
          <w:sz w:val="20"/>
          <w:szCs w:val="20"/>
        </w:rPr>
      </w:pPr>
    </w:p>
    <w:p w14:paraId="5D2AF29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14:paraId="53AA4B9F" w14:textId="77777777" w:rsidR="009D71C0" w:rsidRDefault="009D71C0">
      <w:pPr>
        <w:pStyle w:val="Heading2"/>
        <w:keepNext w:val="0"/>
        <w:tabs>
          <w:tab w:val="left" w:pos="709"/>
        </w:tabs>
        <w:spacing w:before="0" w:after="0"/>
        <w:ind w:left="709"/>
        <w:rPr>
          <w:color w:val="000000"/>
          <w:sz w:val="20"/>
          <w:szCs w:val="20"/>
        </w:rPr>
      </w:pPr>
    </w:p>
    <w:p w14:paraId="472403C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14:paraId="4BB0D9A8" w14:textId="77777777" w:rsidR="009D71C0" w:rsidRDefault="009D71C0">
      <w:pPr>
        <w:pStyle w:val="Heading2"/>
        <w:keepNext w:val="0"/>
        <w:tabs>
          <w:tab w:val="left" w:pos="709"/>
        </w:tabs>
        <w:spacing w:before="0" w:after="0"/>
        <w:ind w:left="709"/>
        <w:rPr>
          <w:color w:val="000000"/>
          <w:sz w:val="20"/>
          <w:szCs w:val="20"/>
        </w:rPr>
      </w:pPr>
    </w:p>
    <w:p w14:paraId="5A9AD4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14:paraId="00C3F944" w14:textId="77777777" w:rsidR="009D71C0" w:rsidRDefault="009D71C0">
      <w:pPr>
        <w:pStyle w:val="Heading2"/>
        <w:keepNext w:val="0"/>
        <w:tabs>
          <w:tab w:val="left" w:pos="709"/>
        </w:tabs>
        <w:spacing w:before="0" w:after="0"/>
        <w:ind w:left="709"/>
        <w:rPr>
          <w:color w:val="000000"/>
          <w:sz w:val="20"/>
          <w:szCs w:val="20"/>
        </w:rPr>
      </w:pPr>
      <w:bookmarkStart w:id="26" w:name="_heading=h.qsh70q" w:colFirst="0" w:colLast="0"/>
      <w:bookmarkEnd w:id="26"/>
    </w:p>
    <w:p w14:paraId="793E63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14:paraId="6979D9AA" w14:textId="77777777" w:rsidR="009D71C0" w:rsidRDefault="009D71C0"/>
    <w:p w14:paraId="02A03EA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14:paraId="588F613B" w14:textId="77777777" w:rsidR="009D71C0" w:rsidRDefault="009D71C0"/>
    <w:p w14:paraId="0F91FDD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restore the Government Data itself or using a third party.</w:t>
      </w:r>
    </w:p>
    <w:p w14:paraId="6EC4C134" w14:textId="77777777" w:rsidR="009D71C0" w:rsidRDefault="009D71C0">
      <w:pPr>
        <w:pStyle w:val="Heading2"/>
        <w:keepNext w:val="0"/>
        <w:tabs>
          <w:tab w:val="left" w:pos="709"/>
        </w:tabs>
        <w:spacing w:before="0" w:after="0"/>
        <w:ind w:left="709"/>
        <w:rPr>
          <w:color w:val="000000"/>
          <w:sz w:val="20"/>
          <w:szCs w:val="20"/>
        </w:rPr>
      </w:pPr>
    </w:p>
    <w:p w14:paraId="0D34D16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14:paraId="3E51B994" w14:textId="77777777" w:rsidR="009D71C0" w:rsidRDefault="009D71C0">
      <w:pPr>
        <w:pStyle w:val="Heading2"/>
        <w:keepNext w:val="0"/>
        <w:tabs>
          <w:tab w:val="left" w:pos="709"/>
        </w:tabs>
        <w:spacing w:before="0" w:after="0"/>
        <w:ind w:left="709"/>
        <w:rPr>
          <w:color w:val="000000"/>
          <w:sz w:val="20"/>
          <w:szCs w:val="20"/>
        </w:rPr>
      </w:pPr>
    </w:p>
    <w:p w14:paraId="60492AD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w:t>
      </w:r>
    </w:p>
    <w:p w14:paraId="71FD96A1" w14:textId="77777777" w:rsidR="009D71C0" w:rsidRDefault="009D71C0"/>
    <w:p w14:paraId="2888897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14:paraId="190F4293" w14:textId="77777777" w:rsidR="009D71C0" w:rsidRDefault="009D71C0"/>
    <w:p w14:paraId="7979C3C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14:paraId="4F58F3AC" w14:textId="77777777" w:rsidR="009D71C0" w:rsidRDefault="009D71C0"/>
    <w:p w14:paraId="2288FED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14:paraId="7CA5C436" w14:textId="77777777" w:rsidR="009D71C0" w:rsidRDefault="009D71C0"/>
    <w:p w14:paraId="7E6555B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14:paraId="1095F7F8" w14:textId="77777777" w:rsidR="009D71C0" w:rsidRDefault="009D71C0"/>
    <w:p w14:paraId="6456984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14:paraId="691C6B3A" w14:textId="77777777" w:rsidR="009D71C0" w:rsidRDefault="009D71C0"/>
    <w:p w14:paraId="024A79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t xml:space="preserve">In the event that, following the end of the UK’s transition period for exit from the EU, CCS determines in its absolute discretion that any of the Standard Contractual Clauses for data transfers issued by the European Commission from time to time applies to any Processing under </w:t>
      </w:r>
      <w:r>
        <w:rPr>
          <w:color w:val="000000"/>
          <w:sz w:val="20"/>
          <w:szCs w:val="20"/>
        </w:rPr>
        <w:lastRenderedPageBreak/>
        <w:t>or in connection with this Buyer Contract, at its own expense, each Party shall do everything necessary to give full effect to the relevant Standard Contractual Clauses as part of this Buyer Contract.</w:t>
      </w:r>
    </w:p>
    <w:p w14:paraId="7E3505A3" w14:textId="77777777" w:rsidR="009D71C0" w:rsidRDefault="009D71C0">
      <w:pPr>
        <w:pStyle w:val="Heading1"/>
        <w:tabs>
          <w:tab w:val="left" w:pos="709"/>
        </w:tabs>
        <w:spacing w:before="0" w:after="0"/>
        <w:ind w:left="709"/>
        <w:jc w:val="both"/>
        <w:rPr>
          <w:b/>
          <w:smallCaps/>
          <w:sz w:val="20"/>
          <w:szCs w:val="20"/>
        </w:rPr>
      </w:pPr>
    </w:p>
    <w:p w14:paraId="53263E6B"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WHAT YOU MUST KEEP CONFIDENTIAL</w:t>
      </w:r>
    </w:p>
    <w:p w14:paraId="7D35778B" w14:textId="77777777" w:rsidR="009D71C0" w:rsidRDefault="009D71C0"/>
    <w:p w14:paraId="0738063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14:paraId="0B520821" w14:textId="77777777" w:rsidR="009D71C0" w:rsidRDefault="009D71C0"/>
    <w:p w14:paraId="650E7F4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all Confidential Information it receives confidential and secure;</w:t>
      </w:r>
    </w:p>
    <w:p w14:paraId="78369857" w14:textId="77777777" w:rsidR="009D71C0" w:rsidRDefault="009D71C0"/>
    <w:p w14:paraId="617F4CF8"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14:paraId="6BB8C099" w14:textId="77777777" w:rsidR="009D71C0" w:rsidRDefault="009D71C0"/>
    <w:p w14:paraId="29C1AD1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immediately notify the disclosing Party if it suspects </w:t>
      </w:r>
      <w:proofErr w:type="spellStart"/>
      <w:r>
        <w:rPr>
          <w:b w:val="0"/>
          <w:sz w:val="20"/>
          <w:szCs w:val="20"/>
        </w:rPr>
        <w:t>unauthorised</w:t>
      </w:r>
      <w:proofErr w:type="spellEnd"/>
      <w:r>
        <w:rPr>
          <w:b w:val="0"/>
          <w:sz w:val="20"/>
          <w:szCs w:val="20"/>
        </w:rPr>
        <w:t xml:space="preserve"> access, copying, use or disclosure of the Confidential Information.</w:t>
      </w:r>
    </w:p>
    <w:p w14:paraId="061AEB02" w14:textId="77777777" w:rsidR="009D71C0" w:rsidRDefault="009D71C0">
      <w:pPr>
        <w:pStyle w:val="Heading2"/>
        <w:keepNext w:val="0"/>
        <w:tabs>
          <w:tab w:val="left" w:pos="709"/>
        </w:tabs>
        <w:spacing w:before="0" w:after="0"/>
        <w:ind w:left="709"/>
        <w:rPr>
          <w:color w:val="000000"/>
          <w:sz w:val="20"/>
          <w:szCs w:val="20"/>
        </w:rPr>
      </w:pPr>
      <w:bookmarkStart w:id="29" w:name="_heading=h.49x2ik5" w:colFirst="0" w:colLast="0"/>
      <w:bookmarkEnd w:id="29"/>
    </w:p>
    <w:p w14:paraId="51B66B6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14:paraId="5E43AA7B" w14:textId="77777777" w:rsidR="009D71C0" w:rsidRDefault="009D71C0"/>
    <w:p w14:paraId="64F01CE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14:paraId="6A90C8AA" w14:textId="77777777" w:rsidR="009D71C0" w:rsidRDefault="009D71C0"/>
    <w:p w14:paraId="4F6F154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14:paraId="7390E1E4" w14:textId="77777777" w:rsidR="009D71C0" w:rsidRDefault="009D71C0"/>
    <w:p w14:paraId="1836ED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14:paraId="0E422324" w14:textId="77777777" w:rsidR="009D71C0" w:rsidRDefault="009D71C0"/>
    <w:p w14:paraId="1A4AD52D"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 the public domain at the time of the disclosure;</w:t>
      </w:r>
    </w:p>
    <w:p w14:paraId="43E0E28F" w14:textId="77777777" w:rsidR="009D71C0" w:rsidRDefault="009D71C0"/>
    <w:p w14:paraId="25605F2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14:paraId="7D2FB894" w14:textId="77777777" w:rsidR="009D71C0" w:rsidRDefault="009D71C0"/>
    <w:p w14:paraId="2AC8FC4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auditors;</w:t>
      </w:r>
    </w:p>
    <w:p w14:paraId="7B83FD98" w14:textId="77777777" w:rsidR="009D71C0" w:rsidRDefault="009D71C0"/>
    <w:p w14:paraId="11A4B87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14:paraId="77448337" w14:textId="77777777" w:rsidR="009D71C0" w:rsidRDefault="009D71C0"/>
    <w:p w14:paraId="1A6ACFB7"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14:paraId="0EAF6757" w14:textId="77777777" w:rsidR="009D71C0" w:rsidRDefault="009D71C0">
      <w:pPr>
        <w:pStyle w:val="Heading2"/>
        <w:keepNext w:val="0"/>
        <w:tabs>
          <w:tab w:val="left" w:pos="709"/>
        </w:tabs>
        <w:spacing w:before="0" w:after="0"/>
        <w:ind w:left="709"/>
        <w:rPr>
          <w:color w:val="000000"/>
          <w:sz w:val="20"/>
          <w:szCs w:val="20"/>
        </w:rPr>
      </w:pPr>
    </w:p>
    <w:p w14:paraId="7A1C2F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14:paraId="26571280" w14:textId="77777777" w:rsidR="009D71C0" w:rsidRDefault="009D71C0">
      <w:pPr>
        <w:pStyle w:val="Heading2"/>
        <w:keepNext w:val="0"/>
        <w:tabs>
          <w:tab w:val="left" w:pos="709"/>
        </w:tabs>
        <w:spacing w:before="0" w:after="0"/>
        <w:ind w:left="709"/>
        <w:rPr>
          <w:color w:val="000000"/>
          <w:sz w:val="20"/>
          <w:szCs w:val="20"/>
        </w:rPr>
      </w:pPr>
      <w:bookmarkStart w:id="30" w:name="_heading=h.2p2csry" w:colFirst="0" w:colLast="0"/>
      <w:bookmarkEnd w:id="30"/>
    </w:p>
    <w:p w14:paraId="756D799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14:paraId="03DF4FF5" w14:textId="77777777" w:rsidR="009D71C0" w:rsidRDefault="009D71C0"/>
    <w:p w14:paraId="290B2E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14:paraId="2CFAAC63" w14:textId="77777777" w:rsidR="009D71C0" w:rsidRDefault="009D71C0"/>
    <w:p w14:paraId="27B428F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14:paraId="4594146C" w14:textId="77777777" w:rsidR="009D71C0" w:rsidRDefault="009D71C0"/>
    <w:p w14:paraId="5CE04FC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the Buyer (acting reasonably) considers disclosure necessary or appropriate to carry out its public functions;</w:t>
      </w:r>
    </w:p>
    <w:p w14:paraId="24611EEC" w14:textId="77777777" w:rsidR="009D71C0" w:rsidRDefault="009D71C0"/>
    <w:p w14:paraId="3CEBFBD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where requested by Parliament; or </w:t>
      </w:r>
    </w:p>
    <w:p w14:paraId="4429DC45" w14:textId="77777777" w:rsidR="009D71C0" w:rsidRDefault="009D71C0"/>
    <w:p w14:paraId="14F4297F"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under clauses 5.8 and 16.</w:t>
      </w:r>
    </w:p>
    <w:p w14:paraId="75E8AC39" w14:textId="77777777" w:rsidR="009D71C0" w:rsidRDefault="009D71C0">
      <w:pPr>
        <w:pStyle w:val="Heading2"/>
        <w:keepNext w:val="0"/>
        <w:tabs>
          <w:tab w:val="left" w:pos="709"/>
        </w:tabs>
        <w:spacing w:before="0" w:after="0"/>
        <w:ind w:left="709"/>
        <w:rPr>
          <w:color w:val="000000"/>
          <w:sz w:val="20"/>
          <w:szCs w:val="20"/>
        </w:rPr>
      </w:pPr>
    </w:p>
    <w:p w14:paraId="7A2404A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14:paraId="52D3AE45" w14:textId="77777777" w:rsidR="009D71C0" w:rsidRDefault="009D71C0">
      <w:pPr>
        <w:pStyle w:val="Heading2"/>
        <w:keepNext w:val="0"/>
        <w:tabs>
          <w:tab w:val="left" w:pos="709"/>
        </w:tabs>
        <w:spacing w:before="0" w:after="0"/>
        <w:ind w:left="709"/>
        <w:rPr>
          <w:color w:val="000000"/>
          <w:sz w:val="20"/>
          <w:szCs w:val="20"/>
        </w:rPr>
      </w:pPr>
    </w:p>
    <w:p w14:paraId="1DD1760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Transparency Information is not Confidential Information.</w:t>
      </w:r>
    </w:p>
    <w:p w14:paraId="07AA49D5" w14:textId="77777777" w:rsidR="009D71C0" w:rsidRDefault="009D71C0">
      <w:pPr>
        <w:pStyle w:val="Heading2"/>
        <w:keepNext w:val="0"/>
        <w:tabs>
          <w:tab w:val="left" w:pos="709"/>
        </w:tabs>
        <w:spacing w:before="0" w:after="0"/>
        <w:ind w:left="709"/>
        <w:rPr>
          <w:color w:val="000000"/>
          <w:sz w:val="20"/>
          <w:szCs w:val="20"/>
        </w:rPr>
      </w:pPr>
    </w:p>
    <w:p w14:paraId="2ADF2EF2"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not make any press announcement or </w:t>
      </w:r>
      <w:proofErr w:type="spellStart"/>
      <w:r>
        <w:rPr>
          <w:color w:val="000000"/>
          <w:sz w:val="20"/>
          <w:szCs w:val="20"/>
        </w:rPr>
        <w:t>publicise</w:t>
      </w:r>
      <w:proofErr w:type="spellEnd"/>
      <w:r>
        <w:rPr>
          <w:color w:val="000000"/>
          <w:sz w:val="20"/>
          <w:szCs w:val="20"/>
        </w:rPr>
        <w:t xml:space="preserve"> the Buyer Contract or any part of it in any way, without the prior written consent of the Buyer and must take all reasonable steps to ensure that Supplier Staff do not either.</w:t>
      </w:r>
    </w:p>
    <w:p w14:paraId="4F18C717" w14:textId="77777777" w:rsidR="009D71C0" w:rsidRDefault="009D71C0">
      <w:pPr>
        <w:pStyle w:val="Heading1"/>
        <w:tabs>
          <w:tab w:val="left" w:pos="709"/>
        </w:tabs>
        <w:spacing w:before="0" w:after="0"/>
        <w:ind w:left="709"/>
        <w:jc w:val="both"/>
        <w:rPr>
          <w:b/>
          <w:smallCaps/>
          <w:sz w:val="20"/>
          <w:szCs w:val="20"/>
        </w:rPr>
      </w:pPr>
      <w:bookmarkStart w:id="31" w:name="_heading=h.147n2zr" w:colFirst="0" w:colLast="0"/>
      <w:bookmarkEnd w:id="31"/>
    </w:p>
    <w:p w14:paraId="049A9AA5"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WHEN YOU CAN SHARE INFORMATION</w:t>
      </w:r>
    </w:p>
    <w:p w14:paraId="3A2B64E3" w14:textId="77777777" w:rsidR="009D71C0" w:rsidRDefault="009D71C0"/>
    <w:p w14:paraId="2DCA3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14:paraId="413DA8E7" w14:textId="77777777" w:rsidR="009D71C0" w:rsidRDefault="009D71C0">
      <w:pPr>
        <w:pStyle w:val="Heading2"/>
        <w:keepNext w:val="0"/>
        <w:tabs>
          <w:tab w:val="left" w:pos="709"/>
        </w:tabs>
        <w:spacing w:before="0" w:after="0"/>
        <w:ind w:left="709"/>
        <w:rPr>
          <w:color w:val="000000"/>
          <w:sz w:val="20"/>
          <w:szCs w:val="20"/>
        </w:rPr>
      </w:pPr>
    </w:p>
    <w:p w14:paraId="75858F7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14:paraId="1FDEABFE" w14:textId="77777777" w:rsidR="009D71C0" w:rsidRDefault="009D71C0"/>
    <w:p w14:paraId="3C78F33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publish the Transparency Information;</w:t>
      </w:r>
    </w:p>
    <w:p w14:paraId="071814F9" w14:textId="77777777" w:rsidR="009D71C0" w:rsidRDefault="009D71C0"/>
    <w:p w14:paraId="41E955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Freedom of Information Act (FOIA) request; and/or</w:t>
      </w:r>
    </w:p>
    <w:p w14:paraId="2F8495F6" w14:textId="77777777" w:rsidR="009D71C0" w:rsidRDefault="009D71C0"/>
    <w:p w14:paraId="0C79C2A1"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comply with any Environmental Information Regulations (EIR) request.</w:t>
      </w:r>
    </w:p>
    <w:p w14:paraId="362C602C" w14:textId="77777777" w:rsidR="009D71C0" w:rsidRDefault="009D71C0">
      <w:pPr>
        <w:pStyle w:val="Heading2"/>
        <w:keepNext w:val="0"/>
        <w:tabs>
          <w:tab w:val="left" w:pos="709"/>
        </w:tabs>
        <w:spacing w:before="0" w:after="0"/>
        <w:ind w:left="709"/>
        <w:rPr>
          <w:color w:val="000000"/>
          <w:sz w:val="20"/>
          <w:szCs w:val="20"/>
        </w:rPr>
      </w:pPr>
    </w:p>
    <w:p w14:paraId="5F724EF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14:paraId="3F4CA23D" w14:textId="77777777" w:rsidR="009D71C0" w:rsidRDefault="009D71C0">
      <w:pPr>
        <w:pStyle w:val="Heading1"/>
        <w:tabs>
          <w:tab w:val="left" w:pos="709"/>
        </w:tabs>
        <w:spacing w:before="120" w:after="0"/>
        <w:ind w:left="709"/>
        <w:rPr>
          <w:sz w:val="20"/>
          <w:szCs w:val="20"/>
        </w:rPr>
      </w:pPr>
    </w:p>
    <w:p w14:paraId="79F8DAB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INVALID PARTS OF THE CONTRACT</w:t>
      </w:r>
    </w:p>
    <w:p w14:paraId="5AEAC504" w14:textId="77777777" w:rsidR="009D71C0" w:rsidRDefault="009D71C0"/>
    <w:p w14:paraId="7B950916"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14:paraId="1F8A7AA5" w14:textId="77777777" w:rsidR="009D71C0" w:rsidRDefault="009D71C0">
      <w:pPr>
        <w:pBdr>
          <w:top w:val="nil"/>
          <w:left w:val="nil"/>
          <w:bottom w:val="nil"/>
          <w:right w:val="nil"/>
          <w:between w:val="nil"/>
        </w:pBdr>
        <w:tabs>
          <w:tab w:val="left" w:pos="709"/>
        </w:tabs>
        <w:ind w:left="709"/>
        <w:rPr>
          <w:color w:val="000000"/>
        </w:rPr>
      </w:pPr>
    </w:p>
    <w:p w14:paraId="1E8FC3E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NO OTHER TERMS APPLY</w:t>
      </w:r>
    </w:p>
    <w:p w14:paraId="0C5BB5C9" w14:textId="77777777" w:rsidR="009D71C0" w:rsidRDefault="009D71C0"/>
    <w:p w14:paraId="3559A854"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14:paraId="4B9B5CDB"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2461C32"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OTHER PEOPLE'S RIGHTS IN A CONTRACT</w:t>
      </w:r>
    </w:p>
    <w:p w14:paraId="76B46D72" w14:textId="77777777" w:rsidR="009D71C0" w:rsidRDefault="009D71C0"/>
    <w:p w14:paraId="02D7B2F7"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to enforce any term of the Buyer Contract unless stated (referring to CRTPA) in the Buyer Contract.  This does not affect third party rights and remedies that exist independently from CRTPA.</w:t>
      </w:r>
    </w:p>
    <w:p w14:paraId="27F96DA5"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26F02A76"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CIRCUMSTANCES BEYOND YOUR CONTROL</w:t>
      </w:r>
    </w:p>
    <w:p w14:paraId="6699C157" w14:textId="77777777" w:rsidR="009D71C0" w:rsidRDefault="009D71C0"/>
    <w:p w14:paraId="339B039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Any Party affected by a Force Majeure Event is excused from performing its obligations under the Buyer Contract while the inability to perform continues, if it both:</w:t>
      </w:r>
    </w:p>
    <w:p w14:paraId="5CE5A1A7" w14:textId="77777777" w:rsidR="009D71C0" w:rsidRDefault="009D71C0"/>
    <w:p w14:paraId="70776FC9"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provides written notice to the other Party; and</w:t>
      </w:r>
    </w:p>
    <w:p w14:paraId="31087658" w14:textId="77777777" w:rsidR="009D71C0" w:rsidRDefault="009D71C0"/>
    <w:p w14:paraId="2CB0DF6B"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14:paraId="1877D05C" w14:textId="77777777" w:rsidR="009D71C0" w:rsidRDefault="009D71C0">
      <w:pPr>
        <w:pStyle w:val="Heading2"/>
        <w:keepNext w:val="0"/>
        <w:tabs>
          <w:tab w:val="left" w:pos="709"/>
        </w:tabs>
        <w:spacing w:before="0" w:after="0"/>
        <w:ind w:left="709"/>
        <w:rPr>
          <w:color w:val="000000"/>
          <w:sz w:val="20"/>
          <w:szCs w:val="20"/>
        </w:rPr>
      </w:pPr>
      <w:bookmarkStart w:id="32" w:name="_heading=h.3o7alnk" w:colFirst="0" w:colLast="0"/>
      <w:bookmarkEnd w:id="32"/>
    </w:p>
    <w:p w14:paraId="47810DA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14:paraId="3CF563EF" w14:textId="77777777" w:rsidR="009D71C0" w:rsidRDefault="009D71C0">
      <w:pPr>
        <w:pStyle w:val="Heading1"/>
        <w:tabs>
          <w:tab w:val="left" w:pos="709"/>
        </w:tabs>
        <w:spacing w:before="0" w:after="0"/>
        <w:ind w:left="709"/>
        <w:jc w:val="both"/>
        <w:rPr>
          <w:b/>
          <w:smallCaps/>
          <w:sz w:val="20"/>
          <w:szCs w:val="20"/>
        </w:rPr>
      </w:pPr>
    </w:p>
    <w:p w14:paraId="2D079E5E"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RELATIONSHIPS CREATED BY THE CONTRACT</w:t>
      </w:r>
    </w:p>
    <w:p w14:paraId="18534E1F" w14:textId="77777777" w:rsidR="009D71C0" w:rsidRDefault="009D71C0"/>
    <w:p w14:paraId="4EE8CA29"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14:paraId="53A06AFF" w14:textId="77777777" w:rsidR="009D71C0" w:rsidRDefault="009D71C0">
      <w:pPr>
        <w:pBdr>
          <w:top w:val="nil"/>
          <w:left w:val="nil"/>
          <w:bottom w:val="nil"/>
          <w:right w:val="nil"/>
          <w:between w:val="nil"/>
        </w:pBdr>
        <w:tabs>
          <w:tab w:val="left" w:pos="709"/>
        </w:tabs>
        <w:ind w:left="709"/>
        <w:rPr>
          <w:color w:val="000000"/>
        </w:rPr>
      </w:pPr>
    </w:p>
    <w:p w14:paraId="4C35AC40"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GIVING UP CONTRACT RIGHTS</w:t>
      </w:r>
    </w:p>
    <w:p w14:paraId="421DF781" w14:textId="77777777" w:rsidR="009D71C0" w:rsidRDefault="009D71C0"/>
    <w:p w14:paraId="12ACEB0E"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14:paraId="0EC22DBD" w14:textId="77777777" w:rsidR="009D71C0" w:rsidRDefault="009D71C0">
      <w:pPr>
        <w:numPr>
          <w:ilvl w:val="0"/>
          <w:numId w:val="4"/>
        </w:numPr>
        <w:pBdr>
          <w:top w:val="nil"/>
          <w:left w:val="nil"/>
          <w:bottom w:val="nil"/>
          <w:right w:val="nil"/>
          <w:between w:val="nil"/>
        </w:pBdr>
        <w:tabs>
          <w:tab w:val="left" w:pos="709"/>
        </w:tabs>
        <w:ind w:left="709" w:hanging="709"/>
        <w:rPr>
          <w:color w:val="000000"/>
        </w:rPr>
      </w:pPr>
    </w:p>
    <w:p w14:paraId="4A61613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TRANSFERRING RESPONSIBILITIES</w:t>
      </w:r>
    </w:p>
    <w:p w14:paraId="14DC0FC5" w14:textId="77777777" w:rsidR="009D71C0" w:rsidRDefault="009D71C0"/>
    <w:p w14:paraId="5955AB4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14:paraId="469934F6" w14:textId="77777777" w:rsidR="009D71C0" w:rsidRDefault="009D71C0">
      <w:pPr>
        <w:pStyle w:val="Heading2"/>
        <w:keepNext w:val="0"/>
        <w:tabs>
          <w:tab w:val="left" w:pos="709"/>
        </w:tabs>
        <w:spacing w:before="0" w:after="0"/>
        <w:ind w:left="709"/>
        <w:rPr>
          <w:color w:val="000000"/>
          <w:sz w:val="20"/>
          <w:szCs w:val="20"/>
        </w:rPr>
      </w:pPr>
      <w:bookmarkStart w:id="34" w:name="_heading=h.ihv636" w:colFirst="0" w:colLast="0"/>
      <w:bookmarkEnd w:id="34"/>
    </w:p>
    <w:p w14:paraId="7E919D9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14:paraId="33580DCA" w14:textId="77777777" w:rsidR="009D71C0" w:rsidRDefault="009D71C0">
      <w:pPr>
        <w:pStyle w:val="Heading2"/>
        <w:keepNext w:val="0"/>
        <w:tabs>
          <w:tab w:val="left" w:pos="709"/>
        </w:tabs>
        <w:spacing w:before="0" w:after="0"/>
        <w:ind w:left="709"/>
        <w:rPr>
          <w:color w:val="000000"/>
          <w:sz w:val="20"/>
          <w:szCs w:val="20"/>
        </w:rPr>
      </w:pPr>
    </w:p>
    <w:p w14:paraId="5415C72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14:paraId="628571DD" w14:textId="77777777" w:rsidR="009D71C0" w:rsidRDefault="009D71C0">
      <w:pPr>
        <w:pStyle w:val="Heading2"/>
        <w:keepNext w:val="0"/>
        <w:tabs>
          <w:tab w:val="left" w:pos="709"/>
        </w:tabs>
        <w:spacing w:before="0" w:after="0"/>
        <w:ind w:left="709"/>
        <w:rPr>
          <w:color w:val="000000"/>
          <w:sz w:val="20"/>
          <w:szCs w:val="20"/>
        </w:rPr>
      </w:pPr>
    </w:p>
    <w:p w14:paraId="346E178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14:paraId="7E8A8E7B" w14:textId="77777777" w:rsidR="009D71C0" w:rsidRDefault="009D71C0">
      <w:pPr>
        <w:pStyle w:val="Heading2"/>
        <w:keepNext w:val="0"/>
        <w:tabs>
          <w:tab w:val="left" w:pos="709"/>
        </w:tabs>
        <w:spacing w:before="0" w:after="0"/>
        <w:ind w:left="709"/>
        <w:rPr>
          <w:color w:val="000000"/>
          <w:sz w:val="20"/>
          <w:szCs w:val="20"/>
        </w:rPr>
      </w:pPr>
    </w:p>
    <w:p w14:paraId="2488F41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14:paraId="3509672E" w14:textId="77777777" w:rsidR="009D71C0" w:rsidRDefault="009D71C0">
      <w:pPr>
        <w:pStyle w:val="Heading2"/>
        <w:keepNext w:val="0"/>
        <w:tabs>
          <w:tab w:val="left" w:pos="709"/>
        </w:tabs>
        <w:spacing w:before="0" w:after="0"/>
        <w:ind w:left="709"/>
        <w:rPr>
          <w:color w:val="000000"/>
          <w:sz w:val="20"/>
          <w:szCs w:val="20"/>
        </w:rPr>
      </w:pPr>
    </w:p>
    <w:p w14:paraId="44C8327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14:paraId="4F44E881" w14:textId="77777777" w:rsidR="009D71C0" w:rsidRDefault="009D71C0"/>
    <w:p w14:paraId="21987E92"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their name;</w:t>
      </w:r>
    </w:p>
    <w:p w14:paraId="723C7B7B" w14:textId="77777777" w:rsidR="009D71C0" w:rsidRDefault="009D71C0"/>
    <w:p w14:paraId="155A12B9"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scope of their appointment; and</w:t>
      </w:r>
    </w:p>
    <w:p w14:paraId="3B8D128F" w14:textId="77777777" w:rsidR="009D71C0" w:rsidRDefault="009D71C0"/>
    <w:p w14:paraId="2E0DB923" w14:textId="77777777" w:rsidR="009D71C0" w:rsidRDefault="00A234F8">
      <w:pPr>
        <w:pStyle w:val="Heading3"/>
        <w:keepNext w:val="0"/>
        <w:keepLines w:val="0"/>
        <w:numPr>
          <w:ilvl w:val="2"/>
          <w:numId w:val="1"/>
        </w:numPr>
        <w:tabs>
          <w:tab w:val="left" w:pos="1276"/>
        </w:tabs>
        <w:spacing w:before="0" w:after="0"/>
        <w:ind w:left="709" w:firstLine="0"/>
        <w:rPr>
          <w:b w:val="0"/>
          <w:sz w:val="20"/>
          <w:szCs w:val="20"/>
        </w:rPr>
      </w:pPr>
      <w:r>
        <w:rPr>
          <w:b w:val="0"/>
          <w:sz w:val="20"/>
          <w:szCs w:val="20"/>
        </w:rPr>
        <w:t>the duration of their appointment.</w:t>
      </w:r>
    </w:p>
    <w:p w14:paraId="5F844E9A" w14:textId="77777777" w:rsidR="009D71C0" w:rsidRDefault="009D71C0">
      <w:pPr>
        <w:pStyle w:val="Heading1"/>
        <w:tabs>
          <w:tab w:val="left" w:pos="709"/>
        </w:tabs>
        <w:spacing w:before="0" w:after="0"/>
        <w:ind w:left="709"/>
        <w:jc w:val="both"/>
        <w:rPr>
          <w:b/>
          <w:smallCaps/>
          <w:sz w:val="20"/>
          <w:szCs w:val="20"/>
        </w:rPr>
      </w:pPr>
      <w:bookmarkStart w:id="35" w:name="_heading=h.32hioqz" w:colFirst="0" w:colLast="0"/>
      <w:bookmarkEnd w:id="35"/>
    </w:p>
    <w:p w14:paraId="71C85072" w14:textId="77777777" w:rsidR="009D71C0" w:rsidRDefault="00A234F8">
      <w:pPr>
        <w:pStyle w:val="Heading1"/>
        <w:numPr>
          <w:ilvl w:val="0"/>
          <w:numId w:val="1"/>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14:paraId="2CC311D6" w14:textId="77777777" w:rsidR="009D71C0" w:rsidRDefault="009D71C0"/>
    <w:p w14:paraId="52901249" w14:textId="77777777" w:rsidR="009D71C0" w:rsidRDefault="00A234F8">
      <w:pPr>
        <w:pStyle w:val="Heading2"/>
        <w:keepNext w:val="0"/>
        <w:numPr>
          <w:ilvl w:val="1"/>
          <w:numId w:val="1"/>
        </w:numPr>
        <w:tabs>
          <w:tab w:val="left" w:pos="709"/>
        </w:tabs>
        <w:spacing w:before="0" w:after="0"/>
        <w:ind w:left="709" w:hanging="709"/>
        <w:rPr>
          <w:sz w:val="20"/>
          <w:szCs w:val="20"/>
        </w:rPr>
      </w:pPr>
      <w:bookmarkStart w:id="37" w:name="_heading=h.41mghml" w:colFirst="0" w:colLast="0"/>
      <w:bookmarkEnd w:id="37"/>
      <w:r>
        <w:rPr>
          <w:color w:val="000000"/>
          <w:sz w:val="20"/>
          <w:szCs w:val="20"/>
        </w:rPr>
        <w:t>Either Party can request a variation to the Buyer Contract which is only effective if agreed in writing and signed by both Parties.  The Buyer is not required to accept a variation request made by the Supplier</w:t>
      </w:r>
      <w:r>
        <w:rPr>
          <w:sz w:val="20"/>
          <w:szCs w:val="20"/>
        </w:rPr>
        <w:t>.</w:t>
      </w:r>
    </w:p>
    <w:p w14:paraId="7C1A68A9" w14:textId="77777777" w:rsidR="009D71C0" w:rsidRDefault="009D71C0"/>
    <w:p w14:paraId="1C2E1C0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14:paraId="2FF6CD8E" w14:textId="77777777" w:rsidR="009D71C0" w:rsidRDefault="009D71C0">
      <w:pPr>
        <w:pStyle w:val="Heading1"/>
        <w:tabs>
          <w:tab w:val="left" w:pos="709"/>
        </w:tabs>
        <w:spacing w:before="0" w:after="0"/>
        <w:ind w:left="709"/>
        <w:jc w:val="both"/>
        <w:rPr>
          <w:b/>
          <w:smallCaps/>
          <w:sz w:val="20"/>
          <w:szCs w:val="20"/>
        </w:rPr>
      </w:pPr>
    </w:p>
    <w:p w14:paraId="2A388838"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HOW TO COMMUNICATE ABOUT THE CONTRACT</w:t>
      </w:r>
    </w:p>
    <w:p w14:paraId="55CE98B2" w14:textId="77777777" w:rsidR="009D71C0" w:rsidRDefault="009D71C0"/>
    <w:p w14:paraId="71C4C20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All notices under the Buyer Contract must be in writing and are considered effective on the Working Day of delivery as long as they are delivered before 5:00pm on a Working Day.  </w:t>
      </w:r>
      <w:proofErr w:type="gramStart"/>
      <w:r>
        <w:rPr>
          <w:color w:val="000000"/>
          <w:sz w:val="20"/>
          <w:szCs w:val="20"/>
        </w:rPr>
        <w:lastRenderedPageBreak/>
        <w:t>Otherwise</w:t>
      </w:r>
      <w:proofErr w:type="gramEnd"/>
      <w:r>
        <w:rPr>
          <w:color w:val="000000"/>
          <w:sz w:val="20"/>
          <w:szCs w:val="20"/>
        </w:rPr>
        <w:t xml:space="preserve"> the notice is effective on the next Working Day.  An email is effective at 9:00am on the first Working Day after sending unless an error message is received.</w:t>
      </w:r>
    </w:p>
    <w:p w14:paraId="24544675" w14:textId="77777777" w:rsidR="009D71C0" w:rsidRDefault="009D71C0">
      <w:pPr>
        <w:pStyle w:val="Heading2"/>
        <w:keepNext w:val="0"/>
        <w:tabs>
          <w:tab w:val="left" w:pos="709"/>
        </w:tabs>
        <w:spacing w:before="0" w:after="0"/>
        <w:ind w:left="709"/>
        <w:rPr>
          <w:color w:val="000000"/>
          <w:sz w:val="20"/>
          <w:szCs w:val="20"/>
        </w:rPr>
      </w:pPr>
    </w:p>
    <w:p w14:paraId="501FCE1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14:paraId="6F325585" w14:textId="77777777" w:rsidR="009D71C0" w:rsidRDefault="009D71C0"/>
    <w:p w14:paraId="7907B13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14:paraId="3727A750" w14:textId="77777777" w:rsidR="009D71C0" w:rsidRDefault="009D71C0">
      <w:pPr>
        <w:pStyle w:val="Heading1"/>
        <w:tabs>
          <w:tab w:val="left" w:pos="709"/>
        </w:tabs>
        <w:spacing w:before="0" w:after="0"/>
        <w:ind w:left="709"/>
        <w:jc w:val="both"/>
        <w:rPr>
          <w:b/>
          <w:smallCaps/>
          <w:sz w:val="20"/>
          <w:szCs w:val="20"/>
        </w:rPr>
      </w:pPr>
      <w:bookmarkStart w:id="38" w:name="_heading=h.2grqrue" w:colFirst="0" w:colLast="0"/>
      <w:bookmarkEnd w:id="38"/>
    </w:p>
    <w:p w14:paraId="074A716C"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PREVENTING FRAUD, BRIBERY AND CORRUPTION</w:t>
      </w:r>
    </w:p>
    <w:p w14:paraId="4DEDE90A" w14:textId="77777777" w:rsidR="009D71C0" w:rsidRDefault="009D71C0"/>
    <w:p w14:paraId="3B12164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14:paraId="3FEE5081" w14:textId="77777777" w:rsidR="009D71C0" w:rsidRDefault="009D71C0"/>
    <w:p w14:paraId="3493381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14:paraId="0EDC5C72" w14:textId="77777777" w:rsidR="009D71C0" w:rsidRDefault="009D71C0"/>
    <w:p w14:paraId="36D345D3" w14:textId="77777777" w:rsidR="009D71C0" w:rsidRDefault="00A234F8">
      <w:pPr>
        <w:pStyle w:val="Heading3"/>
        <w:keepNext w:val="0"/>
        <w:keepLines w:val="0"/>
        <w:numPr>
          <w:ilvl w:val="2"/>
          <w:numId w:val="1"/>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14:paraId="622A8345" w14:textId="77777777" w:rsidR="009D71C0" w:rsidRDefault="009D71C0">
      <w:pPr>
        <w:pStyle w:val="Heading2"/>
        <w:keepNext w:val="0"/>
        <w:tabs>
          <w:tab w:val="left" w:pos="709"/>
        </w:tabs>
        <w:spacing w:before="0" w:after="0"/>
        <w:ind w:left="709"/>
        <w:rPr>
          <w:color w:val="000000"/>
          <w:sz w:val="20"/>
          <w:szCs w:val="20"/>
        </w:rPr>
      </w:pPr>
    </w:p>
    <w:p w14:paraId="13FAE32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during the Term:</w:t>
      </w:r>
    </w:p>
    <w:p w14:paraId="1AEA31E2" w14:textId="77777777" w:rsidR="009D71C0" w:rsidRDefault="009D71C0">
      <w:pPr>
        <w:pStyle w:val="Heading3"/>
        <w:keepNext w:val="0"/>
        <w:keepLines w:val="0"/>
        <w:tabs>
          <w:tab w:val="left" w:pos="1276"/>
        </w:tabs>
        <w:spacing w:before="0" w:after="0"/>
        <w:ind w:left="1276"/>
        <w:rPr>
          <w:b w:val="0"/>
          <w:sz w:val="20"/>
          <w:szCs w:val="20"/>
        </w:rPr>
      </w:pPr>
    </w:p>
    <w:p w14:paraId="25885A3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14:paraId="7AFA6CEF" w14:textId="77777777" w:rsidR="009D71C0" w:rsidRDefault="009D71C0"/>
    <w:p w14:paraId="7432156A"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14:paraId="406C88CE" w14:textId="77777777" w:rsidR="009D71C0" w:rsidRDefault="009D71C0"/>
    <w:p w14:paraId="1EC92612"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14:paraId="25C65536" w14:textId="77777777" w:rsidR="009D71C0" w:rsidRDefault="009D71C0">
      <w:pPr>
        <w:pStyle w:val="Heading3"/>
        <w:keepNext w:val="0"/>
        <w:keepLines w:val="0"/>
        <w:tabs>
          <w:tab w:val="left" w:pos="1276"/>
        </w:tabs>
        <w:spacing w:before="0" w:after="0"/>
        <w:ind w:left="1276"/>
        <w:rPr>
          <w:b w:val="0"/>
          <w:sz w:val="20"/>
          <w:szCs w:val="20"/>
        </w:rPr>
      </w:pPr>
    </w:p>
    <w:p w14:paraId="44BFB5D5"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14:paraId="09AF9595" w14:textId="77777777" w:rsidR="009D71C0" w:rsidRDefault="009D71C0"/>
    <w:p w14:paraId="300A298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been investigated or prosecuted for an alleged Prohibited Act;</w:t>
      </w:r>
    </w:p>
    <w:p w14:paraId="10E7126F" w14:textId="77777777" w:rsidR="009D71C0" w:rsidRDefault="009D71C0"/>
    <w:p w14:paraId="0BBAD444"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w:t>
      </w:r>
      <w:proofErr w:type="spellStart"/>
      <w:r>
        <w:rPr>
          <w:b w:val="0"/>
          <w:sz w:val="20"/>
          <w:szCs w:val="20"/>
        </w:rPr>
        <w:t>programmes</w:t>
      </w:r>
      <w:proofErr w:type="spellEnd"/>
      <w:r>
        <w:rPr>
          <w:b w:val="0"/>
          <w:sz w:val="20"/>
          <w:szCs w:val="20"/>
        </w:rPr>
        <w:t xml:space="preserve"> or contracts because of a Prohibited Act by any government department or agency; </w:t>
      </w:r>
    </w:p>
    <w:p w14:paraId="196DE110" w14:textId="77777777" w:rsidR="009D71C0" w:rsidRDefault="009D71C0"/>
    <w:p w14:paraId="275FEAA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14:paraId="25BA8361" w14:textId="77777777" w:rsidR="009D71C0" w:rsidRDefault="009D71C0"/>
    <w:p w14:paraId="7F4EF13B"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14:paraId="12897233" w14:textId="77777777" w:rsidR="009D71C0" w:rsidRDefault="009D71C0">
      <w:pPr>
        <w:pStyle w:val="Heading2"/>
        <w:keepNext w:val="0"/>
        <w:tabs>
          <w:tab w:val="left" w:pos="709"/>
        </w:tabs>
        <w:spacing w:before="0" w:after="0"/>
        <w:ind w:left="709"/>
        <w:rPr>
          <w:color w:val="000000"/>
          <w:sz w:val="20"/>
          <w:szCs w:val="20"/>
        </w:rPr>
      </w:pPr>
    </w:p>
    <w:p w14:paraId="3DEEDB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14:paraId="0F66C611" w14:textId="77777777" w:rsidR="009D71C0" w:rsidRDefault="009D71C0">
      <w:pPr>
        <w:pStyle w:val="Heading2"/>
        <w:keepNext w:val="0"/>
        <w:tabs>
          <w:tab w:val="left" w:pos="709"/>
        </w:tabs>
        <w:spacing w:before="0" w:after="0"/>
        <w:ind w:left="709"/>
        <w:rPr>
          <w:color w:val="000000"/>
          <w:sz w:val="20"/>
          <w:szCs w:val="20"/>
        </w:rPr>
      </w:pPr>
    </w:p>
    <w:p w14:paraId="74C93F7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In any notice the Supplier gives under clause 26.3 it must specify the:</w:t>
      </w:r>
    </w:p>
    <w:p w14:paraId="6795528F" w14:textId="77777777" w:rsidR="009D71C0" w:rsidRDefault="009D71C0"/>
    <w:p w14:paraId="668D21F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Prohibited Act;</w:t>
      </w:r>
    </w:p>
    <w:p w14:paraId="4F5D281F" w14:textId="77777777" w:rsidR="009D71C0" w:rsidRDefault="009D71C0"/>
    <w:p w14:paraId="43D8FEDC"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14:paraId="76B61057" w14:textId="77777777" w:rsidR="009D71C0" w:rsidRDefault="009D71C0"/>
    <w:p w14:paraId="419DD251"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action it has decided to take.</w:t>
      </w:r>
    </w:p>
    <w:p w14:paraId="5E9A38E1" w14:textId="77777777" w:rsidR="009D71C0" w:rsidRDefault="009D71C0"/>
    <w:p w14:paraId="5D84E634"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EQUALITY, DIVERSITY AND HUMAN RIGHTS</w:t>
      </w:r>
    </w:p>
    <w:p w14:paraId="4E804A42" w14:textId="77777777" w:rsidR="009D71C0" w:rsidRDefault="009D71C0"/>
    <w:p w14:paraId="2AAD990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14:paraId="60D3525D" w14:textId="77777777" w:rsidR="009D71C0" w:rsidRDefault="009D71C0"/>
    <w:p w14:paraId="260BB0EC"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14:paraId="298F203B" w14:textId="77777777" w:rsidR="009D71C0" w:rsidRDefault="009D71C0"/>
    <w:p w14:paraId="72D450B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14:paraId="562A9D01" w14:textId="77777777" w:rsidR="009D71C0" w:rsidRDefault="009D71C0">
      <w:pPr>
        <w:pStyle w:val="Heading2"/>
        <w:keepNext w:val="0"/>
        <w:tabs>
          <w:tab w:val="left" w:pos="709"/>
        </w:tabs>
        <w:spacing w:before="0" w:after="0"/>
        <w:ind w:left="709"/>
        <w:rPr>
          <w:color w:val="000000"/>
          <w:sz w:val="20"/>
          <w:szCs w:val="20"/>
        </w:rPr>
      </w:pPr>
    </w:p>
    <w:p w14:paraId="3BD625AD"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Supplier must take all necessary steps, and inform the Buyer of the steps taken, to prevent anything that is considered to be unlawful discrimination by any court or tribunal, or the Equality and Human Rights Commission (or any successor </w:t>
      </w:r>
      <w:proofErr w:type="spellStart"/>
      <w:r>
        <w:rPr>
          <w:color w:val="000000"/>
          <w:sz w:val="20"/>
          <w:szCs w:val="20"/>
        </w:rPr>
        <w:t>organisation</w:t>
      </w:r>
      <w:proofErr w:type="spellEnd"/>
      <w:r>
        <w:rPr>
          <w:color w:val="000000"/>
          <w:sz w:val="20"/>
          <w:szCs w:val="20"/>
        </w:rPr>
        <w:t>) when working on the Buyer Contract.</w:t>
      </w:r>
    </w:p>
    <w:p w14:paraId="2170306C" w14:textId="77777777" w:rsidR="009D71C0" w:rsidRDefault="009D71C0">
      <w:pPr>
        <w:pStyle w:val="Heading1"/>
        <w:tabs>
          <w:tab w:val="left" w:pos="709"/>
        </w:tabs>
        <w:spacing w:before="0" w:after="0"/>
        <w:ind w:left="709"/>
        <w:jc w:val="both"/>
        <w:rPr>
          <w:b/>
          <w:smallCaps/>
          <w:sz w:val="20"/>
          <w:szCs w:val="20"/>
        </w:rPr>
      </w:pPr>
    </w:p>
    <w:p w14:paraId="67FE5927"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HEALTH AND SAFETY</w:t>
      </w:r>
    </w:p>
    <w:p w14:paraId="23AF16AB" w14:textId="77777777" w:rsidR="009D71C0" w:rsidRDefault="009D71C0"/>
    <w:p w14:paraId="0F056E5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14:paraId="5E67FA97" w14:textId="77777777" w:rsidR="009D71C0" w:rsidRDefault="009D71C0"/>
    <w:p w14:paraId="5605690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all applicable Law regarding health and safety; and</w:t>
      </w:r>
    </w:p>
    <w:p w14:paraId="289AA974" w14:textId="77777777" w:rsidR="009D71C0" w:rsidRDefault="009D71C0"/>
    <w:p w14:paraId="5063894D"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14:paraId="159737BA" w14:textId="77777777" w:rsidR="009D71C0" w:rsidRDefault="009D71C0">
      <w:pPr>
        <w:pStyle w:val="Heading2"/>
        <w:keepNext w:val="0"/>
        <w:tabs>
          <w:tab w:val="left" w:pos="709"/>
        </w:tabs>
        <w:spacing w:before="0" w:after="0"/>
        <w:ind w:left="709"/>
        <w:rPr>
          <w:color w:val="000000"/>
          <w:sz w:val="20"/>
          <w:szCs w:val="20"/>
        </w:rPr>
      </w:pPr>
    </w:p>
    <w:p w14:paraId="65418B7F"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14:paraId="1E91786E" w14:textId="77777777" w:rsidR="009D71C0" w:rsidRDefault="009D71C0">
      <w:pPr>
        <w:pStyle w:val="Heading1"/>
        <w:tabs>
          <w:tab w:val="left" w:pos="709"/>
        </w:tabs>
        <w:spacing w:before="0" w:after="0"/>
        <w:ind w:left="709"/>
        <w:jc w:val="both"/>
        <w:rPr>
          <w:b/>
          <w:smallCaps/>
          <w:sz w:val="20"/>
          <w:szCs w:val="20"/>
        </w:rPr>
      </w:pPr>
    </w:p>
    <w:p w14:paraId="4DC5E00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ENVIRONMENT</w:t>
      </w:r>
    </w:p>
    <w:p w14:paraId="3B2FBAF1" w14:textId="77777777" w:rsidR="009D71C0" w:rsidRDefault="009D71C0"/>
    <w:p w14:paraId="31237FF3"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14:paraId="39F0634C" w14:textId="77777777" w:rsidR="009D71C0" w:rsidRDefault="009D71C0">
      <w:pPr>
        <w:pStyle w:val="Heading2"/>
        <w:keepNext w:val="0"/>
        <w:tabs>
          <w:tab w:val="left" w:pos="709"/>
        </w:tabs>
        <w:spacing w:before="0" w:after="0"/>
        <w:ind w:left="709"/>
        <w:rPr>
          <w:color w:val="000000"/>
          <w:sz w:val="20"/>
          <w:szCs w:val="20"/>
        </w:rPr>
      </w:pPr>
    </w:p>
    <w:p w14:paraId="561E222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14:paraId="5D119101" w14:textId="77777777" w:rsidR="009D71C0" w:rsidRDefault="009D71C0">
      <w:pPr>
        <w:pStyle w:val="Heading1"/>
        <w:tabs>
          <w:tab w:val="left" w:pos="709"/>
        </w:tabs>
        <w:spacing w:before="0" w:after="0"/>
        <w:ind w:left="709"/>
        <w:jc w:val="both"/>
        <w:rPr>
          <w:b/>
          <w:smallCaps/>
          <w:sz w:val="20"/>
          <w:szCs w:val="20"/>
        </w:rPr>
      </w:pPr>
    </w:p>
    <w:p w14:paraId="05F4B4D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TAX</w:t>
      </w:r>
    </w:p>
    <w:p w14:paraId="17CAA860" w14:textId="77777777" w:rsidR="009D71C0" w:rsidRDefault="009D71C0"/>
    <w:p w14:paraId="54AA1F8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14:paraId="1D89324D" w14:textId="77777777" w:rsidR="009D71C0" w:rsidRDefault="009D71C0">
      <w:pPr>
        <w:pStyle w:val="Heading2"/>
        <w:keepNext w:val="0"/>
        <w:tabs>
          <w:tab w:val="left" w:pos="709"/>
        </w:tabs>
        <w:spacing w:before="0" w:after="0"/>
        <w:ind w:left="709"/>
        <w:rPr>
          <w:color w:val="000000"/>
          <w:sz w:val="20"/>
          <w:szCs w:val="20"/>
        </w:rPr>
      </w:pPr>
      <w:bookmarkStart w:id="40" w:name="_heading=h.3fwokq0" w:colFirst="0" w:colLast="0"/>
      <w:bookmarkEnd w:id="40"/>
    </w:p>
    <w:p w14:paraId="335B71CA"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14:paraId="5629269A" w14:textId="77777777" w:rsidR="009D71C0" w:rsidRDefault="009D71C0"/>
    <w:p w14:paraId="03BAC21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14:paraId="2EB454D4" w14:textId="77777777" w:rsidR="009D71C0" w:rsidRDefault="009D71C0"/>
    <w:p w14:paraId="57272181" w14:textId="77777777" w:rsidR="009D71C0" w:rsidRDefault="00A234F8">
      <w:pPr>
        <w:pStyle w:val="Heading3"/>
        <w:keepNext w:val="0"/>
        <w:keepLines w:val="0"/>
        <w:numPr>
          <w:ilvl w:val="2"/>
          <w:numId w:val="1"/>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14:paraId="133D3F90" w14:textId="77777777" w:rsidR="009D71C0" w:rsidRDefault="009D71C0">
      <w:pPr>
        <w:pStyle w:val="Heading2"/>
        <w:keepNext w:val="0"/>
        <w:tabs>
          <w:tab w:val="left" w:pos="709"/>
        </w:tabs>
        <w:spacing w:before="0" w:after="0"/>
        <w:ind w:left="709"/>
        <w:rPr>
          <w:color w:val="000000"/>
          <w:sz w:val="20"/>
          <w:szCs w:val="20"/>
        </w:rPr>
      </w:pPr>
    </w:p>
    <w:p w14:paraId="2FBC27CB"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14:paraId="604F5E3A" w14:textId="77777777" w:rsidR="009D71C0" w:rsidRDefault="009D71C0"/>
    <w:p w14:paraId="5FDEBB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14:paraId="7ED9596E" w14:textId="77777777" w:rsidR="009D71C0" w:rsidRDefault="009D71C0"/>
    <w:p w14:paraId="7348DCD9"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14:paraId="4D4D75D4" w14:textId="77777777" w:rsidR="009D71C0" w:rsidRDefault="009D71C0"/>
    <w:p w14:paraId="2FAE2FBE"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14:paraId="486A4AD0" w14:textId="77777777" w:rsidR="009D71C0" w:rsidRDefault="009D71C0"/>
    <w:p w14:paraId="30C4EFA5" w14:textId="77777777" w:rsidR="009D71C0" w:rsidRDefault="00A234F8">
      <w:pPr>
        <w:pStyle w:val="Heading3"/>
        <w:keepNext w:val="0"/>
        <w:keepLines w:val="0"/>
        <w:numPr>
          <w:ilvl w:val="2"/>
          <w:numId w:val="1"/>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14:paraId="0E2A5DDE" w14:textId="77777777" w:rsidR="009D71C0" w:rsidRDefault="009D71C0">
      <w:pPr>
        <w:pStyle w:val="Heading1"/>
        <w:tabs>
          <w:tab w:val="left" w:pos="709"/>
        </w:tabs>
        <w:spacing w:before="0" w:after="0"/>
        <w:ind w:left="709"/>
        <w:jc w:val="both"/>
        <w:rPr>
          <w:b/>
          <w:smallCaps/>
          <w:sz w:val="20"/>
          <w:szCs w:val="20"/>
        </w:rPr>
      </w:pPr>
      <w:bookmarkStart w:id="42" w:name="_heading=h.4f1mdlm" w:colFirst="0" w:colLast="0"/>
      <w:bookmarkEnd w:id="42"/>
    </w:p>
    <w:p w14:paraId="0A5FC7B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CONFLICT OF INTEREST</w:t>
      </w:r>
    </w:p>
    <w:p w14:paraId="177DAEEB" w14:textId="77777777" w:rsidR="009D71C0" w:rsidRDefault="009D71C0"/>
    <w:p w14:paraId="4BAC3560"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take action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14:paraId="28889312" w14:textId="77777777" w:rsidR="009D71C0" w:rsidRDefault="009D71C0">
      <w:pPr>
        <w:pStyle w:val="Heading2"/>
        <w:keepNext w:val="0"/>
        <w:tabs>
          <w:tab w:val="left" w:pos="709"/>
        </w:tabs>
        <w:spacing w:before="0" w:after="0"/>
        <w:ind w:left="709"/>
        <w:rPr>
          <w:color w:val="000000"/>
          <w:sz w:val="20"/>
          <w:szCs w:val="20"/>
        </w:rPr>
      </w:pPr>
    </w:p>
    <w:p w14:paraId="1A7EE24C"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14:paraId="10BC3F66" w14:textId="77777777" w:rsidR="009D71C0" w:rsidRDefault="009D71C0">
      <w:pPr>
        <w:pStyle w:val="Heading2"/>
        <w:keepNext w:val="0"/>
        <w:tabs>
          <w:tab w:val="left" w:pos="709"/>
        </w:tabs>
        <w:spacing w:before="0" w:after="0"/>
        <w:ind w:left="709"/>
        <w:rPr>
          <w:color w:val="000000"/>
          <w:sz w:val="20"/>
          <w:szCs w:val="20"/>
        </w:rPr>
      </w:pPr>
    </w:p>
    <w:p w14:paraId="20D8F1F7"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14:paraId="3DC75644" w14:textId="77777777" w:rsidR="009D71C0" w:rsidRDefault="009D71C0">
      <w:pPr>
        <w:pStyle w:val="Heading1"/>
        <w:tabs>
          <w:tab w:val="left" w:pos="709"/>
        </w:tabs>
        <w:spacing w:before="0" w:after="0"/>
        <w:ind w:left="709"/>
        <w:jc w:val="both"/>
        <w:rPr>
          <w:b/>
          <w:smallCaps/>
          <w:sz w:val="20"/>
          <w:szCs w:val="20"/>
        </w:rPr>
      </w:pPr>
    </w:p>
    <w:p w14:paraId="234537C3"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REPORTING A BREACH OF THE CONTRACT</w:t>
      </w:r>
    </w:p>
    <w:p w14:paraId="3178EB23" w14:textId="77777777" w:rsidR="009D71C0" w:rsidRDefault="009D71C0"/>
    <w:p w14:paraId="06E1798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14:paraId="12FF10E6" w14:textId="77777777" w:rsidR="009D71C0" w:rsidRDefault="009D71C0">
      <w:pPr>
        <w:pStyle w:val="Heading2"/>
        <w:keepNext w:val="0"/>
        <w:tabs>
          <w:tab w:val="left" w:pos="709"/>
        </w:tabs>
        <w:spacing w:before="0" w:after="0"/>
        <w:ind w:left="709"/>
        <w:rPr>
          <w:color w:val="000000"/>
          <w:sz w:val="20"/>
          <w:szCs w:val="20"/>
        </w:rPr>
      </w:pPr>
    </w:p>
    <w:p w14:paraId="5E380286"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14:paraId="25C5A6A6" w14:textId="77777777" w:rsidR="009D71C0" w:rsidRDefault="009D71C0">
      <w:pPr>
        <w:pStyle w:val="Heading1"/>
        <w:tabs>
          <w:tab w:val="left" w:pos="709"/>
        </w:tabs>
        <w:spacing w:before="0" w:after="0"/>
        <w:ind w:left="709"/>
        <w:jc w:val="both"/>
        <w:rPr>
          <w:b/>
          <w:smallCaps/>
          <w:sz w:val="20"/>
          <w:szCs w:val="20"/>
        </w:rPr>
      </w:pPr>
      <w:bookmarkStart w:id="45" w:name="_heading=h.3tbugp1" w:colFirst="0" w:colLast="0"/>
      <w:bookmarkEnd w:id="45"/>
    </w:p>
    <w:p w14:paraId="2A96EB39"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RESOLVING DISPUTES</w:t>
      </w:r>
    </w:p>
    <w:p w14:paraId="7ACAB708" w14:textId="77777777" w:rsidR="009D71C0" w:rsidRDefault="009D71C0"/>
    <w:p w14:paraId="4DDC992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there is a dispute between the Parties, their senior representatives who have authority to settle the dispute will, within 28 days of a written request from the other Party, meet in good faith to resolve the dispute.</w:t>
      </w:r>
    </w:p>
    <w:p w14:paraId="22EB5E22" w14:textId="77777777" w:rsidR="009D71C0" w:rsidRDefault="009D71C0">
      <w:pPr>
        <w:pStyle w:val="Heading2"/>
        <w:keepNext w:val="0"/>
        <w:tabs>
          <w:tab w:val="left" w:pos="709"/>
        </w:tabs>
        <w:spacing w:before="0" w:after="0"/>
        <w:ind w:left="709"/>
        <w:rPr>
          <w:color w:val="000000"/>
          <w:sz w:val="20"/>
          <w:szCs w:val="20"/>
        </w:rPr>
      </w:pPr>
    </w:p>
    <w:p w14:paraId="3A86FB58"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14:paraId="67653343" w14:textId="77777777" w:rsidR="009D71C0" w:rsidRDefault="009D71C0">
      <w:pPr>
        <w:pStyle w:val="Heading2"/>
        <w:keepNext w:val="0"/>
        <w:tabs>
          <w:tab w:val="left" w:pos="709"/>
        </w:tabs>
        <w:spacing w:before="0" w:after="0"/>
        <w:ind w:left="709"/>
        <w:rPr>
          <w:color w:val="000000"/>
          <w:sz w:val="20"/>
          <w:szCs w:val="20"/>
        </w:rPr>
      </w:pPr>
      <w:bookmarkStart w:id="46" w:name="_heading=h.28h4qwu" w:colFirst="0" w:colLast="0"/>
      <w:bookmarkEnd w:id="46"/>
    </w:p>
    <w:p w14:paraId="306C787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Unless the Buyer refers the dispute to arbitration using clause 33.4, the Parties irrevocably agree that the courts of England and Wales have the exclusive jurisdiction to:</w:t>
      </w:r>
    </w:p>
    <w:p w14:paraId="4C555E7E" w14:textId="77777777" w:rsidR="009D71C0" w:rsidRDefault="009D71C0"/>
    <w:p w14:paraId="0216E0A4"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determine the dispute;</w:t>
      </w:r>
    </w:p>
    <w:p w14:paraId="42B4B763" w14:textId="77777777" w:rsidR="009D71C0" w:rsidRDefault="009D71C0"/>
    <w:p w14:paraId="29EC3992"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lastRenderedPageBreak/>
        <w:t>grant interim remedies; and</w:t>
      </w:r>
    </w:p>
    <w:p w14:paraId="66695008" w14:textId="77777777" w:rsidR="009D71C0" w:rsidRDefault="009D71C0"/>
    <w:p w14:paraId="7130335F" w14:textId="77777777" w:rsidR="009D71C0" w:rsidRDefault="00A234F8">
      <w:pPr>
        <w:pStyle w:val="Heading3"/>
        <w:keepNext w:val="0"/>
        <w:keepLines w:val="0"/>
        <w:numPr>
          <w:ilvl w:val="2"/>
          <w:numId w:val="1"/>
        </w:numPr>
        <w:tabs>
          <w:tab w:val="left" w:pos="709"/>
        </w:tabs>
        <w:spacing w:before="0" w:after="0"/>
        <w:ind w:left="1276" w:hanging="567"/>
        <w:rPr>
          <w:b w:val="0"/>
          <w:sz w:val="20"/>
          <w:szCs w:val="20"/>
        </w:rPr>
      </w:pPr>
      <w:r>
        <w:rPr>
          <w:b w:val="0"/>
          <w:sz w:val="20"/>
          <w:szCs w:val="20"/>
        </w:rPr>
        <w:t>grant any other provisional or protective relief.</w:t>
      </w:r>
    </w:p>
    <w:p w14:paraId="612FB600" w14:textId="77777777" w:rsidR="009D71C0" w:rsidRDefault="009D71C0">
      <w:pPr>
        <w:pStyle w:val="Heading2"/>
        <w:keepNext w:val="0"/>
        <w:tabs>
          <w:tab w:val="left" w:pos="709"/>
        </w:tabs>
        <w:spacing w:before="0" w:after="0"/>
        <w:ind w:left="709"/>
        <w:rPr>
          <w:color w:val="000000"/>
          <w:sz w:val="20"/>
          <w:szCs w:val="20"/>
        </w:rPr>
      </w:pPr>
      <w:bookmarkStart w:id="47" w:name="_heading=h.nmf14n" w:colFirst="0" w:colLast="0"/>
      <w:bookmarkEnd w:id="47"/>
    </w:p>
    <w:p w14:paraId="7E660CD1"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2C06A091" w14:textId="77777777" w:rsidR="009D71C0" w:rsidRDefault="009D71C0">
      <w:pPr>
        <w:pStyle w:val="Heading2"/>
        <w:keepNext w:val="0"/>
        <w:tabs>
          <w:tab w:val="left" w:pos="709"/>
        </w:tabs>
        <w:spacing w:before="0" w:after="0"/>
        <w:ind w:left="709"/>
        <w:rPr>
          <w:color w:val="000000"/>
          <w:sz w:val="20"/>
          <w:szCs w:val="20"/>
        </w:rPr>
      </w:pPr>
      <w:bookmarkStart w:id="48" w:name="_heading=h.37m2jsg" w:colFirst="0" w:colLast="0"/>
      <w:bookmarkEnd w:id="48"/>
    </w:p>
    <w:p w14:paraId="154AB139"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w:t>
      </w:r>
      <w:proofErr w:type="spellStart"/>
      <w:r>
        <w:rPr>
          <w:color w:val="000000"/>
          <w:sz w:val="20"/>
          <w:szCs w:val="20"/>
        </w:rPr>
        <w:t>favour</w:t>
      </w:r>
      <w:proofErr w:type="spellEnd"/>
      <w:r>
        <w:rPr>
          <w:color w:val="000000"/>
          <w:sz w:val="20"/>
          <w:szCs w:val="20"/>
        </w:rPr>
        <w:t xml:space="preserve"> of any arbitration proceedings if they are started under clause 33.4.</w:t>
      </w:r>
    </w:p>
    <w:p w14:paraId="6D7D8350" w14:textId="77777777" w:rsidR="009D71C0" w:rsidRDefault="009D71C0">
      <w:pPr>
        <w:pStyle w:val="Heading2"/>
        <w:keepNext w:val="0"/>
        <w:tabs>
          <w:tab w:val="left" w:pos="709"/>
        </w:tabs>
        <w:spacing w:before="0" w:after="0"/>
        <w:ind w:left="709"/>
        <w:rPr>
          <w:color w:val="000000"/>
          <w:sz w:val="20"/>
          <w:szCs w:val="20"/>
        </w:rPr>
      </w:pPr>
    </w:p>
    <w:p w14:paraId="03238954" w14:textId="77777777" w:rsidR="009D71C0" w:rsidRDefault="00A234F8">
      <w:pPr>
        <w:pStyle w:val="Heading2"/>
        <w:keepNext w:val="0"/>
        <w:numPr>
          <w:ilvl w:val="1"/>
          <w:numId w:val="1"/>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14:paraId="05581956" w14:textId="77777777" w:rsidR="009D71C0" w:rsidRDefault="009D71C0">
      <w:pPr>
        <w:pStyle w:val="Heading2"/>
        <w:tabs>
          <w:tab w:val="left" w:pos="709"/>
        </w:tabs>
        <w:spacing w:after="0"/>
        <w:rPr>
          <w:color w:val="000000"/>
          <w:sz w:val="20"/>
          <w:szCs w:val="20"/>
        </w:rPr>
      </w:pPr>
    </w:p>
    <w:p w14:paraId="1FD0A61A" w14:textId="77777777" w:rsidR="009D71C0" w:rsidRDefault="00A234F8">
      <w:pPr>
        <w:pStyle w:val="Heading1"/>
        <w:numPr>
          <w:ilvl w:val="0"/>
          <w:numId w:val="1"/>
        </w:numPr>
        <w:tabs>
          <w:tab w:val="left" w:pos="709"/>
        </w:tabs>
        <w:spacing w:before="0" w:after="0"/>
        <w:ind w:left="709"/>
        <w:jc w:val="both"/>
        <w:rPr>
          <w:b/>
          <w:smallCaps/>
          <w:sz w:val="20"/>
          <w:szCs w:val="20"/>
        </w:rPr>
      </w:pPr>
      <w:r>
        <w:rPr>
          <w:b/>
          <w:smallCaps/>
          <w:sz w:val="20"/>
          <w:szCs w:val="20"/>
        </w:rPr>
        <w:t>WHICH LAW APPLIES</w:t>
      </w:r>
    </w:p>
    <w:p w14:paraId="22810436" w14:textId="77777777" w:rsidR="009D71C0" w:rsidRDefault="009D71C0"/>
    <w:p w14:paraId="4A8B4EDD" w14:textId="77777777" w:rsidR="009D71C0" w:rsidRDefault="00A234F8">
      <w:pPr>
        <w:numPr>
          <w:ilvl w:val="0"/>
          <w:numId w:val="4"/>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14:paraId="5D5D622B" w14:textId="77777777" w:rsidR="009D71C0" w:rsidRDefault="00A234F8">
      <w:pPr>
        <w:jc w:val="center"/>
      </w:pPr>
      <w:r>
        <w:br w:type="page"/>
      </w:r>
      <w:r>
        <w:rPr>
          <w:b/>
          <w:color w:val="000000"/>
        </w:rPr>
        <w:lastRenderedPageBreak/>
        <w:t>Annex B</w:t>
      </w:r>
    </w:p>
    <w:p w14:paraId="628BE0BD" w14:textId="77777777" w:rsidR="009D71C0" w:rsidRDefault="00A234F8">
      <w:pPr>
        <w:jc w:val="center"/>
        <w:rPr>
          <w:b/>
          <w:color w:val="000000"/>
        </w:rPr>
      </w:pPr>
      <w:r>
        <w:rPr>
          <w:b/>
          <w:color w:val="000000"/>
        </w:rPr>
        <w:t>Special Terms</w:t>
      </w:r>
    </w:p>
    <w:p w14:paraId="227606BD" w14:textId="77777777" w:rsidR="00B72EEE" w:rsidRDefault="00B72EEE" w:rsidP="00B72EEE">
      <w:pPr>
        <w:rPr>
          <w:b/>
          <w:color w:val="000000"/>
        </w:rPr>
      </w:pPr>
    </w:p>
    <w:p w14:paraId="774E9812" w14:textId="77777777" w:rsidR="00F21CEE" w:rsidRDefault="00F21CEE" w:rsidP="00F21CEE">
      <w:pPr>
        <w:jc w:val="center"/>
        <w:rPr>
          <w:b/>
        </w:rPr>
      </w:pPr>
      <w:r>
        <w:rPr>
          <w:b/>
        </w:rPr>
        <w:t>Redacted under FOIA section 43, Commercial Interests</w:t>
      </w:r>
    </w:p>
    <w:p w14:paraId="6D61451E" w14:textId="77777777" w:rsidR="00F21CEE" w:rsidRDefault="00F21CEE">
      <w:pPr>
        <w:jc w:val="center"/>
        <w:rPr>
          <w:b/>
          <w:color w:val="000000"/>
        </w:rPr>
      </w:pPr>
    </w:p>
    <w:p w14:paraId="321DCF3B" w14:textId="77777777" w:rsidR="00F21CEE" w:rsidRDefault="00F21CEE">
      <w:pPr>
        <w:jc w:val="center"/>
        <w:rPr>
          <w:b/>
          <w:color w:val="000000"/>
        </w:rPr>
      </w:pPr>
    </w:p>
    <w:p w14:paraId="73DB613B" w14:textId="77777777" w:rsidR="00F21CEE" w:rsidRDefault="00F21CEE">
      <w:pPr>
        <w:jc w:val="center"/>
        <w:rPr>
          <w:b/>
          <w:color w:val="000000"/>
        </w:rPr>
      </w:pPr>
    </w:p>
    <w:p w14:paraId="7CF461B8" w14:textId="77777777" w:rsidR="00F21CEE" w:rsidRDefault="00F21CEE">
      <w:pPr>
        <w:jc w:val="center"/>
        <w:rPr>
          <w:b/>
          <w:color w:val="000000"/>
        </w:rPr>
      </w:pPr>
    </w:p>
    <w:p w14:paraId="653ACCC2" w14:textId="77777777" w:rsidR="00F21CEE" w:rsidRDefault="00F21CEE">
      <w:pPr>
        <w:jc w:val="center"/>
        <w:rPr>
          <w:b/>
          <w:color w:val="000000"/>
        </w:rPr>
      </w:pPr>
    </w:p>
    <w:p w14:paraId="4B1BF1D9" w14:textId="77777777" w:rsidR="00F21CEE" w:rsidRDefault="00F21CEE">
      <w:pPr>
        <w:jc w:val="center"/>
        <w:rPr>
          <w:b/>
          <w:color w:val="000000"/>
        </w:rPr>
      </w:pPr>
    </w:p>
    <w:p w14:paraId="1D64EED3" w14:textId="77777777" w:rsidR="00F21CEE" w:rsidRDefault="00F21CEE">
      <w:pPr>
        <w:jc w:val="center"/>
        <w:rPr>
          <w:b/>
          <w:color w:val="000000"/>
        </w:rPr>
      </w:pPr>
    </w:p>
    <w:p w14:paraId="3C03E0DB" w14:textId="77777777" w:rsidR="00F21CEE" w:rsidRDefault="00F21CEE">
      <w:pPr>
        <w:jc w:val="center"/>
        <w:rPr>
          <w:b/>
          <w:color w:val="000000"/>
        </w:rPr>
      </w:pPr>
    </w:p>
    <w:p w14:paraId="5A3B9F5C" w14:textId="77777777" w:rsidR="00F21CEE" w:rsidRDefault="00F21CEE">
      <w:pPr>
        <w:jc w:val="center"/>
        <w:rPr>
          <w:b/>
          <w:color w:val="000000"/>
        </w:rPr>
      </w:pPr>
    </w:p>
    <w:p w14:paraId="6798D975" w14:textId="77777777" w:rsidR="00F21CEE" w:rsidRDefault="00F21CEE">
      <w:pPr>
        <w:jc w:val="center"/>
        <w:rPr>
          <w:b/>
          <w:color w:val="000000"/>
        </w:rPr>
      </w:pPr>
    </w:p>
    <w:p w14:paraId="0F45ACDE" w14:textId="77777777" w:rsidR="00F21CEE" w:rsidRDefault="00F21CEE">
      <w:pPr>
        <w:jc w:val="center"/>
        <w:rPr>
          <w:b/>
          <w:color w:val="000000"/>
        </w:rPr>
      </w:pPr>
    </w:p>
    <w:p w14:paraId="0E98490F" w14:textId="77777777" w:rsidR="00F21CEE" w:rsidRDefault="00F21CEE">
      <w:pPr>
        <w:jc w:val="center"/>
        <w:rPr>
          <w:b/>
          <w:color w:val="000000"/>
        </w:rPr>
      </w:pPr>
    </w:p>
    <w:p w14:paraId="048473CE" w14:textId="77777777" w:rsidR="00F21CEE" w:rsidRDefault="00F21CEE">
      <w:pPr>
        <w:jc w:val="center"/>
        <w:rPr>
          <w:b/>
          <w:color w:val="000000"/>
        </w:rPr>
      </w:pPr>
    </w:p>
    <w:p w14:paraId="1310FFA5" w14:textId="77777777" w:rsidR="00F21CEE" w:rsidRDefault="00F21CEE">
      <w:pPr>
        <w:jc w:val="center"/>
        <w:rPr>
          <w:b/>
          <w:color w:val="000000"/>
        </w:rPr>
      </w:pPr>
    </w:p>
    <w:p w14:paraId="4DFFADB4" w14:textId="77777777" w:rsidR="00F21CEE" w:rsidRDefault="00F21CEE">
      <w:pPr>
        <w:jc w:val="center"/>
        <w:rPr>
          <w:b/>
          <w:color w:val="000000"/>
        </w:rPr>
      </w:pPr>
    </w:p>
    <w:p w14:paraId="758802E7" w14:textId="77777777" w:rsidR="00F21CEE" w:rsidRDefault="00F21CEE">
      <w:pPr>
        <w:jc w:val="center"/>
        <w:rPr>
          <w:b/>
          <w:color w:val="000000"/>
        </w:rPr>
      </w:pPr>
    </w:p>
    <w:p w14:paraId="3D04045A" w14:textId="77777777" w:rsidR="00F21CEE" w:rsidRDefault="00F21CEE">
      <w:pPr>
        <w:jc w:val="center"/>
        <w:rPr>
          <w:b/>
          <w:color w:val="000000"/>
        </w:rPr>
      </w:pPr>
    </w:p>
    <w:p w14:paraId="3455E0B0" w14:textId="77777777" w:rsidR="00F21CEE" w:rsidRDefault="00F21CEE">
      <w:pPr>
        <w:jc w:val="center"/>
        <w:rPr>
          <w:b/>
          <w:color w:val="000000"/>
        </w:rPr>
      </w:pPr>
    </w:p>
    <w:p w14:paraId="683FFDE1" w14:textId="77777777" w:rsidR="00F21CEE" w:rsidRDefault="00F21CEE">
      <w:pPr>
        <w:jc w:val="center"/>
        <w:rPr>
          <w:b/>
          <w:color w:val="000000"/>
        </w:rPr>
      </w:pPr>
    </w:p>
    <w:p w14:paraId="4001CCC8" w14:textId="77777777" w:rsidR="00F21CEE" w:rsidRDefault="00F21CEE">
      <w:pPr>
        <w:jc w:val="center"/>
        <w:rPr>
          <w:b/>
          <w:color w:val="000000"/>
        </w:rPr>
      </w:pPr>
    </w:p>
    <w:p w14:paraId="1E974789" w14:textId="77777777" w:rsidR="00F21CEE" w:rsidRDefault="00F21CEE">
      <w:pPr>
        <w:jc w:val="center"/>
        <w:rPr>
          <w:b/>
          <w:color w:val="000000"/>
        </w:rPr>
      </w:pPr>
    </w:p>
    <w:p w14:paraId="12C32910" w14:textId="77777777" w:rsidR="00F21CEE" w:rsidRDefault="00F21CEE">
      <w:pPr>
        <w:jc w:val="center"/>
        <w:rPr>
          <w:b/>
          <w:color w:val="000000"/>
        </w:rPr>
      </w:pPr>
    </w:p>
    <w:p w14:paraId="1365BE98" w14:textId="77777777" w:rsidR="00F21CEE" w:rsidRDefault="00F21CEE">
      <w:pPr>
        <w:jc w:val="center"/>
        <w:rPr>
          <w:b/>
          <w:color w:val="000000"/>
        </w:rPr>
      </w:pPr>
    </w:p>
    <w:p w14:paraId="571529E7" w14:textId="77777777" w:rsidR="00F21CEE" w:rsidRDefault="00F21CEE">
      <w:pPr>
        <w:jc w:val="center"/>
        <w:rPr>
          <w:b/>
          <w:color w:val="000000"/>
        </w:rPr>
      </w:pPr>
    </w:p>
    <w:p w14:paraId="1D0B4F1E" w14:textId="77777777" w:rsidR="00F21CEE" w:rsidRDefault="00F21CEE">
      <w:pPr>
        <w:jc w:val="center"/>
        <w:rPr>
          <w:b/>
          <w:color w:val="000000"/>
        </w:rPr>
      </w:pPr>
    </w:p>
    <w:p w14:paraId="16B81D04" w14:textId="77777777" w:rsidR="00F21CEE" w:rsidRDefault="00F21CEE">
      <w:pPr>
        <w:jc w:val="center"/>
        <w:rPr>
          <w:b/>
          <w:color w:val="000000"/>
        </w:rPr>
      </w:pPr>
    </w:p>
    <w:p w14:paraId="4EAF63DB" w14:textId="77777777" w:rsidR="00F21CEE" w:rsidRDefault="00F21CEE">
      <w:pPr>
        <w:jc w:val="center"/>
        <w:rPr>
          <w:b/>
          <w:color w:val="000000"/>
        </w:rPr>
      </w:pPr>
    </w:p>
    <w:p w14:paraId="662E0EB4" w14:textId="77777777" w:rsidR="00F21CEE" w:rsidRDefault="00F21CEE">
      <w:pPr>
        <w:jc w:val="center"/>
        <w:rPr>
          <w:b/>
          <w:color w:val="000000"/>
        </w:rPr>
      </w:pPr>
    </w:p>
    <w:p w14:paraId="10B43335" w14:textId="77777777" w:rsidR="00F21CEE" w:rsidRDefault="00F21CEE">
      <w:pPr>
        <w:jc w:val="center"/>
        <w:rPr>
          <w:b/>
          <w:color w:val="000000"/>
        </w:rPr>
      </w:pPr>
    </w:p>
    <w:p w14:paraId="39D80BEE" w14:textId="77777777" w:rsidR="00F21CEE" w:rsidRDefault="00F21CEE">
      <w:pPr>
        <w:jc w:val="center"/>
        <w:rPr>
          <w:b/>
          <w:color w:val="000000"/>
        </w:rPr>
      </w:pPr>
    </w:p>
    <w:p w14:paraId="4C69912A" w14:textId="77777777" w:rsidR="00F21CEE" w:rsidRDefault="00F21CEE">
      <w:pPr>
        <w:jc w:val="center"/>
        <w:rPr>
          <w:b/>
          <w:color w:val="000000"/>
        </w:rPr>
      </w:pPr>
    </w:p>
    <w:p w14:paraId="68670440" w14:textId="77777777" w:rsidR="00F21CEE" w:rsidRDefault="00F21CEE">
      <w:pPr>
        <w:jc w:val="center"/>
        <w:rPr>
          <w:b/>
          <w:color w:val="000000"/>
        </w:rPr>
      </w:pPr>
    </w:p>
    <w:p w14:paraId="4B88615F" w14:textId="77777777" w:rsidR="00F21CEE" w:rsidRDefault="00F21CEE">
      <w:pPr>
        <w:jc w:val="center"/>
        <w:rPr>
          <w:b/>
          <w:color w:val="000000"/>
        </w:rPr>
      </w:pPr>
    </w:p>
    <w:p w14:paraId="53F24BDE" w14:textId="77777777" w:rsidR="00F21CEE" w:rsidRDefault="00F21CEE">
      <w:pPr>
        <w:jc w:val="center"/>
        <w:rPr>
          <w:b/>
          <w:color w:val="000000"/>
        </w:rPr>
      </w:pPr>
    </w:p>
    <w:p w14:paraId="16D8A914" w14:textId="77777777" w:rsidR="00F21CEE" w:rsidRDefault="00F21CEE">
      <w:pPr>
        <w:jc w:val="center"/>
        <w:rPr>
          <w:b/>
          <w:color w:val="000000"/>
        </w:rPr>
      </w:pPr>
    </w:p>
    <w:p w14:paraId="43A5BD9B" w14:textId="77777777" w:rsidR="00F21CEE" w:rsidRDefault="00F21CEE">
      <w:pPr>
        <w:jc w:val="center"/>
        <w:rPr>
          <w:b/>
          <w:color w:val="000000"/>
        </w:rPr>
      </w:pPr>
    </w:p>
    <w:p w14:paraId="4D04412B" w14:textId="77777777" w:rsidR="00F21CEE" w:rsidRDefault="00F21CEE">
      <w:pPr>
        <w:jc w:val="center"/>
        <w:rPr>
          <w:b/>
          <w:color w:val="000000"/>
        </w:rPr>
      </w:pPr>
    </w:p>
    <w:p w14:paraId="6A997CE6" w14:textId="77777777" w:rsidR="00F21CEE" w:rsidRDefault="00F21CEE">
      <w:pPr>
        <w:jc w:val="center"/>
        <w:rPr>
          <w:b/>
          <w:color w:val="000000"/>
        </w:rPr>
      </w:pPr>
    </w:p>
    <w:p w14:paraId="0A382828" w14:textId="77777777" w:rsidR="00F21CEE" w:rsidRDefault="00F21CEE">
      <w:pPr>
        <w:jc w:val="center"/>
        <w:rPr>
          <w:b/>
          <w:color w:val="000000"/>
        </w:rPr>
      </w:pPr>
    </w:p>
    <w:p w14:paraId="0D0557D4" w14:textId="77777777" w:rsidR="00F21CEE" w:rsidRDefault="00F21CEE">
      <w:pPr>
        <w:jc w:val="center"/>
        <w:rPr>
          <w:b/>
          <w:color w:val="000000"/>
        </w:rPr>
      </w:pPr>
    </w:p>
    <w:p w14:paraId="2AD6742B" w14:textId="77777777" w:rsidR="00F21CEE" w:rsidRDefault="00F21CEE">
      <w:pPr>
        <w:jc w:val="center"/>
        <w:rPr>
          <w:b/>
          <w:color w:val="000000"/>
        </w:rPr>
      </w:pPr>
    </w:p>
    <w:p w14:paraId="4BA1C914" w14:textId="77777777" w:rsidR="00F21CEE" w:rsidRDefault="00F21CEE">
      <w:pPr>
        <w:jc w:val="center"/>
        <w:rPr>
          <w:b/>
          <w:color w:val="000000"/>
        </w:rPr>
      </w:pPr>
    </w:p>
    <w:p w14:paraId="171AF359" w14:textId="77777777" w:rsidR="00F21CEE" w:rsidRDefault="00F21CEE">
      <w:pPr>
        <w:jc w:val="center"/>
        <w:rPr>
          <w:b/>
          <w:color w:val="000000"/>
        </w:rPr>
      </w:pPr>
    </w:p>
    <w:p w14:paraId="2A7804FD" w14:textId="77777777" w:rsidR="00F21CEE" w:rsidRDefault="00F21CEE">
      <w:pPr>
        <w:jc w:val="center"/>
        <w:rPr>
          <w:b/>
          <w:color w:val="000000"/>
        </w:rPr>
      </w:pPr>
    </w:p>
    <w:p w14:paraId="73D59CC4" w14:textId="77777777" w:rsidR="00F21CEE" w:rsidRDefault="00F21CEE">
      <w:pPr>
        <w:jc w:val="center"/>
        <w:rPr>
          <w:b/>
          <w:color w:val="000000"/>
        </w:rPr>
      </w:pPr>
    </w:p>
    <w:p w14:paraId="4C174234" w14:textId="77777777" w:rsidR="00F21CEE" w:rsidRDefault="00F21CEE">
      <w:pPr>
        <w:jc w:val="center"/>
        <w:rPr>
          <w:b/>
          <w:color w:val="000000"/>
        </w:rPr>
      </w:pPr>
    </w:p>
    <w:p w14:paraId="2AE61322" w14:textId="77777777" w:rsidR="00F21CEE" w:rsidRDefault="00F21CEE">
      <w:pPr>
        <w:jc w:val="center"/>
        <w:rPr>
          <w:b/>
          <w:color w:val="000000"/>
        </w:rPr>
      </w:pPr>
    </w:p>
    <w:p w14:paraId="4E17CDAD" w14:textId="77777777" w:rsidR="00F21CEE" w:rsidRDefault="00F21CEE">
      <w:pPr>
        <w:jc w:val="center"/>
        <w:rPr>
          <w:b/>
          <w:color w:val="000000"/>
        </w:rPr>
      </w:pPr>
    </w:p>
    <w:p w14:paraId="10CC678D" w14:textId="77777777" w:rsidR="00F21CEE" w:rsidRDefault="00F21CEE">
      <w:pPr>
        <w:jc w:val="center"/>
        <w:rPr>
          <w:b/>
          <w:color w:val="000000"/>
        </w:rPr>
      </w:pPr>
    </w:p>
    <w:p w14:paraId="6E3DB584" w14:textId="77777777" w:rsidR="00F21CEE" w:rsidRDefault="00F21CEE">
      <w:pPr>
        <w:jc w:val="center"/>
        <w:rPr>
          <w:b/>
          <w:color w:val="000000"/>
        </w:rPr>
      </w:pPr>
    </w:p>
    <w:p w14:paraId="7C778CFF" w14:textId="77777777" w:rsidR="00F21CEE" w:rsidRDefault="00F21CEE">
      <w:pPr>
        <w:jc w:val="center"/>
        <w:rPr>
          <w:b/>
          <w:color w:val="000000"/>
        </w:rPr>
      </w:pPr>
    </w:p>
    <w:p w14:paraId="08B6A067" w14:textId="77777777" w:rsidR="00F21CEE" w:rsidRDefault="00F21CEE">
      <w:pPr>
        <w:jc w:val="center"/>
        <w:rPr>
          <w:b/>
          <w:color w:val="000000"/>
        </w:rPr>
      </w:pPr>
    </w:p>
    <w:p w14:paraId="2D02A101" w14:textId="77777777" w:rsidR="00F21CEE" w:rsidRDefault="00F21CEE">
      <w:pPr>
        <w:jc w:val="center"/>
        <w:rPr>
          <w:b/>
          <w:color w:val="000000"/>
        </w:rPr>
      </w:pPr>
    </w:p>
    <w:p w14:paraId="40AA5741" w14:textId="77777777" w:rsidR="00F21CEE" w:rsidRDefault="00F21CEE">
      <w:pPr>
        <w:jc w:val="center"/>
        <w:rPr>
          <w:b/>
          <w:color w:val="000000"/>
        </w:rPr>
      </w:pPr>
    </w:p>
    <w:p w14:paraId="242A6229" w14:textId="58E768BF" w:rsidR="009D71C0" w:rsidRDefault="00A234F8">
      <w:pPr>
        <w:jc w:val="center"/>
        <w:rPr>
          <w:b/>
          <w:color w:val="000000"/>
        </w:rPr>
      </w:pPr>
      <w:r>
        <w:rPr>
          <w:b/>
          <w:color w:val="000000"/>
        </w:rPr>
        <w:lastRenderedPageBreak/>
        <w:t>Annex C</w:t>
      </w:r>
    </w:p>
    <w:p w14:paraId="090487CE" w14:textId="77777777" w:rsidR="009D71C0" w:rsidRDefault="00A234F8">
      <w:pPr>
        <w:jc w:val="center"/>
        <w:rPr>
          <w:b/>
          <w:color w:val="000000"/>
        </w:rPr>
      </w:pPr>
      <w:r>
        <w:rPr>
          <w:b/>
          <w:color w:val="000000"/>
        </w:rPr>
        <w:t>Contract Management Information</w:t>
      </w:r>
    </w:p>
    <w:p w14:paraId="0DDA9333" w14:textId="77777777" w:rsidR="009D71C0" w:rsidRDefault="009D71C0">
      <w:pPr>
        <w:jc w:val="center"/>
        <w:rPr>
          <w:color w:val="000000"/>
        </w:rPr>
      </w:pPr>
    </w:p>
    <w:p w14:paraId="154DC932" w14:textId="77777777" w:rsidR="009D71C0" w:rsidRDefault="00A234F8">
      <w:pPr>
        <w:tabs>
          <w:tab w:val="left" w:pos="2257"/>
        </w:tabs>
      </w:pPr>
      <w:r>
        <w:t>PAYMENT</w:t>
      </w:r>
    </w:p>
    <w:p w14:paraId="642C4972" w14:textId="77777777" w:rsidR="009D71C0" w:rsidRDefault="00A234F8">
      <w:pPr>
        <w:tabs>
          <w:tab w:val="left" w:pos="2257"/>
        </w:tabs>
      </w:pPr>
      <w:r>
        <w:t xml:space="preserve">All invoices must be sent, quoting a valid purchase order number (PO Number), to: </w:t>
      </w:r>
    </w:p>
    <w:p w14:paraId="120A82CB" w14:textId="77777777" w:rsidR="009D71C0" w:rsidRDefault="009D71C0">
      <w:pPr>
        <w:tabs>
          <w:tab w:val="left" w:pos="2257"/>
        </w:tabs>
      </w:pPr>
    </w:p>
    <w:p w14:paraId="324B741B" w14:textId="77777777" w:rsidR="00D00A17" w:rsidRDefault="00D00A17">
      <w:pPr>
        <w:tabs>
          <w:tab w:val="left" w:pos="2257"/>
        </w:tabs>
        <w:rPr>
          <w:b/>
          <w:bCs/>
          <w:color w:val="000000"/>
        </w:rPr>
      </w:pPr>
      <w:r w:rsidRPr="0099771A">
        <w:rPr>
          <w:b/>
          <w:bCs/>
          <w:color w:val="000000"/>
        </w:rPr>
        <w:t>Redacted under FOIA section 40, Personal Information</w:t>
      </w:r>
    </w:p>
    <w:p w14:paraId="4AB90FB3" w14:textId="57F6CE0C" w:rsidR="009D71C0" w:rsidRDefault="00A234F8">
      <w:pPr>
        <w:tabs>
          <w:tab w:val="left" w:pos="2257"/>
        </w:tabs>
      </w:pPr>
      <w:r>
        <w:t xml:space="preserve">  </w:t>
      </w:r>
    </w:p>
    <w:p w14:paraId="389C1035" w14:textId="6937BF68" w:rsidR="009D71C0" w:rsidRDefault="00A234F8">
      <w:pPr>
        <w:tabs>
          <w:tab w:val="left" w:pos="2257"/>
        </w:tabs>
      </w:pPr>
      <w:r>
        <w:t xml:space="preserve">Within </w:t>
      </w:r>
      <w:r w:rsidR="008E6E26">
        <w:t xml:space="preserve">10 </w:t>
      </w:r>
      <w:r>
        <w:t xml:space="preserve">Working Days of receipt of your countersigned copy of this letter, we will send you a unique PO Number.  You must be in receipt of a valid PO Number before submitting an invoice. </w:t>
      </w:r>
    </w:p>
    <w:p w14:paraId="56269459" w14:textId="77777777" w:rsidR="009D71C0" w:rsidRDefault="00A234F8">
      <w:pPr>
        <w:tabs>
          <w:tab w:val="left" w:pos="2257"/>
        </w:tabs>
      </w:pPr>
      <w:r>
        <w:t xml:space="preserve"> </w:t>
      </w:r>
    </w:p>
    <w:p w14:paraId="21160508" w14:textId="77777777" w:rsidR="009D71C0" w:rsidRDefault="00A234F8">
      <w:pPr>
        <w:tabs>
          <w:tab w:val="left" w:pos="2257"/>
        </w:tabs>
      </w:pPr>
      <w:r>
        <w:t>To avoid delay in payment it is important that the invoice is compliant and that it includes a valid PO Number, PO Number item number (if applicable) and the details (name and telephone number) of your Buyer contact (</w:t>
      </w:r>
      <w:proofErr w:type="gramStart"/>
      <w:r>
        <w:t>i.e.</w:t>
      </w:r>
      <w:proofErr w:type="gramEnd"/>
      <w:r>
        <w:t xml:space="preserve"> Contract Manager).  Non-compliant invoices will be sent back to you, which may lead to a delay in payment.</w:t>
      </w:r>
    </w:p>
    <w:p w14:paraId="64CBD08E" w14:textId="77777777" w:rsidR="009D71C0" w:rsidRDefault="009D71C0">
      <w:pPr>
        <w:tabs>
          <w:tab w:val="left" w:pos="2257"/>
        </w:tabs>
      </w:pPr>
    </w:p>
    <w:p w14:paraId="7A0CD0D1" w14:textId="001D4214" w:rsidR="009D71C0" w:rsidRDefault="00A234F8">
      <w:pPr>
        <w:tabs>
          <w:tab w:val="left" w:pos="2257"/>
        </w:tabs>
      </w:pPr>
      <w:r>
        <w:t>If you have a query regarding an outstanding payment</w:t>
      </w:r>
      <w:r w:rsidR="00F928D7">
        <w:t>,</w:t>
      </w:r>
      <w:r>
        <w:t xml:space="preserve"> please contact our Accounts Payable section either by email to</w:t>
      </w:r>
      <w:r w:rsidR="008E6E26">
        <w:t>:</w:t>
      </w:r>
    </w:p>
    <w:p w14:paraId="58B3DE15" w14:textId="77777777" w:rsidR="009D71C0" w:rsidRDefault="009D71C0">
      <w:pPr>
        <w:tabs>
          <w:tab w:val="left" w:pos="2257"/>
        </w:tabs>
      </w:pPr>
    </w:p>
    <w:p w14:paraId="1649A81D" w14:textId="2AF25D7C" w:rsidR="009D71C0" w:rsidRDefault="00D00A17">
      <w:pPr>
        <w:tabs>
          <w:tab w:val="left" w:pos="2257"/>
        </w:tabs>
        <w:rPr>
          <w:b/>
          <w:bCs/>
          <w:color w:val="000000"/>
        </w:rPr>
      </w:pPr>
      <w:r w:rsidRPr="0099771A">
        <w:rPr>
          <w:b/>
          <w:bCs/>
          <w:color w:val="000000"/>
        </w:rPr>
        <w:t>Redacted under FOIA section 40, Personal Information</w:t>
      </w:r>
    </w:p>
    <w:p w14:paraId="2EF92A53" w14:textId="77777777" w:rsidR="00D00A17" w:rsidRDefault="00D00A17">
      <w:pPr>
        <w:tabs>
          <w:tab w:val="left" w:pos="2257"/>
        </w:tabs>
      </w:pPr>
    </w:p>
    <w:p w14:paraId="22C30F4B" w14:textId="1E9A4AB7" w:rsidR="009D71C0" w:rsidRDefault="00A234F8">
      <w:pPr>
        <w:tabs>
          <w:tab w:val="left" w:pos="2257"/>
        </w:tabs>
      </w:pPr>
      <w:r>
        <w:t xml:space="preserve">Date and address for Delivery: </w:t>
      </w:r>
    </w:p>
    <w:p w14:paraId="221F0067" w14:textId="73BA7683" w:rsidR="00402618" w:rsidRPr="00402618" w:rsidRDefault="00402618" w:rsidP="00402618">
      <w:pPr>
        <w:spacing w:after="233"/>
        <w:ind w:left="7" w:right="11"/>
        <w:rPr>
          <w:rFonts w:ascii="Times New Roman" w:eastAsia="Times New Roman" w:hAnsi="Times New Roman" w:cs="Times New Roman"/>
          <w:sz w:val="24"/>
          <w:szCs w:val="24"/>
        </w:rPr>
      </w:pPr>
      <w:r>
        <w:t>07</w:t>
      </w:r>
      <w:r>
        <w:rPr>
          <w:color w:val="000000"/>
        </w:rPr>
        <w:t>/</w:t>
      </w:r>
      <w:r>
        <w:t>05</w:t>
      </w:r>
      <w:r>
        <w:rPr>
          <w:color w:val="000000"/>
        </w:rPr>
        <w:t xml:space="preserve">/2025 – </w:t>
      </w:r>
      <w:r>
        <w:t>06</w:t>
      </w:r>
      <w:r>
        <w:rPr>
          <w:color w:val="000000"/>
        </w:rPr>
        <w:t>/</w:t>
      </w:r>
      <w:r>
        <w:t>08/</w:t>
      </w:r>
      <w:r>
        <w:rPr>
          <w:color w:val="000000"/>
        </w:rPr>
        <w:t>2025</w:t>
      </w:r>
      <w:r>
        <w:rPr>
          <w:rFonts w:ascii="Times New Roman" w:eastAsia="Times New Roman" w:hAnsi="Times New Roman" w:cs="Times New Roman"/>
          <w:sz w:val="24"/>
          <w:szCs w:val="24"/>
        </w:rPr>
        <w:br/>
      </w:r>
      <w:r>
        <w:rPr>
          <w:color w:val="000000"/>
        </w:rPr>
        <w:t>Rosebery Court, St. Andrew’s Business Park, Norwich, NR7 0HS</w:t>
      </w:r>
    </w:p>
    <w:p w14:paraId="2086A240" w14:textId="77777777" w:rsidR="008E6E26" w:rsidRDefault="008E6E26">
      <w:pPr>
        <w:tabs>
          <w:tab w:val="left" w:pos="2257"/>
        </w:tabs>
      </w:pPr>
    </w:p>
    <w:p w14:paraId="26EFD9E7" w14:textId="77777777" w:rsidR="009D71C0" w:rsidRDefault="00A234F8">
      <w:pPr>
        <w:tabs>
          <w:tab w:val="left" w:pos="2257"/>
        </w:tabs>
      </w:pPr>
      <w:r>
        <w:t xml:space="preserve">BUYER’S ADDRESS FOR NOTICES: </w:t>
      </w:r>
    </w:p>
    <w:p w14:paraId="54944542" w14:textId="456EFE3C" w:rsidR="008E6E26" w:rsidRDefault="00D00A17">
      <w:pPr>
        <w:tabs>
          <w:tab w:val="left" w:pos="2257"/>
        </w:tabs>
        <w:rPr>
          <w:b/>
          <w:bCs/>
          <w:color w:val="000000"/>
        </w:rPr>
      </w:pPr>
      <w:r w:rsidRPr="0099771A">
        <w:rPr>
          <w:b/>
          <w:bCs/>
          <w:color w:val="000000"/>
        </w:rPr>
        <w:t>Redacted under FOIA section 40, Personal Information</w:t>
      </w:r>
    </w:p>
    <w:p w14:paraId="4E1C1817" w14:textId="77777777" w:rsidR="00D00A17" w:rsidRDefault="00D00A17">
      <w:pPr>
        <w:tabs>
          <w:tab w:val="left" w:pos="2257"/>
        </w:tabs>
      </w:pPr>
    </w:p>
    <w:p w14:paraId="70E86E5D" w14:textId="77777777" w:rsidR="009D71C0" w:rsidRDefault="00A234F8">
      <w:pPr>
        <w:tabs>
          <w:tab w:val="left" w:pos="2257"/>
        </w:tabs>
      </w:pPr>
      <w:r>
        <w:t>BUYER’S AUTHORISED REPRESENTATIVE</w:t>
      </w:r>
    </w:p>
    <w:p w14:paraId="48F34385" w14:textId="1896D478" w:rsidR="008E6E26" w:rsidRDefault="00D00A17">
      <w:pPr>
        <w:tabs>
          <w:tab w:val="left" w:pos="2257"/>
        </w:tabs>
        <w:rPr>
          <w:b/>
          <w:bCs/>
          <w:color w:val="000000"/>
        </w:rPr>
      </w:pPr>
      <w:r w:rsidRPr="0099771A">
        <w:rPr>
          <w:b/>
          <w:bCs/>
          <w:color w:val="000000"/>
        </w:rPr>
        <w:t>Redacted under FOIA section 40, Personal Information</w:t>
      </w:r>
    </w:p>
    <w:p w14:paraId="6D61C1E7" w14:textId="77777777" w:rsidR="00D00A17" w:rsidRDefault="00D00A17">
      <w:pPr>
        <w:tabs>
          <w:tab w:val="left" w:pos="2257"/>
        </w:tabs>
      </w:pPr>
    </w:p>
    <w:p w14:paraId="2B8C98A5" w14:textId="77777777" w:rsidR="009D71C0" w:rsidRDefault="00A234F8">
      <w:pPr>
        <w:tabs>
          <w:tab w:val="left" w:pos="2257"/>
        </w:tabs>
      </w:pPr>
      <w:r>
        <w:t>PROCEDURES AND POLICIES</w:t>
      </w:r>
    </w:p>
    <w:p w14:paraId="4BC8B1A1" w14:textId="41B03F33" w:rsidR="009D71C0" w:rsidRDefault="00A234F8">
      <w:pPr>
        <w:tabs>
          <w:tab w:val="left" w:pos="2257"/>
        </w:tabs>
      </w:pPr>
      <w:r>
        <w:t xml:space="preserve">For the purposes of the Buyer Contract </w:t>
      </w:r>
      <w:r w:rsidR="008E6E26">
        <w:t>the</w:t>
      </w:r>
      <w:r w:rsidR="008E6E26">
        <w:rPr>
          <w:color w:val="000000"/>
        </w:rPr>
        <w:t xml:space="preserve"> data security requirements are set out in Annex F.</w:t>
      </w:r>
    </w:p>
    <w:p w14:paraId="6D535676" w14:textId="77777777" w:rsidR="009D71C0" w:rsidRDefault="009D71C0">
      <w:pPr>
        <w:tabs>
          <w:tab w:val="left" w:pos="2257"/>
        </w:tabs>
      </w:pPr>
    </w:p>
    <w:p w14:paraId="3128D911" w14:textId="77777777" w:rsidR="009D71C0" w:rsidRDefault="00A234F8">
      <w:pPr>
        <w:tabs>
          <w:tab w:val="left" w:pos="2257"/>
        </w:tabs>
      </w:pPr>
      <w:r>
        <w:t xml:space="preserve">The Buyer may require the Supplier to ensure that any person employed in the delivery of the Deliverables has undertaken a Disclosure and Barring Service check.  </w:t>
      </w:r>
    </w:p>
    <w:p w14:paraId="071C1FBF" w14:textId="77777777" w:rsidR="009D71C0" w:rsidRDefault="009D71C0">
      <w:pPr>
        <w:tabs>
          <w:tab w:val="left" w:pos="2257"/>
        </w:tabs>
      </w:pPr>
    </w:p>
    <w:p w14:paraId="5CFA8933" w14:textId="77777777" w:rsidR="009D71C0" w:rsidRDefault="00A234F8">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14:paraId="126E46D1" w14:textId="77777777" w:rsidR="009D71C0" w:rsidRDefault="009D71C0">
      <w:pPr>
        <w:tabs>
          <w:tab w:val="left" w:pos="2257"/>
        </w:tabs>
      </w:pPr>
    </w:p>
    <w:p w14:paraId="2B9F78DF" w14:textId="77777777" w:rsidR="009D71C0" w:rsidRDefault="009D71C0">
      <w:pPr>
        <w:tabs>
          <w:tab w:val="left" w:pos="2257"/>
        </w:tabs>
      </w:pPr>
    </w:p>
    <w:p w14:paraId="1FECDEA7" w14:textId="77777777" w:rsidR="009D71C0" w:rsidRDefault="00A234F8">
      <w:pPr>
        <w:tabs>
          <w:tab w:val="left" w:pos="2257"/>
        </w:tabs>
      </w:pPr>
      <w:r>
        <w:t>MINIMUM WARRANTY PERIOD</w:t>
      </w:r>
    </w:p>
    <w:p w14:paraId="5D2665C3" w14:textId="65AFE489" w:rsidR="009D71C0" w:rsidRDefault="002777E7">
      <w:pPr>
        <w:tabs>
          <w:tab w:val="left" w:pos="2257"/>
        </w:tabs>
      </w:pPr>
      <w:r>
        <w:t>N/A</w:t>
      </w:r>
    </w:p>
    <w:p w14:paraId="251AD36A" w14:textId="77777777" w:rsidR="009D71C0" w:rsidRDefault="009D71C0">
      <w:pPr>
        <w:tabs>
          <w:tab w:val="left" w:pos="2257"/>
        </w:tabs>
      </w:pPr>
    </w:p>
    <w:p w14:paraId="17A2565C" w14:textId="49D7D319" w:rsidR="00D00A17" w:rsidRDefault="00A234F8">
      <w:pPr>
        <w:tabs>
          <w:tab w:val="left" w:pos="2257"/>
        </w:tabs>
      </w:pPr>
      <w:r>
        <w:t>MAXIMUM LIABILITY AMOUNT</w:t>
      </w:r>
    </w:p>
    <w:p w14:paraId="3C99BD3E" w14:textId="77CA5174" w:rsidR="009D71C0" w:rsidRDefault="00402618">
      <w:pPr>
        <w:tabs>
          <w:tab w:val="left" w:pos="2257"/>
        </w:tabs>
      </w:pPr>
      <w:r>
        <w:t>N/A</w:t>
      </w:r>
    </w:p>
    <w:p w14:paraId="27A3B425" w14:textId="4E42C396" w:rsidR="00D00A17" w:rsidRDefault="00D00A17">
      <w:pPr>
        <w:tabs>
          <w:tab w:val="left" w:pos="2257"/>
        </w:tabs>
      </w:pPr>
    </w:p>
    <w:p w14:paraId="72562AA7" w14:textId="6EAF4EB6" w:rsidR="00D00A17" w:rsidRDefault="00D00A17">
      <w:pPr>
        <w:tabs>
          <w:tab w:val="left" w:pos="2257"/>
        </w:tabs>
      </w:pPr>
    </w:p>
    <w:p w14:paraId="566B9AAC" w14:textId="79198A61" w:rsidR="00D00A17" w:rsidRDefault="00D00A17">
      <w:pPr>
        <w:tabs>
          <w:tab w:val="left" w:pos="2257"/>
        </w:tabs>
      </w:pPr>
    </w:p>
    <w:p w14:paraId="63DE9988" w14:textId="6DB4DEA1" w:rsidR="00D00A17" w:rsidRDefault="00D00A17">
      <w:pPr>
        <w:tabs>
          <w:tab w:val="left" w:pos="2257"/>
        </w:tabs>
      </w:pPr>
    </w:p>
    <w:p w14:paraId="4ECDB9BA" w14:textId="455AFC7F" w:rsidR="00D00A17" w:rsidRDefault="00D00A17">
      <w:pPr>
        <w:tabs>
          <w:tab w:val="left" w:pos="2257"/>
        </w:tabs>
      </w:pPr>
    </w:p>
    <w:p w14:paraId="4E956B81" w14:textId="554A05C2" w:rsidR="00D00A17" w:rsidRDefault="00D00A17">
      <w:pPr>
        <w:tabs>
          <w:tab w:val="left" w:pos="2257"/>
        </w:tabs>
      </w:pPr>
    </w:p>
    <w:p w14:paraId="13CBD1C6" w14:textId="77777777" w:rsidR="00D00A17" w:rsidRDefault="00D00A17">
      <w:pPr>
        <w:tabs>
          <w:tab w:val="left" w:pos="2257"/>
        </w:tabs>
      </w:pPr>
    </w:p>
    <w:p w14:paraId="70FDC771" w14:textId="4C7E3CFB" w:rsidR="009D71C0" w:rsidRDefault="009D71C0"/>
    <w:p w14:paraId="52D924AC" w14:textId="77777777" w:rsidR="009D71C0" w:rsidRDefault="00A234F8">
      <w:pPr>
        <w:tabs>
          <w:tab w:val="left" w:pos="2257"/>
        </w:tabs>
        <w:jc w:val="center"/>
        <w:rPr>
          <w:b/>
        </w:rPr>
      </w:pPr>
      <w:r>
        <w:rPr>
          <w:b/>
        </w:rPr>
        <w:lastRenderedPageBreak/>
        <w:t>Annex D</w:t>
      </w:r>
    </w:p>
    <w:p w14:paraId="6F60C69A" w14:textId="77777777" w:rsidR="009D71C0" w:rsidRDefault="00A234F8">
      <w:pPr>
        <w:tabs>
          <w:tab w:val="left" w:pos="2257"/>
        </w:tabs>
        <w:jc w:val="center"/>
        <w:rPr>
          <w:b/>
        </w:rPr>
      </w:pPr>
      <w:r>
        <w:rPr>
          <w:b/>
        </w:rPr>
        <w:t>Processing Data</w:t>
      </w:r>
    </w:p>
    <w:p w14:paraId="6EB00644" w14:textId="77777777" w:rsidR="009D71C0" w:rsidRDefault="009D71C0">
      <w:pPr>
        <w:tabs>
          <w:tab w:val="left" w:pos="2257"/>
        </w:tabs>
        <w:jc w:val="center"/>
        <w:rPr>
          <w:b/>
        </w:rPr>
      </w:pPr>
    </w:p>
    <w:p w14:paraId="71ED568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Status of the Controller</w:t>
      </w:r>
    </w:p>
    <w:p w14:paraId="391CCA83" w14:textId="77777777" w:rsidR="009D71C0" w:rsidRDefault="00A234F8">
      <w:pPr>
        <w:numPr>
          <w:ilvl w:val="1"/>
          <w:numId w:val="5"/>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14:paraId="2091E539" w14:textId="77777777" w:rsidR="009D71C0" w:rsidRDefault="00A234F8">
      <w:pPr>
        <w:numPr>
          <w:ilvl w:val="2"/>
          <w:numId w:val="5"/>
        </w:numPr>
        <w:pBdr>
          <w:top w:val="nil"/>
          <w:left w:val="nil"/>
          <w:bottom w:val="nil"/>
          <w:right w:val="nil"/>
          <w:between w:val="nil"/>
        </w:pBdr>
        <w:spacing w:before="280" w:after="120"/>
        <w:jc w:val="both"/>
      </w:pPr>
      <w:r>
        <w:t>“Controller” in respect of the other Party who is “Processor”;</w:t>
      </w:r>
    </w:p>
    <w:p w14:paraId="18138930" w14:textId="77777777" w:rsidR="009D71C0" w:rsidRDefault="00A234F8">
      <w:pPr>
        <w:numPr>
          <w:ilvl w:val="2"/>
          <w:numId w:val="5"/>
        </w:numPr>
        <w:pBdr>
          <w:top w:val="nil"/>
          <w:left w:val="nil"/>
          <w:bottom w:val="nil"/>
          <w:right w:val="nil"/>
          <w:between w:val="nil"/>
        </w:pBdr>
        <w:spacing w:before="280" w:after="120"/>
        <w:jc w:val="both"/>
      </w:pPr>
      <w:r>
        <w:t>“Processor” in respect of the other Party who is “Controller”;</w:t>
      </w:r>
    </w:p>
    <w:p w14:paraId="4082A2DF" w14:textId="77777777" w:rsidR="009D71C0" w:rsidRDefault="00A234F8">
      <w:pPr>
        <w:numPr>
          <w:ilvl w:val="2"/>
          <w:numId w:val="5"/>
        </w:numPr>
        <w:pBdr>
          <w:top w:val="nil"/>
          <w:left w:val="nil"/>
          <w:bottom w:val="nil"/>
          <w:right w:val="nil"/>
          <w:between w:val="nil"/>
        </w:pBdr>
        <w:spacing w:before="280" w:after="120"/>
        <w:jc w:val="both"/>
      </w:pPr>
      <w:r>
        <w:t xml:space="preserve">“Joint Controller” with the other Party; </w:t>
      </w:r>
    </w:p>
    <w:p w14:paraId="6EAF13D5" w14:textId="77777777" w:rsidR="009D71C0" w:rsidRDefault="00A234F8">
      <w:pPr>
        <w:numPr>
          <w:ilvl w:val="2"/>
          <w:numId w:val="5"/>
        </w:numPr>
        <w:pBdr>
          <w:top w:val="nil"/>
          <w:left w:val="nil"/>
          <w:bottom w:val="nil"/>
          <w:right w:val="nil"/>
          <w:between w:val="nil"/>
        </w:pBdr>
        <w:spacing w:before="280" w:after="120"/>
        <w:jc w:val="both"/>
      </w:pPr>
      <w:r>
        <w:t>“Independent Controller” of the Personal Data where the other Party is also “Controller”,</w:t>
      </w:r>
    </w:p>
    <w:p w14:paraId="4D98D5E1" w14:textId="77777777" w:rsidR="009D71C0" w:rsidRDefault="00A234F8">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14:paraId="7B51EA2F"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14:paraId="1091F7ED" w14:textId="77777777" w:rsidR="009D71C0" w:rsidRDefault="00A234F8">
      <w:pPr>
        <w:numPr>
          <w:ilvl w:val="1"/>
          <w:numId w:val="5"/>
        </w:numPr>
        <w:pBdr>
          <w:top w:val="nil"/>
          <w:left w:val="nil"/>
          <w:bottom w:val="nil"/>
          <w:right w:val="nil"/>
          <w:between w:val="nil"/>
        </w:pBdr>
        <w:spacing w:before="280" w:after="120"/>
        <w:jc w:val="both"/>
      </w:pPr>
      <w:r>
        <w:t xml:space="preserve">Where a Party is a Processor, the only Processing that it is </w:t>
      </w:r>
      <w:proofErr w:type="spellStart"/>
      <w:r>
        <w:t>authorised</w:t>
      </w:r>
      <w:proofErr w:type="spellEnd"/>
      <w:r>
        <w:t xml:space="preserve"> to do is listed in Appendix 1 </w:t>
      </w:r>
      <w:r>
        <w:rPr>
          <w:i/>
        </w:rPr>
        <w:t>(Processing Personal Data</w:t>
      </w:r>
      <w:r>
        <w:t xml:space="preserve">) by the Controller. </w:t>
      </w:r>
    </w:p>
    <w:p w14:paraId="4AE0F379" w14:textId="77777777" w:rsidR="009D71C0" w:rsidRDefault="00A234F8">
      <w:pPr>
        <w:numPr>
          <w:ilvl w:val="1"/>
          <w:numId w:val="5"/>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14:paraId="32E94186" w14:textId="77777777" w:rsidR="009D71C0" w:rsidRDefault="00A234F8">
      <w:pPr>
        <w:numPr>
          <w:ilvl w:val="1"/>
          <w:numId w:val="5"/>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14:paraId="39837FFB" w14:textId="77777777" w:rsidR="009D71C0" w:rsidRDefault="00A234F8">
      <w:pPr>
        <w:numPr>
          <w:ilvl w:val="2"/>
          <w:numId w:val="5"/>
        </w:numPr>
        <w:pBdr>
          <w:top w:val="nil"/>
          <w:left w:val="nil"/>
          <w:bottom w:val="nil"/>
          <w:right w:val="nil"/>
          <w:between w:val="nil"/>
        </w:pBdr>
        <w:spacing w:after="120"/>
        <w:jc w:val="both"/>
      </w:pPr>
      <w:r>
        <w:t>a systematic description of the envisaged Processing and the purpose of the Processing;</w:t>
      </w:r>
    </w:p>
    <w:p w14:paraId="04D192E9" w14:textId="77777777" w:rsidR="009D71C0" w:rsidRDefault="00A234F8">
      <w:pPr>
        <w:numPr>
          <w:ilvl w:val="2"/>
          <w:numId w:val="5"/>
        </w:numPr>
        <w:pBdr>
          <w:top w:val="nil"/>
          <w:left w:val="nil"/>
          <w:bottom w:val="nil"/>
          <w:right w:val="nil"/>
          <w:between w:val="nil"/>
        </w:pBdr>
        <w:spacing w:after="120"/>
        <w:jc w:val="both"/>
      </w:pPr>
      <w:r>
        <w:t>an assessment of the necessity and proportionality of the Processing in relation to the Deliverables;</w:t>
      </w:r>
    </w:p>
    <w:p w14:paraId="76FD9622" w14:textId="77777777" w:rsidR="009D71C0" w:rsidRDefault="00A234F8">
      <w:pPr>
        <w:numPr>
          <w:ilvl w:val="2"/>
          <w:numId w:val="5"/>
        </w:numPr>
        <w:pBdr>
          <w:top w:val="nil"/>
          <w:left w:val="nil"/>
          <w:bottom w:val="nil"/>
          <w:right w:val="nil"/>
          <w:between w:val="nil"/>
        </w:pBdr>
        <w:spacing w:after="120"/>
        <w:jc w:val="both"/>
      </w:pPr>
      <w:r>
        <w:t>an assessment of the risks to the rights and freedoms of Data Subjects; and</w:t>
      </w:r>
    </w:p>
    <w:p w14:paraId="79759DF8" w14:textId="77777777" w:rsidR="009D71C0" w:rsidRDefault="00A234F8">
      <w:pPr>
        <w:numPr>
          <w:ilvl w:val="2"/>
          <w:numId w:val="5"/>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14:paraId="303A2A9B" w14:textId="77777777" w:rsidR="009D71C0" w:rsidRDefault="00A234F8">
      <w:pPr>
        <w:numPr>
          <w:ilvl w:val="1"/>
          <w:numId w:val="5"/>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14:paraId="42814B5C" w14:textId="77777777" w:rsidR="009D71C0" w:rsidRDefault="00A234F8">
      <w:pPr>
        <w:numPr>
          <w:ilvl w:val="2"/>
          <w:numId w:val="5"/>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14:paraId="7534D419" w14:textId="77777777" w:rsidR="009D71C0" w:rsidRDefault="00A234F8">
      <w:pPr>
        <w:numPr>
          <w:ilvl w:val="2"/>
          <w:numId w:val="5"/>
        </w:numPr>
        <w:pBdr>
          <w:top w:val="nil"/>
          <w:left w:val="nil"/>
          <w:bottom w:val="nil"/>
          <w:right w:val="nil"/>
          <w:between w:val="nil"/>
        </w:pBdr>
        <w:spacing w:after="120"/>
        <w:jc w:val="both"/>
      </w:pPr>
      <w:bookmarkStart w:id="51" w:name="bookmark=id.2lwamvv" w:colFirst="0" w:colLast="0"/>
      <w:bookmarkEnd w:id="51"/>
      <w:r>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14:paraId="06B9AE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14:paraId="1C667D3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harm that might result from a Personal Data Breach;</w:t>
      </w:r>
    </w:p>
    <w:p w14:paraId="22DEA875"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state of technological development; and</w:t>
      </w:r>
    </w:p>
    <w:p w14:paraId="52F1658C"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lastRenderedPageBreak/>
        <w:t xml:space="preserve">cost of implementing any measures; </w:t>
      </w:r>
    </w:p>
    <w:p w14:paraId="11D18BEC" w14:textId="77777777" w:rsidR="009D71C0" w:rsidRDefault="00A234F8">
      <w:pPr>
        <w:numPr>
          <w:ilvl w:val="2"/>
          <w:numId w:val="5"/>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14:paraId="2EF18AF7"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14:paraId="036D0259" w14:textId="77777777" w:rsidR="009D71C0" w:rsidRDefault="00A234F8">
      <w:pPr>
        <w:numPr>
          <w:ilvl w:val="3"/>
          <w:numId w:val="5"/>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14:paraId="07FFB0EE" w14:textId="77777777" w:rsidR="009D71C0" w:rsidRDefault="00A234F8">
      <w:pPr>
        <w:numPr>
          <w:ilvl w:val="4"/>
          <w:numId w:val="5"/>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14:paraId="77334E75" w14:textId="77777777" w:rsidR="009D71C0" w:rsidRDefault="00A234F8">
      <w:pPr>
        <w:numPr>
          <w:ilvl w:val="4"/>
          <w:numId w:val="5"/>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14:paraId="0655E0F5" w14:textId="77777777" w:rsidR="009D71C0" w:rsidRDefault="00A234F8">
      <w:pPr>
        <w:numPr>
          <w:ilvl w:val="4"/>
          <w:numId w:val="5"/>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14:paraId="27A3D39F" w14:textId="77777777" w:rsidR="009D71C0" w:rsidRDefault="00A234F8">
      <w:pPr>
        <w:numPr>
          <w:ilvl w:val="4"/>
          <w:numId w:val="5"/>
        </w:numPr>
        <w:pBdr>
          <w:top w:val="nil"/>
          <w:left w:val="nil"/>
          <w:bottom w:val="nil"/>
          <w:right w:val="nil"/>
          <w:between w:val="nil"/>
        </w:pBdr>
        <w:spacing w:after="120"/>
        <w:jc w:val="both"/>
      </w:pPr>
      <w:r>
        <w:t xml:space="preserve">have undergone adequate training in the use, care, protection and handling of Personal Data; </w:t>
      </w:r>
    </w:p>
    <w:p w14:paraId="52FA5294" w14:textId="77777777" w:rsidR="009D71C0" w:rsidRDefault="00A234F8">
      <w:pPr>
        <w:numPr>
          <w:ilvl w:val="2"/>
          <w:numId w:val="5"/>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14:paraId="683ECD1B"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14:paraId="4C4F80BD"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14:paraId="210ABD23"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7" w:name="bookmark=id.1egqt2p" w:colFirst="0" w:colLast="0"/>
      <w:bookmarkEnd w:id="57"/>
      <w:r>
        <w:t xml:space="preserve">the Processor complies with its obligations under the Data Protection Legislation by providing an adequate level of protection to any Personal Data that is transferred (or, if it is not so bound, uses its best </w:t>
      </w:r>
      <w:proofErr w:type="spellStart"/>
      <w:r>
        <w:t>endeavours</w:t>
      </w:r>
      <w:proofErr w:type="spellEnd"/>
      <w:r>
        <w:t xml:space="preserve"> to assist the Controller in meeting its obligations); and</w:t>
      </w:r>
    </w:p>
    <w:p w14:paraId="34069F76" w14:textId="77777777" w:rsidR="009D71C0" w:rsidRDefault="00A234F8">
      <w:pPr>
        <w:numPr>
          <w:ilvl w:val="3"/>
          <w:numId w:val="5"/>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14:paraId="7D205119" w14:textId="77777777" w:rsidR="009D71C0" w:rsidRDefault="00A234F8">
      <w:pPr>
        <w:numPr>
          <w:ilvl w:val="2"/>
          <w:numId w:val="5"/>
        </w:numPr>
        <w:pBdr>
          <w:top w:val="nil"/>
          <w:left w:val="nil"/>
          <w:bottom w:val="nil"/>
          <w:right w:val="nil"/>
          <w:between w:val="nil"/>
        </w:pBdr>
        <w:spacing w:after="120"/>
        <w:jc w:val="both"/>
      </w:pPr>
      <w:bookmarkStart w:id="59" w:name="bookmark=id.2dlolyb" w:colFirst="0" w:colLast="0"/>
      <w:bookmarkEnd w:id="59"/>
      <w:r>
        <w:t>at the written direction of the Controller, delete or return Personal Data (and any copies of it) to the Controller on termination of the Buyer Contract unless the Processor is required by Law to retain the Personal Data.</w:t>
      </w:r>
    </w:p>
    <w:p w14:paraId="5BD4271D" w14:textId="77777777" w:rsidR="009D71C0" w:rsidRDefault="00A234F8">
      <w:pPr>
        <w:numPr>
          <w:ilvl w:val="1"/>
          <w:numId w:val="5"/>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14:paraId="74ED6743" w14:textId="77777777" w:rsidR="009D71C0" w:rsidRDefault="00A234F8">
      <w:pPr>
        <w:numPr>
          <w:ilvl w:val="2"/>
          <w:numId w:val="5"/>
        </w:numPr>
        <w:pBdr>
          <w:top w:val="nil"/>
          <w:left w:val="nil"/>
          <w:bottom w:val="nil"/>
          <w:right w:val="nil"/>
          <w:between w:val="nil"/>
        </w:pBdr>
        <w:spacing w:after="120"/>
        <w:jc w:val="both"/>
      </w:pPr>
      <w:r>
        <w:t>receives a Data Subject Access Request (or purported Data Subject Access Request);</w:t>
      </w:r>
    </w:p>
    <w:p w14:paraId="529F6C7A" w14:textId="77777777" w:rsidR="009D71C0" w:rsidRDefault="00A234F8">
      <w:pPr>
        <w:numPr>
          <w:ilvl w:val="2"/>
          <w:numId w:val="5"/>
        </w:numPr>
        <w:pBdr>
          <w:top w:val="nil"/>
          <w:left w:val="nil"/>
          <w:bottom w:val="nil"/>
          <w:right w:val="nil"/>
          <w:between w:val="nil"/>
        </w:pBdr>
        <w:spacing w:after="120"/>
        <w:jc w:val="both"/>
      </w:pPr>
      <w:r>
        <w:t xml:space="preserve">receives a request to rectify, block or erase any Personal Data; </w:t>
      </w:r>
    </w:p>
    <w:p w14:paraId="491156F7" w14:textId="77777777" w:rsidR="009D71C0" w:rsidRDefault="00A234F8">
      <w:pPr>
        <w:numPr>
          <w:ilvl w:val="2"/>
          <w:numId w:val="5"/>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14:paraId="394228FB" w14:textId="77777777" w:rsidR="009D71C0" w:rsidRDefault="00A234F8">
      <w:pPr>
        <w:numPr>
          <w:ilvl w:val="2"/>
          <w:numId w:val="5"/>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14:paraId="3A2B0A90" w14:textId="77777777" w:rsidR="009D71C0" w:rsidRDefault="00A234F8">
      <w:pPr>
        <w:numPr>
          <w:ilvl w:val="2"/>
          <w:numId w:val="5"/>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14:paraId="204106F0" w14:textId="77777777" w:rsidR="009D71C0" w:rsidRDefault="00A234F8">
      <w:pPr>
        <w:numPr>
          <w:ilvl w:val="2"/>
          <w:numId w:val="5"/>
        </w:numPr>
        <w:pBdr>
          <w:top w:val="nil"/>
          <w:left w:val="nil"/>
          <w:bottom w:val="nil"/>
          <w:right w:val="nil"/>
          <w:between w:val="nil"/>
        </w:pBdr>
        <w:spacing w:after="120"/>
        <w:jc w:val="both"/>
      </w:pPr>
      <w:r>
        <w:t>becomes aware of a Personal Data Breach.</w:t>
      </w:r>
    </w:p>
    <w:p w14:paraId="79B3E9BE" w14:textId="77777777" w:rsidR="009D71C0" w:rsidRDefault="00A234F8">
      <w:pPr>
        <w:numPr>
          <w:ilvl w:val="1"/>
          <w:numId w:val="5"/>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14:paraId="061B25F2" w14:textId="77777777" w:rsidR="009D71C0" w:rsidRDefault="00A234F8">
      <w:pPr>
        <w:numPr>
          <w:ilvl w:val="1"/>
          <w:numId w:val="5"/>
        </w:numPr>
        <w:pBdr>
          <w:top w:val="nil"/>
          <w:left w:val="nil"/>
          <w:bottom w:val="nil"/>
          <w:right w:val="nil"/>
          <w:between w:val="nil"/>
        </w:pBdr>
        <w:spacing w:before="280" w:after="120"/>
        <w:jc w:val="both"/>
      </w:pPr>
      <w:r>
        <w:lastRenderedPageBreak/>
        <w:t>Taking into account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14:paraId="5A8B7B92" w14:textId="77777777" w:rsidR="009D71C0" w:rsidRDefault="00A234F8">
      <w:pPr>
        <w:numPr>
          <w:ilvl w:val="2"/>
          <w:numId w:val="5"/>
        </w:numPr>
        <w:pBdr>
          <w:top w:val="nil"/>
          <w:left w:val="nil"/>
          <w:bottom w:val="nil"/>
          <w:right w:val="nil"/>
          <w:between w:val="nil"/>
        </w:pBdr>
        <w:spacing w:after="120"/>
        <w:jc w:val="both"/>
      </w:pPr>
      <w:r>
        <w:t>the Controller with full details and copies of the complaint, communication or request;</w:t>
      </w:r>
    </w:p>
    <w:p w14:paraId="341074E5" w14:textId="77777777" w:rsidR="009D71C0" w:rsidRDefault="00A234F8">
      <w:pPr>
        <w:numPr>
          <w:ilvl w:val="2"/>
          <w:numId w:val="5"/>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14:paraId="76613B65" w14:textId="77777777" w:rsidR="009D71C0" w:rsidRDefault="00A234F8">
      <w:pPr>
        <w:numPr>
          <w:ilvl w:val="2"/>
          <w:numId w:val="5"/>
        </w:numPr>
        <w:pBdr>
          <w:top w:val="nil"/>
          <w:left w:val="nil"/>
          <w:bottom w:val="nil"/>
          <w:right w:val="nil"/>
          <w:between w:val="nil"/>
        </w:pBdr>
        <w:spacing w:after="120"/>
        <w:jc w:val="both"/>
      </w:pPr>
      <w:r>
        <w:t xml:space="preserve">the Controller, at its request, with any Personal Data it holds in relation to a Data Subject; </w:t>
      </w:r>
    </w:p>
    <w:p w14:paraId="0B309977" w14:textId="77777777" w:rsidR="009D71C0" w:rsidRDefault="00A234F8">
      <w:pPr>
        <w:numPr>
          <w:ilvl w:val="2"/>
          <w:numId w:val="5"/>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14:paraId="627C22CD" w14:textId="77777777" w:rsidR="009D71C0" w:rsidRDefault="00A234F8">
      <w:pPr>
        <w:numPr>
          <w:ilvl w:val="2"/>
          <w:numId w:val="5"/>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14:paraId="4F4FF1A2" w14:textId="77777777" w:rsidR="009D71C0" w:rsidRDefault="00A234F8">
      <w:pPr>
        <w:numPr>
          <w:ilvl w:val="1"/>
          <w:numId w:val="5"/>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14:paraId="48F5A18D" w14:textId="77777777" w:rsidR="009D71C0" w:rsidRDefault="00A234F8">
      <w:pPr>
        <w:numPr>
          <w:ilvl w:val="2"/>
          <w:numId w:val="5"/>
        </w:numPr>
        <w:pBdr>
          <w:top w:val="nil"/>
          <w:left w:val="nil"/>
          <w:bottom w:val="nil"/>
          <w:right w:val="nil"/>
          <w:between w:val="nil"/>
        </w:pBdr>
        <w:spacing w:after="120"/>
        <w:jc w:val="both"/>
      </w:pPr>
      <w:r>
        <w:t>the Controller determines that the Processing is not occasional;</w:t>
      </w:r>
    </w:p>
    <w:p w14:paraId="124385ED" w14:textId="77777777" w:rsidR="009D71C0" w:rsidRDefault="00A234F8">
      <w:pPr>
        <w:numPr>
          <w:ilvl w:val="2"/>
          <w:numId w:val="5"/>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14:paraId="4375978F" w14:textId="77777777" w:rsidR="009D71C0" w:rsidRDefault="00A234F8">
      <w:pPr>
        <w:numPr>
          <w:ilvl w:val="2"/>
          <w:numId w:val="5"/>
        </w:numPr>
        <w:pBdr>
          <w:top w:val="nil"/>
          <w:left w:val="nil"/>
          <w:bottom w:val="nil"/>
          <w:right w:val="nil"/>
          <w:between w:val="nil"/>
        </w:pBdr>
        <w:spacing w:after="120"/>
        <w:jc w:val="both"/>
      </w:pPr>
      <w:r>
        <w:t>the Controller determines that the Processing is likely to result in a risk to the rights and freedoms of Data Subjects.</w:t>
      </w:r>
    </w:p>
    <w:p w14:paraId="11442736" w14:textId="77777777" w:rsidR="009D71C0" w:rsidRDefault="00A234F8">
      <w:pPr>
        <w:numPr>
          <w:ilvl w:val="1"/>
          <w:numId w:val="5"/>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14:paraId="7EA1096C" w14:textId="77777777" w:rsidR="009D71C0" w:rsidRDefault="00A234F8">
      <w:pPr>
        <w:numPr>
          <w:ilvl w:val="1"/>
          <w:numId w:val="5"/>
        </w:numPr>
        <w:pBdr>
          <w:top w:val="nil"/>
          <w:left w:val="nil"/>
          <w:bottom w:val="nil"/>
          <w:right w:val="nil"/>
          <w:between w:val="nil"/>
        </w:pBdr>
        <w:spacing w:before="280" w:after="120"/>
        <w:jc w:val="both"/>
      </w:pPr>
      <w:r>
        <w:t xml:space="preserve">The Parties shall designate a Data Protection Officer if required by the Data Protection Legislation. </w:t>
      </w:r>
    </w:p>
    <w:p w14:paraId="02F36707" w14:textId="77777777" w:rsidR="009D71C0" w:rsidRDefault="00A234F8">
      <w:pPr>
        <w:numPr>
          <w:ilvl w:val="1"/>
          <w:numId w:val="5"/>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14:paraId="4EC43582" w14:textId="77777777" w:rsidR="009D71C0" w:rsidRDefault="00A234F8">
      <w:pPr>
        <w:numPr>
          <w:ilvl w:val="2"/>
          <w:numId w:val="5"/>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14:paraId="58459E62" w14:textId="77777777" w:rsidR="009D71C0" w:rsidRDefault="00A234F8">
      <w:pPr>
        <w:numPr>
          <w:ilvl w:val="2"/>
          <w:numId w:val="5"/>
        </w:numPr>
        <w:pBdr>
          <w:top w:val="nil"/>
          <w:left w:val="nil"/>
          <w:bottom w:val="nil"/>
          <w:right w:val="nil"/>
          <w:between w:val="nil"/>
        </w:pBdr>
        <w:spacing w:after="120"/>
        <w:jc w:val="both"/>
      </w:pPr>
      <w:r>
        <w:t xml:space="preserve">obtain the written consent of the Controller; </w:t>
      </w:r>
    </w:p>
    <w:p w14:paraId="01DA0480" w14:textId="77777777" w:rsidR="009D71C0" w:rsidRDefault="00A234F8">
      <w:pPr>
        <w:numPr>
          <w:ilvl w:val="2"/>
          <w:numId w:val="5"/>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14:paraId="23EB4F62" w14:textId="77777777" w:rsidR="009D71C0" w:rsidRDefault="00A234F8">
      <w:pPr>
        <w:numPr>
          <w:ilvl w:val="2"/>
          <w:numId w:val="5"/>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14:paraId="155134E1" w14:textId="77777777" w:rsidR="009D71C0" w:rsidRDefault="00A234F8">
      <w:pPr>
        <w:numPr>
          <w:ilvl w:val="1"/>
          <w:numId w:val="5"/>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14:paraId="676650C9" w14:textId="77777777" w:rsidR="009D71C0" w:rsidRDefault="00A234F8">
      <w:pPr>
        <w:numPr>
          <w:ilvl w:val="1"/>
          <w:numId w:val="5"/>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14:paraId="5B361FEF" w14:textId="77777777" w:rsidR="009D71C0" w:rsidRDefault="00A234F8">
      <w:pPr>
        <w:numPr>
          <w:ilvl w:val="1"/>
          <w:numId w:val="5"/>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14:paraId="467409C3"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lastRenderedPageBreak/>
        <w:t xml:space="preserve">Where the Parties are Joint Controllers of Personal Data </w:t>
      </w:r>
    </w:p>
    <w:p w14:paraId="6CA753EE" w14:textId="77777777" w:rsidR="009D71C0" w:rsidRDefault="00A234F8">
      <w:pPr>
        <w:numPr>
          <w:ilvl w:val="1"/>
          <w:numId w:val="5"/>
        </w:numPr>
        <w:pBdr>
          <w:top w:val="nil"/>
          <w:left w:val="nil"/>
          <w:bottom w:val="nil"/>
          <w:right w:val="nil"/>
          <w:between w:val="nil"/>
        </w:pBdr>
        <w:spacing w:before="280" w:after="120"/>
        <w:jc w:val="both"/>
      </w:pPr>
      <w:r>
        <w:t xml:space="preserve">In the event that the Parties are Joint Controllers in respect of Personal Data under the Buyer Contract, the Parties shall implement paragraphs that are necessary to comply with UK GDPR Article 26 based on the terms set out in Appendix 2 to this Annex D. </w:t>
      </w:r>
    </w:p>
    <w:p w14:paraId="6A4BC659" w14:textId="77777777" w:rsidR="009D71C0" w:rsidRDefault="00A234F8">
      <w:pPr>
        <w:keepNext/>
        <w:pBdr>
          <w:top w:val="nil"/>
          <w:left w:val="nil"/>
          <w:bottom w:val="nil"/>
          <w:right w:val="nil"/>
          <w:between w:val="nil"/>
        </w:pBdr>
        <w:spacing w:after="120" w:line="360" w:lineRule="auto"/>
        <w:jc w:val="both"/>
        <w:rPr>
          <w:b/>
          <w:color w:val="000000"/>
        </w:rPr>
      </w:pPr>
      <w:r>
        <w:rPr>
          <w:b/>
          <w:color w:val="000000"/>
        </w:rPr>
        <w:t xml:space="preserve">Independent Controllers of Personal Data </w:t>
      </w:r>
    </w:p>
    <w:p w14:paraId="78052BF4" w14:textId="77777777" w:rsidR="009D71C0" w:rsidRDefault="00A234F8">
      <w:pPr>
        <w:numPr>
          <w:ilvl w:val="1"/>
          <w:numId w:val="5"/>
        </w:numPr>
        <w:pBdr>
          <w:top w:val="nil"/>
          <w:left w:val="nil"/>
          <w:bottom w:val="nil"/>
          <w:right w:val="nil"/>
          <w:between w:val="nil"/>
        </w:pBdr>
        <w:spacing w:before="280" w:after="120"/>
        <w:jc w:val="both"/>
      </w:pPr>
      <w: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97437DB" w14:textId="77777777" w:rsidR="009D71C0" w:rsidRDefault="00A234F8">
      <w:pPr>
        <w:numPr>
          <w:ilvl w:val="1"/>
          <w:numId w:val="5"/>
        </w:numPr>
        <w:pBdr>
          <w:top w:val="nil"/>
          <w:left w:val="nil"/>
          <w:bottom w:val="nil"/>
          <w:right w:val="nil"/>
          <w:between w:val="nil"/>
        </w:pBdr>
        <w:spacing w:before="280" w:after="120"/>
        <w:jc w:val="both"/>
      </w:pPr>
      <w:r>
        <w:t xml:space="preserve">Each Party shall Process the Personal Data in compliance with its obligations under the Data Protection Legislation and not do anything to cause the other Party to be in breach of it. </w:t>
      </w:r>
    </w:p>
    <w:p w14:paraId="7A8FD573" w14:textId="77777777" w:rsidR="009D71C0" w:rsidRDefault="00A234F8">
      <w:pPr>
        <w:numPr>
          <w:ilvl w:val="1"/>
          <w:numId w:val="5"/>
        </w:numPr>
        <w:pBdr>
          <w:top w:val="nil"/>
          <w:left w:val="nil"/>
          <w:bottom w:val="nil"/>
          <w:right w:val="nil"/>
          <w:between w:val="nil"/>
        </w:pBdr>
        <w:spacing w:before="280" w:after="120"/>
        <w:jc w:val="both"/>
      </w:pPr>
      <w:r>
        <w:t>Where a Party has provided Personal Data to the other Party in accordance with paragraph 7 of this Annex D above, the recipient of the Personal Data will provide all such relevant documents and information relating to its data protection policies and procedures as the other Party may reasonably require.</w:t>
      </w:r>
    </w:p>
    <w:p w14:paraId="7AFC9795" w14:textId="77777777" w:rsidR="009D71C0" w:rsidRDefault="00A234F8">
      <w:pPr>
        <w:numPr>
          <w:ilvl w:val="1"/>
          <w:numId w:val="5"/>
        </w:numPr>
        <w:pBdr>
          <w:top w:val="nil"/>
          <w:left w:val="nil"/>
          <w:bottom w:val="nil"/>
          <w:right w:val="nil"/>
          <w:between w:val="nil"/>
        </w:pBdr>
        <w:spacing w:before="280" w:after="120"/>
        <w:jc w:val="both"/>
      </w:pPr>
      <w:r>
        <w:t xml:space="preserve">The Parties shall be responsible for their own compliance with Articles 13 and 14 UK GDPR in respect of the Processing of Personal Data for the purposes of the Buyer Contract. </w:t>
      </w:r>
    </w:p>
    <w:p w14:paraId="4750243E" w14:textId="77777777" w:rsidR="009D71C0" w:rsidRDefault="00A234F8">
      <w:pPr>
        <w:numPr>
          <w:ilvl w:val="1"/>
          <w:numId w:val="5"/>
        </w:numPr>
        <w:pBdr>
          <w:top w:val="nil"/>
          <w:left w:val="nil"/>
          <w:bottom w:val="nil"/>
          <w:right w:val="nil"/>
          <w:between w:val="nil"/>
        </w:pBdr>
        <w:spacing w:before="280" w:after="120"/>
        <w:jc w:val="both"/>
      </w:pPr>
      <w:r>
        <w:t>The Parties shall only provide Personal Data to each other:</w:t>
      </w:r>
    </w:p>
    <w:p w14:paraId="688B34C4" w14:textId="77777777" w:rsidR="009D71C0" w:rsidRDefault="00A234F8">
      <w:pPr>
        <w:numPr>
          <w:ilvl w:val="2"/>
          <w:numId w:val="5"/>
        </w:numPr>
        <w:pBdr>
          <w:top w:val="nil"/>
          <w:left w:val="nil"/>
          <w:bottom w:val="nil"/>
          <w:right w:val="nil"/>
          <w:between w:val="nil"/>
        </w:pBdr>
        <w:spacing w:before="280" w:after="120"/>
        <w:jc w:val="both"/>
      </w:pPr>
      <w:r>
        <w:t>to the extent necessary to perform their respective obligations under the Buyer Contract;</w:t>
      </w:r>
    </w:p>
    <w:p w14:paraId="3F741FAA" w14:textId="77777777" w:rsidR="009D71C0" w:rsidRDefault="00A234F8">
      <w:pPr>
        <w:numPr>
          <w:ilvl w:val="2"/>
          <w:numId w:val="5"/>
        </w:numPr>
        <w:pBdr>
          <w:top w:val="nil"/>
          <w:left w:val="nil"/>
          <w:bottom w:val="nil"/>
          <w:right w:val="nil"/>
          <w:between w:val="nil"/>
        </w:pBdr>
        <w:spacing w:before="280" w:after="120"/>
        <w:jc w:val="both"/>
      </w:pPr>
      <w:r>
        <w:t>in compliance with the Data Protection Legislation (including by ensuring all required data privacy information has been given to affected Data Subjects to meet the requirements of Articles 13 and 14 of the UK GDPR); and</w:t>
      </w:r>
    </w:p>
    <w:p w14:paraId="64EF9C24" w14:textId="77777777" w:rsidR="009D71C0" w:rsidRDefault="00A234F8">
      <w:pPr>
        <w:numPr>
          <w:ilvl w:val="2"/>
          <w:numId w:val="5"/>
        </w:numPr>
        <w:pBdr>
          <w:top w:val="nil"/>
          <w:left w:val="nil"/>
          <w:bottom w:val="nil"/>
          <w:right w:val="nil"/>
          <w:between w:val="nil"/>
        </w:pBdr>
        <w:spacing w:before="280" w:after="120"/>
        <w:jc w:val="both"/>
      </w:pPr>
      <w:r>
        <w:t xml:space="preserve">where it has recorded it in Appendix 1 </w:t>
      </w:r>
      <w:r>
        <w:rPr>
          <w:i/>
        </w:rPr>
        <w:t>(Processing Personal Data).</w:t>
      </w:r>
    </w:p>
    <w:p w14:paraId="5745F3AF" w14:textId="77777777" w:rsidR="009D71C0" w:rsidRDefault="00A234F8">
      <w:pPr>
        <w:numPr>
          <w:ilvl w:val="1"/>
          <w:numId w:val="5"/>
        </w:numPr>
        <w:pBdr>
          <w:top w:val="nil"/>
          <w:left w:val="nil"/>
          <w:bottom w:val="nil"/>
          <w:right w:val="nil"/>
          <w:between w:val="nil"/>
        </w:pBdr>
        <w:spacing w:before="280" w:after="120"/>
        <w:jc w:val="both"/>
      </w:pPr>
      <w: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w:t>
      </w:r>
      <w:proofErr w:type="spellStart"/>
      <w:r>
        <w:t>organisational</w:t>
      </w:r>
      <w:proofErr w:type="spellEnd"/>
      <w:r>
        <w:t xml:space="preserve">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31A25BEA" w14:textId="77777777" w:rsidR="009D71C0" w:rsidRDefault="00A234F8">
      <w:pPr>
        <w:numPr>
          <w:ilvl w:val="1"/>
          <w:numId w:val="5"/>
        </w:numPr>
        <w:pBdr>
          <w:top w:val="nil"/>
          <w:left w:val="nil"/>
          <w:bottom w:val="nil"/>
          <w:right w:val="nil"/>
          <w:between w:val="nil"/>
        </w:pBdr>
        <w:spacing w:before="280" w:after="120"/>
        <w:jc w:val="both"/>
      </w:pPr>
      <w:r>
        <w:t>A Party Processing Personal Data for the purposes of the Buyer Contract shall maintain a record of its Processing activities in accordance with Article 30 UK GDPR and shall make the record available to the other Party upon reasonable request.</w:t>
      </w:r>
    </w:p>
    <w:p w14:paraId="3CACE398" w14:textId="77777777" w:rsidR="009D71C0" w:rsidRDefault="00A234F8">
      <w:pPr>
        <w:numPr>
          <w:ilvl w:val="1"/>
          <w:numId w:val="5"/>
        </w:numPr>
        <w:pBdr>
          <w:top w:val="nil"/>
          <w:left w:val="nil"/>
          <w:bottom w:val="nil"/>
          <w:right w:val="nil"/>
          <w:between w:val="nil"/>
        </w:pBdr>
        <w:spacing w:before="280" w:after="120"/>
        <w:jc w:val="both"/>
      </w:pPr>
      <w:r>
        <w:t xml:space="preserve">Where a Party receives a request by any Data Subject to exercise any of their rights under the Data Protection Legislation in relation to the Personal Data provided to it by the other Party pursuant to the Buyer Contract </w:t>
      </w:r>
      <w:r>
        <w:rPr>
          <w:b/>
        </w:rPr>
        <w:t>(“Request Recipient”)</w:t>
      </w:r>
      <w:r>
        <w:t>:</w:t>
      </w:r>
    </w:p>
    <w:p w14:paraId="4FA411EA" w14:textId="77777777" w:rsidR="009D71C0" w:rsidRDefault="00A234F8">
      <w:pPr>
        <w:numPr>
          <w:ilvl w:val="2"/>
          <w:numId w:val="5"/>
        </w:numPr>
        <w:pBdr>
          <w:top w:val="nil"/>
          <w:left w:val="nil"/>
          <w:bottom w:val="nil"/>
          <w:right w:val="nil"/>
          <w:between w:val="nil"/>
        </w:pBdr>
        <w:spacing w:before="280" w:after="120"/>
        <w:jc w:val="both"/>
      </w:pPr>
      <w:r>
        <w:t>the other Party shall provide any information and/or assistance as reasonably requested by the Request Recipient to help it respond to the request or correspondence, at the cost of the Request Recipient; or</w:t>
      </w:r>
    </w:p>
    <w:p w14:paraId="645013B9" w14:textId="77777777" w:rsidR="009D71C0" w:rsidRDefault="00A234F8">
      <w:pPr>
        <w:numPr>
          <w:ilvl w:val="2"/>
          <w:numId w:val="5"/>
        </w:numPr>
        <w:pBdr>
          <w:top w:val="nil"/>
          <w:left w:val="nil"/>
          <w:bottom w:val="nil"/>
          <w:right w:val="nil"/>
          <w:between w:val="nil"/>
        </w:pBdr>
        <w:spacing w:before="280" w:after="120"/>
        <w:jc w:val="both"/>
      </w:pPr>
      <w:r>
        <w:lastRenderedPageBreak/>
        <w:t xml:space="preserve">where the request or correspondence is directed to the other Party and/or relates to that other Party's Processing of the Personal Data, the Request </w:t>
      </w:r>
      <w:proofErr w:type="gramStart"/>
      <w:r>
        <w:t>Recipient  will</w:t>
      </w:r>
      <w:proofErr w:type="gramEnd"/>
      <w:r>
        <w:t>:</w:t>
      </w:r>
    </w:p>
    <w:p w14:paraId="6F11989D" w14:textId="77777777" w:rsidR="009D71C0" w:rsidRDefault="00A234F8">
      <w:pPr>
        <w:numPr>
          <w:ilvl w:val="3"/>
          <w:numId w:val="5"/>
        </w:numPr>
        <w:pBdr>
          <w:top w:val="nil"/>
          <w:left w:val="nil"/>
          <w:bottom w:val="nil"/>
          <w:right w:val="nil"/>
          <w:between w:val="nil"/>
        </w:pBdr>
        <w:spacing w:before="280" w:after="120"/>
        <w:ind w:hanging="707"/>
        <w:jc w:val="both"/>
      </w:pPr>
      <w:r>
        <w:t>promptly, and in any event within five (5) Working Days of receipt of the request or correspondence, inform the other Party that it has received the same and shall forward such request or correspondence to the other Party; and</w:t>
      </w:r>
    </w:p>
    <w:p w14:paraId="1118BB45" w14:textId="77777777" w:rsidR="009D71C0" w:rsidRDefault="00A234F8">
      <w:pPr>
        <w:numPr>
          <w:ilvl w:val="3"/>
          <w:numId w:val="5"/>
        </w:numPr>
        <w:pBdr>
          <w:top w:val="nil"/>
          <w:left w:val="nil"/>
          <w:bottom w:val="nil"/>
          <w:right w:val="nil"/>
          <w:between w:val="nil"/>
        </w:pBdr>
        <w:spacing w:before="280" w:after="120"/>
        <w:ind w:hanging="707"/>
        <w:jc w:val="both"/>
      </w:pPr>
      <w:r>
        <w:t>provide any information and/or assistance as reasonably requested by the other Party to help it respond to the request or correspondence in the timeframes specified by Data Protection Legislation.</w:t>
      </w:r>
    </w:p>
    <w:p w14:paraId="7CD4FFD5" w14:textId="77777777" w:rsidR="009D71C0" w:rsidRDefault="00A234F8">
      <w:pPr>
        <w:numPr>
          <w:ilvl w:val="1"/>
          <w:numId w:val="5"/>
        </w:numPr>
        <w:pBdr>
          <w:top w:val="nil"/>
          <w:left w:val="nil"/>
          <w:bottom w:val="nil"/>
          <w:right w:val="nil"/>
          <w:between w:val="nil"/>
        </w:pBdr>
        <w:spacing w:before="280" w:after="120"/>
        <w:jc w:val="both"/>
      </w:pPr>
      <w:r>
        <w:t xml:space="preserve">Each Party shall promptly notify the other Party upon it becoming aware of any Personal Data Breach relating to Personal Data provided by the other Party pursuant to the Buyer Contract and shall: </w:t>
      </w:r>
    </w:p>
    <w:p w14:paraId="1267904F" w14:textId="77777777" w:rsidR="009D71C0" w:rsidRDefault="00A234F8">
      <w:pPr>
        <w:numPr>
          <w:ilvl w:val="2"/>
          <w:numId w:val="5"/>
        </w:numPr>
        <w:pBdr>
          <w:top w:val="nil"/>
          <w:left w:val="nil"/>
          <w:bottom w:val="nil"/>
          <w:right w:val="nil"/>
          <w:between w:val="nil"/>
        </w:pBdr>
        <w:spacing w:before="280" w:after="120"/>
        <w:jc w:val="both"/>
      </w:pPr>
      <w:r>
        <w:t xml:space="preserve">do all such things as reasonably necessary to assist the other Party in mitigating the effects of the Personal Data Breach; </w:t>
      </w:r>
    </w:p>
    <w:p w14:paraId="2A17D8FA" w14:textId="77777777" w:rsidR="009D71C0" w:rsidRDefault="00A234F8">
      <w:pPr>
        <w:numPr>
          <w:ilvl w:val="2"/>
          <w:numId w:val="5"/>
        </w:numPr>
        <w:pBdr>
          <w:top w:val="nil"/>
          <w:left w:val="nil"/>
          <w:bottom w:val="nil"/>
          <w:right w:val="nil"/>
          <w:between w:val="nil"/>
        </w:pBdr>
        <w:spacing w:before="280" w:after="120"/>
        <w:jc w:val="both"/>
      </w:pPr>
      <w:r>
        <w:t xml:space="preserve">implement any measures necessary to restore the security of any compromised Personal Data; </w:t>
      </w:r>
    </w:p>
    <w:p w14:paraId="6FEBC416" w14:textId="77777777" w:rsidR="009D71C0" w:rsidRDefault="00A234F8">
      <w:pPr>
        <w:numPr>
          <w:ilvl w:val="2"/>
          <w:numId w:val="5"/>
        </w:numPr>
        <w:pBdr>
          <w:top w:val="nil"/>
          <w:left w:val="nil"/>
          <w:bottom w:val="nil"/>
          <w:right w:val="nil"/>
          <w:between w:val="nil"/>
        </w:pBdr>
        <w:spacing w:before="280" w:after="120"/>
        <w:jc w:val="both"/>
      </w:pPr>
      <w:r>
        <w:t>work with the other Party to make any required notifications to the Information Commissioner’s Office and affected Data Subjects in accordance with the Data Protection Legislation (including the timeframes set out therein); and</w:t>
      </w:r>
    </w:p>
    <w:p w14:paraId="42CE74F5" w14:textId="77777777" w:rsidR="009D71C0" w:rsidRDefault="00A234F8">
      <w:pPr>
        <w:numPr>
          <w:ilvl w:val="2"/>
          <w:numId w:val="5"/>
        </w:numPr>
        <w:pBdr>
          <w:top w:val="nil"/>
          <w:left w:val="nil"/>
          <w:bottom w:val="nil"/>
          <w:right w:val="nil"/>
          <w:between w:val="nil"/>
        </w:pBdr>
        <w:spacing w:before="280" w:after="120"/>
        <w:jc w:val="both"/>
      </w:pPr>
      <w:r>
        <w:t xml:space="preserve">not do anything which may damage the reputation of the other Party or that Party's relationship with the relevant Data Subjects, save as required by Law. </w:t>
      </w:r>
    </w:p>
    <w:p w14:paraId="0569A350" w14:textId="77777777" w:rsidR="009D71C0" w:rsidRDefault="00A234F8">
      <w:pPr>
        <w:numPr>
          <w:ilvl w:val="1"/>
          <w:numId w:val="5"/>
        </w:numPr>
        <w:pBdr>
          <w:top w:val="nil"/>
          <w:left w:val="nil"/>
          <w:bottom w:val="nil"/>
          <w:right w:val="nil"/>
          <w:between w:val="nil"/>
        </w:pBdr>
        <w:spacing w:before="280" w:after="120"/>
        <w:jc w:val="both"/>
      </w:pPr>
      <w:r>
        <w:t xml:space="preserve">Personal Data provided by one Party to the other Party may be used exclusively to exercise rights and obligations under the Buyer Contract as specified in Appendix 1 </w:t>
      </w:r>
      <w:r>
        <w:rPr>
          <w:i/>
        </w:rPr>
        <w:t>(Processing Personal Data).</w:t>
      </w:r>
      <w:r>
        <w:t xml:space="preserve"> </w:t>
      </w:r>
    </w:p>
    <w:p w14:paraId="40AAF267" w14:textId="77777777" w:rsidR="009D71C0" w:rsidRDefault="00A234F8">
      <w:pPr>
        <w:numPr>
          <w:ilvl w:val="1"/>
          <w:numId w:val="5"/>
        </w:numPr>
        <w:pBdr>
          <w:top w:val="nil"/>
          <w:left w:val="nil"/>
          <w:bottom w:val="nil"/>
          <w:right w:val="nil"/>
          <w:between w:val="nil"/>
        </w:pBdr>
        <w:spacing w:before="280" w:after="120"/>
        <w:jc w:val="both"/>
      </w:pPr>
      <w:r>
        <w:tab/>
        <w:t xml:space="preserve">Personal Data shall not be retained or processed for longer than is necessary to perform each Party’s respective obligations under the Buyer Contract which is specified in Appendix 1 </w:t>
      </w:r>
      <w:r>
        <w:rPr>
          <w:i/>
        </w:rPr>
        <w:t>(Processing Personal Data)</w:t>
      </w:r>
      <w:r>
        <w:t xml:space="preserve">. </w:t>
      </w:r>
    </w:p>
    <w:p w14:paraId="7922380D" w14:textId="77777777" w:rsidR="009D71C0" w:rsidRDefault="00A234F8">
      <w:pPr>
        <w:numPr>
          <w:ilvl w:val="1"/>
          <w:numId w:val="5"/>
        </w:numPr>
        <w:pBdr>
          <w:top w:val="nil"/>
          <w:left w:val="nil"/>
          <w:bottom w:val="nil"/>
          <w:right w:val="nil"/>
          <w:between w:val="nil"/>
        </w:pBdr>
        <w:spacing w:before="280" w:after="120"/>
        <w:jc w:val="both"/>
      </w:pPr>
      <w:r>
        <w:t>Notwithstanding the general application of paragraphs 2 to 15 of this Annex D to Personal Data, where the Supplier is required to exercise its regulatory and/or legal obligations in respect of Personal Data, it shall act as an Independent Controller of Personal Data in accordance with paragraphs 17 to 27 of this Annex D.</w:t>
      </w:r>
    </w:p>
    <w:p w14:paraId="30CD345F" w14:textId="77777777" w:rsidR="009D71C0" w:rsidRDefault="00A234F8">
      <w:pPr>
        <w:rPr>
          <w:b/>
        </w:rPr>
      </w:pPr>
      <w:r>
        <w:br w:type="page"/>
      </w:r>
    </w:p>
    <w:p w14:paraId="4B5EFED9" w14:textId="0E566FAB" w:rsidR="009D71C0" w:rsidRDefault="00A234F8">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r w:rsidR="003E0BC8">
        <w:rPr>
          <w:b/>
          <w:color w:val="000000"/>
          <w:sz w:val="20"/>
          <w:szCs w:val="20"/>
        </w:rPr>
        <w:t xml:space="preserve"> – NOT USED</w:t>
      </w:r>
    </w:p>
    <w:p w14:paraId="1663989C" w14:textId="77777777" w:rsidR="009D71C0" w:rsidRDefault="00A234F8">
      <w:r>
        <w:t xml:space="preserve">This Appendix shall be completed by the Controller, who may take account of the view of the Processors, however the final decision as to the content of this Appendix shall be with the Buyer at its absolute discretion.  </w:t>
      </w:r>
    </w:p>
    <w:p w14:paraId="05E260FB" w14:textId="77777777" w:rsidR="009D71C0" w:rsidRDefault="009D71C0"/>
    <w:p w14:paraId="58AF3B8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Buyer’s Data Protection Officer are: </w:t>
      </w:r>
      <w:r>
        <w:rPr>
          <w:b/>
          <w:color w:val="000000"/>
          <w:highlight w:val="yellow"/>
        </w:rPr>
        <w:t>[Insert</w:t>
      </w:r>
      <w:r>
        <w:rPr>
          <w:color w:val="000000"/>
        </w:rPr>
        <w:t xml:space="preserve"> Contact details]</w:t>
      </w:r>
    </w:p>
    <w:p w14:paraId="558B6250" w14:textId="77777777" w:rsidR="009D71C0" w:rsidRDefault="009D71C0">
      <w:pPr>
        <w:keepNext/>
        <w:ind w:left="720"/>
        <w:jc w:val="both"/>
      </w:pPr>
    </w:p>
    <w:p w14:paraId="5F4780B6" w14:textId="77777777" w:rsidR="009D71C0" w:rsidRDefault="00A234F8">
      <w:pPr>
        <w:keepNext/>
        <w:numPr>
          <w:ilvl w:val="0"/>
          <w:numId w:val="6"/>
        </w:numPr>
        <w:pBdr>
          <w:top w:val="nil"/>
          <w:left w:val="nil"/>
          <w:bottom w:val="nil"/>
          <w:right w:val="nil"/>
          <w:between w:val="nil"/>
        </w:pBdr>
        <w:jc w:val="both"/>
      </w:pPr>
      <w:r>
        <w:rPr>
          <w:color w:val="000000"/>
        </w:rPr>
        <w:t xml:space="preserve">The contact details of the Supplier’s Data Protection Officer are: </w:t>
      </w:r>
      <w:r>
        <w:rPr>
          <w:b/>
          <w:color w:val="000000"/>
          <w:highlight w:val="yellow"/>
        </w:rPr>
        <w:t>[Insert</w:t>
      </w:r>
      <w:r>
        <w:rPr>
          <w:color w:val="000000"/>
        </w:rPr>
        <w:t xml:space="preserve"> Contact details]</w:t>
      </w:r>
    </w:p>
    <w:p w14:paraId="5521A44D" w14:textId="77777777" w:rsidR="009D71C0" w:rsidRDefault="009D71C0">
      <w:pPr>
        <w:pBdr>
          <w:top w:val="nil"/>
          <w:left w:val="nil"/>
          <w:bottom w:val="nil"/>
          <w:right w:val="nil"/>
          <w:between w:val="nil"/>
        </w:pBdr>
        <w:ind w:left="720"/>
        <w:rPr>
          <w:color w:val="000000"/>
        </w:rPr>
      </w:pPr>
    </w:p>
    <w:p w14:paraId="06A9042E" w14:textId="77777777" w:rsidR="009D71C0" w:rsidRDefault="00A234F8">
      <w:pPr>
        <w:keepNext/>
        <w:numPr>
          <w:ilvl w:val="0"/>
          <w:numId w:val="6"/>
        </w:numPr>
        <w:pBdr>
          <w:top w:val="nil"/>
          <w:left w:val="nil"/>
          <w:bottom w:val="nil"/>
          <w:right w:val="nil"/>
          <w:between w:val="nil"/>
        </w:pBdr>
        <w:jc w:val="both"/>
      </w:pPr>
      <w:r>
        <w:rPr>
          <w:color w:val="000000"/>
        </w:rPr>
        <w:t>The Processor shall comply with any further written instructions with respect to Processing by the Controller.</w:t>
      </w:r>
    </w:p>
    <w:p w14:paraId="1D1202E6" w14:textId="77777777" w:rsidR="009D71C0" w:rsidRDefault="009D71C0">
      <w:pPr>
        <w:pBdr>
          <w:top w:val="nil"/>
          <w:left w:val="nil"/>
          <w:bottom w:val="nil"/>
          <w:right w:val="nil"/>
          <w:between w:val="nil"/>
        </w:pBdr>
        <w:ind w:left="720"/>
        <w:rPr>
          <w:color w:val="000000"/>
        </w:rPr>
      </w:pPr>
    </w:p>
    <w:p w14:paraId="5705EF25" w14:textId="77777777" w:rsidR="009D71C0" w:rsidRDefault="00A234F8">
      <w:pPr>
        <w:keepNext/>
        <w:numPr>
          <w:ilvl w:val="0"/>
          <w:numId w:val="6"/>
        </w:numPr>
        <w:pBdr>
          <w:top w:val="nil"/>
          <w:left w:val="nil"/>
          <w:bottom w:val="nil"/>
          <w:right w:val="nil"/>
          <w:between w:val="nil"/>
        </w:pBdr>
        <w:jc w:val="both"/>
      </w:pPr>
      <w:r>
        <w:rPr>
          <w:color w:val="000000"/>
        </w:rPr>
        <w:t>Any such further instructions shall be incorporated into this Appendix.</w:t>
      </w:r>
    </w:p>
    <w:p w14:paraId="19B4441F" w14:textId="77777777" w:rsidR="009D71C0" w:rsidRDefault="009D71C0">
      <w:pPr>
        <w:keepNext/>
        <w:ind w:left="720"/>
      </w:pPr>
    </w:p>
    <w:tbl>
      <w:tblPr>
        <w:tblStyle w:val="a2"/>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D71C0" w14:paraId="6F1C150A" w14:textId="77777777">
        <w:trPr>
          <w:trHeight w:val="700"/>
        </w:trPr>
        <w:tc>
          <w:tcPr>
            <w:tcW w:w="2263" w:type="dxa"/>
            <w:shd w:val="clear" w:color="auto" w:fill="BFBFBF"/>
            <w:vAlign w:val="center"/>
          </w:tcPr>
          <w:p w14:paraId="33A61F65" w14:textId="77777777" w:rsidR="009D71C0" w:rsidRDefault="00A234F8">
            <w:pPr>
              <w:rPr>
                <w:b/>
              </w:rPr>
            </w:pPr>
            <w:r>
              <w:rPr>
                <w:b/>
              </w:rPr>
              <w:t>Description</w:t>
            </w:r>
          </w:p>
        </w:tc>
        <w:tc>
          <w:tcPr>
            <w:tcW w:w="7423" w:type="dxa"/>
            <w:shd w:val="clear" w:color="auto" w:fill="BFBFBF"/>
            <w:vAlign w:val="center"/>
          </w:tcPr>
          <w:p w14:paraId="070F4022" w14:textId="77777777" w:rsidR="009D71C0" w:rsidRDefault="00A234F8">
            <w:pPr>
              <w:jc w:val="center"/>
              <w:rPr>
                <w:b/>
              </w:rPr>
            </w:pPr>
            <w:r>
              <w:rPr>
                <w:b/>
              </w:rPr>
              <w:t>Details</w:t>
            </w:r>
          </w:p>
        </w:tc>
      </w:tr>
      <w:tr w:rsidR="009D71C0" w14:paraId="1AD212CE" w14:textId="77777777">
        <w:trPr>
          <w:trHeight w:val="1620"/>
        </w:trPr>
        <w:tc>
          <w:tcPr>
            <w:tcW w:w="2263" w:type="dxa"/>
            <w:shd w:val="clear" w:color="auto" w:fill="auto"/>
          </w:tcPr>
          <w:p w14:paraId="236025C8" w14:textId="77777777" w:rsidR="009D71C0" w:rsidRDefault="00A234F8">
            <w:r>
              <w:t>Identity of Controller for each Category of Personal Data</w:t>
            </w:r>
          </w:p>
        </w:tc>
        <w:tc>
          <w:tcPr>
            <w:tcW w:w="7423" w:type="dxa"/>
            <w:shd w:val="clear" w:color="auto" w:fill="auto"/>
          </w:tcPr>
          <w:p w14:paraId="3A963AF4" w14:textId="77777777" w:rsidR="009D71C0" w:rsidRDefault="00A234F8">
            <w:pPr>
              <w:rPr>
                <w:b/>
              </w:rPr>
            </w:pPr>
            <w:r>
              <w:rPr>
                <w:b/>
              </w:rPr>
              <w:t>The Buyer is Controller and the Supplier is Processor</w:t>
            </w:r>
          </w:p>
          <w:p w14:paraId="30607F8E" w14:textId="77777777" w:rsidR="009D71C0" w:rsidRDefault="00A234F8">
            <w:r>
              <w:t>The Parties acknowledge that in accordance with paragraph 2 to paragraph 15 of Annex D and for the purposes of the Data Protection Legislation, the Buyer is the Controller and the Supplier is the Processor of the following Personal Data:</w:t>
            </w:r>
          </w:p>
          <w:p w14:paraId="010A270F" w14:textId="77777777" w:rsidR="009D71C0" w:rsidRDefault="009D71C0"/>
          <w:p w14:paraId="7D890DF6"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by the Supplier is determined by the Buyer]</w:t>
            </w:r>
          </w:p>
          <w:p w14:paraId="0DE99A52" w14:textId="77777777" w:rsidR="009D71C0" w:rsidRDefault="009D71C0"/>
          <w:p w14:paraId="55D1F5DC" w14:textId="77777777" w:rsidR="009D71C0" w:rsidRDefault="00A234F8">
            <w:pPr>
              <w:rPr>
                <w:b/>
              </w:rPr>
            </w:pPr>
            <w:r>
              <w:rPr>
                <w:b/>
              </w:rPr>
              <w:t>The Supplier is Controller and the Buyer is Processor</w:t>
            </w:r>
          </w:p>
          <w:p w14:paraId="72D1C9FE" w14:textId="77777777" w:rsidR="009D71C0" w:rsidRDefault="009D71C0">
            <w:pPr>
              <w:rPr>
                <w:i/>
              </w:rPr>
            </w:pPr>
          </w:p>
          <w:p w14:paraId="753F03A4" w14:textId="77777777" w:rsidR="009D71C0" w:rsidRDefault="00A234F8">
            <w:pPr>
              <w:rPr>
                <w:i/>
              </w:rPr>
            </w:pPr>
            <w:r>
              <w:rPr>
                <w:i/>
              </w:rPr>
              <w:t xml:space="preserve">The Parties acknowledge that for the purposes of the Data Protection Legislation, the Supplier is the Controller and Buyer is the Processor in accordance with paragraph </w:t>
            </w:r>
            <w:r>
              <w:t xml:space="preserve">2 </w:t>
            </w:r>
            <w:r>
              <w:rPr>
                <w:i/>
              </w:rPr>
              <w:t>to paragraph 15</w:t>
            </w:r>
            <w:r>
              <w:t xml:space="preserve"> </w:t>
            </w:r>
            <w:r>
              <w:rPr>
                <w:i/>
              </w:rPr>
              <w:t>of Annex D</w:t>
            </w:r>
            <w:r>
              <w:t xml:space="preserve"> </w:t>
            </w:r>
            <w:r>
              <w:rPr>
                <w:i/>
              </w:rPr>
              <w:t>of the following Personal Data:</w:t>
            </w:r>
          </w:p>
          <w:p w14:paraId="0D7B99DA" w14:textId="77777777" w:rsidR="009D71C0" w:rsidRDefault="009D71C0"/>
          <w:p w14:paraId="59C9E9A1" w14:textId="77777777" w:rsidR="009D71C0" w:rsidRDefault="00A234F8">
            <w:pPr>
              <w:numPr>
                <w:ilvl w:val="0"/>
                <w:numId w:val="10"/>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Personal Data which the purposes and means of the Processing by the </w:t>
            </w:r>
            <w:proofErr w:type="gramStart"/>
            <w:r>
              <w:rPr>
                <w:i/>
                <w:color w:val="000000"/>
              </w:rPr>
              <w:t>Buyer  is</w:t>
            </w:r>
            <w:proofErr w:type="gramEnd"/>
            <w:r>
              <w:rPr>
                <w:i/>
                <w:color w:val="000000"/>
              </w:rPr>
              <w:t xml:space="preserve"> determined by the Supplier]</w:t>
            </w:r>
          </w:p>
          <w:p w14:paraId="3214B07D" w14:textId="77777777" w:rsidR="009D71C0" w:rsidRDefault="009D71C0">
            <w:pPr>
              <w:rPr>
                <w:highlight w:val="yellow"/>
              </w:rPr>
            </w:pPr>
          </w:p>
          <w:p w14:paraId="5EC36D92" w14:textId="77777777" w:rsidR="009D71C0" w:rsidRDefault="00A234F8">
            <w:pPr>
              <w:rPr>
                <w:b/>
              </w:rPr>
            </w:pPr>
            <w:r>
              <w:rPr>
                <w:b/>
              </w:rPr>
              <w:t>The Parties are Joint Controllers</w:t>
            </w:r>
          </w:p>
          <w:p w14:paraId="0A4F62CB" w14:textId="77777777" w:rsidR="009D71C0" w:rsidRDefault="009D71C0">
            <w:pPr>
              <w:rPr>
                <w:i/>
              </w:rPr>
            </w:pPr>
          </w:p>
          <w:p w14:paraId="228DB6AD" w14:textId="77777777" w:rsidR="009D71C0" w:rsidRDefault="00A234F8">
            <w:pPr>
              <w:rPr>
                <w:i/>
              </w:rPr>
            </w:pPr>
            <w:r>
              <w:rPr>
                <w:i/>
              </w:rPr>
              <w:t>The Parties acknowledge that they are Joint Controllers for the purposes of the Data Protection Legislation in respect of:</w:t>
            </w:r>
          </w:p>
          <w:p w14:paraId="31A5D5C7" w14:textId="77777777" w:rsidR="009D71C0" w:rsidRDefault="009D71C0">
            <w:pPr>
              <w:rPr>
                <w:b/>
                <w:i/>
                <w:highlight w:val="yellow"/>
              </w:rPr>
            </w:pPr>
          </w:p>
          <w:p w14:paraId="4206FF58" w14:textId="77777777" w:rsidR="009D71C0" w:rsidRDefault="00A234F8">
            <w:pPr>
              <w:numPr>
                <w:ilvl w:val="0"/>
                <w:numId w:val="9"/>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the scope of Personal Data which the purposes and means of the Processing is determined by the both Parties together]</w:t>
            </w:r>
          </w:p>
          <w:p w14:paraId="217EBAD2" w14:textId="77777777" w:rsidR="009D71C0" w:rsidRDefault="009D71C0">
            <w:pPr>
              <w:rPr>
                <w:i/>
              </w:rPr>
            </w:pPr>
          </w:p>
          <w:p w14:paraId="15D1DAB1" w14:textId="77777777" w:rsidR="009D71C0" w:rsidRDefault="00A234F8">
            <w:pPr>
              <w:rPr>
                <w:i/>
              </w:rPr>
            </w:pPr>
            <w:r>
              <w:rPr>
                <w:i/>
              </w:rPr>
              <w:t xml:space="preserve"> </w:t>
            </w:r>
          </w:p>
          <w:p w14:paraId="2EBF67F5" w14:textId="77777777" w:rsidR="009D71C0" w:rsidRDefault="00A234F8">
            <w:pPr>
              <w:rPr>
                <w:b/>
              </w:rPr>
            </w:pPr>
            <w:r>
              <w:rPr>
                <w:b/>
              </w:rPr>
              <w:t>The Parties are Independent Controllers of Personal Data</w:t>
            </w:r>
          </w:p>
          <w:p w14:paraId="0003E991" w14:textId="77777777" w:rsidR="009D71C0" w:rsidRDefault="009D71C0">
            <w:pPr>
              <w:rPr>
                <w:b/>
                <w:i/>
                <w:highlight w:val="yellow"/>
              </w:rPr>
            </w:pPr>
          </w:p>
          <w:p w14:paraId="3123FEB3" w14:textId="77777777" w:rsidR="009D71C0" w:rsidRDefault="00A234F8">
            <w:pPr>
              <w:rPr>
                <w:i/>
              </w:rPr>
            </w:pPr>
            <w:r>
              <w:rPr>
                <w:i/>
              </w:rPr>
              <w:t>The Parties acknowledge that they are Independent Controllers for the purposes of the Data Protection Legislation in respect of:</w:t>
            </w:r>
          </w:p>
          <w:p w14:paraId="4CEED426"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Supplier Personnel for which the Supplier is the Controller,</w:t>
            </w:r>
          </w:p>
          <w:p w14:paraId="014D832C" w14:textId="77777777" w:rsidR="009D71C0" w:rsidRDefault="00A234F8">
            <w:pPr>
              <w:numPr>
                <w:ilvl w:val="0"/>
                <w:numId w:val="8"/>
              </w:numPr>
              <w:pBdr>
                <w:top w:val="nil"/>
                <w:left w:val="nil"/>
                <w:bottom w:val="nil"/>
                <w:right w:val="nil"/>
                <w:between w:val="nil"/>
              </w:pBdr>
              <w:jc w:val="both"/>
              <w:rPr>
                <w:i/>
                <w:color w:val="000000"/>
              </w:rPr>
            </w:pPr>
            <w:r>
              <w:rPr>
                <w:i/>
                <w:color w:val="000000"/>
              </w:rPr>
              <w:t>Business contact details of any</w:t>
            </w:r>
            <w:r>
              <w:rPr>
                <w:color w:val="000000"/>
              </w:rPr>
              <w:t xml:space="preserve"> </w:t>
            </w:r>
            <w:r>
              <w:rPr>
                <w:i/>
                <w:color w:val="000000"/>
              </w:rPr>
              <w:t>directors, officers, employees, agents, consultants and contractors of Buyer (excluding the Supplier Personnel) engaged in the performance of the Buyer’s duties under the Buyer Contract) for which Buyer is the Controller,</w:t>
            </w:r>
          </w:p>
          <w:p w14:paraId="15ADE430" w14:textId="77777777" w:rsidR="009D71C0" w:rsidRDefault="00A234F8">
            <w:pPr>
              <w:numPr>
                <w:ilvl w:val="0"/>
                <w:numId w:val="8"/>
              </w:numPr>
              <w:pBdr>
                <w:top w:val="nil"/>
                <w:left w:val="nil"/>
                <w:bottom w:val="nil"/>
                <w:right w:val="nil"/>
                <w:between w:val="nil"/>
              </w:pBdr>
              <w:jc w:val="both"/>
              <w:rPr>
                <w:i/>
                <w:color w:val="000000"/>
              </w:rPr>
            </w:pPr>
            <w:r>
              <w:rPr>
                <w:b/>
                <w:i/>
                <w:color w:val="000000"/>
                <w:highlight w:val="yellow"/>
              </w:rPr>
              <w:t>[Insert</w:t>
            </w:r>
            <w:r>
              <w:rPr>
                <w:b/>
                <w:i/>
                <w:color w:val="000000"/>
              </w:rPr>
              <w:t xml:space="preserve"> </w:t>
            </w:r>
            <w:r>
              <w:rPr>
                <w:i/>
                <w:color w:val="000000"/>
              </w:rPr>
              <w:t xml:space="preserve">the scope of other Personal Data provided by one Party who is Controller to the other Party who will separately determine the nature and </w:t>
            </w:r>
            <w:r>
              <w:rPr>
                <w:i/>
                <w:color w:val="000000"/>
              </w:rPr>
              <w:lastRenderedPageBreak/>
              <w:t xml:space="preserve">purposes of its Processing the Personal Data on receipt e.g. where (1) the Supplier has professional or regulatory obligations in respect of Personal Data received, (2) a </w:t>
            </w:r>
            <w:proofErr w:type="spellStart"/>
            <w:r>
              <w:rPr>
                <w:i/>
                <w:color w:val="000000"/>
              </w:rPr>
              <w:t>standardised</w:t>
            </w:r>
            <w:proofErr w:type="spellEnd"/>
            <w:r>
              <w:rPr>
                <w:i/>
                <w:color w:val="000000"/>
              </w:rPr>
              <w:t xml:space="preserve"> service is such that the Buyer cannot dictate the way in which Personal Data is processed by the Supplier, or (3) where the  Supplier comes to the transaction with Personal Data for which it is already Controller for use by the Buyer] </w:t>
            </w:r>
          </w:p>
          <w:p w14:paraId="4B17B791" w14:textId="77777777" w:rsidR="009D71C0" w:rsidRDefault="00A234F8">
            <w:pPr>
              <w:rPr>
                <w:i/>
              </w:rPr>
            </w:pPr>
            <w:r>
              <w:rPr>
                <w:i/>
              </w:rPr>
              <w:t xml:space="preserve"> </w:t>
            </w:r>
          </w:p>
          <w:p w14:paraId="67EA0882" w14:textId="77777777" w:rsidR="009D71C0" w:rsidRDefault="00A234F8">
            <w:pPr>
              <w:rPr>
                <w:i/>
              </w:rPr>
            </w:pPr>
            <w:r>
              <w:rPr>
                <w:b/>
                <w:i/>
                <w:highlight w:val="yellow"/>
              </w:rPr>
              <w:t>[Guidance</w:t>
            </w:r>
            <w:r>
              <w:rPr>
                <w:b/>
                <w:i/>
              </w:rPr>
              <w:t xml:space="preserve"> </w:t>
            </w:r>
            <w:r>
              <w:rPr>
                <w:i/>
              </w:rPr>
              <w:t xml:space="preserve">where multiple relationships have been identified above, please address the below rows in the table for in respect of each relationship identified] </w:t>
            </w:r>
          </w:p>
          <w:p w14:paraId="185548AF" w14:textId="77777777" w:rsidR="009D71C0" w:rsidRDefault="009D71C0"/>
        </w:tc>
      </w:tr>
      <w:tr w:rsidR="009D71C0" w14:paraId="0F7F66C6" w14:textId="77777777">
        <w:trPr>
          <w:trHeight w:val="1460"/>
        </w:trPr>
        <w:tc>
          <w:tcPr>
            <w:tcW w:w="2263" w:type="dxa"/>
            <w:shd w:val="clear" w:color="auto" w:fill="auto"/>
          </w:tcPr>
          <w:p w14:paraId="08282947" w14:textId="77777777" w:rsidR="009D71C0" w:rsidRDefault="00A234F8">
            <w:r>
              <w:lastRenderedPageBreak/>
              <w:t>Duration of the Processing</w:t>
            </w:r>
          </w:p>
        </w:tc>
        <w:tc>
          <w:tcPr>
            <w:tcW w:w="7423" w:type="dxa"/>
            <w:shd w:val="clear" w:color="auto" w:fill="auto"/>
          </w:tcPr>
          <w:p w14:paraId="07C4445D" w14:textId="77777777" w:rsidR="009D71C0" w:rsidRDefault="00A234F8">
            <w:r>
              <w:rPr>
                <w:i/>
              </w:rPr>
              <w:t>[Clearly set out the duration of the Processing including dates]</w:t>
            </w:r>
          </w:p>
        </w:tc>
      </w:tr>
      <w:tr w:rsidR="009D71C0" w14:paraId="178F0BAB" w14:textId="77777777">
        <w:trPr>
          <w:trHeight w:val="1520"/>
        </w:trPr>
        <w:tc>
          <w:tcPr>
            <w:tcW w:w="2263" w:type="dxa"/>
            <w:shd w:val="clear" w:color="auto" w:fill="auto"/>
          </w:tcPr>
          <w:p w14:paraId="25967C3E" w14:textId="77777777" w:rsidR="009D71C0" w:rsidRDefault="00A234F8">
            <w:r>
              <w:t>Nature and purposes of the Processing</w:t>
            </w:r>
          </w:p>
        </w:tc>
        <w:tc>
          <w:tcPr>
            <w:tcW w:w="7423" w:type="dxa"/>
            <w:shd w:val="clear" w:color="auto" w:fill="auto"/>
          </w:tcPr>
          <w:p w14:paraId="192926D9" w14:textId="77777777" w:rsidR="009D71C0" w:rsidRDefault="00A234F8">
            <w:pPr>
              <w:rPr>
                <w:i/>
              </w:rPr>
            </w:pPr>
            <w:r>
              <w:rPr>
                <w:i/>
              </w:rPr>
              <w:t xml:space="preserve">[Please be as specific as possible, but make sure that you cover all intended purposes. </w:t>
            </w:r>
          </w:p>
          <w:p w14:paraId="5AC421E1" w14:textId="77777777" w:rsidR="009D71C0" w:rsidRDefault="00A234F8">
            <w:pPr>
              <w:rPr>
                <w:i/>
              </w:rPr>
            </w:pPr>
            <w:r>
              <w:rPr>
                <w:i/>
              </w:rPr>
              <w:t xml:space="preserve">The nature of the Processing means any operation such as collection, recording, </w:t>
            </w:r>
            <w:proofErr w:type="spellStart"/>
            <w:r>
              <w:rPr>
                <w:i/>
              </w:rPr>
              <w:t>organisation</w:t>
            </w:r>
            <w:proofErr w:type="spellEnd"/>
            <w:r>
              <w:rPr>
                <w:i/>
              </w:rPr>
              <w:t>, structuring, storage, adaptation or alteration, retrieval, consultation, use, disclosure by transmission, dissemination or otherwise making available, alignment or combination, restriction, erasure or destruction of data (whether or not by automated means) etc.</w:t>
            </w:r>
          </w:p>
          <w:p w14:paraId="3154A6C8" w14:textId="77777777" w:rsidR="009D71C0" w:rsidRDefault="00A234F8">
            <w:r>
              <w:rPr>
                <w:i/>
              </w:rPr>
              <w:t xml:space="preserve">The purpose might include: employment processing, statutory obligation, recruitment assessment </w:t>
            </w:r>
            <w:proofErr w:type="spellStart"/>
            <w:r>
              <w:rPr>
                <w:i/>
              </w:rPr>
              <w:t>etc</w:t>
            </w:r>
            <w:proofErr w:type="spellEnd"/>
            <w:r>
              <w:rPr>
                <w:i/>
              </w:rPr>
              <w:t>]</w:t>
            </w:r>
          </w:p>
        </w:tc>
      </w:tr>
      <w:tr w:rsidR="009D71C0" w14:paraId="4529FDB6" w14:textId="77777777">
        <w:trPr>
          <w:trHeight w:val="1400"/>
        </w:trPr>
        <w:tc>
          <w:tcPr>
            <w:tcW w:w="2263" w:type="dxa"/>
            <w:shd w:val="clear" w:color="auto" w:fill="auto"/>
          </w:tcPr>
          <w:p w14:paraId="65BF5DC2" w14:textId="77777777" w:rsidR="009D71C0" w:rsidRDefault="00A234F8">
            <w:r>
              <w:t>Type of Personal Data</w:t>
            </w:r>
          </w:p>
        </w:tc>
        <w:tc>
          <w:tcPr>
            <w:tcW w:w="7423" w:type="dxa"/>
            <w:shd w:val="clear" w:color="auto" w:fill="auto"/>
          </w:tcPr>
          <w:p w14:paraId="797CD5FB" w14:textId="77777777" w:rsidR="009D71C0" w:rsidRDefault="00A234F8">
            <w:r>
              <w:rPr>
                <w:i/>
              </w:rPr>
              <w:t xml:space="preserve">[Examples here include: name, address, date of birth, NI number, telephone number, pay, images, biometric data </w:t>
            </w:r>
            <w:proofErr w:type="spellStart"/>
            <w:r>
              <w:rPr>
                <w:i/>
              </w:rPr>
              <w:t>etc</w:t>
            </w:r>
            <w:proofErr w:type="spellEnd"/>
            <w:r>
              <w:rPr>
                <w:i/>
              </w:rPr>
              <w:t>]</w:t>
            </w:r>
          </w:p>
        </w:tc>
      </w:tr>
      <w:tr w:rsidR="009D71C0" w14:paraId="0D338DA5" w14:textId="77777777">
        <w:trPr>
          <w:trHeight w:val="1560"/>
        </w:trPr>
        <w:tc>
          <w:tcPr>
            <w:tcW w:w="2263" w:type="dxa"/>
            <w:shd w:val="clear" w:color="auto" w:fill="auto"/>
          </w:tcPr>
          <w:p w14:paraId="76F70EF3" w14:textId="77777777" w:rsidR="009D71C0" w:rsidRDefault="00A234F8">
            <w:r>
              <w:t>Categories of Data Subject</w:t>
            </w:r>
          </w:p>
        </w:tc>
        <w:tc>
          <w:tcPr>
            <w:tcW w:w="7423" w:type="dxa"/>
            <w:shd w:val="clear" w:color="auto" w:fill="auto"/>
          </w:tcPr>
          <w:p w14:paraId="7F056653" w14:textId="77777777" w:rsidR="009D71C0" w:rsidRDefault="00A234F8">
            <w:r>
              <w:rPr>
                <w:i/>
              </w:rPr>
              <w:t>[Examples include: Staff (including volunteers, agents, and temporary workers), customers/ clients, suppliers, patients, students / pupils, members of the public, users of a particular</w:t>
            </w:r>
            <w:r>
              <w:rPr>
                <w:i/>
              </w:rPr>
              <w:br/>
              <w:t xml:space="preserve">website </w:t>
            </w:r>
            <w:proofErr w:type="spellStart"/>
            <w:r>
              <w:rPr>
                <w:i/>
              </w:rPr>
              <w:t>etc</w:t>
            </w:r>
            <w:proofErr w:type="spellEnd"/>
            <w:r>
              <w:rPr>
                <w:i/>
              </w:rPr>
              <w:t>]</w:t>
            </w:r>
          </w:p>
        </w:tc>
      </w:tr>
      <w:tr w:rsidR="009D71C0" w14:paraId="6B8D0377" w14:textId="77777777">
        <w:trPr>
          <w:trHeight w:val="1660"/>
        </w:trPr>
        <w:tc>
          <w:tcPr>
            <w:tcW w:w="2263" w:type="dxa"/>
            <w:shd w:val="clear" w:color="auto" w:fill="auto"/>
          </w:tcPr>
          <w:p w14:paraId="0DCDA06D" w14:textId="77777777" w:rsidR="009D71C0" w:rsidRDefault="00A234F8">
            <w:r>
              <w:t>Plan for return and destruction of the data once the Processing is complete</w:t>
            </w:r>
          </w:p>
          <w:p w14:paraId="249032E4" w14:textId="77777777" w:rsidR="009D71C0" w:rsidRDefault="00A234F8">
            <w:r>
              <w:t>UNLESS requirement under Union or Member State law to preserve that type of data</w:t>
            </w:r>
          </w:p>
        </w:tc>
        <w:tc>
          <w:tcPr>
            <w:tcW w:w="7423" w:type="dxa"/>
            <w:shd w:val="clear" w:color="auto" w:fill="auto"/>
          </w:tcPr>
          <w:p w14:paraId="4AFD1EA2" w14:textId="77777777" w:rsidR="009D71C0" w:rsidRDefault="00A234F8">
            <w:r>
              <w:rPr>
                <w:i/>
              </w:rPr>
              <w:t>[Describe how long the data will be retained for, how it be returned or destroyed]</w:t>
            </w:r>
          </w:p>
        </w:tc>
      </w:tr>
    </w:tbl>
    <w:p w14:paraId="1BCAEB89" w14:textId="77777777" w:rsidR="009D71C0" w:rsidRDefault="00A234F8">
      <w:r>
        <w:br w:type="page"/>
      </w:r>
    </w:p>
    <w:p w14:paraId="52BAB19F" w14:textId="4E2C2A19" w:rsidR="009D71C0" w:rsidRDefault="00A234F8">
      <w:pPr>
        <w:jc w:val="center"/>
        <w:rPr>
          <w:b/>
        </w:rPr>
      </w:pPr>
      <w:r>
        <w:rPr>
          <w:b/>
        </w:rPr>
        <w:lastRenderedPageBreak/>
        <w:t>Appendix 2 - Joint Controller Agreement</w:t>
      </w:r>
      <w:r w:rsidR="003E0BC8">
        <w:rPr>
          <w:b/>
        </w:rPr>
        <w:t xml:space="preserve"> – NOT USED</w:t>
      </w:r>
    </w:p>
    <w:p w14:paraId="5F3D0C35" w14:textId="77777777" w:rsidR="009D71C0" w:rsidRDefault="009D71C0">
      <w:pPr>
        <w:jc w:val="center"/>
      </w:pPr>
    </w:p>
    <w:p w14:paraId="440A393A" w14:textId="77777777" w:rsidR="009D71C0" w:rsidRDefault="00A234F8">
      <w:pPr>
        <w:keepNext/>
        <w:numPr>
          <w:ilvl w:val="0"/>
          <w:numId w:val="2"/>
        </w:numPr>
        <w:pBdr>
          <w:top w:val="nil"/>
          <w:left w:val="nil"/>
          <w:bottom w:val="nil"/>
          <w:right w:val="nil"/>
          <w:between w:val="nil"/>
        </w:pBdr>
        <w:rPr>
          <w:b/>
          <w:color w:val="000000"/>
        </w:rPr>
      </w:pPr>
      <w:r>
        <w:rPr>
          <w:b/>
          <w:color w:val="000000"/>
        </w:rPr>
        <w:t xml:space="preserve">Joint Controller Status and Allocation of Responsibilities </w:t>
      </w:r>
    </w:p>
    <w:p w14:paraId="57423618" w14:textId="77777777" w:rsidR="009D71C0" w:rsidRDefault="009D71C0">
      <w:pPr>
        <w:keepNext/>
        <w:rPr>
          <w:b/>
        </w:rPr>
      </w:pPr>
    </w:p>
    <w:p w14:paraId="22221043" w14:textId="77777777" w:rsidR="009D71C0" w:rsidRDefault="00A234F8">
      <w:pPr>
        <w:keepNext/>
        <w:numPr>
          <w:ilvl w:val="1"/>
          <w:numId w:val="2"/>
        </w:numPr>
        <w:pBdr>
          <w:top w:val="nil"/>
          <w:left w:val="nil"/>
          <w:bottom w:val="nil"/>
          <w:right w:val="nil"/>
          <w:between w:val="nil"/>
        </w:pBdr>
        <w:ind w:left="426"/>
      </w:pPr>
      <w:r>
        <w:rPr>
          <w:color w:val="000000"/>
        </w:rPr>
        <w:t>With respect to Personal Data under Joint Control of the Parties, the Parties envisage that they shall each be a Data Controller in respect of that Personal Data in accordance with the terms of this Appendix 2 (</w:t>
      </w:r>
      <w:r>
        <w:rPr>
          <w:i/>
          <w:color w:val="000000"/>
        </w:rPr>
        <w:t>Joint Controller Agreement</w:t>
      </w:r>
      <w:r>
        <w:rPr>
          <w:color w:val="000000"/>
        </w:rPr>
        <w:t>) in replacement of paragraphs 2-15 of Annex D (</w:t>
      </w:r>
      <w:r>
        <w:rPr>
          <w:i/>
          <w:color w:val="000000"/>
        </w:rPr>
        <w:t>Where one Party is Controller and the other Party is Processor</w:t>
      </w:r>
      <w:r>
        <w:rPr>
          <w:color w:val="000000"/>
        </w:rPr>
        <w:t xml:space="preserve">) and paragraphs 17-27 of Annex D </w:t>
      </w:r>
      <w:r>
        <w:rPr>
          <w:i/>
          <w:color w:val="000000"/>
        </w:rPr>
        <w:t>(Independent Controllers of Personal Data</w:t>
      </w:r>
      <w:r>
        <w:rPr>
          <w:color w:val="000000"/>
        </w:rPr>
        <w:t xml:space="preserve">). Accordingly, the Parties each undertake to comply with the applicable Data Protection Legislation in respect of their Processing of such Personal Data as Data Controllers. </w:t>
      </w:r>
    </w:p>
    <w:p w14:paraId="0FD69024" w14:textId="77777777" w:rsidR="009D71C0" w:rsidRDefault="009D71C0">
      <w:pPr>
        <w:keepNext/>
      </w:pPr>
    </w:p>
    <w:p w14:paraId="35647897" w14:textId="77777777" w:rsidR="009D71C0" w:rsidRDefault="00A234F8">
      <w:pPr>
        <w:keepNext/>
        <w:numPr>
          <w:ilvl w:val="1"/>
          <w:numId w:val="2"/>
        </w:numPr>
        <w:pBdr>
          <w:top w:val="nil"/>
          <w:left w:val="nil"/>
          <w:bottom w:val="nil"/>
          <w:right w:val="nil"/>
          <w:between w:val="nil"/>
        </w:pBdr>
        <w:ind w:left="426"/>
      </w:pPr>
      <w:r>
        <w:rPr>
          <w:color w:val="000000"/>
          <w:highlight w:val="white"/>
        </w:rPr>
        <w:t xml:space="preserve">The Parties agree that the </w:t>
      </w:r>
      <w:r>
        <w:rPr>
          <w:color w:val="000000"/>
          <w:highlight w:val="yellow"/>
        </w:rPr>
        <w:t xml:space="preserve">[Supplier/Buyer]: </w:t>
      </w:r>
    </w:p>
    <w:p w14:paraId="6A730594" w14:textId="77777777" w:rsidR="009D71C0" w:rsidRDefault="009D71C0">
      <w:pPr>
        <w:keepNext/>
      </w:pPr>
    </w:p>
    <w:p w14:paraId="59A9FEF7" w14:textId="77777777" w:rsidR="009D71C0" w:rsidRDefault="00A234F8">
      <w:pPr>
        <w:ind w:left="993" w:hanging="566"/>
        <w:rPr>
          <w:highlight w:val="white"/>
        </w:rPr>
      </w:pPr>
      <w:r>
        <w:rPr>
          <w:highlight w:val="white"/>
        </w:rPr>
        <w:t>(a)</w:t>
      </w:r>
      <w:r>
        <w:rPr>
          <w:highlight w:val="white"/>
        </w:rPr>
        <w:tab/>
        <w:t>is the exclusive point of contact for Data Subjects and is responsible for all steps necessary to comply with the UK GDPR regarding the exercise by Data Subjects of their rights under the UK GDPR;</w:t>
      </w:r>
    </w:p>
    <w:p w14:paraId="69A741C3" w14:textId="77777777" w:rsidR="009D71C0" w:rsidRDefault="009D71C0">
      <w:pPr>
        <w:ind w:left="993" w:hanging="566"/>
        <w:rPr>
          <w:highlight w:val="white"/>
        </w:rPr>
      </w:pPr>
    </w:p>
    <w:p w14:paraId="5092D598" w14:textId="77777777" w:rsidR="009D71C0" w:rsidRDefault="00A234F8">
      <w:pPr>
        <w:ind w:left="993" w:hanging="566"/>
        <w:rPr>
          <w:highlight w:val="white"/>
        </w:rPr>
      </w:pPr>
      <w:r>
        <w:rPr>
          <w:highlight w:val="white"/>
        </w:rPr>
        <w:t xml:space="preserve">(b) </w:t>
      </w:r>
      <w:r>
        <w:rPr>
          <w:highlight w:val="white"/>
        </w:rPr>
        <w:tab/>
        <w:t>shall direct Data Subjects to its Data Protection Officer or suitable alternative in connection with the exercise of their rights as Data Subjects and for any enquiries concerning their Personal Data or privacy;</w:t>
      </w:r>
    </w:p>
    <w:p w14:paraId="2C18F672" w14:textId="77777777" w:rsidR="009D71C0" w:rsidRDefault="009D71C0">
      <w:pPr>
        <w:ind w:left="993" w:hanging="566"/>
        <w:rPr>
          <w:highlight w:val="white"/>
        </w:rPr>
      </w:pPr>
    </w:p>
    <w:p w14:paraId="54B33F2A" w14:textId="77777777" w:rsidR="009D71C0" w:rsidRDefault="00A234F8">
      <w:pPr>
        <w:ind w:left="993" w:hanging="566"/>
        <w:rPr>
          <w:highlight w:val="white"/>
        </w:rPr>
      </w:pPr>
      <w:r>
        <w:rPr>
          <w:highlight w:val="white"/>
        </w:rPr>
        <w:t>(c)</w:t>
      </w:r>
      <w:r>
        <w:rPr>
          <w:highlight w:val="white"/>
        </w:rPr>
        <w:tab/>
        <w:t>is solely responsible for the Parties’ compliance with all duties to provide information to Data Subjects under Articles 13 and 14 of the UK GDPR;</w:t>
      </w:r>
    </w:p>
    <w:p w14:paraId="7B8B2098" w14:textId="77777777" w:rsidR="009D71C0" w:rsidRDefault="009D71C0">
      <w:pPr>
        <w:ind w:left="993" w:hanging="566"/>
        <w:rPr>
          <w:highlight w:val="white"/>
        </w:rPr>
      </w:pPr>
    </w:p>
    <w:p w14:paraId="236E6E77" w14:textId="77777777" w:rsidR="009D71C0" w:rsidRDefault="00A234F8">
      <w:pPr>
        <w:ind w:left="993" w:hanging="566"/>
        <w:rPr>
          <w:highlight w:val="white"/>
        </w:rPr>
      </w:pPr>
      <w:r>
        <w:rPr>
          <w:highlight w:val="white"/>
        </w:rPr>
        <w:t>(d)</w:t>
      </w:r>
      <w:r>
        <w:rPr>
          <w:highlight w:val="white"/>
        </w:rPr>
        <w:tab/>
        <w:t>is responsible for obtaining the informed consent of Data Subjects, in accordance with the UK GDPR, for Processing in connection with the Deliverables where consent is the relevant legal basis for that Processing; and</w:t>
      </w:r>
    </w:p>
    <w:p w14:paraId="5E909FD3" w14:textId="77777777" w:rsidR="009D71C0" w:rsidRDefault="009D71C0">
      <w:pPr>
        <w:ind w:left="993" w:hanging="566"/>
        <w:rPr>
          <w:highlight w:val="white"/>
        </w:rPr>
      </w:pPr>
    </w:p>
    <w:p w14:paraId="6D503E43" w14:textId="77777777" w:rsidR="009D71C0" w:rsidRDefault="00A234F8">
      <w:pPr>
        <w:ind w:left="993" w:hanging="566"/>
      </w:pPr>
      <w:r>
        <w:rPr>
          <w:highlight w:val="white"/>
        </w:rPr>
        <w:t>(e)</w:t>
      </w:r>
      <w:r>
        <w:rPr>
          <w:highlight w:val="white"/>
        </w:rPr>
        <w:tab/>
        <w:t>shall make available to Data Subjects the essence of this Appendix (and notify them of any changes to it) concerning the allocation of responsibilities as Joint Controller</w:t>
      </w:r>
      <w:r>
        <w:t xml:space="preserve"> and its role as exclusive point of contact, the Parties having used their best </w:t>
      </w:r>
      <w:proofErr w:type="spellStart"/>
      <w:r>
        <w:t>endeavours</w:t>
      </w:r>
      <w:proofErr w:type="spellEnd"/>
      <w:r>
        <w:t xml:space="preserve"> to agree the terms of that essence</w:t>
      </w:r>
      <w:r>
        <w:rPr>
          <w:highlight w:val="white"/>
        </w:rPr>
        <w:t>. This must be outlined in the [</w:t>
      </w:r>
      <w:r>
        <w:rPr>
          <w:highlight w:val="yellow"/>
        </w:rPr>
        <w:t>Supplier’s/Buyer’s</w:t>
      </w:r>
      <w:r>
        <w:rPr>
          <w:highlight w:val="white"/>
        </w:rPr>
        <w:t xml:space="preserve">] privacy policy </w:t>
      </w:r>
      <w:r>
        <w:t>(which must be readily available by hyperlink or otherwise on all of its public facing services and marketing).</w:t>
      </w:r>
    </w:p>
    <w:p w14:paraId="3A717DA9" w14:textId="77777777" w:rsidR="009D71C0" w:rsidRDefault="009D71C0">
      <w:pPr>
        <w:ind w:left="993" w:hanging="566"/>
      </w:pPr>
    </w:p>
    <w:p w14:paraId="2EEE96D6" w14:textId="77777777" w:rsidR="009D71C0" w:rsidRDefault="00A234F8">
      <w:pPr>
        <w:keepNext/>
        <w:numPr>
          <w:ilvl w:val="1"/>
          <w:numId w:val="2"/>
        </w:numPr>
        <w:pBdr>
          <w:top w:val="nil"/>
          <w:left w:val="nil"/>
          <w:bottom w:val="nil"/>
          <w:right w:val="nil"/>
          <w:between w:val="nil"/>
        </w:pBdr>
        <w:ind w:left="426"/>
      </w:pPr>
      <w:r>
        <w:rPr>
          <w:color w:val="000000"/>
        </w:rPr>
        <w:t>Notwithstanding the terms of clause 1.2, the Parties acknowledge that a Data Subject has the right to exercise their legal rights under the Data Protection Legislation as against the relevant Party as Controller.</w:t>
      </w:r>
    </w:p>
    <w:p w14:paraId="121D4C70" w14:textId="77777777" w:rsidR="009D71C0" w:rsidRDefault="009D71C0">
      <w:pPr>
        <w:keepNext/>
        <w:pBdr>
          <w:top w:val="nil"/>
          <w:left w:val="nil"/>
          <w:bottom w:val="nil"/>
          <w:right w:val="nil"/>
          <w:between w:val="nil"/>
        </w:pBdr>
        <w:ind w:left="426"/>
        <w:rPr>
          <w:color w:val="000000"/>
        </w:rPr>
      </w:pPr>
    </w:p>
    <w:p w14:paraId="090A1D1D" w14:textId="77777777" w:rsidR="009D71C0" w:rsidRDefault="00A234F8">
      <w:pPr>
        <w:keepNext/>
        <w:numPr>
          <w:ilvl w:val="0"/>
          <w:numId w:val="2"/>
        </w:numPr>
        <w:pBdr>
          <w:top w:val="nil"/>
          <w:left w:val="nil"/>
          <w:bottom w:val="nil"/>
          <w:right w:val="nil"/>
          <w:between w:val="nil"/>
        </w:pBdr>
        <w:rPr>
          <w:b/>
          <w:color w:val="000000"/>
        </w:rPr>
      </w:pPr>
      <w:r>
        <w:rPr>
          <w:b/>
          <w:color w:val="000000"/>
        </w:rPr>
        <w:t>Undertakings of both Parties</w:t>
      </w:r>
    </w:p>
    <w:p w14:paraId="640B8C64" w14:textId="77777777" w:rsidR="009D71C0" w:rsidRDefault="009D71C0">
      <w:pPr>
        <w:keepNext/>
        <w:pBdr>
          <w:top w:val="nil"/>
          <w:left w:val="nil"/>
          <w:bottom w:val="nil"/>
          <w:right w:val="nil"/>
          <w:between w:val="nil"/>
        </w:pBdr>
        <w:ind w:left="360"/>
        <w:rPr>
          <w:b/>
          <w:color w:val="000000"/>
        </w:rPr>
      </w:pPr>
    </w:p>
    <w:p w14:paraId="2A15D4A3" w14:textId="77777777" w:rsidR="009D71C0" w:rsidRDefault="00A234F8">
      <w:pPr>
        <w:keepNext/>
        <w:numPr>
          <w:ilvl w:val="1"/>
          <w:numId w:val="2"/>
        </w:numPr>
        <w:pBdr>
          <w:top w:val="nil"/>
          <w:left w:val="nil"/>
          <w:bottom w:val="nil"/>
          <w:right w:val="nil"/>
          <w:between w:val="nil"/>
        </w:pBdr>
        <w:ind w:left="426"/>
      </w:pPr>
      <w:r>
        <w:rPr>
          <w:color w:val="000000"/>
        </w:rPr>
        <w:t xml:space="preserve">The Supplier and the Buyer each undertake that they shall: </w:t>
      </w:r>
    </w:p>
    <w:p w14:paraId="228B31CE" w14:textId="77777777" w:rsidR="009D71C0" w:rsidRDefault="009D71C0">
      <w:pPr>
        <w:keepNext/>
        <w:pBdr>
          <w:top w:val="nil"/>
          <w:left w:val="nil"/>
          <w:bottom w:val="nil"/>
          <w:right w:val="nil"/>
          <w:between w:val="nil"/>
        </w:pBdr>
        <w:ind w:left="426"/>
        <w:rPr>
          <w:color w:val="000000"/>
        </w:rPr>
      </w:pPr>
    </w:p>
    <w:p w14:paraId="51027557" w14:textId="77777777" w:rsidR="009D71C0" w:rsidRDefault="00A234F8">
      <w:pPr>
        <w:ind w:left="1203" w:hanging="566"/>
      </w:pPr>
      <w:r>
        <w:t>(a)</w:t>
      </w:r>
      <w:r>
        <w:tab/>
        <w:t>report to the other Party on or before the last Working Day of each month on:</w:t>
      </w:r>
    </w:p>
    <w:p w14:paraId="665C6BB6" w14:textId="77777777" w:rsidR="009D71C0" w:rsidRDefault="009D71C0">
      <w:pPr>
        <w:ind w:left="1203" w:hanging="566"/>
        <w:rPr>
          <w:strike/>
        </w:rPr>
      </w:pPr>
    </w:p>
    <w:p w14:paraId="029D0E8C" w14:textId="77777777" w:rsidR="009D71C0" w:rsidRDefault="00A234F8">
      <w:pPr>
        <w:ind w:left="1770" w:hanging="567"/>
      </w:pPr>
      <w:r>
        <w:t>(</w:t>
      </w:r>
      <w:proofErr w:type="spellStart"/>
      <w:r>
        <w:t>i</w:t>
      </w:r>
      <w:proofErr w:type="spellEnd"/>
      <w:r>
        <w:t>)</w:t>
      </w:r>
      <w:r>
        <w:tab/>
        <w:t xml:space="preserve">the volume of Data Subject Access Request (or purported Data </w:t>
      </w:r>
      <w:proofErr w:type="gramStart"/>
      <w:r>
        <w:t>Subject  Access</w:t>
      </w:r>
      <w:proofErr w:type="gramEnd"/>
      <w:r>
        <w:t xml:space="preserve"> Requests) from Data Subjects (or third parties on their behalf);</w:t>
      </w:r>
    </w:p>
    <w:p w14:paraId="5E43B3C6" w14:textId="77777777" w:rsidR="009D71C0" w:rsidRDefault="009D71C0">
      <w:pPr>
        <w:ind w:left="1770" w:hanging="567"/>
      </w:pPr>
    </w:p>
    <w:p w14:paraId="6654A57F" w14:textId="77777777" w:rsidR="009D71C0" w:rsidRDefault="00A234F8">
      <w:pPr>
        <w:ind w:left="1770" w:hanging="567"/>
      </w:pPr>
      <w:r>
        <w:t>(ii)</w:t>
      </w:r>
      <w:r>
        <w:tab/>
        <w:t xml:space="preserve">the volume of requests from Data Subjects (or third parties on their behalf) to rectify, block or erase any Personal Data; </w:t>
      </w:r>
    </w:p>
    <w:p w14:paraId="585DDF90" w14:textId="77777777" w:rsidR="009D71C0" w:rsidRDefault="009D71C0">
      <w:pPr>
        <w:ind w:left="1770" w:hanging="567"/>
      </w:pPr>
    </w:p>
    <w:p w14:paraId="24567CC4" w14:textId="77777777" w:rsidR="009D71C0" w:rsidRDefault="00A234F8">
      <w:pPr>
        <w:ind w:left="1770" w:hanging="567"/>
      </w:pPr>
      <w:r>
        <w:t>(iii)</w:t>
      </w:r>
      <w:r>
        <w:tab/>
        <w:t>any other requests, complaints or communications from Data Subjects (or third parties on their behalf) relating to the other Party’s obligations under applicable Data Protection Legislation;</w:t>
      </w:r>
    </w:p>
    <w:p w14:paraId="24FD42CC" w14:textId="77777777" w:rsidR="009D71C0" w:rsidRDefault="009D71C0">
      <w:pPr>
        <w:ind w:left="1770" w:hanging="567"/>
      </w:pPr>
    </w:p>
    <w:p w14:paraId="22F84C8D" w14:textId="77777777" w:rsidR="009D71C0" w:rsidRDefault="00A234F8">
      <w:pPr>
        <w:ind w:left="1770" w:hanging="567"/>
      </w:pPr>
      <w:r>
        <w:t>(iv)</w:t>
      </w:r>
      <w:r>
        <w:tab/>
        <w:t>any communications from the Information Commissioner or any other regulatory authority in connection with Personal Data; and</w:t>
      </w:r>
    </w:p>
    <w:p w14:paraId="2A9D78CB" w14:textId="77777777" w:rsidR="009D71C0" w:rsidRDefault="009D71C0">
      <w:pPr>
        <w:ind w:left="1770" w:hanging="567"/>
      </w:pPr>
    </w:p>
    <w:p w14:paraId="762FC6BB" w14:textId="77777777" w:rsidR="009D71C0" w:rsidRDefault="00A234F8">
      <w:pPr>
        <w:ind w:left="1770" w:hanging="567"/>
      </w:pPr>
      <w:r>
        <w:lastRenderedPageBreak/>
        <w:t>(v)</w:t>
      </w:r>
      <w:r>
        <w:tab/>
        <w:t>any requests from any third party for disclosure of Personal Data where compliance with such request is required or purported to be required by Law,</w:t>
      </w:r>
    </w:p>
    <w:p w14:paraId="21E7DC9C" w14:textId="77777777" w:rsidR="009D71C0" w:rsidRDefault="009D71C0">
      <w:pPr>
        <w:ind w:left="1770" w:hanging="567"/>
      </w:pPr>
    </w:p>
    <w:p w14:paraId="57071D12" w14:textId="77777777" w:rsidR="009D71C0" w:rsidRDefault="00A234F8">
      <w:pPr>
        <w:ind w:left="1203"/>
      </w:pPr>
      <w:r>
        <w:t xml:space="preserve">that it has received in relation to the subject matter of the Buyer Contract during that period; </w:t>
      </w:r>
    </w:p>
    <w:p w14:paraId="46F3118F" w14:textId="77777777" w:rsidR="009D71C0" w:rsidRDefault="009D71C0">
      <w:pPr>
        <w:ind w:left="1203"/>
      </w:pPr>
    </w:p>
    <w:p w14:paraId="75F56281" w14:textId="77777777" w:rsidR="009D71C0" w:rsidRDefault="00A234F8">
      <w:pPr>
        <w:ind w:left="1203" w:hanging="566"/>
      </w:pPr>
      <w:r>
        <w:t>(b)</w:t>
      </w:r>
      <w:r>
        <w:tab/>
      </w:r>
      <w:r>
        <w:rPr>
          <w:highlight w:val="white"/>
        </w:rPr>
        <w:t>notify each other immediately if it receives any</w:t>
      </w:r>
      <w:r>
        <w:t xml:space="preserve"> request, complaint or communication made as referred to in clauses 2.1(a)(</w:t>
      </w:r>
      <w:proofErr w:type="spellStart"/>
      <w:r>
        <w:t>i</w:t>
      </w:r>
      <w:proofErr w:type="spellEnd"/>
      <w:r>
        <w:t xml:space="preserve">) to (v); </w:t>
      </w:r>
    </w:p>
    <w:p w14:paraId="61D0DA9C" w14:textId="77777777" w:rsidR="009D71C0" w:rsidRDefault="009D71C0">
      <w:pPr>
        <w:ind w:left="1203" w:hanging="566"/>
      </w:pPr>
    </w:p>
    <w:p w14:paraId="245F744E" w14:textId="77777777" w:rsidR="009D71C0" w:rsidRDefault="00A234F8">
      <w:pPr>
        <w:ind w:left="1203" w:hanging="566"/>
      </w:pPr>
      <w:r>
        <w:t>(c)</w:t>
      </w:r>
      <w: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CFDA1CF" w14:textId="77777777" w:rsidR="009D71C0" w:rsidRDefault="009D71C0">
      <w:pPr>
        <w:ind w:left="1203" w:hanging="566"/>
      </w:pPr>
    </w:p>
    <w:p w14:paraId="29357B5C" w14:textId="77777777" w:rsidR="009D71C0" w:rsidRDefault="00A234F8">
      <w:pPr>
        <w:ind w:left="1203" w:hanging="566"/>
      </w:pPr>
      <w:r>
        <w:t xml:space="preserve">(d) </w:t>
      </w:r>
      <w:r>
        <w:tab/>
        <w:t xml:space="preserve">not disclose or transfer the Personal Data to any third party unless necessary for the provision of the Deliverables and, for any disclosure or transfer of Personal Data to any third party, (save where such disclosure or transfer is specifically </w:t>
      </w:r>
      <w:proofErr w:type="spellStart"/>
      <w:r>
        <w:t>authorised</w:t>
      </w:r>
      <w:proofErr w:type="spellEnd"/>
      <w:r>
        <w:t xml:space="preserve"> under the Buyer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Appendix;</w:t>
      </w:r>
    </w:p>
    <w:p w14:paraId="03CA4753" w14:textId="77777777" w:rsidR="009D71C0" w:rsidRDefault="009D71C0">
      <w:pPr>
        <w:ind w:left="1203" w:hanging="566"/>
      </w:pPr>
    </w:p>
    <w:p w14:paraId="021EF8E6" w14:textId="77777777" w:rsidR="009D71C0" w:rsidRDefault="00A234F8">
      <w:pPr>
        <w:ind w:left="1203" w:hanging="566"/>
      </w:pPr>
      <w:r>
        <w:t>(e)</w:t>
      </w:r>
      <w:r>
        <w:tab/>
        <w:t>request from the Data Subject only the minimum information necessary to provide the Deliverables and treat such extracted information as Confidential Information;</w:t>
      </w:r>
    </w:p>
    <w:p w14:paraId="793F3670" w14:textId="77777777" w:rsidR="009D71C0" w:rsidRDefault="009D71C0">
      <w:pPr>
        <w:ind w:left="1203" w:hanging="566"/>
      </w:pPr>
    </w:p>
    <w:p w14:paraId="09187150" w14:textId="77777777" w:rsidR="009D71C0" w:rsidRDefault="00A234F8">
      <w:pPr>
        <w:ind w:left="1203" w:hanging="566"/>
      </w:pPr>
      <w:r>
        <w:t>(f)</w:t>
      </w:r>
      <w:r>
        <w:tab/>
        <w:t xml:space="preserve">ensure that at all times it has in place appropriate Protective Measures to guard against </w:t>
      </w:r>
      <w:proofErr w:type="spellStart"/>
      <w:r>
        <w:t>unauthorised</w:t>
      </w:r>
      <w:proofErr w:type="spellEnd"/>
      <w:r>
        <w:t xml:space="preserve"> or unlawful Processing of the Personal Data and/or accidental loss, destruction or damage to the Personal Data and </w:t>
      </w:r>
      <w:proofErr w:type="spellStart"/>
      <w:r>
        <w:t>unauthorised</w:t>
      </w:r>
      <w:proofErr w:type="spellEnd"/>
      <w:r>
        <w:t xml:space="preserve"> or unlawful disclosure of or access to the Personal Data;</w:t>
      </w:r>
    </w:p>
    <w:p w14:paraId="09BFAF9B" w14:textId="77777777" w:rsidR="009D71C0" w:rsidRDefault="009D71C0">
      <w:pPr>
        <w:ind w:left="1203" w:hanging="566"/>
      </w:pPr>
    </w:p>
    <w:p w14:paraId="19C080DD" w14:textId="77777777" w:rsidR="009D71C0" w:rsidRDefault="00A234F8">
      <w:pPr>
        <w:ind w:left="1203" w:hanging="566"/>
      </w:pPr>
      <w:r>
        <w:t>(g)</w:t>
      </w:r>
      <w:r>
        <w:tab/>
        <w:t>take all reasonable steps to ensure the reliability and integrity of any of its Processor Personnel who have access to the Personal Data and ensure that its Processor Personnel:</w:t>
      </w:r>
    </w:p>
    <w:p w14:paraId="091C5091" w14:textId="77777777" w:rsidR="009D71C0" w:rsidRDefault="009D71C0">
      <w:pPr>
        <w:ind w:left="1203" w:hanging="566"/>
      </w:pPr>
    </w:p>
    <w:p w14:paraId="1E4B7995" w14:textId="77777777" w:rsidR="009D71C0" w:rsidRDefault="00A234F8">
      <w:pPr>
        <w:ind w:left="1769" w:hanging="566"/>
      </w:pPr>
      <w:r>
        <w:t>(</w:t>
      </w:r>
      <w:proofErr w:type="spellStart"/>
      <w:r>
        <w:t>i</w:t>
      </w:r>
      <w:proofErr w:type="spellEnd"/>
      <w:r>
        <w:t>)</w:t>
      </w:r>
      <w:r>
        <w:tab/>
        <w:t>are aware of and comply with their duties under this Appendix 2 (</w:t>
      </w:r>
      <w:r>
        <w:rPr>
          <w:i/>
        </w:rPr>
        <w:t>Joint Controller Agreement</w:t>
      </w:r>
      <w:r>
        <w:t>) and those in respect of Confidential Information;</w:t>
      </w:r>
    </w:p>
    <w:p w14:paraId="508417BA" w14:textId="77777777" w:rsidR="009D71C0" w:rsidRDefault="009D71C0">
      <w:pPr>
        <w:ind w:left="1769" w:hanging="566"/>
      </w:pPr>
    </w:p>
    <w:p w14:paraId="768F2929" w14:textId="77777777" w:rsidR="009D71C0" w:rsidRDefault="00A234F8">
      <w:pPr>
        <w:ind w:left="1769" w:hanging="566"/>
      </w:pPr>
      <w:r>
        <w:t>(ii)</w:t>
      </w:r>
      <w:r>
        <w:tab/>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6D2B0DFE" w14:textId="77777777" w:rsidR="009D71C0" w:rsidRDefault="009D71C0">
      <w:pPr>
        <w:ind w:left="1769" w:hanging="566"/>
      </w:pPr>
    </w:p>
    <w:p w14:paraId="27C4AC1B" w14:textId="77777777" w:rsidR="009D71C0" w:rsidRDefault="00A234F8">
      <w:pPr>
        <w:ind w:left="1769" w:hanging="566"/>
      </w:pPr>
      <w:r>
        <w:t>(iii)</w:t>
      </w:r>
      <w:r>
        <w:tab/>
        <w:t>have undergone adequate training in the use, care, protection and handling of personal data as required by the applicable Data Protection Legislation;</w:t>
      </w:r>
    </w:p>
    <w:p w14:paraId="3F0B51C3" w14:textId="77777777" w:rsidR="009D71C0" w:rsidRDefault="009D71C0">
      <w:pPr>
        <w:ind w:left="1769" w:hanging="566"/>
      </w:pPr>
    </w:p>
    <w:p w14:paraId="304C8A65" w14:textId="77777777" w:rsidR="009D71C0" w:rsidRDefault="00A234F8">
      <w:pPr>
        <w:ind w:left="1203" w:hanging="566"/>
      </w:pPr>
      <w:r>
        <w:t>(h)</w:t>
      </w:r>
      <w:r>
        <w:tab/>
        <w:t>ensure that it has in place Protective Measures as appropriate to protect against a Personal Data Breach having taken account of the:</w:t>
      </w:r>
    </w:p>
    <w:p w14:paraId="03661565" w14:textId="77777777" w:rsidR="009D71C0" w:rsidRDefault="009D71C0">
      <w:pPr>
        <w:ind w:left="1203" w:hanging="566"/>
      </w:pPr>
    </w:p>
    <w:p w14:paraId="7E4F68DA" w14:textId="77777777" w:rsidR="009D71C0" w:rsidRDefault="00A234F8">
      <w:pPr>
        <w:ind w:left="1769" w:hanging="566"/>
      </w:pPr>
      <w:r>
        <w:t>(</w:t>
      </w:r>
      <w:proofErr w:type="spellStart"/>
      <w:r>
        <w:t>i</w:t>
      </w:r>
      <w:proofErr w:type="spellEnd"/>
      <w:r>
        <w:t>)    nature of the data to be protected;</w:t>
      </w:r>
    </w:p>
    <w:p w14:paraId="477676FE" w14:textId="77777777" w:rsidR="009D71C0" w:rsidRDefault="009D71C0">
      <w:pPr>
        <w:ind w:left="1769" w:hanging="566"/>
      </w:pPr>
    </w:p>
    <w:p w14:paraId="26BFDB98" w14:textId="77777777" w:rsidR="009D71C0" w:rsidRDefault="00A234F8">
      <w:pPr>
        <w:ind w:left="1769" w:hanging="566"/>
      </w:pPr>
      <w:r>
        <w:t>(ii)   harm that might result from a Personal Data Breach;</w:t>
      </w:r>
    </w:p>
    <w:p w14:paraId="29583095" w14:textId="77777777" w:rsidR="009D71C0" w:rsidRDefault="009D71C0">
      <w:pPr>
        <w:ind w:left="1769" w:hanging="566"/>
      </w:pPr>
    </w:p>
    <w:p w14:paraId="374CA037" w14:textId="77777777" w:rsidR="009D71C0" w:rsidRDefault="00A234F8">
      <w:pPr>
        <w:ind w:left="1769" w:hanging="566"/>
      </w:pPr>
      <w:r>
        <w:t>(iii)   state of technological development; and</w:t>
      </w:r>
    </w:p>
    <w:p w14:paraId="11AB40E4" w14:textId="77777777" w:rsidR="009D71C0" w:rsidRDefault="009D71C0">
      <w:pPr>
        <w:ind w:left="1769" w:hanging="566"/>
      </w:pPr>
    </w:p>
    <w:p w14:paraId="71E5154F" w14:textId="77777777" w:rsidR="009D71C0" w:rsidRDefault="00A234F8">
      <w:pPr>
        <w:ind w:left="1769" w:hanging="566"/>
      </w:pPr>
      <w:r>
        <w:t>(iv)   cost of implementing any measures;</w:t>
      </w:r>
    </w:p>
    <w:p w14:paraId="7C6F7786" w14:textId="77777777" w:rsidR="009D71C0" w:rsidRDefault="009D71C0">
      <w:pPr>
        <w:ind w:left="1769" w:hanging="566"/>
      </w:pPr>
    </w:p>
    <w:p w14:paraId="5B494B63" w14:textId="77777777" w:rsidR="009D71C0" w:rsidRDefault="00A234F8">
      <w:pPr>
        <w:ind w:left="1203" w:hanging="566"/>
      </w:pPr>
      <w:r>
        <w:t>(</w:t>
      </w:r>
      <w:proofErr w:type="spellStart"/>
      <w:r>
        <w:t>i</w:t>
      </w:r>
      <w:proofErr w:type="spellEnd"/>
      <w:r>
        <w:t xml:space="preserve">)  </w:t>
      </w:r>
      <w:r>
        <w:tab/>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25DDEA9C" w14:textId="77777777" w:rsidR="009D71C0" w:rsidRDefault="009D71C0">
      <w:pPr>
        <w:ind w:left="1203" w:hanging="566"/>
      </w:pPr>
    </w:p>
    <w:p w14:paraId="4D7E2DC0" w14:textId="77777777" w:rsidR="009D71C0" w:rsidRDefault="00A234F8">
      <w:pPr>
        <w:ind w:left="1203" w:hanging="566"/>
      </w:pPr>
      <w:r>
        <w:lastRenderedPageBreak/>
        <w:t xml:space="preserve">(j)  </w:t>
      </w:r>
      <w:r>
        <w:tab/>
        <w:t xml:space="preserve">ensure that it notifies the other Party as soon as it becomes aware of a Personal Data Breach. </w:t>
      </w:r>
    </w:p>
    <w:p w14:paraId="7CADF8BC" w14:textId="77777777" w:rsidR="009D71C0" w:rsidRDefault="009D71C0">
      <w:pPr>
        <w:ind w:left="1203" w:hanging="566"/>
      </w:pPr>
    </w:p>
    <w:p w14:paraId="392C4A45" w14:textId="77777777" w:rsidR="009D71C0" w:rsidRDefault="00A234F8">
      <w:pPr>
        <w:keepNext/>
        <w:numPr>
          <w:ilvl w:val="1"/>
          <w:numId w:val="2"/>
        </w:numPr>
        <w:pBdr>
          <w:top w:val="nil"/>
          <w:left w:val="nil"/>
          <w:bottom w:val="nil"/>
          <w:right w:val="nil"/>
          <w:between w:val="nil"/>
        </w:pBdr>
        <w:ind w:left="426"/>
      </w:pPr>
      <w:r>
        <w:rPr>
          <w:color w:val="000000"/>
        </w:rPr>
        <w:t xml:space="preserve">Each Joint Controller shall use its reasonable </w:t>
      </w:r>
      <w:proofErr w:type="spellStart"/>
      <w:r>
        <w:rPr>
          <w:color w:val="000000"/>
        </w:rPr>
        <w:t>endeavours</w:t>
      </w:r>
      <w:proofErr w:type="spellEnd"/>
      <w:r>
        <w:rPr>
          <w:color w:val="000000"/>
        </w:rPr>
        <w:t xml:space="preserve"> to assist the other Controller to comply with any obligations under applicable Data Protection Legislation and shall not perform its obligations under this Appendix in such a way as to cause the other Joint Controller to breach any of its obligations under applicable Data Protection Legislation to the extent it is aware, or ought reasonably to have been aware, that the same would be a breach of such obligations.</w:t>
      </w:r>
    </w:p>
    <w:p w14:paraId="732A0A36" w14:textId="77777777" w:rsidR="009D71C0" w:rsidRDefault="009D71C0">
      <w:pPr>
        <w:ind w:left="11" w:hanging="720"/>
      </w:pPr>
    </w:p>
    <w:p w14:paraId="2ED6AEF5" w14:textId="77777777" w:rsidR="009D71C0" w:rsidRDefault="00A234F8">
      <w:pPr>
        <w:keepNext/>
        <w:numPr>
          <w:ilvl w:val="0"/>
          <w:numId w:val="2"/>
        </w:numPr>
        <w:pBdr>
          <w:top w:val="nil"/>
          <w:left w:val="nil"/>
          <w:bottom w:val="nil"/>
          <w:right w:val="nil"/>
          <w:between w:val="nil"/>
        </w:pBdr>
        <w:rPr>
          <w:b/>
          <w:color w:val="000000"/>
        </w:rPr>
      </w:pPr>
      <w:r>
        <w:rPr>
          <w:b/>
          <w:color w:val="000000"/>
        </w:rPr>
        <w:t>Data Protection Breach</w:t>
      </w:r>
    </w:p>
    <w:p w14:paraId="7D02B1DC" w14:textId="77777777" w:rsidR="009D71C0" w:rsidRDefault="009D71C0">
      <w:pPr>
        <w:keepNext/>
        <w:pBdr>
          <w:top w:val="nil"/>
          <w:left w:val="nil"/>
          <w:bottom w:val="nil"/>
          <w:right w:val="nil"/>
          <w:between w:val="nil"/>
        </w:pBdr>
        <w:ind w:left="360"/>
        <w:rPr>
          <w:b/>
          <w:color w:val="000000"/>
        </w:rPr>
      </w:pPr>
    </w:p>
    <w:p w14:paraId="6B6E4259" w14:textId="77777777" w:rsidR="009D71C0" w:rsidRDefault="00A234F8">
      <w:pPr>
        <w:keepNext/>
        <w:numPr>
          <w:ilvl w:val="1"/>
          <w:numId w:val="2"/>
        </w:numPr>
        <w:pBdr>
          <w:top w:val="nil"/>
          <w:left w:val="nil"/>
          <w:bottom w:val="nil"/>
          <w:right w:val="nil"/>
          <w:between w:val="nil"/>
        </w:pBdr>
        <w:ind w:left="426"/>
      </w:pPr>
      <w:r>
        <w:rPr>
          <w:color w:val="000000"/>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7FF4533A" w14:textId="77777777" w:rsidR="009D71C0" w:rsidRDefault="009D71C0">
      <w:pPr>
        <w:keepNext/>
        <w:pBdr>
          <w:top w:val="nil"/>
          <w:left w:val="nil"/>
          <w:bottom w:val="nil"/>
          <w:right w:val="nil"/>
          <w:between w:val="nil"/>
        </w:pBdr>
        <w:ind w:left="426"/>
        <w:rPr>
          <w:color w:val="000000"/>
        </w:rPr>
      </w:pPr>
    </w:p>
    <w:p w14:paraId="5B29E4DC" w14:textId="77777777" w:rsidR="009D71C0" w:rsidRDefault="00A234F8">
      <w:pPr>
        <w:ind w:left="1203" w:hanging="566"/>
      </w:pPr>
      <w:r>
        <w:t xml:space="preserve">(a) </w:t>
      </w:r>
      <w:r>
        <w:tab/>
        <w:t>sufficient information and in a timescale which allows the other Party to meet any obligations to report a Personal Data Breach under the Data Protection Legislation; and</w:t>
      </w:r>
    </w:p>
    <w:p w14:paraId="713DB172" w14:textId="77777777" w:rsidR="009D71C0" w:rsidRDefault="009D71C0"/>
    <w:p w14:paraId="66CD6756" w14:textId="77777777" w:rsidR="009D71C0" w:rsidRDefault="00A234F8">
      <w:pPr>
        <w:ind w:left="1203" w:hanging="566"/>
      </w:pPr>
      <w:r>
        <w:t>(b) all reasonable assistance, including:</w:t>
      </w:r>
    </w:p>
    <w:p w14:paraId="71023112" w14:textId="77777777" w:rsidR="009D71C0" w:rsidRDefault="009D71C0"/>
    <w:p w14:paraId="7C216FC7" w14:textId="77777777" w:rsidR="009D71C0" w:rsidRDefault="00A234F8">
      <w:pPr>
        <w:ind w:left="1769" w:hanging="566"/>
      </w:pPr>
      <w:r>
        <w:t>(</w:t>
      </w:r>
      <w:proofErr w:type="spellStart"/>
      <w:r>
        <w:t>i</w:t>
      </w:r>
      <w:proofErr w:type="spellEnd"/>
      <w:r>
        <w:t>)</w:t>
      </w:r>
      <w:r>
        <w:tab/>
        <w:t>co-operation with the other Party and the Information Commissioner investigating the Personal Data Breach and its cause, containing and recovering the compromised Personal Data and compliance with the applicable guidance;</w:t>
      </w:r>
    </w:p>
    <w:p w14:paraId="29CA2965" w14:textId="77777777" w:rsidR="009D71C0" w:rsidRDefault="009D71C0">
      <w:pPr>
        <w:ind w:left="1769" w:hanging="566"/>
      </w:pPr>
    </w:p>
    <w:p w14:paraId="4BA2C428" w14:textId="77777777" w:rsidR="009D71C0" w:rsidRDefault="00A234F8">
      <w:pPr>
        <w:ind w:left="1769" w:hanging="566"/>
      </w:pPr>
      <w:r>
        <w:t xml:space="preserve">(ii) </w:t>
      </w:r>
      <w:r>
        <w:tab/>
        <w:t xml:space="preserve">co-operation with the other Party including taking such reasonable steps as are directed by the other </w:t>
      </w:r>
      <w:proofErr w:type="gramStart"/>
      <w:r>
        <w:t>Party  to</w:t>
      </w:r>
      <w:proofErr w:type="gramEnd"/>
      <w:r>
        <w:t xml:space="preserve"> assist in the investigation, mitigation and remediation of a Personal Data Breach;</w:t>
      </w:r>
    </w:p>
    <w:p w14:paraId="3E4C22C6" w14:textId="77777777" w:rsidR="009D71C0" w:rsidRDefault="009D71C0">
      <w:pPr>
        <w:ind w:left="1769" w:hanging="566"/>
      </w:pPr>
    </w:p>
    <w:p w14:paraId="09DEE385" w14:textId="77777777" w:rsidR="009D71C0" w:rsidRDefault="00A234F8">
      <w:pPr>
        <w:ind w:left="1769" w:hanging="566"/>
      </w:pPr>
      <w:r>
        <w:t>(iii)</w:t>
      </w:r>
      <w:r>
        <w:tab/>
        <w:t>co-ordination with the other Party regarding the management of public relations and public statements relating to the Personal Data Breach; and/or</w:t>
      </w:r>
    </w:p>
    <w:p w14:paraId="46CB13C6" w14:textId="77777777" w:rsidR="009D71C0" w:rsidRDefault="009D71C0">
      <w:pPr>
        <w:ind w:left="1769" w:hanging="566"/>
      </w:pPr>
    </w:p>
    <w:p w14:paraId="77C25E14" w14:textId="77777777" w:rsidR="009D71C0" w:rsidRDefault="00A234F8">
      <w:pPr>
        <w:ind w:left="1769" w:hanging="566"/>
      </w:pPr>
      <w:r>
        <w:t>(iv)</w:t>
      </w:r>
      <w:r>
        <w:tab/>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76A02C95" w14:textId="77777777" w:rsidR="009D71C0" w:rsidRDefault="009D71C0">
      <w:pPr>
        <w:ind w:left="1769" w:hanging="566"/>
      </w:pPr>
    </w:p>
    <w:p w14:paraId="79DB5220" w14:textId="77777777" w:rsidR="009D71C0" w:rsidRDefault="00A234F8">
      <w:pPr>
        <w:keepNext/>
        <w:numPr>
          <w:ilvl w:val="1"/>
          <w:numId w:val="2"/>
        </w:numPr>
        <w:pBdr>
          <w:top w:val="nil"/>
          <w:left w:val="nil"/>
          <w:bottom w:val="nil"/>
          <w:right w:val="nil"/>
          <w:between w:val="nil"/>
        </w:pBdr>
        <w:ind w:left="426"/>
      </w:pPr>
      <w:r>
        <w:rPr>
          <w:color w:val="000000"/>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6DEA9B85" w14:textId="77777777" w:rsidR="009D71C0" w:rsidRDefault="009D71C0">
      <w:pPr>
        <w:keepNext/>
        <w:pBdr>
          <w:top w:val="nil"/>
          <w:left w:val="nil"/>
          <w:bottom w:val="nil"/>
          <w:right w:val="nil"/>
          <w:between w:val="nil"/>
        </w:pBdr>
        <w:ind w:left="426"/>
        <w:rPr>
          <w:color w:val="000000"/>
        </w:rPr>
      </w:pPr>
    </w:p>
    <w:p w14:paraId="5C5D2DEF" w14:textId="77777777" w:rsidR="009D71C0" w:rsidRDefault="00A234F8">
      <w:pPr>
        <w:ind w:left="1203" w:hanging="566"/>
      </w:pPr>
      <w:r>
        <w:t>(a)</w:t>
      </w:r>
      <w:r>
        <w:tab/>
        <w:t>the nature of the Personal Data Breach;</w:t>
      </w:r>
    </w:p>
    <w:p w14:paraId="7DB803F6" w14:textId="77777777" w:rsidR="009D71C0" w:rsidRDefault="009D71C0">
      <w:pPr>
        <w:ind w:left="1203" w:hanging="566"/>
      </w:pPr>
    </w:p>
    <w:p w14:paraId="177CE1EA" w14:textId="77777777" w:rsidR="009D71C0" w:rsidRDefault="00A234F8">
      <w:pPr>
        <w:ind w:left="1203" w:hanging="566"/>
      </w:pPr>
      <w:r>
        <w:t>(b)</w:t>
      </w:r>
      <w:r>
        <w:tab/>
        <w:t>the nature of Personal Data affected;</w:t>
      </w:r>
    </w:p>
    <w:p w14:paraId="2CF39710" w14:textId="77777777" w:rsidR="009D71C0" w:rsidRDefault="009D71C0">
      <w:pPr>
        <w:ind w:left="1203" w:hanging="566"/>
      </w:pPr>
    </w:p>
    <w:p w14:paraId="17F71E7A" w14:textId="77777777" w:rsidR="009D71C0" w:rsidRDefault="00A234F8">
      <w:pPr>
        <w:ind w:left="1203" w:hanging="566"/>
      </w:pPr>
      <w:r>
        <w:t>(c)</w:t>
      </w:r>
      <w:r>
        <w:tab/>
        <w:t>the categories and number of Data Subjects concerned;</w:t>
      </w:r>
    </w:p>
    <w:p w14:paraId="7E58E3BE" w14:textId="77777777" w:rsidR="009D71C0" w:rsidRDefault="009D71C0">
      <w:pPr>
        <w:ind w:left="1203" w:hanging="566"/>
      </w:pPr>
    </w:p>
    <w:p w14:paraId="3325DD6B" w14:textId="77777777" w:rsidR="009D71C0" w:rsidRDefault="00A234F8">
      <w:pPr>
        <w:ind w:left="1203" w:hanging="566"/>
      </w:pPr>
      <w:r>
        <w:t>(d)</w:t>
      </w:r>
      <w:r>
        <w:tab/>
        <w:t>the name and contact details of the Supplier’s Data Protection Officer or other relevant contact from whom more information may be obtained;</w:t>
      </w:r>
    </w:p>
    <w:p w14:paraId="4EAC3334" w14:textId="77777777" w:rsidR="009D71C0" w:rsidRDefault="009D71C0">
      <w:pPr>
        <w:ind w:left="1203" w:hanging="566"/>
      </w:pPr>
    </w:p>
    <w:p w14:paraId="3F3529DB" w14:textId="77777777" w:rsidR="009D71C0" w:rsidRDefault="00A234F8">
      <w:pPr>
        <w:ind w:left="1203" w:hanging="566"/>
      </w:pPr>
      <w:r>
        <w:t>(e)</w:t>
      </w:r>
      <w:r>
        <w:tab/>
        <w:t>measures taken or proposed to be taken to address the Personal Data Breach; and</w:t>
      </w:r>
    </w:p>
    <w:p w14:paraId="759399D6" w14:textId="77777777" w:rsidR="009D71C0" w:rsidRDefault="009D71C0">
      <w:pPr>
        <w:ind w:left="1203" w:hanging="566"/>
      </w:pPr>
    </w:p>
    <w:p w14:paraId="3A819A6F" w14:textId="77777777" w:rsidR="009D71C0" w:rsidRDefault="00A234F8">
      <w:pPr>
        <w:ind w:left="1203" w:hanging="566"/>
      </w:pPr>
      <w:r>
        <w:t>(f)</w:t>
      </w:r>
      <w:r>
        <w:tab/>
        <w:t>describe the likely consequences of the Personal Data Breach.</w:t>
      </w:r>
    </w:p>
    <w:p w14:paraId="190E5930" w14:textId="77777777" w:rsidR="009D71C0" w:rsidRDefault="009D71C0"/>
    <w:p w14:paraId="56803724" w14:textId="77777777" w:rsidR="009D71C0" w:rsidRDefault="00A234F8">
      <w:pPr>
        <w:keepNext/>
        <w:numPr>
          <w:ilvl w:val="0"/>
          <w:numId w:val="2"/>
        </w:numPr>
        <w:pBdr>
          <w:top w:val="nil"/>
          <w:left w:val="nil"/>
          <w:bottom w:val="nil"/>
          <w:right w:val="nil"/>
          <w:between w:val="nil"/>
        </w:pBdr>
        <w:rPr>
          <w:b/>
          <w:color w:val="000000"/>
        </w:rPr>
      </w:pPr>
      <w:r>
        <w:rPr>
          <w:b/>
          <w:color w:val="000000"/>
        </w:rPr>
        <w:lastRenderedPageBreak/>
        <w:t>Audit</w:t>
      </w:r>
    </w:p>
    <w:p w14:paraId="0FD03C78" w14:textId="77777777" w:rsidR="009D71C0" w:rsidRDefault="009D71C0">
      <w:pPr>
        <w:keepNext/>
        <w:pBdr>
          <w:top w:val="nil"/>
          <w:left w:val="nil"/>
          <w:bottom w:val="nil"/>
          <w:right w:val="nil"/>
          <w:between w:val="nil"/>
        </w:pBdr>
        <w:ind w:left="360"/>
        <w:rPr>
          <w:b/>
          <w:color w:val="000000"/>
        </w:rPr>
      </w:pPr>
    </w:p>
    <w:p w14:paraId="42AC79A5" w14:textId="77777777" w:rsidR="009D71C0" w:rsidRDefault="00A234F8">
      <w:pPr>
        <w:keepNext/>
        <w:numPr>
          <w:ilvl w:val="1"/>
          <w:numId w:val="2"/>
        </w:numPr>
        <w:pBdr>
          <w:top w:val="nil"/>
          <w:left w:val="nil"/>
          <w:bottom w:val="nil"/>
          <w:right w:val="nil"/>
          <w:between w:val="nil"/>
        </w:pBdr>
        <w:ind w:left="426"/>
      </w:pPr>
      <w:r>
        <w:rPr>
          <w:color w:val="000000"/>
        </w:rPr>
        <w:t>The Supplier shall permit:</w:t>
      </w:r>
    </w:p>
    <w:p w14:paraId="6DC395AA" w14:textId="77777777" w:rsidR="009D71C0" w:rsidRDefault="00A234F8">
      <w:pPr>
        <w:keepNext/>
        <w:pBdr>
          <w:top w:val="nil"/>
          <w:left w:val="nil"/>
          <w:bottom w:val="nil"/>
          <w:right w:val="nil"/>
          <w:between w:val="nil"/>
        </w:pBdr>
        <w:ind w:left="426"/>
        <w:rPr>
          <w:color w:val="000000"/>
        </w:rPr>
      </w:pPr>
      <w:r>
        <w:rPr>
          <w:color w:val="000000"/>
        </w:rPr>
        <w:tab/>
      </w:r>
    </w:p>
    <w:p w14:paraId="03519C17" w14:textId="77777777" w:rsidR="009D71C0" w:rsidRDefault="00A234F8">
      <w:pPr>
        <w:ind w:left="1203" w:hanging="566"/>
      </w:pPr>
      <w:r>
        <w:t>(a)</w:t>
      </w:r>
      <w:r>
        <w:tab/>
        <w:t>the Buyer, or a third-party auditor acting under the Buyer’s direction, to conduct, at the Buyer’s cost, data privacy and security audits, assessments and inspections concerning the Supplier’s data security and privacy procedures relating to Personal Data, its compliance with this Appendix 2 and the Data Protection Legislation; and/or</w:t>
      </w:r>
    </w:p>
    <w:p w14:paraId="6CDDBF3F" w14:textId="77777777" w:rsidR="009D71C0" w:rsidRDefault="009D71C0">
      <w:pPr>
        <w:keepNext/>
        <w:pBdr>
          <w:top w:val="nil"/>
          <w:left w:val="nil"/>
          <w:bottom w:val="nil"/>
          <w:right w:val="nil"/>
          <w:between w:val="nil"/>
        </w:pBdr>
        <w:spacing w:line="259" w:lineRule="auto"/>
        <w:ind w:left="709"/>
        <w:jc w:val="both"/>
      </w:pPr>
    </w:p>
    <w:p w14:paraId="11FECA21" w14:textId="77777777" w:rsidR="009D71C0" w:rsidRDefault="00A234F8">
      <w:pPr>
        <w:ind w:left="1203" w:hanging="566"/>
      </w:pPr>
      <w:r>
        <w:t>(b)</w:t>
      </w:r>
      <w:r>
        <w:tab/>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Buyer Contract, and procedures, including premises under the control of any third party appointed by the Supplier to assist in the provision of the Deliverables. </w:t>
      </w:r>
    </w:p>
    <w:p w14:paraId="769D104D" w14:textId="77777777" w:rsidR="009D71C0" w:rsidRDefault="009D71C0">
      <w:pPr>
        <w:keepNext/>
        <w:pBdr>
          <w:top w:val="nil"/>
          <w:left w:val="nil"/>
          <w:bottom w:val="nil"/>
          <w:right w:val="nil"/>
          <w:between w:val="nil"/>
        </w:pBdr>
        <w:spacing w:after="280" w:line="259" w:lineRule="auto"/>
      </w:pPr>
    </w:p>
    <w:p w14:paraId="028762A5" w14:textId="77777777" w:rsidR="009D71C0" w:rsidRDefault="00A234F8">
      <w:pPr>
        <w:keepNext/>
        <w:numPr>
          <w:ilvl w:val="1"/>
          <w:numId w:val="2"/>
        </w:numPr>
        <w:pBdr>
          <w:top w:val="nil"/>
          <w:left w:val="nil"/>
          <w:bottom w:val="nil"/>
          <w:right w:val="nil"/>
          <w:between w:val="nil"/>
        </w:pBdr>
        <w:ind w:left="426"/>
      </w:pPr>
      <w:r>
        <w:rPr>
          <w:color w:val="000000"/>
        </w:rPr>
        <w:t>The Buyer may, in its sole discretion, require the Supplier to provide evidence of the Supplier’s compliance with clause 4.1 in lieu of conducting such an audit, assessment or inspection.</w:t>
      </w:r>
    </w:p>
    <w:p w14:paraId="1EE01368" w14:textId="77777777" w:rsidR="009D71C0" w:rsidRDefault="009D71C0">
      <w:pPr>
        <w:keepNext/>
        <w:pBdr>
          <w:top w:val="nil"/>
          <w:left w:val="nil"/>
          <w:bottom w:val="nil"/>
          <w:right w:val="nil"/>
          <w:between w:val="nil"/>
        </w:pBdr>
        <w:ind w:left="426"/>
        <w:rPr>
          <w:color w:val="000000"/>
        </w:rPr>
      </w:pPr>
    </w:p>
    <w:p w14:paraId="155550DB" w14:textId="77777777" w:rsidR="009D71C0" w:rsidRDefault="00A234F8">
      <w:pPr>
        <w:keepNext/>
        <w:numPr>
          <w:ilvl w:val="0"/>
          <w:numId w:val="2"/>
        </w:numPr>
        <w:pBdr>
          <w:top w:val="nil"/>
          <w:left w:val="nil"/>
          <w:bottom w:val="nil"/>
          <w:right w:val="nil"/>
          <w:between w:val="nil"/>
        </w:pBdr>
        <w:rPr>
          <w:b/>
          <w:color w:val="000000"/>
        </w:rPr>
      </w:pPr>
      <w:r>
        <w:rPr>
          <w:b/>
          <w:color w:val="000000"/>
        </w:rPr>
        <w:t>Impact Assessments</w:t>
      </w:r>
    </w:p>
    <w:p w14:paraId="050BA466" w14:textId="77777777" w:rsidR="009D71C0" w:rsidRDefault="009D71C0">
      <w:pPr>
        <w:keepNext/>
        <w:pBdr>
          <w:top w:val="nil"/>
          <w:left w:val="nil"/>
          <w:bottom w:val="nil"/>
          <w:right w:val="nil"/>
          <w:between w:val="nil"/>
        </w:pBdr>
        <w:ind w:left="360"/>
        <w:rPr>
          <w:b/>
          <w:color w:val="000000"/>
        </w:rPr>
      </w:pPr>
    </w:p>
    <w:p w14:paraId="2AAE916E" w14:textId="77777777" w:rsidR="009D71C0" w:rsidRDefault="00A234F8">
      <w:pPr>
        <w:keepNext/>
        <w:numPr>
          <w:ilvl w:val="1"/>
          <w:numId w:val="2"/>
        </w:numPr>
        <w:pBdr>
          <w:top w:val="nil"/>
          <w:left w:val="nil"/>
          <w:bottom w:val="nil"/>
          <w:right w:val="nil"/>
          <w:between w:val="nil"/>
        </w:pBdr>
        <w:ind w:left="426"/>
      </w:pPr>
      <w:r>
        <w:rPr>
          <w:color w:val="000000"/>
        </w:rPr>
        <w:t>The Parties shall:</w:t>
      </w:r>
    </w:p>
    <w:p w14:paraId="060E0188" w14:textId="77777777" w:rsidR="009D71C0" w:rsidRDefault="009D71C0">
      <w:pPr>
        <w:keepNext/>
        <w:pBdr>
          <w:top w:val="nil"/>
          <w:left w:val="nil"/>
          <w:bottom w:val="nil"/>
          <w:right w:val="nil"/>
          <w:between w:val="nil"/>
        </w:pBdr>
        <w:ind w:left="426"/>
        <w:rPr>
          <w:color w:val="000000"/>
        </w:rPr>
      </w:pPr>
    </w:p>
    <w:p w14:paraId="625D6657" w14:textId="77777777" w:rsidR="009D71C0" w:rsidRDefault="00A234F8">
      <w:pPr>
        <w:ind w:left="1203" w:hanging="566"/>
      </w:pPr>
      <w:r>
        <w:t>(a)</w:t>
      </w:r>
      <w:r>
        <w:tab/>
        <w:t>provide all reasonable assistance to each other to prepare any Data Protection Impact Assessment as may be required (including provision of detailed information and assessments in relation to Processing operations, risks and measures); and</w:t>
      </w:r>
    </w:p>
    <w:p w14:paraId="342C10B1" w14:textId="77777777" w:rsidR="009D71C0" w:rsidRDefault="009D71C0">
      <w:pPr>
        <w:pBdr>
          <w:top w:val="nil"/>
          <w:left w:val="nil"/>
          <w:bottom w:val="nil"/>
          <w:right w:val="nil"/>
          <w:between w:val="nil"/>
        </w:pBdr>
        <w:ind w:left="11"/>
      </w:pPr>
    </w:p>
    <w:p w14:paraId="19891E29" w14:textId="77777777" w:rsidR="009D71C0" w:rsidRDefault="00A234F8">
      <w:pPr>
        <w:ind w:left="1203" w:hanging="566"/>
      </w:pPr>
      <w:r>
        <w:t>(b)</w:t>
      </w:r>
      <w:r>
        <w:tab/>
        <w:t>maintain full and complete records of all Processing carried out in respect of the Personal Data in connection with the Buyer Contract, in accordance with the terms of Article 30 UK GDPR.</w:t>
      </w:r>
    </w:p>
    <w:p w14:paraId="3C56C5CA" w14:textId="77777777" w:rsidR="009D71C0" w:rsidRDefault="009D71C0">
      <w:pPr>
        <w:keepNext/>
      </w:pPr>
    </w:p>
    <w:p w14:paraId="67EEA761" w14:textId="77777777" w:rsidR="009D71C0" w:rsidRDefault="00A234F8">
      <w:pPr>
        <w:keepNext/>
        <w:numPr>
          <w:ilvl w:val="0"/>
          <w:numId w:val="2"/>
        </w:numPr>
        <w:pBdr>
          <w:top w:val="nil"/>
          <w:left w:val="nil"/>
          <w:bottom w:val="nil"/>
          <w:right w:val="nil"/>
          <w:between w:val="nil"/>
        </w:pBdr>
        <w:rPr>
          <w:b/>
          <w:color w:val="000000"/>
        </w:rPr>
      </w:pPr>
      <w:r>
        <w:rPr>
          <w:b/>
          <w:color w:val="000000"/>
        </w:rPr>
        <w:t>ICO Guidance</w:t>
      </w:r>
    </w:p>
    <w:p w14:paraId="49981BA4" w14:textId="77777777" w:rsidR="009D71C0" w:rsidRDefault="009D71C0">
      <w:pPr>
        <w:keepNext/>
        <w:pBdr>
          <w:top w:val="nil"/>
          <w:left w:val="nil"/>
          <w:bottom w:val="nil"/>
          <w:right w:val="nil"/>
          <w:between w:val="nil"/>
        </w:pBdr>
        <w:ind w:left="360"/>
        <w:rPr>
          <w:b/>
          <w:color w:val="000000"/>
        </w:rPr>
      </w:pPr>
    </w:p>
    <w:p w14:paraId="6B692F87" w14:textId="77777777" w:rsidR="009D71C0" w:rsidRDefault="00A234F8">
      <w:r>
        <w:t>The Parties agree to take account of any guidance issued by the Information Commissioner and/or any relevant Central Government Body. The Buyer may on not less than thirty (30) Working Days’ notice to the Supplier amend the Buyer Contract to ensure that it complies with any guidance issued by the Information Commissioner and/or any relevant Central Government Body.</w:t>
      </w:r>
    </w:p>
    <w:p w14:paraId="3D513CCA" w14:textId="77777777" w:rsidR="009D71C0" w:rsidRDefault="009D71C0"/>
    <w:p w14:paraId="7095D6D7" w14:textId="77777777" w:rsidR="009D71C0" w:rsidRDefault="00A234F8">
      <w:pPr>
        <w:keepNext/>
        <w:numPr>
          <w:ilvl w:val="0"/>
          <w:numId w:val="2"/>
        </w:numPr>
        <w:pBdr>
          <w:top w:val="nil"/>
          <w:left w:val="nil"/>
          <w:bottom w:val="nil"/>
          <w:right w:val="nil"/>
          <w:between w:val="nil"/>
        </w:pBdr>
        <w:rPr>
          <w:b/>
          <w:color w:val="000000"/>
        </w:rPr>
      </w:pPr>
      <w:r>
        <w:rPr>
          <w:b/>
          <w:color w:val="000000"/>
        </w:rPr>
        <w:t>Liabilities for Data Protection Breach</w:t>
      </w:r>
    </w:p>
    <w:p w14:paraId="3F5FDE8E" w14:textId="77777777" w:rsidR="009D71C0" w:rsidRDefault="00A234F8">
      <w:r>
        <w:rPr>
          <w:b/>
          <w:i/>
          <w:highlight w:val="yellow"/>
        </w:rPr>
        <w:t>[Guidance:</w:t>
      </w:r>
      <w:r>
        <w:rPr>
          <w:b/>
          <w:i/>
        </w:rPr>
        <w:t xml:space="preserve"> </w:t>
      </w:r>
      <w:r>
        <w:rPr>
          <w:i/>
        </w:rPr>
        <w:t xml:space="preserve">This clause represents a risk </w:t>
      </w:r>
      <w:proofErr w:type="gramStart"/>
      <w:r>
        <w:rPr>
          <w:i/>
        </w:rPr>
        <w:t>share,</w:t>
      </w:r>
      <w:proofErr w:type="gramEnd"/>
      <w:r>
        <w:rPr>
          <w:i/>
        </w:rPr>
        <w:t xml:space="preserve"> you may wish to reconsider the apportionment of liability and whether recoverability of losses are likely to be hindered by the contractual limitation of liability provisions</w:t>
      </w:r>
      <w:r>
        <w:t xml:space="preserve">] </w:t>
      </w:r>
    </w:p>
    <w:p w14:paraId="5BE9CF84" w14:textId="77777777" w:rsidR="009D71C0" w:rsidRDefault="009D71C0">
      <w:pPr>
        <w:rPr>
          <w:b/>
        </w:rPr>
      </w:pPr>
    </w:p>
    <w:p w14:paraId="33CAE44E" w14:textId="77777777" w:rsidR="009D71C0" w:rsidRDefault="00A234F8">
      <w:pPr>
        <w:keepNext/>
        <w:numPr>
          <w:ilvl w:val="1"/>
          <w:numId w:val="2"/>
        </w:numPr>
        <w:pBdr>
          <w:top w:val="nil"/>
          <w:left w:val="nil"/>
          <w:bottom w:val="nil"/>
          <w:right w:val="nil"/>
          <w:between w:val="nil"/>
        </w:pBdr>
        <w:ind w:left="426"/>
      </w:pPr>
      <w:r>
        <w:rPr>
          <w:color w:val="000000"/>
        </w:rPr>
        <w:t>If financial penalties are imposed by the Information Commissioner on either the Buyer or the Supplier for a Personal Data Breach ("</w:t>
      </w:r>
      <w:r>
        <w:rPr>
          <w:b/>
          <w:color w:val="000000"/>
        </w:rPr>
        <w:t>Financial Penalties</w:t>
      </w:r>
      <w:r>
        <w:rPr>
          <w:color w:val="000000"/>
        </w:rPr>
        <w:t>") then the following shall occur:</w:t>
      </w:r>
    </w:p>
    <w:p w14:paraId="09A546A7" w14:textId="77777777" w:rsidR="009D71C0" w:rsidRDefault="009D71C0">
      <w:pPr>
        <w:keepNext/>
        <w:pBdr>
          <w:top w:val="nil"/>
          <w:left w:val="nil"/>
          <w:bottom w:val="nil"/>
          <w:right w:val="nil"/>
          <w:between w:val="nil"/>
        </w:pBdr>
        <w:ind w:left="426"/>
        <w:rPr>
          <w:color w:val="000000"/>
        </w:rPr>
      </w:pPr>
    </w:p>
    <w:p w14:paraId="24941EA1" w14:textId="77777777" w:rsidR="009D71C0" w:rsidRDefault="00A234F8">
      <w:pPr>
        <w:ind w:left="1203" w:hanging="566"/>
      </w:pPr>
      <w:r>
        <w:t>(a)</w:t>
      </w:r>
      <w:r>
        <w:tab/>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w:t>
      </w:r>
      <w:proofErr w:type="gramStart"/>
      <w:r>
        <w:t>cost</w:t>
      </w:r>
      <w:proofErr w:type="gramEnd"/>
      <w:r>
        <w:t xml:space="preserve"> when necessary, an independent third party to conduct an audit of any such Personal Data Breach. The Supplier shall provide to the Buyer and its </w:t>
      </w:r>
      <w:proofErr w:type="gramStart"/>
      <w:r>
        <w:t>third party</w:t>
      </w:r>
      <w:proofErr w:type="gramEnd"/>
      <w:r>
        <w:t xml:space="preserve"> investigators and auditors, on request and at the Supplier's reasonable cost, full cooperation and access to conduct a thorough audit of such Personal Data Breach; </w:t>
      </w:r>
    </w:p>
    <w:p w14:paraId="6167D589" w14:textId="77777777" w:rsidR="009D71C0" w:rsidRDefault="009D71C0">
      <w:pPr>
        <w:keepNext/>
        <w:pBdr>
          <w:top w:val="nil"/>
          <w:left w:val="nil"/>
          <w:bottom w:val="nil"/>
          <w:right w:val="nil"/>
          <w:between w:val="nil"/>
        </w:pBdr>
        <w:spacing w:line="259" w:lineRule="auto"/>
        <w:ind w:left="720"/>
        <w:jc w:val="both"/>
      </w:pPr>
    </w:p>
    <w:p w14:paraId="6777DACF" w14:textId="77777777" w:rsidR="009D71C0" w:rsidRDefault="00A234F8">
      <w:pPr>
        <w:ind w:left="1203" w:hanging="566"/>
      </w:pPr>
      <w:r>
        <w:t>(b)</w:t>
      </w:r>
      <w:r>
        <w:tab/>
        <w:t>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w:t>
      </w:r>
    </w:p>
    <w:p w14:paraId="7C122291" w14:textId="77777777" w:rsidR="009D71C0" w:rsidRDefault="009D71C0">
      <w:pPr>
        <w:keepNext/>
        <w:pBdr>
          <w:top w:val="nil"/>
          <w:left w:val="nil"/>
          <w:bottom w:val="nil"/>
          <w:right w:val="nil"/>
          <w:between w:val="nil"/>
        </w:pBdr>
        <w:spacing w:line="259" w:lineRule="auto"/>
        <w:ind w:left="720"/>
        <w:jc w:val="both"/>
        <w:rPr>
          <w:b/>
        </w:rPr>
      </w:pPr>
    </w:p>
    <w:p w14:paraId="5EC5200A" w14:textId="77777777" w:rsidR="009D71C0" w:rsidRDefault="00A234F8">
      <w:pPr>
        <w:ind w:left="1203" w:hanging="566"/>
      </w:pPr>
      <w:r>
        <w:t>(c)</w:t>
      </w:r>
      <w:r>
        <w:tab/>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33 of the Conditions (</w:t>
      </w:r>
      <w:r>
        <w:rPr>
          <w:i/>
        </w:rPr>
        <w:t>Resolving disputes</w:t>
      </w:r>
      <w:r>
        <w:t xml:space="preserve">). </w:t>
      </w:r>
    </w:p>
    <w:p w14:paraId="4B6B1A24" w14:textId="77777777" w:rsidR="009D71C0" w:rsidRDefault="009D71C0">
      <w:pPr>
        <w:keepNext/>
        <w:pBdr>
          <w:top w:val="nil"/>
          <w:left w:val="nil"/>
          <w:bottom w:val="nil"/>
          <w:right w:val="nil"/>
          <w:between w:val="nil"/>
        </w:pBdr>
        <w:ind w:left="426"/>
        <w:rPr>
          <w:b/>
          <w:color w:val="000000"/>
        </w:rPr>
      </w:pPr>
    </w:p>
    <w:p w14:paraId="66D6B03E"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If either the Buyer or the Supplier is the defendant in a legal claim brought before a court of competent jurisdiction (“</w:t>
      </w:r>
      <w:r>
        <w:rPr>
          <w:b/>
          <w:color w:val="000000"/>
        </w:rPr>
        <w:t>Court</w:t>
      </w:r>
      <w:r>
        <w:rPr>
          <w:color w:val="000000"/>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5341A35" w14:textId="77777777" w:rsidR="009D71C0" w:rsidRDefault="009D71C0">
      <w:pPr>
        <w:keepNext/>
        <w:pBdr>
          <w:top w:val="nil"/>
          <w:left w:val="nil"/>
          <w:bottom w:val="nil"/>
          <w:right w:val="nil"/>
          <w:between w:val="nil"/>
        </w:pBdr>
        <w:ind w:left="426"/>
        <w:rPr>
          <w:b/>
          <w:color w:val="000000"/>
        </w:rPr>
      </w:pPr>
    </w:p>
    <w:p w14:paraId="4ADE3B5F" w14:textId="77777777" w:rsidR="009D71C0" w:rsidRDefault="00A234F8">
      <w:pPr>
        <w:keepNext/>
        <w:numPr>
          <w:ilvl w:val="1"/>
          <w:numId w:val="2"/>
        </w:numPr>
        <w:pBdr>
          <w:top w:val="nil"/>
          <w:left w:val="nil"/>
          <w:bottom w:val="nil"/>
          <w:right w:val="nil"/>
          <w:between w:val="nil"/>
        </w:pBdr>
        <w:ind w:left="426"/>
        <w:rPr>
          <w:b/>
          <w:color w:val="000000"/>
        </w:rPr>
      </w:pPr>
      <w:r>
        <w:rPr>
          <w:color w:val="000000"/>
        </w:rPr>
        <w:t>In respect of any losses, cost claims or expenses incurred by either Party as a result of a Personal Data Breach (the “</w:t>
      </w:r>
      <w:r>
        <w:rPr>
          <w:b/>
          <w:color w:val="000000"/>
        </w:rPr>
        <w:t>Claim Losses</w:t>
      </w:r>
      <w:r>
        <w:rPr>
          <w:color w:val="000000"/>
        </w:rPr>
        <w:t>”):</w:t>
      </w:r>
    </w:p>
    <w:p w14:paraId="4A98765D" w14:textId="77777777" w:rsidR="009D71C0" w:rsidRDefault="009D71C0">
      <w:pPr>
        <w:keepNext/>
        <w:pBdr>
          <w:top w:val="nil"/>
          <w:left w:val="nil"/>
          <w:bottom w:val="nil"/>
          <w:right w:val="nil"/>
          <w:between w:val="nil"/>
        </w:pBdr>
        <w:spacing w:line="259" w:lineRule="auto"/>
        <w:ind w:left="720"/>
        <w:jc w:val="both"/>
      </w:pPr>
    </w:p>
    <w:p w14:paraId="5601B93B" w14:textId="77777777" w:rsidR="009D71C0" w:rsidRDefault="00A234F8">
      <w:pPr>
        <w:ind w:left="1203" w:hanging="566"/>
      </w:pPr>
      <w:r>
        <w:t>(a)</w:t>
      </w:r>
      <w:r>
        <w:tab/>
        <w:t>if the Buyer is responsible for the relevant Personal Data Breach, then the Buyer shall be responsible for the Claim Losses;</w:t>
      </w:r>
    </w:p>
    <w:p w14:paraId="1B2BF868" w14:textId="77777777" w:rsidR="009D71C0" w:rsidRDefault="009D71C0">
      <w:pPr>
        <w:keepNext/>
        <w:pBdr>
          <w:top w:val="nil"/>
          <w:left w:val="nil"/>
          <w:bottom w:val="nil"/>
          <w:right w:val="nil"/>
          <w:between w:val="nil"/>
        </w:pBdr>
        <w:spacing w:line="259" w:lineRule="auto"/>
        <w:ind w:left="720"/>
        <w:jc w:val="both"/>
      </w:pPr>
    </w:p>
    <w:p w14:paraId="00E57DCF" w14:textId="77777777" w:rsidR="009D71C0" w:rsidRDefault="00A234F8">
      <w:pPr>
        <w:ind w:left="1203" w:hanging="566"/>
      </w:pPr>
      <w:r>
        <w:t>(b)</w:t>
      </w:r>
      <w:r>
        <w:tab/>
        <w:t>if the Supplier is responsible for the relevant Personal Data Breach, then the Supplier shall be responsible for the Claim Losses: and</w:t>
      </w:r>
    </w:p>
    <w:p w14:paraId="7F18215F" w14:textId="77777777" w:rsidR="009D71C0" w:rsidRDefault="009D71C0">
      <w:pPr>
        <w:keepNext/>
        <w:pBdr>
          <w:top w:val="nil"/>
          <w:left w:val="nil"/>
          <w:bottom w:val="nil"/>
          <w:right w:val="nil"/>
          <w:between w:val="nil"/>
        </w:pBdr>
        <w:spacing w:line="259" w:lineRule="auto"/>
        <w:jc w:val="both"/>
      </w:pPr>
    </w:p>
    <w:p w14:paraId="5BC53C09" w14:textId="77777777" w:rsidR="009D71C0" w:rsidRDefault="00A234F8">
      <w:pPr>
        <w:ind w:left="1203" w:hanging="566"/>
      </w:pPr>
      <w:r>
        <w:t>(c)</w:t>
      </w:r>
      <w:r>
        <w:tab/>
        <w:t xml:space="preserve">if responsibility for the relevant Personal Data Breach is unclear, then the Buyer and the Supplier shall be responsible for the Claim Losses equally. </w:t>
      </w:r>
    </w:p>
    <w:p w14:paraId="389D1AAF" w14:textId="77777777" w:rsidR="009D71C0" w:rsidRDefault="009D71C0"/>
    <w:p w14:paraId="7E157740" w14:textId="77777777" w:rsidR="009D71C0" w:rsidRDefault="00A234F8">
      <w:pPr>
        <w:keepNext/>
        <w:numPr>
          <w:ilvl w:val="1"/>
          <w:numId w:val="2"/>
        </w:numPr>
        <w:pBdr>
          <w:top w:val="nil"/>
          <w:left w:val="nil"/>
          <w:bottom w:val="nil"/>
          <w:right w:val="nil"/>
          <w:between w:val="nil"/>
        </w:pBdr>
        <w:ind w:left="426"/>
      </w:pPr>
      <w:r>
        <w:rPr>
          <w:color w:val="000000"/>
        </w:rPr>
        <w:t xml:space="preserve">Nothing in either clause 7.2 or clause 7.3 shall preclude the Buyer and the Supplier reaching any other agreement, including by way of compromise with a </w:t>
      </w:r>
      <w:proofErr w:type="gramStart"/>
      <w:r>
        <w:rPr>
          <w:color w:val="000000"/>
        </w:rPr>
        <w:t>third party</w:t>
      </w:r>
      <w:proofErr w:type="gramEnd"/>
      <w:r>
        <w:rPr>
          <w:color w:val="000000"/>
        </w:rPr>
        <w:t xml:space="preserve"> complainant or claimant, as to the apportionment of financial responsibility for any Claim Losses as a result of a Personal Data Breach, having regard to all the circumstances of the Personal Data Breach and the legal and financial obligations of the Buyer.</w:t>
      </w:r>
    </w:p>
    <w:p w14:paraId="188CBDA0" w14:textId="77777777" w:rsidR="009D71C0" w:rsidRDefault="009D71C0">
      <w:pPr>
        <w:keepNext/>
        <w:pBdr>
          <w:top w:val="nil"/>
          <w:left w:val="nil"/>
          <w:bottom w:val="nil"/>
          <w:right w:val="nil"/>
          <w:between w:val="nil"/>
        </w:pBdr>
        <w:ind w:left="426"/>
        <w:rPr>
          <w:color w:val="000000"/>
        </w:rPr>
      </w:pPr>
    </w:p>
    <w:p w14:paraId="6A5361D6" w14:textId="77777777" w:rsidR="009D71C0" w:rsidRDefault="00A234F8">
      <w:pPr>
        <w:keepNext/>
        <w:numPr>
          <w:ilvl w:val="0"/>
          <w:numId w:val="2"/>
        </w:numPr>
        <w:pBdr>
          <w:top w:val="nil"/>
          <w:left w:val="nil"/>
          <w:bottom w:val="nil"/>
          <w:right w:val="nil"/>
          <w:between w:val="nil"/>
        </w:pBdr>
        <w:rPr>
          <w:b/>
          <w:color w:val="000000"/>
        </w:rPr>
      </w:pPr>
      <w:r>
        <w:rPr>
          <w:b/>
          <w:color w:val="000000"/>
        </w:rPr>
        <w:t>Termination</w:t>
      </w:r>
    </w:p>
    <w:p w14:paraId="1BDD5039" w14:textId="77777777" w:rsidR="009D71C0" w:rsidRDefault="009D71C0">
      <w:pPr>
        <w:keepNext/>
        <w:pBdr>
          <w:top w:val="nil"/>
          <w:left w:val="nil"/>
          <w:bottom w:val="nil"/>
          <w:right w:val="nil"/>
          <w:between w:val="nil"/>
        </w:pBdr>
        <w:ind w:left="360"/>
        <w:rPr>
          <w:b/>
          <w:color w:val="000000"/>
        </w:rPr>
      </w:pPr>
    </w:p>
    <w:p w14:paraId="145B4964" w14:textId="77777777" w:rsidR="009D71C0" w:rsidRDefault="00A234F8">
      <w:pPr>
        <w:keepNext/>
      </w:pPr>
      <w:r>
        <w:t>If the Supplier is in material default under any of its obligations under this Appendix 2 (</w:t>
      </w:r>
      <w:r>
        <w:rPr>
          <w:i/>
        </w:rPr>
        <w:t>Joint Controller Agreement</w:t>
      </w:r>
      <w:r>
        <w:t>), the Buyer shall be entitled to terminate the Buyer Contract by issuing a termination notice to the Supplier in accordance with clause 11 of the Conditions (</w:t>
      </w:r>
      <w:r>
        <w:rPr>
          <w:i/>
        </w:rPr>
        <w:t>Ending the contract</w:t>
      </w:r>
      <w:r>
        <w:t>).</w:t>
      </w:r>
    </w:p>
    <w:p w14:paraId="0D1B3B07" w14:textId="77777777" w:rsidR="009D71C0" w:rsidRDefault="009D71C0">
      <w:pPr>
        <w:keepNext/>
      </w:pPr>
    </w:p>
    <w:p w14:paraId="68B429C6" w14:textId="77777777" w:rsidR="009D71C0" w:rsidRDefault="00A234F8">
      <w:pPr>
        <w:keepNext/>
        <w:numPr>
          <w:ilvl w:val="0"/>
          <w:numId w:val="2"/>
        </w:numPr>
        <w:pBdr>
          <w:top w:val="nil"/>
          <w:left w:val="nil"/>
          <w:bottom w:val="nil"/>
          <w:right w:val="nil"/>
          <w:between w:val="nil"/>
        </w:pBdr>
      </w:pPr>
      <w:r>
        <w:rPr>
          <w:b/>
          <w:color w:val="000000"/>
        </w:rPr>
        <w:t>Sub-Processing</w:t>
      </w:r>
    </w:p>
    <w:p w14:paraId="62B36D8A" w14:textId="77777777" w:rsidR="009D71C0" w:rsidRDefault="009D71C0">
      <w:pPr>
        <w:keepNext/>
        <w:pBdr>
          <w:top w:val="nil"/>
          <w:left w:val="nil"/>
          <w:bottom w:val="nil"/>
          <w:right w:val="nil"/>
          <w:between w:val="nil"/>
        </w:pBdr>
        <w:ind w:left="360"/>
        <w:rPr>
          <w:color w:val="000000"/>
        </w:rPr>
      </w:pPr>
    </w:p>
    <w:p w14:paraId="187E3475" w14:textId="77777777" w:rsidR="009D71C0" w:rsidRDefault="00A234F8">
      <w:r>
        <w:t>In respect of any Processing of Personal Data performed by a third party on behalf of a Party, that Party shall:</w:t>
      </w:r>
    </w:p>
    <w:p w14:paraId="3CAF2081" w14:textId="77777777" w:rsidR="009D71C0" w:rsidRDefault="009D71C0"/>
    <w:p w14:paraId="257ED0F4" w14:textId="77777777" w:rsidR="009D71C0" w:rsidRDefault="00A234F8">
      <w:pPr>
        <w:ind w:left="1203" w:hanging="566"/>
      </w:pPr>
      <w:r>
        <w:t xml:space="preserve">(a) </w:t>
      </w:r>
      <w:r>
        <w:tab/>
        <w:t xml:space="preserve">carry out adequate due diligence on such third party to ensure that it is capable of providing the level of protection for the Personal Data as is required by the Buyer Contract, </w:t>
      </w:r>
      <w:proofErr w:type="gramStart"/>
      <w:r>
        <w:t>and  provide</w:t>
      </w:r>
      <w:proofErr w:type="gramEnd"/>
      <w:r>
        <w:t xml:space="preserve"> evidence of such due diligence to the  other Party where reasonably requested; and</w:t>
      </w:r>
    </w:p>
    <w:p w14:paraId="0D22DD30" w14:textId="77777777" w:rsidR="009D71C0" w:rsidRDefault="009D71C0">
      <w:pPr>
        <w:ind w:left="1203" w:hanging="566"/>
      </w:pPr>
    </w:p>
    <w:p w14:paraId="0D8C24ED" w14:textId="77777777" w:rsidR="009D71C0" w:rsidRDefault="00A234F8">
      <w:pPr>
        <w:ind w:left="1203" w:hanging="566"/>
      </w:pPr>
      <w:r>
        <w:t xml:space="preserve">(b) </w:t>
      </w:r>
      <w:r>
        <w:tab/>
        <w:t>ensure that a suitable agreement is in place with the third party as required under applicable Data Protection Legislation.</w:t>
      </w:r>
    </w:p>
    <w:p w14:paraId="54714B33" w14:textId="77777777" w:rsidR="009D71C0" w:rsidRDefault="009D71C0">
      <w:pPr>
        <w:ind w:left="720"/>
      </w:pPr>
    </w:p>
    <w:p w14:paraId="195EB8B9" w14:textId="77777777" w:rsidR="009D71C0" w:rsidRDefault="00A234F8">
      <w:pPr>
        <w:keepNext/>
        <w:numPr>
          <w:ilvl w:val="0"/>
          <w:numId w:val="2"/>
        </w:numPr>
        <w:pBdr>
          <w:top w:val="nil"/>
          <w:left w:val="nil"/>
          <w:bottom w:val="nil"/>
          <w:right w:val="nil"/>
          <w:between w:val="nil"/>
        </w:pBdr>
      </w:pPr>
      <w:r>
        <w:rPr>
          <w:b/>
          <w:color w:val="000000"/>
        </w:rPr>
        <w:t>Data Retention</w:t>
      </w:r>
    </w:p>
    <w:p w14:paraId="61E158D6" w14:textId="77777777" w:rsidR="009D71C0" w:rsidRDefault="009D71C0">
      <w:pPr>
        <w:keepNext/>
        <w:pBdr>
          <w:top w:val="nil"/>
          <w:left w:val="nil"/>
          <w:bottom w:val="nil"/>
          <w:right w:val="nil"/>
          <w:between w:val="nil"/>
        </w:pBdr>
        <w:ind w:left="360"/>
        <w:rPr>
          <w:color w:val="000000"/>
        </w:rPr>
      </w:pPr>
    </w:p>
    <w:p w14:paraId="1D19FC76" w14:textId="77777777" w:rsidR="009D71C0" w:rsidRDefault="00A234F8">
      <w:pPr>
        <w:tabs>
          <w:tab w:val="left" w:pos="2257"/>
        </w:tabs>
        <w:jc w:val="both"/>
      </w:pPr>
      <w: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Buyer Contract), and taking all further actions as may be necessary to ensure its compliance with Data Protection Legislation and its privacy policy.</w:t>
      </w:r>
    </w:p>
    <w:p w14:paraId="08F6F1DE" w14:textId="77777777" w:rsidR="009D71C0" w:rsidRDefault="00A234F8">
      <w:r>
        <w:br w:type="page"/>
      </w:r>
    </w:p>
    <w:p w14:paraId="04A99191" w14:textId="77777777" w:rsidR="009D71C0" w:rsidRDefault="00A234F8">
      <w:pPr>
        <w:tabs>
          <w:tab w:val="left" w:pos="2257"/>
        </w:tabs>
        <w:jc w:val="center"/>
        <w:rPr>
          <w:b/>
        </w:rPr>
      </w:pPr>
      <w:r>
        <w:rPr>
          <w:b/>
        </w:rPr>
        <w:lastRenderedPageBreak/>
        <w:t>Annex E</w:t>
      </w:r>
    </w:p>
    <w:p w14:paraId="784218D3" w14:textId="1D8D0DD9" w:rsidR="009D71C0" w:rsidRDefault="00A234F8">
      <w:pPr>
        <w:tabs>
          <w:tab w:val="left" w:pos="2257"/>
        </w:tabs>
        <w:jc w:val="center"/>
        <w:rPr>
          <w:b/>
        </w:rPr>
      </w:pPr>
      <w:r>
        <w:rPr>
          <w:b/>
        </w:rPr>
        <w:t>Suitability Assessment Questionnaire</w:t>
      </w:r>
    </w:p>
    <w:p w14:paraId="475910C7" w14:textId="3EE57F0E" w:rsidR="0029054A" w:rsidRDefault="0029054A">
      <w:pPr>
        <w:tabs>
          <w:tab w:val="left" w:pos="2257"/>
        </w:tabs>
        <w:jc w:val="center"/>
        <w:rPr>
          <w:b/>
        </w:rPr>
      </w:pPr>
    </w:p>
    <w:p w14:paraId="4741E406" w14:textId="77777777" w:rsidR="0057603E" w:rsidRDefault="0057603E" w:rsidP="0057603E">
      <w:pPr>
        <w:jc w:val="center"/>
        <w:rPr>
          <w:b/>
        </w:rPr>
      </w:pPr>
      <w:r>
        <w:rPr>
          <w:b/>
        </w:rPr>
        <w:t>Redacted under FOIA section 43, Commercial Interests</w:t>
      </w:r>
    </w:p>
    <w:p w14:paraId="054810FC" w14:textId="7B29A034" w:rsidR="0029054A" w:rsidRDefault="0029054A">
      <w:pPr>
        <w:tabs>
          <w:tab w:val="left" w:pos="2257"/>
        </w:tabs>
        <w:jc w:val="center"/>
        <w:rPr>
          <w:b/>
        </w:rPr>
      </w:pPr>
    </w:p>
    <w:p w14:paraId="1ABF5CDA" w14:textId="77777777" w:rsidR="009D71C0" w:rsidRDefault="00A234F8">
      <w:pPr>
        <w:rPr>
          <w:b/>
        </w:rPr>
      </w:pPr>
      <w:r>
        <w:br w:type="page"/>
      </w:r>
    </w:p>
    <w:p w14:paraId="3A59D6F6" w14:textId="77777777" w:rsidR="009D71C0" w:rsidRDefault="00A234F8">
      <w:pPr>
        <w:tabs>
          <w:tab w:val="left" w:pos="2257"/>
        </w:tabs>
        <w:jc w:val="center"/>
        <w:rPr>
          <w:b/>
        </w:rPr>
      </w:pPr>
      <w:r>
        <w:rPr>
          <w:b/>
        </w:rPr>
        <w:lastRenderedPageBreak/>
        <w:t>Annex F</w:t>
      </w:r>
    </w:p>
    <w:p w14:paraId="239864F3" w14:textId="77777777" w:rsidR="009D71C0" w:rsidRDefault="009D71C0">
      <w:pPr>
        <w:tabs>
          <w:tab w:val="left" w:pos="2257"/>
        </w:tabs>
        <w:jc w:val="center"/>
        <w:rPr>
          <w:b/>
        </w:rPr>
      </w:pPr>
    </w:p>
    <w:p w14:paraId="28657FFE" w14:textId="5C42A6C5" w:rsidR="009D71C0" w:rsidRDefault="00A234F8">
      <w:pPr>
        <w:tabs>
          <w:tab w:val="left" w:pos="2257"/>
        </w:tabs>
        <w:jc w:val="center"/>
        <w:rPr>
          <w:b/>
        </w:rPr>
      </w:pPr>
      <w:r>
        <w:rPr>
          <w:b/>
        </w:rPr>
        <w:t>Part 1 – Deliverables</w:t>
      </w:r>
    </w:p>
    <w:p w14:paraId="0404B1FB" w14:textId="432C9890" w:rsidR="00F75C01" w:rsidRDefault="00F75C01">
      <w:pPr>
        <w:tabs>
          <w:tab w:val="left" w:pos="2257"/>
        </w:tabs>
        <w:jc w:val="center"/>
        <w:rPr>
          <w:b/>
        </w:rPr>
      </w:pPr>
    </w:p>
    <w:p w14:paraId="20E5B6DD" w14:textId="1AAC2B60" w:rsidR="00F75C01" w:rsidRDefault="0057603E">
      <w:pPr>
        <w:tabs>
          <w:tab w:val="left" w:pos="2257"/>
        </w:tabs>
        <w:jc w:val="center"/>
        <w:rPr>
          <w:b/>
        </w:rPr>
      </w:pPr>
      <w:r w:rsidRPr="0099771A">
        <w:rPr>
          <w:b/>
          <w:bCs/>
          <w:color w:val="000000"/>
        </w:rPr>
        <w:t>Redacted under FOIA section 40, Personal Information</w:t>
      </w:r>
    </w:p>
    <w:p w14:paraId="58EBF236" w14:textId="77777777" w:rsidR="009D71C0" w:rsidRDefault="009D71C0">
      <w:pPr>
        <w:tabs>
          <w:tab w:val="left" w:pos="2257"/>
        </w:tabs>
        <w:jc w:val="center"/>
        <w:rPr>
          <w:b/>
        </w:rPr>
      </w:pPr>
    </w:p>
    <w:p w14:paraId="6EB7F1A2" w14:textId="77777777" w:rsidR="009D71C0" w:rsidRDefault="009D71C0">
      <w:pPr>
        <w:tabs>
          <w:tab w:val="left" w:pos="2257"/>
        </w:tabs>
        <w:jc w:val="center"/>
        <w:rPr>
          <w:b/>
        </w:rPr>
      </w:pPr>
    </w:p>
    <w:p w14:paraId="21BDC2E6" w14:textId="5E3DADF1" w:rsidR="009D71C0" w:rsidRDefault="009D71C0">
      <w:pPr>
        <w:tabs>
          <w:tab w:val="left" w:pos="2257"/>
        </w:tabs>
        <w:jc w:val="center"/>
        <w:rPr>
          <w:sz w:val="18"/>
          <w:szCs w:val="18"/>
        </w:rPr>
      </w:pPr>
    </w:p>
    <w:p w14:paraId="07EAAC87" w14:textId="77777777" w:rsidR="009D71C0" w:rsidRDefault="009D71C0">
      <w:pPr>
        <w:tabs>
          <w:tab w:val="left" w:pos="2257"/>
        </w:tabs>
        <w:jc w:val="center"/>
        <w:rPr>
          <w:sz w:val="18"/>
          <w:szCs w:val="18"/>
        </w:rPr>
      </w:pPr>
    </w:p>
    <w:p w14:paraId="50E968A5" w14:textId="77777777" w:rsidR="009D71C0" w:rsidRDefault="009D71C0">
      <w:pPr>
        <w:tabs>
          <w:tab w:val="left" w:pos="2257"/>
        </w:tabs>
        <w:jc w:val="center"/>
        <w:rPr>
          <w:sz w:val="18"/>
          <w:szCs w:val="18"/>
        </w:rPr>
      </w:pPr>
    </w:p>
    <w:p w14:paraId="25606539" w14:textId="77777777" w:rsidR="009D71C0" w:rsidRDefault="009D71C0">
      <w:pPr>
        <w:tabs>
          <w:tab w:val="left" w:pos="2257"/>
        </w:tabs>
        <w:jc w:val="center"/>
        <w:rPr>
          <w:sz w:val="18"/>
          <w:szCs w:val="18"/>
        </w:rPr>
      </w:pPr>
    </w:p>
    <w:p w14:paraId="7E180908" w14:textId="77777777" w:rsidR="009D71C0" w:rsidRDefault="009D71C0">
      <w:pPr>
        <w:tabs>
          <w:tab w:val="left" w:pos="2257"/>
        </w:tabs>
        <w:jc w:val="center"/>
        <w:rPr>
          <w:sz w:val="18"/>
          <w:szCs w:val="18"/>
        </w:rPr>
      </w:pPr>
    </w:p>
    <w:p w14:paraId="7B1F6320" w14:textId="77777777" w:rsidR="009D71C0" w:rsidRDefault="009D71C0">
      <w:pPr>
        <w:tabs>
          <w:tab w:val="left" w:pos="2257"/>
        </w:tabs>
        <w:jc w:val="center"/>
        <w:rPr>
          <w:sz w:val="18"/>
          <w:szCs w:val="18"/>
        </w:rPr>
      </w:pPr>
    </w:p>
    <w:p w14:paraId="7E2AC020" w14:textId="77777777" w:rsidR="009D71C0" w:rsidRDefault="009D71C0">
      <w:pPr>
        <w:tabs>
          <w:tab w:val="left" w:pos="2257"/>
        </w:tabs>
        <w:jc w:val="center"/>
        <w:rPr>
          <w:sz w:val="18"/>
          <w:szCs w:val="18"/>
        </w:rPr>
      </w:pPr>
    </w:p>
    <w:p w14:paraId="4919956B" w14:textId="77777777" w:rsidR="009D71C0" w:rsidRDefault="009D71C0">
      <w:pPr>
        <w:tabs>
          <w:tab w:val="left" w:pos="2257"/>
        </w:tabs>
        <w:jc w:val="center"/>
        <w:rPr>
          <w:sz w:val="18"/>
          <w:szCs w:val="18"/>
        </w:rPr>
      </w:pPr>
    </w:p>
    <w:p w14:paraId="75860535" w14:textId="77777777" w:rsidR="009D71C0" w:rsidRDefault="009D71C0">
      <w:pPr>
        <w:tabs>
          <w:tab w:val="left" w:pos="2257"/>
        </w:tabs>
        <w:jc w:val="center"/>
        <w:rPr>
          <w:sz w:val="18"/>
          <w:szCs w:val="18"/>
        </w:rPr>
      </w:pPr>
    </w:p>
    <w:p w14:paraId="3182AC34" w14:textId="77777777" w:rsidR="009D71C0" w:rsidRDefault="009D71C0">
      <w:pPr>
        <w:tabs>
          <w:tab w:val="left" w:pos="2257"/>
        </w:tabs>
        <w:jc w:val="center"/>
        <w:rPr>
          <w:sz w:val="18"/>
          <w:szCs w:val="18"/>
        </w:rPr>
      </w:pPr>
    </w:p>
    <w:p w14:paraId="7D151ABB" w14:textId="77777777" w:rsidR="009D71C0" w:rsidRDefault="009D71C0">
      <w:pPr>
        <w:tabs>
          <w:tab w:val="left" w:pos="2257"/>
        </w:tabs>
        <w:jc w:val="center"/>
        <w:rPr>
          <w:sz w:val="18"/>
          <w:szCs w:val="18"/>
        </w:rPr>
      </w:pPr>
    </w:p>
    <w:p w14:paraId="2DAF81F4" w14:textId="77777777" w:rsidR="009D71C0" w:rsidRDefault="009D71C0">
      <w:pPr>
        <w:tabs>
          <w:tab w:val="left" w:pos="2257"/>
        </w:tabs>
        <w:jc w:val="center"/>
        <w:rPr>
          <w:sz w:val="18"/>
          <w:szCs w:val="18"/>
        </w:rPr>
      </w:pPr>
    </w:p>
    <w:p w14:paraId="41193798" w14:textId="77777777" w:rsidR="009D71C0" w:rsidRDefault="009D71C0">
      <w:pPr>
        <w:tabs>
          <w:tab w:val="left" w:pos="2257"/>
        </w:tabs>
        <w:jc w:val="center"/>
        <w:rPr>
          <w:sz w:val="18"/>
          <w:szCs w:val="18"/>
        </w:rPr>
      </w:pPr>
    </w:p>
    <w:p w14:paraId="7F76A6C5" w14:textId="77777777" w:rsidR="009D71C0" w:rsidRDefault="009D71C0">
      <w:pPr>
        <w:tabs>
          <w:tab w:val="left" w:pos="2257"/>
        </w:tabs>
        <w:jc w:val="center"/>
        <w:rPr>
          <w:sz w:val="18"/>
          <w:szCs w:val="18"/>
        </w:rPr>
      </w:pPr>
    </w:p>
    <w:p w14:paraId="05E8CAA2" w14:textId="77777777" w:rsidR="009D71C0" w:rsidRDefault="009D71C0">
      <w:pPr>
        <w:tabs>
          <w:tab w:val="left" w:pos="2257"/>
        </w:tabs>
        <w:jc w:val="center"/>
        <w:rPr>
          <w:sz w:val="18"/>
          <w:szCs w:val="18"/>
        </w:rPr>
      </w:pPr>
    </w:p>
    <w:p w14:paraId="4EB24E17" w14:textId="77777777" w:rsidR="009D71C0" w:rsidRDefault="009D71C0">
      <w:pPr>
        <w:tabs>
          <w:tab w:val="left" w:pos="2257"/>
        </w:tabs>
        <w:jc w:val="center"/>
        <w:rPr>
          <w:sz w:val="18"/>
          <w:szCs w:val="18"/>
        </w:rPr>
      </w:pPr>
    </w:p>
    <w:p w14:paraId="4C37A351" w14:textId="21A512A6" w:rsidR="009D71C0" w:rsidRDefault="00A234F8" w:rsidP="00B820F2">
      <w:pPr>
        <w:tabs>
          <w:tab w:val="left" w:pos="2257"/>
        </w:tabs>
        <w:jc w:val="center"/>
        <w:rPr>
          <w:b/>
          <w:sz w:val="18"/>
          <w:szCs w:val="18"/>
        </w:rPr>
      </w:pPr>
      <w:r>
        <w:rPr>
          <w:b/>
          <w:sz w:val="18"/>
          <w:szCs w:val="18"/>
        </w:rPr>
        <w:t>Part 2 – Charges</w:t>
      </w:r>
    </w:p>
    <w:p w14:paraId="54C92E1D" w14:textId="7D21F6E4" w:rsidR="00B820F2" w:rsidRDefault="00B820F2" w:rsidP="00B820F2">
      <w:pPr>
        <w:tabs>
          <w:tab w:val="left" w:pos="2257"/>
        </w:tabs>
        <w:jc w:val="center"/>
        <w:rPr>
          <w:b/>
          <w:sz w:val="18"/>
          <w:szCs w:val="18"/>
        </w:rPr>
      </w:pPr>
    </w:p>
    <w:p w14:paraId="4462B8D1" w14:textId="77777777" w:rsidR="0057603E" w:rsidRDefault="0057603E" w:rsidP="0057603E">
      <w:pPr>
        <w:jc w:val="center"/>
        <w:rPr>
          <w:b/>
        </w:rPr>
      </w:pPr>
      <w:r>
        <w:rPr>
          <w:b/>
        </w:rPr>
        <w:t>Redacted under FOIA section 43, Commercial Interests</w:t>
      </w:r>
    </w:p>
    <w:p w14:paraId="1B09855D" w14:textId="1044F77C" w:rsidR="00F75C01" w:rsidRDefault="00F75C01" w:rsidP="00B820F2">
      <w:pPr>
        <w:tabs>
          <w:tab w:val="left" w:pos="2257"/>
        </w:tabs>
        <w:jc w:val="center"/>
        <w:rPr>
          <w:b/>
          <w:sz w:val="18"/>
          <w:szCs w:val="18"/>
        </w:rPr>
      </w:pPr>
    </w:p>
    <w:p w14:paraId="6AE7C311" w14:textId="5C1E33E9" w:rsidR="00B820F2" w:rsidRPr="00B820F2" w:rsidRDefault="00B820F2" w:rsidP="00B820F2">
      <w:pPr>
        <w:tabs>
          <w:tab w:val="left" w:pos="2257"/>
        </w:tabs>
        <w:jc w:val="center"/>
        <w:rPr>
          <w:b/>
          <w:sz w:val="18"/>
          <w:szCs w:val="18"/>
        </w:rPr>
      </w:pPr>
    </w:p>
    <w:sectPr w:rsidR="00B820F2" w:rsidRPr="00B820F2">
      <w:headerReference w:type="default" r:id="rId15"/>
      <w:footerReference w:type="default" r:id="rId16"/>
      <w:headerReference w:type="first" r:id="rId17"/>
      <w:footerReference w:type="first" r:id="rId18"/>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6893F" w14:textId="77777777" w:rsidR="00BC4668" w:rsidRDefault="00BC4668">
      <w:r>
        <w:separator/>
      </w:r>
    </w:p>
  </w:endnote>
  <w:endnote w:type="continuationSeparator" w:id="0">
    <w:p w14:paraId="129AE112" w14:textId="77777777" w:rsidR="00BC4668" w:rsidRDefault="00BC4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A9E4"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14:paraId="316A80BF" w14:textId="77777777" w:rsidR="009D71C0" w:rsidRDefault="009D71C0">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508DD"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2</w:t>
    </w:r>
    <w:r>
      <w:rPr>
        <w:color w:val="000000"/>
      </w:rPr>
      <w:fldChar w:fldCharType="end"/>
    </w:r>
  </w:p>
  <w:p w14:paraId="3891EFDC" w14:textId="77777777" w:rsidR="009D71C0" w:rsidRDefault="00A234F8">
    <w:pPr>
      <w:tabs>
        <w:tab w:val="center" w:pos="4513"/>
        <w:tab w:val="right" w:pos="9026"/>
      </w:tabs>
      <w:rPr>
        <w:sz w:val="16"/>
        <w:szCs w:val="16"/>
      </w:rPr>
    </w:pPr>
    <w:r>
      <w:rPr>
        <w:sz w:val="16"/>
        <w:szCs w:val="16"/>
      </w:rPr>
      <w:t>RM6237 Low Value Purchase System</w:t>
    </w:r>
    <w:r>
      <w:rPr>
        <w:sz w:val="16"/>
        <w:szCs w:val="16"/>
      </w:rPr>
      <w:tab/>
    </w:r>
  </w:p>
  <w:p w14:paraId="51ABA223" w14:textId="77777777" w:rsidR="009D71C0" w:rsidRDefault="00A234F8">
    <w:pPr>
      <w:tabs>
        <w:tab w:val="center" w:pos="4513"/>
        <w:tab w:val="right" w:pos="9026"/>
      </w:tabs>
      <w:rPr>
        <w:sz w:val="16"/>
        <w:szCs w:val="16"/>
      </w:rPr>
    </w:pPr>
    <w:r>
      <w:rPr>
        <w:sz w:val="16"/>
        <w:szCs w:val="16"/>
      </w:rPr>
      <w:t>Buyer-Supplier Contract</w:t>
    </w:r>
  </w:p>
  <w:p w14:paraId="4078030A" w14:textId="77777777" w:rsidR="009D71C0" w:rsidRDefault="00A234F8">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14:paraId="571966CE" w14:textId="77777777" w:rsidR="009D71C0" w:rsidRDefault="00A234F8">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9B41" w14:textId="77777777" w:rsidR="009D71C0" w:rsidRDefault="00A234F8">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F24D4F">
      <w:rPr>
        <w:noProof/>
        <w:color w:val="000000"/>
      </w:rPr>
      <w:t>1</w:t>
    </w:r>
    <w:r>
      <w:rPr>
        <w:color w:val="000000"/>
      </w:rPr>
      <w:fldChar w:fldCharType="end"/>
    </w:r>
  </w:p>
  <w:p w14:paraId="2631CC9B" w14:textId="77777777" w:rsidR="009D71C0" w:rsidRDefault="009D71C0">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904A1" w14:textId="77777777" w:rsidR="00BC4668" w:rsidRDefault="00BC4668">
      <w:r>
        <w:separator/>
      </w:r>
    </w:p>
  </w:footnote>
  <w:footnote w:type="continuationSeparator" w:id="0">
    <w:p w14:paraId="17ABDBA9" w14:textId="77777777" w:rsidR="00BC4668" w:rsidRDefault="00BC4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63FBB" w14:textId="77777777" w:rsidR="009D71C0" w:rsidRDefault="009D71C0">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12977" w14:textId="77777777" w:rsidR="009D71C0" w:rsidRDefault="009D71C0">
    <w:pPr>
      <w:rPr>
        <w:b/>
        <w:sz w:val="36"/>
        <w:szCs w:val="36"/>
      </w:rPr>
    </w:pPr>
  </w:p>
  <w:p w14:paraId="03906265" w14:textId="77777777" w:rsidR="009D71C0" w:rsidRDefault="00A234F8">
    <w:pPr>
      <w:rPr>
        <w:b/>
        <w:sz w:val="24"/>
        <w:szCs w:val="24"/>
      </w:rPr>
    </w:pPr>
    <w:r>
      <w:rPr>
        <w:noProof/>
        <w:lang w:val="en-GB"/>
      </w:rPr>
      <w:drawing>
        <wp:anchor distT="0" distB="0" distL="114300" distR="114300" simplePos="0" relativeHeight="251658240" behindDoc="0" locked="0" layoutInCell="1" hidden="0" allowOverlap="1" wp14:anchorId="00F545EA" wp14:editId="5C87E119">
          <wp:simplePos x="0" y="0"/>
          <wp:positionH relativeFrom="column">
            <wp:posOffset>2541</wp:posOffset>
          </wp:positionH>
          <wp:positionV relativeFrom="paragraph">
            <wp:posOffset>1270</wp:posOffset>
          </wp:positionV>
          <wp:extent cx="1228725" cy="1086485"/>
          <wp:effectExtent l="0" t="0" r="0" b="0"/>
          <wp:wrapSquare wrapText="bothSides" distT="0" distB="0" distL="114300" distR="114300"/>
          <wp:docPr id="5"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14:paraId="551B7DF4" w14:textId="77777777" w:rsidR="009D71C0" w:rsidRDefault="009D71C0">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7985" w14:textId="77777777" w:rsidR="009D71C0" w:rsidRDefault="009D71C0">
    <w:pPr>
      <w:widowControl w:val="0"/>
      <w:pBdr>
        <w:top w:val="nil"/>
        <w:left w:val="nil"/>
        <w:bottom w:val="nil"/>
        <w:right w:val="nil"/>
        <w:between w:val="nil"/>
      </w:pBdr>
      <w:spacing w:line="276" w:lineRule="auto"/>
      <w:rPr>
        <w:color w:val="000000"/>
        <w:sz w:val="16"/>
        <w:szCs w:val="16"/>
      </w:rPr>
    </w:pPr>
  </w:p>
  <w:p w14:paraId="45A2A9C0" w14:textId="77777777" w:rsidR="009D71C0" w:rsidRDefault="009D71C0">
    <w:pPr>
      <w:pBdr>
        <w:top w:val="nil"/>
        <w:left w:val="nil"/>
        <w:bottom w:val="nil"/>
        <w:right w:val="nil"/>
        <w:between w:val="nil"/>
      </w:pBdr>
      <w:rPr>
        <w:color w:val="000000"/>
        <w:sz w:val="16"/>
        <w:szCs w:val="16"/>
      </w:rPr>
    </w:pPr>
  </w:p>
  <w:p w14:paraId="0C56FAB4" w14:textId="77777777" w:rsidR="009D71C0" w:rsidRDefault="009D71C0">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D4FC" w14:textId="0D16944E" w:rsidR="009D71C0" w:rsidRDefault="009D71C0">
    <w:pPr>
      <w:widowControl w:val="0"/>
      <w:pBdr>
        <w:top w:val="nil"/>
        <w:left w:val="nil"/>
        <w:bottom w:val="nil"/>
        <w:right w:val="nil"/>
        <w:between w:val="nil"/>
      </w:pBdr>
      <w:spacing w:line="276" w:lineRule="auto"/>
      <w:rPr>
        <w:color w:val="000000"/>
        <w:sz w:val="16"/>
        <w:szCs w:val="16"/>
      </w:rPr>
    </w:pPr>
  </w:p>
  <w:tbl>
    <w:tblPr>
      <w:tblStyle w:val="a3"/>
      <w:tblW w:w="4025"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Look w:val="0400" w:firstRow="0" w:lastRow="0" w:firstColumn="0" w:lastColumn="0" w:noHBand="0" w:noVBand="1"/>
    </w:tblPr>
    <w:tblGrid>
      <w:gridCol w:w="4025"/>
    </w:tblGrid>
    <w:tr w:rsidR="00886BF3" w14:paraId="44ED49E2" w14:textId="77777777">
      <w:trPr>
        <w:trHeight w:val="1840"/>
      </w:trPr>
      <w:tc>
        <w:tcPr>
          <w:tcW w:w="4025" w:type="dxa"/>
          <w:shd w:val="clear" w:color="auto" w:fill="auto"/>
        </w:tcPr>
        <w:p w14:paraId="1FD18BCF" w14:textId="364425F0" w:rsidR="00886BF3" w:rsidRDefault="00886BF3" w:rsidP="00886BF3">
          <w:pPr>
            <w:rPr>
              <w:sz w:val="16"/>
              <w:szCs w:val="16"/>
            </w:rPr>
          </w:pPr>
          <w:r w:rsidRPr="000C0553">
            <w:rPr>
              <w:noProof/>
              <w:lang w:val="en-GB"/>
            </w:rPr>
            <w:drawing>
              <wp:anchor distT="0" distB="0" distL="114300" distR="114300" simplePos="0" relativeHeight="251660288" behindDoc="0" locked="0" layoutInCell="1" hidden="0" allowOverlap="1" wp14:anchorId="6048AC64" wp14:editId="030E63C2">
                <wp:simplePos x="0" y="0"/>
                <wp:positionH relativeFrom="column">
                  <wp:posOffset>7620</wp:posOffset>
                </wp:positionH>
                <wp:positionV relativeFrom="paragraph">
                  <wp:posOffset>38553</wp:posOffset>
                </wp:positionV>
                <wp:extent cx="1228725" cy="1086485"/>
                <wp:effectExtent l="0" t="0" r="0" b="0"/>
                <wp:wrapSquare wrapText="bothSides" distT="0" distB="0" distL="114300" distR="114300"/>
                <wp:docPr id="1" name="image1.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tc>
    </w:tr>
  </w:tbl>
  <w:p w14:paraId="5E383A17" w14:textId="2C0254DC" w:rsidR="009D71C0" w:rsidRDefault="009D71C0">
    <w:pPr>
      <w:pBdr>
        <w:top w:val="nil"/>
        <w:left w:val="nil"/>
        <w:bottom w:val="nil"/>
        <w:right w:val="nil"/>
        <w:between w:val="nil"/>
      </w:pBdr>
      <w:jc w:val="cente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435CA"/>
    <w:multiLevelType w:val="multilevel"/>
    <w:tmpl w:val="9FA03440"/>
    <w:lvl w:ilvl="0">
      <w:start w:val="1"/>
      <w:numFmt w:val="decimal"/>
      <w:pStyle w:val="ScheduleNumbering"/>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 w15:restartNumberingAfterBreak="0">
    <w:nsid w:val="11ED5427"/>
    <w:multiLevelType w:val="multilevel"/>
    <w:tmpl w:val="51F45518"/>
    <w:lvl w:ilvl="0">
      <w:start w:val="1"/>
      <w:numFmt w:val="decimal"/>
      <w:pStyle w:val="SchHead"/>
      <w:lvlText w:val="%1."/>
      <w:lvlJc w:val="left"/>
      <w:pPr>
        <w:ind w:left="1080" w:hanging="360"/>
      </w:pPr>
    </w:lvl>
    <w:lvl w:ilvl="1">
      <w:start w:val="1"/>
      <w:numFmt w:val="bullet"/>
      <w:pStyle w:val="SchPar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E3E5856"/>
    <w:multiLevelType w:val="multilevel"/>
    <w:tmpl w:val="3C7EFFC4"/>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3" w15:restartNumberingAfterBreak="0">
    <w:nsid w:val="204F2B09"/>
    <w:multiLevelType w:val="multilevel"/>
    <w:tmpl w:val="78527A4A"/>
    <w:lvl w:ilvl="0">
      <w:start w:val="1"/>
      <w:numFmt w:val="bullet"/>
      <w:pStyle w:val="ScheduleL1"/>
      <w:lvlText w:val="●"/>
      <w:lvlJc w:val="left"/>
      <w:pPr>
        <w:ind w:left="720" w:hanging="360"/>
      </w:pPr>
      <w:rPr>
        <w:rFonts w:ascii="Noto Sans Symbols" w:eastAsia="Noto Sans Symbols" w:hAnsi="Noto Sans Symbols" w:cs="Noto Sans Symbols"/>
      </w:rPr>
    </w:lvl>
    <w:lvl w:ilvl="1">
      <w:start w:val="1"/>
      <w:numFmt w:val="bullet"/>
      <w:pStyle w:val="ScheduleL2"/>
      <w:lvlText w:val="o"/>
      <w:lvlJc w:val="left"/>
      <w:pPr>
        <w:ind w:left="1440" w:hanging="360"/>
      </w:pPr>
      <w:rPr>
        <w:rFonts w:ascii="Courier New" w:eastAsia="Courier New" w:hAnsi="Courier New" w:cs="Courier New"/>
      </w:rPr>
    </w:lvl>
    <w:lvl w:ilvl="2">
      <w:start w:val="1"/>
      <w:numFmt w:val="bullet"/>
      <w:pStyle w:val="ScheduleL3"/>
      <w:lvlText w:val="▪"/>
      <w:lvlJc w:val="left"/>
      <w:pPr>
        <w:ind w:left="2160" w:hanging="360"/>
      </w:pPr>
      <w:rPr>
        <w:rFonts w:ascii="Noto Sans Symbols" w:eastAsia="Noto Sans Symbols" w:hAnsi="Noto Sans Symbols" w:cs="Noto Sans Symbols"/>
      </w:rPr>
    </w:lvl>
    <w:lvl w:ilvl="3">
      <w:start w:val="1"/>
      <w:numFmt w:val="bullet"/>
      <w:pStyle w:val="ScheduleL4"/>
      <w:lvlText w:val="●"/>
      <w:lvlJc w:val="left"/>
      <w:pPr>
        <w:ind w:left="2880" w:hanging="360"/>
      </w:pPr>
      <w:rPr>
        <w:rFonts w:ascii="Noto Sans Symbols" w:eastAsia="Noto Sans Symbols" w:hAnsi="Noto Sans Symbols" w:cs="Noto Sans Symbols"/>
      </w:rPr>
    </w:lvl>
    <w:lvl w:ilvl="4">
      <w:start w:val="1"/>
      <w:numFmt w:val="bullet"/>
      <w:pStyle w:val="ScheduleL5"/>
      <w:lvlText w:val="o"/>
      <w:lvlJc w:val="left"/>
      <w:pPr>
        <w:ind w:left="3600" w:hanging="360"/>
      </w:pPr>
      <w:rPr>
        <w:rFonts w:ascii="Courier New" w:eastAsia="Courier New" w:hAnsi="Courier New" w:cs="Courier New"/>
      </w:rPr>
    </w:lvl>
    <w:lvl w:ilvl="5">
      <w:start w:val="1"/>
      <w:numFmt w:val="bullet"/>
      <w:pStyle w:val="ScheduleL6"/>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ScheduleL8"/>
      <w:lvlText w:val="o"/>
      <w:lvlJc w:val="left"/>
      <w:pPr>
        <w:ind w:left="5760" w:hanging="360"/>
      </w:pPr>
      <w:rPr>
        <w:rFonts w:ascii="Courier New" w:eastAsia="Courier New" w:hAnsi="Courier New" w:cs="Courier New"/>
      </w:rPr>
    </w:lvl>
    <w:lvl w:ilvl="8">
      <w:start w:val="1"/>
      <w:numFmt w:val="bullet"/>
      <w:pStyle w:val="ScheduleL9"/>
      <w:lvlText w:val="▪"/>
      <w:lvlJc w:val="left"/>
      <w:pPr>
        <w:ind w:left="6480" w:hanging="360"/>
      </w:pPr>
      <w:rPr>
        <w:rFonts w:ascii="Noto Sans Symbols" w:eastAsia="Noto Sans Symbols" w:hAnsi="Noto Sans Symbols" w:cs="Noto Sans Symbols"/>
      </w:rPr>
    </w:lvl>
  </w:abstractNum>
  <w:abstractNum w:abstractNumId="4" w15:restartNumberingAfterBreak="0">
    <w:nsid w:val="2EF52857"/>
    <w:multiLevelType w:val="multilevel"/>
    <w:tmpl w:val="7CC88E44"/>
    <w:lvl w:ilvl="0">
      <w:start w:val="1"/>
      <w:numFmt w:val="decimal"/>
      <w:pStyle w:val="SchSection"/>
      <w:lvlText w:val="%1."/>
      <w:lvlJc w:val="left"/>
      <w:pPr>
        <w:tabs>
          <w:tab w:val="num" w:pos="720"/>
        </w:tabs>
        <w:ind w:left="720" w:hanging="720"/>
      </w:pPr>
    </w:lvl>
    <w:lvl w:ilvl="1">
      <w:start w:val="1"/>
      <w:numFmt w:val="decimal"/>
      <w:pStyle w:val="ListBullet"/>
      <w:lvlText w:val="%2."/>
      <w:lvlJc w:val="left"/>
      <w:pPr>
        <w:tabs>
          <w:tab w:val="num" w:pos="1440"/>
        </w:tabs>
        <w:ind w:left="1440" w:hanging="720"/>
      </w:pPr>
    </w:lvl>
    <w:lvl w:ilvl="2">
      <w:start w:val="1"/>
      <w:numFmt w:val="decimal"/>
      <w:pStyle w:val="TOC4"/>
      <w:lvlText w:val="%3."/>
      <w:lvlJc w:val="left"/>
      <w:pPr>
        <w:tabs>
          <w:tab w:val="num" w:pos="2160"/>
        </w:tabs>
        <w:ind w:left="2160" w:hanging="720"/>
      </w:pPr>
    </w:lvl>
    <w:lvl w:ilvl="3">
      <w:start w:val="1"/>
      <w:numFmt w:val="decimal"/>
      <w:pStyle w:val="TOC5"/>
      <w:lvlText w:val="%4."/>
      <w:lvlJc w:val="left"/>
      <w:pPr>
        <w:tabs>
          <w:tab w:val="num" w:pos="2880"/>
        </w:tabs>
        <w:ind w:left="2880" w:hanging="720"/>
      </w:pPr>
    </w:lvl>
    <w:lvl w:ilvl="4">
      <w:start w:val="1"/>
      <w:numFmt w:val="decimal"/>
      <w:pStyle w:val="TOC6"/>
      <w:lvlText w:val="%5."/>
      <w:lvlJc w:val="left"/>
      <w:pPr>
        <w:tabs>
          <w:tab w:val="num" w:pos="3600"/>
        </w:tabs>
        <w:ind w:left="3600" w:hanging="720"/>
      </w:pPr>
    </w:lvl>
    <w:lvl w:ilvl="5">
      <w:start w:val="1"/>
      <w:numFmt w:val="decimal"/>
      <w:pStyle w:val="TOC7"/>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OC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1932358"/>
    <w:multiLevelType w:val="multilevel"/>
    <w:tmpl w:val="368E4A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99C5ED5"/>
    <w:multiLevelType w:val="multilevel"/>
    <w:tmpl w:val="B8DC4D54"/>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2B60930"/>
    <w:multiLevelType w:val="multilevel"/>
    <w:tmpl w:val="48CACE8C"/>
    <w:lvl w:ilvl="0">
      <w:start w:val="1"/>
      <w:numFmt w:val="decimal"/>
      <w:lvlText w:val="%1."/>
      <w:lvlJc w:val="left"/>
      <w:pPr>
        <w:ind w:left="360" w:hanging="360"/>
      </w:pPr>
      <w:rPr>
        <w:b/>
        <w:color w:val="000000"/>
      </w:rPr>
    </w:lvl>
    <w:lvl w:ilvl="1">
      <w:start w:val="1"/>
      <w:numFmt w:val="decimal"/>
      <w:lvlText w:val="%1.%2."/>
      <w:lvlJc w:val="left"/>
      <w:pPr>
        <w:ind w:left="1142" w:hanging="432"/>
      </w:pPr>
      <w:rPr>
        <w:b w:val="0"/>
      </w:r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lowerRoman"/>
      <w:lvlText w:val="(%6)"/>
      <w:lvlJc w:val="left"/>
      <w:pPr>
        <w:ind w:left="2736" w:hanging="935"/>
      </w:pPr>
      <w:rPr>
        <w:rFonts w:ascii="Arial" w:eastAsia="Arial" w:hAnsi="Arial" w:cs="Arial"/>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A431F1"/>
    <w:multiLevelType w:val="multilevel"/>
    <w:tmpl w:val="3F760AD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pStyle w:val="DefinitionNumbering8"/>
      <w:lvlText w:val="o"/>
      <w:lvlJc w:val="left"/>
      <w:pPr>
        <w:ind w:left="5400" w:hanging="360"/>
      </w:pPr>
      <w:rPr>
        <w:rFonts w:ascii="Courier New" w:eastAsia="Courier New" w:hAnsi="Courier New" w:cs="Courier New"/>
      </w:rPr>
    </w:lvl>
    <w:lvl w:ilvl="8">
      <w:start w:val="1"/>
      <w:numFmt w:val="bullet"/>
      <w:pStyle w:val="DefinitionNumbering9"/>
      <w:lvlText w:val="▪"/>
      <w:lvlJc w:val="left"/>
      <w:pPr>
        <w:ind w:left="6120" w:hanging="360"/>
      </w:pPr>
      <w:rPr>
        <w:rFonts w:ascii="Noto Sans Symbols" w:eastAsia="Noto Sans Symbols" w:hAnsi="Noto Sans Symbols" w:cs="Noto Sans Symbols"/>
      </w:rPr>
    </w:lvl>
  </w:abstractNum>
  <w:abstractNum w:abstractNumId="9" w15:restartNumberingAfterBreak="0">
    <w:nsid w:val="55E33EDA"/>
    <w:multiLevelType w:val="multilevel"/>
    <w:tmpl w:val="C7720976"/>
    <w:lvl w:ilvl="0">
      <w:start w:val="1"/>
      <w:numFmt w:val="bullet"/>
      <w:pStyle w:val="BodyTextIndent"/>
      <w:lvlText w:val="●"/>
      <w:lvlJc w:val="left"/>
      <w:pPr>
        <w:ind w:left="720" w:hanging="360"/>
      </w:pPr>
      <w:rPr>
        <w:rFonts w:ascii="Noto Sans Symbols" w:eastAsia="Noto Sans Symbols" w:hAnsi="Noto Sans Symbols" w:cs="Noto Sans Symbols"/>
      </w:rPr>
    </w:lvl>
    <w:lvl w:ilvl="1">
      <w:start w:val="1"/>
      <w:numFmt w:val="bullet"/>
      <w:pStyle w:val="BodyTextIndent2"/>
      <w:lvlText w:val="o"/>
      <w:lvlJc w:val="left"/>
      <w:pPr>
        <w:ind w:left="1440" w:hanging="360"/>
      </w:pPr>
      <w:rPr>
        <w:rFonts w:ascii="Courier New" w:eastAsia="Courier New" w:hAnsi="Courier New" w:cs="Courier New"/>
      </w:rPr>
    </w:lvl>
    <w:lvl w:ilvl="2">
      <w:start w:val="1"/>
      <w:numFmt w:val="bullet"/>
      <w:pStyle w:val="DefinitionNumbering1"/>
      <w:lvlText w:val="▪"/>
      <w:lvlJc w:val="left"/>
      <w:pPr>
        <w:ind w:left="2160" w:hanging="360"/>
      </w:pPr>
      <w:rPr>
        <w:rFonts w:ascii="Noto Sans Symbols" w:eastAsia="Noto Sans Symbols" w:hAnsi="Noto Sans Symbols" w:cs="Noto Sans Symbols"/>
      </w:rPr>
    </w:lvl>
    <w:lvl w:ilvl="3">
      <w:start w:val="1"/>
      <w:numFmt w:val="bullet"/>
      <w:pStyle w:val="DefinitionNumbering2"/>
      <w:lvlText w:val="●"/>
      <w:lvlJc w:val="left"/>
      <w:pPr>
        <w:ind w:left="2880" w:hanging="360"/>
      </w:pPr>
      <w:rPr>
        <w:rFonts w:ascii="Noto Sans Symbols" w:eastAsia="Noto Sans Symbols" w:hAnsi="Noto Sans Symbols" w:cs="Noto Sans Symbols"/>
      </w:rPr>
    </w:lvl>
    <w:lvl w:ilvl="4">
      <w:start w:val="1"/>
      <w:numFmt w:val="bullet"/>
      <w:pStyle w:val="DefinitionNumbering3"/>
      <w:lvlText w:val="o"/>
      <w:lvlJc w:val="left"/>
      <w:pPr>
        <w:ind w:left="3600" w:hanging="360"/>
      </w:pPr>
      <w:rPr>
        <w:rFonts w:ascii="Courier New" w:eastAsia="Courier New" w:hAnsi="Courier New" w:cs="Courier New"/>
      </w:rPr>
    </w:lvl>
    <w:lvl w:ilvl="5">
      <w:start w:val="1"/>
      <w:numFmt w:val="bullet"/>
      <w:pStyle w:val="DefinitionNumbering4"/>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pStyle w:val="DefinitionNumbering6"/>
      <w:lvlText w:val="o"/>
      <w:lvlJc w:val="left"/>
      <w:pPr>
        <w:ind w:left="5760" w:hanging="360"/>
      </w:pPr>
      <w:rPr>
        <w:rFonts w:ascii="Courier New" w:eastAsia="Courier New" w:hAnsi="Courier New" w:cs="Courier New"/>
      </w:rPr>
    </w:lvl>
    <w:lvl w:ilvl="8">
      <w:start w:val="1"/>
      <w:numFmt w:val="bullet"/>
      <w:pStyle w:val="DefinitionNumbering7"/>
      <w:lvlText w:val="▪"/>
      <w:lvlJc w:val="left"/>
      <w:pPr>
        <w:ind w:left="6480" w:hanging="360"/>
      </w:pPr>
      <w:rPr>
        <w:rFonts w:ascii="Noto Sans Symbols" w:eastAsia="Noto Sans Symbols" w:hAnsi="Noto Sans Symbols" w:cs="Noto Sans Symbols"/>
      </w:rPr>
    </w:lvl>
  </w:abstractNum>
  <w:abstractNum w:abstractNumId="10" w15:restartNumberingAfterBreak="0">
    <w:nsid w:val="76B257B3"/>
    <w:multiLevelType w:val="multilevel"/>
    <w:tmpl w:val="6F5C99E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1" w15:restartNumberingAfterBreak="0">
    <w:nsid w:val="79D35C45"/>
    <w:multiLevelType w:val="multilevel"/>
    <w:tmpl w:val="06C28FA2"/>
    <w:lvl w:ilvl="0">
      <w:start w:val="1"/>
      <w:numFmt w:val="bullet"/>
      <w:pStyle w:val="AppHead"/>
      <w:lvlText w:val="●"/>
      <w:lvlJc w:val="left"/>
      <w:pPr>
        <w:ind w:left="720" w:hanging="360"/>
      </w:pPr>
      <w:rPr>
        <w:rFonts w:ascii="Noto Sans Symbols" w:eastAsia="Noto Sans Symbols" w:hAnsi="Noto Sans Symbols" w:cs="Noto Sans Symbols"/>
      </w:rPr>
    </w:lvl>
    <w:lvl w:ilvl="1">
      <w:start w:val="1"/>
      <w:numFmt w:val="bullet"/>
      <w:pStyle w:val="AppPar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A62523D"/>
    <w:multiLevelType w:val="multilevel"/>
    <w:tmpl w:val="0809001D"/>
    <w:lvl w:ilvl="0">
      <w:start w:val="1"/>
      <w:numFmt w:val="decimal"/>
      <w:pStyle w:val="ListBullet1"/>
      <w:lvlText w:val="%1)"/>
      <w:lvlJc w:val="left"/>
      <w:pPr>
        <w:ind w:left="360" w:hanging="360"/>
      </w:pPr>
    </w:lvl>
    <w:lvl w:ilvl="1">
      <w:start w:val="1"/>
      <w:numFmt w:val="lowerLetter"/>
      <w:pStyle w:val="ListBullet2"/>
      <w:lvlText w:val="%2)"/>
      <w:lvlJc w:val="left"/>
      <w:pPr>
        <w:ind w:left="720" w:hanging="360"/>
      </w:pPr>
    </w:lvl>
    <w:lvl w:ilvl="2">
      <w:start w:val="1"/>
      <w:numFmt w:val="lowerRoman"/>
      <w:pStyle w:val="ListBullet3"/>
      <w:lvlText w:val="%3)"/>
      <w:lvlJc w:val="left"/>
      <w:pPr>
        <w:ind w:left="1080" w:hanging="360"/>
      </w:pPr>
    </w:lvl>
    <w:lvl w:ilvl="3">
      <w:start w:val="1"/>
      <w:numFmt w:val="decimal"/>
      <w:pStyle w:val="ListBullet4"/>
      <w:lvlText w:val="(%4)"/>
      <w:lvlJc w:val="left"/>
      <w:pPr>
        <w:ind w:left="1440" w:hanging="360"/>
      </w:pPr>
    </w:lvl>
    <w:lvl w:ilvl="4">
      <w:start w:val="1"/>
      <w:numFmt w:val="lowerLetter"/>
      <w:pStyle w:val="ListBullet5"/>
      <w:lvlText w:val="(%5)"/>
      <w:lvlJc w:val="left"/>
      <w:pPr>
        <w:ind w:left="1800" w:hanging="360"/>
      </w:pPr>
    </w:lvl>
    <w:lvl w:ilvl="5">
      <w:start w:val="1"/>
      <w:numFmt w:val="lowerRoman"/>
      <w:pStyle w:val="ListBullet6"/>
      <w:lvlText w:val="(%6)"/>
      <w:lvlJc w:val="left"/>
      <w:pPr>
        <w:ind w:left="2160" w:hanging="360"/>
      </w:pPr>
    </w:lvl>
    <w:lvl w:ilvl="6">
      <w:start w:val="1"/>
      <w:numFmt w:val="decimal"/>
      <w:lvlText w:val="%7."/>
      <w:lvlJc w:val="left"/>
      <w:pPr>
        <w:ind w:left="2520" w:hanging="360"/>
      </w:pPr>
    </w:lvl>
    <w:lvl w:ilvl="7">
      <w:start w:val="1"/>
      <w:numFmt w:val="lowerLetter"/>
      <w:pStyle w:val="ListBullet8"/>
      <w:lvlText w:val="%8."/>
      <w:lvlJc w:val="left"/>
      <w:pPr>
        <w:ind w:left="2880" w:hanging="360"/>
      </w:pPr>
    </w:lvl>
    <w:lvl w:ilvl="8">
      <w:start w:val="1"/>
      <w:numFmt w:val="lowerRoman"/>
      <w:pStyle w:val="ListBullet9"/>
      <w:lvlText w:val="%9."/>
      <w:lvlJc w:val="left"/>
      <w:pPr>
        <w:ind w:left="3240" w:hanging="360"/>
      </w:pPr>
    </w:lvl>
  </w:abstractNum>
  <w:num w:numId="1">
    <w:abstractNumId w:val="2"/>
  </w:num>
  <w:num w:numId="2">
    <w:abstractNumId w:val="7"/>
  </w:num>
  <w:num w:numId="3">
    <w:abstractNumId w:val="5"/>
  </w:num>
  <w:num w:numId="4">
    <w:abstractNumId w:val="0"/>
  </w:num>
  <w:num w:numId="5">
    <w:abstractNumId w:val="10"/>
  </w:num>
  <w:num w:numId="6">
    <w:abstractNumId w:val="6"/>
  </w:num>
  <w:num w:numId="7">
    <w:abstractNumId w:val="1"/>
  </w:num>
  <w:num w:numId="8">
    <w:abstractNumId w:val="11"/>
  </w:num>
  <w:num w:numId="9">
    <w:abstractNumId w:val="9"/>
  </w:num>
  <w:num w:numId="10">
    <w:abstractNumId w:val="3"/>
  </w:num>
  <w:num w:numId="11">
    <w:abstractNumId w:val="12"/>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C0"/>
    <w:rsid w:val="00030D1C"/>
    <w:rsid w:val="000425BE"/>
    <w:rsid w:val="00094A64"/>
    <w:rsid w:val="000B5379"/>
    <w:rsid w:val="00111C52"/>
    <w:rsid w:val="0011711A"/>
    <w:rsid w:val="00184072"/>
    <w:rsid w:val="001B09D5"/>
    <w:rsid w:val="001F28C3"/>
    <w:rsid w:val="00221470"/>
    <w:rsid w:val="002279CC"/>
    <w:rsid w:val="002777E7"/>
    <w:rsid w:val="0029054A"/>
    <w:rsid w:val="002955A5"/>
    <w:rsid w:val="002A101E"/>
    <w:rsid w:val="002E0894"/>
    <w:rsid w:val="003006ED"/>
    <w:rsid w:val="00304768"/>
    <w:rsid w:val="003235E8"/>
    <w:rsid w:val="00331BBB"/>
    <w:rsid w:val="003765C1"/>
    <w:rsid w:val="003C5FA8"/>
    <w:rsid w:val="003D2D52"/>
    <w:rsid w:val="003E0BC8"/>
    <w:rsid w:val="003F5CC2"/>
    <w:rsid w:val="00402618"/>
    <w:rsid w:val="00442AE9"/>
    <w:rsid w:val="0045704D"/>
    <w:rsid w:val="00470A86"/>
    <w:rsid w:val="0057603E"/>
    <w:rsid w:val="00584A2F"/>
    <w:rsid w:val="00591782"/>
    <w:rsid w:val="005D42A4"/>
    <w:rsid w:val="00602F4F"/>
    <w:rsid w:val="006442C4"/>
    <w:rsid w:val="00694825"/>
    <w:rsid w:val="006A3446"/>
    <w:rsid w:val="006C72F4"/>
    <w:rsid w:val="006E039B"/>
    <w:rsid w:val="00717ED2"/>
    <w:rsid w:val="007C40EA"/>
    <w:rsid w:val="007D7C43"/>
    <w:rsid w:val="008037AC"/>
    <w:rsid w:val="00842436"/>
    <w:rsid w:val="00886BF3"/>
    <w:rsid w:val="008C0E72"/>
    <w:rsid w:val="008D7CE9"/>
    <w:rsid w:val="008E44A2"/>
    <w:rsid w:val="008E6E26"/>
    <w:rsid w:val="00900908"/>
    <w:rsid w:val="00924A25"/>
    <w:rsid w:val="0094190E"/>
    <w:rsid w:val="00945AB8"/>
    <w:rsid w:val="00956C2B"/>
    <w:rsid w:val="00982D24"/>
    <w:rsid w:val="00984BBA"/>
    <w:rsid w:val="009D71C0"/>
    <w:rsid w:val="00A05018"/>
    <w:rsid w:val="00A234F8"/>
    <w:rsid w:val="00A37391"/>
    <w:rsid w:val="00A65874"/>
    <w:rsid w:val="00AB572B"/>
    <w:rsid w:val="00AC6DBD"/>
    <w:rsid w:val="00AE4766"/>
    <w:rsid w:val="00B15E93"/>
    <w:rsid w:val="00B30A60"/>
    <w:rsid w:val="00B70E37"/>
    <w:rsid w:val="00B72EEE"/>
    <w:rsid w:val="00B820F2"/>
    <w:rsid w:val="00BC4668"/>
    <w:rsid w:val="00BD3AE5"/>
    <w:rsid w:val="00BE079E"/>
    <w:rsid w:val="00C06302"/>
    <w:rsid w:val="00C16B29"/>
    <w:rsid w:val="00C223D8"/>
    <w:rsid w:val="00C837CC"/>
    <w:rsid w:val="00C9532D"/>
    <w:rsid w:val="00D00A17"/>
    <w:rsid w:val="00D53D73"/>
    <w:rsid w:val="00D94087"/>
    <w:rsid w:val="00E27192"/>
    <w:rsid w:val="00E63260"/>
    <w:rsid w:val="00EA1535"/>
    <w:rsid w:val="00EC262B"/>
    <w:rsid w:val="00EF5D89"/>
    <w:rsid w:val="00F21CEE"/>
    <w:rsid w:val="00F24D4F"/>
    <w:rsid w:val="00F53A12"/>
    <w:rsid w:val="00F75C01"/>
    <w:rsid w:val="00F928D7"/>
    <w:rsid w:val="00FE1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DDFC0"/>
  <w15:docId w15:val="{86A54E33-ECFD-4953-AB77-84C997333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7587A"/>
  </w:style>
  <w:style w:type="paragraph" w:styleId="Heading1">
    <w:name w:val="heading 1"/>
    <w:basedOn w:val="Normal"/>
    <w:next w:val="Normal"/>
    <w:qFormat/>
    <w:pPr>
      <w:keepNext/>
      <w:spacing w:before="240" w:after="60"/>
      <w:outlineLvl w:val="0"/>
    </w:pPr>
    <w:rPr>
      <w:sz w:val="40"/>
      <w:szCs w:val="40"/>
    </w:rPr>
  </w:style>
  <w:style w:type="paragraph" w:styleId="Heading2">
    <w:name w:val="heading 2"/>
    <w:basedOn w:val="Normal"/>
    <w:next w:val="Normal"/>
    <w:qFormat/>
    <w:pPr>
      <w:keepNext/>
      <w:spacing w:before="240" w:after="60"/>
      <w:outlineLvl w:val="1"/>
    </w:pPr>
    <w:rPr>
      <w:color w:val="00A4E8"/>
      <w:sz w:val="28"/>
      <w:szCs w:val="28"/>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ind w:left="1080"/>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22"/>
      <w:lang w:val="en-GB"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rFonts w:ascii="Times New Roman" w:eastAsia="Times New Roman" w:hAnsi="Times New Roman" w:cs="Times New Roman"/>
      <w:b/>
      <w:sz w:val="22"/>
      <w:lang w:val="en-GB" w:eastAsia="en-US"/>
    </w:rPr>
  </w:style>
  <w:style w:type="paragraph" w:styleId="ListBullet2">
    <w:name w:val="List Bullet 2"/>
    <w:basedOn w:val="HouseStyleBase"/>
    <w:rsid w:val="00ED0C43"/>
    <w:pPr>
      <w:numPr>
        <w:ilvl w:val="1"/>
        <w:numId w:val="11"/>
      </w:numPr>
      <w:ind w:left="1440"/>
    </w:pPr>
  </w:style>
  <w:style w:type="paragraph" w:customStyle="1" w:styleId="ScheduleNumbering">
    <w:name w:val="Schedule Numbering"/>
    <w:basedOn w:val="Normal"/>
    <w:rsid w:val="00ED0C43"/>
    <w:pPr>
      <w:numPr>
        <w:numId w:val="4"/>
      </w:numPr>
      <w:spacing w:after="240" w:line="360" w:lineRule="auto"/>
      <w:jc w:val="both"/>
    </w:pPr>
    <w:rPr>
      <w:rFonts w:ascii="Times New Roman" w:eastAsia="SimSun" w:hAnsi="Times New Roman" w:cs="Times New Roman"/>
      <w:sz w:val="22"/>
      <w:szCs w:val="22"/>
      <w:lang w:val="en-GB"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ascii="Times New Roman" w:eastAsia="STZhongsong" w:hAnsi="Times New Roman" w:cs="Times New Roman"/>
      <w:caps/>
      <w:sz w:val="22"/>
      <w:lang w:val="en-GB" w:eastAsia="zh-CN"/>
    </w:rPr>
  </w:style>
  <w:style w:type="paragraph" w:styleId="TOC2">
    <w:name w:val="toc 2"/>
    <w:semiHidden/>
    <w:rsid w:val="00ED0C43"/>
    <w:pPr>
      <w:tabs>
        <w:tab w:val="left" w:pos="1440"/>
        <w:tab w:val="right" w:leader="dot" w:pos="9029"/>
      </w:tabs>
      <w:adjustRightInd w:val="0"/>
      <w:spacing w:after="120"/>
      <w:ind w:left="1440" w:hanging="720"/>
    </w:pPr>
    <w:rPr>
      <w:rFonts w:ascii="Times New Roman" w:eastAsia="STZhongsong" w:hAnsi="Times New Roman" w:cs="Times New Roman"/>
      <w:sz w:val="22"/>
      <w:lang w:val="en-GB" w:eastAsia="zh-CN"/>
    </w:rPr>
  </w:style>
  <w:style w:type="paragraph" w:styleId="TOC3">
    <w:name w:val="toc 3"/>
    <w:semiHidden/>
    <w:rsid w:val="00ED0C43"/>
    <w:pPr>
      <w:tabs>
        <w:tab w:val="left" w:pos="2160"/>
        <w:tab w:val="right" w:leader="dot" w:pos="9029"/>
      </w:tabs>
      <w:adjustRightInd w:val="0"/>
      <w:spacing w:after="120"/>
      <w:ind w:left="2160" w:hanging="720"/>
    </w:pPr>
    <w:rPr>
      <w:rFonts w:ascii="Times New Roman" w:eastAsia="STZhongsong" w:hAnsi="Times New Roman" w:cs="Times New Roman"/>
      <w:sz w:val="22"/>
      <w:lang w:val="en-GB"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ascii="Times New Roman" w:eastAsia="STZhongsong" w:hAnsi="Times New Roman" w:cs="Times New Roman"/>
      <w:sz w:val="22"/>
      <w:lang w:val="en-GB"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ascii="Times New Roman" w:eastAsia="STZhongsong" w:hAnsi="Times New Roman" w:cs="Times New Roman"/>
      <w:sz w:val="22"/>
      <w:lang w:val="en-GB"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ascii="Times New Roman" w:eastAsia="STZhongsong" w:hAnsi="Times New Roman" w:cs="Times New Roman"/>
      <w:sz w:val="22"/>
      <w:lang w:val="en-GB"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ascii="Times New Roman" w:eastAsia="STZhongsong" w:hAnsi="Times New Roman" w:cs="Times New Roman"/>
      <w:sz w:val="22"/>
      <w:lang w:val="en-GB" w:eastAsia="zh-CN"/>
    </w:rPr>
  </w:style>
  <w:style w:type="paragraph" w:customStyle="1" w:styleId="HouseStyleBase">
    <w:name w:val="House Style Base"/>
    <w:link w:val="HouseStyleBaseChar"/>
    <w:rsid w:val="00ED0C43"/>
    <w:pPr>
      <w:tabs>
        <w:tab w:val="num" w:pos="5040"/>
      </w:tabs>
      <w:adjustRightInd w:val="0"/>
      <w:spacing w:after="240"/>
      <w:jc w:val="both"/>
    </w:pPr>
    <w:rPr>
      <w:rFonts w:ascii="Times New Roman" w:eastAsia="STZhongsong" w:hAnsi="Times New Roman" w:cs="Times New Roman"/>
      <w:sz w:val="22"/>
      <w:lang w:val="en-GB"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ascii="Times New Roman" w:eastAsia="STZhongsong" w:hAnsi="Times New Roman" w:cs="Times New Roman"/>
      <w:caps/>
      <w:sz w:val="22"/>
      <w:lang w:val="en-GB" w:eastAsia="zh-CN"/>
    </w:rPr>
  </w:style>
  <w:style w:type="paragraph" w:styleId="TOC9">
    <w:name w:val="toc 9"/>
    <w:semiHidden/>
    <w:rsid w:val="00ED0C43"/>
    <w:pPr>
      <w:tabs>
        <w:tab w:val="right" w:leader="dot" w:pos="9029"/>
      </w:tabs>
      <w:adjustRightInd w:val="0"/>
      <w:spacing w:after="120"/>
      <w:ind w:left="720"/>
    </w:pPr>
    <w:rPr>
      <w:rFonts w:ascii="Times New Roman" w:eastAsia="STZhongsong" w:hAnsi="Times New Roman" w:cs="Times New Roman"/>
      <w:sz w:val="22"/>
      <w:lang w:val="en-GB" w:eastAsia="zh-CN"/>
    </w:rPr>
  </w:style>
  <w:style w:type="paragraph" w:customStyle="1" w:styleId="HouseStyleBaseCentred">
    <w:name w:val="House Style Base Centred"/>
    <w:rsid w:val="00ED0C43"/>
    <w:pPr>
      <w:adjustRightInd w:val="0"/>
      <w:spacing w:after="240"/>
    </w:pPr>
    <w:rPr>
      <w:rFonts w:ascii="Times New Roman" w:eastAsia="STZhongsong" w:hAnsi="Times New Roman" w:cs="Times New Roman"/>
      <w:sz w:val="22"/>
      <w:lang w:val="en-GB"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left="1800" w:hanging="180"/>
      <w:outlineLvl w:val="0"/>
    </w:pPr>
  </w:style>
  <w:style w:type="paragraph" w:customStyle="1" w:styleId="DefinitionNumbering2">
    <w:name w:val="Definition Numbering 2"/>
    <w:basedOn w:val="HouseStyleBase"/>
    <w:qFormat/>
    <w:rsid w:val="00ED0C43"/>
    <w:pPr>
      <w:numPr>
        <w:ilvl w:val="3"/>
        <w:numId w:val="9"/>
      </w:numPr>
      <w:ind w:left="2520"/>
      <w:outlineLvl w:val="1"/>
    </w:pPr>
  </w:style>
  <w:style w:type="paragraph" w:customStyle="1" w:styleId="DefinitionNumbering3">
    <w:name w:val="Definition Numbering 3"/>
    <w:basedOn w:val="HouseStyleBase"/>
    <w:qFormat/>
    <w:rsid w:val="00ED0C43"/>
    <w:pPr>
      <w:numPr>
        <w:ilvl w:val="4"/>
        <w:numId w:val="9"/>
      </w:numPr>
      <w:ind w:left="3240"/>
      <w:outlineLvl w:val="2"/>
    </w:pPr>
  </w:style>
  <w:style w:type="paragraph" w:customStyle="1" w:styleId="DefinitionNumbering4">
    <w:name w:val="Definition Numbering 4"/>
    <w:basedOn w:val="HouseStyleBase"/>
    <w:rsid w:val="00ED0C43"/>
    <w:pPr>
      <w:numPr>
        <w:ilvl w:val="5"/>
        <w:numId w:val="9"/>
      </w:numPr>
      <w:ind w:left="3960"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ind w:left="5400"/>
      <w:outlineLvl w:val="5"/>
    </w:pPr>
  </w:style>
  <w:style w:type="paragraph" w:customStyle="1" w:styleId="DefinitionNumbering7">
    <w:name w:val="Definition Numbering 7"/>
    <w:basedOn w:val="HouseStyleBase"/>
    <w:rsid w:val="00ED0C43"/>
    <w:pPr>
      <w:numPr>
        <w:ilvl w:val="8"/>
        <w:numId w:val="9"/>
      </w:numPr>
      <w:ind w:left="6120"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ind w:left="2160"/>
    </w:pPr>
  </w:style>
  <w:style w:type="paragraph" w:styleId="ListBullet4">
    <w:name w:val="List Bullet 4"/>
    <w:basedOn w:val="HouseStyleBase"/>
    <w:rsid w:val="00ED0C43"/>
    <w:pPr>
      <w:numPr>
        <w:ilvl w:val="3"/>
        <w:numId w:val="11"/>
      </w:numPr>
      <w:ind w:left="2880"/>
    </w:pPr>
  </w:style>
  <w:style w:type="paragraph" w:styleId="ListBullet5">
    <w:name w:val="List Bullet 5"/>
    <w:basedOn w:val="HouseStyleBase"/>
    <w:rsid w:val="00ED0C43"/>
    <w:pPr>
      <w:numPr>
        <w:ilvl w:val="4"/>
        <w:numId w:val="11"/>
      </w:numPr>
      <w:ind w:left="3600"/>
    </w:pPr>
  </w:style>
  <w:style w:type="paragraph" w:customStyle="1" w:styleId="ListBullet6">
    <w:name w:val="List Bullet 6"/>
    <w:basedOn w:val="HouseStyleBase"/>
    <w:rsid w:val="00ED0C43"/>
    <w:pPr>
      <w:numPr>
        <w:ilvl w:val="5"/>
        <w:numId w:val="11"/>
      </w:numPr>
      <w:ind w:left="4320"/>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ind w:left="5760"/>
    </w:pPr>
  </w:style>
  <w:style w:type="paragraph" w:customStyle="1" w:styleId="ListBullet9">
    <w:name w:val="List Bullet 9"/>
    <w:basedOn w:val="HouseStyleBase"/>
    <w:rsid w:val="00ED0C43"/>
    <w:pPr>
      <w:numPr>
        <w:ilvl w:val="8"/>
        <w:numId w:val="11"/>
      </w:numPr>
      <w:ind w:left="6480"/>
    </w:pPr>
  </w:style>
  <w:style w:type="paragraph" w:customStyle="1" w:styleId="ScheduleL1">
    <w:name w:val="Schedule L1"/>
    <w:basedOn w:val="HouseStyleBase"/>
    <w:qFormat/>
    <w:rsid w:val="00ED0C43"/>
    <w:pPr>
      <w:numPr>
        <w:numId w:val="10"/>
      </w:numPr>
      <w:ind w:left="360"/>
      <w:outlineLvl w:val="0"/>
    </w:pPr>
  </w:style>
  <w:style w:type="paragraph" w:customStyle="1" w:styleId="ScheduleL2">
    <w:name w:val="Schedule L2"/>
    <w:basedOn w:val="HouseStyleBase"/>
    <w:qFormat/>
    <w:rsid w:val="00ED0C43"/>
    <w:pPr>
      <w:numPr>
        <w:ilvl w:val="1"/>
        <w:numId w:val="10"/>
      </w:numPr>
      <w:ind w:left="1080"/>
      <w:outlineLvl w:val="1"/>
    </w:pPr>
  </w:style>
  <w:style w:type="paragraph" w:customStyle="1" w:styleId="ScheduleL3">
    <w:name w:val="Schedule L3"/>
    <w:basedOn w:val="HouseStyleBase"/>
    <w:qFormat/>
    <w:rsid w:val="00ED0C43"/>
    <w:pPr>
      <w:numPr>
        <w:ilvl w:val="2"/>
        <w:numId w:val="10"/>
      </w:numPr>
      <w:ind w:left="1800"/>
      <w:outlineLvl w:val="2"/>
    </w:pPr>
  </w:style>
  <w:style w:type="paragraph" w:customStyle="1" w:styleId="ScheduleL4">
    <w:name w:val="Schedule L4"/>
    <w:basedOn w:val="HouseStyleBase"/>
    <w:qFormat/>
    <w:rsid w:val="00ED0C43"/>
    <w:pPr>
      <w:numPr>
        <w:ilvl w:val="3"/>
        <w:numId w:val="10"/>
      </w:numPr>
      <w:ind w:left="2520"/>
      <w:outlineLvl w:val="3"/>
    </w:pPr>
  </w:style>
  <w:style w:type="paragraph" w:customStyle="1" w:styleId="ScheduleL5">
    <w:name w:val="Schedule L5"/>
    <w:basedOn w:val="HouseStyleBase"/>
    <w:qFormat/>
    <w:rsid w:val="00ED0C43"/>
    <w:pPr>
      <w:numPr>
        <w:ilvl w:val="4"/>
        <w:numId w:val="10"/>
      </w:numPr>
      <w:ind w:left="3240"/>
      <w:outlineLvl w:val="4"/>
    </w:pPr>
  </w:style>
  <w:style w:type="paragraph" w:customStyle="1" w:styleId="ScheduleL6">
    <w:name w:val="Schedule L6"/>
    <w:basedOn w:val="HouseStyleBase"/>
    <w:qFormat/>
    <w:rsid w:val="00ED0C43"/>
    <w:pPr>
      <w:numPr>
        <w:ilvl w:val="5"/>
        <w:numId w:val="10"/>
      </w:numPr>
      <w:ind w:left="3960"/>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ind w:left="5400"/>
      <w:outlineLvl w:val="7"/>
    </w:pPr>
  </w:style>
  <w:style w:type="paragraph" w:customStyle="1" w:styleId="ScheduleL9">
    <w:name w:val="Schedule L9"/>
    <w:basedOn w:val="HouseStyleBase"/>
    <w:qFormat/>
    <w:rsid w:val="00ED0C43"/>
    <w:pPr>
      <w:numPr>
        <w:ilvl w:val="8"/>
        <w:numId w:val="10"/>
      </w:numPr>
      <w:ind w:left="6120"/>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rFonts w:ascii="Times New Roman" w:eastAsia="Times New Roman" w:hAnsi="Times New Roman" w:cs="Times New Roman"/>
      <w:sz w:val="22"/>
      <w:lang w:val="en-GB"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rFonts w:ascii="Times New Roman" w:eastAsia="Times New Roman" w:hAnsi="Times New Roman" w:cs="Times New Roman"/>
      <w:sz w:val="22"/>
      <w:lang w:val="en-GB"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urfulGridAccent6">
    <w:name w:val="Colorful Grid Accent 6"/>
    <w:basedOn w:val="TableNormal"/>
    <w:uiPriority w:val="73"/>
    <w:rsid w:val="00ED0C43"/>
    <w:rPr>
      <w:rFonts w:ascii="Times New Roman" w:eastAsia="Times New Roman" w:hAnsi="Times New Roman" w:cs="Times New Roman"/>
      <w:color w:val="000000"/>
      <w:lang w:val="en-GB"/>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urfulListAccent6">
    <w:name w:val="Colorful List Accent 6"/>
    <w:basedOn w:val="TableNormal"/>
    <w:uiPriority w:val="72"/>
    <w:rsid w:val="00ED0C43"/>
    <w:rPr>
      <w:rFonts w:ascii="Times New Roman" w:eastAsia="Times New Roman" w:hAnsi="Times New Roman" w:cs="Times New Roman"/>
      <w:color w:val="000000"/>
      <w:lang w:val="en-GB"/>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rFonts w:ascii="Times New Roman" w:eastAsia="Times New Roman" w:hAnsi="Times New Roman"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rFonts w:ascii="Times New Roman" w:eastAsia="Times New Roman" w:hAnsi="Times New Roman" w:cs="Times New Roman"/>
      <w:color w:val="FFFFFF"/>
      <w:lang w:val="en-GB"/>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eastAsia="Times New Roman" w:hAnsi="Tahoma" w:cs="Tahoma"/>
      <w:sz w:val="16"/>
      <w:szCs w:val="16"/>
      <w:lang w:val="en-GB"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eastAsia="Times New Roman" w:hAnsi="Cambria" w:cs="Times New Roman"/>
      <w:sz w:val="24"/>
      <w:szCs w:val="24"/>
      <w:lang w:val="en-GB"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lang w:val="en-GB"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i/>
      <w:iCs/>
      <w:sz w:val="22"/>
      <w:lang w:val="en-GB"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rFonts w:ascii="Times New Roman" w:eastAsia="Times New Roman" w:hAnsi="Times New Roman" w:cs="Times New Roman"/>
      <w:sz w:val="22"/>
      <w:lang w:val="en-GB"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rFonts w:ascii="Times New Roman" w:eastAsia="Times New Roman" w:hAnsi="Times New Roman" w:cs="Times New Roman"/>
      <w:sz w:val="22"/>
      <w:lang w:val="en-GB"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rFonts w:ascii="Times New Roman" w:eastAsia="Times New Roman" w:hAnsi="Times New Roman" w:cs="Times New Roman"/>
      <w:sz w:val="22"/>
      <w:lang w:val="en-GB"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rFonts w:ascii="Times New Roman" w:eastAsia="Times New Roman" w:hAnsi="Times New Roman" w:cs="Times New Roman"/>
      <w:sz w:val="22"/>
      <w:lang w:val="en-GB"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rFonts w:ascii="Times New Roman" w:eastAsia="Times New Roman" w:hAnsi="Times New Roman" w:cs="Times New Roman"/>
      <w:sz w:val="22"/>
      <w:lang w:val="en-GB"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rFonts w:ascii="Times New Roman" w:eastAsia="Times New Roman" w:hAnsi="Times New Roman" w:cs="Times New Roman"/>
      <w:sz w:val="22"/>
      <w:lang w:val="en-GB"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rFonts w:ascii="Times New Roman" w:eastAsia="Times New Roman" w:hAnsi="Times New Roman" w:cs="Times New Roman"/>
      <w:sz w:val="22"/>
      <w:lang w:val="en-GB"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rFonts w:ascii="Times New Roman" w:eastAsia="Times New Roman" w:hAnsi="Times New Roman" w:cs="Times New Roman"/>
      <w:sz w:val="22"/>
      <w:lang w:val="en-GB"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eastAsia="Times New Roman" w:hAnsi="Cambria" w:cs="Times New Roman"/>
      <w:b/>
      <w:bCs/>
      <w:sz w:val="22"/>
      <w:lang w:val="en-GB"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urfulShading">
    <w:name w:val="Colorful Shading"/>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urfulShadingAccent2">
    <w:name w:val="Colorful Shading Accent 2"/>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urfulShadingAccent3">
    <w:name w:val="Colorful Shading Accent 3"/>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urfulShadingAccent4">
    <w:name w:val="Colorful Shading Accent 4"/>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urfulShadingAccent5">
    <w:name w:val="Colorful Shading Accent 5"/>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urfulShadingAccent6">
    <w:name w:val="Colorful Shading Accent 6"/>
    <w:basedOn w:val="TableNormal"/>
    <w:uiPriority w:val="62"/>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rPr>
      <w:rFonts w:ascii="Times New Roman" w:eastAsia="Times New Roman" w:hAnsi="Times New Roman" w:cs="Times New Roman"/>
      <w:lang w:val="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rFonts w:ascii="Times New Roman" w:eastAsia="Times New Roman" w:hAnsi="Times New Roman" w:cs="Times New Roman"/>
      <w:color w:val="943634"/>
      <w:lang w:val="en-GB"/>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rFonts w:ascii="Times New Roman" w:eastAsia="Times New Roman" w:hAnsi="Times New Roman" w:cs="Times New Roman"/>
      <w:color w:val="76923C"/>
      <w:lang w:val="en-GB"/>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rFonts w:ascii="Times New Roman" w:eastAsia="Times New Roman" w:hAnsi="Times New Roman" w:cs="Times New Roman"/>
      <w:color w:val="5F497A"/>
      <w:lang w:val="en-GB"/>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rFonts w:ascii="Times New Roman" w:eastAsia="Times New Roman" w:hAnsi="Times New Roman" w:cs="Times New Roman"/>
      <w:color w:val="31849B"/>
      <w:lang w:val="en-G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rFonts w:ascii="Times New Roman" w:eastAsia="Times New Roman" w:hAnsi="Times New Roman" w:cs="Times New Roman"/>
      <w:color w:val="E36C0A"/>
      <w:lang w:val="en-GB"/>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rFonts w:ascii="Times New Roman" w:eastAsia="Times New Roman" w:hAnsi="Times New Roman" w:cs="Times New Roman"/>
      <w:sz w:val="22"/>
      <w:lang w:val="en-GB"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rFonts w:ascii="Times New Roman" w:eastAsia="Times New Roman" w:hAnsi="Times New Roman" w:cs="Times New Roman"/>
      <w:sz w:val="22"/>
      <w:lang w:val="en-GB"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rFonts w:ascii="Times New Roman" w:eastAsia="Times New Roman" w:hAnsi="Times New Roman" w:cs="Times New Roman"/>
      <w:sz w:val="22"/>
      <w:lang w:val="en-GB"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rFonts w:ascii="Times New Roman" w:eastAsia="Times New Roman" w:hAnsi="Times New Roman" w:cs="Times New Roman"/>
      <w:sz w:val="22"/>
      <w:lang w:val="en-GB"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rFonts w:ascii="Times New Roman" w:eastAsia="Times New Roman" w:hAnsi="Times New Roman" w:cs="Times New Roman"/>
      <w:sz w:val="22"/>
      <w:lang w:val="en-GB"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rFonts w:ascii="Times New Roman" w:eastAsia="Times New Roman" w:hAnsi="Times New Roman" w:cs="Times New Roman"/>
      <w:sz w:val="22"/>
      <w:lang w:val="en-GB"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rFonts w:ascii="Times New Roman" w:eastAsia="Times New Roman" w:hAnsi="Times New Roman" w:cs="Times New Roman"/>
      <w:sz w:val="22"/>
      <w:lang w:val="en-GB"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rFonts w:ascii="Times New Roman" w:eastAsia="Times New Roman" w:hAnsi="Times New Roman" w:cs="Times New Roman"/>
      <w:sz w:val="22"/>
      <w:lang w:val="en-GB"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rFonts w:ascii="Times New Roman" w:eastAsia="Times New Roman" w:hAnsi="Times New Roman" w:cs="Times New Roman"/>
      <w:sz w:val="22"/>
      <w:lang w:val="en-GB"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rFonts w:ascii="Times New Roman" w:eastAsia="Times New Roman" w:hAnsi="Times New Roman" w:cs="Times New Roman"/>
      <w:sz w:val="22"/>
      <w:lang w:val="en-GB"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rFonts w:ascii="Times New Roman" w:eastAsia="Times New Roman" w:hAnsi="Times New Roman" w:cs="Times New Roman"/>
      <w:sz w:val="22"/>
      <w:lang w:val="en-GB"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rPr>
      <w:rFonts w:ascii="Times New Roman" w:eastAsia="Times New Roman" w:hAnsi="Times New Roman" w:cs="Times New Roman"/>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rFonts w:ascii="Times New Roman" w:eastAsia="Times New Roman" w:hAnsi="Times New Roman" w:cs="Times New Roman"/>
      <w:color w:val="000000"/>
      <w:lang w:val="en-GB"/>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eastAsia="Times New Roman" w:hAnsi="Cambria" w:cs="Times New Roman"/>
      <w:color w:val="000000"/>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urfulList">
    <w:name w:val="Colorful List"/>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urfulListAccent2">
    <w:name w:val="Colorful List Accent 2"/>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urfulListAccent3">
    <w:name w:val="Colorful List Accent 3"/>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urfulListAccent4">
    <w:name w:val="Colorful List Accent 4"/>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urfulListAccent5">
    <w:name w:val="Colorful List Accent 5"/>
    <w:basedOn w:val="TableNormal"/>
    <w:uiPriority w:val="63"/>
    <w:rsid w:val="00ED0C43"/>
    <w:rPr>
      <w:rFonts w:ascii="Times New Roman" w:eastAsia="Times New Roman" w:hAnsi="Times New Roman" w:cs="Times New Roman"/>
      <w:lang w:val="en-GB"/>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rPr>
      <w:rFonts w:ascii="Times New Roman" w:eastAsia="Times New Roman" w:hAnsi="Times New Roman" w:cs="Times New Roman"/>
      <w:lang w:val="en-GB"/>
    </w:rPr>
  </w:style>
  <w:style w:type="table" w:styleId="ColourfulGrid">
    <w:name w:val="Colorful Grid"/>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2">
    <w:name w:val="Colorful Grid Accent 2"/>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3">
    <w:name w:val="Colorful Grid Accent 3"/>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4">
    <w:name w:val="Colorful Grid Accent 4"/>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urfulGridAccent5">
    <w:name w:val="Colorful Grid Accent 5"/>
    <w:basedOn w:val="TableNormal"/>
    <w:uiPriority w:val="64"/>
    <w:rsid w:val="00ED0C43"/>
    <w:rPr>
      <w:rFonts w:ascii="Times New Roman" w:eastAsia="Times New Roman" w:hAnsi="Times New Roman" w:cs="Times New Roman"/>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eastAsia="Times New Roman" w:hAnsi="Cambria" w:cs="Times New Roman"/>
      <w:sz w:val="24"/>
      <w:szCs w:val="24"/>
      <w:lang w:val="en-GB"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4"/>
      <w:szCs w:val="24"/>
      <w:lang w:val="en-GB"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 w:val="22"/>
      <w:lang w:val="en-GB"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eastAsia="Times New Roman" w:hAnsi="Courier New" w:cs="Courier New"/>
      <w:lang w:val="en-GB"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u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rFonts w:ascii="Times New Roman" w:eastAsia="Times New Roman" w:hAnsi="Times New Roman" w:cs="Times New Roman"/>
      <w:sz w:val="22"/>
      <w:lang w:val="en-GB"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000080"/>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color w:val="FFFFFF"/>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b/>
      <w:bCs/>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rFonts w:ascii="Times New Roman" w:eastAsia="Times New Roman" w:hAnsi="Times New Roman" w:cs="Times New Roman"/>
      <w:sz w:val="22"/>
      <w:lang w:val="en-GB"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sz w:val="22"/>
      <w:lang w:val="en-GB"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rPr>
      <w:rFonts w:ascii="Times New Roman" w:eastAsia="Times New Roman" w:hAnsi="Times New Roman" w:cs="Times New Roman"/>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eastAsia="Times New Roman" w:hAnsi="Cambria" w:cs="Times New Roman"/>
      <w:caps/>
      <w:kern w:val="32"/>
      <w:sz w:val="32"/>
      <w:szCs w:val="32"/>
      <w:lang w:val="en-GB"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rPr>
      <w:rFonts w:eastAsia="Times New Roman" w:cs="Times New Roman"/>
      <w:sz w:val="24"/>
      <w:szCs w:val="24"/>
      <w:lang w:val="en-GB"/>
    </w:rPr>
  </w:style>
  <w:style w:type="paragraph" w:customStyle="1" w:styleId="Normpara">
    <w:name w:val="Normpara"/>
    <w:basedOn w:val="Normal"/>
    <w:next w:val="Numpara"/>
    <w:rsid w:val="00ED0C43"/>
    <w:pPr>
      <w:autoSpaceDE w:val="0"/>
      <w:autoSpaceDN w:val="0"/>
      <w:adjustRightInd w:val="0"/>
      <w:spacing w:after="120"/>
      <w:ind w:left="340"/>
    </w:pPr>
    <w:rPr>
      <w:rFonts w:eastAsia="Times New Roman" w:cs="Times New Roman"/>
      <w:sz w:val="24"/>
      <w:szCs w:val="24"/>
      <w:lang w:val="en-GB"/>
    </w:rPr>
  </w:style>
  <w:style w:type="paragraph" w:customStyle="1" w:styleId="HeaderBase">
    <w:name w:val="Header Base"/>
    <w:basedOn w:val="Normal"/>
    <w:rsid w:val="00ED0C43"/>
    <w:pPr>
      <w:keepLines/>
      <w:tabs>
        <w:tab w:val="center" w:pos="4320"/>
        <w:tab w:val="right" w:pos="8640"/>
      </w:tabs>
      <w:autoSpaceDE w:val="0"/>
      <w:autoSpaceDN w:val="0"/>
      <w:adjustRightInd w:val="0"/>
    </w:pPr>
    <w:rPr>
      <w:rFonts w:eastAsia="Times New Roman" w:cs="Times New Roman"/>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u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val="en-GB"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eastAsia="Times New Roman" w:hAnsi="Calibri"/>
      <w:sz w:val="22"/>
      <w:szCs w:val="22"/>
      <w:lang w:val="en-GB"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eastAsia="Times New Roman" w:hAnsi="Calibri"/>
      <w:b/>
      <w:sz w:val="22"/>
      <w:szCs w:val="22"/>
      <w:lang w:val="en-GB"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eastAsia="Times New Roman"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rFonts w:eastAsia="Times New Roman"/>
      <w:sz w:val="22"/>
      <w:szCs w:val="22"/>
      <w:lang w:val="en-GB"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rFonts w:eastAsia="Times New Roman"/>
      <w:sz w:val="22"/>
      <w:szCs w:val="22"/>
      <w:lang w:val="en-GB"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rFonts w:eastAsia="Times New Roman"/>
      <w:b/>
      <w:sz w:val="22"/>
      <w:szCs w:val="22"/>
      <w:lang w:val="en-GB"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rFonts w:ascii="Times New Roman" w:eastAsia="Times New Roman" w:hAnsi="Times New Roman" w:cs="Times New Roman"/>
      <w:b/>
      <w:i/>
      <w:color w:val="000000"/>
      <w:sz w:val="22"/>
      <w:szCs w:val="22"/>
    </w:rPr>
    <w:tblPr>
      <w:tblStyleRowBandSize w:val="1"/>
      <w:tblStyleColBandSize w:val="1"/>
      <w:tblCellMar>
        <w:left w:w="115" w:type="dxa"/>
        <w:right w:w="115" w:type="dxa"/>
      </w:tblCellMar>
    </w:tblPr>
    <w:tcPr>
      <w:shd w:val="clear" w:color="auto" w:fill="DBE5F1"/>
    </w:tcPr>
  </w:style>
  <w:style w:type="character" w:styleId="UnresolvedMention">
    <w:name w:val="Unresolved Mention"/>
    <w:basedOn w:val="DefaultParagraphFont"/>
    <w:uiPriority w:val="99"/>
    <w:semiHidden/>
    <w:unhideWhenUsed/>
    <w:rsid w:val="008E6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0680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ssets.publishing.service.gov.uk/media/648c3ab5b32b9e000ca968c3/Supplier_Code_of_Conduct_v3.pdf"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procurement-policynote-0815-tax-arrangements-of-appointees"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ir35-find-out-if-it-applies"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collections/sustainable-procurement-thegovernment-buying-standards-g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E+953ZkxD3mKMIC15BuPgqTiOw==">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4122</TotalTime>
  <Pages>44</Pages>
  <Words>15169</Words>
  <Characters>86464</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Tinkler</dc:creator>
  <cp:lastModifiedBy>Louise Hubbard</cp:lastModifiedBy>
  <cp:revision>81</cp:revision>
  <dcterms:created xsi:type="dcterms:W3CDTF">2024-11-04T14:45:00Z</dcterms:created>
  <dcterms:modified xsi:type="dcterms:W3CDTF">2025-05-13T09:46:00Z</dcterms:modified>
</cp:coreProperties>
</file>