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DD5A7D" w:rsidRPr="00DD5A7D" w:rsidRDefault="00281480" w:rsidP="00DD5A7D">
      <w:pPr>
        <w:rPr>
          <w:sz w:val="24"/>
          <w:szCs w:val="24"/>
        </w:rPr>
      </w:pPr>
      <w:r w:rsidRPr="00105C1E">
        <w:rPr>
          <w:rFonts w:asciiTheme="minorHAnsi" w:hAnsiTheme="minorHAnsi"/>
          <w:b/>
          <w:sz w:val="22"/>
          <w:szCs w:val="22"/>
        </w:rPr>
        <w:t>Invitation to tender</w:t>
      </w:r>
      <w:r w:rsidR="00105C1E" w:rsidRPr="00105C1E">
        <w:rPr>
          <w:rFonts w:asciiTheme="minorHAnsi" w:hAnsiTheme="minorHAnsi"/>
          <w:b/>
          <w:sz w:val="22"/>
          <w:szCs w:val="22"/>
        </w:rPr>
        <w:t xml:space="preserve"> - </w:t>
      </w:r>
      <w:r w:rsidR="00D34E6A" w:rsidRPr="00D34E6A">
        <w:rPr>
          <w:rFonts w:asciiTheme="minorHAnsi" w:hAnsiTheme="minorHAnsi"/>
          <w:b/>
          <w:sz w:val="22"/>
          <w:szCs w:val="22"/>
        </w:rPr>
        <w:t xml:space="preserve">Research to </w:t>
      </w:r>
      <w:r w:rsidR="004E26C6">
        <w:rPr>
          <w:rFonts w:asciiTheme="minorHAnsi" w:hAnsiTheme="minorHAnsi"/>
          <w:b/>
          <w:sz w:val="22"/>
          <w:szCs w:val="22"/>
        </w:rPr>
        <w:t xml:space="preserve">assess </w:t>
      </w:r>
      <w:r w:rsidR="00DD5A7D">
        <w:rPr>
          <w:rFonts w:asciiTheme="minorHAnsi" w:hAnsiTheme="minorHAnsi"/>
          <w:b/>
          <w:sz w:val="22"/>
          <w:szCs w:val="22"/>
        </w:rPr>
        <w:t xml:space="preserve">the management of risk to </w:t>
      </w:r>
      <w:r w:rsidR="00DD5A7D" w:rsidRPr="00DD5A7D">
        <w:rPr>
          <w:rFonts w:asciiTheme="minorHAnsi" w:hAnsiTheme="minorHAnsi"/>
          <w:b/>
          <w:sz w:val="22"/>
          <w:szCs w:val="22"/>
        </w:rPr>
        <w:t>floodplain develo</w:t>
      </w:r>
      <w:bookmarkStart w:id="0" w:name="_GoBack"/>
      <w:bookmarkEnd w:id="0"/>
      <w:r w:rsidR="00DD5A7D" w:rsidRPr="00DD5A7D">
        <w:rPr>
          <w:rFonts w:asciiTheme="minorHAnsi" w:hAnsiTheme="minorHAnsi"/>
          <w:b/>
          <w:sz w:val="22"/>
          <w:szCs w:val="22"/>
        </w:rPr>
        <w:t>pments.</w:t>
      </w:r>
      <w:r w:rsidR="00DD5A7D" w:rsidRPr="00DD5A7D">
        <w:rPr>
          <w:sz w:val="24"/>
          <w:szCs w:val="24"/>
        </w:rPr>
        <w:t xml:space="preserve"> </w:t>
      </w:r>
    </w:p>
    <w:p w:rsidR="00DD5A7D" w:rsidRDefault="00DD5A7D" w:rsidP="00D34E6A">
      <w:pPr>
        <w:pStyle w:val="Norma1"/>
        <w:rPr>
          <w:rFonts w:asciiTheme="minorHAnsi" w:hAnsiTheme="minorHAns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DD5A7D" w:rsidRPr="00DD5A7D" w:rsidRDefault="00F07331" w:rsidP="00DD5A7D">
      <w:pPr>
        <w:rPr>
          <w:sz w:val="24"/>
          <w:szCs w:val="24"/>
        </w:rPr>
      </w:pPr>
      <w:r>
        <w:rPr>
          <w:rFonts w:ascii="Calibri" w:hAnsi="Calibri"/>
          <w:b/>
          <w:sz w:val="22"/>
          <w:szCs w:val="22"/>
        </w:rPr>
        <w:t xml:space="preserve">Invitation to tender for </w:t>
      </w:r>
      <w:r w:rsidR="00C706BC">
        <w:rPr>
          <w:rFonts w:asciiTheme="minorHAnsi" w:hAnsiTheme="minorHAnsi"/>
          <w:b/>
          <w:sz w:val="22"/>
          <w:szCs w:val="22"/>
        </w:rPr>
        <w:t>r</w:t>
      </w:r>
      <w:r w:rsidR="00C706BC" w:rsidRPr="00D34E6A">
        <w:rPr>
          <w:rFonts w:asciiTheme="minorHAnsi" w:hAnsiTheme="minorHAnsi"/>
          <w:b/>
          <w:sz w:val="22"/>
          <w:szCs w:val="22"/>
        </w:rPr>
        <w:t xml:space="preserve">esearch </w:t>
      </w:r>
      <w:r w:rsidR="00DD5A7D" w:rsidRPr="00D34E6A">
        <w:rPr>
          <w:rFonts w:asciiTheme="minorHAnsi" w:hAnsiTheme="minorHAnsi"/>
          <w:b/>
          <w:sz w:val="22"/>
          <w:szCs w:val="22"/>
        </w:rPr>
        <w:t xml:space="preserve">to </w:t>
      </w:r>
      <w:r w:rsidR="00DD5A7D">
        <w:rPr>
          <w:rFonts w:asciiTheme="minorHAnsi" w:hAnsiTheme="minorHAnsi"/>
          <w:b/>
          <w:sz w:val="22"/>
          <w:szCs w:val="22"/>
        </w:rPr>
        <w:t xml:space="preserve">assess the management of risk to </w:t>
      </w:r>
      <w:r w:rsidR="00DD5A7D" w:rsidRPr="00DD5A7D">
        <w:rPr>
          <w:rFonts w:asciiTheme="minorHAnsi" w:hAnsiTheme="minorHAnsi"/>
          <w:b/>
          <w:sz w:val="22"/>
          <w:szCs w:val="22"/>
        </w:rPr>
        <w:t>floodplain developments.</w:t>
      </w:r>
      <w:r w:rsidR="00DD5A7D" w:rsidRPr="00DD5A7D">
        <w:rPr>
          <w:sz w:val="24"/>
          <w:szCs w:val="24"/>
        </w:rPr>
        <w:t xml:space="preserve"> </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B3094E">
        <w:rPr>
          <w:rFonts w:asciiTheme="minorHAnsi" w:hAnsiTheme="minorHAnsi"/>
          <w:sz w:val="22"/>
          <w:szCs w:val="22"/>
        </w:rPr>
        <w:t>Gemma Holmes</w:t>
      </w:r>
      <w:r w:rsidR="00105C1E">
        <w:rPr>
          <w:rFonts w:asciiTheme="minorHAnsi" w:hAnsiTheme="minorHAnsi"/>
          <w:sz w:val="22"/>
          <w:szCs w:val="22"/>
        </w:rPr>
        <w:t>, senior analyst, adaptation team</w:t>
      </w:r>
    </w:p>
    <w:p w:rsidR="00EA3D01" w:rsidRPr="00EA3D01" w:rsidRDefault="00EA3D01" w:rsidP="00EA3D01">
      <w:pPr>
        <w:pStyle w:val="Norma"/>
        <w:ind w:left="450"/>
        <w:rPr>
          <w:rFonts w:asciiTheme="minorHAnsi" w:hAnsiTheme="minorHAnsi"/>
          <w:b/>
          <w:bCs/>
          <w:i/>
          <w:iCs/>
          <w:sz w:val="22"/>
          <w:szCs w:val="22"/>
        </w:rPr>
      </w:pPr>
    </w:p>
    <w:p w:rsidR="00EA3D01" w:rsidRDefault="00B62570" w:rsidP="00105C1E">
      <w:pPr>
        <w:pStyle w:val="Norma"/>
        <w:ind w:left="450"/>
        <w:rPr>
          <w:rFonts w:asciiTheme="minorHAnsi" w:hAnsiTheme="minorHAnsi"/>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B3094E">
        <w:rPr>
          <w:rFonts w:asciiTheme="minorHAnsi" w:hAnsiTheme="minorHAnsi"/>
          <w:sz w:val="22"/>
          <w:szCs w:val="22"/>
          <w:lang w:eastAsia="en-GB"/>
        </w:rPr>
        <w:t>1 6092</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B3094E">
        <w:rPr>
          <w:rFonts w:asciiTheme="minorHAnsi" w:hAnsiTheme="minorHAnsi"/>
          <w:color w:val="000000" w:themeColor="text1"/>
          <w:sz w:val="22"/>
          <w:szCs w:val="22"/>
          <w:lang w:eastAsia="en-GB"/>
        </w:rPr>
        <w:t>gemma.holmes</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5E21D0" w:rsidRDefault="005E21D0" w:rsidP="00105C1E">
      <w:pPr>
        <w:pStyle w:val="Norma"/>
        <w:ind w:left="450"/>
        <w:rPr>
          <w:rFonts w:asciiTheme="minorHAnsi" w:hAnsiTheme="minorHAnsi"/>
          <w:sz w:val="22"/>
          <w:szCs w:val="22"/>
        </w:rPr>
      </w:pPr>
    </w:p>
    <w:p w:rsidR="005E21D0" w:rsidRPr="00105C1E" w:rsidRDefault="005E21D0" w:rsidP="00105C1E">
      <w:pPr>
        <w:pStyle w:val="Norma"/>
        <w:ind w:left="450"/>
        <w:rPr>
          <w:rFonts w:asciiTheme="minorHAnsi" w:hAnsiTheme="minorHAnsi"/>
          <w:b/>
          <w:bCs/>
          <w:i/>
          <w:iCs/>
          <w:sz w:val="22"/>
          <w:szCs w:val="22"/>
        </w:rPr>
      </w:pPr>
      <w:r>
        <w:rPr>
          <w:rFonts w:asciiTheme="minorHAnsi" w:hAnsiTheme="minorHAnsi"/>
          <w:sz w:val="22"/>
          <w:szCs w:val="22"/>
        </w:rPr>
        <w:t xml:space="preserve">Gemma Holmes </w:t>
      </w:r>
      <w:r w:rsidRPr="00F41B73">
        <w:rPr>
          <w:rFonts w:asciiTheme="minorHAnsi" w:hAnsiTheme="minorHAnsi"/>
          <w:sz w:val="22"/>
          <w:szCs w:val="22"/>
        </w:rPr>
        <w:t>should be contacted with any queries on the content of the project</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B3094E">
        <w:rPr>
          <w:rStyle w:val="Hyper1"/>
          <w:rFonts w:asciiTheme="minorHAnsi" w:hAnsiTheme="minorHAnsi"/>
        </w:rPr>
        <w:t xml:space="preserve"> </w:t>
      </w:r>
      <w:r w:rsidR="00D5488C">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105C1E">
        <w:rPr>
          <w:rFonts w:ascii="Calibri" w:hAnsi="Calibri"/>
          <w:b/>
          <w:caps/>
          <w:color w:val="FF0000"/>
          <w:sz w:val="22"/>
          <w:szCs w:val="22"/>
          <w:lang w:eastAsia="en-US"/>
        </w:rPr>
        <w:t xml:space="preserve"> </w:t>
      </w:r>
      <w:r w:rsidR="00C706BC" w:rsidRPr="00C706BC">
        <w:rPr>
          <w:rFonts w:ascii="Calibri" w:hAnsi="Calibri"/>
          <w:b/>
          <w:caps/>
          <w:color w:val="FF0000"/>
          <w:sz w:val="22"/>
          <w:szCs w:val="22"/>
          <w:lang w:eastAsia="en-US"/>
        </w:rPr>
        <w:t>Research to</w:t>
      </w:r>
      <w:r w:rsidR="00DD5A7D">
        <w:rPr>
          <w:rFonts w:ascii="Calibri" w:hAnsi="Calibri"/>
          <w:b/>
          <w:caps/>
          <w:color w:val="FF0000"/>
          <w:sz w:val="22"/>
          <w:szCs w:val="22"/>
          <w:lang w:eastAsia="en-US"/>
        </w:rPr>
        <w:t xml:space="preserve"> ASSESS THE MANAGEMENT OF RISK TO FLOODPLAIN DEVELOPMENTS</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lastRenderedPageBreak/>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00DD5A7D" w:rsidRPr="00F07331">
        <w:rPr>
          <w:rFonts w:ascii="Calibri" w:hAnsi="Calibri"/>
          <w:b/>
          <w:caps/>
          <w:color w:val="FF0000"/>
          <w:sz w:val="22"/>
          <w:szCs w:val="22"/>
        </w:rPr>
        <w:t>INVITATION TO TENDER for</w:t>
      </w:r>
      <w:r w:rsidR="00DD5A7D">
        <w:rPr>
          <w:rFonts w:ascii="Calibri" w:hAnsi="Calibri"/>
          <w:b/>
          <w:caps/>
          <w:color w:val="FF0000"/>
          <w:sz w:val="22"/>
          <w:szCs w:val="22"/>
        </w:rPr>
        <w:t xml:space="preserve"> </w:t>
      </w:r>
      <w:r w:rsidR="00DD5A7D" w:rsidRPr="00C706BC">
        <w:rPr>
          <w:rFonts w:ascii="Calibri" w:hAnsi="Calibri"/>
          <w:b/>
          <w:caps/>
          <w:color w:val="FF0000"/>
          <w:sz w:val="22"/>
          <w:szCs w:val="22"/>
        </w:rPr>
        <w:t>Research to</w:t>
      </w:r>
      <w:r w:rsidR="00DD5A7D">
        <w:rPr>
          <w:rFonts w:ascii="Calibri" w:hAnsi="Calibri"/>
          <w:b/>
          <w:caps/>
          <w:color w:val="FF0000"/>
          <w:sz w:val="22"/>
          <w:szCs w:val="22"/>
        </w:rPr>
        <w:t xml:space="preserve"> ASSESS THE MANAGEMENT OF RISK TO FLOODPLAIN DEVELOPMENTS</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D5488C">
        <w:rPr>
          <w:rFonts w:ascii="Calibri" w:hAnsi="Calibri"/>
          <w:b/>
          <w:color w:val="000000" w:themeColor="text1"/>
          <w:sz w:val="22"/>
          <w:szCs w:val="22"/>
        </w:rPr>
        <w:t>1</w:t>
      </w:r>
      <w:r w:rsidR="00D5488C" w:rsidRPr="00D5488C">
        <w:rPr>
          <w:rFonts w:ascii="Calibri" w:hAnsi="Calibri"/>
          <w:b/>
          <w:color w:val="000000" w:themeColor="text1"/>
          <w:sz w:val="22"/>
          <w:szCs w:val="22"/>
          <w:vertAlign w:val="superscript"/>
        </w:rPr>
        <w:t>ST</w:t>
      </w:r>
      <w:r w:rsidR="00D5488C">
        <w:rPr>
          <w:rFonts w:ascii="Calibri" w:hAnsi="Calibri"/>
          <w:b/>
          <w:color w:val="000000" w:themeColor="text1"/>
          <w:sz w:val="22"/>
          <w:szCs w:val="22"/>
        </w:rPr>
        <w:t xml:space="preserve"> December </w:t>
      </w:r>
      <w:r w:rsidR="00C706BC">
        <w:rPr>
          <w:rFonts w:ascii="Calibri" w:hAnsi="Calibri"/>
          <w:b/>
          <w:color w:val="000000" w:themeColor="text1"/>
          <w:sz w:val="22"/>
          <w:szCs w:val="22"/>
        </w:rPr>
        <w:t>2017</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105C1E">
        <w:rPr>
          <w:rFonts w:ascii="Calibri" w:hAnsi="Calibri"/>
          <w:color w:val="FF0000"/>
          <w:sz w:val="22"/>
          <w:szCs w:val="22"/>
        </w:rPr>
        <w:t xml:space="preserve"> </w:t>
      </w:r>
      <w:r w:rsidR="00D5488C">
        <w:rPr>
          <w:rFonts w:ascii="Calibri" w:hAnsi="Calibri"/>
          <w:color w:val="000000" w:themeColor="text1"/>
          <w:sz w:val="22"/>
          <w:szCs w:val="22"/>
        </w:rPr>
        <w:t>4</w:t>
      </w:r>
      <w:r w:rsidR="00D5488C" w:rsidRPr="00D5488C">
        <w:rPr>
          <w:rFonts w:ascii="Calibri" w:hAnsi="Calibri"/>
          <w:color w:val="000000" w:themeColor="text1"/>
          <w:sz w:val="22"/>
          <w:szCs w:val="22"/>
          <w:vertAlign w:val="superscript"/>
        </w:rPr>
        <w:t>th</w:t>
      </w:r>
      <w:r w:rsidR="00D5488C">
        <w:rPr>
          <w:rFonts w:ascii="Calibri" w:hAnsi="Calibri"/>
          <w:color w:val="000000" w:themeColor="text1"/>
          <w:sz w:val="22"/>
          <w:szCs w:val="22"/>
        </w:rPr>
        <w:t xml:space="preserve"> December 2017</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Pr="00105C1E" w:rsidRDefault="005A3D26" w:rsidP="00105C1E">
      <w:pPr>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D5488C">
            <w:pPr>
              <w:pStyle w:val="Norma1"/>
              <w:rPr>
                <w:rFonts w:ascii="Calibri" w:hAnsi="Calibri"/>
                <w:bCs/>
                <w:color w:val="FF0000"/>
                <w:sz w:val="22"/>
                <w:szCs w:val="22"/>
              </w:rPr>
            </w:pPr>
            <w:r w:rsidRPr="00105C1E">
              <w:rPr>
                <w:rFonts w:asciiTheme="minorHAnsi" w:hAnsiTheme="minorHAnsi"/>
                <w:bCs/>
                <w:color w:val="000000" w:themeColor="text1"/>
                <w:sz w:val="22"/>
                <w:szCs w:val="22"/>
              </w:rPr>
              <w:t>Concerning the provis</w:t>
            </w:r>
            <w:r w:rsidR="0016496D" w:rsidRPr="00105C1E">
              <w:rPr>
                <w:rFonts w:asciiTheme="minorHAnsi" w:hAnsiTheme="minorHAnsi"/>
                <w:bCs/>
                <w:color w:val="000000" w:themeColor="text1"/>
                <w:sz w:val="22"/>
                <w:szCs w:val="22"/>
              </w:rPr>
              <w:t>ion of</w:t>
            </w:r>
            <w:r w:rsidRPr="00105C1E">
              <w:rPr>
                <w:rFonts w:asciiTheme="minorHAnsi" w:hAnsiTheme="minorHAnsi"/>
                <w:bCs/>
                <w:color w:val="000000" w:themeColor="text1"/>
                <w:sz w:val="22"/>
                <w:szCs w:val="22"/>
              </w:rPr>
              <w:t xml:space="preserve"> </w:t>
            </w:r>
            <w:r w:rsidR="00105C1E" w:rsidRPr="00105C1E">
              <w:rPr>
                <w:rFonts w:asciiTheme="minorHAnsi" w:hAnsiTheme="minorHAnsi"/>
                <w:bCs/>
                <w:color w:val="000000" w:themeColor="text1"/>
                <w:sz w:val="22"/>
                <w:szCs w:val="22"/>
              </w:rPr>
              <w:t xml:space="preserve">services to </w:t>
            </w:r>
            <w:r w:rsidR="00D5488C">
              <w:rPr>
                <w:rFonts w:asciiTheme="minorHAnsi" w:hAnsiTheme="minorHAnsi"/>
                <w:bCs/>
                <w:color w:val="000000" w:themeColor="text1"/>
                <w:sz w:val="22"/>
                <w:szCs w:val="22"/>
              </w:rPr>
              <w:t xml:space="preserve">assess the management of risk to floodplain developments. </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lastRenderedPageBreak/>
              <w:t>MANAGEMENT STRUCTURE</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A913F0">
              <w:rPr>
                <w:rFonts w:ascii="Calibri" w:hAnsi="Calibri"/>
                <w:b/>
                <w:sz w:val="22"/>
                <w:szCs w:val="22"/>
              </w:rPr>
              <w:t xml:space="preserve"> – 15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9B422B" w:rsidRPr="00334AEE" w:rsidTr="009B422B">
        <w:trPr>
          <w:cantSplit/>
          <w:trHeight w:val="643"/>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9B422B" w:rsidRPr="00334AEE" w:rsidRDefault="009B422B" w:rsidP="00F02055">
            <w:pPr>
              <w:pStyle w:val="BodyText"/>
              <w:numPr>
                <w:ilvl w:val="12"/>
                <w:numId w:val="0"/>
              </w:numPr>
              <w:jc w:val="left"/>
              <w:rPr>
                <w:rFonts w:ascii="Calibri" w:hAnsi="Calibri"/>
                <w:sz w:val="22"/>
                <w:szCs w:val="22"/>
              </w:rPr>
            </w:pPr>
          </w:p>
          <w:p w:rsidR="009B422B" w:rsidRDefault="009B422B" w:rsidP="009B422B">
            <w:pPr>
              <w:pStyle w:val="BodyText"/>
              <w:numPr>
                <w:ilvl w:val="12"/>
                <w:numId w:val="0"/>
              </w:numPr>
              <w:jc w:val="left"/>
              <w:rPr>
                <w:rFonts w:ascii="Calibri" w:hAnsi="Calibri"/>
                <w:b/>
                <w:sz w:val="22"/>
                <w:szCs w:val="22"/>
              </w:rPr>
            </w:pPr>
            <w:r>
              <w:rPr>
                <w:rFonts w:ascii="Calibri" w:hAnsi="Calibri"/>
                <w:b/>
                <w:sz w:val="22"/>
                <w:szCs w:val="22"/>
              </w:rPr>
              <w:t>SECTION C4</w:t>
            </w:r>
            <w:r w:rsidRPr="00334AEE">
              <w:rPr>
                <w:rFonts w:ascii="Calibri" w:hAnsi="Calibri"/>
                <w:b/>
                <w:sz w:val="22"/>
                <w:szCs w:val="22"/>
              </w:rPr>
              <w:t>: METHOD, ABILITY AND TECHNICAL CAPACITY</w:t>
            </w:r>
            <w:r>
              <w:rPr>
                <w:rFonts w:ascii="Calibri" w:hAnsi="Calibri"/>
                <w:b/>
                <w:sz w:val="22"/>
                <w:szCs w:val="22"/>
              </w:rPr>
              <w:t xml:space="preserve"> </w:t>
            </w:r>
          </w:p>
          <w:p w:rsidR="009B422B" w:rsidRPr="009B422B" w:rsidRDefault="009B422B" w:rsidP="009B422B">
            <w:pPr>
              <w:pStyle w:val="BodyText"/>
              <w:numPr>
                <w:ilvl w:val="12"/>
                <w:numId w:val="0"/>
              </w:numPr>
              <w:jc w:val="left"/>
              <w:rPr>
                <w:rFonts w:ascii="Calibri" w:hAnsi="Calibri"/>
                <w:sz w:val="22"/>
                <w:szCs w:val="22"/>
              </w:rPr>
            </w:pPr>
            <w:r w:rsidRPr="009B422B">
              <w:rPr>
                <w:rFonts w:ascii="Calibri" w:hAnsi="Calibri"/>
                <w:sz w:val="22"/>
                <w:szCs w:val="22"/>
              </w:rPr>
              <w:t>Note:</w:t>
            </w:r>
            <w:r w:rsidRPr="009B422B">
              <w:rPr>
                <w:rFonts w:ascii="Calibri" w:hAnsi="Calibri"/>
                <w:sz w:val="22"/>
                <w:szCs w:val="22"/>
              </w:rPr>
              <w:tab/>
              <w:t>The purpose of the Method Statement is to enable us to evaluate your understanding of our requirements and the quality of your proposals for meeting them.</w:t>
            </w:r>
          </w:p>
        </w:tc>
      </w:tr>
      <w:tr w:rsidR="009B422B" w:rsidRPr="00334AEE" w:rsidTr="00CA7D6E">
        <w:trPr>
          <w:cantSplit/>
          <w:trHeight w:val="1193"/>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9B422B" w:rsidRDefault="009B422B" w:rsidP="009B422B">
            <w:pPr>
              <w:pStyle w:val="BodyText"/>
              <w:numPr>
                <w:ilvl w:val="12"/>
                <w:numId w:val="0"/>
              </w:numPr>
              <w:jc w:val="left"/>
              <w:rPr>
                <w:rFonts w:ascii="Calibri" w:hAnsi="Calibri"/>
                <w:b/>
                <w:sz w:val="22"/>
                <w:szCs w:val="22"/>
              </w:rPr>
            </w:pPr>
            <w:r>
              <w:rPr>
                <w:rFonts w:ascii="Calibri" w:hAnsi="Calibri"/>
                <w:b/>
                <w:sz w:val="22"/>
                <w:szCs w:val="22"/>
              </w:rPr>
              <w:t>APPROACH TO MEETING REQUIREMENTS – 20%</w:t>
            </w:r>
          </w:p>
          <w:p w:rsidR="009B422B" w:rsidRDefault="009B422B" w:rsidP="009B422B">
            <w:pPr>
              <w:pStyle w:val="BodyText"/>
              <w:numPr>
                <w:ilvl w:val="12"/>
                <w:numId w:val="0"/>
              </w:numPr>
              <w:jc w:val="left"/>
              <w:rPr>
                <w:rFonts w:ascii="Calibri" w:hAnsi="Calibri"/>
                <w:b/>
                <w:sz w:val="22"/>
                <w:szCs w:val="22"/>
              </w:rPr>
            </w:pPr>
          </w:p>
          <w:p w:rsidR="009B422B" w:rsidRPr="00334AEE" w:rsidRDefault="009B422B" w:rsidP="009B422B">
            <w:pPr>
              <w:pStyle w:val="BodyText"/>
              <w:numPr>
                <w:ilvl w:val="0"/>
                <w:numId w:val="13"/>
              </w:numPr>
              <w:jc w:val="left"/>
              <w:rPr>
                <w:rFonts w:ascii="Calibri" w:hAnsi="Calibri"/>
                <w:b/>
                <w:sz w:val="22"/>
                <w:szCs w:val="22"/>
              </w:rPr>
            </w:pPr>
            <w:r>
              <w:rPr>
                <w:rFonts w:ascii="Calibri" w:hAnsi="Calibri"/>
                <w:b/>
                <w:sz w:val="22"/>
                <w:szCs w:val="22"/>
              </w:rPr>
              <w:t xml:space="preserve">Please provide a detailed statement on how you would approach and meet the CCC’s requirements for this contract. </w:t>
            </w:r>
          </w:p>
          <w:p w:rsidR="009B422B" w:rsidRPr="00334AEE" w:rsidRDefault="009B422B" w:rsidP="00F02055">
            <w:pPr>
              <w:pStyle w:val="BodyText"/>
              <w:numPr>
                <w:ilvl w:val="12"/>
                <w:numId w:val="0"/>
              </w:numPr>
              <w:jc w:val="left"/>
              <w:rPr>
                <w:rFonts w:ascii="Calibri" w:hAnsi="Calibri"/>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9B422B" w:rsidRDefault="0042059C" w:rsidP="009B422B">
            <w:pPr>
              <w:pStyle w:val="BodyText"/>
              <w:numPr>
                <w:ilvl w:val="12"/>
                <w:numId w:val="0"/>
              </w:numPr>
              <w:jc w:val="left"/>
              <w:rPr>
                <w:rFonts w:ascii="Calibri" w:hAnsi="Calibri"/>
                <w:sz w:val="22"/>
                <w:szCs w:val="22"/>
              </w:rPr>
            </w:pPr>
          </w:p>
          <w:p w:rsidR="0042059C" w:rsidRPr="009B422B" w:rsidRDefault="0042059C" w:rsidP="009B422B">
            <w:pPr>
              <w:pStyle w:val="BodyText"/>
              <w:numPr>
                <w:ilvl w:val="12"/>
                <w:numId w:val="0"/>
              </w:numPr>
              <w:rPr>
                <w:rFonts w:ascii="Calibri" w:hAnsi="Calibri"/>
                <w:sz w:val="22"/>
                <w:szCs w:val="22"/>
              </w:rPr>
            </w:pPr>
          </w:p>
          <w:p w:rsidR="007E642D" w:rsidRPr="009B422B" w:rsidRDefault="007E642D" w:rsidP="009B422B">
            <w:pPr>
              <w:pStyle w:val="BodyText"/>
              <w:numPr>
                <w:ilvl w:val="12"/>
                <w:numId w:val="0"/>
              </w:numPr>
              <w:rPr>
                <w:rFonts w:ascii="Calibri" w:hAnsi="Calibri"/>
                <w:sz w:val="22"/>
                <w:szCs w:val="22"/>
              </w:rPr>
            </w:pPr>
          </w:p>
          <w:p w:rsidR="007E642D" w:rsidRPr="009B422B" w:rsidRDefault="007E642D" w:rsidP="009B422B">
            <w:pPr>
              <w:pStyle w:val="BodyText"/>
              <w:numPr>
                <w:ilvl w:val="12"/>
                <w:numId w:val="0"/>
              </w:numPr>
              <w:rPr>
                <w:rFonts w:ascii="Calibri" w:hAnsi="Calibri"/>
                <w:sz w:val="22"/>
                <w:szCs w:val="22"/>
              </w:rPr>
            </w:pPr>
          </w:p>
          <w:p w:rsidR="007E642D" w:rsidRPr="009B422B" w:rsidRDefault="007E642D" w:rsidP="009B422B">
            <w:pPr>
              <w:pStyle w:val="BodyText"/>
              <w:numPr>
                <w:ilvl w:val="12"/>
                <w:numId w:val="0"/>
              </w:numPr>
              <w:rPr>
                <w:rFonts w:ascii="Calibri" w:hAnsi="Calibri"/>
                <w:sz w:val="22"/>
                <w:szCs w:val="22"/>
              </w:rPr>
            </w:pPr>
          </w:p>
          <w:p w:rsidR="007E642D" w:rsidRPr="009B422B" w:rsidRDefault="007E642D" w:rsidP="009B422B">
            <w:pPr>
              <w:pStyle w:val="BodyText"/>
              <w:numPr>
                <w:ilvl w:val="12"/>
                <w:numId w:val="0"/>
              </w:numPr>
              <w:rPr>
                <w:rFonts w:ascii="Calibri" w:hAnsi="Calibri"/>
                <w:sz w:val="22"/>
                <w:szCs w:val="22"/>
              </w:rPr>
            </w:pPr>
          </w:p>
          <w:p w:rsidR="007E642D" w:rsidRPr="009B422B" w:rsidRDefault="007E642D" w:rsidP="009B422B">
            <w:pPr>
              <w:pStyle w:val="BodyText"/>
              <w:numPr>
                <w:ilvl w:val="12"/>
                <w:numId w:val="0"/>
              </w:numPr>
              <w:rPr>
                <w:rFonts w:ascii="Calibri" w:hAnsi="Calibri"/>
                <w:sz w:val="22"/>
                <w:szCs w:val="22"/>
              </w:rPr>
            </w:pPr>
          </w:p>
          <w:p w:rsidR="007E642D" w:rsidRPr="009B422B" w:rsidRDefault="007E642D" w:rsidP="009B422B">
            <w:pPr>
              <w:pStyle w:val="BodyText"/>
              <w:numPr>
                <w:ilvl w:val="12"/>
                <w:numId w:val="0"/>
              </w:numPr>
              <w:rPr>
                <w:rFonts w:ascii="Calibri" w:hAnsi="Calibri"/>
                <w:sz w:val="22"/>
                <w:szCs w:val="22"/>
              </w:rPr>
            </w:pPr>
          </w:p>
          <w:p w:rsidR="007E642D" w:rsidRPr="009B422B" w:rsidRDefault="007E642D" w:rsidP="009B422B">
            <w:pPr>
              <w:pStyle w:val="BodyText"/>
              <w:numPr>
                <w:ilvl w:val="12"/>
                <w:numId w:val="0"/>
              </w:numPr>
              <w:rPr>
                <w:rFonts w:ascii="Calibri" w:hAnsi="Calibri"/>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20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9B422B" w:rsidP="00F86840">
            <w:pPr>
              <w:pStyle w:val="Norma"/>
              <w:numPr>
                <w:ilvl w:val="12"/>
                <w:numId w:val="0"/>
              </w:numPr>
              <w:ind w:left="567" w:hanging="567"/>
              <w:rPr>
                <w:rFonts w:ascii="Calibri" w:hAnsi="Calibri"/>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0042059C"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9B422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3</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lastRenderedPageBreak/>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6538B1">
        <w:rPr>
          <w:rFonts w:ascii="Calibri" w:hAnsi="Calibri"/>
          <w:sz w:val="22"/>
          <w:szCs w:val="22"/>
        </w:rPr>
        <w:t>by the 24</w:t>
      </w:r>
      <w:r w:rsidR="006538B1" w:rsidRPr="006538B1">
        <w:rPr>
          <w:rFonts w:ascii="Calibri" w:hAnsi="Calibri"/>
          <w:sz w:val="22"/>
          <w:szCs w:val="22"/>
          <w:vertAlign w:val="superscript"/>
        </w:rPr>
        <w:t>th</w:t>
      </w:r>
      <w:r w:rsidR="006538B1">
        <w:rPr>
          <w:rFonts w:ascii="Calibri" w:hAnsi="Calibri"/>
          <w:sz w:val="22"/>
          <w:szCs w:val="22"/>
        </w:rPr>
        <w:t xml:space="preserve"> November 2017</w:t>
      </w:r>
      <w:r>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6538B1">
      <w:rPr>
        <w:noProof/>
        <w:snapToGrid w:val="0"/>
        <w:sz w:val="16"/>
      </w:rPr>
      <w:t>2</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6538B1">
      <w:rPr>
        <w:noProof/>
        <w:snapToGrid w:val="0"/>
        <w:sz w:val="16"/>
      </w:rPr>
      <w:t>9</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6538B1">
      <w:rPr>
        <w:noProof/>
        <w:snapToGrid w:val="0"/>
        <w:sz w:val="16"/>
      </w:rPr>
      <w:t>12</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B6681"/>
    <w:multiLevelType w:val="hybridMultilevel"/>
    <w:tmpl w:val="4552B3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6C6"/>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8B1"/>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1FB"/>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22B"/>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488C"/>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D5A7D"/>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374891260">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C200-4164-4694-B71B-E7AB72C1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1208</Words>
  <Characters>7363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2017-11-13T09:21:00Z</dcterms:created>
  <dcterms:modified xsi:type="dcterms:W3CDTF">2017-11-13T09:21:00Z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