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833812" w14:textId="77777777" w:rsidR="00D70B35" w:rsidRDefault="00B248D3" w:rsidP="00B248D3">
      <w:r>
        <w:rPr>
          <w:noProof/>
          <w:lang w:eastAsia="en-GB"/>
        </w:rPr>
        <w:drawing>
          <wp:inline distT="0" distB="0" distL="0" distR="0" wp14:anchorId="121682F4" wp14:editId="04AA889C">
            <wp:extent cx="859438" cy="946298"/>
            <wp:effectExtent l="0" t="0" r="0" b="6350"/>
            <wp:docPr id="449" name="Picture 449" descr="DWP_BLK_SML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P_BLK_SML_A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9438" cy="946298"/>
                    </a:xfrm>
                    <a:prstGeom prst="rect">
                      <a:avLst/>
                    </a:prstGeom>
                    <a:noFill/>
                    <a:ln>
                      <a:noFill/>
                    </a:ln>
                  </pic:spPr>
                </pic:pic>
              </a:graphicData>
            </a:graphic>
          </wp:inline>
        </w:drawing>
      </w:r>
      <w:r>
        <w:tab/>
      </w:r>
      <w:r>
        <w:tab/>
      </w:r>
      <w:bookmarkStart w:id="0" w:name="_GoBack"/>
      <w:bookmarkEnd w:id="0"/>
      <w:r>
        <w:tab/>
      </w:r>
      <w:r>
        <w:tab/>
      </w:r>
      <w:r>
        <w:tab/>
      </w:r>
      <w:r>
        <w:tab/>
      </w:r>
      <w:r>
        <w:tab/>
      </w:r>
      <w:r>
        <w:tab/>
      </w:r>
      <w:r>
        <w:tab/>
      </w:r>
      <w:r>
        <w:rPr>
          <w:noProof/>
          <w:lang w:eastAsia="en-GB"/>
        </w:rPr>
        <w:drawing>
          <wp:inline distT="0" distB="0" distL="0" distR="0" wp14:anchorId="1D478478" wp14:editId="5BB1A11F">
            <wp:extent cx="1033145" cy="1033145"/>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3145" cy="1033145"/>
                    </a:xfrm>
                    <a:prstGeom prst="rect">
                      <a:avLst/>
                    </a:prstGeom>
                    <a:noFill/>
                    <a:ln>
                      <a:noFill/>
                    </a:ln>
                  </pic:spPr>
                </pic:pic>
              </a:graphicData>
            </a:graphic>
          </wp:inline>
        </w:drawing>
      </w:r>
    </w:p>
    <w:p w14:paraId="230B104A" w14:textId="77777777" w:rsidR="00B248D3" w:rsidRDefault="00B248D3" w:rsidP="00B248D3"/>
    <w:p w14:paraId="7A7CA332" w14:textId="77777777" w:rsidR="00B248D3" w:rsidRDefault="00B248D3" w:rsidP="00B248D3"/>
    <w:p w14:paraId="1A8DBDD6" w14:textId="77777777" w:rsidR="00B248D3" w:rsidRDefault="00B248D3" w:rsidP="00B248D3"/>
    <w:p w14:paraId="4AB87A35" w14:textId="77777777" w:rsidR="00B248D3" w:rsidRDefault="00B248D3" w:rsidP="00B248D3"/>
    <w:p w14:paraId="22351753" w14:textId="77777777" w:rsidR="00B248D3" w:rsidRDefault="00B248D3" w:rsidP="00B248D3"/>
    <w:p w14:paraId="69CC9D59" w14:textId="77777777" w:rsidR="00B248D3" w:rsidRDefault="00B248D3" w:rsidP="00B248D3"/>
    <w:p w14:paraId="69BD4322" w14:textId="77777777" w:rsidR="00B248D3" w:rsidRDefault="00B248D3" w:rsidP="00B248D3"/>
    <w:p w14:paraId="1CC56D75" w14:textId="77777777" w:rsidR="00B248D3" w:rsidRDefault="00B248D3" w:rsidP="00B248D3"/>
    <w:p w14:paraId="5D04EFE1" w14:textId="77777777" w:rsidR="00B248D3" w:rsidRDefault="00B248D3" w:rsidP="00B248D3"/>
    <w:p w14:paraId="2173646E" w14:textId="77777777" w:rsidR="00B248D3" w:rsidRDefault="00B248D3" w:rsidP="00B248D3"/>
    <w:p w14:paraId="62E093B2" w14:textId="77777777" w:rsidR="00B248D3" w:rsidRDefault="00B248D3" w:rsidP="00B248D3">
      <w:pPr>
        <w:spacing w:after="0" w:line="240" w:lineRule="auto"/>
        <w:ind w:left="-992" w:right="-754"/>
        <w:jc w:val="center"/>
        <w:rPr>
          <w:rFonts w:cs="Arial"/>
          <w:b/>
          <w:bCs/>
          <w:sz w:val="40"/>
          <w:szCs w:val="40"/>
        </w:rPr>
      </w:pPr>
      <w:r>
        <w:rPr>
          <w:rFonts w:cs="Arial"/>
          <w:b/>
          <w:bCs/>
          <w:sz w:val="40"/>
          <w:szCs w:val="40"/>
        </w:rPr>
        <w:t xml:space="preserve">Call-Off Specification for the </w:t>
      </w:r>
    </w:p>
    <w:p w14:paraId="5C8EF54B" w14:textId="77777777" w:rsidR="00B248D3" w:rsidRDefault="00B248D3" w:rsidP="00B248D3">
      <w:pPr>
        <w:spacing w:after="0" w:line="240" w:lineRule="auto"/>
        <w:ind w:left="-992" w:right="-754"/>
        <w:jc w:val="center"/>
        <w:rPr>
          <w:rFonts w:cs="Arial"/>
          <w:b/>
          <w:bCs/>
          <w:sz w:val="40"/>
          <w:szCs w:val="40"/>
        </w:rPr>
      </w:pPr>
      <w:r w:rsidRPr="00F24DA8">
        <w:rPr>
          <w:rFonts w:cs="Arial"/>
          <w:b/>
          <w:bCs/>
          <w:sz w:val="40"/>
          <w:szCs w:val="40"/>
        </w:rPr>
        <w:t>Work and Health Programme</w:t>
      </w:r>
    </w:p>
    <w:p w14:paraId="73653215" w14:textId="77777777" w:rsidR="00B248D3" w:rsidRDefault="00B248D3" w:rsidP="00B248D3"/>
    <w:p w14:paraId="0C3F48CB" w14:textId="77777777" w:rsidR="00B248D3" w:rsidRDefault="00B248D3" w:rsidP="00B248D3"/>
    <w:p w14:paraId="72D83C48" w14:textId="77777777" w:rsidR="00B248D3" w:rsidRDefault="00B248D3" w:rsidP="00B248D3"/>
    <w:p w14:paraId="6C8D7A42" w14:textId="77777777" w:rsidR="00B248D3" w:rsidRDefault="00B248D3" w:rsidP="00B248D3"/>
    <w:p w14:paraId="0A982998" w14:textId="77777777" w:rsidR="00B248D3" w:rsidRDefault="00B248D3" w:rsidP="00B248D3"/>
    <w:p w14:paraId="0A806A30" w14:textId="77777777" w:rsidR="00B248D3" w:rsidRDefault="00B248D3" w:rsidP="00B248D3"/>
    <w:p w14:paraId="7B766F3A" w14:textId="77777777" w:rsidR="00B248D3" w:rsidRDefault="00B248D3" w:rsidP="00B248D3"/>
    <w:p w14:paraId="09960254" w14:textId="77777777" w:rsidR="00B248D3" w:rsidRDefault="00B248D3" w:rsidP="00B248D3"/>
    <w:p w14:paraId="5AE4068A" w14:textId="77777777" w:rsidR="00B248D3" w:rsidRDefault="00B248D3" w:rsidP="00B248D3"/>
    <w:p w14:paraId="78DBB48C" w14:textId="77777777" w:rsidR="00B248D3" w:rsidRDefault="00B248D3" w:rsidP="00B248D3">
      <w:pPr>
        <w:jc w:val="right"/>
      </w:pPr>
      <w:r>
        <w:t xml:space="preserve">Date:  </w:t>
      </w:r>
      <w:r w:rsidR="00B61CBA">
        <w:t>30</w:t>
      </w:r>
      <w:r>
        <w:t xml:space="preserve"> June 2017</w:t>
      </w:r>
    </w:p>
    <w:p w14:paraId="1FAA4597" w14:textId="77777777" w:rsidR="00B248D3" w:rsidRDefault="00B248D3">
      <w:r>
        <w:br w:type="page"/>
      </w:r>
    </w:p>
    <w:sdt>
      <w:sdtPr>
        <w:rPr>
          <w:rFonts w:ascii="Arial" w:eastAsiaTheme="minorHAnsi" w:hAnsi="Arial" w:cstheme="minorBidi"/>
          <w:b w:val="0"/>
          <w:bCs w:val="0"/>
          <w:color w:val="auto"/>
          <w:sz w:val="24"/>
          <w:szCs w:val="22"/>
          <w:lang w:val="en-GB" w:eastAsia="en-US"/>
        </w:rPr>
        <w:id w:val="1607848399"/>
        <w:docPartObj>
          <w:docPartGallery w:val="Table of Contents"/>
          <w:docPartUnique/>
        </w:docPartObj>
      </w:sdtPr>
      <w:sdtEndPr>
        <w:rPr>
          <w:noProof/>
        </w:rPr>
      </w:sdtEndPr>
      <w:sdtContent>
        <w:p w14:paraId="623C6687" w14:textId="77777777" w:rsidR="00C70F8B" w:rsidRDefault="00C70F8B">
          <w:pPr>
            <w:pStyle w:val="TOCHeading"/>
          </w:pPr>
        </w:p>
        <w:p w14:paraId="4D996CDD" w14:textId="77777777" w:rsidR="00FC59CC" w:rsidRDefault="00C70F8B">
          <w:pPr>
            <w:pStyle w:val="TOC1"/>
            <w:rPr>
              <w:rFonts w:asciiTheme="minorHAnsi" w:eastAsiaTheme="minorEastAsia" w:hAnsiTheme="minorHAnsi" w:cstheme="minorBidi"/>
              <w:sz w:val="22"/>
              <w:lang w:eastAsia="en-GB"/>
            </w:rPr>
          </w:pPr>
          <w:r>
            <w:fldChar w:fldCharType="begin"/>
          </w:r>
          <w:r>
            <w:instrText xml:space="preserve"> TOC \o "1-3" \h \z \u </w:instrText>
          </w:r>
          <w:r>
            <w:fldChar w:fldCharType="separate"/>
          </w:r>
          <w:hyperlink w:anchor="_Toc486595317" w:history="1">
            <w:r w:rsidR="00FC59CC" w:rsidRPr="002A5CDB">
              <w:rPr>
                <w:rStyle w:val="Hyperlink"/>
              </w:rPr>
              <w:t>Section 1: Overview</w:t>
            </w:r>
            <w:r w:rsidR="00FC59CC">
              <w:rPr>
                <w:webHidden/>
              </w:rPr>
              <w:tab/>
            </w:r>
            <w:r w:rsidR="00FC59CC">
              <w:rPr>
                <w:webHidden/>
              </w:rPr>
              <w:fldChar w:fldCharType="begin"/>
            </w:r>
            <w:r w:rsidR="00FC59CC">
              <w:rPr>
                <w:webHidden/>
              </w:rPr>
              <w:instrText xml:space="preserve"> PAGEREF _Toc486595317 \h </w:instrText>
            </w:r>
            <w:r w:rsidR="00FC59CC">
              <w:rPr>
                <w:webHidden/>
              </w:rPr>
            </w:r>
            <w:r w:rsidR="00FC59CC">
              <w:rPr>
                <w:webHidden/>
              </w:rPr>
              <w:fldChar w:fldCharType="separate"/>
            </w:r>
            <w:r w:rsidR="00A32CE2">
              <w:rPr>
                <w:webHidden/>
              </w:rPr>
              <w:t>6</w:t>
            </w:r>
            <w:r w:rsidR="00FC59CC">
              <w:rPr>
                <w:webHidden/>
              </w:rPr>
              <w:fldChar w:fldCharType="end"/>
            </w:r>
          </w:hyperlink>
        </w:p>
        <w:p w14:paraId="11F23E2B" w14:textId="77777777" w:rsidR="00FC59CC" w:rsidRDefault="005A0629">
          <w:pPr>
            <w:pStyle w:val="TOC2"/>
            <w:tabs>
              <w:tab w:val="right" w:leader="dot" w:pos="9016"/>
            </w:tabs>
            <w:rPr>
              <w:rFonts w:asciiTheme="minorHAnsi" w:eastAsiaTheme="minorEastAsia" w:hAnsiTheme="minorHAnsi"/>
              <w:noProof/>
              <w:sz w:val="22"/>
              <w:lang w:eastAsia="en-GB"/>
            </w:rPr>
          </w:pPr>
          <w:hyperlink w:anchor="_Toc486595318" w:history="1">
            <w:r w:rsidR="00FC59CC" w:rsidRPr="002A5CDB">
              <w:rPr>
                <w:rStyle w:val="Hyperlink"/>
                <w:rFonts w:cs="Arial"/>
                <w:noProof/>
              </w:rPr>
              <w:t>Introduction</w:t>
            </w:r>
            <w:r w:rsidR="00FC59CC">
              <w:rPr>
                <w:noProof/>
                <w:webHidden/>
              </w:rPr>
              <w:tab/>
            </w:r>
            <w:r w:rsidR="00FC59CC">
              <w:rPr>
                <w:noProof/>
                <w:webHidden/>
              </w:rPr>
              <w:fldChar w:fldCharType="begin"/>
            </w:r>
            <w:r w:rsidR="00FC59CC">
              <w:rPr>
                <w:noProof/>
                <w:webHidden/>
              </w:rPr>
              <w:instrText xml:space="preserve"> PAGEREF _Toc486595318 \h </w:instrText>
            </w:r>
            <w:r w:rsidR="00FC59CC">
              <w:rPr>
                <w:noProof/>
                <w:webHidden/>
              </w:rPr>
            </w:r>
            <w:r w:rsidR="00FC59CC">
              <w:rPr>
                <w:noProof/>
                <w:webHidden/>
              </w:rPr>
              <w:fldChar w:fldCharType="separate"/>
            </w:r>
            <w:r w:rsidR="00A32CE2">
              <w:rPr>
                <w:noProof/>
                <w:webHidden/>
              </w:rPr>
              <w:t>6</w:t>
            </w:r>
            <w:r w:rsidR="00FC59CC">
              <w:rPr>
                <w:noProof/>
                <w:webHidden/>
              </w:rPr>
              <w:fldChar w:fldCharType="end"/>
            </w:r>
          </w:hyperlink>
        </w:p>
        <w:p w14:paraId="1547AFF8" w14:textId="77777777" w:rsidR="00FC59CC" w:rsidRDefault="005A0629">
          <w:pPr>
            <w:pStyle w:val="TOC2"/>
            <w:tabs>
              <w:tab w:val="right" w:leader="dot" w:pos="9016"/>
            </w:tabs>
            <w:rPr>
              <w:rFonts w:asciiTheme="minorHAnsi" w:eastAsiaTheme="minorEastAsia" w:hAnsiTheme="minorHAnsi"/>
              <w:noProof/>
              <w:sz w:val="22"/>
              <w:lang w:eastAsia="en-GB"/>
            </w:rPr>
          </w:pPr>
          <w:hyperlink w:anchor="_Toc486595319" w:history="1">
            <w:r w:rsidR="00FC59CC" w:rsidRPr="002A5CDB">
              <w:rPr>
                <w:rStyle w:val="Hyperlink"/>
                <w:rFonts w:cs="Arial"/>
                <w:noProof/>
                <w:lang w:eastAsia="en-GB"/>
              </w:rPr>
              <w:t>The Work and Health Programme Call-Off Specification</w:t>
            </w:r>
            <w:r w:rsidR="00FC59CC">
              <w:rPr>
                <w:noProof/>
                <w:webHidden/>
              </w:rPr>
              <w:tab/>
            </w:r>
            <w:r w:rsidR="00FC59CC">
              <w:rPr>
                <w:noProof/>
                <w:webHidden/>
              </w:rPr>
              <w:fldChar w:fldCharType="begin"/>
            </w:r>
            <w:r w:rsidR="00FC59CC">
              <w:rPr>
                <w:noProof/>
                <w:webHidden/>
              </w:rPr>
              <w:instrText xml:space="preserve"> PAGEREF _Toc486595319 \h </w:instrText>
            </w:r>
            <w:r w:rsidR="00FC59CC">
              <w:rPr>
                <w:noProof/>
                <w:webHidden/>
              </w:rPr>
            </w:r>
            <w:r w:rsidR="00FC59CC">
              <w:rPr>
                <w:noProof/>
                <w:webHidden/>
              </w:rPr>
              <w:fldChar w:fldCharType="separate"/>
            </w:r>
            <w:r w:rsidR="00A32CE2">
              <w:rPr>
                <w:noProof/>
                <w:webHidden/>
              </w:rPr>
              <w:t>6</w:t>
            </w:r>
            <w:r w:rsidR="00FC59CC">
              <w:rPr>
                <w:noProof/>
                <w:webHidden/>
              </w:rPr>
              <w:fldChar w:fldCharType="end"/>
            </w:r>
          </w:hyperlink>
        </w:p>
        <w:p w14:paraId="7A368758" w14:textId="77777777" w:rsidR="00FC59CC" w:rsidRDefault="005A0629">
          <w:pPr>
            <w:pStyle w:val="TOC2"/>
            <w:tabs>
              <w:tab w:val="right" w:leader="dot" w:pos="9016"/>
            </w:tabs>
            <w:rPr>
              <w:rFonts w:asciiTheme="minorHAnsi" w:eastAsiaTheme="minorEastAsia" w:hAnsiTheme="minorHAnsi"/>
              <w:noProof/>
              <w:sz w:val="22"/>
              <w:lang w:eastAsia="en-GB"/>
            </w:rPr>
          </w:pPr>
          <w:hyperlink w:anchor="_Toc486595320" w:history="1">
            <w:r w:rsidR="00FC59CC" w:rsidRPr="002A5CDB">
              <w:rPr>
                <w:rStyle w:val="Hyperlink"/>
                <w:rFonts w:cs="Arial"/>
                <w:noProof/>
              </w:rPr>
              <w:t>Background to Work and Health Programme</w:t>
            </w:r>
            <w:r w:rsidR="00FC59CC">
              <w:rPr>
                <w:noProof/>
                <w:webHidden/>
              </w:rPr>
              <w:tab/>
            </w:r>
            <w:r w:rsidR="00FC59CC">
              <w:rPr>
                <w:noProof/>
                <w:webHidden/>
              </w:rPr>
              <w:fldChar w:fldCharType="begin"/>
            </w:r>
            <w:r w:rsidR="00FC59CC">
              <w:rPr>
                <w:noProof/>
                <w:webHidden/>
              </w:rPr>
              <w:instrText xml:space="preserve"> PAGEREF _Toc486595320 \h </w:instrText>
            </w:r>
            <w:r w:rsidR="00FC59CC">
              <w:rPr>
                <w:noProof/>
                <w:webHidden/>
              </w:rPr>
            </w:r>
            <w:r w:rsidR="00FC59CC">
              <w:rPr>
                <w:noProof/>
                <w:webHidden/>
              </w:rPr>
              <w:fldChar w:fldCharType="separate"/>
            </w:r>
            <w:r w:rsidR="00A32CE2">
              <w:rPr>
                <w:noProof/>
                <w:webHidden/>
              </w:rPr>
              <w:t>6</w:t>
            </w:r>
            <w:r w:rsidR="00FC59CC">
              <w:rPr>
                <w:noProof/>
                <w:webHidden/>
              </w:rPr>
              <w:fldChar w:fldCharType="end"/>
            </w:r>
          </w:hyperlink>
        </w:p>
        <w:p w14:paraId="18F33B66" w14:textId="77777777" w:rsidR="00FC59CC" w:rsidRDefault="005A0629">
          <w:pPr>
            <w:pStyle w:val="TOC2"/>
            <w:tabs>
              <w:tab w:val="right" w:leader="dot" w:pos="9016"/>
            </w:tabs>
            <w:rPr>
              <w:rFonts w:asciiTheme="minorHAnsi" w:eastAsiaTheme="minorEastAsia" w:hAnsiTheme="minorHAnsi"/>
              <w:noProof/>
              <w:sz w:val="22"/>
              <w:lang w:eastAsia="en-GB"/>
            </w:rPr>
          </w:pPr>
          <w:hyperlink w:anchor="_Toc486595321" w:history="1">
            <w:r w:rsidR="00FC59CC" w:rsidRPr="002A5CDB">
              <w:rPr>
                <w:rStyle w:val="Hyperlink"/>
                <w:rFonts w:cs="Arial"/>
                <w:noProof/>
              </w:rPr>
              <w:t>Work and Health Programme Requirements</w:t>
            </w:r>
            <w:r w:rsidR="00FC59CC">
              <w:rPr>
                <w:noProof/>
                <w:webHidden/>
              </w:rPr>
              <w:tab/>
            </w:r>
            <w:r w:rsidR="00FC59CC">
              <w:rPr>
                <w:noProof/>
                <w:webHidden/>
              </w:rPr>
              <w:fldChar w:fldCharType="begin"/>
            </w:r>
            <w:r w:rsidR="00FC59CC">
              <w:rPr>
                <w:noProof/>
                <w:webHidden/>
              </w:rPr>
              <w:instrText xml:space="preserve"> PAGEREF _Toc486595321 \h </w:instrText>
            </w:r>
            <w:r w:rsidR="00FC59CC">
              <w:rPr>
                <w:noProof/>
                <w:webHidden/>
              </w:rPr>
            </w:r>
            <w:r w:rsidR="00FC59CC">
              <w:rPr>
                <w:noProof/>
                <w:webHidden/>
              </w:rPr>
              <w:fldChar w:fldCharType="separate"/>
            </w:r>
            <w:r w:rsidR="00A32CE2">
              <w:rPr>
                <w:noProof/>
                <w:webHidden/>
              </w:rPr>
              <w:t>8</w:t>
            </w:r>
            <w:r w:rsidR="00FC59CC">
              <w:rPr>
                <w:noProof/>
                <w:webHidden/>
              </w:rPr>
              <w:fldChar w:fldCharType="end"/>
            </w:r>
          </w:hyperlink>
        </w:p>
        <w:p w14:paraId="463A786B" w14:textId="77777777" w:rsidR="00FC59CC" w:rsidRDefault="005A0629">
          <w:pPr>
            <w:pStyle w:val="TOC2"/>
            <w:tabs>
              <w:tab w:val="right" w:leader="dot" w:pos="9016"/>
            </w:tabs>
            <w:rPr>
              <w:rFonts w:asciiTheme="minorHAnsi" w:eastAsiaTheme="minorEastAsia" w:hAnsiTheme="minorHAnsi"/>
              <w:noProof/>
              <w:sz w:val="22"/>
              <w:lang w:eastAsia="en-GB"/>
            </w:rPr>
          </w:pPr>
          <w:hyperlink w:anchor="_Toc486595322" w:history="1">
            <w:r w:rsidR="00FC59CC" w:rsidRPr="002A5CDB">
              <w:rPr>
                <w:rStyle w:val="Hyperlink"/>
                <w:rFonts w:cs="Arial"/>
                <w:noProof/>
              </w:rPr>
              <w:t>Integration with Local Areas</w:t>
            </w:r>
            <w:r w:rsidR="00FC59CC">
              <w:rPr>
                <w:noProof/>
                <w:webHidden/>
              </w:rPr>
              <w:tab/>
            </w:r>
            <w:r w:rsidR="00FC59CC">
              <w:rPr>
                <w:noProof/>
                <w:webHidden/>
              </w:rPr>
              <w:fldChar w:fldCharType="begin"/>
            </w:r>
            <w:r w:rsidR="00FC59CC">
              <w:rPr>
                <w:noProof/>
                <w:webHidden/>
              </w:rPr>
              <w:instrText xml:space="preserve"> PAGEREF _Toc486595322 \h </w:instrText>
            </w:r>
            <w:r w:rsidR="00FC59CC">
              <w:rPr>
                <w:noProof/>
                <w:webHidden/>
              </w:rPr>
            </w:r>
            <w:r w:rsidR="00FC59CC">
              <w:rPr>
                <w:noProof/>
                <w:webHidden/>
              </w:rPr>
              <w:fldChar w:fldCharType="separate"/>
            </w:r>
            <w:r w:rsidR="00A32CE2">
              <w:rPr>
                <w:noProof/>
                <w:webHidden/>
              </w:rPr>
              <w:t>8</w:t>
            </w:r>
            <w:r w:rsidR="00FC59CC">
              <w:rPr>
                <w:noProof/>
                <w:webHidden/>
              </w:rPr>
              <w:fldChar w:fldCharType="end"/>
            </w:r>
          </w:hyperlink>
        </w:p>
        <w:p w14:paraId="4C2A7BD5" w14:textId="77777777" w:rsidR="00FC59CC" w:rsidRDefault="005A0629">
          <w:pPr>
            <w:pStyle w:val="TOC2"/>
            <w:tabs>
              <w:tab w:val="right" w:leader="dot" w:pos="9016"/>
            </w:tabs>
            <w:rPr>
              <w:rFonts w:asciiTheme="minorHAnsi" w:eastAsiaTheme="minorEastAsia" w:hAnsiTheme="minorHAnsi"/>
              <w:noProof/>
              <w:sz w:val="22"/>
              <w:lang w:eastAsia="en-GB"/>
            </w:rPr>
          </w:pPr>
          <w:hyperlink w:anchor="_Toc486595323" w:history="1">
            <w:r w:rsidR="00FC59CC" w:rsidRPr="002A5CDB">
              <w:rPr>
                <w:rStyle w:val="Hyperlink"/>
                <w:rFonts w:cs="Arial"/>
                <w:noProof/>
              </w:rPr>
              <w:t>Regional Devolution within England</w:t>
            </w:r>
            <w:r w:rsidR="00FC59CC">
              <w:rPr>
                <w:noProof/>
                <w:webHidden/>
              </w:rPr>
              <w:tab/>
            </w:r>
            <w:r w:rsidR="00FC59CC">
              <w:rPr>
                <w:noProof/>
                <w:webHidden/>
              </w:rPr>
              <w:fldChar w:fldCharType="begin"/>
            </w:r>
            <w:r w:rsidR="00FC59CC">
              <w:rPr>
                <w:noProof/>
                <w:webHidden/>
              </w:rPr>
              <w:instrText xml:space="preserve"> PAGEREF _Toc486595323 \h </w:instrText>
            </w:r>
            <w:r w:rsidR="00FC59CC">
              <w:rPr>
                <w:noProof/>
                <w:webHidden/>
              </w:rPr>
            </w:r>
            <w:r w:rsidR="00FC59CC">
              <w:rPr>
                <w:noProof/>
                <w:webHidden/>
              </w:rPr>
              <w:fldChar w:fldCharType="separate"/>
            </w:r>
            <w:r w:rsidR="00A32CE2">
              <w:rPr>
                <w:noProof/>
                <w:webHidden/>
              </w:rPr>
              <w:t>9</w:t>
            </w:r>
            <w:r w:rsidR="00FC59CC">
              <w:rPr>
                <w:noProof/>
                <w:webHidden/>
              </w:rPr>
              <w:fldChar w:fldCharType="end"/>
            </w:r>
          </w:hyperlink>
        </w:p>
        <w:p w14:paraId="14DD87DA" w14:textId="77777777" w:rsidR="00FC59CC" w:rsidRDefault="005A0629">
          <w:pPr>
            <w:pStyle w:val="TOC2"/>
            <w:tabs>
              <w:tab w:val="right" w:leader="dot" w:pos="9016"/>
            </w:tabs>
            <w:rPr>
              <w:rFonts w:asciiTheme="minorHAnsi" w:eastAsiaTheme="minorEastAsia" w:hAnsiTheme="minorHAnsi"/>
              <w:noProof/>
              <w:sz w:val="22"/>
              <w:lang w:eastAsia="en-GB"/>
            </w:rPr>
          </w:pPr>
          <w:hyperlink w:anchor="_Toc486595324" w:history="1">
            <w:r w:rsidR="00FC59CC" w:rsidRPr="002A5CDB">
              <w:rPr>
                <w:rStyle w:val="Hyperlink"/>
                <w:rFonts w:cs="Arial"/>
                <w:noProof/>
              </w:rPr>
              <w:t>Critical Success Factors</w:t>
            </w:r>
            <w:r w:rsidR="00FC59CC">
              <w:rPr>
                <w:noProof/>
                <w:webHidden/>
              </w:rPr>
              <w:tab/>
            </w:r>
            <w:r w:rsidR="00FC59CC">
              <w:rPr>
                <w:noProof/>
                <w:webHidden/>
              </w:rPr>
              <w:fldChar w:fldCharType="begin"/>
            </w:r>
            <w:r w:rsidR="00FC59CC">
              <w:rPr>
                <w:noProof/>
                <w:webHidden/>
              </w:rPr>
              <w:instrText xml:space="preserve"> PAGEREF _Toc486595324 \h </w:instrText>
            </w:r>
            <w:r w:rsidR="00FC59CC">
              <w:rPr>
                <w:noProof/>
                <w:webHidden/>
              </w:rPr>
            </w:r>
            <w:r w:rsidR="00FC59CC">
              <w:rPr>
                <w:noProof/>
                <w:webHidden/>
              </w:rPr>
              <w:fldChar w:fldCharType="separate"/>
            </w:r>
            <w:r w:rsidR="00A32CE2">
              <w:rPr>
                <w:noProof/>
                <w:webHidden/>
              </w:rPr>
              <w:t>9</w:t>
            </w:r>
            <w:r w:rsidR="00FC59CC">
              <w:rPr>
                <w:noProof/>
                <w:webHidden/>
              </w:rPr>
              <w:fldChar w:fldCharType="end"/>
            </w:r>
          </w:hyperlink>
        </w:p>
        <w:p w14:paraId="11B17823" w14:textId="77777777" w:rsidR="00FC59CC" w:rsidRDefault="005A0629">
          <w:pPr>
            <w:pStyle w:val="TOC3"/>
            <w:tabs>
              <w:tab w:val="right" w:leader="dot" w:pos="9016"/>
            </w:tabs>
            <w:rPr>
              <w:rFonts w:asciiTheme="minorHAnsi" w:eastAsiaTheme="minorEastAsia" w:hAnsiTheme="minorHAnsi"/>
              <w:noProof/>
              <w:sz w:val="22"/>
              <w:lang w:eastAsia="en-GB"/>
            </w:rPr>
          </w:pPr>
          <w:hyperlink w:anchor="_Toc486595325" w:history="1">
            <w:r w:rsidR="00FC59CC" w:rsidRPr="002A5CDB">
              <w:rPr>
                <w:rStyle w:val="Hyperlink"/>
                <w:rFonts w:cs="Arial"/>
                <w:noProof/>
              </w:rPr>
              <w:t>Critical Success Factor 1</w:t>
            </w:r>
            <w:r w:rsidR="00FC59CC" w:rsidRPr="002A5CDB">
              <w:rPr>
                <w:rStyle w:val="Hyperlink"/>
                <w:noProof/>
              </w:rPr>
              <w:t>:</w:t>
            </w:r>
            <w:r w:rsidR="00FC59CC">
              <w:rPr>
                <w:noProof/>
                <w:webHidden/>
              </w:rPr>
              <w:tab/>
            </w:r>
            <w:r w:rsidR="00FC59CC">
              <w:rPr>
                <w:noProof/>
                <w:webHidden/>
              </w:rPr>
              <w:fldChar w:fldCharType="begin"/>
            </w:r>
            <w:r w:rsidR="00FC59CC">
              <w:rPr>
                <w:noProof/>
                <w:webHidden/>
              </w:rPr>
              <w:instrText xml:space="preserve"> PAGEREF _Toc486595325 \h </w:instrText>
            </w:r>
            <w:r w:rsidR="00FC59CC">
              <w:rPr>
                <w:noProof/>
                <w:webHidden/>
              </w:rPr>
            </w:r>
            <w:r w:rsidR="00FC59CC">
              <w:rPr>
                <w:noProof/>
                <w:webHidden/>
              </w:rPr>
              <w:fldChar w:fldCharType="separate"/>
            </w:r>
            <w:r w:rsidR="00A32CE2">
              <w:rPr>
                <w:noProof/>
                <w:webHidden/>
              </w:rPr>
              <w:t>9</w:t>
            </w:r>
            <w:r w:rsidR="00FC59CC">
              <w:rPr>
                <w:noProof/>
                <w:webHidden/>
              </w:rPr>
              <w:fldChar w:fldCharType="end"/>
            </w:r>
          </w:hyperlink>
        </w:p>
        <w:p w14:paraId="605A8432" w14:textId="77777777" w:rsidR="00FC59CC" w:rsidRDefault="005A0629">
          <w:pPr>
            <w:pStyle w:val="TOC3"/>
            <w:tabs>
              <w:tab w:val="right" w:leader="dot" w:pos="9016"/>
            </w:tabs>
            <w:rPr>
              <w:rFonts w:asciiTheme="minorHAnsi" w:eastAsiaTheme="minorEastAsia" w:hAnsiTheme="minorHAnsi"/>
              <w:noProof/>
              <w:sz w:val="22"/>
              <w:lang w:eastAsia="en-GB"/>
            </w:rPr>
          </w:pPr>
          <w:hyperlink w:anchor="_Toc486595326" w:history="1">
            <w:r w:rsidR="00FC59CC" w:rsidRPr="002A5CDB">
              <w:rPr>
                <w:rStyle w:val="Hyperlink"/>
                <w:rFonts w:cs="Arial"/>
                <w:noProof/>
              </w:rPr>
              <w:t>Critical Success Factor 2</w:t>
            </w:r>
            <w:r w:rsidR="00FC59CC" w:rsidRPr="002A5CDB">
              <w:rPr>
                <w:rStyle w:val="Hyperlink"/>
                <w:noProof/>
              </w:rPr>
              <w:t>:</w:t>
            </w:r>
            <w:r w:rsidR="00FC59CC">
              <w:rPr>
                <w:noProof/>
                <w:webHidden/>
              </w:rPr>
              <w:tab/>
            </w:r>
            <w:r w:rsidR="00FC59CC">
              <w:rPr>
                <w:noProof/>
                <w:webHidden/>
              </w:rPr>
              <w:fldChar w:fldCharType="begin"/>
            </w:r>
            <w:r w:rsidR="00FC59CC">
              <w:rPr>
                <w:noProof/>
                <w:webHidden/>
              </w:rPr>
              <w:instrText xml:space="preserve"> PAGEREF _Toc486595326 \h </w:instrText>
            </w:r>
            <w:r w:rsidR="00FC59CC">
              <w:rPr>
                <w:noProof/>
                <w:webHidden/>
              </w:rPr>
            </w:r>
            <w:r w:rsidR="00FC59CC">
              <w:rPr>
                <w:noProof/>
                <w:webHidden/>
              </w:rPr>
              <w:fldChar w:fldCharType="separate"/>
            </w:r>
            <w:r w:rsidR="00A32CE2">
              <w:rPr>
                <w:noProof/>
                <w:webHidden/>
              </w:rPr>
              <w:t>10</w:t>
            </w:r>
            <w:r w:rsidR="00FC59CC">
              <w:rPr>
                <w:noProof/>
                <w:webHidden/>
              </w:rPr>
              <w:fldChar w:fldCharType="end"/>
            </w:r>
          </w:hyperlink>
        </w:p>
        <w:p w14:paraId="0B8E55D2" w14:textId="77777777" w:rsidR="00FC59CC" w:rsidRDefault="005A0629">
          <w:pPr>
            <w:pStyle w:val="TOC3"/>
            <w:tabs>
              <w:tab w:val="right" w:leader="dot" w:pos="9016"/>
            </w:tabs>
            <w:rPr>
              <w:rFonts w:asciiTheme="minorHAnsi" w:eastAsiaTheme="minorEastAsia" w:hAnsiTheme="minorHAnsi"/>
              <w:noProof/>
              <w:sz w:val="22"/>
              <w:lang w:eastAsia="en-GB"/>
            </w:rPr>
          </w:pPr>
          <w:hyperlink w:anchor="_Toc486595327" w:history="1">
            <w:r w:rsidR="00FC59CC" w:rsidRPr="002A5CDB">
              <w:rPr>
                <w:rStyle w:val="Hyperlink"/>
                <w:rFonts w:cs="Arial"/>
                <w:noProof/>
              </w:rPr>
              <w:t>Critical Success Factor 3</w:t>
            </w:r>
            <w:r w:rsidR="00FC59CC" w:rsidRPr="002A5CDB">
              <w:rPr>
                <w:rStyle w:val="Hyperlink"/>
                <w:noProof/>
              </w:rPr>
              <w:t>:</w:t>
            </w:r>
            <w:r w:rsidR="00FC59CC">
              <w:rPr>
                <w:noProof/>
                <w:webHidden/>
              </w:rPr>
              <w:tab/>
            </w:r>
            <w:r w:rsidR="00FC59CC">
              <w:rPr>
                <w:noProof/>
                <w:webHidden/>
              </w:rPr>
              <w:fldChar w:fldCharType="begin"/>
            </w:r>
            <w:r w:rsidR="00FC59CC">
              <w:rPr>
                <w:noProof/>
                <w:webHidden/>
              </w:rPr>
              <w:instrText xml:space="preserve"> PAGEREF _Toc486595327 \h </w:instrText>
            </w:r>
            <w:r w:rsidR="00FC59CC">
              <w:rPr>
                <w:noProof/>
                <w:webHidden/>
              </w:rPr>
            </w:r>
            <w:r w:rsidR="00FC59CC">
              <w:rPr>
                <w:noProof/>
                <w:webHidden/>
              </w:rPr>
              <w:fldChar w:fldCharType="separate"/>
            </w:r>
            <w:r w:rsidR="00A32CE2">
              <w:rPr>
                <w:noProof/>
                <w:webHidden/>
              </w:rPr>
              <w:t>10</w:t>
            </w:r>
            <w:r w:rsidR="00FC59CC">
              <w:rPr>
                <w:noProof/>
                <w:webHidden/>
              </w:rPr>
              <w:fldChar w:fldCharType="end"/>
            </w:r>
          </w:hyperlink>
        </w:p>
        <w:p w14:paraId="6E7F2317" w14:textId="77777777" w:rsidR="00FC59CC" w:rsidRDefault="005A0629">
          <w:pPr>
            <w:pStyle w:val="TOC2"/>
            <w:tabs>
              <w:tab w:val="right" w:leader="dot" w:pos="9016"/>
            </w:tabs>
            <w:rPr>
              <w:rFonts w:asciiTheme="minorHAnsi" w:eastAsiaTheme="minorEastAsia" w:hAnsiTheme="minorHAnsi"/>
              <w:noProof/>
              <w:sz w:val="22"/>
              <w:lang w:eastAsia="en-GB"/>
            </w:rPr>
          </w:pPr>
          <w:hyperlink w:anchor="_Toc486595328" w:history="1">
            <w:r w:rsidR="00FC59CC" w:rsidRPr="002A5CDB">
              <w:rPr>
                <w:rStyle w:val="Hyperlink"/>
                <w:rFonts w:cs="Arial"/>
                <w:noProof/>
              </w:rPr>
              <w:t>Contract Package Areas</w:t>
            </w:r>
            <w:r w:rsidR="00FC59CC">
              <w:rPr>
                <w:noProof/>
                <w:webHidden/>
              </w:rPr>
              <w:tab/>
            </w:r>
            <w:r w:rsidR="00FC59CC">
              <w:rPr>
                <w:noProof/>
                <w:webHidden/>
              </w:rPr>
              <w:fldChar w:fldCharType="begin"/>
            </w:r>
            <w:r w:rsidR="00FC59CC">
              <w:rPr>
                <w:noProof/>
                <w:webHidden/>
              </w:rPr>
              <w:instrText xml:space="preserve"> PAGEREF _Toc486595328 \h </w:instrText>
            </w:r>
            <w:r w:rsidR="00FC59CC">
              <w:rPr>
                <w:noProof/>
                <w:webHidden/>
              </w:rPr>
            </w:r>
            <w:r w:rsidR="00FC59CC">
              <w:rPr>
                <w:noProof/>
                <w:webHidden/>
              </w:rPr>
              <w:fldChar w:fldCharType="separate"/>
            </w:r>
            <w:r w:rsidR="00A32CE2">
              <w:rPr>
                <w:noProof/>
                <w:webHidden/>
              </w:rPr>
              <w:t>10</w:t>
            </w:r>
            <w:r w:rsidR="00FC59CC">
              <w:rPr>
                <w:noProof/>
                <w:webHidden/>
              </w:rPr>
              <w:fldChar w:fldCharType="end"/>
            </w:r>
          </w:hyperlink>
        </w:p>
        <w:p w14:paraId="1E722657" w14:textId="77777777" w:rsidR="00FC59CC" w:rsidRDefault="005A0629">
          <w:pPr>
            <w:pStyle w:val="TOC2"/>
            <w:tabs>
              <w:tab w:val="right" w:leader="dot" w:pos="9016"/>
            </w:tabs>
            <w:rPr>
              <w:rFonts w:asciiTheme="minorHAnsi" w:eastAsiaTheme="minorEastAsia" w:hAnsiTheme="minorHAnsi"/>
              <w:noProof/>
              <w:sz w:val="22"/>
              <w:lang w:eastAsia="en-GB"/>
            </w:rPr>
          </w:pPr>
          <w:hyperlink w:anchor="_Toc486595329" w:history="1">
            <w:r w:rsidR="00FC59CC" w:rsidRPr="002A5CDB">
              <w:rPr>
                <w:rStyle w:val="Hyperlink"/>
                <w:rFonts w:cs="Arial"/>
                <w:noProof/>
              </w:rPr>
              <w:t>Evaluation of Work and Health Programme</w:t>
            </w:r>
            <w:r w:rsidR="00FC59CC">
              <w:rPr>
                <w:noProof/>
                <w:webHidden/>
              </w:rPr>
              <w:tab/>
            </w:r>
            <w:r w:rsidR="00FC59CC">
              <w:rPr>
                <w:noProof/>
                <w:webHidden/>
              </w:rPr>
              <w:fldChar w:fldCharType="begin"/>
            </w:r>
            <w:r w:rsidR="00FC59CC">
              <w:rPr>
                <w:noProof/>
                <w:webHidden/>
              </w:rPr>
              <w:instrText xml:space="preserve"> PAGEREF _Toc486595329 \h </w:instrText>
            </w:r>
            <w:r w:rsidR="00FC59CC">
              <w:rPr>
                <w:noProof/>
                <w:webHidden/>
              </w:rPr>
            </w:r>
            <w:r w:rsidR="00FC59CC">
              <w:rPr>
                <w:noProof/>
                <w:webHidden/>
              </w:rPr>
              <w:fldChar w:fldCharType="separate"/>
            </w:r>
            <w:r w:rsidR="00A32CE2">
              <w:rPr>
                <w:noProof/>
                <w:webHidden/>
              </w:rPr>
              <w:t>10</w:t>
            </w:r>
            <w:r w:rsidR="00FC59CC">
              <w:rPr>
                <w:noProof/>
                <w:webHidden/>
              </w:rPr>
              <w:fldChar w:fldCharType="end"/>
            </w:r>
          </w:hyperlink>
        </w:p>
        <w:p w14:paraId="1C358A2F" w14:textId="77777777" w:rsidR="00FC59CC" w:rsidRDefault="005A0629">
          <w:pPr>
            <w:pStyle w:val="TOC2"/>
            <w:tabs>
              <w:tab w:val="right" w:leader="dot" w:pos="9016"/>
            </w:tabs>
            <w:rPr>
              <w:rFonts w:asciiTheme="minorHAnsi" w:eastAsiaTheme="minorEastAsia" w:hAnsiTheme="minorHAnsi"/>
              <w:noProof/>
              <w:sz w:val="22"/>
              <w:lang w:eastAsia="en-GB"/>
            </w:rPr>
          </w:pPr>
          <w:hyperlink w:anchor="_Toc486595330" w:history="1">
            <w:r w:rsidR="00FC59CC" w:rsidRPr="002A5CDB">
              <w:rPr>
                <w:rStyle w:val="Hyperlink"/>
                <w:rFonts w:cs="Arial"/>
                <w:noProof/>
              </w:rPr>
              <w:t>Funding Model</w:t>
            </w:r>
            <w:r w:rsidR="00FC59CC">
              <w:rPr>
                <w:noProof/>
                <w:webHidden/>
              </w:rPr>
              <w:tab/>
            </w:r>
            <w:r w:rsidR="00FC59CC">
              <w:rPr>
                <w:noProof/>
                <w:webHidden/>
              </w:rPr>
              <w:fldChar w:fldCharType="begin"/>
            </w:r>
            <w:r w:rsidR="00FC59CC">
              <w:rPr>
                <w:noProof/>
                <w:webHidden/>
              </w:rPr>
              <w:instrText xml:space="preserve"> PAGEREF _Toc486595330 \h </w:instrText>
            </w:r>
            <w:r w:rsidR="00FC59CC">
              <w:rPr>
                <w:noProof/>
                <w:webHidden/>
              </w:rPr>
            </w:r>
            <w:r w:rsidR="00FC59CC">
              <w:rPr>
                <w:noProof/>
                <w:webHidden/>
              </w:rPr>
              <w:fldChar w:fldCharType="separate"/>
            </w:r>
            <w:r w:rsidR="00A32CE2">
              <w:rPr>
                <w:noProof/>
                <w:webHidden/>
              </w:rPr>
              <w:t>11</w:t>
            </w:r>
            <w:r w:rsidR="00FC59CC">
              <w:rPr>
                <w:noProof/>
                <w:webHidden/>
              </w:rPr>
              <w:fldChar w:fldCharType="end"/>
            </w:r>
          </w:hyperlink>
        </w:p>
        <w:p w14:paraId="4D02F7DA" w14:textId="77777777" w:rsidR="00FC59CC" w:rsidRDefault="005A0629">
          <w:pPr>
            <w:pStyle w:val="TOC2"/>
            <w:tabs>
              <w:tab w:val="right" w:leader="dot" w:pos="9016"/>
            </w:tabs>
            <w:rPr>
              <w:rFonts w:asciiTheme="minorHAnsi" w:eastAsiaTheme="minorEastAsia" w:hAnsiTheme="minorHAnsi"/>
              <w:noProof/>
              <w:sz w:val="22"/>
              <w:lang w:eastAsia="en-GB"/>
            </w:rPr>
          </w:pPr>
          <w:hyperlink w:anchor="_Toc486595331" w:history="1">
            <w:r w:rsidR="00FC59CC" w:rsidRPr="002A5CDB">
              <w:rPr>
                <w:rStyle w:val="Hyperlink"/>
                <w:rFonts w:cs="Arial"/>
                <w:noProof/>
              </w:rPr>
              <w:t>Contract Duration and Implementation</w:t>
            </w:r>
            <w:r w:rsidR="00FC59CC">
              <w:rPr>
                <w:noProof/>
                <w:webHidden/>
              </w:rPr>
              <w:tab/>
            </w:r>
            <w:r w:rsidR="00FC59CC">
              <w:rPr>
                <w:noProof/>
                <w:webHidden/>
              </w:rPr>
              <w:fldChar w:fldCharType="begin"/>
            </w:r>
            <w:r w:rsidR="00FC59CC">
              <w:rPr>
                <w:noProof/>
                <w:webHidden/>
              </w:rPr>
              <w:instrText xml:space="preserve"> PAGEREF _Toc486595331 \h </w:instrText>
            </w:r>
            <w:r w:rsidR="00FC59CC">
              <w:rPr>
                <w:noProof/>
                <w:webHidden/>
              </w:rPr>
            </w:r>
            <w:r w:rsidR="00FC59CC">
              <w:rPr>
                <w:noProof/>
                <w:webHidden/>
              </w:rPr>
              <w:fldChar w:fldCharType="separate"/>
            </w:r>
            <w:r w:rsidR="00A32CE2">
              <w:rPr>
                <w:noProof/>
                <w:webHidden/>
              </w:rPr>
              <w:t>11</w:t>
            </w:r>
            <w:r w:rsidR="00FC59CC">
              <w:rPr>
                <w:noProof/>
                <w:webHidden/>
              </w:rPr>
              <w:fldChar w:fldCharType="end"/>
            </w:r>
          </w:hyperlink>
        </w:p>
        <w:p w14:paraId="05EB4AAE" w14:textId="77777777" w:rsidR="00FC59CC" w:rsidRDefault="005A0629">
          <w:pPr>
            <w:pStyle w:val="TOC2"/>
            <w:tabs>
              <w:tab w:val="right" w:leader="dot" w:pos="9016"/>
            </w:tabs>
            <w:rPr>
              <w:rFonts w:asciiTheme="minorHAnsi" w:eastAsiaTheme="minorEastAsia" w:hAnsiTheme="minorHAnsi"/>
              <w:noProof/>
              <w:sz w:val="22"/>
              <w:lang w:eastAsia="en-GB"/>
            </w:rPr>
          </w:pPr>
          <w:hyperlink w:anchor="_Toc486595332" w:history="1">
            <w:r w:rsidR="00FC59CC" w:rsidRPr="002A5CDB">
              <w:rPr>
                <w:rStyle w:val="Hyperlink"/>
                <w:rFonts w:cs="Arial"/>
                <w:noProof/>
              </w:rPr>
              <w:t>Maximum Duration of Participation</w:t>
            </w:r>
            <w:r w:rsidR="00FC59CC">
              <w:rPr>
                <w:noProof/>
                <w:webHidden/>
              </w:rPr>
              <w:tab/>
            </w:r>
            <w:r w:rsidR="00FC59CC">
              <w:rPr>
                <w:noProof/>
                <w:webHidden/>
              </w:rPr>
              <w:fldChar w:fldCharType="begin"/>
            </w:r>
            <w:r w:rsidR="00FC59CC">
              <w:rPr>
                <w:noProof/>
                <w:webHidden/>
              </w:rPr>
              <w:instrText xml:space="preserve"> PAGEREF _Toc486595332 \h </w:instrText>
            </w:r>
            <w:r w:rsidR="00FC59CC">
              <w:rPr>
                <w:noProof/>
                <w:webHidden/>
              </w:rPr>
            </w:r>
            <w:r w:rsidR="00FC59CC">
              <w:rPr>
                <w:noProof/>
                <w:webHidden/>
              </w:rPr>
              <w:fldChar w:fldCharType="separate"/>
            </w:r>
            <w:r w:rsidR="00A32CE2">
              <w:rPr>
                <w:noProof/>
                <w:webHidden/>
              </w:rPr>
              <w:t>12</w:t>
            </w:r>
            <w:r w:rsidR="00FC59CC">
              <w:rPr>
                <w:noProof/>
                <w:webHidden/>
              </w:rPr>
              <w:fldChar w:fldCharType="end"/>
            </w:r>
          </w:hyperlink>
        </w:p>
        <w:p w14:paraId="2E9C9894" w14:textId="77777777" w:rsidR="00FC59CC" w:rsidRDefault="005A0629">
          <w:pPr>
            <w:pStyle w:val="TOC2"/>
            <w:tabs>
              <w:tab w:val="right" w:leader="dot" w:pos="9016"/>
            </w:tabs>
            <w:rPr>
              <w:rFonts w:asciiTheme="minorHAnsi" w:eastAsiaTheme="minorEastAsia" w:hAnsiTheme="minorHAnsi"/>
              <w:noProof/>
              <w:sz w:val="22"/>
              <w:lang w:eastAsia="en-GB"/>
            </w:rPr>
          </w:pPr>
          <w:hyperlink w:anchor="_Toc486595333" w:history="1">
            <w:r w:rsidR="00FC59CC" w:rsidRPr="002A5CDB">
              <w:rPr>
                <w:rStyle w:val="Hyperlink"/>
                <w:rFonts w:cs="Arial"/>
                <w:noProof/>
              </w:rPr>
              <w:t>Early Completer</w:t>
            </w:r>
            <w:r w:rsidR="00FC59CC">
              <w:rPr>
                <w:noProof/>
                <w:webHidden/>
              </w:rPr>
              <w:tab/>
            </w:r>
            <w:r w:rsidR="00FC59CC">
              <w:rPr>
                <w:noProof/>
                <w:webHidden/>
              </w:rPr>
              <w:fldChar w:fldCharType="begin"/>
            </w:r>
            <w:r w:rsidR="00FC59CC">
              <w:rPr>
                <w:noProof/>
                <w:webHidden/>
              </w:rPr>
              <w:instrText xml:space="preserve"> PAGEREF _Toc486595333 \h </w:instrText>
            </w:r>
            <w:r w:rsidR="00FC59CC">
              <w:rPr>
                <w:noProof/>
                <w:webHidden/>
              </w:rPr>
            </w:r>
            <w:r w:rsidR="00FC59CC">
              <w:rPr>
                <w:noProof/>
                <w:webHidden/>
              </w:rPr>
              <w:fldChar w:fldCharType="separate"/>
            </w:r>
            <w:r w:rsidR="00A32CE2">
              <w:rPr>
                <w:noProof/>
                <w:webHidden/>
              </w:rPr>
              <w:t>13</w:t>
            </w:r>
            <w:r w:rsidR="00FC59CC">
              <w:rPr>
                <w:noProof/>
                <w:webHidden/>
              </w:rPr>
              <w:fldChar w:fldCharType="end"/>
            </w:r>
          </w:hyperlink>
        </w:p>
        <w:p w14:paraId="4896356A" w14:textId="77777777" w:rsidR="00FC59CC" w:rsidRDefault="005A0629">
          <w:pPr>
            <w:pStyle w:val="TOC2"/>
            <w:tabs>
              <w:tab w:val="right" w:leader="dot" w:pos="9016"/>
            </w:tabs>
            <w:rPr>
              <w:rFonts w:asciiTheme="minorHAnsi" w:eastAsiaTheme="minorEastAsia" w:hAnsiTheme="minorHAnsi"/>
              <w:noProof/>
              <w:sz w:val="22"/>
              <w:lang w:eastAsia="en-GB"/>
            </w:rPr>
          </w:pPr>
          <w:hyperlink w:anchor="_Toc486595334" w:history="1">
            <w:r w:rsidR="00FC59CC" w:rsidRPr="002A5CDB">
              <w:rPr>
                <w:rStyle w:val="Hyperlink"/>
                <w:rFonts w:cs="Arial"/>
                <w:noProof/>
              </w:rPr>
              <w:t>Completing Provision</w:t>
            </w:r>
            <w:r w:rsidR="00FC59CC">
              <w:rPr>
                <w:noProof/>
                <w:webHidden/>
              </w:rPr>
              <w:tab/>
            </w:r>
            <w:r w:rsidR="00FC59CC">
              <w:rPr>
                <w:noProof/>
                <w:webHidden/>
              </w:rPr>
              <w:fldChar w:fldCharType="begin"/>
            </w:r>
            <w:r w:rsidR="00FC59CC">
              <w:rPr>
                <w:noProof/>
                <w:webHidden/>
              </w:rPr>
              <w:instrText xml:space="preserve"> PAGEREF _Toc486595334 \h </w:instrText>
            </w:r>
            <w:r w:rsidR="00FC59CC">
              <w:rPr>
                <w:noProof/>
                <w:webHidden/>
              </w:rPr>
            </w:r>
            <w:r w:rsidR="00FC59CC">
              <w:rPr>
                <w:noProof/>
                <w:webHidden/>
              </w:rPr>
              <w:fldChar w:fldCharType="separate"/>
            </w:r>
            <w:r w:rsidR="00A32CE2">
              <w:rPr>
                <w:noProof/>
                <w:webHidden/>
              </w:rPr>
              <w:t>13</w:t>
            </w:r>
            <w:r w:rsidR="00FC59CC">
              <w:rPr>
                <w:noProof/>
                <w:webHidden/>
              </w:rPr>
              <w:fldChar w:fldCharType="end"/>
            </w:r>
          </w:hyperlink>
        </w:p>
        <w:p w14:paraId="458C0092" w14:textId="77777777" w:rsidR="00FC59CC" w:rsidRDefault="005A0629">
          <w:pPr>
            <w:pStyle w:val="TOC2"/>
            <w:tabs>
              <w:tab w:val="right" w:leader="dot" w:pos="9016"/>
            </w:tabs>
            <w:rPr>
              <w:rFonts w:asciiTheme="minorHAnsi" w:eastAsiaTheme="minorEastAsia" w:hAnsiTheme="minorHAnsi"/>
              <w:noProof/>
              <w:sz w:val="22"/>
              <w:lang w:eastAsia="en-GB"/>
            </w:rPr>
          </w:pPr>
          <w:hyperlink w:anchor="_Toc486595335" w:history="1">
            <w:r w:rsidR="00FC59CC" w:rsidRPr="002A5CDB">
              <w:rPr>
                <w:rStyle w:val="Hyperlink"/>
                <w:rFonts w:cs="Arial"/>
                <w:noProof/>
              </w:rPr>
              <w:t>Change of Circumstances</w:t>
            </w:r>
            <w:r w:rsidR="00FC59CC">
              <w:rPr>
                <w:noProof/>
                <w:webHidden/>
              </w:rPr>
              <w:tab/>
            </w:r>
            <w:r w:rsidR="00FC59CC">
              <w:rPr>
                <w:noProof/>
                <w:webHidden/>
              </w:rPr>
              <w:fldChar w:fldCharType="begin"/>
            </w:r>
            <w:r w:rsidR="00FC59CC">
              <w:rPr>
                <w:noProof/>
                <w:webHidden/>
              </w:rPr>
              <w:instrText xml:space="preserve"> PAGEREF _Toc486595335 \h </w:instrText>
            </w:r>
            <w:r w:rsidR="00FC59CC">
              <w:rPr>
                <w:noProof/>
                <w:webHidden/>
              </w:rPr>
            </w:r>
            <w:r w:rsidR="00FC59CC">
              <w:rPr>
                <w:noProof/>
                <w:webHidden/>
              </w:rPr>
              <w:fldChar w:fldCharType="separate"/>
            </w:r>
            <w:r w:rsidR="00A32CE2">
              <w:rPr>
                <w:noProof/>
                <w:webHidden/>
              </w:rPr>
              <w:t>13</w:t>
            </w:r>
            <w:r w:rsidR="00FC59CC">
              <w:rPr>
                <w:noProof/>
                <w:webHidden/>
              </w:rPr>
              <w:fldChar w:fldCharType="end"/>
            </w:r>
          </w:hyperlink>
        </w:p>
        <w:p w14:paraId="26FEAB72" w14:textId="77777777" w:rsidR="00FC59CC" w:rsidRDefault="005A0629">
          <w:pPr>
            <w:pStyle w:val="TOC2"/>
            <w:tabs>
              <w:tab w:val="right" w:leader="dot" w:pos="9016"/>
            </w:tabs>
            <w:rPr>
              <w:rFonts w:asciiTheme="minorHAnsi" w:eastAsiaTheme="minorEastAsia" w:hAnsiTheme="minorHAnsi"/>
              <w:noProof/>
              <w:sz w:val="22"/>
              <w:lang w:eastAsia="en-GB"/>
            </w:rPr>
          </w:pPr>
          <w:hyperlink w:anchor="_Toc486595336" w:history="1">
            <w:r w:rsidR="00FC59CC" w:rsidRPr="002A5CDB">
              <w:rPr>
                <w:rStyle w:val="Hyperlink"/>
                <w:rFonts w:cs="Arial"/>
                <w:noProof/>
              </w:rPr>
              <w:t>Participant moves to another geographical area</w:t>
            </w:r>
            <w:r w:rsidR="00FC59CC">
              <w:rPr>
                <w:noProof/>
                <w:webHidden/>
              </w:rPr>
              <w:tab/>
            </w:r>
            <w:r w:rsidR="00FC59CC">
              <w:rPr>
                <w:noProof/>
                <w:webHidden/>
              </w:rPr>
              <w:fldChar w:fldCharType="begin"/>
            </w:r>
            <w:r w:rsidR="00FC59CC">
              <w:rPr>
                <w:noProof/>
                <w:webHidden/>
              </w:rPr>
              <w:instrText xml:space="preserve"> PAGEREF _Toc486595336 \h </w:instrText>
            </w:r>
            <w:r w:rsidR="00FC59CC">
              <w:rPr>
                <w:noProof/>
                <w:webHidden/>
              </w:rPr>
            </w:r>
            <w:r w:rsidR="00FC59CC">
              <w:rPr>
                <w:noProof/>
                <w:webHidden/>
              </w:rPr>
              <w:fldChar w:fldCharType="separate"/>
            </w:r>
            <w:r w:rsidR="00A32CE2">
              <w:rPr>
                <w:noProof/>
                <w:webHidden/>
              </w:rPr>
              <w:t>13</w:t>
            </w:r>
            <w:r w:rsidR="00FC59CC">
              <w:rPr>
                <w:noProof/>
                <w:webHidden/>
              </w:rPr>
              <w:fldChar w:fldCharType="end"/>
            </w:r>
          </w:hyperlink>
        </w:p>
        <w:p w14:paraId="1303F60E" w14:textId="77777777" w:rsidR="00FC59CC" w:rsidRDefault="005A0629">
          <w:pPr>
            <w:pStyle w:val="TOC2"/>
            <w:tabs>
              <w:tab w:val="right" w:leader="dot" w:pos="9016"/>
            </w:tabs>
            <w:rPr>
              <w:rFonts w:asciiTheme="minorHAnsi" w:eastAsiaTheme="minorEastAsia" w:hAnsiTheme="minorHAnsi"/>
              <w:noProof/>
              <w:sz w:val="22"/>
              <w:lang w:eastAsia="en-GB"/>
            </w:rPr>
          </w:pPr>
          <w:hyperlink w:anchor="_Toc486595337" w:history="1">
            <w:r w:rsidR="00FC59CC" w:rsidRPr="002A5CDB">
              <w:rPr>
                <w:rStyle w:val="Hyperlink"/>
                <w:rFonts w:cs="Arial"/>
                <w:noProof/>
              </w:rPr>
              <w:t>Supplying Participant Completion Data</w:t>
            </w:r>
            <w:r w:rsidR="00FC59CC">
              <w:rPr>
                <w:noProof/>
                <w:webHidden/>
              </w:rPr>
              <w:tab/>
            </w:r>
            <w:r w:rsidR="00FC59CC">
              <w:rPr>
                <w:noProof/>
                <w:webHidden/>
              </w:rPr>
              <w:fldChar w:fldCharType="begin"/>
            </w:r>
            <w:r w:rsidR="00FC59CC">
              <w:rPr>
                <w:noProof/>
                <w:webHidden/>
              </w:rPr>
              <w:instrText xml:space="preserve"> PAGEREF _Toc486595337 \h </w:instrText>
            </w:r>
            <w:r w:rsidR="00FC59CC">
              <w:rPr>
                <w:noProof/>
                <w:webHidden/>
              </w:rPr>
            </w:r>
            <w:r w:rsidR="00FC59CC">
              <w:rPr>
                <w:noProof/>
                <w:webHidden/>
              </w:rPr>
              <w:fldChar w:fldCharType="separate"/>
            </w:r>
            <w:r w:rsidR="00A32CE2">
              <w:rPr>
                <w:noProof/>
                <w:webHidden/>
              </w:rPr>
              <w:t>13</w:t>
            </w:r>
            <w:r w:rsidR="00FC59CC">
              <w:rPr>
                <w:noProof/>
                <w:webHidden/>
              </w:rPr>
              <w:fldChar w:fldCharType="end"/>
            </w:r>
          </w:hyperlink>
        </w:p>
        <w:p w14:paraId="1A032F0F" w14:textId="77777777" w:rsidR="00FC59CC" w:rsidRDefault="005A0629">
          <w:pPr>
            <w:pStyle w:val="TOC2"/>
            <w:tabs>
              <w:tab w:val="right" w:leader="dot" w:pos="9016"/>
            </w:tabs>
            <w:rPr>
              <w:rFonts w:asciiTheme="minorHAnsi" w:eastAsiaTheme="minorEastAsia" w:hAnsiTheme="minorHAnsi"/>
              <w:noProof/>
              <w:sz w:val="22"/>
              <w:lang w:eastAsia="en-GB"/>
            </w:rPr>
          </w:pPr>
          <w:hyperlink w:anchor="_Toc486595338" w:history="1">
            <w:r w:rsidR="00FC59CC" w:rsidRPr="002A5CDB">
              <w:rPr>
                <w:rStyle w:val="Hyperlink"/>
                <w:rFonts w:cs="Arial"/>
                <w:noProof/>
              </w:rPr>
              <w:t>Work and Health Programme Funding and Participant Volumes</w:t>
            </w:r>
            <w:r w:rsidR="00FC59CC">
              <w:rPr>
                <w:noProof/>
                <w:webHidden/>
              </w:rPr>
              <w:tab/>
            </w:r>
            <w:r w:rsidR="00FC59CC">
              <w:rPr>
                <w:noProof/>
                <w:webHidden/>
              </w:rPr>
              <w:fldChar w:fldCharType="begin"/>
            </w:r>
            <w:r w:rsidR="00FC59CC">
              <w:rPr>
                <w:noProof/>
                <w:webHidden/>
              </w:rPr>
              <w:instrText xml:space="preserve"> PAGEREF _Toc486595338 \h </w:instrText>
            </w:r>
            <w:r w:rsidR="00FC59CC">
              <w:rPr>
                <w:noProof/>
                <w:webHidden/>
              </w:rPr>
            </w:r>
            <w:r w:rsidR="00FC59CC">
              <w:rPr>
                <w:noProof/>
                <w:webHidden/>
              </w:rPr>
              <w:fldChar w:fldCharType="separate"/>
            </w:r>
            <w:r w:rsidR="00A32CE2">
              <w:rPr>
                <w:noProof/>
                <w:webHidden/>
              </w:rPr>
              <w:t>14</w:t>
            </w:r>
            <w:r w:rsidR="00FC59CC">
              <w:rPr>
                <w:noProof/>
                <w:webHidden/>
              </w:rPr>
              <w:fldChar w:fldCharType="end"/>
            </w:r>
          </w:hyperlink>
        </w:p>
        <w:p w14:paraId="0731203B" w14:textId="77777777" w:rsidR="00FC59CC" w:rsidRDefault="005A0629">
          <w:pPr>
            <w:pStyle w:val="TOC2"/>
            <w:tabs>
              <w:tab w:val="right" w:leader="dot" w:pos="9016"/>
            </w:tabs>
            <w:rPr>
              <w:rFonts w:asciiTheme="minorHAnsi" w:eastAsiaTheme="minorEastAsia" w:hAnsiTheme="minorHAnsi"/>
              <w:noProof/>
              <w:sz w:val="22"/>
              <w:lang w:eastAsia="en-GB"/>
            </w:rPr>
          </w:pPr>
          <w:hyperlink w:anchor="_Toc486595339" w:history="1">
            <w:r w:rsidR="00FC59CC" w:rsidRPr="002A5CDB">
              <w:rPr>
                <w:rStyle w:val="Hyperlink"/>
                <w:rFonts w:cs="Arial"/>
                <w:noProof/>
              </w:rPr>
              <w:t>European Social Fund</w:t>
            </w:r>
            <w:r w:rsidR="00FC59CC">
              <w:rPr>
                <w:noProof/>
                <w:webHidden/>
              </w:rPr>
              <w:tab/>
            </w:r>
            <w:r w:rsidR="00FC59CC">
              <w:rPr>
                <w:noProof/>
                <w:webHidden/>
              </w:rPr>
              <w:fldChar w:fldCharType="begin"/>
            </w:r>
            <w:r w:rsidR="00FC59CC">
              <w:rPr>
                <w:noProof/>
                <w:webHidden/>
              </w:rPr>
              <w:instrText xml:space="preserve"> PAGEREF _Toc486595339 \h </w:instrText>
            </w:r>
            <w:r w:rsidR="00FC59CC">
              <w:rPr>
                <w:noProof/>
                <w:webHidden/>
              </w:rPr>
            </w:r>
            <w:r w:rsidR="00FC59CC">
              <w:rPr>
                <w:noProof/>
                <w:webHidden/>
              </w:rPr>
              <w:fldChar w:fldCharType="separate"/>
            </w:r>
            <w:r w:rsidR="00A32CE2">
              <w:rPr>
                <w:noProof/>
                <w:webHidden/>
              </w:rPr>
              <w:t>15</w:t>
            </w:r>
            <w:r w:rsidR="00FC59CC">
              <w:rPr>
                <w:noProof/>
                <w:webHidden/>
              </w:rPr>
              <w:fldChar w:fldCharType="end"/>
            </w:r>
          </w:hyperlink>
        </w:p>
        <w:p w14:paraId="02AE1961" w14:textId="77777777" w:rsidR="00FC59CC" w:rsidRDefault="005A0629">
          <w:pPr>
            <w:pStyle w:val="TOC1"/>
            <w:rPr>
              <w:rFonts w:asciiTheme="minorHAnsi" w:eastAsiaTheme="minorEastAsia" w:hAnsiTheme="minorHAnsi" w:cstheme="minorBidi"/>
              <w:sz w:val="22"/>
              <w:lang w:eastAsia="en-GB"/>
            </w:rPr>
          </w:pPr>
          <w:hyperlink w:anchor="_Toc486595340" w:history="1">
            <w:r w:rsidR="00FC59CC" w:rsidRPr="002A5CDB">
              <w:rPr>
                <w:rStyle w:val="Hyperlink"/>
              </w:rPr>
              <w:t>Section 2: Service Requirements</w:t>
            </w:r>
            <w:r w:rsidR="00FC59CC">
              <w:rPr>
                <w:webHidden/>
              </w:rPr>
              <w:tab/>
            </w:r>
            <w:r w:rsidR="00FC59CC">
              <w:rPr>
                <w:webHidden/>
              </w:rPr>
              <w:fldChar w:fldCharType="begin"/>
            </w:r>
            <w:r w:rsidR="00FC59CC">
              <w:rPr>
                <w:webHidden/>
              </w:rPr>
              <w:instrText xml:space="preserve"> PAGEREF _Toc486595340 \h </w:instrText>
            </w:r>
            <w:r w:rsidR="00FC59CC">
              <w:rPr>
                <w:webHidden/>
              </w:rPr>
            </w:r>
            <w:r w:rsidR="00FC59CC">
              <w:rPr>
                <w:webHidden/>
              </w:rPr>
              <w:fldChar w:fldCharType="separate"/>
            </w:r>
            <w:r w:rsidR="00A32CE2">
              <w:rPr>
                <w:webHidden/>
              </w:rPr>
              <w:t>17</w:t>
            </w:r>
            <w:r w:rsidR="00FC59CC">
              <w:rPr>
                <w:webHidden/>
              </w:rPr>
              <w:fldChar w:fldCharType="end"/>
            </w:r>
          </w:hyperlink>
        </w:p>
        <w:p w14:paraId="6C105C94" w14:textId="77777777" w:rsidR="00FC59CC" w:rsidRDefault="005A0629">
          <w:pPr>
            <w:pStyle w:val="TOC2"/>
            <w:tabs>
              <w:tab w:val="right" w:leader="dot" w:pos="9016"/>
            </w:tabs>
            <w:rPr>
              <w:rFonts w:asciiTheme="minorHAnsi" w:eastAsiaTheme="minorEastAsia" w:hAnsiTheme="minorHAnsi"/>
              <w:noProof/>
              <w:sz w:val="22"/>
              <w:lang w:eastAsia="en-GB"/>
            </w:rPr>
          </w:pPr>
          <w:hyperlink w:anchor="_Toc486595341" w:history="1">
            <w:r w:rsidR="00FC59CC" w:rsidRPr="002A5CDB">
              <w:rPr>
                <w:rStyle w:val="Hyperlink"/>
                <w:rFonts w:cs="Arial"/>
                <w:noProof/>
              </w:rPr>
              <w:t>Aim of the Provision</w:t>
            </w:r>
            <w:r w:rsidR="00FC59CC">
              <w:rPr>
                <w:noProof/>
                <w:webHidden/>
              </w:rPr>
              <w:tab/>
            </w:r>
            <w:r w:rsidR="00FC59CC">
              <w:rPr>
                <w:noProof/>
                <w:webHidden/>
              </w:rPr>
              <w:fldChar w:fldCharType="begin"/>
            </w:r>
            <w:r w:rsidR="00FC59CC">
              <w:rPr>
                <w:noProof/>
                <w:webHidden/>
              </w:rPr>
              <w:instrText xml:space="preserve"> PAGEREF _Toc486595341 \h </w:instrText>
            </w:r>
            <w:r w:rsidR="00FC59CC">
              <w:rPr>
                <w:noProof/>
                <w:webHidden/>
              </w:rPr>
            </w:r>
            <w:r w:rsidR="00FC59CC">
              <w:rPr>
                <w:noProof/>
                <w:webHidden/>
              </w:rPr>
              <w:fldChar w:fldCharType="separate"/>
            </w:r>
            <w:r w:rsidR="00A32CE2">
              <w:rPr>
                <w:noProof/>
                <w:webHidden/>
              </w:rPr>
              <w:t>17</w:t>
            </w:r>
            <w:r w:rsidR="00FC59CC">
              <w:rPr>
                <w:noProof/>
                <w:webHidden/>
              </w:rPr>
              <w:fldChar w:fldCharType="end"/>
            </w:r>
          </w:hyperlink>
        </w:p>
        <w:p w14:paraId="4ABC7867" w14:textId="77777777" w:rsidR="00FC59CC" w:rsidRDefault="005A0629">
          <w:pPr>
            <w:pStyle w:val="TOC2"/>
            <w:tabs>
              <w:tab w:val="right" w:leader="dot" w:pos="9016"/>
            </w:tabs>
            <w:rPr>
              <w:rFonts w:asciiTheme="minorHAnsi" w:eastAsiaTheme="minorEastAsia" w:hAnsiTheme="minorHAnsi"/>
              <w:noProof/>
              <w:sz w:val="22"/>
              <w:lang w:eastAsia="en-GB"/>
            </w:rPr>
          </w:pPr>
          <w:hyperlink w:anchor="_Toc486595342" w:history="1">
            <w:r w:rsidR="00FC59CC" w:rsidRPr="002A5CDB">
              <w:rPr>
                <w:rStyle w:val="Hyperlink"/>
                <w:rFonts w:cs="Arial"/>
                <w:noProof/>
                <w:lang w:eastAsia="en-GB"/>
              </w:rPr>
              <w:t>The Work and Health Programme Delivery Model</w:t>
            </w:r>
            <w:r w:rsidR="00FC59CC">
              <w:rPr>
                <w:noProof/>
                <w:webHidden/>
              </w:rPr>
              <w:tab/>
            </w:r>
            <w:r w:rsidR="00FC59CC">
              <w:rPr>
                <w:noProof/>
                <w:webHidden/>
              </w:rPr>
              <w:fldChar w:fldCharType="begin"/>
            </w:r>
            <w:r w:rsidR="00FC59CC">
              <w:rPr>
                <w:noProof/>
                <w:webHidden/>
              </w:rPr>
              <w:instrText xml:space="preserve"> PAGEREF _Toc486595342 \h </w:instrText>
            </w:r>
            <w:r w:rsidR="00FC59CC">
              <w:rPr>
                <w:noProof/>
                <w:webHidden/>
              </w:rPr>
            </w:r>
            <w:r w:rsidR="00FC59CC">
              <w:rPr>
                <w:noProof/>
                <w:webHidden/>
              </w:rPr>
              <w:fldChar w:fldCharType="separate"/>
            </w:r>
            <w:r w:rsidR="00A32CE2">
              <w:rPr>
                <w:noProof/>
                <w:webHidden/>
              </w:rPr>
              <w:t>17</w:t>
            </w:r>
            <w:r w:rsidR="00FC59CC">
              <w:rPr>
                <w:noProof/>
                <w:webHidden/>
              </w:rPr>
              <w:fldChar w:fldCharType="end"/>
            </w:r>
          </w:hyperlink>
        </w:p>
        <w:p w14:paraId="3B63E1B5" w14:textId="77777777" w:rsidR="00FC59CC" w:rsidRDefault="005A0629">
          <w:pPr>
            <w:pStyle w:val="TOC2"/>
            <w:tabs>
              <w:tab w:val="right" w:leader="dot" w:pos="9016"/>
            </w:tabs>
            <w:rPr>
              <w:rFonts w:asciiTheme="minorHAnsi" w:eastAsiaTheme="minorEastAsia" w:hAnsiTheme="minorHAnsi"/>
              <w:noProof/>
              <w:sz w:val="22"/>
              <w:lang w:eastAsia="en-GB"/>
            </w:rPr>
          </w:pPr>
          <w:hyperlink w:anchor="_Toc486595343" w:history="1">
            <w:r w:rsidR="00FC59CC" w:rsidRPr="002A5CDB">
              <w:rPr>
                <w:rStyle w:val="Hyperlink"/>
                <w:rFonts w:cs="Arial"/>
                <w:noProof/>
              </w:rPr>
              <w:t>Participant Groups</w:t>
            </w:r>
            <w:r w:rsidR="00FC59CC">
              <w:rPr>
                <w:noProof/>
                <w:webHidden/>
              </w:rPr>
              <w:tab/>
            </w:r>
            <w:r w:rsidR="00FC59CC">
              <w:rPr>
                <w:noProof/>
                <w:webHidden/>
              </w:rPr>
              <w:fldChar w:fldCharType="begin"/>
            </w:r>
            <w:r w:rsidR="00FC59CC">
              <w:rPr>
                <w:noProof/>
                <w:webHidden/>
              </w:rPr>
              <w:instrText xml:space="preserve"> PAGEREF _Toc486595343 \h </w:instrText>
            </w:r>
            <w:r w:rsidR="00FC59CC">
              <w:rPr>
                <w:noProof/>
                <w:webHidden/>
              </w:rPr>
            </w:r>
            <w:r w:rsidR="00FC59CC">
              <w:rPr>
                <w:noProof/>
                <w:webHidden/>
              </w:rPr>
              <w:fldChar w:fldCharType="separate"/>
            </w:r>
            <w:r w:rsidR="00A32CE2">
              <w:rPr>
                <w:noProof/>
                <w:webHidden/>
              </w:rPr>
              <w:t>18</w:t>
            </w:r>
            <w:r w:rsidR="00FC59CC">
              <w:rPr>
                <w:noProof/>
                <w:webHidden/>
              </w:rPr>
              <w:fldChar w:fldCharType="end"/>
            </w:r>
          </w:hyperlink>
        </w:p>
        <w:p w14:paraId="01D6B1E0" w14:textId="77777777" w:rsidR="00FC59CC" w:rsidRDefault="005A0629">
          <w:pPr>
            <w:pStyle w:val="TOC2"/>
            <w:tabs>
              <w:tab w:val="right" w:leader="dot" w:pos="9016"/>
            </w:tabs>
            <w:rPr>
              <w:rFonts w:asciiTheme="minorHAnsi" w:eastAsiaTheme="minorEastAsia" w:hAnsiTheme="minorHAnsi"/>
              <w:noProof/>
              <w:sz w:val="22"/>
              <w:lang w:eastAsia="en-GB"/>
            </w:rPr>
          </w:pPr>
          <w:hyperlink w:anchor="_Toc486595344" w:history="1">
            <w:r w:rsidR="00FC59CC" w:rsidRPr="002A5CDB">
              <w:rPr>
                <w:rStyle w:val="Hyperlink"/>
                <w:rFonts w:cs="Arial"/>
                <w:noProof/>
              </w:rPr>
              <w:t>Persons who have a Disability</w:t>
            </w:r>
            <w:r w:rsidR="00FC59CC">
              <w:rPr>
                <w:noProof/>
                <w:webHidden/>
              </w:rPr>
              <w:tab/>
            </w:r>
            <w:r w:rsidR="00FC59CC">
              <w:rPr>
                <w:noProof/>
                <w:webHidden/>
              </w:rPr>
              <w:fldChar w:fldCharType="begin"/>
            </w:r>
            <w:r w:rsidR="00FC59CC">
              <w:rPr>
                <w:noProof/>
                <w:webHidden/>
              </w:rPr>
              <w:instrText xml:space="preserve"> PAGEREF _Toc486595344 \h </w:instrText>
            </w:r>
            <w:r w:rsidR="00FC59CC">
              <w:rPr>
                <w:noProof/>
                <w:webHidden/>
              </w:rPr>
            </w:r>
            <w:r w:rsidR="00FC59CC">
              <w:rPr>
                <w:noProof/>
                <w:webHidden/>
              </w:rPr>
              <w:fldChar w:fldCharType="separate"/>
            </w:r>
            <w:r w:rsidR="00A32CE2">
              <w:rPr>
                <w:noProof/>
                <w:webHidden/>
              </w:rPr>
              <w:t>19</w:t>
            </w:r>
            <w:r w:rsidR="00FC59CC">
              <w:rPr>
                <w:noProof/>
                <w:webHidden/>
              </w:rPr>
              <w:fldChar w:fldCharType="end"/>
            </w:r>
          </w:hyperlink>
        </w:p>
        <w:p w14:paraId="24729F0A" w14:textId="77777777" w:rsidR="00FC59CC" w:rsidRDefault="005A0629">
          <w:pPr>
            <w:pStyle w:val="TOC2"/>
            <w:tabs>
              <w:tab w:val="right" w:leader="dot" w:pos="9016"/>
            </w:tabs>
            <w:rPr>
              <w:rFonts w:asciiTheme="minorHAnsi" w:eastAsiaTheme="minorEastAsia" w:hAnsiTheme="minorHAnsi"/>
              <w:noProof/>
              <w:sz w:val="22"/>
              <w:lang w:eastAsia="en-GB"/>
            </w:rPr>
          </w:pPr>
          <w:hyperlink w:anchor="_Toc486595345" w:history="1">
            <w:r w:rsidR="00FC59CC" w:rsidRPr="002A5CDB">
              <w:rPr>
                <w:rStyle w:val="Hyperlink"/>
                <w:rFonts w:cs="Arial"/>
                <w:noProof/>
              </w:rPr>
              <w:t>Early Access Disadvantaged Groups</w:t>
            </w:r>
            <w:r w:rsidR="00FC59CC">
              <w:rPr>
                <w:noProof/>
                <w:webHidden/>
              </w:rPr>
              <w:tab/>
            </w:r>
            <w:r w:rsidR="00FC59CC">
              <w:rPr>
                <w:noProof/>
                <w:webHidden/>
              </w:rPr>
              <w:fldChar w:fldCharType="begin"/>
            </w:r>
            <w:r w:rsidR="00FC59CC">
              <w:rPr>
                <w:noProof/>
                <w:webHidden/>
              </w:rPr>
              <w:instrText xml:space="preserve"> PAGEREF _Toc486595345 \h </w:instrText>
            </w:r>
            <w:r w:rsidR="00FC59CC">
              <w:rPr>
                <w:noProof/>
                <w:webHidden/>
              </w:rPr>
            </w:r>
            <w:r w:rsidR="00FC59CC">
              <w:rPr>
                <w:noProof/>
                <w:webHidden/>
              </w:rPr>
              <w:fldChar w:fldCharType="separate"/>
            </w:r>
            <w:r w:rsidR="00A32CE2">
              <w:rPr>
                <w:noProof/>
                <w:webHidden/>
              </w:rPr>
              <w:t>19</w:t>
            </w:r>
            <w:r w:rsidR="00FC59CC">
              <w:rPr>
                <w:noProof/>
                <w:webHidden/>
              </w:rPr>
              <w:fldChar w:fldCharType="end"/>
            </w:r>
          </w:hyperlink>
        </w:p>
        <w:p w14:paraId="5C4C131B" w14:textId="77777777" w:rsidR="00FC59CC" w:rsidRDefault="005A0629">
          <w:pPr>
            <w:pStyle w:val="TOC2"/>
            <w:tabs>
              <w:tab w:val="right" w:leader="dot" w:pos="9016"/>
            </w:tabs>
            <w:rPr>
              <w:rFonts w:asciiTheme="minorHAnsi" w:eastAsiaTheme="minorEastAsia" w:hAnsiTheme="minorHAnsi"/>
              <w:noProof/>
              <w:sz w:val="22"/>
              <w:lang w:eastAsia="en-GB"/>
            </w:rPr>
          </w:pPr>
          <w:hyperlink w:anchor="_Toc486595346" w:history="1">
            <w:r w:rsidR="00FC59CC" w:rsidRPr="002A5CDB">
              <w:rPr>
                <w:rStyle w:val="Hyperlink"/>
                <w:rFonts w:cs="Arial"/>
                <w:noProof/>
              </w:rPr>
              <w:t>Long-Term Unemployed Claimants</w:t>
            </w:r>
            <w:r w:rsidR="00FC59CC">
              <w:rPr>
                <w:noProof/>
                <w:webHidden/>
              </w:rPr>
              <w:tab/>
            </w:r>
            <w:r w:rsidR="00FC59CC">
              <w:rPr>
                <w:noProof/>
                <w:webHidden/>
              </w:rPr>
              <w:fldChar w:fldCharType="begin"/>
            </w:r>
            <w:r w:rsidR="00FC59CC">
              <w:rPr>
                <w:noProof/>
                <w:webHidden/>
              </w:rPr>
              <w:instrText xml:space="preserve"> PAGEREF _Toc486595346 \h </w:instrText>
            </w:r>
            <w:r w:rsidR="00FC59CC">
              <w:rPr>
                <w:noProof/>
                <w:webHidden/>
              </w:rPr>
            </w:r>
            <w:r w:rsidR="00FC59CC">
              <w:rPr>
                <w:noProof/>
                <w:webHidden/>
              </w:rPr>
              <w:fldChar w:fldCharType="separate"/>
            </w:r>
            <w:r w:rsidR="00A32CE2">
              <w:rPr>
                <w:noProof/>
                <w:webHidden/>
              </w:rPr>
              <w:t>20</w:t>
            </w:r>
            <w:r w:rsidR="00FC59CC">
              <w:rPr>
                <w:noProof/>
                <w:webHidden/>
              </w:rPr>
              <w:fldChar w:fldCharType="end"/>
            </w:r>
          </w:hyperlink>
        </w:p>
        <w:p w14:paraId="6D85E6CC" w14:textId="77777777" w:rsidR="00FC59CC" w:rsidRDefault="005A0629">
          <w:pPr>
            <w:pStyle w:val="TOC2"/>
            <w:tabs>
              <w:tab w:val="right" w:leader="dot" w:pos="9016"/>
            </w:tabs>
            <w:rPr>
              <w:rFonts w:asciiTheme="minorHAnsi" w:eastAsiaTheme="minorEastAsia" w:hAnsiTheme="minorHAnsi"/>
              <w:noProof/>
              <w:sz w:val="22"/>
              <w:lang w:eastAsia="en-GB"/>
            </w:rPr>
          </w:pPr>
          <w:hyperlink w:anchor="_Toc486595347" w:history="1">
            <w:r w:rsidR="00FC59CC" w:rsidRPr="002A5CDB">
              <w:rPr>
                <w:rStyle w:val="Hyperlink"/>
                <w:rFonts w:cs="Arial"/>
                <w:noProof/>
              </w:rPr>
              <w:t>Participant Identification</w:t>
            </w:r>
            <w:r w:rsidR="00FC59CC">
              <w:rPr>
                <w:noProof/>
                <w:webHidden/>
              </w:rPr>
              <w:tab/>
            </w:r>
            <w:r w:rsidR="00FC59CC">
              <w:rPr>
                <w:noProof/>
                <w:webHidden/>
              </w:rPr>
              <w:fldChar w:fldCharType="begin"/>
            </w:r>
            <w:r w:rsidR="00FC59CC">
              <w:rPr>
                <w:noProof/>
                <w:webHidden/>
              </w:rPr>
              <w:instrText xml:space="preserve"> PAGEREF _Toc486595347 \h </w:instrText>
            </w:r>
            <w:r w:rsidR="00FC59CC">
              <w:rPr>
                <w:noProof/>
                <w:webHidden/>
              </w:rPr>
            </w:r>
            <w:r w:rsidR="00FC59CC">
              <w:rPr>
                <w:noProof/>
                <w:webHidden/>
              </w:rPr>
              <w:fldChar w:fldCharType="separate"/>
            </w:r>
            <w:r w:rsidR="00A32CE2">
              <w:rPr>
                <w:noProof/>
                <w:webHidden/>
              </w:rPr>
              <w:t>20</w:t>
            </w:r>
            <w:r w:rsidR="00FC59CC">
              <w:rPr>
                <w:noProof/>
                <w:webHidden/>
              </w:rPr>
              <w:fldChar w:fldCharType="end"/>
            </w:r>
          </w:hyperlink>
        </w:p>
        <w:p w14:paraId="44F400D8" w14:textId="77777777" w:rsidR="00FC59CC" w:rsidRDefault="005A0629">
          <w:pPr>
            <w:pStyle w:val="TOC2"/>
            <w:tabs>
              <w:tab w:val="right" w:leader="dot" w:pos="9016"/>
            </w:tabs>
            <w:rPr>
              <w:rFonts w:asciiTheme="minorHAnsi" w:eastAsiaTheme="minorEastAsia" w:hAnsiTheme="minorHAnsi"/>
              <w:noProof/>
              <w:sz w:val="22"/>
              <w:lang w:eastAsia="en-GB"/>
            </w:rPr>
          </w:pPr>
          <w:hyperlink w:anchor="_Toc486595348" w:history="1">
            <w:r w:rsidR="00FC59CC" w:rsidRPr="002A5CDB">
              <w:rPr>
                <w:rStyle w:val="Hyperlink"/>
                <w:rFonts w:cs="Arial"/>
                <w:noProof/>
              </w:rPr>
              <w:t>Participant Referral Process</w:t>
            </w:r>
            <w:r w:rsidR="00FC59CC">
              <w:rPr>
                <w:noProof/>
                <w:webHidden/>
              </w:rPr>
              <w:tab/>
            </w:r>
            <w:r w:rsidR="00FC59CC">
              <w:rPr>
                <w:noProof/>
                <w:webHidden/>
              </w:rPr>
              <w:fldChar w:fldCharType="begin"/>
            </w:r>
            <w:r w:rsidR="00FC59CC">
              <w:rPr>
                <w:noProof/>
                <w:webHidden/>
              </w:rPr>
              <w:instrText xml:space="preserve"> PAGEREF _Toc486595348 \h </w:instrText>
            </w:r>
            <w:r w:rsidR="00FC59CC">
              <w:rPr>
                <w:noProof/>
                <w:webHidden/>
              </w:rPr>
            </w:r>
            <w:r w:rsidR="00FC59CC">
              <w:rPr>
                <w:noProof/>
                <w:webHidden/>
              </w:rPr>
              <w:fldChar w:fldCharType="separate"/>
            </w:r>
            <w:r w:rsidR="00A32CE2">
              <w:rPr>
                <w:noProof/>
                <w:webHidden/>
              </w:rPr>
              <w:t>21</w:t>
            </w:r>
            <w:r w:rsidR="00FC59CC">
              <w:rPr>
                <w:noProof/>
                <w:webHidden/>
              </w:rPr>
              <w:fldChar w:fldCharType="end"/>
            </w:r>
          </w:hyperlink>
        </w:p>
        <w:p w14:paraId="5FD12520" w14:textId="77777777" w:rsidR="00FC59CC" w:rsidRDefault="005A0629">
          <w:pPr>
            <w:pStyle w:val="TOC2"/>
            <w:tabs>
              <w:tab w:val="right" w:leader="dot" w:pos="9016"/>
            </w:tabs>
            <w:rPr>
              <w:rFonts w:asciiTheme="minorHAnsi" w:eastAsiaTheme="minorEastAsia" w:hAnsiTheme="minorHAnsi"/>
              <w:noProof/>
              <w:sz w:val="22"/>
              <w:lang w:eastAsia="en-GB"/>
            </w:rPr>
          </w:pPr>
          <w:hyperlink w:anchor="_Toc486595349" w:history="1">
            <w:r w:rsidR="00FC59CC" w:rsidRPr="002A5CDB">
              <w:rPr>
                <w:rStyle w:val="Hyperlink"/>
                <w:rFonts w:cs="Arial"/>
                <w:noProof/>
              </w:rPr>
              <w:t>Signposting Organisations</w:t>
            </w:r>
            <w:r w:rsidR="00FC59CC">
              <w:rPr>
                <w:noProof/>
                <w:webHidden/>
              </w:rPr>
              <w:tab/>
            </w:r>
            <w:r w:rsidR="00FC59CC">
              <w:rPr>
                <w:noProof/>
                <w:webHidden/>
              </w:rPr>
              <w:fldChar w:fldCharType="begin"/>
            </w:r>
            <w:r w:rsidR="00FC59CC">
              <w:rPr>
                <w:noProof/>
                <w:webHidden/>
              </w:rPr>
              <w:instrText xml:space="preserve"> PAGEREF _Toc486595349 \h </w:instrText>
            </w:r>
            <w:r w:rsidR="00FC59CC">
              <w:rPr>
                <w:noProof/>
                <w:webHidden/>
              </w:rPr>
            </w:r>
            <w:r w:rsidR="00FC59CC">
              <w:rPr>
                <w:noProof/>
                <w:webHidden/>
              </w:rPr>
              <w:fldChar w:fldCharType="separate"/>
            </w:r>
            <w:r w:rsidR="00A32CE2">
              <w:rPr>
                <w:noProof/>
                <w:webHidden/>
              </w:rPr>
              <w:t>23</w:t>
            </w:r>
            <w:r w:rsidR="00FC59CC">
              <w:rPr>
                <w:noProof/>
                <w:webHidden/>
              </w:rPr>
              <w:fldChar w:fldCharType="end"/>
            </w:r>
          </w:hyperlink>
        </w:p>
        <w:p w14:paraId="758A217A" w14:textId="77777777" w:rsidR="00FC59CC" w:rsidRDefault="005A0629">
          <w:pPr>
            <w:pStyle w:val="TOC2"/>
            <w:tabs>
              <w:tab w:val="right" w:leader="dot" w:pos="9016"/>
            </w:tabs>
            <w:rPr>
              <w:rFonts w:asciiTheme="minorHAnsi" w:eastAsiaTheme="minorEastAsia" w:hAnsiTheme="minorHAnsi"/>
              <w:noProof/>
              <w:sz w:val="22"/>
              <w:lang w:eastAsia="en-GB"/>
            </w:rPr>
          </w:pPr>
          <w:hyperlink w:anchor="_Toc486595350" w:history="1">
            <w:r w:rsidR="00FC59CC" w:rsidRPr="002A5CDB">
              <w:rPr>
                <w:rStyle w:val="Hyperlink"/>
                <w:rFonts w:cs="Arial"/>
                <w:noProof/>
              </w:rPr>
              <w:t>Mandation /Benefit Sanctions</w:t>
            </w:r>
            <w:r w:rsidR="00FC59CC">
              <w:rPr>
                <w:noProof/>
                <w:webHidden/>
              </w:rPr>
              <w:tab/>
            </w:r>
            <w:r w:rsidR="00FC59CC">
              <w:rPr>
                <w:noProof/>
                <w:webHidden/>
              </w:rPr>
              <w:fldChar w:fldCharType="begin"/>
            </w:r>
            <w:r w:rsidR="00FC59CC">
              <w:rPr>
                <w:noProof/>
                <w:webHidden/>
              </w:rPr>
              <w:instrText xml:space="preserve"> PAGEREF _Toc486595350 \h </w:instrText>
            </w:r>
            <w:r w:rsidR="00FC59CC">
              <w:rPr>
                <w:noProof/>
                <w:webHidden/>
              </w:rPr>
            </w:r>
            <w:r w:rsidR="00FC59CC">
              <w:rPr>
                <w:noProof/>
                <w:webHidden/>
              </w:rPr>
              <w:fldChar w:fldCharType="separate"/>
            </w:r>
            <w:r w:rsidR="00A32CE2">
              <w:rPr>
                <w:noProof/>
                <w:webHidden/>
              </w:rPr>
              <w:t>23</w:t>
            </w:r>
            <w:r w:rsidR="00FC59CC">
              <w:rPr>
                <w:noProof/>
                <w:webHidden/>
              </w:rPr>
              <w:fldChar w:fldCharType="end"/>
            </w:r>
          </w:hyperlink>
        </w:p>
        <w:p w14:paraId="4F3331E4" w14:textId="77777777" w:rsidR="00FC59CC" w:rsidRDefault="005A0629">
          <w:pPr>
            <w:pStyle w:val="TOC2"/>
            <w:tabs>
              <w:tab w:val="right" w:leader="dot" w:pos="9016"/>
            </w:tabs>
            <w:rPr>
              <w:rFonts w:asciiTheme="minorHAnsi" w:eastAsiaTheme="minorEastAsia" w:hAnsiTheme="minorHAnsi"/>
              <w:noProof/>
              <w:sz w:val="22"/>
              <w:lang w:eastAsia="en-GB"/>
            </w:rPr>
          </w:pPr>
          <w:hyperlink w:anchor="_Toc486595351" w:history="1">
            <w:r w:rsidR="00FC59CC" w:rsidRPr="002A5CDB">
              <w:rPr>
                <w:rStyle w:val="Hyperlink"/>
                <w:rFonts w:cs="Arial"/>
                <w:noProof/>
              </w:rPr>
              <w:t>Safeguarding</w:t>
            </w:r>
            <w:r w:rsidR="00FC59CC">
              <w:rPr>
                <w:noProof/>
                <w:webHidden/>
              </w:rPr>
              <w:tab/>
            </w:r>
            <w:r w:rsidR="00FC59CC">
              <w:rPr>
                <w:noProof/>
                <w:webHidden/>
              </w:rPr>
              <w:fldChar w:fldCharType="begin"/>
            </w:r>
            <w:r w:rsidR="00FC59CC">
              <w:rPr>
                <w:noProof/>
                <w:webHidden/>
              </w:rPr>
              <w:instrText xml:space="preserve"> PAGEREF _Toc486595351 \h </w:instrText>
            </w:r>
            <w:r w:rsidR="00FC59CC">
              <w:rPr>
                <w:noProof/>
                <w:webHidden/>
              </w:rPr>
            </w:r>
            <w:r w:rsidR="00FC59CC">
              <w:rPr>
                <w:noProof/>
                <w:webHidden/>
              </w:rPr>
              <w:fldChar w:fldCharType="separate"/>
            </w:r>
            <w:r w:rsidR="00A32CE2">
              <w:rPr>
                <w:noProof/>
                <w:webHidden/>
              </w:rPr>
              <w:t>24</w:t>
            </w:r>
            <w:r w:rsidR="00FC59CC">
              <w:rPr>
                <w:noProof/>
                <w:webHidden/>
              </w:rPr>
              <w:fldChar w:fldCharType="end"/>
            </w:r>
          </w:hyperlink>
        </w:p>
        <w:p w14:paraId="7A0DD94E" w14:textId="77777777" w:rsidR="00FC59CC" w:rsidRDefault="005A0629">
          <w:pPr>
            <w:pStyle w:val="TOC2"/>
            <w:tabs>
              <w:tab w:val="right" w:leader="dot" w:pos="9016"/>
            </w:tabs>
            <w:rPr>
              <w:rFonts w:asciiTheme="minorHAnsi" w:eastAsiaTheme="minorEastAsia" w:hAnsiTheme="minorHAnsi"/>
              <w:noProof/>
              <w:sz w:val="22"/>
              <w:lang w:eastAsia="en-GB"/>
            </w:rPr>
          </w:pPr>
          <w:hyperlink w:anchor="_Toc486595352" w:history="1">
            <w:r w:rsidR="00FC59CC" w:rsidRPr="002A5CDB">
              <w:rPr>
                <w:rStyle w:val="Hyperlink"/>
                <w:rFonts w:cs="Arial"/>
                <w:noProof/>
              </w:rPr>
              <w:t>In-Work Support</w:t>
            </w:r>
            <w:r w:rsidR="00FC59CC">
              <w:rPr>
                <w:noProof/>
                <w:webHidden/>
              </w:rPr>
              <w:tab/>
            </w:r>
            <w:r w:rsidR="00FC59CC">
              <w:rPr>
                <w:noProof/>
                <w:webHidden/>
              </w:rPr>
              <w:fldChar w:fldCharType="begin"/>
            </w:r>
            <w:r w:rsidR="00FC59CC">
              <w:rPr>
                <w:noProof/>
                <w:webHidden/>
              </w:rPr>
              <w:instrText xml:space="preserve"> PAGEREF _Toc486595352 \h </w:instrText>
            </w:r>
            <w:r w:rsidR="00FC59CC">
              <w:rPr>
                <w:noProof/>
                <w:webHidden/>
              </w:rPr>
            </w:r>
            <w:r w:rsidR="00FC59CC">
              <w:rPr>
                <w:noProof/>
                <w:webHidden/>
              </w:rPr>
              <w:fldChar w:fldCharType="separate"/>
            </w:r>
            <w:r w:rsidR="00A32CE2">
              <w:rPr>
                <w:noProof/>
                <w:webHidden/>
              </w:rPr>
              <w:t>24</w:t>
            </w:r>
            <w:r w:rsidR="00FC59CC">
              <w:rPr>
                <w:noProof/>
                <w:webHidden/>
              </w:rPr>
              <w:fldChar w:fldCharType="end"/>
            </w:r>
          </w:hyperlink>
        </w:p>
        <w:p w14:paraId="0056919B" w14:textId="77777777" w:rsidR="00FC59CC" w:rsidRDefault="005A0629">
          <w:pPr>
            <w:pStyle w:val="TOC2"/>
            <w:tabs>
              <w:tab w:val="right" w:leader="dot" w:pos="9016"/>
            </w:tabs>
            <w:rPr>
              <w:rFonts w:asciiTheme="minorHAnsi" w:eastAsiaTheme="minorEastAsia" w:hAnsiTheme="minorHAnsi"/>
              <w:noProof/>
              <w:sz w:val="22"/>
              <w:lang w:eastAsia="en-GB"/>
            </w:rPr>
          </w:pPr>
          <w:hyperlink w:anchor="_Toc486595353" w:history="1">
            <w:r w:rsidR="00FC59CC" w:rsidRPr="002A5CDB">
              <w:rPr>
                <w:rStyle w:val="Hyperlink"/>
                <w:rFonts w:cs="Arial"/>
                <w:noProof/>
              </w:rPr>
              <w:t>Delivery Location</w:t>
            </w:r>
            <w:r w:rsidR="00FC59CC">
              <w:rPr>
                <w:noProof/>
                <w:webHidden/>
              </w:rPr>
              <w:tab/>
            </w:r>
            <w:r w:rsidR="00FC59CC">
              <w:rPr>
                <w:noProof/>
                <w:webHidden/>
              </w:rPr>
              <w:fldChar w:fldCharType="begin"/>
            </w:r>
            <w:r w:rsidR="00FC59CC">
              <w:rPr>
                <w:noProof/>
                <w:webHidden/>
              </w:rPr>
              <w:instrText xml:space="preserve"> PAGEREF _Toc486595353 \h </w:instrText>
            </w:r>
            <w:r w:rsidR="00FC59CC">
              <w:rPr>
                <w:noProof/>
                <w:webHidden/>
              </w:rPr>
            </w:r>
            <w:r w:rsidR="00FC59CC">
              <w:rPr>
                <w:noProof/>
                <w:webHidden/>
              </w:rPr>
              <w:fldChar w:fldCharType="separate"/>
            </w:r>
            <w:r w:rsidR="00A32CE2">
              <w:rPr>
                <w:noProof/>
                <w:webHidden/>
              </w:rPr>
              <w:t>24</w:t>
            </w:r>
            <w:r w:rsidR="00FC59CC">
              <w:rPr>
                <w:noProof/>
                <w:webHidden/>
              </w:rPr>
              <w:fldChar w:fldCharType="end"/>
            </w:r>
          </w:hyperlink>
        </w:p>
        <w:p w14:paraId="141C9BFC" w14:textId="77777777" w:rsidR="00FC59CC" w:rsidRDefault="005A0629">
          <w:pPr>
            <w:pStyle w:val="TOC2"/>
            <w:tabs>
              <w:tab w:val="right" w:leader="dot" w:pos="9016"/>
            </w:tabs>
            <w:rPr>
              <w:rFonts w:asciiTheme="minorHAnsi" w:eastAsiaTheme="minorEastAsia" w:hAnsiTheme="minorHAnsi"/>
              <w:noProof/>
              <w:sz w:val="22"/>
              <w:lang w:eastAsia="en-GB"/>
            </w:rPr>
          </w:pPr>
          <w:hyperlink w:anchor="_Toc486595354" w:history="1">
            <w:r w:rsidR="00FC59CC" w:rsidRPr="002A5CDB">
              <w:rPr>
                <w:rStyle w:val="Hyperlink"/>
                <w:rFonts w:cs="Arial"/>
                <w:noProof/>
              </w:rPr>
              <w:t>Provider Management Information</w:t>
            </w:r>
            <w:r w:rsidR="00FC59CC">
              <w:rPr>
                <w:noProof/>
                <w:webHidden/>
              </w:rPr>
              <w:tab/>
            </w:r>
            <w:r w:rsidR="00FC59CC">
              <w:rPr>
                <w:noProof/>
                <w:webHidden/>
              </w:rPr>
              <w:fldChar w:fldCharType="begin"/>
            </w:r>
            <w:r w:rsidR="00FC59CC">
              <w:rPr>
                <w:noProof/>
                <w:webHidden/>
              </w:rPr>
              <w:instrText xml:space="preserve"> PAGEREF _Toc486595354 \h </w:instrText>
            </w:r>
            <w:r w:rsidR="00FC59CC">
              <w:rPr>
                <w:noProof/>
                <w:webHidden/>
              </w:rPr>
            </w:r>
            <w:r w:rsidR="00FC59CC">
              <w:rPr>
                <w:noProof/>
                <w:webHidden/>
              </w:rPr>
              <w:fldChar w:fldCharType="separate"/>
            </w:r>
            <w:r w:rsidR="00A32CE2">
              <w:rPr>
                <w:noProof/>
                <w:webHidden/>
              </w:rPr>
              <w:t>25</w:t>
            </w:r>
            <w:r w:rsidR="00FC59CC">
              <w:rPr>
                <w:noProof/>
                <w:webHidden/>
              </w:rPr>
              <w:fldChar w:fldCharType="end"/>
            </w:r>
          </w:hyperlink>
        </w:p>
        <w:p w14:paraId="2898E0A0" w14:textId="77777777" w:rsidR="00FC59CC" w:rsidRDefault="005A0629">
          <w:pPr>
            <w:pStyle w:val="TOC2"/>
            <w:tabs>
              <w:tab w:val="right" w:leader="dot" w:pos="9016"/>
            </w:tabs>
            <w:rPr>
              <w:rFonts w:asciiTheme="minorHAnsi" w:eastAsiaTheme="minorEastAsia" w:hAnsiTheme="minorHAnsi"/>
              <w:noProof/>
              <w:sz w:val="22"/>
              <w:lang w:eastAsia="en-GB"/>
            </w:rPr>
          </w:pPr>
          <w:hyperlink w:anchor="_Toc486595355" w:history="1">
            <w:r w:rsidR="00FC59CC" w:rsidRPr="002A5CDB">
              <w:rPr>
                <w:rStyle w:val="Hyperlink"/>
                <w:rFonts w:cs="Arial"/>
                <w:noProof/>
              </w:rPr>
              <w:t>Participant Transfer to Work and Health Programme from Existing Provision</w:t>
            </w:r>
            <w:r w:rsidR="00FC59CC">
              <w:rPr>
                <w:noProof/>
                <w:webHidden/>
              </w:rPr>
              <w:tab/>
            </w:r>
            <w:r w:rsidR="00FC59CC">
              <w:rPr>
                <w:noProof/>
                <w:webHidden/>
              </w:rPr>
              <w:fldChar w:fldCharType="begin"/>
            </w:r>
            <w:r w:rsidR="00FC59CC">
              <w:rPr>
                <w:noProof/>
                <w:webHidden/>
              </w:rPr>
              <w:instrText xml:space="preserve"> PAGEREF _Toc486595355 \h </w:instrText>
            </w:r>
            <w:r w:rsidR="00FC59CC">
              <w:rPr>
                <w:noProof/>
                <w:webHidden/>
              </w:rPr>
            </w:r>
            <w:r w:rsidR="00FC59CC">
              <w:rPr>
                <w:noProof/>
                <w:webHidden/>
              </w:rPr>
              <w:fldChar w:fldCharType="separate"/>
            </w:r>
            <w:r w:rsidR="00A32CE2">
              <w:rPr>
                <w:noProof/>
                <w:webHidden/>
              </w:rPr>
              <w:t>25</w:t>
            </w:r>
            <w:r w:rsidR="00FC59CC">
              <w:rPr>
                <w:noProof/>
                <w:webHidden/>
              </w:rPr>
              <w:fldChar w:fldCharType="end"/>
            </w:r>
          </w:hyperlink>
        </w:p>
        <w:p w14:paraId="0BEE2650" w14:textId="77777777" w:rsidR="00FC59CC" w:rsidRDefault="005A0629">
          <w:pPr>
            <w:pStyle w:val="TOC2"/>
            <w:tabs>
              <w:tab w:val="right" w:leader="dot" w:pos="9016"/>
            </w:tabs>
            <w:rPr>
              <w:rFonts w:asciiTheme="minorHAnsi" w:eastAsiaTheme="minorEastAsia" w:hAnsiTheme="minorHAnsi"/>
              <w:noProof/>
              <w:sz w:val="22"/>
              <w:lang w:eastAsia="en-GB"/>
            </w:rPr>
          </w:pPr>
          <w:hyperlink w:anchor="_Toc486595356" w:history="1">
            <w:r w:rsidR="00FC59CC" w:rsidRPr="002A5CDB">
              <w:rPr>
                <w:rStyle w:val="Hyperlink"/>
                <w:rFonts w:cs="Arial"/>
                <w:noProof/>
              </w:rPr>
              <w:t>Participant Journey</w:t>
            </w:r>
            <w:r w:rsidR="00FC59CC">
              <w:rPr>
                <w:noProof/>
                <w:webHidden/>
              </w:rPr>
              <w:tab/>
            </w:r>
            <w:r w:rsidR="00FC59CC">
              <w:rPr>
                <w:noProof/>
                <w:webHidden/>
              </w:rPr>
              <w:fldChar w:fldCharType="begin"/>
            </w:r>
            <w:r w:rsidR="00FC59CC">
              <w:rPr>
                <w:noProof/>
                <w:webHidden/>
              </w:rPr>
              <w:instrText xml:space="preserve"> PAGEREF _Toc486595356 \h </w:instrText>
            </w:r>
            <w:r w:rsidR="00FC59CC">
              <w:rPr>
                <w:noProof/>
                <w:webHidden/>
              </w:rPr>
            </w:r>
            <w:r w:rsidR="00FC59CC">
              <w:rPr>
                <w:noProof/>
                <w:webHidden/>
              </w:rPr>
              <w:fldChar w:fldCharType="separate"/>
            </w:r>
            <w:r w:rsidR="00A32CE2">
              <w:rPr>
                <w:noProof/>
                <w:webHidden/>
              </w:rPr>
              <w:t>25</w:t>
            </w:r>
            <w:r w:rsidR="00FC59CC">
              <w:rPr>
                <w:noProof/>
                <w:webHidden/>
              </w:rPr>
              <w:fldChar w:fldCharType="end"/>
            </w:r>
          </w:hyperlink>
        </w:p>
        <w:p w14:paraId="4A407BFE" w14:textId="77777777" w:rsidR="00FC59CC" w:rsidRDefault="005A0629">
          <w:pPr>
            <w:pStyle w:val="TOC2"/>
            <w:tabs>
              <w:tab w:val="right" w:leader="dot" w:pos="9016"/>
            </w:tabs>
            <w:rPr>
              <w:rFonts w:asciiTheme="minorHAnsi" w:eastAsiaTheme="minorEastAsia" w:hAnsiTheme="minorHAnsi"/>
              <w:noProof/>
              <w:sz w:val="22"/>
              <w:lang w:eastAsia="en-GB"/>
            </w:rPr>
          </w:pPr>
          <w:hyperlink w:anchor="_Toc486595357" w:history="1">
            <w:r w:rsidR="00FC59CC" w:rsidRPr="002A5CDB">
              <w:rPr>
                <w:rStyle w:val="Hyperlink"/>
                <w:rFonts w:cs="Arial"/>
                <w:noProof/>
              </w:rPr>
              <w:t>The Commercial Approach</w:t>
            </w:r>
            <w:r w:rsidR="00FC59CC">
              <w:rPr>
                <w:noProof/>
                <w:webHidden/>
              </w:rPr>
              <w:tab/>
            </w:r>
            <w:r w:rsidR="00FC59CC">
              <w:rPr>
                <w:noProof/>
                <w:webHidden/>
              </w:rPr>
              <w:fldChar w:fldCharType="begin"/>
            </w:r>
            <w:r w:rsidR="00FC59CC">
              <w:rPr>
                <w:noProof/>
                <w:webHidden/>
              </w:rPr>
              <w:instrText xml:space="preserve"> PAGEREF _Toc486595357 \h </w:instrText>
            </w:r>
            <w:r w:rsidR="00FC59CC">
              <w:rPr>
                <w:noProof/>
                <w:webHidden/>
              </w:rPr>
            </w:r>
            <w:r w:rsidR="00FC59CC">
              <w:rPr>
                <w:noProof/>
                <w:webHidden/>
              </w:rPr>
              <w:fldChar w:fldCharType="separate"/>
            </w:r>
            <w:r w:rsidR="00A32CE2">
              <w:rPr>
                <w:noProof/>
                <w:webHidden/>
              </w:rPr>
              <w:t>26</w:t>
            </w:r>
            <w:r w:rsidR="00FC59CC">
              <w:rPr>
                <w:noProof/>
                <w:webHidden/>
              </w:rPr>
              <w:fldChar w:fldCharType="end"/>
            </w:r>
          </w:hyperlink>
        </w:p>
        <w:p w14:paraId="26E18A34" w14:textId="77777777" w:rsidR="00FC59CC" w:rsidRDefault="005A0629">
          <w:pPr>
            <w:pStyle w:val="TOC2"/>
            <w:tabs>
              <w:tab w:val="right" w:leader="dot" w:pos="9016"/>
            </w:tabs>
            <w:rPr>
              <w:rFonts w:asciiTheme="minorHAnsi" w:eastAsiaTheme="minorEastAsia" w:hAnsiTheme="minorHAnsi"/>
              <w:noProof/>
              <w:sz w:val="22"/>
              <w:lang w:eastAsia="en-GB"/>
            </w:rPr>
          </w:pPr>
          <w:hyperlink w:anchor="_Toc486595358" w:history="1">
            <w:r w:rsidR="00FC59CC" w:rsidRPr="002A5CDB">
              <w:rPr>
                <w:rStyle w:val="Hyperlink"/>
                <w:rFonts w:cs="Arial"/>
                <w:noProof/>
              </w:rPr>
              <w:t>Overview</w:t>
            </w:r>
            <w:r w:rsidR="00FC59CC">
              <w:rPr>
                <w:noProof/>
                <w:webHidden/>
              </w:rPr>
              <w:tab/>
            </w:r>
            <w:r w:rsidR="00FC59CC">
              <w:rPr>
                <w:noProof/>
                <w:webHidden/>
              </w:rPr>
              <w:fldChar w:fldCharType="begin"/>
            </w:r>
            <w:r w:rsidR="00FC59CC">
              <w:rPr>
                <w:noProof/>
                <w:webHidden/>
              </w:rPr>
              <w:instrText xml:space="preserve"> PAGEREF _Toc486595358 \h </w:instrText>
            </w:r>
            <w:r w:rsidR="00FC59CC">
              <w:rPr>
                <w:noProof/>
                <w:webHidden/>
              </w:rPr>
            </w:r>
            <w:r w:rsidR="00FC59CC">
              <w:rPr>
                <w:noProof/>
                <w:webHidden/>
              </w:rPr>
              <w:fldChar w:fldCharType="separate"/>
            </w:r>
            <w:r w:rsidR="00A32CE2">
              <w:rPr>
                <w:noProof/>
                <w:webHidden/>
              </w:rPr>
              <w:t>26</w:t>
            </w:r>
            <w:r w:rsidR="00FC59CC">
              <w:rPr>
                <w:noProof/>
                <w:webHidden/>
              </w:rPr>
              <w:fldChar w:fldCharType="end"/>
            </w:r>
          </w:hyperlink>
        </w:p>
        <w:p w14:paraId="357FB8F2" w14:textId="77777777" w:rsidR="00FC59CC" w:rsidRDefault="005A0629">
          <w:pPr>
            <w:pStyle w:val="TOC2"/>
            <w:tabs>
              <w:tab w:val="right" w:leader="dot" w:pos="9016"/>
            </w:tabs>
            <w:rPr>
              <w:rFonts w:asciiTheme="minorHAnsi" w:eastAsiaTheme="minorEastAsia" w:hAnsiTheme="minorHAnsi"/>
              <w:noProof/>
              <w:sz w:val="22"/>
              <w:lang w:eastAsia="en-GB"/>
            </w:rPr>
          </w:pPr>
          <w:hyperlink w:anchor="_Toc486595359" w:history="1">
            <w:r w:rsidR="00FC59CC" w:rsidRPr="002A5CDB">
              <w:rPr>
                <w:rStyle w:val="Hyperlink"/>
                <w:rFonts w:cs="Arial"/>
                <w:noProof/>
              </w:rPr>
              <w:t>Performance Offer Evaluation</w:t>
            </w:r>
            <w:r w:rsidR="00FC59CC">
              <w:rPr>
                <w:noProof/>
                <w:webHidden/>
              </w:rPr>
              <w:tab/>
            </w:r>
            <w:r w:rsidR="00FC59CC">
              <w:rPr>
                <w:noProof/>
                <w:webHidden/>
              </w:rPr>
              <w:fldChar w:fldCharType="begin"/>
            </w:r>
            <w:r w:rsidR="00FC59CC">
              <w:rPr>
                <w:noProof/>
                <w:webHidden/>
              </w:rPr>
              <w:instrText xml:space="preserve"> PAGEREF _Toc486595359 \h </w:instrText>
            </w:r>
            <w:r w:rsidR="00FC59CC">
              <w:rPr>
                <w:noProof/>
                <w:webHidden/>
              </w:rPr>
            </w:r>
            <w:r w:rsidR="00FC59CC">
              <w:rPr>
                <w:noProof/>
                <w:webHidden/>
              </w:rPr>
              <w:fldChar w:fldCharType="separate"/>
            </w:r>
            <w:r w:rsidR="00A32CE2">
              <w:rPr>
                <w:noProof/>
                <w:webHidden/>
              </w:rPr>
              <w:t>27</w:t>
            </w:r>
            <w:r w:rsidR="00FC59CC">
              <w:rPr>
                <w:noProof/>
                <w:webHidden/>
              </w:rPr>
              <w:fldChar w:fldCharType="end"/>
            </w:r>
          </w:hyperlink>
        </w:p>
        <w:p w14:paraId="7FE6DD66" w14:textId="77777777" w:rsidR="00FC59CC" w:rsidRDefault="005A0629">
          <w:pPr>
            <w:pStyle w:val="TOC2"/>
            <w:tabs>
              <w:tab w:val="right" w:leader="dot" w:pos="9016"/>
            </w:tabs>
            <w:rPr>
              <w:rFonts w:asciiTheme="minorHAnsi" w:eastAsiaTheme="minorEastAsia" w:hAnsiTheme="minorHAnsi"/>
              <w:noProof/>
              <w:sz w:val="22"/>
              <w:lang w:eastAsia="en-GB"/>
            </w:rPr>
          </w:pPr>
          <w:hyperlink w:anchor="_Toc486595360" w:history="1">
            <w:r w:rsidR="00FC59CC" w:rsidRPr="002A5CDB">
              <w:rPr>
                <w:rStyle w:val="Hyperlink"/>
                <w:rFonts w:cs="Arial"/>
                <w:noProof/>
                <w:lang w:eastAsia="en-GB" w:bidi="ks-Deva"/>
              </w:rPr>
              <w:t>The Commercial Timeline</w:t>
            </w:r>
            <w:r w:rsidR="00FC59CC">
              <w:rPr>
                <w:noProof/>
                <w:webHidden/>
              </w:rPr>
              <w:tab/>
            </w:r>
            <w:r w:rsidR="00FC59CC">
              <w:rPr>
                <w:noProof/>
                <w:webHidden/>
              </w:rPr>
              <w:fldChar w:fldCharType="begin"/>
            </w:r>
            <w:r w:rsidR="00FC59CC">
              <w:rPr>
                <w:noProof/>
                <w:webHidden/>
              </w:rPr>
              <w:instrText xml:space="preserve"> PAGEREF _Toc486595360 \h </w:instrText>
            </w:r>
            <w:r w:rsidR="00FC59CC">
              <w:rPr>
                <w:noProof/>
                <w:webHidden/>
              </w:rPr>
            </w:r>
            <w:r w:rsidR="00FC59CC">
              <w:rPr>
                <w:noProof/>
                <w:webHidden/>
              </w:rPr>
              <w:fldChar w:fldCharType="separate"/>
            </w:r>
            <w:r w:rsidR="00A32CE2">
              <w:rPr>
                <w:noProof/>
                <w:webHidden/>
              </w:rPr>
              <w:t>27</w:t>
            </w:r>
            <w:r w:rsidR="00FC59CC">
              <w:rPr>
                <w:noProof/>
                <w:webHidden/>
              </w:rPr>
              <w:fldChar w:fldCharType="end"/>
            </w:r>
          </w:hyperlink>
        </w:p>
        <w:p w14:paraId="56C888D1" w14:textId="77777777" w:rsidR="00FC59CC" w:rsidRDefault="005A0629">
          <w:pPr>
            <w:pStyle w:val="TOC2"/>
            <w:tabs>
              <w:tab w:val="right" w:leader="dot" w:pos="9016"/>
            </w:tabs>
            <w:rPr>
              <w:rFonts w:asciiTheme="minorHAnsi" w:eastAsiaTheme="minorEastAsia" w:hAnsiTheme="minorHAnsi"/>
              <w:noProof/>
              <w:sz w:val="22"/>
              <w:lang w:eastAsia="en-GB"/>
            </w:rPr>
          </w:pPr>
          <w:hyperlink w:anchor="_Toc486595361" w:history="1">
            <w:r w:rsidR="00FC59CC" w:rsidRPr="002A5CDB">
              <w:rPr>
                <w:rStyle w:val="Hyperlink"/>
                <w:rFonts w:cs="Arial"/>
                <w:noProof/>
              </w:rPr>
              <w:t>Contract Duration and Start Date</w:t>
            </w:r>
            <w:r w:rsidR="00FC59CC">
              <w:rPr>
                <w:noProof/>
                <w:webHidden/>
              </w:rPr>
              <w:tab/>
            </w:r>
            <w:r w:rsidR="00FC59CC">
              <w:rPr>
                <w:noProof/>
                <w:webHidden/>
              </w:rPr>
              <w:fldChar w:fldCharType="begin"/>
            </w:r>
            <w:r w:rsidR="00FC59CC">
              <w:rPr>
                <w:noProof/>
                <w:webHidden/>
              </w:rPr>
              <w:instrText xml:space="preserve"> PAGEREF _Toc486595361 \h </w:instrText>
            </w:r>
            <w:r w:rsidR="00FC59CC">
              <w:rPr>
                <w:noProof/>
                <w:webHidden/>
              </w:rPr>
            </w:r>
            <w:r w:rsidR="00FC59CC">
              <w:rPr>
                <w:noProof/>
                <w:webHidden/>
              </w:rPr>
              <w:fldChar w:fldCharType="separate"/>
            </w:r>
            <w:r w:rsidR="00A32CE2">
              <w:rPr>
                <w:noProof/>
                <w:webHidden/>
              </w:rPr>
              <w:t>28</w:t>
            </w:r>
            <w:r w:rsidR="00FC59CC">
              <w:rPr>
                <w:noProof/>
                <w:webHidden/>
              </w:rPr>
              <w:fldChar w:fldCharType="end"/>
            </w:r>
          </w:hyperlink>
        </w:p>
        <w:p w14:paraId="66359004" w14:textId="77777777" w:rsidR="00FC59CC" w:rsidRDefault="005A0629">
          <w:pPr>
            <w:pStyle w:val="TOC2"/>
            <w:tabs>
              <w:tab w:val="right" w:leader="dot" w:pos="9016"/>
            </w:tabs>
            <w:rPr>
              <w:rFonts w:asciiTheme="minorHAnsi" w:eastAsiaTheme="minorEastAsia" w:hAnsiTheme="minorHAnsi"/>
              <w:noProof/>
              <w:sz w:val="22"/>
              <w:lang w:eastAsia="en-GB"/>
            </w:rPr>
          </w:pPr>
          <w:hyperlink w:anchor="_Toc486595362" w:history="1">
            <w:r w:rsidR="00FC59CC" w:rsidRPr="002A5CDB">
              <w:rPr>
                <w:rStyle w:val="Hyperlink"/>
                <w:rFonts w:cs="Arial"/>
                <w:noProof/>
              </w:rPr>
              <w:t>WHP Tender Evaluation</w:t>
            </w:r>
            <w:r w:rsidR="00FC59CC">
              <w:rPr>
                <w:noProof/>
                <w:webHidden/>
              </w:rPr>
              <w:tab/>
            </w:r>
            <w:r w:rsidR="00FC59CC">
              <w:rPr>
                <w:noProof/>
                <w:webHidden/>
              </w:rPr>
              <w:fldChar w:fldCharType="begin"/>
            </w:r>
            <w:r w:rsidR="00FC59CC">
              <w:rPr>
                <w:noProof/>
                <w:webHidden/>
              </w:rPr>
              <w:instrText xml:space="preserve"> PAGEREF _Toc486595362 \h </w:instrText>
            </w:r>
            <w:r w:rsidR="00FC59CC">
              <w:rPr>
                <w:noProof/>
                <w:webHidden/>
              </w:rPr>
            </w:r>
            <w:r w:rsidR="00FC59CC">
              <w:rPr>
                <w:noProof/>
                <w:webHidden/>
              </w:rPr>
              <w:fldChar w:fldCharType="separate"/>
            </w:r>
            <w:r w:rsidR="00A32CE2">
              <w:rPr>
                <w:noProof/>
                <w:webHidden/>
              </w:rPr>
              <w:t>29</w:t>
            </w:r>
            <w:r w:rsidR="00FC59CC">
              <w:rPr>
                <w:noProof/>
                <w:webHidden/>
              </w:rPr>
              <w:fldChar w:fldCharType="end"/>
            </w:r>
          </w:hyperlink>
        </w:p>
        <w:p w14:paraId="2FE2DE58" w14:textId="77777777" w:rsidR="00FC59CC" w:rsidRDefault="005A0629">
          <w:pPr>
            <w:pStyle w:val="TOC2"/>
            <w:tabs>
              <w:tab w:val="right" w:leader="dot" w:pos="9016"/>
            </w:tabs>
            <w:rPr>
              <w:rFonts w:asciiTheme="minorHAnsi" w:eastAsiaTheme="minorEastAsia" w:hAnsiTheme="minorHAnsi"/>
              <w:noProof/>
              <w:sz w:val="22"/>
              <w:lang w:eastAsia="en-GB"/>
            </w:rPr>
          </w:pPr>
          <w:hyperlink w:anchor="_Toc486595363" w:history="1">
            <w:r w:rsidR="00FC59CC" w:rsidRPr="002A5CDB">
              <w:rPr>
                <w:rStyle w:val="Hyperlink"/>
                <w:rFonts w:cs="Arial"/>
                <w:noProof/>
              </w:rPr>
              <w:t>Market Share</w:t>
            </w:r>
            <w:r w:rsidR="00FC59CC">
              <w:rPr>
                <w:noProof/>
                <w:webHidden/>
              </w:rPr>
              <w:tab/>
            </w:r>
            <w:r w:rsidR="00FC59CC">
              <w:rPr>
                <w:noProof/>
                <w:webHidden/>
              </w:rPr>
              <w:fldChar w:fldCharType="begin"/>
            </w:r>
            <w:r w:rsidR="00FC59CC">
              <w:rPr>
                <w:noProof/>
                <w:webHidden/>
              </w:rPr>
              <w:instrText xml:space="preserve"> PAGEREF _Toc486595363 \h </w:instrText>
            </w:r>
            <w:r w:rsidR="00FC59CC">
              <w:rPr>
                <w:noProof/>
                <w:webHidden/>
              </w:rPr>
            </w:r>
            <w:r w:rsidR="00FC59CC">
              <w:rPr>
                <w:noProof/>
                <w:webHidden/>
              </w:rPr>
              <w:fldChar w:fldCharType="separate"/>
            </w:r>
            <w:r w:rsidR="00A32CE2">
              <w:rPr>
                <w:noProof/>
                <w:webHidden/>
              </w:rPr>
              <w:t>29</w:t>
            </w:r>
            <w:r w:rsidR="00FC59CC">
              <w:rPr>
                <w:noProof/>
                <w:webHidden/>
              </w:rPr>
              <w:fldChar w:fldCharType="end"/>
            </w:r>
          </w:hyperlink>
        </w:p>
        <w:p w14:paraId="2D78973C" w14:textId="77777777" w:rsidR="00FC59CC" w:rsidRDefault="005A0629">
          <w:pPr>
            <w:pStyle w:val="TOC2"/>
            <w:tabs>
              <w:tab w:val="right" w:leader="dot" w:pos="9016"/>
            </w:tabs>
            <w:rPr>
              <w:rFonts w:asciiTheme="minorHAnsi" w:eastAsiaTheme="minorEastAsia" w:hAnsiTheme="minorHAnsi"/>
              <w:noProof/>
              <w:sz w:val="22"/>
              <w:lang w:eastAsia="en-GB"/>
            </w:rPr>
          </w:pPr>
          <w:hyperlink w:anchor="_Toc486595364" w:history="1">
            <w:r w:rsidR="00FC59CC" w:rsidRPr="002A5CDB">
              <w:rPr>
                <w:rStyle w:val="Hyperlink"/>
                <w:rFonts w:cs="Arial"/>
                <w:noProof/>
                <w:lang w:eastAsia="en-GB" w:bidi="ks-Deva"/>
              </w:rPr>
              <w:t>Notification to the Preferred Suppliers</w:t>
            </w:r>
            <w:r w:rsidR="00FC59CC">
              <w:rPr>
                <w:noProof/>
                <w:webHidden/>
              </w:rPr>
              <w:tab/>
            </w:r>
            <w:r w:rsidR="00FC59CC">
              <w:rPr>
                <w:noProof/>
                <w:webHidden/>
              </w:rPr>
              <w:fldChar w:fldCharType="begin"/>
            </w:r>
            <w:r w:rsidR="00FC59CC">
              <w:rPr>
                <w:noProof/>
                <w:webHidden/>
              </w:rPr>
              <w:instrText xml:space="preserve"> PAGEREF _Toc486595364 \h </w:instrText>
            </w:r>
            <w:r w:rsidR="00FC59CC">
              <w:rPr>
                <w:noProof/>
                <w:webHidden/>
              </w:rPr>
            </w:r>
            <w:r w:rsidR="00FC59CC">
              <w:rPr>
                <w:noProof/>
                <w:webHidden/>
              </w:rPr>
              <w:fldChar w:fldCharType="separate"/>
            </w:r>
            <w:r w:rsidR="00A32CE2">
              <w:rPr>
                <w:noProof/>
                <w:webHidden/>
              </w:rPr>
              <w:t>29</w:t>
            </w:r>
            <w:r w:rsidR="00FC59CC">
              <w:rPr>
                <w:noProof/>
                <w:webHidden/>
              </w:rPr>
              <w:fldChar w:fldCharType="end"/>
            </w:r>
          </w:hyperlink>
        </w:p>
        <w:p w14:paraId="064E944B" w14:textId="77777777" w:rsidR="00FC59CC" w:rsidRDefault="005A0629">
          <w:pPr>
            <w:pStyle w:val="TOC2"/>
            <w:tabs>
              <w:tab w:val="right" w:leader="dot" w:pos="9016"/>
            </w:tabs>
            <w:rPr>
              <w:rFonts w:asciiTheme="minorHAnsi" w:eastAsiaTheme="minorEastAsia" w:hAnsiTheme="minorHAnsi"/>
              <w:noProof/>
              <w:sz w:val="22"/>
              <w:lang w:eastAsia="en-GB"/>
            </w:rPr>
          </w:pPr>
          <w:hyperlink w:anchor="_Toc486595365" w:history="1">
            <w:r w:rsidR="00FC59CC" w:rsidRPr="002A5CDB">
              <w:rPr>
                <w:rStyle w:val="Hyperlink"/>
                <w:rFonts w:cs="Arial"/>
                <w:noProof/>
                <w:lang w:eastAsia="en-GB" w:bidi="ks-Deva"/>
              </w:rPr>
              <w:t>Standstill Period</w:t>
            </w:r>
            <w:r w:rsidR="00FC59CC">
              <w:rPr>
                <w:noProof/>
                <w:webHidden/>
              </w:rPr>
              <w:tab/>
            </w:r>
            <w:r w:rsidR="00FC59CC">
              <w:rPr>
                <w:noProof/>
                <w:webHidden/>
              </w:rPr>
              <w:fldChar w:fldCharType="begin"/>
            </w:r>
            <w:r w:rsidR="00FC59CC">
              <w:rPr>
                <w:noProof/>
                <w:webHidden/>
              </w:rPr>
              <w:instrText xml:space="preserve"> PAGEREF _Toc486595365 \h </w:instrText>
            </w:r>
            <w:r w:rsidR="00FC59CC">
              <w:rPr>
                <w:noProof/>
                <w:webHidden/>
              </w:rPr>
            </w:r>
            <w:r w:rsidR="00FC59CC">
              <w:rPr>
                <w:noProof/>
                <w:webHidden/>
              </w:rPr>
              <w:fldChar w:fldCharType="separate"/>
            </w:r>
            <w:r w:rsidR="00A32CE2">
              <w:rPr>
                <w:noProof/>
                <w:webHidden/>
              </w:rPr>
              <w:t>29</w:t>
            </w:r>
            <w:r w:rsidR="00FC59CC">
              <w:rPr>
                <w:noProof/>
                <w:webHidden/>
              </w:rPr>
              <w:fldChar w:fldCharType="end"/>
            </w:r>
          </w:hyperlink>
        </w:p>
        <w:p w14:paraId="0F9BBD44" w14:textId="77777777" w:rsidR="00FC59CC" w:rsidRDefault="005A0629">
          <w:pPr>
            <w:pStyle w:val="TOC2"/>
            <w:tabs>
              <w:tab w:val="right" w:leader="dot" w:pos="9016"/>
            </w:tabs>
            <w:rPr>
              <w:rFonts w:asciiTheme="minorHAnsi" w:eastAsiaTheme="minorEastAsia" w:hAnsiTheme="minorHAnsi"/>
              <w:noProof/>
              <w:sz w:val="22"/>
              <w:lang w:eastAsia="en-GB"/>
            </w:rPr>
          </w:pPr>
          <w:hyperlink w:anchor="_Toc486595366" w:history="1">
            <w:r w:rsidR="00FC59CC" w:rsidRPr="002A5CDB">
              <w:rPr>
                <w:rStyle w:val="Hyperlink"/>
                <w:rFonts w:cs="Arial"/>
                <w:noProof/>
                <w:lang w:eastAsia="en-GB" w:bidi="ks-Deva"/>
              </w:rPr>
              <w:t>Debrief to Unsuccessful Suppliers</w:t>
            </w:r>
            <w:r w:rsidR="00FC59CC">
              <w:rPr>
                <w:noProof/>
                <w:webHidden/>
              </w:rPr>
              <w:tab/>
            </w:r>
            <w:r w:rsidR="00FC59CC">
              <w:rPr>
                <w:noProof/>
                <w:webHidden/>
              </w:rPr>
              <w:fldChar w:fldCharType="begin"/>
            </w:r>
            <w:r w:rsidR="00FC59CC">
              <w:rPr>
                <w:noProof/>
                <w:webHidden/>
              </w:rPr>
              <w:instrText xml:space="preserve"> PAGEREF _Toc486595366 \h </w:instrText>
            </w:r>
            <w:r w:rsidR="00FC59CC">
              <w:rPr>
                <w:noProof/>
                <w:webHidden/>
              </w:rPr>
            </w:r>
            <w:r w:rsidR="00FC59CC">
              <w:rPr>
                <w:noProof/>
                <w:webHidden/>
              </w:rPr>
              <w:fldChar w:fldCharType="separate"/>
            </w:r>
            <w:r w:rsidR="00A32CE2">
              <w:rPr>
                <w:noProof/>
                <w:webHidden/>
              </w:rPr>
              <w:t>30</w:t>
            </w:r>
            <w:r w:rsidR="00FC59CC">
              <w:rPr>
                <w:noProof/>
                <w:webHidden/>
              </w:rPr>
              <w:fldChar w:fldCharType="end"/>
            </w:r>
          </w:hyperlink>
        </w:p>
        <w:p w14:paraId="64B8A022" w14:textId="77777777" w:rsidR="00FC59CC" w:rsidRDefault="005A0629">
          <w:pPr>
            <w:pStyle w:val="TOC2"/>
            <w:tabs>
              <w:tab w:val="right" w:leader="dot" w:pos="9016"/>
            </w:tabs>
            <w:rPr>
              <w:rFonts w:asciiTheme="minorHAnsi" w:eastAsiaTheme="minorEastAsia" w:hAnsiTheme="minorHAnsi"/>
              <w:noProof/>
              <w:sz w:val="22"/>
              <w:lang w:eastAsia="en-GB"/>
            </w:rPr>
          </w:pPr>
          <w:hyperlink w:anchor="_Toc486595367" w:history="1">
            <w:r w:rsidR="00FC59CC" w:rsidRPr="002A5CDB">
              <w:rPr>
                <w:rStyle w:val="Hyperlink"/>
                <w:rFonts w:cs="Arial"/>
                <w:noProof/>
              </w:rPr>
              <w:t>Transfer of Undertaking (Protection of Employment) Regulations 2006</w:t>
            </w:r>
            <w:r w:rsidR="00FC59CC">
              <w:rPr>
                <w:noProof/>
                <w:webHidden/>
              </w:rPr>
              <w:tab/>
            </w:r>
            <w:r w:rsidR="00FC59CC">
              <w:rPr>
                <w:noProof/>
                <w:webHidden/>
              </w:rPr>
              <w:fldChar w:fldCharType="begin"/>
            </w:r>
            <w:r w:rsidR="00FC59CC">
              <w:rPr>
                <w:noProof/>
                <w:webHidden/>
              </w:rPr>
              <w:instrText xml:space="preserve"> PAGEREF _Toc486595367 \h </w:instrText>
            </w:r>
            <w:r w:rsidR="00FC59CC">
              <w:rPr>
                <w:noProof/>
                <w:webHidden/>
              </w:rPr>
            </w:r>
            <w:r w:rsidR="00FC59CC">
              <w:rPr>
                <w:noProof/>
                <w:webHidden/>
              </w:rPr>
              <w:fldChar w:fldCharType="separate"/>
            </w:r>
            <w:r w:rsidR="00A32CE2">
              <w:rPr>
                <w:noProof/>
                <w:webHidden/>
              </w:rPr>
              <w:t>30</w:t>
            </w:r>
            <w:r w:rsidR="00FC59CC">
              <w:rPr>
                <w:noProof/>
                <w:webHidden/>
              </w:rPr>
              <w:fldChar w:fldCharType="end"/>
            </w:r>
          </w:hyperlink>
        </w:p>
        <w:p w14:paraId="19E42EAA" w14:textId="77777777" w:rsidR="00FC59CC" w:rsidRDefault="005A0629">
          <w:pPr>
            <w:pStyle w:val="TOC2"/>
            <w:tabs>
              <w:tab w:val="right" w:leader="dot" w:pos="9016"/>
            </w:tabs>
            <w:rPr>
              <w:rFonts w:asciiTheme="minorHAnsi" w:eastAsiaTheme="minorEastAsia" w:hAnsiTheme="minorHAnsi"/>
              <w:noProof/>
              <w:sz w:val="22"/>
              <w:lang w:eastAsia="en-GB"/>
            </w:rPr>
          </w:pPr>
          <w:hyperlink w:anchor="_Toc486595368" w:history="1">
            <w:r w:rsidR="00FC59CC" w:rsidRPr="002A5CDB">
              <w:rPr>
                <w:rStyle w:val="Hyperlink"/>
                <w:rFonts w:cs="Arial"/>
                <w:noProof/>
              </w:rPr>
              <w:t>Open Book Accounting</w:t>
            </w:r>
            <w:r w:rsidR="00FC59CC">
              <w:rPr>
                <w:noProof/>
                <w:webHidden/>
              </w:rPr>
              <w:tab/>
            </w:r>
            <w:r w:rsidR="00FC59CC">
              <w:rPr>
                <w:noProof/>
                <w:webHidden/>
              </w:rPr>
              <w:fldChar w:fldCharType="begin"/>
            </w:r>
            <w:r w:rsidR="00FC59CC">
              <w:rPr>
                <w:noProof/>
                <w:webHidden/>
              </w:rPr>
              <w:instrText xml:space="preserve"> PAGEREF _Toc486595368 \h </w:instrText>
            </w:r>
            <w:r w:rsidR="00FC59CC">
              <w:rPr>
                <w:noProof/>
                <w:webHidden/>
              </w:rPr>
            </w:r>
            <w:r w:rsidR="00FC59CC">
              <w:rPr>
                <w:noProof/>
                <w:webHidden/>
              </w:rPr>
              <w:fldChar w:fldCharType="separate"/>
            </w:r>
            <w:r w:rsidR="00A32CE2">
              <w:rPr>
                <w:noProof/>
                <w:webHidden/>
              </w:rPr>
              <w:t>31</w:t>
            </w:r>
            <w:r w:rsidR="00FC59CC">
              <w:rPr>
                <w:noProof/>
                <w:webHidden/>
              </w:rPr>
              <w:fldChar w:fldCharType="end"/>
            </w:r>
          </w:hyperlink>
        </w:p>
        <w:p w14:paraId="61DF0254" w14:textId="77777777" w:rsidR="00FC59CC" w:rsidRDefault="005A0629">
          <w:pPr>
            <w:pStyle w:val="TOC2"/>
            <w:tabs>
              <w:tab w:val="right" w:leader="dot" w:pos="9016"/>
            </w:tabs>
            <w:rPr>
              <w:rFonts w:asciiTheme="minorHAnsi" w:eastAsiaTheme="minorEastAsia" w:hAnsiTheme="minorHAnsi"/>
              <w:noProof/>
              <w:sz w:val="22"/>
              <w:lang w:eastAsia="en-GB"/>
            </w:rPr>
          </w:pPr>
          <w:hyperlink w:anchor="_Toc486595369" w:history="1">
            <w:r w:rsidR="00FC59CC" w:rsidRPr="002A5CDB">
              <w:rPr>
                <w:rStyle w:val="Hyperlink"/>
                <w:rFonts w:cs="Arial"/>
                <w:noProof/>
              </w:rPr>
              <w:t>Costs and Expenses</w:t>
            </w:r>
            <w:r w:rsidR="00FC59CC">
              <w:rPr>
                <w:noProof/>
                <w:webHidden/>
              </w:rPr>
              <w:tab/>
            </w:r>
            <w:r w:rsidR="00FC59CC">
              <w:rPr>
                <w:noProof/>
                <w:webHidden/>
              </w:rPr>
              <w:fldChar w:fldCharType="begin"/>
            </w:r>
            <w:r w:rsidR="00FC59CC">
              <w:rPr>
                <w:noProof/>
                <w:webHidden/>
              </w:rPr>
              <w:instrText xml:space="preserve"> PAGEREF _Toc486595369 \h </w:instrText>
            </w:r>
            <w:r w:rsidR="00FC59CC">
              <w:rPr>
                <w:noProof/>
                <w:webHidden/>
              </w:rPr>
            </w:r>
            <w:r w:rsidR="00FC59CC">
              <w:rPr>
                <w:noProof/>
                <w:webHidden/>
              </w:rPr>
              <w:fldChar w:fldCharType="separate"/>
            </w:r>
            <w:r w:rsidR="00A32CE2">
              <w:rPr>
                <w:noProof/>
                <w:webHidden/>
              </w:rPr>
              <w:t>31</w:t>
            </w:r>
            <w:r w:rsidR="00FC59CC">
              <w:rPr>
                <w:noProof/>
                <w:webHidden/>
              </w:rPr>
              <w:fldChar w:fldCharType="end"/>
            </w:r>
          </w:hyperlink>
        </w:p>
        <w:p w14:paraId="436930CC" w14:textId="77777777" w:rsidR="00FC59CC" w:rsidRDefault="005A0629">
          <w:pPr>
            <w:pStyle w:val="TOC2"/>
            <w:tabs>
              <w:tab w:val="right" w:leader="dot" w:pos="9016"/>
            </w:tabs>
            <w:rPr>
              <w:rFonts w:asciiTheme="minorHAnsi" w:eastAsiaTheme="minorEastAsia" w:hAnsiTheme="minorHAnsi"/>
              <w:noProof/>
              <w:sz w:val="22"/>
              <w:lang w:eastAsia="en-GB"/>
            </w:rPr>
          </w:pPr>
          <w:hyperlink w:anchor="_Toc486595370" w:history="1">
            <w:r w:rsidR="00FC59CC" w:rsidRPr="002A5CDB">
              <w:rPr>
                <w:rStyle w:val="Hyperlink"/>
                <w:rFonts w:cs="Arial"/>
                <w:noProof/>
              </w:rPr>
              <w:t>Working with Small and Medium Enterprise</w:t>
            </w:r>
            <w:r w:rsidR="00FC59CC">
              <w:rPr>
                <w:noProof/>
                <w:webHidden/>
              </w:rPr>
              <w:tab/>
            </w:r>
            <w:r w:rsidR="00FC59CC">
              <w:rPr>
                <w:noProof/>
                <w:webHidden/>
              </w:rPr>
              <w:fldChar w:fldCharType="begin"/>
            </w:r>
            <w:r w:rsidR="00FC59CC">
              <w:rPr>
                <w:noProof/>
                <w:webHidden/>
              </w:rPr>
              <w:instrText xml:space="preserve"> PAGEREF _Toc486595370 \h </w:instrText>
            </w:r>
            <w:r w:rsidR="00FC59CC">
              <w:rPr>
                <w:noProof/>
                <w:webHidden/>
              </w:rPr>
            </w:r>
            <w:r w:rsidR="00FC59CC">
              <w:rPr>
                <w:noProof/>
                <w:webHidden/>
              </w:rPr>
              <w:fldChar w:fldCharType="separate"/>
            </w:r>
            <w:r w:rsidR="00A32CE2">
              <w:rPr>
                <w:noProof/>
                <w:webHidden/>
              </w:rPr>
              <w:t>31</w:t>
            </w:r>
            <w:r w:rsidR="00FC59CC">
              <w:rPr>
                <w:noProof/>
                <w:webHidden/>
              </w:rPr>
              <w:fldChar w:fldCharType="end"/>
            </w:r>
          </w:hyperlink>
        </w:p>
        <w:p w14:paraId="3581EB9C" w14:textId="77777777" w:rsidR="00FC59CC" w:rsidRDefault="005A0629">
          <w:pPr>
            <w:pStyle w:val="TOC1"/>
            <w:rPr>
              <w:rFonts w:asciiTheme="minorHAnsi" w:eastAsiaTheme="minorEastAsia" w:hAnsiTheme="minorHAnsi" w:cstheme="minorBidi"/>
              <w:sz w:val="22"/>
              <w:lang w:eastAsia="en-GB"/>
            </w:rPr>
          </w:pPr>
          <w:hyperlink w:anchor="_Toc486595371" w:history="1">
            <w:r w:rsidR="00FC59CC" w:rsidRPr="002A5CDB">
              <w:rPr>
                <w:rStyle w:val="Hyperlink"/>
              </w:rPr>
              <w:t>Section 4: Delivery Expectations</w:t>
            </w:r>
            <w:r w:rsidR="00FC59CC">
              <w:rPr>
                <w:webHidden/>
              </w:rPr>
              <w:tab/>
            </w:r>
            <w:r w:rsidR="00FC59CC">
              <w:rPr>
                <w:webHidden/>
              </w:rPr>
              <w:fldChar w:fldCharType="begin"/>
            </w:r>
            <w:r w:rsidR="00FC59CC">
              <w:rPr>
                <w:webHidden/>
              </w:rPr>
              <w:instrText xml:space="preserve"> PAGEREF _Toc486595371 \h </w:instrText>
            </w:r>
            <w:r w:rsidR="00FC59CC">
              <w:rPr>
                <w:webHidden/>
              </w:rPr>
            </w:r>
            <w:r w:rsidR="00FC59CC">
              <w:rPr>
                <w:webHidden/>
              </w:rPr>
              <w:fldChar w:fldCharType="separate"/>
            </w:r>
            <w:r w:rsidR="00A32CE2">
              <w:rPr>
                <w:webHidden/>
              </w:rPr>
              <w:t>33</w:t>
            </w:r>
            <w:r w:rsidR="00FC59CC">
              <w:rPr>
                <w:webHidden/>
              </w:rPr>
              <w:fldChar w:fldCharType="end"/>
            </w:r>
          </w:hyperlink>
        </w:p>
        <w:p w14:paraId="54388FEB" w14:textId="77777777" w:rsidR="00FC59CC" w:rsidRDefault="005A0629">
          <w:pPr>
            <w:pStyle w:val="TOC2"/>
            <w:tabs>
              <w:tab w:val="right" w:leader="dot" w:pos="9016"/>
            </w:tabs>
            <w:rPr>
              <w:rFonts w:asciiTheme="minorHAnsi" w:eastAsiaTheme="minorEastAsia" w:hAnsiTheme="minorHAnsi"/>
              <w:noProof/>
              <w:sz w:val="22"/>
              <w:lang w:eastAsia="en-GB"/>
            </w:rPr>
          </w:pPr>
          <w:hyperlink w:anchor="_Toc486595372" w:history="1">
            <w:r w:rsidR="00FC59CC" w:rsidRPr="002A5CDB">
              <w:rPr>
                <w:rStyle w:val="Hyperlink"/>
                <w:rFonts w:cs="Arial"/>
                <w:noProof/>
              </w:rPr>
              <w:t>Introduction</w:t>
            </w:r>
            <w:r w:rsidR="00FC59CC">
              <w:rPr>
                <w:noProof/>
                <w:webHidden/>
              </w:rPr>
              <w:tab/>
            </w:r>
            <w:r w:rsidR="00FC59CC">
              <w:rPr>
                <w:noProof/>
                <w:webHidden/>
              </w:rPr>
              <w:fldChar w:fldCharType="begin"/>
            </w:r>
            <w:r w:rsidR="00FC59CC">
              <w:rPr>
                <w:noProof/>
                <w:webHidden/>
              </w:rPr>
              <w:instrText xml:space="preserve"> PAGEREF _Toc486595372 \h </w:instrText>
            </w:r>
            <w:r w:rsidR="00FC59CC">
              <w:rPr>
                <w:noProof/>
                <w:webHidden/>
              </w:rPr>
            </w:r>
            <w:r w:rsidR="00FC59CC">
              <w:rPr>
                <w:noProof/>
                <w:webHidden/>
              </w:rPr>
              <w:fldChar w:fldCharType="separate"/>
            </w:r>
            <w:r w:rsidR="00A32CE2">
              <w:rPr>
                <w:noProof/>
                <w:webHidden/>
              </w:rPr>
              <w:t>33</w:t>
            </w:r>
            <w:r w:rsidR="00FC59CC">
              <w:rPr>
                <w:noProof/>
                <w:webHidden/>
              </w:rPr>
              <w:fldChar w:fldCharType="end"/>
            </w:r>
          </w:hyperlink>
        </w:p>
        <w:p w14:paraId="18F618D1" w14:textId="77777777" w:rsidR="00FC59CC" w:rsidRDefault="005A0629">
          <w:pPr>
            <w:pStyle w:val="TOC2"/>
            <w:tabs>
              <w:tab w:val="right" w:leader="dot" w:pos="9016"/>
            </w:tabs>
            <w:rPr>
              <w:rFonts w:asciiTheme="minorHAnsi" w:eastAsiaTheme="minorEastAsia" w:hAnsiTheme="minorHAnsi"/>
              <w:noProof/>
              <w:sz w:val="22"/>
              <w:lang w:eastAsia="en-GB"/>
            </w:rPr>
          </w:pPr>
          <w:hyperlink w:anchor="_Toc486595373" w:history="1">
            <w:r w:rsidR="00FC59CC" w:rsidRPr="002A5CDB">
              <w:rPr>
                <w:rStyle w:val="Hyperlink"/>
                <w:rFonts w:cs="Arial"/>
                <w:noProof/>
              </w:rPr>
              <w:t>Performance Expectations</w:t>
            </w:r>
            <w:r w:rsidR="00FC59CC">
              <w:rPr>
                <w:noProof/>
                <w:webHidden/>
              </w:rPr>
              <w:tab/>
            </w:r>
            <w:r w:rsidR="00FC59CC">
              <w:rPr>
                <w:noProof/>
                <w:webHidden/>
              </w:rPr>
              <w:fldChar w:fldCharType="begin"/>
            </w:r>
            <w:r w:rsidR="00FC59CC">
              <w:rPr>
                <w:noProof/>
                <w:webHidden/>
              </w:rPr>
              <w:instrText xml:space="preserve"> PAGEREF _Toc486595373 \h </w:instrText>
            </w:r>
            <w:r w:rsidR="00FC59CC">
              <w:rPr>
                <w:noProof/>
                <w:webHidden/>
              </w:rPr>
            </w:r>
            <w:r w:rsidR="00FC59CC">
              <w:rPr>
                <w:noProof/>
                <w:webHidden/>
              </w:rPr>
              <w:fldChar w:fldCharType="separate"/>
            </w:r>
            <w:r w:rsidR="00A32CE2">
              <w:rPr>
                <w:noProof/>
                <w:webHidden/>
              </w:rPr>
              <w:t>33</w:t>
            </w:r>
            <w:r w:rsidR="00FC59CC">
              <w:rPr>
                <w:noProof/>
                <w:webHidden/>
              </w:rPr>
              <w:fldChar w:fldCharType="end"/>
            </w:r>
          </w:hyperlink>
        </w:p>
        <w:p w14:paraId="3422D9BA" w14:textId="77777777" w:rsidR="00FC59CC" w:rsidRDefault="005A0629">
          <w:pPr>
            <w:pStyle w:val="TOC2"/>
            <w:tabs>
              <w:tab w:val="right" w:leader="dot" w:pos="9016"/>
            </w:tabs>
            <w:rPr>
              <w:rFonts w:asciiTheme="minorHAnsi" w:eastAsiaTheme="minorEastAsia" w:hAnsiTheme="minorHAnsi"/>
              <w:noProof/>
              <w:sz w:val="22"/>
              <w:lang w:eastAsia="en-GB"/>
            </w:rPr>
          </w:pPr>
          <w:hyperlink w:anchor="_Toc486595374" w:history="1">
            <w:r w:rsidR="00FC59CC" w:rsidRPr="002A5CDB">
              <w:rPr>
                <w:rStyle w:val="Hyperlink"/>
                <w:rFonts w:cs="Arial"/>
                <w:noProof/>
              </w:rPr>
              <w:t>Performance Management Regime</w:t>
            </w:r>
            <w:r w:rsidR="00FC59CC">
              <w:rPr>
                <w:noProof/>
                <w:webHidden/>
              </w:rPr>
              <w:tab/>
            </w:r>
            <w:r w:rsidR="00FC59CC">
              <w:rPr>
                <w:noProof/>
                <w:webHidden/>
              </w:rPr>
              <w:fldChar w:fldCharType="begin"/>
            </w:r>
            <w:r w:rsidR="00FC59CC">
              <w:rPr>
                <w:noProof/>
                <w:webHidden/>
              </w:rPr>
              <w:instrText xml:space="preserve"> PAGEREF _Toc486595374 \h </w:instrText>
            </w:r>
            <w:r w:rsidR="00FC59CC">
              <w:rPr>
                <w:noProof/>
                <w:webHidden/>
              </w:rPr>
            </w:r>
            <w:r w:rsidR="00FC59CC">
              <w:rPr>
                <w:noProof/>
                <w:webHidden/>
              </w:rPr>
              <w:fldChar w:fldCharType="separate"/>
            </w:r>
            <w:r w:rsidR="00A32CE2">
              <w:rPr>
                <w:noProof/>
                <w:webHidden/>
              </w:rPr>
              <w:t>34</w:t>
            </w:r>
            <w:r w:rsidR="00FC59CC">
              <w:rPr>
                <w:noProof/>
                <w:webHidden/>
              </w:rPr>
              <w:fldChar w:fldCharType="end"/>
            </w:r>
          </w:hyperlink>
        </w:p>
        <w:p w14:paraId="38077935" w14:textId="77777777" w:rsidR="00FC59CC" w:rsidRDefault="005A0629">
          <w:pPr>
            <w:pStyle w:val="TOC2"/>
            <w:tabs>
              <w:tab w:val="right" w:leader="dot" w:pos="9016"/>
            </w:tabs>
            <w:rPr>
              <w:rFonts w:asciiTheme="minorHAnsi" w:eastAsiaTheme="minorEastAsia" w:hAnsiTheme="minorHAnsi"/>
              <w:noProof/>
              <w:sz w:val="22"/>
              <w:lang w:eastAsia="en-GB"/>
            </w:rPr>
          </w:pPr>
          <w:hyperlink w:anchor="_Toc486595375" w:history="1">
            <w:r w:rsidR="00FC59CC" w:rsidRPr="002A5CDB">
              <w:rPr>
                <w:rStyle w:val="Hyperlink"/>
                <w:rFonts w:cs="Arial"/>
                <w:noProof/>
                <w:lang w:eastAsia="en-GB"/>
              </w:rPr>
              <w:t>Supplier Directly Employs Participants</w:t>
            </w:r>
            <w:r w:rsidR="00FC59CC">
              <w:rPr>
                <w:noProof/>
                <w:webHidden/>
              </w:rPr>
              <w:tab/>
            </w:r>
            <w:r w:rsidR="00FC59CC">
              <w:rPr>
                <w:noProof/>
                <w:webHidden/>
              </w:rPr>
              <w:fldChar w:fldCharType="begin"/>
            </w:r>
            <w:r w:rsidR="00FC59CC">
              <w:rPr>
                <w:noProof/>
                <w:webHidden/>
              </w:rPr>
              <w:instrText xml:space="preserve"> PAGEREF _Toc486595375 \h </w:instrText>
            </w:r>
            <w:r w:rsidR="00FC59CC">
              <w:rPr>
                <w:noProof/>
                <w:webHidden/>
              </w:rPr>
            </w:r>
            <w:r w:rsidR="00FC59CC">
              <w:rPr>
                <w:noProof/>
                <w:webHidden/>
              </w:rPr>
              <w:fldChar w:fldCharType="separate"/>
            </w:r>
            <w:r w:rsidR="00A32CE2">
              <w:rPr>
                <w:noProof/>
                <w:webHidden/>
              </w:rPr>
              <w:t>34</w:t>
            </w:r>
            <w:r w:rsidR="00FC59CC">
              <w:rPr>
                <w:noProof/>
                <w:webHidden/>
              </w:rPr>
              <w:fldChar w:fldCharType="end"/>
            </w:r>
          </w:hyperlink>
        </w:p>
        <w:p w14:paraId="11C1A86B" w14:textId="77777777" w:rsidR="00FC59CC" w:rsidRDefault="005A0629">
          <w:pPr>
            <w:pStyle w:val="TOC2"/>
            <w:tabs>
              <w:tab w:val="right" w:leader="dot" w:pos="9016"/>
            </w:tabs>
            <w:rPr>
              <w:rFonts w:asciiTheme="minorHAnsi" w:eastAsiaTheme="minorEastAsia" w:hAnsiTheme="minorHAnsi"/>
              <w:noProof/>
              <w:sz w:val="22"/>
              <w:lang w:eastAsia="en-GB"/>
            </w:rPr>
          </w:pPr>
          <w:hyperlink w:anchor="_Toc486595376" w:history="1">
            <w:r w:rsidR="00FC59CC" w:rsidRPr="002A5CDB">
              <w:rPr>
                <w:rStyle w:val="Hyperlink"/>
                <w:rFonts w:cs="Arial"/>
                <w:noProof/>
              </w:rPr>
              <w:t>Performance Expectations</w:t>
            </w:r>
            <w:r w:rsidR="00FC59CC">
              <w:rPr>
                <w:noProof/>
                <w:webHidden/>
              </w:rPr>
              <w:tab/>
            </w:r>
            <w:r w:rsidR="00FC59CC">
              <w:rPr>
                <w:noProof/>
                <w:webHidden/>
              </w:rPr>
              <w:fldChar w:fldCharType="begin"/>
            </w:r>
            <w:r w:rsidR="00FC59CC">
              <w:rPr>
                <w:noProof/>
                <w:webHidden/>
              </w:rPr>
              <w:instrText xml:space="preserve"> PAGEREF _Toc486595376 \h </w:instrText>
            </w:r>
            <w:r w:rsidR="00FC59CC">
              <w:rPr>
                <w:noProof/>
                <w:webHidden/>
              </w:rPr>
            </w:r>
            <w:r w:rsidR="00FC59CC">
              <w:rPr>
                <w:noProof/>
                <w:webHidden/>
              </w:rPr>
              <w:fldChar w:fldCharType="separate"/>
            </w:r>
            <w:r w:rsidR="00A32CE2">
              <w:rPr>
                <w:noProof/>
                <w:webHidden/>
              </w:rPr>
              <w:t>35</w:t>
            </w:r>
            <w:r w:rsidR="00FC59CC">
              <w:rPr>
                <w:noProof/>
                <w:webHidden/>
              </w:rPr>
              <w:fldChar w:fldCharType="end"/>
            </w:r>
          </w:hyperlink>
        </w:p>
        <w:p w14:paraId="4D66D342" w14:textId="77777777" w:rsidR="00FC59CC" w:rsidRDefault="005A0629">
          <w:pPr>
            <w:pStyle w:val="TOC2"/>
            <w:tabs>
              <w:tab w:val="right" w:leader="dot" w:pos="9016"/>
            </w:tabs>
            <w:rPr>
              <w:rFonts w:asciiTheme="minorHAnsi" w:eastAsiaTheme="minorEastAsia" w:hAnsiTheme="minorHAnsi"/>
              <w:noProof/>
              <w:sz w:val="22"/>
              <w:lang w:eastAsia="en-GB"/>
            </w:rPr>
          </w:pPr>
          <w:hyperlink w:anchor="_Toc486595377" w:history="1">
            <w:r w:rsidR="00FC59CC" w:rsidRPr="002A5CDB">
              <w:rPr>
                <w:rStyle w:val="Hyperlink"/>
                <w:rFonts w:cs="Arial"/>
                <w:noProof/>
              </w:rPr>
              <w:t>Performance Management Regime Guiding Principles</w:t>
            </w:r>
            <w:r w:rsidR="00FC59CC">
              <w:rPr>
                <w:noProof/>
                <w:webHidden/>
              </w:rPr>
              <w:tab/>
            </w:r>
            <w:r w:rsidR="00FC59CC">
              <w:rPr>
                <w:noProof/>
                <w:webHidden/>
              </w:rPr>
              <w:fldChar w:fldCharType="begin"/>
            </w:r>
            <w:r w:rsidR="00FC59CC">
              <w:rPr>
                <w:noProof/>
                <w:webHidden/>
              </w:rPr>
              <w:instrText xml:space="preserve"> PAGEREF _Toc486595377 \h </w:instrText>
            </w:r>
            <w:r w:rsidR="00FC59CC">
              <w:rPr>
                <w:noProof/>
                <w:webHidden/>
              </w:rPr>
            </w:r>
            <w:r w:rsidR="00FC59CC">
              <w:rPr>
                <w:noProof/>
                <w:webHidden/>
              </w:rPr>
              <w:fldChar w:fldCharType="separate"/>
            </w:r>
            <w:r w:rsidR="00A32CE2">
              <w:rPr>
                <w:noProof/>
                <w:webHidden/>
              </w:rPr>
              <w:t>41</w:t>
            </w:r>
            <w:r w:rsidR="00FC59CC">
              <w:rPr>
                <w:noProof/>
                <w:webHidden/>
              </w:rPr>
              <w:fldChar w:fldCharType="end"/>
            </w:r>
          </w:hyperlink>
        </w:p>
        <w:p w14:paraId="7CC36244" w14:textId="77777777" w:rsidR="00FC59CC" w:rsidRDefault="005A0629">
          <w:pPr>
            <w:pStyle w:val="TOC1"/>
            <w:rPr>
              <w:rFonts w:asciiTheme="minorHAnsi" w:eastAsiaTheme="minorEastAsia" w:hAnsiTheme="minorHAnsi" w:cstheme="minorBidi"/>
              <w:sz w:val="22"/>
              <w:lang w:eastAsia="en-GB"/>
            </w:rPr>
          </w:pPr>
          <w:hyperlink w:anchor="_Toc486595378" w:history="1">
            <w:r w:rsidR="00FC59CC" w:rsidRPr="002A5CDB">
              <w:rPr>
                <w:rStyle w:val="Hyperlink"/>
              </w:rPr>
              <w:t>Section 5: The Funding Model</w:t>
            </w:r>
            <w:r w:rsidR="00FC59CC">
              <w:rPr>
                <w:webHidden/>
              </w:rPr>
              <w:tab/>
            </w:r>
            <w:r w:rsidR="00FC59CC">
              <w:rPr>
                <w:webHidden/>
              </w:rPr>
              <w:fldChar w:fldCharType="begin"/>
            </w:r>
            <w:r w:rsidR="00FC59CC">
              <w:rPr>
                <w:webHidden/>
              </w:rPr>
              <w:instrText xml:space="preserve"> PAGEREF _Toc486595378 \h </w:instrText>
            </w:r>
            <w:r w:rsidR="00FC59CC">
              <w:rPr>
                <w:webHidden/>
              </w:rPr>
            </w:r>
            <w:r w:rsidR="00FC59CC">
              <w:rPr>
                <w:webHidden/>
              </w:rPr>
              <w:fldChar w:fldCharType="separate"/>
            </w:r>
            <w:r w:rsidR="00A32CE2">
              <w:rPr>
                <w:webHidden/>
              </w:rPr>
              <w:t>42</w:t>
            </w:r>
            <w:r w:rsidR="00FC59CC">
              <w:rPr>
                <w:webHidden/>
              </w:rPr>
              <w:fldChar w:fldCharType="end"/>
            </w:r>
          </w:hyperlink>
        </w:p>
        <w:p w14:paraId="6E9DBBFE" w14:textId="77777777" w:rsidR="00FC59CC" w:rsidRDefault="005A0629">
          <w:pPr>
            <w:pStyle w:val="TOC2"/>
            <w:tabs>
              <w:tab w:val="right" w:leader="dot" w:pos="9016"/>
            </w:tabs>
            <w:rPr>
              <w:rFonts w:asciiTheme="minorHAnsi" w:eastAsiaTheme="minorEastAsia" w:hAnsiTheme="minorHAnsi"/>
              <w:noProof/>
              <w:sz w:val="22"/>
              <w:lang w:eastAsia="en-GB"/>
            </w:rPr>
          </w:pPr>
          <w:hyperlink w:anchor="_Toc486595379" w:history="1">
            <w:r w:rsidR="00FC59CC" w:rsidRPr="002A5CDB">
              <w:rPr>
                <w:rStyle w:val="Hyperlink"/>
                <w:rFonts w:cs="Arial"/>
                <w:noProof/>
              </w:rPr>
              <w:t>Background</w:t>
            </w:r>
            <w:r w:rsidR="00FC59CC">
              <w:rPr>
                <w:noProof/>
                <w:webHidden/>
              </w:rPr>
              <w:tab/>
            </w:r>
            <w:r w:rsidR="00FC59CC">
              <w:rPr>
                <w:noProof/>
                <w:webHidden/>
              </w:rPr>
              <w:fldChar w:fldCharType="begin"/>
            </w:r>
            <w:r w:rsidR="00FC59CC">
              <w:rPr>
                <w:noProof/>
                <w:webHidden/>
              </w:rPr>
              <w:instrText xml:space="preserve"> PAGEREF _Toc486595379 \h </w:instrText>
            </w:r>
            <w:r w:rsidR="00FC59CC">
              <w:rPr>
                <w:noProof/>
                <w:webHidden/>
              </w:rPr>
            </w:r>
            <w:r w:rsidR="00FC59CC">
              <w:rPr>
                <w:noProof/>
                <w:webHidden/>
              </w:rPr>
              <w:fldChar w:fldCharType="separate"/>
            </w:r>
            <w:r w:rsidR="00A32CE2">
              <w:rPr>
                <w:noProof/>
                <w:webHidden/>
              </w:rPr>
              <w:t>42</w:t>
            </w:r>
            <w:r w:rsidR="00FC59CC">
              <w:rPr>
                <w:noProof/>
                <w:webHidden/>
              </w:rPr>
              <w:fldChar w:fldCharType="end"/>
            </w:r>
          </w:hyperlink>
        </w:p>
        <w:p w14:paraId="3441F1B1" w14:textId="77777777" w:rsidR="00FC59CC" w:rsidRDefault="005A0629">
          <w:pPr>
            <w:pStyle w:val="TOC2"/>
            <w:tabs>
              <w:tab w:val="right" w:leader="dot" w:pos="9016"/>
            </w:tabs>
            <w:rPr>
              <w:rFonts w:asciiTheme="minorHAnsi" w:eastAsiaTheme="minorEastAsia" w:hAnsiTheme="minorHAnsi"/>
              <w:noProof/>
              <w:sz w:val="22"/>
              <w:lang w:eastAsia="en-GB"/>
            </w:rPr>
          </w:pPr>
          <w:hyperlink w:anchor="_Toc486595380" w:history="1">
            <w:r w:rsidR="00FC59CC" w:rsidRPr="002A5CDB">
              <w:rPr>
                <w:rStyle w:val="Hyperlink"/>
                <w:rFonts w:cs="Arial"/>
                <w:noProof/>
              </w:rPr>
              <w:t>Summary</w:t>
            </w:r>
            <w:r w:rsidR="00FC59CC">
              <w:rPr>
                <w:noProof/>
                <w:webHidden/>
              </w:rPr>
              <w:tab/>
            </w:r>
            <w:r w:rsidR="00FC59CC">
              <w:rPr>
                <w:noProof/>
                <w:webHidden/>
              </w:rPr>
              <w:fldChar w:fldCharType="begin"/>
            </w:r>
            <w:r w:rsidR="00FC59CC">
              <w:rPr>
                <w:noProof/>
                <w:webHidden/>
              </w:rPr>
              <w:instrText xml:space="preserve"> PAGEREF _Toc486595380 \h </w:instrText>
            </w:r>
            <w:r w:rsidR="00FC59CC">
              <w:rPr>
                <w:noProof/>
                <w:webHidden/>
              </w:rPr>
            </w:r>
            <w:r w:rsidR="00FC59CC">
              <w:rPr>
                <w:noProof/>
                <w:webHidden/>
              </w:rPr>
              <w:fldChar w:fldCharType="separate"/>
            </w:r>
            <w:r w:rsidR="00A32CE2">
              <w:rPr>
                <w:noProof/>
                <w:webHidden/>
              </w:rPr>
              <w:t>42</w:t>
            </w:r>
            <w:r w:rsidR="00FC59CC">
              <w:rPr>
                <w:noProof/>
                <w:webHidden/>
              </w:rPr>
              <w:fldChar w:fldCharType="end"/>
            </w:r>
          </w:hyperlink>
        </w:p>
        <w:p w14:paraId="60E1D4DD" w14:textId="77777777" w:rsidR="00FC59CC" w:rsidRDefault="005A0629">
          <w:pPr>
            <w:pStyle w:val="TOC2"/>
            <w:tabs>
              <w:tab w:val="right" w:leader="dot" w:pos="9016"/>
            </w:tabs>
            <w:rPr>
              <w:rFonts w:asciiTheme="minorHAnsi" w:eastAsiaTheme="minorEastAsia" w:hAnsiTheme="minorHAnsi"/>
              <w:noProof/>
              <w:sz w:val="22"/>
              <w:lang w:eastAsia="en-GB"/>
            </w:rPr>
          </w:pPr>
          <w:hyperlink w:anchor="_Toc486595381" w:history="1">
            <w:r w:rsidR="00FC59CC" w:rsidRPr="002A5CDB">
              <w:rPr>
                <w:rStyle w:val="Hyperlink"/>
                <w:rFonts w:cs="Arial"/>
                <w:noProof/>
              </w:rPr>
              <w:t>A Delivery Fee</w:t>
            </w:r>
            <w:r w:rsidR="00FC59CC">
              <w:rPr>
                <w:noProof/>
                <w:webHidden/>
              </w:rPr>
              <w:tab/>
            </w:r>
            <w:r w:rsidR="00FC59CC">
              <w:rPr>
                <w:noProof/>
                <w:webHidden/>
              </w:rPr>
              <w:fldChar w:fldCharType="begin"/>
            </w:r>
            <w:r w:rsidR="00FC59CC">
              <w:rPr>
                <w:noProof/>
                <w:webHidden/>
              </w:rPr>
              <w:instrText xml:space="preserve"> PAGEREF _Toc486595381 \h </w:instrText>
            </w:r>
            <w:r w:rsidR="00FC59CC">
              <w:rPr>
                <w:noProof/>
                <w:webHidden/>
              </w:rPr>
            </w:r>
            <w:r w:rsidR="00FC59CC">
              <w:rPr>
                <w:noProof/>
                <w:webHidden/>
              </w:rPr>
              <w:fldChar w:fldCharType="separate"/>
            </w:r>
            <w:r w:rsidR="00A32CE2">
              <w:rPr>
                <w:noProof/>
                <w:webHidden/>
              </w:rPr>
              <w:t>42</w:t>
            </w:r>
            <w:r w:rsidR="00FC59CC">
              <w:rPr>
                <w:noProof/>
                <w:webHidden/>
              </w:rPr>
              <w:fldChar w:fldCharType="end"/>
            </w:r>
          </w:hyperlink>
        </w:p>
        <w:p w14:paraId="52AFF9A7" w14:textId="77777777" w:rsidR="00FC59CC" w:rsidRDefault="005A0629">
          <w:pPr>
            <w:pStyle w:val="TOC2"/>
            <w:tabs>
              <w:tab w:val="right" w:leader="dot" w:pos="9016"/>
            </w:tabs>
            <w:rPr>
              <w:rFonts w:asciiTheme="minorHAnsi" w:eastAsiaTheme="minorEastAsia" w:hAnsiTheme="minorHAnsi"/>
              <w:noProof/>
              <w:sz w:val="22"/>
              <w:lang w:eastAsia="en-GB"/>
            </w:rPr>
          </w:pPr>
          <w:hyperlink w:anchor="_Toc486595382" w:history="1">
            <w:r w:rsidR="00FC59CC" w:rsidRPr="002A5CDB">
              <w:rPr>
                <w:rStyle w:val="Hyperlink"/>
                <w:rFonts w:cs="Arial"/>
                <w:noProof/>
              </w:rPr>
              <w:t>An Outcome Payment</w:t>
            </w:r>
            <w:r w:rsidR="00FC59CC">
              <w:rPr>
                <w:noProof/>
                <w:webHidden/>
              </w:rPr>
              <w:tab/>
            </w:r>
            <w:r w:rsidR="00FC59CC">
              <w:rPr>
                <w:noProof/>
                <w:webHidden/>
              </w:rPr>
              <w:fldChar w:fldCharType="begin"/>
            </w:r>
            <w:r w:rsidR="00FC59CC">
              <w:rPr>
                <w:noProof/>
                <w:webHidden/>
              </w:rPr>
              <w:instrText xml:space="preserve"> PAGEREF _Toc486595382 \h </w:instrText>
            </w:r>
            <w:r w:rsidR="00FC59CC">
              <w:rPr>
                <w:noProof/>
                <w:webHidden/>
              </w:rPr>
            </w:r>
            <w:r w:rsidR="00FC59CC">
              <w:rPr>
                <w:noProof/>
                <w:webHidden/>
              </w:rPr>
              <w:fldChar w:fldCharType="separate"/>
            </w:r>
            <w:r w:rsidR="00A32CE2">
              <w:rPr>
                <w:noProof/>
                <w:webHidden/>
              </w:rPr>
              <w:t>42</w:t>
            </w:r>
            <w:r w:rsidR="00FC59CC">
              <w:rPr>
                <w:noProof/>
                <w:webHidden/>
              </w:rPr>
              <w:fldChar w:fldCharType="end"/>
            </w:r>
          </w:hyperlink>
        </w:p>
        <w:p w14:paraId="44094D91" w14:textId="77777777" w:rsidR="00FC59CC" w:rsidRDefault="005A0629">
          <w:pPr>
            <w:pStyle w:val="TOC2"/>
            <w:tabs>
              <w:tab w:val="right" w:leader="dot" w:pos="9016"/>
            </w:tabs>
            <w:rPr>
              <w:rFonts w:asciiTheme="minorHAnsi" w:eastAsiaTheme="minorEastAsia" w:hAnsiTheme="minorHAnsi"/>
              <w:noProof/>
              <w:sz w:val="22"/>
              <w:lang w:eastAsia="en-GB"/>
            </w:rPr>
          </w:pPr>
          <w:hyperlink w:anchor="_Toc486595383" w:history="1">
            <w:r w:rsidR="00FC59CC" w:rsidRPr="002A5CDB">
              <w:rPr>
                <w:rStyle w:val="Hyperlink"/>
                <w:rFonts w:cs="Arial"/>
                <w:noProof/>
              </w:rPr>
              <w:t>Accelerator Payment Mechanism</w:t>
            </w:r>
            <w:r w:rsidR="00FC59CC">
              <w:rPr>
                <w:noProof/>
                <w:webHidden/>
              </w:rPr>
              <w:tab/>
            </w:r>
            <w:r w:rsidR="00FC59CC">
              <w:rPr>
                <w:noProof/>
                <w:webHidden/>
              </w:rPr>
              <w:fldChar w:fldCharType="begin"/>
            </w:r>
            <w:r w:rsidR="00FC59CC">
              <w:rPr>
                <w:noProof/>
                <w:webHidden/>
              </w:rPr>
              <w:instrText xml:space="preserve"> PAGEREF _Toc486595383 \h </w:instrText>
            </w:r>
            <w:r w:rsidR="00FC59CC">
              <w:rPr>
                <w:noProof/>
                <w:webHidden/>
              </w:rPr>
            </w:r>
            <w:r w:rsidR="00FC59CC">
              <w:rPr>
                <w:noProof/>
                <w:webHidden/>
              </w:rPr>
              <w:fldChar w:fldCharType="separate"/>
            </w:r>
            <w:r w:rsidR="00A32CE2">
              <w:rPr>
                <w:noProof/>
                <w:webHidden/>
              </w:rPr>
              <w:t>43</w:t>
            </w:r>
            <w:r w:rsidR="00FC59CC">
              <w:rPr>
                <w:noProof/>
                <w:webHidden/>
              </w:rPr>
              <w:fldChar w:fldCharType="end"/>
            </w:r>
          </w:hyperlink>
        </w:p>
        <w:p w14:paraId="33F17B9C" w14:textId="77777777" w:rsidR="00FC59CC" w:rsidRDefault="005A0629">
          <w:pPr>
            <w:pStyle w:val="TOC2"/>
            <w:tabs>
              <w:tab w:val="right" w:leader="dot" w:pos="9016"/>
            </w:tabs>
            <w:rPr>
              <w:rFonts w:asciiTheme="minorHAnsi" w:eastAsiaTheme="minorEastAsia" w:hAnsiTheme="minorHAnsi"/>
              <w:noProof/>
              <w:sz w:val="22"/>
              <w:lang w:eastAsia="en-GB"/>
            </w:rPr>
          </w:pPr>
          <w:hyperlink w:anchor="_Toc486595384" w:history="1">
            <w:r w:rsidR="00FC59CC" w:rsidRPr="002A5CDB">
              <w:rPr>
                <w:rStyle w:val="Hyperlink"/>
                <w:rFonts w:cs="Arial"/>
                <w:noProof/>
              </w:rPr>
              <w:t>Accelerator Model Example</w:t>
            </w:r>
            <w:r w:rsidR="00FC59CC">
              <w:rPr>
                <w:noProof/>
                <w:webHidden/>
              </w:rPr>
              <w:tab/>
            </w:r>
            <w:r w:rsidR="00FC59CC">
              <w:rPr>
                <w:noProof/>
                <w:webHidden/>
              </w:rPr>
              <w:fldChar w:fldCharType="begin"/>
            </w:r>
            <w:r w:rsidR="00FC59CC">
              <w:rPr>
                <w:noProof/>
                <w:webHidden/>
              </w:rPr>
              <w:instrText xml:space="preserve"> PAGEREF _Toc486595384 \h </w:instrText>
            </w:r>
            <w:r w:rsidR="00FC59CC">
              <w:rPr>
                <w:noProof/>
                <w:webHidden/>
              </w:rPr>
            </w:r>
            <w:r w:rsidR="00FC59CC">
              <w:rPr>
                <w:noProof/>
                <w:webHidden/>
              </w:rPr>
              <w:fldChar w:fldCharType="separate"/>
            </w:r>
            <w:r w:rsidR="00A32CE2">
              <w:rPr>
                <w:noProof/>
                <w:webHidden/>
              </w:rPr>
              <w:t>43</w:t>
            </w:r>
            <w:r w:rsidR="00FC59CC">
              <w:rPr>
                <w:noProof/>
                <w:webHidden/>
              </w:rPr>
              <w:fldChar w:fldCharType="end"/>
            </w:r>
          </w:hyperlink>
        </w:p>
        <w:p w14:paraId="521FD188" w14:textId="77777777" w:rsidR="00FC59CC" w:rsidRDefault="005A0629">
          <w:pPr>
            <w:pStyle w:val="TOC2"/>
            <w:tabs>
              <w:tab w:val="right" w:leader="dot" w:pos="9016"/>
            </w:tabs>
            <w:rPr>
              <w:rFonts w:asciiTheme="minorHAnsi" w:eastAsiaTheme="minorEastAsia" w:hAnsiTheme="minorHAnsi"/>
              <w:noProof/>
              <w:sz w:val="22"/>
              <w:lang w:eastAsia="en-GB"/>
            </w:rPr>
          </w:pPr>
          <w:hyperlink w:anchor="_Toc486595385" w:history="1">
            <w:r w:rsidR="00FC59CC" w:rsidRPr="002A5CDB">
              <w:rPr>
                <w:rStyle w:val="Hyperlink"/>
                <w:rFonts w:cs="Arial"/>
                <w:noProof/>
              </w:rPr>
              <w:t>Validation</w:t>
            </w:r>
            <w:r w:rsidR="00FC59CC">
              <w:rPr>
                <w:noProof/>
                <w:webHidden/>
              </w:rPr>
              <w:tab/>
            </w:r>
            <w:r w:rsidR="00FC59CC">
              <w:rPr>
                <w:noProof/>
                <w:webHidden/>
              </w:rPr>
              <w:fldChar w:fldCharType="begin"/>
            </w:r>
            <w:r w:rsidR="00FC59CC">
              <w:rPr>
                <w:noProof/>
                <w:webHidden/>
              </w:rPr>
              <w:instrText xml:space="preserve"> PAGEREF _Toc486595385 \h </w:instrText>
            </w:r>
            <w:r w:rsidR="00FC59CC">
              <w:rPr>
                <w:noProof/>
                <w:webHidden/>
              </w:rPr>
            </w:r>
            <w:r w:rsidR="00FC59CC">
              <w:rPr>
                <w:noProof/>
                <w:webHidden/>
              </w:rPr>
              <w:fldChar w:fldCharType="separate"/>
            </w:r>
            <w:r w:rsidR="00A32CE2">
              <w:rPr>
                <w:noProof/>
                <w:webHidden/>
              </w:rPr>
              <w:t>44</w:t>
            </w:r>
            <w:r w:rsidR="00FC59CC">
              <w:rPr>
                <w:noProof/>
                <w:webHidden/>
              </w:rPr>
              <w:fldChar w:fldCharType="end"/>
            </w:r>
          </w:hyperlink>
        </w:p>
        <w:p w14:paraId="29B641A6" w14:textId="77777777" w:rsidR="00FC59CC" w:rsidRDefault="005A0629">
          <w:pPr>
            <w:pStyle w:val="TOC2"/>
            <w:tabs>
              <w:tab w:val="right" w:leader="dot" w:pos="9016"/>
            </w:tabs>
            <w:rPr>
              <w:rFonts w:asciiTheme="minorHAnsi" w:eastAsiaTheme="minorEastAsia" w:hAnsiTheme="minorHAnsi"/>
              <w:noProof/>
              <w:sz w:val="22"/>
              <w:lang w:eastAsia="en-GB"/>
            </w:rPr>
          </w:pPr>
          <w:hyperlink w:anchor="_Toc486595386" w:history="1">
            <w:r w:rsidR="00FC59CC" w:rsidRPr="002A5CDB">
              <w:rPr>
                <w:rStyle w:val="Hyperlink"/>
                <w:rFonts w:cs="Arial"/>
                <w:noProof/>
              </w:rPr>
              <w:t>Employed Work</w:t>
            </w:r>
            <w:r w:rsidR="00FC59CC">
              <w:rPr>
                <w:noProof/>
                <w:webHidden/>
              </w:rPr>
              <w:tab/>
            </w:r>
            <w:r w:rsidR="00FC59CC">
              <w:rPr>
                <w:noProof/>
                <w:webHidden/>
              </w:rPr>
              <w:fldChar w:fldCharType="begin"/>
            </w:r>
            <w:r w:rsidR="00FC59CC">
              <w:rPr>
                <w:noProof/>
                <w:webHidden/>
              </w:rPr>
              <w:instrText xml:space="preserve"> PAGEREF _Toc486595386 \h </w:instrText>
            </w:r>
            <w:r w:rsidR="00FC59CC">
              <w:rPr>
                <w:noProof/>
                <w:webHidden/>
              </w:rPr>
            </w:r>
            <w:r w:rsidR="00FC59CC">
              <w:rPr>
                <w:noProof/>
                <w:webHidden/>
              </w:rPr>
              <w:fldChar w:fldCharType="separate"/>
            </w:r>
            <w:r w:rsidR="00A32CE2">
              <w:rPr>
                <w:noProof/>
                <w:webHidden/>
              </w:rPr>
              <w:t>44</w:t>
            </w:r>
            <w:r w:rsidR="00FC59CC">
              <w:rPr>
                <w:noProof/>
                <w:webHidden/>
              </w:rPr>
              <w:fldChar w:fldCharType="end"/>
            </w:r>
          </w:hyperlink>
        </w:p>
        <w:p w14:paraId="50013EB7" w14:textId="77777777" w:rsidR="00FC59CC" w:rsidRDefault="005A0629">
          <w:pPr>
            <w:pStyle w:val="TOC2"/>
            <w:tabs>
              <w:tab w:val="right" w:leader="dot" w:pos="9016"/>
            </w:tabs>
            <w:rPr>
              <w:rFonts w:asciiTheme="minorHAnsi" w:eastAsiaTheme="minorEastAsia" w:hAnsiTheme="minorHAnsi"/>
              <w:noProof/>
              <w:sz w:val="22"/>
              <w:lang w:eastAsia="en-GB"/>
            </w:rPr>
          </w:pPr>
          <w:hyperlink w:anchor="_Toc486595387" w:history="1">
            <w:r w:rsidR="00FC59CC" w:rsidRPr="002A5CDB">
              <w:rPr>
                <w:rStyle w:val="Hyperlink"/>
                <w:rFonts w:cs="Arial"/>
                <w:noProof/>
              </w:rPr>
              <w:t>Self-Employed Work</w:t>
            </w:r>
            <w:r w:rsidR="00FC59CC">
              <w:rPr>
                <w:noProof/>
                <w:webHidden/>
              </w:rPr>
              <w:tab/>
            </w:r>
            <w:r w:rsidR="00FC59CC">
              <w:rPr>
                <w:noProof/>
                <w:webHidden/>
              </w:rPr>
              <w:fldChar w:fldCharType="begin"/>
            </w:r>
            <w:r w:rsidR="00FC59CC">
              <w:rPr>
                <w:noProof/>
                <w:webHidden/>
              </w:rPr>
              <w:instrText xml:space="preserve"> PAGEREF _Toc486595387 \h </w:instrText>
            </w:r>
            <w:r w:rsidR="00FC59CC">
              <w:rPr>
                <w:noProof/>
                <w:webHidden/>
              </w:rPr>
            </w:r>
            <w:r w:rsidR="00FC59CC">
              <w:rPr>
                <w:noProof/>
                <w:webHidden/>
              </w:rPr>
              <w:fldChar w:fldCharType="separate"/>
            </w:r>
            <w:r w:rsidR="00A32CE2">
              <w:rPr>
                <w:noProof/>
                <w:webHidden/>
              </w:rPr>
              <w:t>44</w:t>
            </w:r>
            <w:r w:rsidR="00FC59CC">
              <w:rPr>
                <w:noProof/>
                <w:webHidden/>
              </w:rPr>
              <w:fldChar w:fldCharType="end"/>
            </w:r>
          </w:hyperlink>
        </w:p>
        <w:p w14:paraId="5ACFE246" w14:textId="77777777" w:rsidR="00FC59CC" w:rsidRDefault="005A0629">
          <w:pPr>
            <w:pStyle w:val="TOC2"/>
            <w:tabs>
              <w:tab w:val="right" w:leader="dot" w:pos="9016"/>
            </w:tabs>
            <w:rPr>
              <w:rFonts w:asciiTheme="minorHAnsi" w:eastAsiaTheme="minorEastAsia" w:hAnsiTheme="minorHAnsi"/>
              <w:noProof/>
              <w:sz w:val="22"/>
              <w:lang w:eastAsia="en-GB"/>
            </w:rPr>
          </w:pPr>
          <w:hyperlink w:anchor="_Toc486595388" w:history="1">
            <w:r w:rsidR="00FC59CC" w:rsidRPr="002A5CDB">
              <w:rPr>
                <w:rStyle w:val="Hyperlink"/>
                <w:rFonts w:cs="Arial"/>
                <w:noProof/>
              </w:rPr>
              <w:t>Payments to Suppliers</w:t>
            </w:r>
            <w:r w:rsidR="00FC59CC">
              <w:rPr>
                <w:noProof/>
                <w:webHidden/>
              </w:rPr>
              <w:tab/>
            </w:r>
            <w:r w:rsidR="00FC59CC">
              <w:rPr>
                <w:noProof/>
                <w:webHidden/>
              </w:rPr>
              <w:fldChar w:fldCharType="begin"/>
            </w:r>
            <w:r w:rsidR="00FC59CC">
              <w:rPr>
                <w:noProof/>
                <w:webHidden/>
              </w:rPr>
              <w:instrText xml:space="preserve"> PAGEREF _Toc486595388 \h </w:instrText>
            </w:r>
            <w:r w:rsidR="00FC59CC">
              <w:rPr>
                <w:noProof/>
                <w:webHidden/>
              </w:rPr>
            </w:r>
            <w:r w:rsidR="00FC59CC">
              <w:rPr>
                <w:noProof/>
                <w:webHidden/>
              </w:rPr>
              <w:fldChar w:fldCharType="separate"/>
            </w:r>
            <w:r w:rsidR="00A32CE2">
              <w:rPr>
                <w:noProof/>
                <w:webHidden/>
              </w:rPr>
              <w:t>45</w:t>
            </w:r>
            <w:r w:rsidR="00FC59CC">
              <w:rPr>
                <w:noProof/>
                <w:webHidden/>
              </w:rPr>
              <w:fldChar w:fldCharType="end"/>
            </w:r>
          </w:hyperlink>
        </w:p>
        <w:p w14:paraId="74287191" w14:textId="77777777" w:rsidR="00FC59CC" w:rsidRDefault="005A0629">
          <w:pPr>
            <w:pStyle w:val="TOC1"/>
            <w:rPr>
              <w:rFonts w:asciiTheme="minorHAnsi" w:eastAsiaTheme="minorEastAsia" w:hAnsiTheme="minorHAnsi" w:cstheme="minorBidi"/>
              <w:sz w:val="22"/>
              <w:lang w:eastAsia="en-GB"/>
            </w:rPr>
          </w:pPr>
          <w:hyperlink w:anchor="_Toc486595389" w:history="1">
            <w:r w:rsidR="00FC59CC" w:rsidRPr="002A5CDB">
              <w:rPr>
                <w:rStyle w:val="Hyperlink"/>
              </w:rPr>
              <w:t>Section 6: Supplier Assurance and Governance</w:t>
            </w:r>
            <w:r w:rsidR="00FC59CC">
              <w:rPr>
                <w:webHidden/>
              </w:rPr>
              <w:tab/>
            </w:r>
            <w:r w:rsidR="00FC59CC">
              <w:rPr>
                <w:webHidden/>
              </w:rPr>
              <w:fldChar w:fldCharType="begin"/>
            </w:r>
            <w:r w:rsidR="00FC59CC">
              <w:rPr>
                <w:webHidden/>
              </w:rPr>
              <w:instrText xml:space="preserve"> PAGEREF _Toc486595389 \h </w:instrText>
            </w:r>
            <w:r w:rsidR="00FC59CC">
              <w:rPr>
                <w:webHidden/>
              </w:rPr>
            </w:r>
            <w:r w:rsidR="00FC59CC">
              <w:rPr>
                <w:webHidden/>
              </w:rPr>
              <w:fldChar w:fldCharType="separate"/>
            </w:r>
            <w:r w:rsidR="00A32CE2">
              <w:rPr>
                <w:webHidden/>
              </w:rPr>
              <w:t>46</w:t>
            </w:r>
            <w:r w:rsidR="00FC59CC">
              <w:rPr>
                <w:webHidden/>
              </w:rPr>
              <w:fldChar w:fldCharType="end"/>
            </w:r>
          </w:hyperlink>
        </w:p>
        <w:p w14:paraId="4E99B538" w14:textId="77777777" w:rsidR="00FC59CC" w:rsidRDefault="005A0629">
          <w:pPr>
            <w:pStyle w:val="TOC2"/>
            <w:tabs>
              <w:tab w:val="right" w:leader="dot" w:pos="9016"/>
            </w:tabs>
            <w:rPr>
              <w:rFonts w:asciiTheme="minorHAnsi" w:eastAsiaTheme="minorEastAsia" w:hAnsiTheme="minorHAnsi"/>
              <w:noProof/>
              <w:sz w:val="22"/>
              <w:lang w:eastAsia="en-GB"/>
            </w:rPr>
          </w:pPr>
          <w:hyperlink w:anchor="_Toc486595390" w:history="1">
            <w:r w:rsidR="00FC59CC" w:rsidRPr="002A5CDB">
              <w:rPr>
                <w:rStyle w:val="Hyperlink"/>
                <w:rFonts w:cs="Arial"/>
                <w:noProof/>
              </w:rPr>
              <w:t>Contracted Employment Programmes Provider Assurance Team</w:t>
            </w:r>
            <w:r w:rsidR="00FC59CC">
              <w:rPr>
                <w:noProof/>
                <w:webHidden/>
              </w:rPr>
              <w:tab/>
            </w:r>
            <w:r w:rsidR="00FC59CC">
              <w:rPr>
                <w:noProof/>
                <w:webHidden/>
              </w:rPr>
              <w:fldChar w:fldCharType="begin"/>
            </w:r>
            <w:r w:rsidR="00FC59CC">
              <w:rPr>
                <w:noProof/>
                <w:webHidden/>
              </w:rPr>
              <w:instrText xml:space="preserve"> PAGEREF _Toc486595390 \h </w:instrText>
            </w:r>
            <w:r w:rsidR="00FC59CC">
              <w:rPr>
                <w:noProof/>
                <w:webHidden/>
              </w:rPr>
            </w:r>
            <w:r w:rsidR="00FC59CC">
              <w:rPr>
                <w:noProof/>
                <w:webHidden/>
              </w:rPr>
              <w:fldChar w:fldCharType="separate"/>
            </w:r>
            <w:r w:rsidR="00A32CE2">
              <w:rPr>
                <w:noProof/>
                <w:webHidden/>
              </w:rPr>
              <w:t>46</w:t>
            </w:r>
            <w:r w:rsidR="00FC59CC">
              <w:rPr>
                <w:noProof/>
                <w:webHidden/>
              </w:rPr>
              <w:fldChar w:fldCharType="end"/>
            </w:r>
          </w:hyperlink>
        </w:p>
        <w:p w14:paraId="79CA14C2" w14:textId="77777777" w:rsidR="00FC59CC" w:rsidRDefault="005A0629">
          <w:pPr>
            <w:pStyle w:val="TOC2"/>
            <w:tabs>
              <w:tab w:val="right" w:leader="dot" w:pos="9016"/>
            </w:tabs>
            <w:rPr>
              <w:rFonts w:asciiTheme="minorHAnsi" w:eastAsiaTheme="minorEastAsia" w:hAnsiTheme="minorHAnsi"/>
              <w:noProof/>
              <w:sz w:val="22"/>
              <w:lang w:eastAsia="en-GB"/>
            </w:rPr>
          </w:pPr>
          <w:hyperlink w:anchor="_Toc486595391" w:history="1">
            <w:r w:rsidR="00FC59CC" w:rsidRPr="002A5CDB">
              <w:rPr>
                <w:rStyle w:val="Hyperlink"/>
                <w:rFonts w:cs="Arial"/>
                <w:noProof/>
              </w:rPr>
              <w:t>The Department’s Code of Conduct and Merlin Standard</w:t>
            </w:r>
            <w:r w:rsidR="00FC59CC">
              <w:rPr>
                <w:noProof/>
                <w:webHidden/>
              </w:rPr>
              <w:tab/>
            </w:r>
            <w:r w:rsidR="00FC59CC">
              <w:rPr>
                <w:noProof/>
                <w:webHidden/>
              </w:rPr>
              <w:fldChar w:fldCharType="begin"/>
            </w:r>
            <w:r w:rsidR="00FC59CC">
              <w:rPr>
                <w:noProof/>
                <w:webHidden/>
              </w:rPr>
              <w:instrText xml:space="preserve"> PAGEREF _Toc486595391 \h </w:instrText>
            </w:r>
            <w:r w:rsidR="00FC59CC">
              <w:rPr>
                <w:noProof/>
                <w:webHidden/>
              </w:rPr>
            </w:r>
            <w:r w:rsidR="00FC59CC">
              <w:rPr>
                <w:noProof/>
                <w:webHidden/>
              </w:rPr>
              <w:fldChar w:fldCharType="separate"/>
            </w:r>
            <w:r w:rsidR="00A32CE2">
              <w:rPr>
                <w:noProof/>
                <w:webHidden/>
              </w:rPr>
              <w:t>47</w:t>
            </w:r>
            <w:r w:rsidR="00FC59CC">
              <w:rPr>
                <w:noProof/>
                <w:webHidden/>
              </w:rPr>
              <w:fldChar w:fldCharType="end"/>
            </w:r>
          </w:hyperlink>
        </w:p>
        <w:p w14:paraId="588B5A80" w14:textId="77777777" w:rsidR="00FC59CC" w:rsidRDefault="005A0629">
          <w:pPr>
            <w:pStyle w:val="TOC2"/>
            <w:tabs>
              <w:tab w:val="right" w:leader="dot" w:pos="9016"/>
            </w:tabs>
            <w:rPr>
              <w:rFonts w:asciiTheme="minorHAnsi" w:eastAsiaTheme="minorEastAsia" w:hAnsiTheme="minorHAnsi"/>
              <w:noProof/>
              <w:sz w:val="22"/>
              <w:lang w:eastAsia="en-GB"/>
            </w:rPr>
          </w:pPr>
          <w:hyperlink w:anchor="_Toc486595392" w:history="1">
            <w:r w:rsidR="00FC59CC" w:rsidRPr="002A5CDB">
              <w:rPr>
                <w:rStyle w:val="Hyperlink"/>
                <w:rFonts w:cs="Arial"/>
                <w:noProof/>
              </w:rPr>
              <w:t>The Disability Confident Scheme</w:t>
            </w:r>
            <w:r w:rsidR="00FC59CC">
              <w:rPr>
                <w:noProof/>
                <w:webHidden/>
              </w:rPr>
              <w:tab/>
            </w:r>
            <w:r w:rsidR="00FC59CC">
              <w:rPr>
                <w:noProof/>
                <w:webHidden/>
              </w:rPr>
              <w:fldChar w:fldCharType="begin"/>
            </w:r>
            <w:r w:rsidR="00FC59CC">
              <w:rPr>
                <w:noProof/>
                <w:webHidden/>
              </w:rPr>
              <w:instrText xml:space="preserve"> PAGEREF _Toc486595392 \h </w:instrText>
            </w:r>
            <w:r w:rsidR="00FC59CC">
              <w:rPr>
                <w:noProof/>
                <w:webHidden/>
              </w:rPr>
            </w:r>
            <w:r w:rsidR="00FC59CC">
              <w:rPr>
                <w:noProof/>
                <w:webHidden/>
              </w:rPr>
              <w:fldChar w:fldCharType="separate"/>
            </w:r>
            <w:r w:rsidR="00A32CE2">
              <w:rPr>
                <w:noProof/>
                <w:webHidden/>
              </w:rPr>
              <w:t>48</w:t>
            </w:r>
            <w:r w:rsidR="00FC59CC">
              <w:rPr>
                <w:noProof/>
                <w:webHidden/>
              </w:rPr>
              <w:fldChar w:fldCharType="end"/>
            </w:r>
          </w:hyperlink>
        </w:p>
        <w:p w14:paraId="751BBC6F" w14:textId="77777777" w:rsidR="00FC59CC" w:rsidRDefault="005A0629">
          <w:pPr>
            <w:pStyle w:val="TOC2"/>
            <w:tabs>
              <w:tab w:val="right" w:leader="dot" w:pos="9016"/>
            </w:tabs>
            <w:rPr>
              <w:rFonts w:asciiTheme="minorHAnsi" w:eastAsiaTheme="minorEastAsia" w:hAnsiTheme="minorHAnsi"/>
              <w:noProof/>
              <w:sz w:val="22"/>
              <w:lang w:eastAsia="en-GB"/>
            </w:rPr>
          </w:pPr>
          <w:hyperlink w:anchor="_Toc486595393" w:history="1">
            <w:r w:rsidR="00FC59CC" w:rsidRPr="002A5CDB">
              <w:rPr>
                <w:rStyle w:val="Hyperlink"/>
                <w:rFonts w:cs="Arial"/>
                <w:noProof/>
              </w:rPr>
              <w:t>Life Chances Through Procurement</w:t>
            </w:r>
            <w:r w:rsidR="00FC59CC">
              <w:rPr>
                <w:noProof/>
                <w:webHidden/>
              </w:rPr>
              <w:tab/>
            </w:r>
            <w:r w:rsidR="00FC59CC">
              <w:rPr>
                <w:noProof/>
                <w:webHidden/>
              </w:rPr>
              <w:fldChar w:fldCharType="begin"/>
            </w:r>
            <w:r w:rsidR="00FC59CC">
              <w:rPr>
                <w:noProof/>
                <w:webHidden/>
              </w:rPr>
              <w:instrText xml:space="preserve"> PAGEREF _Toc486595393 \h </w:instrText>
            </w:r>
            <w:r w:rsidR="00FC59CC">
              <w:rPr>
                <w:noProof/>
                <w:webHidden/>
              </w:rPr>
            </w:r>
            <w:r w:rsidR="00FC59CC">
              <w:rPr>
                <w:noProof/>
                <w:webHidden/>
              </w:rPr>
              <w:fldChar w:fldCharType="separate"/>
            </w:r>
            <w:r w:rsidR="00A32CE2">
              <w:rPr>
                <w:noProof/>
                <w:webHidden/>
              </w:rPr>
              <w:t>48</w:t>
            </w:r>
            <w:r w:rsidR="00FC59CC">
              <w:rPr>
                <w:noProof/>
                <w:webHidden/>
              </w:rPr>
              <w:fldChar w:fldCharType="end"/>
            </w:r>
          </w:hyperlink>
        </w:p>
        <w:p w14:paraId="4418E9A8" w14:textId="77777777" w:rsidR="00FC59CC" w:rsidRDefault="005A0629">
          <w:pPr>
            <w:pStyle w:val="TOC2"/>
            <w:tabs>
              <w:tab w:val="right" w:leader="dot" w:pos="9016"/>
            </w:tabs>
            <w:rPr>
              <w:rFonts w:asciiTheme="minorHAnsi" w:eastAsiaTheme="minorEastAsia" w:hAnsiTheme="minorHAnsi"/>
              <w:noProof/>
              <w:sz w:val="22"/>
              <w:lang w:eastAsia="en-GB"/>
            </w:rPr>
          </w:pPr>
          <w:hyperlink w:anchor="_Toc486595394" w:history="1">
            <w:r w:rsidR="00FC59CC" w:rsidRPr="002A5CDB">
              <w:rPr>
                <w:rStyle w:val="Hyperlink"/>
                <w:rFonts w:cs="Arial"/>
                <w:noProof/>
              </w:rPr>
              <w:t>Data Security</w:t>
            </w:r>
            <w:r w:rsidR="00FC59CC">
              <w:rPr>
                <w:noProof/>
                <w:webHidden/>
              </w:rPr>
              <w:tab/>
            </w:r>
            <w:r w:rsidR="00FC59CC">
              <w:rPr>
                <w:noProof/>
                <w:webHidden/>
              </w:rPr>
              <w:fldChar w:fldCharType="begin"/>
            </w:r>
            <w:r w:rsidR="00FC59CC">
              <w:rPr>
                <w:noProof/>
                <w:webHidden/>
              </w:rPr>
              <w:instrText xml:space="preserve"> PAGEREF _Toc486595394 \h </w:instrText>
            </w:r>
            <w:r w:rsidR="00FC59CC">
              <w:rPr>
                <w:noProof/>
                <w:webHidden/>
              </w:rPr>
            </w:r>
            <w:r w:rsidR="00FC59CC">
              <w:rPr>
                <w:noProof/>
                <w:webHidden/>
              </w:rPr>
              <w:fldChar w:fldCharType="separate"/>
            </w:r>
            <w:r w:rsidR="00A32CE2">
              <w:rPr>
                <w:noProof/>
                <w:webHidden/>
              </w:rPr>
              <w:t>49</w:t>
            </w:r>
            <w:r w:rsidR="00FC59CC">
              <w:rPr>
                <w:noProof/>
                <w:webHidden/>
              </w:rPr>
              <w:fldChar w:fldCharType="end"/>
            </w:r>
          </w:hyperlink>
        </w:p>
        <w:p w14:paraId="0AC8AB46" w14:textId="77777777" w:rsidR="00FC59CC" w:rsidRDefault="005A0629">
          <w:pPr>
            <w:pStyle w:val="TOC2"/>
            <w:tabs>
              <w:tab w:val="right" w:leader="dot" w:pos="9016"/>
            </w:tabs>
            <w:rPr>
              <w:rFonts w:asciiTheme="minorHAnsi" w:eastAsiaTheme="minorEastAsia" w:hAnsiTheme="minorHAnsi"/>
              <w:noProof/>
              <w:sz w:val="22"/>
              <w:lang w:eastAsia="en-GB"/>
            </w:rPr>
          </w:pPr>
          <w:hyperlink w:anchor="_Toc486595395" w:history="1">
            <w:r w:rsidR="00FC59CC" w:rsidRPr="002A5CDB">
              <w:rPr>
                <w:rStyle w:val="Hyperlink"/>
                <w:rFonts w:cs="Arial"/>
                <w:noProof/>
              </w:rPr>
              <w:t>Legislation and Principal Regulations</w:t>
            </w:r>
            <w:r w:rsidR="00FC59CC">
              <w:rPr>
                <w:noProof/>
                <w:webHidden/>
              </w:rPr>
              <w:tab/>
            </w:r>
            <w:r w:rsidR="00FC59CC">
              <w:rPr>
                <w:noProof/>
                <w:webHidden/>
              </w:rPr>
              <w:fldChar w:fldCharType="begin"/>
            </w:r>
            <w:r w:rsidR="00FC59CC">
              <w:rPr>
                <w:noProof/>
                <w:webHidden/>
              </w:rPr>
              <w:instrText xml:space="preserve"> PAGEREF _Toc486595395 \h </w:instrText>
            </w:r>
            <w:r w:rsidR="00FC59CC">
              <w:rPr>
                <w:noProof/>
                <w:webHidden/>
              </w:rPr>
            </w:r>
            <w:r w:rsidR="00FC59CC">
              <w:rPr>
                <w:noProof/>
                <w:webHidden/>
              </w:rPr>
              <w:fldChar w:fldCharType="separate"/>
            </w:r>
            <w:r w:rsidR="00A32CE2">
              <w:rPr>
                <w:noProof/>
                <w:webHidden/>
              </w:rPr>
              <w:t>49</w:t>
            </w:r>
            <w:r w:rsidR="00FC59CC">
              <w:rPr>
                <w:noProof/>
                <w:webHidden/>
              </w:rPr>
              <w:fldChar w:fldCharType="end"/>
            </w:r>
          </w:hyperlink>
        </w:p>
        <w:p w14:paraId="4F5F5CB8" w14:textId="77777777" w:rsidR="00FC59CC" w:rsidRDefault="005A0629">
          <w:pPr>
            <w:pStyle w:val="TOC1"/>
            <w:rPr>
              <w:rFonts w:asciiTheme="minorHAnsi" w:eastAsiaTheme="minorEastAsia" w:hAnsiTheme="minorHAnsi" w:cstheme="minorBidi"/>
              <w:sz w:val="22"/>
              <w:lang w:eastAsia="en-GB"/>
            </w:rPr>
          </w:pPr>
          <w:hyperlink w:anchor="_Toc486595396" w:history="1">
            <w:r w:rsidR="00FC59CC" w:rsidRPr="002A5CDB">
              <w:rPr>
                <w:rStyle w:val="Hyperlink"/>
              </w:rPr>
              <w:t>Glossary of Abbreviations</w:t>
            </w:r>
            <w:r w:rsidR="00FC59CC">
              <w:rPr>
                <w:webHidden/>
              </w:rPr>
              <w:tab/>
            </w:r>
            <w:r w:rsidR="00FC59CC">
              <w:rPr>
                <w:webHidden/>
              </w:rPr>
              <w:fldChar w:fldCharType="begin"/>
            </w:r>
            <w:r w:rsidR="00FC59CC">
              <w:rPr>
                <w:webHidden/>
              </w:rPr>
              <w:instrText xml:space="preserve"> PAGEREF _Toc486595396 \h </w:instrText>
            </w:r>
            <w:r w:rsidR="00FC59CC">
              <w:rPr>
                <w:webHidden/>
              </w:rPr>
            </w:r>
            <w:r w:rsidR="00FC59CC">
              <w:rPr>
                <w:webHidden/>
              </w:rPr>
              <w:fldChar w:fldCharType="separate"/>
            </w:r>
            <w:r w:rsidR="00A32CE2">
              <w:rPr>
                <w:webHidden/>
              </w:rPr>
              <w:t>51</w:t>
            </w:r>
            <w:r w:rsidR="00FC59CC">
              <w:rPr>
                <w:webHidden/>
              </w:rPr>
              <w:fldChar w:fldCharType="end"/>
            </w:r>
          </w:hyperlink>
        </w:p>
        <w:p w14:paraId="1874D2D7" w14:textId="77777777" w:rsidR="00FC59CC" w:rsidRDefault="005A0629">
          <w:pPr>
            <w:pStyle w:val="TOC1"/>
            <w:rPr>
              <w:rFonts w:asciiTheme="minorHAnsi" w:eastAsiaTheme="minorEastAsia" w:hAnsiTheme="minorHAnsi" w:cstheme="minorBidi"/>
              <w:sz w:val="22"/>
              <w:lang w:eastAsia="en-GB"/>
            </w:rPr>
          </w:pPr>
          <w:hyperlink w:anchor="_Toc486595397" w:history="1">
            <w:r w:rsidR="00FC59CC" w:rsidRPr="002A5CDB">
              <w:rPr>
                <w:rStyle w:val="Hyperlink"/>
              </w:rPr>
              <w:t>Annex 1: Participant Journey</w:t>
            </w:r>
            <w:r w:rsidR="00FC59CC">
              <w:rPr>
                <w:webHidden/>
              </w:rPr>
              <w:tab/>
            </w:r>
            <w:r w:rsidR="00FC59CC">
              <w:rPr>
                <w:webHidden/>
              </w:rPr>
              <w:fldChar w:fldCharType="begin"/>
            </w:r>
            <w:r w:rsidR="00FC59CC">
              <w:rPr>
                <w:webHidden/>
              </w:rPr>
              <w:instrText xml:space="preserve"> PAGEREF _Toc486595397 \h </w:instrText>
            </w:r>
            <w:r w:rsidR="00FC59CC">
              <w:rPr>
                <w:webHidden/>
              </w:rPr>
            </w:r>
            <w:r w:rsidR="00FC59CC">
              <w:rPr>
                <w:webHidden/>
              </w:rPr>
              <w:fldChar w:fldCharType="separate"/>
            </w:r>
            <w:r w:rsidR="00A32CE2">
              <w:rPr>
                <w:webHidden/>
              </w:rPr>
              <w:t>53</w:t>
            </w:r>
            <w:r w:rsidR="00FC59CC">
              <w:rPr>
                <w:webHidden/>
              </w:rPr>
              <w:fldChar w:fldCharType="end"/>
            </w:r>
          </w:hyperlink>
        </w:p>
        <w:p w14:paraId="54C94D55" w14:textId="77777777" w:rsidR="00FC59CC" w:rsidRDefault="005A0629">
          <w:pPr>
            <w:pStyle w:val="TOC2"/>
            <w:tabs>
              <w:tab w:val="right" w:leader="dot" w:pos="9016"/>
            </w:tabs>
            <w:rPr>
              <w:rFonts w:asciiTheme="minorHAnsi" w:eastAsiaTheme="minorEastAsia" w:hAnsiTheme="minorHAnsi"/>
              <w:noProof/>
              <w:sz w:val="22"/>
              <w:lang w:eastAsia="en-GB"/>
            </w:rPr>
          </w:pPr>
          <w:hyperlink w:anchor="_Toc486595398" w:history="1">
            <w:r w:rsidR="00FC59CC" w:rsidRPr="002A5CDB">
              <w:rPr>
                <w:rStyle w:val="Hyperlink"/>
                <w:rFonts w:cs="Arial"/>
                <w:noProof/>
              </w:rPr>
              <w:t>Voluntary Participant with a Disability</w:t>
            </w:r>
            <w:r w:rsidR="00FC59CC">
              <w:rPr>
                <w:noProof/>
                <w:webHidden/>
              </w:rPr>
              <w:tab/>
            </w:r>
            <w:r w:rsidR="00FC59CC">
              <w:rPr>
                <w:noProof/>
                <w:webHidden/>
              </w:rPr>
              <w:fldChar w:fldCharType="begin"/>
            </w:r>
            <w:r w:rsidR="00FC59CC">
              <w:rPr>
                <w:noProof/>
                <w:webHidden/>
              </w:rPr>
              <w:instrText xml:space="preserve"> PAGEREF _Toc486595398 \h </w:instrText>
            </w:r>
            <w:r w:rsidR="00FC59CC">
              <w:rPr>
                <w:noProof/>
                <w:webHidden/>
              </w:rPr>
            </w:r>
            <w:r w:rsidR="00FC59CC">
              <w:rPr>
                <w:noProof/>
                <w:webHidden/>
              </w:rPr>
              <w:fldChar w:fldCharType="separate"/>
            </w:r>
            <w:r w:rsidR="00A32CE2">
              <w:rPr>
                <w:noProof/>
                <w:webHidden/>
              </w:rPr>
              <w:t>53</w:t>
            </w:r>
            <w:r w:rsidR="00FC59CC">
              <w:rPr>
                <w:noProof/>
                <w:webHidden/>
              </w:rPr>
              <w:fldChar w:fldCharType="end"/>
            </w:r>
          </w:hyperlink>
        </w:p>
        <w:p w14:paraId="49A89DCE" w14:textId="77777777" w:rsidR="00FC59CC" w:rsidRDefault="005A0629">
          <w:pPr>
            <w:pStyle w:val="TOC2"/>
            <w:tabs>
              <w:tab w:val="right" w:leader="dot" w:pos="9016"/>
            </w:tabs>
            <w:rPr>
              <w:rFonts w:asciiTheme="minorHAnsi" w:eastAsiaTheme="minorEastAsia" w:hAnsiTheme="minorHAnsi"/>
              <w:noProof/>
              <w:sz w:val="22"/>
              <w:lang w:eastAsia="en-GB"/>
            </w:rPr>
          </w:pPr>
          <w:hyperlink w:anchor="_Toc486595399" w:history="1">
            <w:r w:rsidR="00FC59CC" w:rsidRPr="002A5CDB">
              <w:rPr>
                <w:rStyle w:val="Hyperlink"/>
                <w:rFonts w:cs="Arial"/>
                <w:noProof/>
              </w:rPr>
              <w:t>Early Access Disadvantaged Groups (EADG) Participant</w:t>
            </w:r>
            <w:r w:rsidR="00FC59CC">
              <w:rPr>
                <w:noProof/>
                <w:webHidden/>
              </w:rPr>
              <w:tab/>
            </w:r>
            <w:r w:rsidR="00FC59CC">
              <w:rPr>
                <w:noProof/>
                <w:webHidden/>
              </w:rPr>
              <w:fldChar w:fldCharType="begin"/>
            </w:r>
            <w:r w:rsidR="00FC59CC">
              <w:rPr>
                <w:noProof/>
                <w:webHidden/>
              </w:rPr>
              <w:instrText xml:space="preserve"> PAGEREF _Toc486595399 \h </w:instrText>
            </w:r>
            <w:r w:rsidR="00FC59CC">
              <w:rPr>
                <w:noProof/>
                <w:webHidden/>
              </w:rPr>
            </w:r>
            <w:r w:rsidR="00FC59CC">
              <w:rPr>
                <w:noProof/>
                <w:webHidden/>
              </w:rPr>
              <w:fldChar w:fldCharType="separate"/>
            </w:r>
            <w:r w:rsidR="00A32CE2">
              <w:rPr>
                <w:noProof/>
                <w:webHidden/>
              </w:rPr>
              <w:t>54</w:t>
            </w:r>
            <w:r w:rsidR="00FC59CC">
              <w:rPr>
                <w:noProof/>
                <w:webHidden/>
              </w:rPr>
              <w:fldChar w:fldCharType="end"/>
            </w:r>
          </w:hyperlink>
        </w:p>
        <w:p w14:paraId="64BABF33" w14:textId="77777777" w:rsidR="00FC59CC" w:rsidRDefault="005A0629">
          <w:pPr>
            <w:pStyle w:val="TOC2"/>
            <w:tabs>
              <w:tab w:val="right" w:leader="dot" w:pos="9016"/>
            </w:tabs>
            <w:rPr>
              <w:rFonts w:asciiTheme="minorHAnsi" w:eastAsiaTheme="minorEastAsia" w:hAnsiTheme="minorHAnsi"/>
              <w:noProof/>
              <w:sz w:val="22"/>
              <w:lang w:eastAsia="en-GB"/>
            </w:rPr>
          </w:pPr>
          <w:hyperlink w:anchor="_Toc486595400" w:history="1">
            <w:r w:rsidR="00FC59CC" w:rsidRPr="002A5CDB">
              <w:rPr>
                <w:rStyle w:val="Hyperlink"/>
                <w:rFonts w:cs="Arial"/>
                <w:noProof/>
              </w:rPr>
              <w:t>Long Term Unemployed (LTU) Participant</w:t>
            </w:r>
            <w:r w:rsidR="00FC59CC">
              <w:rPr>
                <w:noProof/>
                <w:webHidden/>
              </w:rPr>
              <w:tab/>
            </w:r>
            <w:r w:rsidR="00FC59CC">
              <w:rPr>
                <w:noProof/>
                <w:webHidden/>
              </w:rPr>
              <w:fldChar w:fldCharType="begin"/>
            </w:r>
            <w:r w:rsidR="00FC59CC">
              <w:rPr>
                <w:noProof/>
                <w:webHidden/>
              </w:rPr>
              <w:instrText xml:space="preserve"> PAGEREF _Toc486595400 \h </w:instrText>
            </w:r>
            <w:r w:rsidR="00FC59CC">
              <w:rPr>
                <w:noProof/>
                <w:webHidden/>
              </w:rPr>
            </w:r>
            <w:r w:rsidR="00FC59CC">
              <w:rPr>
                <w:noProof/>
                <w:webHidden/>
              </w:rPr>
              <w:fldChar w:fldCharType="separate"/>
            </w:r>
            <w:r w:rsidR="00A32CE2">
              <w:rPr>
                <w:noProof/>
                <w:webHidden/>
              </w:rPr>
              <w:t>55</w:t>
            </w:r>
            <w:r w:rsidR="00FC59CC">
              <w:rPr>
                <w:noProof/>
                <w:webHidden/>
              </w:rPr>
              <w:fldChar w:fldCharType="end"/>
            </w:r>
          </w:hyperlink>
        </w:p>
        <w:p w14:paraId="6B45FFC9" w14:textId="77777777" w:rsidR="00FC59CC" w:rsidRDefault="005A0629">
          <w:pPr>
            <w:pStyle w:val="TOC1"/>
            <w:rPr>
              <w:rFonts w:asciiTheme="minorHAnsi" w:eastAsiaTheme="minorEastAsia" w:hAnsiTheme="minorHAnsi" w:cstheme="minorBidi"/>
              <w:sz w:val="22"/>
              <w:lang w:eastAsia="en-GB"/>
            </w:rPr>
          </w:pPr>
          <w:hyperlink w:anchor="_Toc486595401" w:history="1">
            <w:r w:rsidR="00FC59CC" w:rsidRPr="002A5CDB">
              <w:rPr>
                <w:rStyle w:val="Hyperlink"/>
              </w:rPr>
              <w:t>Annex 2: Contract Package Area Information</w:t>
            </w:r>
            <w:r w:rsidR="00FC59CC">
              <w:rPr>
                <w:webHidden/>
              </w:rPr>
              <w:tab/>
            </w:r>
            <w:r w:rsidR="00FC59CC">
              <w:rPr>
                <w:webHidden/>
              </w:rPr>
              <w:fldChar w:fldCharType="begin"/>
            </w:r>
            <w:r w:rsidR="00FC59CC">
              <w:rPr>
                <w:webHidden/>
              </w:rPr>
              <w:instrText xml:space="preserve"> PAGEREF _Toc486595401 \h </w:instrText>
            </w:r>
            <w:r w:rsidR="00FC59CC">
              <w:rPr>
                <w:webHidden/>
              </w:rPr>
            </w:r>
            <w:r w:rsidR="00FC59CC">
              <w:rPr>
                <w:webHidden/>
              </w:rPr>
              <w:fldChar w:fldCharType="separate"/>
            </w:r>
            <w:r w:rsidR="00A32CE2">
              <w:rPr>
                <w:webHidden/>
              </w:rPr>
              <w:t>56</w:t>
            </w:r>
            <w:r w:rsidR="00FC59CC">
              <w:rPr>
                <w:webHidden/>
              </w:rPr>
              <w:fldChar w:fldCharType="end"/>
            </w:r>
          </w:hyperlink>
        </w:p>
        <w:p w14:paraId="7772B050" w14:textId="77777777" w:rsidR="00FC59CC" w:rsidRDefault="005A0629">
          <w:pPr>
            <w:pStyle w:val="TOC2"/>
            <w:tabs>
              <w:tab w:val="right" w:leader="dot" w:pos="9016"/>
            </w:tabs>
            <w:rPr>
              <w:rFonts w:asciiTheme="minorHAnsi" w:eastAsiaTheme="minorEastAsia" w:hAnsiTheme="minorHAnsi"/>
              <w:noProof/>
              <w:sz w:val="22"/>
              <w:lang w:eastAsia="en-GB"/>
            </w:rPr>
          </w:pPr>
          <w:hyperlink w:anchor="_Toc486595402" w:history="1">
            <w:r w:rsidR="00FC59CC" w:rsidRPr="002A5CDB">
              <w:rPr>
                <w:rStyle w:val="Hyperlink"/>
                <w:rFonts w:cs="Arial"/>
                <w:noProof/>
              </w:rPr>
              <w:t>Local Authorities within Contract Package Areas</w:t>
            </w:r>
            <w:r w:rsidR="00FC59CC">
              <w:rPr>
                <w:noProof/>
                <w:webHidden/>
              </w:rPr>
              <w:tab/>
            </w:r>
            <w:r w:rsidR="00FC59CC">
              <w:rPr>
                <w:noProof/>
                <w:webHidden/>
              </w:rPr>
              <w:fldChar w:fldCharType="begin"/>
            </w:r>
            <w:r w:rsidR="00FC59CC">
              <w:rPr>
                <w:noProof/>
                <w:webHidden/>
              </w:rPr>
              <w:instrText xml:space="preserve"> PAGEREF _Toc486595402 \h </w:instrText>
            </w:r>
            <w:r w:rsidR="00FC59CC">
              <w:rPr>
                <w:noProof/>
                <w:webHidden/>
              </w:rPr>
            </w:r>
            <w:r w:rsidR="00FC59CC">
              <w:rPr>
                <w:noProof/>
                <w:webHidden/>
              </w:rPr>
              <w:fldChar w:fldCharType="separate"/>
            </w:r>
            <w:r w:rsidR="00A32CE2">
              <w:rPr>
                <w:noProof/>
                <w:webHidden/>
              </w:rPr>
              <w:t>57</w:t>
            </w:r>
            <w:r w:rsidR="00FC59CC">
              <w:rPr>
                <w:noProof/>
                <w:webHidden/>
              </w:rPr>
              <w:fldChar w:fldCharType="end"/>
            </w:r>
          </w:hyperlink>
        </w:p>
        <w:p w14:paraId="05E2D54B" w14:textId="77777777" w:rsidR="00FC59CC" w:rsidRDefault="005A0629">
          <w:pPr>
            <w:pStyle w:val="TOC1"/>
            <w:rPr>
              <w:rFonts w:asciiTheme="minorHAnsi" w:eastAsiaTheme="minorEastAsia" w:hAnsiTheme="minorHAnsi" w:cstheme="minorBidi"/>
              <w:sz w:val="22"/>
              <w:lang w:eastAsia="en-GB"/>
            </w:rPr>
          </w:pPr>
          <w:hyperlink w:anchor="_Toc486595403" w:history="1">
            <w:r w:rsidR="00FC59CC" w:rsidRPr="002A5CDB">
              <w:rPr>
                <w:rStyle w:val="Hyperlink"/>
              </w:rPr>
              <w:t>Annex 3: Funding Model</w:t>
            </w:r>
            <w:r w:rsidR="00FC59CC">
              <w:rPr>
                <w:webHidden/>
              </w:rPr>
              <w:tab/>
            </w:r>
            <w:r w:rsidR="00FC59CC">
              <w:rPr>
                <w:webHidden/>
              </w:rPr>
              <w:fldChar w:fldCharType="begin"/>
            </w:r>
            <w:r w:rsidR="00FC59CC">
              <w:rPr>
                <w:webHidden/>
              </w:rPr>
              <w:instrText xml:space="preserve"> PAGEREF _Toc486595403 \h </w:instrText>
            </w:r>
            <w:r w:rsidR="00FC59CC">
              <w:rPr>
                <w:webHidden/>
              </w:rPr>
            </w:r>
            <w:r w:rsidR="00FC59CC">
              <w:rPr>
                <w:webHidden/>
              </w:rPr>
              <w:fldChar w:fldCharType="separate"/>
            </w:r>
            <w:r w:rsidR="00A32CE2">
              <w:rPr>
                <w:webHidden/>
              </w:rPr>
              <w:t>60</w:t>
            </w:r>
            <w:r w:rsidR="00FC59CC">
              <w:rPr>
                <w:webHidden/>
              </w:rPr>
              <w:fldChar w:fldCharType="end"/>
            </w:r>
          </w:hyperlink>
        </w:p>
        <w:p w14:paraId="6A1D44D5" w14:textId="77777777" w:rsidR="00FC59CC" w:rsidRDefault="005A0629">
          <w:pPr>
            <w:pStyle w:val="TOC1"/>
            <w:rPr>
              <w:rFonts w:asciiTheme="minorHAnsi" w:eastAsiaTheme="minorEastAsia" w:hAnsiTheme="minorHAnsi" w:cstheme="minorBidi"/>
              <w:sz w:val="22"/>
              <w:lang w:eastAsia="en-GB"/>
            </w:rPr>
          </w:pPr>
          <w:hyperlink w:anchor="_Toc486595404" w:history="1">
            <w:r w:rsidR="00FC59CC" w:rsidRPr="002A5CDB">
              <w:rPr>
                <w:rStyle w:val="Hyperlink"/>
              </w:rPr>
              <w:t>Annex 4: Additional Information</w:t>
            </w:r>
            <w:r w:rsidR="00FC59CC">
              <w:rPr>
                <w:webHidden/>
              </w:rPr>
              <w:tab/>
            </w:r>
            <w:r w:rsidR="00FC59CC">
              <w:rPr>
                <w:webHidden/>
              </w:rPr>
              <w:fldChar w:fldCharType="begin"/>
            </w:r>
            <w:r w:rsidR="00FC59CC">
              <w:rPr>
                <w:webHidden/>
              </w:rPr>
              <w:instrText xml:space="preserve"> PAGEREF _Toc486595404 \h </w:instrText>
            </w:r>
            <w:r w:rsidR="00FC59CC">
              <w:rPr>
                <w:webHidden/>
              </w:rPr>
            </w:r>
            <w:r w:rsidR="00FC59CC">
              <w:rPr>
                <w:webHidden/>
              </w:rPr>
              <w:fldChar w:fldCharType="separate"/>
            </w:r>
            <w:r w:rsidR="00A32CE2">
              <w:rPr>
                <w:webHidden/>
              </w:rPr>
              <w:t>64</w:t>
            </w:r>
            <w:r w:rsidR="00FC59CC">
              <w:rPr>
                <w:webHidden/>
              </w:rPr>
              <w:fldChar w:fldCharType="end"/>
            </w:r>
          </w:hyperlink>
        </w:p>
        <w:p w14:paraId="7FE68E1F" w14:textId="77777777" w:rsidR="00FC59CC" w:rsidRDefault="005A0629">
          <w:pPr>
            <w:pStyle w:val="TOC2"/>
            <w:tabs>
              <w:tab w:val="right" w:leader="dot" w:pos="9016"/>
            </w:tabs>
            <w:rPr>
              <w:rFonts w:asciiTheme="minorHAnsi" w:eastAsiaTheme="minorEastAsia" w:hAnsiTheme="minorHAnsi"/>
              <w:noProof/>
              <w:sz w:val="22"/>
              <w:lang w:eastAsia="en-GB"/>
            </w:rPr>
          </w:pPr>
          <w:hyperlink w:anchor="_Toc486595405" w:history="1">
            <w:r w:rsidR="00FC59CC" w:rsidRPr="002A5CDB">
              <w:rPr>
                <w:rStyle w:val="Hyperlink"/>
                <w:rFonts w:cs="Arial"/>
                <w:noProof/>
              </w:rPr>
              <w:t>Financial Support for Participants</w:t>
            </w:r>
            <w:r w:rsidR="00FC59CC">
              <w:rPr>
                <w:noProof/>
                <w:webHidden/>
              </w:rPr>
              <w:tab/>
            </w:r>
            <w:r w:rsidR="00FC59CC">
              <w:rPr>
                <w:noProof/>
                <w:webHidden/>
              </w:rPr>
              <w:fldChar w:fldCharType="begin"/>
            </w:r>
            <w:r w:rsidR="00FC59CC">
              <w:rPr>
                <w:noProof/>
                <w:webHidden/>
              </w:rPr>
              <w:instrText xml:space="preserve"> PAGEREF _Toc486595405 \h </w:instrText>
            </w:r>
            <w:r w:rsidR="00FC59CC">
              <w:rPr>
                <w:noProof/>
                <w:webHidden/>
              </w:rPr>
            </w:r>
            <w:r w:rsidR="00FC59CC">
              <w:rPr>
                <w:noProof/>
                <w:webHidden/>
              </w:rPr>
              <w:fldChar w:fldCharType="separate"/>
            </w:r>
            <w:r w:rsidR="00A32CE2">
              <w:rPr>
                <w:noProof/>
                <w:webHidden/>
              </w:rPr>
              <w:t>64</w:t>
            </w:r>
            <w:r w:rsidR="00FC59CC">
              <w:rPr>
                <w:noProof/>
                <w:webHidden/>
              </w:rPr>
              <w:fldChar w:fldCharType="end"/>
            </w:r>
          </w:hyperlink>
        </w:p>
        <w:p w14:paraId="4AE726EF" w14:textId="77777777" w:rsidR="00FC59CC" w:rsidRDefault="005A0629">
          <w:pPr>
            <w:pStyle w:val="TOC2"/>
            <w:tabs>
              <w:tab w:val="right" w:leader="dot" w:pos="9016"/>
            </w:tabs>
            <w:rPr>
              <w:rFonts w:asciiTheme="minorHAnsi" w:eastAsiaTheme="minorEastAsia" w:hAnsiTheme="minorHAnsi"/>
              <w:noProof/>
              <w:sz w:val="22"/>
              <w:lang w:eastAsia="en-GB"/>
            </w:rPr>
          </w:pPr>
          <w:hyperlink w:anchor="_Toc486595406" w:history="1">
            <w:r w:rsidR="00FC59CC" w:rsidRPr="002A5CDB">
              <w:rPr>
                <w:rStyle w:val="Hyperlink"/>
                <w:rFonts w:cs="Arial"/>
                <w:noProof/>
              </w:rPr>
              <w:t>Additional Support</w:t>
            </w:r>
            <w:r w:rsidR="00FC59CC">
              <w:rPr>
                <w:noProof/>
                <w:webHidden/>
              </w:rPr>
              <w:tab/>
            </w:r>
            <w:r w:rsidR="00FC59CC">
              <w:rPr>
                <w:noProof/>
                <w:webHidden/>
              </w:rPr>
              <w:fldChar w:fldCharType="begin"/>
            </w:r>
            <w:r w:rsidR="00FC59CC">
              <w:rPr>
                <w:noProof/>
                <w:webHidden/>
              </w:rPr>
              <w:instrText xml:space="preserve"> PAGEREF _Toc486595406 \h </w:instrText>
            </w:r>
            <w:r w:rsidR="00FC59CC">
              <w:rPr>
                <w:noProof/>
                <w:webHidden/>
              </w:rPr>
            </w:r>
            <w:r w:rsidR="00FC59CC">
              <w:rPr>
                <w:noProof/>
                <w:webHidden/>
              </w:rPr>
              <w:fldChar w:fldCharType="separate"/>
            </w:r>
            <w:r w:rsidR="00A32CE2">
              <w:rPr>
                <w:noProof/>
                <w:webHidden/>
              </w:rPr>
              <w:t>64</w:t>
            </w:r>
            <w:r w:rsidR="00FC59CC">
              <w:rPr>
                <w:noProof/>
                <w:webHidden/>
              </w:rPr>
              <w:fldChar w:fldCharType="end"/>
            </w:r>
          </w:hyperlink>
        </w:p>
        <w:p w14:paraId="20CD796A" w14:textId="77777777" w:rsidR="00FC59CC" w:rsidRDefault="005A0629">
          <w:pPr>
            <w:pStyle w:val="TOC2"/>
            <w:tabs>
              <w:tab w:val="right" w:leader="dot" w:pos="9016"/>
            </w:tabs>
            <w:rPr>
              <w:rFonts w:asciiTheme="minorHAnsi" w:eastAsiaTheme="minorEastAsia" w:hAnsiTheme="minorHAnsi"/>
              <w:noProof/>
              <w:sz w:val="22"/>
              <w:lang w:eastAsia="en-GB"/>
            </w:rPr>
          </w:pPr>
          <w:hyperlink w:anchor="_Toc486595407" w:history="1">
            <w:r w:rsidR="00FC59CC" w:rsidRPr="002A5CDB">
              <w:rPr>
                <w:rStyle w:val="Hyperlink"/>
                <w:rFonts w:cs="Arial"/>
                <w:noProof/>
              </w:rPr>
              <w:t>Travel Expenses</w:t>
            </w:r>
            <w:r w:rsidR="00FC59CC">
              <w:rPr>
                <w:noProof/>
                <w:webHidden/>
              </w:rPr>
              <w:tab/>
            </w:r>
            <w:r w:rsidR="00FC59CC">
              <w:rPr>
                <w:noProof/>
                <w:webHidden/>
              </w:rPr>
              <w:fldChar w:fldCharType="begin"/>
            </w:r>
            <w:r w:rsidR="00FC59CC">
              <w:rPr>
                <w:noProof/>
                <w:webHidden/>
              </w:rPr>
              <w:instrText xml:space="preserve"> PAGEREF _Toc486595407 \h </w:instrText>
            </w:r>
            <w:r w:rsidR="00FC59CC">
              <w:rPr>
                <w:noProof/>
                <w:webHidden/>
              </w:rPr>
            </w:r>
            <w:r w:rsidR="00FC59CC">
              <w:rPr>
                <w:noProof/>
                <w:webHidden/>
              </w:rPr>
              <w:fldChar w:fldCharType="separate"/>
            </w:r>
            <w:r w:rsidR="00A32CE2">
              <w:rPr>
                <w:noProof/>
                <w:webHidden/>
              </w:rPr>
              <w:t>64</w:t>
            </w:r>
            <w:r w:rsidR="00FC59CC">
              <w:rPr>
                <w:noProof/>
                <w:webHidden/>
              </w:rPr>
              <w:fldChar w:fldCharType="end"/>
            </w:r>
          </w:hyperlink>
        </w:p>
        <w:p w14:paraId="05B7A224" w14:textId="77777777" w:rsidR="00FC59CC" w:rsidRDefault="005A0629">
          <w:pPr>
            <w:pStyle w:val="TOC2"/>
            <w:tabs>
              <w:tab w:val="right" w:leader="dot" w:pos="9016"/>
            </w:tabs>
            <w:rPr>
              <w:rFonts w:asciiTheme="minorHAnsi" w:eastAsiaTheme="minorEastAsia" w:hAnsiTheme="minorHAnsi"/>
              <w:noProof/>
              <w:sz w:val="22"/>
              <w:lang w:eastAsia="en-GB"/>
            </w:rPr>
          </w:pPr>
          <w:hyperlink w:anchor="_Toc486595408" w:history="1">
            <w:r w:rsidR="00FC59CC" w:rsidRPr="002A5CDB">
              <w:rPr>
                <w:rStyle w:val="Hyperlink"/>
                <w:rFonts w:cs="Arial"/>
                <w:noProof/>
              </w:rPr>
              <w:t>Childcare</w:t>
            </w:r>
            <w:r w:rsidR="00FC59CC">
              <w:rPr>
                <w:noProof/>
                <w:webHidden/>
              </w:rPr>
              <w:tab/>
            </w:r>
            <w:r w:rsidR="00FC59CC">
              <w:rPr>
                <w:noProof/>
                <w:webHidden/>
              </w:rPr>
              <w:fldChar w:fldCharType="begin"/>
            </w:r>
            <w:r w:rsidR="00FC59CC">
              <w:rPr>
                <w:noProof/>
                <w:webHidden/>
              </w:rPr>
              <w:instrText xml:space="preserve"> PAGEREF _Toc486595408 \h </w:instrText>
            </w:r>
            <w:r w:rsidR="00FC59CC">
              <w:rPr>
                <w:noProof/>
                <w:webHidden/>
              </w:rPr>
            </w:r>
            <w:r w:rsidR="00FC59CC">
              <w:rPr>
                <w:noProof/>
                <w:webHidden/>
              </w:rPr>
              <w:fldChar w:fldCharType="separate"/>
            </w:r>
            <w:r w:rsidR="00A32CE2">
              <w:rPr>
                <w:noProof/>
                <w:webHidden/>
              </w:rPr>
              <w:t>64</w:t>
            </w:r>
            <w:r w:rsidR="00FC59CC">
              <w:rPr>
                <w:noProof/>
                <w:webHidden/>
              </w:rPr>
              <w:fldChar w:fldCharType="end"/>
            </w:r>
          </w:hyperlink>
        </w:p>
        <w:p w14:paraId="70D3EF41" w14:textId="77777777" w:rsidR="00FC59CC" w:rsidRDefault="005A0629">
          <w:pPr>
            <w:pStyle w:val="TOC2"/>
            <w:tabs>
              <w:tab w:val="right" w:leader="dot" w:pos="9016"/>
            </w:tabs>
            <w:rPr>
              <w:rFonts w:asciiTheme="minorHAnsi" w:eastAsiaTheme="minorEastAsia" w:hAnsiTheme="minorHAnsi"/>
              <w:noProof/>
              <w:sz w:val="22"/>
              <w:lang w:eastAsia="en-GB"/>
            </w:rPr>
          </w:pPr>
          <w:hyperlink w:anchor="_Toc486595409" w:history="1">
            <w:r w:rsidR="00FC59CC" w:rsidRPr="002A5CDB">
              <w:rPr>
                <w:rStyle w:val="Hyperlink"/>
                <w:rFonts w:cs="Arial"/>
                <w:noProof/>
              </w:rPr>
              <w:t>Replacement Caring Costs</w:t>
            </w:r>
            <w:r w:rsidR="00FC59CC">
              <w:rPr>
                <w:noProof/>
                <w:webHidden/>
              </w:rPr>
              <w:tab/>
            </w:r>
            <w:r w:rsidR="00FC59CC">
              <w:rPr>
                <w:noProof/>
                <w:webHidden/>
              </w:rPr>
              <w:fldChar w:fldCharType="begin"/>
            </w:r>
            <w:r w:rsidR="00FC59CC">
              <w:rPr>
                <w:noProof/>
                <w:webHidden/>
              </w:rPr>
              <w:instrText xml:space="preserve"> PAGEREF _Toc486595409 \h </w:instrText>
            </w:r>
            <w:r w:rsidR="00FC59CC">
              <w:rPr>
                <w:noProof/>
                <w:webHidden/>
              </w:rPr>
            </w:r>
            <w:r w:rsidR="00FC59CC">
              <w:rPr>
                <w:noProof/>
                <w:webHidden/>
              </w:rPr>
              <w:fldChar w:fldCharType="separate"/>
            </w:r>
            <w:r w:rsidR="00A32CE2">
              <w:rPr>
                <w:noProof/>
                <w:webHidden/>
              </w:rPr>
              <w:t>65</w:t>
            </w:r>
            <w:r w:rsidR="00FC59CC">
              <w:rPr>
                <w:noProof/>
                <w:webHidden/>
              </w:rPr>
              <w:fldChar w:fldCharType="end"/>
            </w:r>
          </w:hyperlink>
        </w:p>
        <w:p w14:paraId="0D8E88F4" w14:textId="77777777" w:rsidR="00FC59CC" w:rsidRDefault="005A0629">
          <w:pPr>
            <w:pStyle w:val="TOC2"/>
            <w:tabs>
              <w:tab w:val="right" w:leader="dot" w:pos="9016"/>
            </w:tabs>
            <w:rPr>
              <w:rFonts w:asciiTheme="minorHAnsi" w:eastAsiaTheme="minorEastAsia" w:hAnsiTheme="minorHAnsi"/>
              <w:noProof/>
              <w:sz w:val="22"/>
              <w:lang w:eastAsia="en-GB"/>
            </w:rPr>
          </w:pPr>
          <w:hyperlink w:anchor="_Toc486595410" w:history="1">
            <w:r w:rsidR="00FC59CC" w:rsidRPr="002A5CDB">
              <w:rPr>
                <w:rStyle w:val="Hyperlink"/>
                <w:rFonts w:cs="Arial"/>
                <w:noProof/>
              </w:rPr>
              <w:t>Checks for the Disclosure and Barring Service</w:t>
            </w:r>
            <w:r w:rsidR="00FC59CC">
              <w:rPr>
                <w:noProof/>
                <w:webHidden/>
              </w:rPr>
              <w:tab/>
            </w:r>
            <w:r w:rsidR="00FC59CC">
              <w:rPr>
                <w:noProof/>
                <w:webHidden/>
              </w:rPr>
              <w:fldChar w:fldCharType="begin"/>
            </w:r>
            <w:r w:rsidR="00FC59CC">
              <w:rPr>
                <w:noProof/>
                <w:webHidden/>
              </w:rPr>
              <w:instrText xml:space="preserve"> PAGEREF _Toc486595410 \h </w:instrText>
            </w:r>
            <w:r w:rsidR="00FC59CC">
              <w:rPr>
                <w:noProof/>
                <w:webHidden/>
              </w:rPr>
            </w:r>
            <w:r w:rsidR="00FC59CC">
              <w:rPr>
                <w:noProof/>
                <w:webHidden/>
              </w:rPr>
              <w:fldChar w:fldCharType="separate"/>
            </w:r>
            <w:r w:rsidR="00A32CE2">
              <w:rPr>
                <w:noProof/>
                <w:webHidden/>
              </w:rPr>
              <w:t>66</w:t>
            </w:r>
            <w:r w:rsidR="00FC59CC">
              <w:rPr>
                <w:noProof/>
                <w:webHidden/>
              </w:rPr>
              <w:fldChar w:fldCharType="end"/>
            </w:r>
          </w:hyperlink>
        </w:p>
        <w:p w14:paraId="3028A154" w14:textId="77777777" w:rsidR="00FC59CC" w:rsidRDefault="005A0629">
          <w:pPr>
            <w:pStyle w:val="TOC2"/>
            <w:tabs>
              <w:tab w:val="right" w:leader="dot" w:pos="9016"/>
            </w:tabs>
            <w:rPr>
              <w:rFonts w:asciiTheme="minorHAnsi" w:eastAsiaTheme="minorEastAsia" w:hAnsiTheme="minorHAnsi"/>
              <w:noProof/>
              <w:sz w:val="22"/>
              <w:lang w:eastAsia="en-GB"/>
            </w:rPr>
          </w:pPr>
          <w:hyperlink w:anchor="_Toc486595411" w:history="1">
            <w:r w:rsidR="00FC59CC" w:rsidRPr="002A5CDB">
              <w:rPr>
                <w:rStyle w:val="Hyperlink"/>
                <w:rFonts w:cs="Arial"/>
                <w:noProof/>
              </w:rPr>
              <w:t>Provider Referrals and Payments System</w:t>
            </w:r>
            <w:r w:rsidR="00FC59CC">
              <w:rPr>
                <w:noProof/>
                <w:webHidden/>
              </w:rPr>
              <w:tab/>
            </w:r>
            <w:r w:rsidR="00FC59CC">
              <w:rPr>
                <w:noProof/>
                <w:webHidden/>
              </w:rPr>
              <w:fldChar w:fldCharType="begin"/>
            </w:r>
            <w:r w:rsidR="00FC59CC">
              <w:rPr>
                <w:noProof/>
                <w:webHidden/>
              </w:rPr>
              <w:instrText xml:space="preserve"> PAGEREF _Toc486595411 \h </w:instrText>
            </w:r>
            <w:r w:rsidR="00FC59CC">
              <w:rPr>
                <w:noProof/>
                <w:webHidden/>
              </w:rPr>
            </w:r>
            <w:r w:rsidR="00FC59CC">
              <w:rPr>
                <w:noProof/>
                <w:webHidden/>
              </w:rPr>
              <w:fldChar w:fldCharType="separate"/>
            </w:r>
            <w:r w:rsidR="00A32CE2">
              <w:rPr>
                <w:noProof/>
                <w:webHidden/>
              </w:rPr>
              <w:t>66</w:t>
            </w:r>
            <w:r w:rsidR="00FC59CC">
              <w:rPr>
                <w:noProof/>
                <w:webHidden/>
              </w:rPr>
              <w:fldChar w:fldCharType="end"/>
            </w:r>
          </w:hyperlink>
        </w:p>
        <w:p w14:paraId="21C1DF32" w14:textId="77777777" w:rsidR="00FC59CC" w:rsidRDefault="005A0629">
          <w:pPr>
            <w:pStyle w:val="TOC2"/>
            <w:tabs>
              <w:tab w:val="right" w:leader="dot" w:pos="9016"/>
            </w:tabs>
            <w:rPr>
              <w:rFonts w:asciiTheme="minorHAnsi" w:eastAsiaTheme="minorEastAsia" w:hAnsiTheme="minorHAnsi"/>
              <w:noProof/>
              <w:sz w:val="22"/>
              <w:lang w:eastAsia="en-GB"/>
            </w:rPr>
          </w:pPr>
          <w:hyperlink w:anchor="_Toc486595412" w:history="1">
            <w:r w:rsidR="00FC59CC" w:rsidRPr="002A5CDB">
              <w:rPr>
                <w:rStyle w:val="Hyperlink"/>
                <w:rFonts w:cs="Arial"/>
                <w:noProof/>
              </w:rPr>
              <w:t>Interaction with other Provision/Participation in other Programmes/Initiatives</w:t>
            </w:r>
            <w:r w:rsidR="00FC59CC">
              <w:rPr>
                <w:noProof/>
                <w:webHidden/>
              </w:rPr>
              <w:tab/>
            </w:r>
            <w:r w:rsidR="00FC59CC">
              <w:rPr>
                <w:noProof/>
                <w:webHidden/>
              </w:rPr>
              <w:fldChar w:fldCharType="begin"/>
            </w:r>
            <w:r w:rsidR="00FC59CC">
              <w:rPr>
                <w:noProof/>
                <w:webHidden/>
              </w:rPr>
              <w:instrText xml:space="preserve"> PAGEREF _Toc486595412 \h </w:instrText>
            </w:r>
            <w:r w:rsidR="00FC59CC">
              <w:rPr>
                <w:noProof/>
                <w:webHidden/>
              </w:rPr>
            </w:r>
            <w:r w:rsidR="00FC59CC">
              <w:rPr>
                <w:noProof/>
                <w:webHidden/>
              </w:rPr>
              <w:fldChar w:fldCharType="separate"/>
            </w:r>
            <w:r w:rsidR="00A32CE2">
              <w:rPr>
                <w:noProof/>
                <w:webHidden/>
              </w:rPr>
              <w:t>66</w:t>
            </w:r>
            <w:r w:rsidR="00FC59CC">
              <w:rPr>
                <w:noProof/>
                <w:webHidden/>
              </w:rPr>
              <w:fldChar w:fldCharType="end"/>
            </w:r>
          </w:hyperlink>
        </w:p>
        <w:p w14:paraId="259C462D" w14:textId="77777777" w:rsidR="00FC59CC" w:rsidRDefault="005A0629">
          <w:pPr>
            <w:pStyle w:val="TOC2"/>
            <w:tabs>
              <w:tab w:val="right" w:leader="dot" w:pos="9016"/>
            </w:tabs>
            <w:rPr>
              <w:rFonts w:asciiTheme="minorHAnsi" w:eastAsiaTheme="minorEastAsia" w:hAnsiTheme="minorHAnsi"/>
              <w:noProof/>
              <w:sz w:val="22"/>
              <w:lang w:eastAsia="en-GB"/>
            </w:rPr>
          </w:pPr>
          <w:hyperlink w:anchor="_Toc486595413" w:history="1">
            <w:r w:rsidR="00FC59CC" w:rsidRPr="002A5CDB">
              <w:rPr>
                <w:rStyle w:val="Hyperlink"/>
                <w:rFonts w:cs="Arial"/>
                <w:noProof/>
              </w:rPr>
              <w:t>Partnership Working</w:t>
            </w:r>
            <w:r w:rsidR="00FC59CC">
              <w:rPr>
                <w:noProof/>
                <w:webHidden/>
              </w:rPr>
              <w:tab/>
            </w:r>
            <w:r w:rsidR="00FC59CC">
              <w:rPr>
                <w:noProof/>
                <w:webHidden/>
              </w:rPr>
              <w:fldChar w:fldCharType="begin"/>
            </w:r>
            <w:r w:rsidR="00FC59CC">
              <w:rPr>
                <w:noProof/>
                <w:webHidden/>
              </w:rPr>
              <w:instrText xml:space="preserve"> PAGEREF _Toc486595413 \h </w:instrText>
            </w:r>
            <w:r w:rsidR="00FC59CC">
              <w:rPr>
                <w:noProof/>
                <w:webHidden/>
              </w:rPr>
            </w:r>
            <w:r w:rsidR="00FC59CC">
              <w:rPr>
                <w:noProof/>
                <w:webHidden/>
              </w:rPr>
              <w:fldChar w:fldCharType="separate"/>
            </w:r>
            <w:r w:rsidR="00A32CE2">
              <w:rPr>
                <w:noProof/>
                <w:webHidden/>
              </w:rPr>
              <w:t>67</w:t>
            </w:r>
            <w:r w:rsidR="00FC59CC">
              <w:rPr>
                <w:noProof/>
                <w:webHidden/>
              </w:rPr>
              <w:fldChar w:fldCharType="end"/>
            </w:r>
          </w:hyperlink>
        </w:p>
        <w:p w14:paraId="773CEAFC" w14:textId="77777777" w:rsidR="00FC59CC" w:rsidRDefault="005A0629">
          <w:pPr>
            <w:pStyle w:val="TOC2"/>
            <w:tabs>
              <w:tab w:val="right" w:leader="dot" w:pos="9016"/>
            </w:tabs>
            <w:rPr>
              <w:rFonts w:asciiTheme="minorHAnsi" w:eastAsiaTheme="minorEastAsia" w:hAnsiTheme="minorHAnsi"/>
              <w:noProof/>
              <w:sz w:val="22"/>
              <w:lang w:eastAsia="en-GB"/>
            </w:rPr>
          </w:pPr>
          <w:hyperlink w:anchor="_Toc486595414" w:history="1">
            <w:r w:rsidR="00FC59CC" w:rsidRPr="002A5CDB">
              <w:rPr>
                <w:rStyle w:val="Hyperlink"/>
                <w:rFonts w:cs="Arial"/>
                <w:noProof/>
              </w:rPr>
              <w:t>Suppliers Working with Government, DWP and Jobcentre Plus</w:t>
            </w:r>
            <w:r w:rsidR="00FC59CC">
              <w:rPr>
                <w:noProof/>
                <w:webHidden/>
              </w:rPr>
              <w:tab/>
            </w:r>
            <w:r w:rsidR="00FC59CC">
              <w:rPr>
                <w:noProof/>
                <w:webHidden/>
              </w:rPr>
              <w:fldChar w:fldCharType="begin"/>
            </w:r>
            <w:r w:rsidR="00FC59CC">
              <w:rPr>
                <w:noProof/>
                <w:webHidden/>
              </w:rPr>
              <w:instrText xml:space="preserve"> PAGEREF _Toc486595414 \h </w:instrText>
            </w:r>
            <w:r w:rsidR="00FC59CC">
              <w:rPr>
                <w:noProof/>
                <w:webHidden/>
              </w:rPr>
            </w:r>
            <w:r w:rsidR="00FC59CC">
              <w:rPr>
                <w:noProof/>
                <w:webHidden/>
              </w:rPr>
              <w:fldChar w:fldCharType="separate"/>
            </w:r>
            <w:r w:rsidR="00A32CE2">
              <w:rPr>
                <w:noProof/>
                <w:webHidden/>
              </w:rPr>
              <w:t>67</w:t>
            </w:r>
            <w:r w:rsidR="00FC59CC">
              <w:rPr>
                <w:noProof/>
                <w:webHidden/>
              </w:rPr>
              <w:fldChar w:fldCharType="end"/>
            </w:r>
          </w:hyperlink>
        </w:p>
        <w:p w14:paraId="770FC00D" w14:textId="77777777" w:rsidR="00FC59CC" w:rsidRDefault="005A0629">
          <w:pPr>
            <w:pStyle w:val="TOC2"/>
            <w:tabs>
              <w:tab w:val="right" w:leader="dot" w:pos="9016"/>
            </w:tabs>
            <w:rPr>
              <w:rFonts w:asciiTheme="minorHAnsi" w:eastAsiaTheme="minorEastAsia" w:hAnsiTheme="minorHAnsi"/>
              <w:noProof/>
              <w:sz w:val="22"/>
              <w:lang w:eastAsia="en-GB"/>
            </w:rPr>
          </w:pPr>
          <w:hyperlink w:anchor="_Toc486595415" w:history="1">
            <w:r w:rsidR="00FC59CC" w:rsidRPr="002A5CDB">
              <w:rPr>
                <w:rStyle w:val="Hyperlink"/>
                <w:rFonts w:cs="Arial"/>
                <w:noProof/>
              </w:rPr>
              <w:t>Working with Strategic and Local Partners</w:t>
            </w:r>
            <w:r w:rsidR="00FC59CC">
              <w:rPr>
                <w:noProof/>
                <w:webHidden/>
              </w:rPr>
              <w:tab/>
            </w:r>
            <w:r w:rsidR="00FC59CC">
              <w:rPr>
                <w:noProof/>
                <w:webHidden/>
              </w:rPr>
              <w:fldChar w:fldCharType="begin"/>
            </w:r>
            <w:r w:rsidR="00FC59CC">
              <w:rPr>
                <w:noProof/>
                <w:webHidden/>
              </w:rPr>
              <w:instrText xml:space="preserve"> PAGEREF _Toc486595415 \h </w:instrText>
            </w:r>
            <w:r w:rsidR="00FC59CC">
              <w:rPr>
                <w:noProof/>
                <w:webHidden/>
              </w:rPr>
            </w:r>
            <w:r w:rsidR="00FC59CC">
              <w:rPr>
                <w:noProof/>
                <w:webHidden/>
              </w:rPr>
              <w:fldChar w:fldCharType="separate"/>
            </w:r>
            <w:r w:rsidR="00A32CE2">
              <w:rPr>
                <w:noProof/>
                <w:webHidden/>
              </w:rPr>
              <w:t>67</w:t>
            </w:r>
            <w:r w:rsidR="00FC59CC">
              <w:rPr>
                <w:noProof/>
                <w:webHidden/>
              </w:rPr>
              <w:fldChar w:fldCharType="end"/>
            </w:r>
          </w:hyperlink>
        </w:p>
        <w:p w14:paraId="3247B254" w14:textId="77777777" w:rsidR="00FC59CC" w:rsidRDefault="005A0629">
          <w:pPr>
            <w:pStyle w:val="TOC2"/>
            <w:tabs>
              <w:tab w:val="right" w:leader="dot" w:pos="9016"/>
            </w:tabs>
            <w:rPr>
              <w:rFonts w:asciiTheme="minorHAnsi" w:eastAsiaTheme="minorEastAsia" w:hAnsiTheme="minorHAnsi"/>
              <w:noProof/>
              <w:sz w:val="22"/>
              <w:lang w:eastAsia="en-GB"/>
            </w:rPr>
          </w:pPr>
          <w:hyperlink w:anchor="_Toc486595416" w:history="1">
            <w:r w:rsidR="00FC59CC" w:rsidRPr="002A5CDB">
              <w:rPr>
                <w:rStyle w:val="Hyperlink"/>
                <w:rFonts w:cs="Arial"/>
                <w:noProof/>
              </w:rPr>
              <w:t>Participant Feedback and Complaints Handling</w:t>
            </w:r>
            <w:r w:rsidR="00FC59CC">
              <w:rPr>
                <w:noProof/>
                <w:webHidden/>
              </w:rPr>
              <w:tab/>
            </w:r>
            <w:r w:rsidR="00FC59CC">
              <w:rPr>
                <w:noProof/>
                <w:webHidden/>
              </w:rPr>
              <w:fldChar w:fldCharType="begin"/>
            </w:r>
            <w:r w:rsidR="00FC59CC">
              <w:rPr>
                <w:noProof/>
                <w:webHidden/>
              </w:rPr>
              <w:instrText xml:space="preserve"> PAGEREF _Toc486595416 \h </w:instrText>
            </w:r>
            <w:r w:rsidR="00FC59CC">
              <w:rPr>
                <w:noProof/>
                <w:webHidden/>
              </w:rPr>
            </w:r>
            <w:r w:rsidR="00FC59CC">
              <w:rPr>
                <w:noProof/>
                <w:webHidden/>
              </w:rPr>
              <w:fldChar w:fldCharType="separate"/>
            </w:r>
            <w:r w:rsidR="00A32CE2">
              <w:rPr>
                <w:noProof/>
                <w:webHidden/>
              </w:rPr>
              <w:t>68</w:t>
            </w:r>
            <w:r w:rsidR="00FC59CC">
              <w:rPr>
                <w:noProof/>
                <w:webHidden/>
              </w:rPr>
              <w:fldChar w:fldCharType="end"/>
            </w:r>
          </w:hyperlink>
        </w:p>
        <w:p w14:paraId="039100E2" w14:textId="77777777" w:rsidR="00FC59CC" w:rsidRDefault="005A0629">
          <w:pPr>
            <w:pStyle w:val="TOC2"/>
            <w:tabs>
              <w:tab w:val="right" w:leader="dot" w:pos="9016"/>
            </w:tabs>
            <w:rPr>
              <w:rFonts w:asciiTheme="minorHAnsi" w:eastAsiaTheme="minorEastAsia" w:hAnsiTheme="minorHAnsi"/>
              <w:noProof/>
              <w:sz w:val="22"/>
              <w:lang w:eastAsia="en-GB"/>
            </w:rPr>
          </w:pPr>
          <w:hyperlink w:anchor="_Toc486595417" w:history="1">
            <w:r w:rsidR="00FC59CC" w:rsidRPr="002A5CDB">
              <w:rPr>
                <w:rStyle w:val="Hyperlink"/>
                <w:rFonts w:cs="Arial"/>
                <w:noProof/>
              </w:rPr>
              <w:t>DWP Customer Charter</w:t>
            </w:r>
            <w:r w:rsidR="00FC59CC">
              <w:rPr>
                <w:noProof/>
                <w:webHidden/>
              </w:rPr>
              <w:tab/>
            </w:r>
            <w:r w:rsidR="00FC59CC">
              <w:rPr>
                <w:noProof/>
                <w:webHidden/>
              </w:rPr>
              <w:fldChar w:fldCharType="begin"/>
            </w:r>
            <w:r w:rsidR="00FC59CC">
              <w:rPr>
                <w:noProof/>
                <w:webHidden/>
              </w:rPr>
              <w:instrText xml:space="preserve"> PAGEREF _Toc486595417 \h </w:instrText>
            </w:r>
            <w:r w:rsidR="00FC59CC">
              <w:rPr>
                <w:noProof/>
                <w:webHidden/>
              </w:rPr>
            </w:r>
            <w:r w:rsidR="00FC59CC">
              <w:rPr>
                <w:noProof/>
                <w:webHidden/>
              </w:rPr>
              <w:fldChar w:fldCharType="separate"/>
            </w:r>
            <w:r w:rsidR="00A32CE2">
              <w:rPr>
                <w:noProof/>
                <w:webHidden/>
              </w:rPr>
              <w:t>68</w:t>
            </w:r>
            <w:r w:rsidR="00FC59CC">
              <w:rPr>
                <w:noProof/>
                <w:webHidden/>
              </w:rPr>
              <w:fldChar w:fldCharType="end"/>
            </w:r>
          </w:hyperlink>
        </w:p>
        <w:p w14:paraId="6CDB92B3" w14:textId="77777777" w:rsidR="00FC59CC" w:rsidRDefault="005A0629">
          <w:pPr>
            <w:pStyle w:val="TOC2"/>
            <w:tabs>
              <w:tab w:val="right" w:leader="dot" w:pos="9016"/>
            </w:tabs>
            <w:rPr>
              <w:rFonts w:asciiTheme="minorHAnsi" w:eastAsiaTheme="minorEastAsia" w:hAnsiTheme="minorHAnsi"/>
              <w:noProof/>
              <w:sz w:val="22"/>
              <w:lang w:eastAsia="en-GB"/>
            </w:rPr>
          </w:pPr>
          <w:hyperlink w:anchor="_Toc486595418" w:history="1">
            <w:r w:rsidR="00FC59CC" w:rsidRPr="002A5CDB">
              <w:rPr>
                <w:rStyle w:val="Hyperlink"/>
                <w:rFonts w:cs="Arial"/>
                <w:noProof/>
              </w:rPr>
              <w:t>Business Continuity</w:t>
            </w:r>
            <w:r w:rsidR="00FC59CC">
              <w:rPr>
                <w:noProof/>
                <w:webHidden/>
              </w:rPr>
              <w:tab/>
            </w:r>
            <w:r w:rsidR="00FC59CC">
              <w:rPr>
                <w:noProof/>
                <w:webHidden/>
              </w:rPr>
              <w:fldChar w:fldCharType="begin"/>
            </w:r>
            <w:r w:rsidR="00FC59CC">
              <w:rPr>
                <w:noProof/>
                <w:webHidden/>
              </w:rPr>
              <w:instrText xml:space="preserve"> PAGEREF _Toc486595418 \h </w:instrText>
            </w:r>
            <w:r w:rsidR="00FC59CC">
              <w:rPr>
                <w:noProof/>
                <w:webHidden/>
              </w:rPr>
            </w:r>
            <w:r w:rsidR="00FC59CC">
              <w:rPr>
                <w:noProof/>
                <w:webHidden/>
              </w:rPr>
              <w:fldChar w:fldCharType="separate"/>
            </w:r>
            <w:r w:rsidR="00A32CE2">
              <w:rPr>
                <w:noProof/>
                <w:webHidden/>
              </w:rPr>
              <w:t>68</w:t>
            </w:r>
            <w:r w:rsidR="00FC59CC">
              <w:rPr>
                <w:noProof/>
                <w:webHidden/>
              </w:rPr>
              <w:fldChar w:fldCharType="end"/>
            </w:r>
          </w:hyperlink>
        </w:p>
        <w:p w14:paraId="3E97CA7F" w14:textId="77777777" w:rsidR="00FC59CC" w:rsidRDefault="005A0629">
          <w:pPr>
            <w:pStyle w:val="TOC2"/>
            <w:tabs>
              <w:tab w:val="right" w:leader="dot" w:pos="9016"/>
            </w:tabs>
            <w:rPr>
              <w:rFonts w:asciiTheme="minorHAnsi" w:eastAsiaTheme="minorEastAsia" w:hAnsiTheme="minorHAnsi"/>
              <w:noProof/>
              <w:sz w:val="22"/>
              <w:lang w:eastAsia="en-GB"/>
            </w:rPr>
          </w:pPr>
          <w:hyperlink w:anchor="_Toc486595419" w:history="1">
            <w:r w:rsidR="00FC59CC" w:rsidRPr="002A5CDB">
              <w:rPr>
                <w:rStyle w:val="Hyperlink"/>
                <w:rFonts w:cs="Arial"/>
                <w:noProof/>
              </w:rPr>
              <w:t>Data Sharing and Data Protection</w:t>
            </w:r>
            <w:r w:rsidR="00FC59CC">
              <w:rPr>
                <w:noProof/>
                <w:webHidden/>
              </w:rPr>
              <w:tab/>
            </w:r>
            <w:r w:rsidR="00FC59CC">
              <w:rPr>
                <w:noProof/>
                <w:webHidden/>
              </w:rPr>
              <w:fldChar w:fldCharType="begin"/>
            </w:r>
            <w:r w:rsidR="00FC59CC">
              <w:rPr>
                <w:noProof/>
                <w:webHidden/>
              </w:rPr>
              <w:instrText xml:space="preserve"> PAGEREF _Toc486595419 \h </w:instrText>
            </w:r>
            <w:r w:rsidR="00FC59CC">
              <w:rPr>
                <w:noProof/>
                <w:webHidden/>
              </w:rPr>
            </w:r>
            <w:r w:rsidR="00FC59CC">
              <w:rPr>
                <w:noProof/>
                <w:webHidden/>
              </w:rPr>
              <w:fldChar w:fldCharType="separate"/>
            </w:r>
            <w:r w:rsidR="00A32CE2">
              <w:rPr>
                <w:noProof/>
                <w:webHidden/>
              </w:rPr>
              <w:t>68</w:t>
            </w:r>
            <w:r w:rsidR="00FC59CC">
              <w:rPr>
                <w:noProof/>
                <w:webHidden/>
              </w:rPr>
              <w:fldChar w:fldCharType="end"/>
            </w:r>
          </w:hyperlink>
        </w:p>
        <w:p w14:paraId="60405283" w14:textId="77777777" w:rsidR="00FC59CC" w:rsidRDefault="005A0629">
          <w:pPr>
            <w:pStyle w:val="TOC1"/>
            <w:rPr>
              <w:rFonts w:asciiTheme="minorHAnsi" w:eastAsiaTheme="minorEastAsia" w:hAnsiTheme="minorHAnsi" w:cstheme="minorBidi"/>
              <w:sz w:val="22"/>
              <w:lang w:eastAsia="en-GB"/>
            </w:rPr>
          </w:pPr>
          <w:hyperlink w:anchor="_Toc486595420" w:history="1">
            <w:r w:rsidR="00FC59CC" w:rsidRPr="002A5CDB">
              <w:rPr>
                <w:rStyle w:val="Hyperlink"/>
              </w:rPr>
              <w:t>Annex 5: Definitions</w:t>
            </w:r>
            <w:r w:rsidR="00FC59CC">
              <w:rPr>
                <w:webHidden/>
              </w:rPr>
              <w:tab/>
            </w:r>
            <w:r w:rsidR="00FC59CC">
              <w:rPr>
                <w:webHidden/>
              </w:rPr>
              <w:fldChar w:fldCharType="begin"/>
            </w:r>
            <w:r w:rsidR="00FC59CC">
              <w:rPr>
                <w:webHidden/>
              </w:rPr>
              <w:instrText xml:space="preserve"> PAGEREF _Toc486595420 \h </w:instrText>
            </w:r>
            <w:r w:rsidR="00FC59CC">
              <w:rPr>
                <w:webHidden/>
              </w:rPr>
            </w:r>
            <w:r w:rsidR="00FC59CC">
              <w:rPr>
                <w:webHidden/>
              </w:rPr>
              <w:fldChar w:fldCharType="separate"/>
            </w:r>
            <w:r w:rsidR="00A32CE2">
              <w:rPr>
                <w:webHidden/>
              </w:rPr>
              <w:t>70</w:t>
            </w:r>
            <w:r w:rsidR="00FC59CC">
              <w:rPr>
                <w:webHidden/>
              </w:rPr>
              <w:fldChar w:fldCharType="end"/>
            </w:r>
          </w:hyperlink>
        </w:p>
        <w:p w14:paraId="1EAA4668" w14:textId="77777777" w:rsidR="00FC59CC" w:rsidRDefault="005A0629">
          <w:pPr>
            <w:pStyle w:val="TOC1"/>
            <w:rPr>
              <w:rFonts w:asciiTheme="minorHAnsi" w:eastAsiaTheme="minorEastAsia" w:hAnsiTheme="minorHAnsi" w:cstheme="minorBidi"/>
              <w:sz w:val="22"/>
              <w:lang w:eastAsia="en-GB"/>
            </w:rPr>
          </w:pPr>
          <w:hyperlink w:anchor="_Toc486595421" w:history="1">
            <w:r w:rsidR="00FC59CC" w:rsidRPr="002A5CDB">
              <w:rPr>
                <w:rStyle w:val="Hyperlink"/>
              </w:rPr>
              <w:t xml:space="preserve">Annex 6: </w:t>
            </w:r>
            <w:r w:rsidR="00FC59CC" w:rsidRPr="002A5CDB">
              <w:rPr>
                <w:rStyle w:val="Hyperlink"/>
                <w:rFonts w:eastAsia="Times New Roman"/>
              </w:rPr>
              <w:t>Other Additional Information</w:t>
            </w:r>
            <w:r w:rsidR="00FC59CC">
              <w:rPr>
                <w:webHidden/>
              </w:rPr>
              <w:tab/>
            </w:r>
            <w:r w:rsidR="00FC59CC">
              <w:rPr>
                <w:webHidden/>
              </w:rPr>
              <w:fldChar w:fldCharType="begin"/>
            </w:r>
            <w:r w:rsidR="00FC59CC">
              <w:rPr>
                <w:webHidden/>
              </w:rPr>
              <w:instrText xml:space="preserve"> PAGEREF _Toc486595421 \h </w:instrText>
            </w:r>
            <w:r w:rsidR="00FC59CC">
              <w:rPr>
                <w:webHidden/>
              </w:rPr>
            </w:r>
            <w:r w:rsidR="00FC59CC">
              <w:rPr>
                <w:webHidden/>
              </w:rPr>
              <w:fldChar w:fldCharType="separate"/>
            </w:r>
            <w:r w:rsidR="00A32CE2">
              <w:rPr>
                <w:webHidden/>
              </w:rPr>
              <w:t>73</w:t>
            </w:r>
            <w:r w:rsidR="00FC59CC">
              <w:rPr>
                <w:webHidden/>
              </w:rPr>
              <w:fldChar w:fldCharType="end"/>
            </w:r>
          </w:hyperlink>
        </w:p>
        <w:p w14:paraId="055BBCF5" w14:textId="77777777" w:rsidR="00FC59CC" w:rsidRDefault="005A0629">
          <w:pPr>
            <w:pStyle w:val="TOC1"/>
            <w:rPr>
              <w:rFonts w:asciiTheme="minorHAnsi" w:eastAsiaTheme="minorEastAsia" w:hAnsiTheme="minorHAnsi" w:cstheme="minorBidi"/>
              <w:sz w:val="22"/>
              <w:lang w:eastAsia="en-GB"/>
            </w:rPr>
          </w:pPr>
          <w:hyperlink w:anchor="_Toc486595422" w:history="1">
            <w:r w:rsidR="00FC59CC" w:rsidRPr="002A5CDB">
              <w:rPr>
                <w:rStyle w:val="Hyperlink"/>
              </w:rPr>
              <w:t>Annex 7: Jobcentre Plus Current Single Operating View</w:t>
            </w:r>
            <w:r w:rsidR="00FC59CC">
              <w:rPr>
                <w:webHidden/>
              </w:rPr>
              <w:tab/>
            </w:r>
            <w:r w:rsidR="00FC59CC">
              <w:rPr>
                <w:webHidden/>
              </w:rPr>
              <w:fldChar w:fldCharType="begin"/>
            </w:r>
            <w:r w:rsidR="00FC59CC">
              <w:rPr>
                <w:webHidden/>
              </w:rPr>
              <w:instrText xml:space="preserve"> PAGEREF _Toc486595422 \h </w:instrText>
            </w:r>
            <w:r w:rsidR="00FC59CC">
              <w:rPr>
                <w:webHidden/>
              </w:rPr>
            </w:r>
            <w:r w:rsidR="00FC59CC">
              <w:rPr>
                <w:webHidden/>
              </w:rPr>
              <w:fldChar w:fldCharType="separate"/>
            </w:r>
            <w:r w:rsidR="00A32CE2">
              <w:rPr>
                <w:webHidden/>
              </w:rPr>
              <w:t>74</w:t>
            </w:r>
            <w:r w:rsidR="00FC59CC">
              <w:rPr>
                <w:webHidden/>
              </w:rPr>
              <w:fldChar w:fldCharType="end"/>
            </w:r>
          </w:hyperlink>
        </w:p>
        <w:p w14:paraId="3CE3B79C" w14:textId="77777777" w:rsidR="00C70F8B" w:rsidRDefault="00C70F8B">
          <w:r>
            <w:rPr>
              <w:b/>
              <w:bCs/>
              <w:noProof/>
            </w:rPr>
            <w:fldChar w:fldCharType="end"/>
          </w:r>
        </w:p>
      </w:sdtContent>
    </w:sdt>
    <w:p w14:paraId="0707A33B" w14:textId="77777777" w:rsidR="00B248D3" w:rsidRDefault="00B248D3" w:rsidP="00B248D3"/>
    <w:p w14:paraId="4B0DD3D1" w14:textId="77777777" w:rsidR="00B248D3" w:rsidRDefault="00B248D3" w:rsidP="00B248D3"/>
    <w:p w14:paraId="6C83DA68" w14:textId="77777777" w:rsidR="00B248D3" w:rsidRDefault="00B248D3" w:rsidP="00B248D3"/>
    <w:p w14:paraId="195EADB0" w14:textId="77777777" w:rsidR="00B248D3" w:rsidRDefault="00B248D3" w:rsidP="00B248D3"/>
    <w:p w14:paraId="6039ED9C" w14:textId="77777777" w:rsidR="00B248D3" w:rsidRDefault="00B248D3" w:rsidP="00B248D3"/>
    <w:p w14:paraId="295D6E1D" w14:textId="77777777" w:rsidR="00B248D3" w:rsidRDefault="00B248D3" w:rsidP="00B248D3"/>
    <w:p w14:paraId="00560C5B" w14:textId="77777777" w:rsidR="00B248D3" w:rsidRDefault="00B248D3" w:rsidP="00B248D3"/>
    <w:p w14:paraId="0024ACEB" w14:textId="77777777" w:rsidR="00B248D3" w:rsidRDefault="00B248D3" w:rsidP="00B248D3"/>
    <w:p w14:paraId="1A0A6D25" w14:textId="77777777" w:rsidR="00B248D3" w:rsidRDefault="00B248D3" w:rsidP="00B248D3"/>
    <w:p w14:paraId="1D09E804" w14:textId="77777777" w:rsidR="00B248D3" w:rsidRDefault="00B248D3" w:rsidP="00B248D3"/>
    <w:p w14:paraId="2016AF83" w14:textId="77777777" w:rsidR="00B248D3" w:rsidRDefault="00B248D3" w:rsidP="00B248D3"/>
    <w:p w14:paraId="2157FA46" w14:textId="77777777" w:rsidR="00B248D3" w:rsidRDefault="00B248D3" w:rsidP="00B248D3"/>
    <w:p w14:paraId="4729266C" w14:textId="77777777" w:rsidR="00B248D3" w:rsidRDefault="00B248D3" w:rsidP="00B248D3">
      <w:r>
        <w:br w:type="page"/>
      </w:r>
    </w:p>
    <w:p w14:paraId="10B3D2A8" w14:textId="77777777" w:rsidR="00B248D3" w:rsidRDefault="00B248D3" w:rsidP="004A0E74">
      <w:pPr>
        <w:pStyle w:val="Heading1"/>
        <w:spacing w:before="0" w:line="240" w:lineRule="auto"/>
        <w:rPr>
          <w:rFonts w:ascii="Arial" w:hAnsi="Arial" w:cs="Arial"/>
          <w:color w:val="auto"/>
          <w:sz w:val="36"/>
          <w:szCs w:val="36"/>
        </w:rPr>
      </w:pPr>
      <w:bookmarkStart w:id="1" w:name="_Toc485809558"/>
      <w:bookmarkStart w:id="2" w:name="_Toc485818483"/>
      <w:bookmarkStart w:id="3" w:name="_Toc486595317"/>
      <w:r w:rsidRPr="00667AEF">
        <w:rPr>
          <w:rFonts w:ascii="Arial" w:hAnsi="Arial" w:cs="Arial"/>
          <w:color w:val="auto"/>
          <w:sz w:val="36"/>
          <w:szCs w:val="36"/>
        </w:rPr>
        <w:lastRenderedPageBreak/>
        <w:t>Section 1: Overview</w:t>
      </w:r>
      <w:bookmarkEnd w:id="1"/>
      <w:bookmarkEnd w:id="2"/>
      <w:bookmarkEnd w:id="3"/>
    </w:p>
    <w:p w14:paraId="5DA52D34" w14:textId="77777777" w:rsidR="004A0E74" w:rsidRPr="004A0E74" w:rsidRDefault="004A0E74" w:rsidP="004A0E74">
      <w:pPr>
        <w:rPr>
          <w:sz w:val="18"/>
        </w:rPr>
      </w:pPr>
    </w:p>
    <w:p w14:paraId="24C40A3F" w14:textId="77777777" w:rsidR="00B248D3" w:rsidRPr="00DF62D6" w:rsidRDefault="00B248D3" w:rsidP="00B248D3">
      <w:pPr>
        <w:pStyle w:val="Heading2"/>
        <w:spacing w:before="0" w:line="240" w:lineRule="auto"/>
        <w:rPr>
          <w:rFonts w:ascii="Arial" w:hAnsi="Arial" w:cs="Arial"/>
          <w:color w:val="auto"/>
          <w:sz w:val="24"/>
          <w:szCs w:val="24"/>
        </w:rPr>
      </w:pPr>
      <w:bookmarkStart w:id="4" w:name="_Toc485818484"/>
      <w:bookmarkStart w:id="5" w:name="_Toc486595318"/>
      <w:r w:rsidRPr="00DF62D6">
        <w:rPr>
          <w:rFonts w:ascii="Arial" w:hAnsi="Arial" w:cs="Arial"/>
          <w:color w:val="auto"/>
          <w:sz w:val="24"/>
          <w:szCs w:val="24"/>
        </w:rPr>
        <w:t>Introduction</w:t>
      </w:r>
      <w:bookmarkEnd w:id="4"/>
      <w:bookmarkEnd w:id="5"/>
    </w:p>
    <w:p w14:paraId="0FC9CB03" w14:textId="77777777" w:rsidR="00B248D3" w:rsidRDefault="00B248D3" w:rsidP="006803C3">
      <w:pPr>
        <w:pStyle w:val="ListParagraph"/>
        <w:numPr>
          <w:ilvl w:val="1"/>
          <w:numId w:val="1"/>
        </w:numPr>
        <w:autoSpaceDE w:val="0"/>
        <w:autoSpaceDN w:val="0"/>
        <w:adjustRightInd w:val="0"/>
        <w:spacing w:after="0" w:line="240" w:lineRule="auto"/>
        <w:ind w:left="709" w:hanging="709"/>
        <w:jc w:val="both"/>
        <w:rPr>
          <w:rFonts w:eastAsia="Times New Roman" w:cs="Arial"/>
          <w:color w:val="000000"/>
          <w:szCs w:val="24"/>
          <w:lang w:eastAsia="en-GB"/>
        </w:rPr>
      </w:pPr>
      <w:r w:rsidRPr="0047213F">
        <w:rPr>
          <w:rFonts w:eastAsia="Times New Roman" w:cs="Arial"/>
          <w:color w:val="000000"/>
          <w:szCs w:val="24"/>
          <w:lang w:eastAsia="en-GB"/>
        </w:rPr>
        <w:t>The Work and Health Programme (WHP) has been designed in line with the Department for Work and Pensions (DWP) five key objectives as set out in the s</w:t>
      </w:r>
      <w:r w:rsidRPr="0047213F">
        <w:rPr>
          <w:rFonts w:eastAsia="Times New Roman" w:cs="Arial"/>
          <w:color w:val="000000"/>
          <w:szCs w:val="24"/>
          <w:lang w:val="en" w:eastAsia="en-GB"/>
        </w:rPr>
        <w:t>ingle Departmental Plan</w:t>
      </w:r>
      <w:r w:rsidRPr="00DF62D6">
        <w:rPr>
          <w:rStyle w:val="FootnoteReference"/>
          <w:rFonts w:eastAsia="Times New Roman" w:cs="Arial"/>
          <w:color w:val="000000"/>
          <w:szCs w:val="24"/>
          <w:lang w:val="en" w:eastAsia="en-GB"/>
        </w:rPr>
        <w:footnoteReference w:id="1"/>
      </w:r>
      <w:r w:rsidRPr="0047213F">
        <w:rPr>
          <w:rFonts w:eastAsia="Times New Roman" w:cs="Arial"/>
          <w:color w:val="000000"/>
          <w:szCs w:val="24"/>
          <w:lang w:val="en" w:eastAsia="en-GB"/>
        </w:rPr>
        <w:t>: 2015 to 2020,</w:t>
      </w:r>
      <w:r w:rsidRPr="0047213F">
        <w:rPr>
          <w:rFonts w:eastAsia="Times New Roman" w:cs="Arial"/>
          <w:color w:val="000000"/>
          <w:szCs w:val="24"/>
          <w:lang w:eastAsia="en-GB"/>
        </w:rPr>
        <w:t xml:space="preserve"> along with plans for how these will be achieved and measured. They are to:</w:t>
      </w:r>
    </w:p>
    <w:p w14:paraId="4B7DE770" w14:textId="77777777" w:rsidR="00B248D3" w:rsidRDefault="00B248D3" w:rsidP="00B248D3">
      <w:pPr>
        <w:pStyle w:val="ListParagraph"/>
        <w:autoSpaceDE w:val="0"/>
        <w:autoSpaceDN w:val="0"/>
        <w:adjustRightInd w:val="0"/>
        <w:spacing w:after="0" w:line="240" w:lineRule="auto"/>
        <w:ind w:left="709"/>
        <w:jc w:val="both"/>
        <w:rPr>
          <w:rFonts w:eastAsia="Times New Roman" w:cs="Arial"/>
          <w:color w:val="000000"/>
          <w:szCs w:val="24"/>
          <w:lang w:eastAsia="en-GB"/>
        </w:rPr>
      </w:pPr>
    </w:p>
    <w:p w14:paraId="38249A1E" w14:textId="77777777" w:rsidR="00B248D3" w:rsidRPr="00B248D3" w:rsidRDefault="00B248D3" w:rsidP="006803C3">
      <w:pPr>
        <w:pStyle w:val="ListParagraph"/>
        <w:numPr>
          <w:ilvl w:val="0"/>
          <w:numId w:val="3"/>
        </w:numPr>
        <w:spacing w:after="0" w:line="240" w:lineRule="auto"/>
        <w:ind w:hanging="414"/>
        <w:jc w:val="both"/>
        <w:rPr>
          <w:rFonts w:eastAsia="Times New Roman" w:cs="Times New Roman"/>
          <w:szCs w:val="24"/>
        </w:rPr>
      </w:pPr>
      <w:r w:rsidRPr="00B248D3">
        <w:rPr>
          <w:rFonts w:eastAsia="Times New Roman" w:cs="Times New Roman"/>
          <w:szCs w:val="24"/>
        </w:rPr>
        <w:t>run an effective welfare system that enables people to achieve financial independence by providing assistance and guidance into employment;</w:t>
      </w:r>
    </w:p>
    <w:p w14:paraId="6F392FFC" w14:textId="77777777" w:rsidR="00B248D3" w:rsidRPr="00004686" w:rsidRDefault="00B248D3" w:rsidP="00B248D3">
      <w:pPr>
        <w:spacing w:after="0" w:line="240" w:lineRule="auto"/>
        <w:ind w:left="1276" w:hanging="414"/>
        <w:jc w:val="both"/>
        <w:rPr>
          <w:rFonts w:eastAsia="Times New Roman" w:cs="Times New Roman"/>
          <w:sz w:val="16"/>
          <w:szCs w:val="24"/>
        </w:rPr>
      </w:pPr>
    </w:p>
    <w:p w14:paraId="7FF2D47F" w14:textId="77777777" w:rsidR="00B248D3" w:rsidRPr="00B248D3" w:rsidRDefault="00B248D3" w:rsidP="006803C3">
      <w:pPr>
        <w:pStyle w:val="ListParagraph"/>
        <w:numPr>
          <w:ilvl w:val="0"/>
          <w:numId w:val="3"/>
        </w:numPr>
        <w:spacing w:after="0" w:line="240" w:lineRule="auto"/>
        <w:ind w:hanging="414"/>
        <w:jc w:val="both"/>
        <w:rPr>
          <w:rFonts w:eastAsia="Times New Roman" w:cs="Times New Roman"/>
          <w:szCs w:val="24"/>
        </w:rPr>
      </w:pPr>
      <w:r w:rsidRPr="00B248D3">
        <w:rPr>
          <w:rFonts w:eastAsia="Times New Roman" w:cs="Times New Roman"/>
          <w:szCs w:val="24"/>
        </w:rPr>
        <w:t>increase saving for, and security in, later life;</w:t>
      </w:r>
    </w:p>
    <w:p w14:paraId="21CF1961" w14:textId="77777777" w:rsidR="00B248D3" w:rsidRPr="00004686" w:rsidRDefault="00B248D3" w:rsidP="00B248D3">
      <w:pPr>
        <w:spacing w:after="0" w:line="240" w:lineRule="auto"/>
        <w:ind w:left="1276" w:hanging="414"/>
        <w:jc w:val="both"/>
        <w:rPr>
          <w:rFonts w:eastAsia="Times New Roman" w:cs="Times New Roman"/>
          <w:sz w:val="16"/>
          <w:szCs w:val="24"/>
        </w:rPr>
      </w:pPr>
    </w:p>
    <w:p w14:paraId="210D60DA" w14:textId="77777777" w:rsidR="00B248D3" w:rsidRPr="00B248D3" w:rsidRDefault="00B248D3" w:rsidP="006803C3">
      <w:pPr>
        <w:pStyle w:val="ListParagraph"/>
        <w:numPr>
          <w:ilvl w:val="0"/>
          <w:numId w:val="3"/>
        </w:numPr>
        <w:spacing w:after="0" w:line="240" w:lineRule="auto"/>
        <w:ind w:hanging="414"/>
        <w:jc w:val="both"/>
        <w:rPr>
          <w:rFonts w:eastAsia="Times New Roman" w:cs="Times New Roman"/>
          <w:szCs w:val="24"/>
        </w:rPr>
      </w:pPr>
      <w:r w:rsidRPr="00B248D3">
        <w:rPr>
          <w:rFonts w:eastAsia="Times New Roman" w:cs="Times New Roman"/>
          <w:szCs w:val="24"/>
        </w:rPr>
        <w:t>create a fair and affordable welfare system which improves the life chances of children and adults;</w:t>
      </w:r>
    </w:p>
    <w:p w14:paraId="19495108" w14:textId="77777777" w:rsidR="00B248D3" w:rsidRPr="00004686" w:rsidRDefault="00B248D3" w:rsidP="00B248D3">
      <w:pPr>
        <w:spacing w:after="0" w:line="240" w:lineRule="auto"/>
        <w:ind w:left="1276" w:hanging="414"/>
        <w:jc w:val="both"/>
        <w:rPr>
          <w:rFonts w:eastAsia="Times New Roman" w:cs="Times New Roman"/>
          <w:sz w:val="16"/>
          <w:szCs w:val="24"/>
        </w:rPr>
      </w:pPr>
    </w:p>
    <w:p w14:paraId="2CB65E79" w14:textId="77777777" w:rsidR="00B248D3" w:rsidRPr="00B248D3" w:rsidRDefault="00B248D3" w:rsidP="006803C3">
      <w:pPr>
        <w:pStyle w:val="ListParagraph"/>
        <w:numPr>
          <w:ilvl w:val="0"/>
          <w:numId w:val="3"/>
        </w:numPr>
        <w:spacing w:after="0" w:line="240" w:lineRule="auto"/>
        <w:ind w:hanging="414"/>
        <w:jc w:val="both"/>
        <w:rPr>
          <w:rFonts w:eastAsia="Times New Roman" w:cs="Times New Roman"/>
          <w:szCs w:val="24"/>
        </w:rPr>
      </w:pPr>
      <w:r w:rsidRPr="00B248D3">
        <w:rPr>
          <w:rFonts w:eastAsia="Times New Roman" w:cs="Times New Roman"/>
          <w:szCs w:val="24"/>
        </w:rPr>
        <w:t>deliver outstanding services to our customers and claimants; and</w:t>
      </w:r>
    </w:p>
    <w:p w14:paraId="6B531521" w14:textId="77777777" w:rsidR="00B248D3" w:rsidRPr="00004686" w:rsidRDefault="00B248D3" w:rsidP="00B248D3">
      <w:pPr>
        <w:spacing w:after="0" w:line="240" w:lineRule="auto"/>
        <w:ind w:left="1276" w:hanging="414"/>
        <w:jc w:val="both"/>
        <w:rPr>
          <w:rFonts w:eastAsia="Times New Roman" w:cs="Times New Roman"/>
          <w:sz w:val="16"/>
          <w:szCs w:val="24"/>
        </w:rPr>
      </w:pPr>
    </w:p>
    <w:p w14:paraId="6D5E96A3" w14:textId="77777777" w:rsidR="00B248D3" w:rsidRPr="00B248D3" w:rsidRDefault="00B248D3" w:rsidP="006803C3">
      <w:pPr>
        <w:pStyle w:val="ListParagraph"/>
        <w:numPr>
          <w:ilvl w:val="0"/>
          <w:numId w:val="2"/>
        </w:numPr>
        <w:spacing w:after="0" w:line="240" w:lineRule="auto"/>
        <w:ind w:hanging="414"/>
        <w:jc w:val="both"/>
        <w:rPr>
          <w:rFonts w:eastAsia="Times New Roman" w:cs="Times New Roman"/>
        </w:rPr>
      </w:pPr>
      <w:r w:rsidRPr="00B248D3">
        <w:rPr>
          <w:rFonts w:eastAsia="Times New Roman" w:cs="Times New Roman"/>
          <w:szCs w:val="24"/>
        </w:rPr>
        <w:t xml:space="preserve">deliver efficiently: transforming the way we deliver our services to reduce costs and increase efficiency. </w:t>
      </w:r>
    </w:p>
    <w:p w14:paraId="60C5CA99" w14:textId="77777777" w:rsidR="00B248D3" w:rsidRDefault="00B248D3" w:rsidP="00B248D3">
      <w:pPr>
        <w:pStyle w:val="ListParagraph"/>
        <w:autoSpaceDE w:val="0"/>
        <w:autoSpaceDN w:val="0"/>
        <w:adjustRightInd w:val="0"/>
        <w:spacing w:after="0" w:line="240" w:lineRule="auto"/>
        <w:ind w:left="709"/>
        <w:jc w:val="both"/>
        <w:rPr>
          <w:rFonts w:eastAsia="Times New Roman" w:cs="Arial"/>
          <w:color w:val="000000"/>
          <w:szCs w:val="24"/>
          <w:lang w:eastAsia="en-GB"/>
        </w:rPr>
      </w:pPr>
    </w:p>
    <w:p w14:paraId="1EFA3244" w14:textId="77777777" w:rsidR="00B248D3" w:rsidRPr="0047213F" w:rsidRDefault="00B248D3" w:rsidP="006803C3">
      <w:pPr>
        <w:pStyle w:val="ListParagraph"/>
        <w:numPr>
          <w:ilvl w:val="1"/>
          <w:numId w:val="1"/>
        </w:numPr>
        <w:spacing w:after="0" w:line="240" w:lineRule="auto"/>
        <w:ind w:left="709" w:hanging="709"/>
        <w:jc w:val="both"/>
        <w:rPr>
          <w:rFonts w:eastAsia="Times New Roman" w:cs="Times New Roman"/>
        </w:rPr>
      </w:pPr>
      <w:r w:rsidRPr="0047213F">
        <w:rPr>
          <w:rFonts w:eastAsia="Times New Roman" w:cs="Times New Roman"/>
        </w:rPr>
        <w:t>DWP will always positively seek to improve and introduce efficiencies in its operations and delivery. DWP will work with the supplier where such improvements impact on processes associated with this Programme.</w:t>
      </w:r>
    </w:p>
    <w:p w14:paraId="7F6716A4" w14:textId="77777777" w:rsidR="00B248D3" w:rsidRDefault="00B248D3" w:rsidP="00B248D3">
      <w:pPr>
        <w:pStyle w:val="ListParagraph"/>
        <w:autoSpaceDE w:val="0"/>
        <w:autoSpaceDN w:val="0"/>
        <w:adjustRightInd w:val="0"/>
        <w:spacing w:after="0" w:line="240" w:lineRule="auto"/>
        <w:ind w:left="709"/>
        <w:jc w:val="both"/>
        <w:rPr>
          <w:rFonts w:eastAsia="Times New Roman" w:cs="Arial"/>
          <w:color w:val="000000"/>
          <w:szCs w:val="24"/>
          <w:lang w:eastAsia="en-GB"/>
        </w:rPr>
      </w:pPr>
    </w:p>
    <w:p w14:paraId="30DC9DC5" w14:textId="77777777" w:rsidR="00B248D3" w:rsidRDefault="00B248D3" w:rsidP="00B248D3">
      <w:pPr>
        <w:pStyle w:val="Heading2"/>
        <w:spacing w:before="0" w:line="240" w:lineRule="auto"/>
        <w:rPr>
          <w:rFonts w:ascii="Arial" w:hAnsi="Arial" w:cs="Arial"/>
          <w:color w:val="auto"/>
          <w:sz w:val="24"/>
          <w:szCs w:val="24"/>
          <w:lang w:eastAsia="en-GB"/>
        </w:rPr>
      </w:pPr>
      <w:bookmarkStart w:id="6" w:name="_Toc467871046"/>
      <w:bookmarkStart w:id="7" w:name="_Toc485809560"/>
      <w:bookmarkStart w:id="8" w:name="_Toc485818485"/>
      <w:bookmarkStart w:id="9" w:name="_Toc486595319"/>
      <w:r>
        <w:rPr>
          <w:rFonts w:ascii="Arial" w:hAnsi="Arial" w:cs="Arial"/>
          <w:color w:val="auto"/>
          <w:sz w:val="24"/>
          <w:szCs w:val="24"/>
          <w:lang w:eastAsia="en-GB"/>
        </w:rPr>
        <w:t>The Work and Health Programme Call-Off Specification</w:t>
      </w:r>
      <w:bookmarkEnd w:id="6"/>
      <w:bookmarkEnd w:id="7"/>
      <w:bookmarkEnd w:id="8"/>
      <w:bookmarkEnd w:id="9"/>
    </w:p>
    <w:p w14:paraId="1A9D62B7" w14:textId="77777777" w:rsidR="00B248D3" w:rsidRPr="00B248D3" w:rsidRDefault="00B248D3" w:rsidP="006803C3">
      <w:pPr>
        <w:pStyle w:val="ListParagraph"/>
        <w:numPr>
          <w:ilvl w:val="1"/>
          <w:numId w:val="1"/>
        </w:numPr>
        <w:autoSpaceDE w:val="0"/>
        <w:autoSpaceDN w:val="0"/>
        <w:adjustRightInd w:val="0"/>
        <w:spacing w:line="240" w:lineRule="auto"/>
        <w:ind w:left="709" w:hanging="709"/>
        <w:jc w:val="both"/>
        <w:rPr>
          <w:rFonts w:cs="Arial"/>
          <w:color w:val="000000"/>
          <w:sz w:val="22"/>
          <w:szCs w:val="24"/>
          <w:lang w:eastAsia="en-GB"/>
        </w:rPr>
      </w:pPr>
      <w:r w:rsidRPr="0047213F">
        <w:rPr>
          <w:rFonts w:cs="Arial"/>
          <w:szCs w:val="24"/>
          <w:lang w:eastAsia="en-GB"/>
        </w:rPr>
        <w:t>The Secretary of State for Work and Pensions is inviting suppliers who have entered into the Umbrella Agreement for Employment and Health Related Services (UAEHRS) to participate in Mini Competition(s), in respect of each of the CPA(s) to which they have been appointed, to be awarded a Call-Off contract to deliver WHP services. This Call-Off Specification supplies information about DWP’s requirements so that potential suppliers can develop comprehensive delivery proposals and relative pricing schedules. The Call-Off Specification comprises two parts which will be useful in preparing bids. They are:</w:t>
      </w:r>
    </w:p>
    <w:p w14:paraId="22E0B949" w14:textId="77777777" w:rsidR="00B248D3" w:rsidRPr="00B248D3" w:rsidRDefault="00B248D3" w:rsidP="00B248D3">
      <w:pPr>
        <w:pStyle w:val="ListParagraph"/>
        <w:autoSpaceDE w:val="0"/>
        <w:autoSpaceDN w:val="0"/>
        <w:adjustRightInd w:val="0"/>
        <w:spacing w:line="240" w:lineRule="auto"/>
        <w:ind w:left="709"/>
        <w:jc w:val="both"/>
        <w:rPr>
          <w:rFonts w:cs="Arial"/>
          <w:color w:val="000000"/>
          <w:sz w:val="22"/>
          <w:szCs w:val="24"/>
          <w:lang w:eastAsia="en-GB"/>
        </w:rPr>
      </w:pPr>
    </w:p>
    <w:p w14:paraId="2230DED8" w14:textId="77777777" w:rsidR="00B248D3" w:rsidRPr="00004686" w:rsidRDefault="00B248D3" w:rsidP="006803C3">
      <w:pPr>
        <w:pStyle w:val="ListParagraph"/>
        <w:numPr>
          <w:ilvl w:val="0"/>
          <w:numId w:val="2"/>
        </w:numPr>
        <w:tabs>
          <w:tab w:val="left" w:pos="1276"/>
          <w:tab w:val="num" w:pos="1800"/>
        </w:tabs>
        <w:autoSpaceDE w:val="0"/>
        <w:autoSpaceDN w:val="0"/>
        <w:adjustRightInd w:val="0"/>
        <w:spacing w:after="0" w:line="240" w:lineRule="auto"/>
        <w:ind w:hanging="414"/>
        <w:jc w:val="both"/>
      </w:pPr>
      <w:r w:rsidRPr="00B248D3">
        <w:rPr>
          <w:rFonts w:cs="Arial"/>
          <w:color w:val="000000"/>
          <w:szCs w:val="24"/>
          <w:lang w:eastAsia="en-GB"/>
        </w:rPr>
        <w:t xml:space="preserve">the main requirements for delivery; and </w:t>
      </w:r>
    </w:p>
    <w:p w14:paraId="47E1B639" w14:textId="77777777" w:rsidR="00B248D3" w:rsidRPr="00004686" w:rsidRDefault="00B248D3" w:rsidP="00B248D3">
      <w:pPr>
        <w:tabs>
          <w:tab w:val="left" w:pos="1276"/>
        </w:tabs>
        <w:autoSpaceDE w:val="0"/>
        <w:autoSpaceDN w:val="0"/>
        <w:adjustRightInd w:val="0"/>
        <w:spacing w:after="0" w:line="240" w:lineRule="auto"/>
        <w:ind w:left="1276" w:hanging="414"/>
        <w:jc w:val="both"/>
        <w:rPr>
          <w:sz w:val="16"/>
        </w:rPr>
      </w:pPr>
    </w:p>
    <w:p w14:paraId="39187390" w14:textId="77777777" w:rsidR="00B248D3" w:rsidRPr="00D71724" w:rsidRDefault="00B248D3" w:rsidP="006803C3">
      <w:pPr>
        <w:pStyle w:val="ListParagraph"/>
        <w:numPr>
          <w:ilvl w:val="0"/>
          <w:numId w:val="2"/>
        </w:numPr>
        <w:tabs>
          <w:tab w:val="left" w:pos="1276"/>
          <w:tab w:val="num" w:pos="1800"/>
        </w:tabs>
        <w:autoSpaceDE w:val="0"/>
        <w:autoSpaceDN w:val="0"/>
        <w:adjustRightInd w:val="0"/>
        <w:spacing w:after="0" w:line="240" w:lineRule="auto"/>
        <w:ind w:hanging="414"/>
        <w:jc w:val="both"/>
      </w:pPr>
      <w:r>
        <w:rPr>
          <w:lang w:eastAsia="en-GB"/>
        </w:rPr>
        <w:t xml:space="preserve">the annexes which contain additional information. </w:t>
      </w:r>
    </w:p>
    <w:p w14:paraId="7A162065" w14:textId="77777777" w:rsidR="00B248D3" w:rsidRPr="00667E20" w:rsidRDefault="00B248D3" w:rsidP="00B248D3">
      <w:pPr>
        <w:pStyle w:val="Heading2"/>
        <w:rPr>
          <w:rFonts w:ascii="Arial" w:hAnsi="Arial" w:cs="Arial"/>
          <w:color w:val="auto"/>
          <w:sz w:val="24"/>
          <w:szCs w:val="24"/>
        </w:rPr>
      </w:pPr>
      <w:bookmarkStart w:id="10" w:name="_Toc485809561"/>
      <w:bookmarkStart w:id="11" w:name="_Toc485818486"/>
      <w:bookmarkStart w:id="12" w:name="_Toc486595320"/>
      <w:r w:rsidRPr="00667E20">
        <w:rPr>
          <w:rFonts w:ascii="Arial" w:hAnsi="Arial" w:cs="Arial"/>
          <w:color w:val="auto"/>
          <w:sz w:val="24"/>
          <w:szCs w:val="24"/>
        </w:rPr>
        <w:t>Background to Work and Health Programme</w:t>
      </w:r>
      <w:bookmarkEnd w:id="10"/>
      <w:bookmarkEnd w:id="11"/>
      <w:bookmarkEnd w:id="12"/>
      <w:r w:rsidRPr="00667E20">
        <w:rPr>
          <w:rFonts w:ascii="Arial" w:hAnsi="Arial" w:cs="Arial"/>
          <w:color w:val="auto"/>
          <w:sz w:val="24"/>
          <w:szCs w:val="24"/>
        </w:rPr>
        <w:t xml:space="preserve">   </w:t>
      </w:r>
    </w:p>
    <w:p w14:paraId="3DE5AEAA" w14:textId="77777777" w:rsidR="00B248D3" w:rsidRPr="00B248D3" w:rsidRDefault="00B248D3" w:rsidP="006803C3">
      <w:pPr>
        <w:pStyle w:val="ListParagraph"/>
        <w:numPr>
          <w:ilvl w:val="1"/>
          <w:numId w:val="1"/>
        </w:numPr>
        <w:spacing w:after="0" w:line="240" w:lineRule="auto"/>
        <w:ind w:left="709" w:hanging="709"/>
        <w:jc w:val="both"/>
        <w:rPr>
          <w:rFonts w:cs="Arial"/>
          <w:szCs w:val="24"/>
        </w:rPr>
      </w:pPr>
      <w:r w:rsidRPr="0047213F">
        <w:rPr>
          <w:rFonts w:cs="Arial"/>
        </w:rPr>
        <w:t xml:space="preserve">DWP currently provides additional employment support to those in (or at risk of) long-term unemployment through contracted provision. The largest such contracted provision is the Work Programme. </w:t>
      </w:r>
    </w:p>
    <w:p w14:paraId="2F6A7FDC" w14:textId="77777777" w:rsidR="00B248D3" w:rsidRPr="0047213F" w:rsidRDefault="00B248D3" w:rsidP="00B248D3">
      <w:pPr>
        <w:pStyle w:val="ListParagraph"/>
        <w:spacing w:after="0" w:line="240" w:lineRule="auto"/>
        <w:ind w:left="709"/>
        <w:jc w:val="both"/>
        <w:rPr>
          <w:rFonts w:cs="Arial"/>
          <w:szCs w:val="24"/>
        </w:rPr>
      </w:pPr>
    </w:p>
    <w:p w14:paraId="23B7D511" w14:textId="77777777" w:rsidR="00B248D3" w:rsidRDefault="00B248D3" w:rsidP="006803C3">
      <w:pPr>
        <w:pStyle w:val="ListParagraph"/>
        <w:numPr>
          <w:ilvl w:val="1"/>
          <w:numId w:val="1"/>
        </w:numPr>
        <w:spacing w:after="0" w:line="240" w:lineRule="auto"/>
        <w:ind w:left="709" w:hanging="709"/>
        <w:jc w:val="both"/>
        <w:rPr>
          <w:rFonts w:cs="Arial"/>
          <w:szCs w:val="24"/>
        </w:rPr>
      </w:pPr>
      <w:r w:rsidRPr="0047213F">
        <w:rPr>
          <w:rFonts w:cs="Arial"/>
        </w:rPr>
        <w:tab/>
        <w:t>Persons who have a disability with more complex issues are currently assisted by Work Choice, voluntary contracted employment provision which helps participants achieve and stay in employment</w:t>
      </w:r>
      <w:r w:rsidRPr="0047213F">
        <w:rPr>
          <w:rFonts w:cs="Arial"/>
          <w:szCs w:val="24"/>
        </w:rPr>
        <w:t>.</w:t>
      </w:r>
    </w:p>
    <w:p w14:paraId="5E75C537" w14:textId="77777777" w:rsidR="00B248D3" w:rsidRPr="00B248D3" w:rsidRDefault="00B248D3" w:rsidP="00B248D3">
      <w:pPr>
        <w:pStyle w:val="ListParagraph"/>
        <w:autoSpaceDE w:val="0"/>
        <w:autoSpaceDN w:val="0"/>
        <w:adjustRightInd w:val="0"/>
        <w:spacing w:line="240" w:lineRule="auto"/>
        <w:ind w:left="709"/>
        <w:jc w:val="both"/>
        <w:rPr>
          <w:rFonts w:cs="Arial"/>
          <w:color w:val="000000"/>
          <w:sz w:val="22"/>
          <w:szCs w:val="24"/>
          <w:lang w:eastAsia="en-GB"/>
        </w:rPr>
      </w:pPr>
    </w:p>
    <w:p w14:paraId="671BB93A" w14:textId="77777777" w:rsidR="00B248D3" w:rsidRPr="00B248D3" w:rsidRDefault="00B248D3" w:rsidP="006803C3">
      <w:pPr>
        <w:pStyle w:val="ListParagraph"/>
        <w:numPr>
          <w:ilvl w:val="1"/>
          <w:numId w:val="1"/>
        </w:numPr>
        <w:spacing w:after="0" w:line="240" w:lineRule="auto"/>
        <w:ind w:left="709" w:hanging="709"/>
        <w:jc w:val="both"/>
        <w:rPr>
          <w:color w:val="000000" w:themeColor="text1"/>
          <w:szCs w:val="24"/>
        </w:rPr>
      </w:pPr>
      <w:r w:rsidRPr="0047213F">
        <w:rPr>
          <w:szCs w:val="24"/>
        </w:rPr>
        <w:t xml:space="preserve">Referrals to both the Work Programme and Work Choice are scheduled to end in 2017. </w:t>
      </w:r>
    </w:p>
    <w:p w14:paraId="2D9DD5A4" w14:textId="77777777" w:rsidR="00B248D3" w:rsidRPr="0047213F" w:rsidRDefault="00B248D3" w:rsidP="00B248D3">
      <w:pPr>
        <w:pStyle w:val="ListParagraph"/>
        <w:spacing w:after="0" w:line="240" w:lineRule="auto"/>
        <w:ind w:left="709"/>
        <w:jc w:val="both"/>
        <w:rPr>
          <w:color w:val="000000" w:themeColor="text1"/>
          <w:szCs w:val="24"/>
        </w:rPr>
      </w:pPr>
    </w:p>
    <w:p w14:paraId="1B19B9D0" w14:textId="77777777" w:rsidR="00B248D3" w:rsidRPr="00B248D3" w:rsidRDefault="00B248D3" w:rsidP="006803C3">
      <w:pPr>
        <w:pStyle w:val="ListParagraph"/>
        <w:numPr>
          <w:ilvl w:val="1"/>
          <w:numId w:val="1"/>
        </w:numPr>
        <w:spacing w:after="0" w:line="240" w:lineRule="auto"/>
        <w:ind w:left="709" w:hanging="709"/>
        <w:jc w:val="both"/>
        <w:rPr>
          <w:color w:val="000000" w:themeColor="text1"/>
          <w:szCs w:val="24"/>
        </w:rPr>
      </w:pPr>
      <w:r w:rsidRPr="0047213F">
        <w:rPr>
          <w:rFonts w:cs="Arial"/>
          <w:color w:val="000000" w:themeColor="text1"/>
        </w:rPr>
        <w:t xml:space="preserve">The economic climate and the labour market are considerably stronger than when the Work Programme and Work Choice programmes were designed and introduced. </w:t>
      </w:r>
      <w:r w:rsidRPr="0047213F">
        <w:rPr>
          <w:color w:val="000000" w:themeColor="text1"/>
        </w:rPr>
        <w:t xml:space="preserve">In January </w:t>
      </w:r>
      <w:r w:rsidRPr="0001587E">
        <w:t>2017 t</w:t>
      </w:r>
      <w:r w:rsidRPr="0047213F">
        <w:rPr>
          <w:color w:val="000000" w:themeColor="text1"/>
        </w:rPr>
        <w:t>he United Kingdom (UK) Labour Market Statistical bulletin from the Office for National Statistics (ONS) reported</w:t>
      </w:r>
      <w:r w:rsidRPr="0001587E">
        <w:rPr>
          <w:rStyle w:val="FootnoteReference"/>
          <w:color w:val="000000" w:themeColor="text1"/>
        </w:rPr>
        <w:footnoteReference w:id="2"/>
      </w:r>
      <w:r w:rsidRPr="0047213F">
        <w:rPr>
          <w:color w:val="000000" w:themeColor="text1"/>
        </w:rPr>
        <w:t xml:space="preserve"> that:</w:t>
      </w:r>
    </w:p>
    <w:p w14:paraId="44FA341C" w14:textId="77777777" w:rsidR="00B248D3" w:rsidRPr="00B248D3" w:rsidRDefault="00B248D3" w:rsidP="00B248D3">
      <w:pPr>
        <w:pStyle w:val="ListParagraph"/>
        <w:spacing w:after="0" w:line="240" w:lineRule="auto"/>
        <w:ind w:left="709"/>
        <w:jc w:val="both"/>
        <w:rPr>
          <w:color w:val="000000" w:themeColor="text1"/>
          <w:szCs w:val="24"/>
        </w:rPr>
      </w:pPr>
    </w:p>
    <w:p w14:paraId="4DADDDF4" w14:textId="77777777" w:rsidR="00B248D3" w:rsidRPr="0001587E" w:rsidRDefault="00B248D3" w:rsidP="006803C3">
      <w:pPr>
        <w:numPr>
          <w:ilvl w:val="0"/>
          <w:numId w:val="4"/>
        </w:numPr>
        <w:spacing w:after="0" w:line="240" w:lineRule="auto"/>
        <w:ind w:left="1134" w:hanging="425"/>
        <w:contextualSpacing/>
        <w:jc w:val="both"/>
        <w:rPr>
          <w:szCs w:val="24"/>
        </w:rPr>
      </w:pPr>
      <w:r w:rsidRPr="0001587E">
        <w:rPr>
          <w:szCs w:val="24"/>
        </w:rPr>
        <w:t xml:space="preserve">there are more people in work than ever before (31.8 million);  </w:t>
      </w:r>
    </w:p>
    <w:p w14:paraId="2228B3EE" w14:textId="77777777" w:rsidR="00B248D3" w:rsidRPr="0001587E" w:rsidRDefault="00B248D3" w:rsidP="00B248D3">
      <w:pPr>
        <w:spacing w:after="0" w:line="240" w:lineRule="auto"/>
        <w:ind w:left="1134" w:hanging="425"/>
        <w:contextualSpacing/>
        <w:jc w:val="both"/>
        <w:rPr>
          <w:sz w:val="16"/>
          <w:szCs w:val="24"/>
        </w:rPr>
      </w:pPr>
    </w:p>
    <w:p w14:paraId="0E8B8695" w14:textId="77777777" w:rsidR="00B248D3" w:rsidRPr="0001587E" w:rsidRDefault="00B248D3" w:rsidP="006803C3">
      <w:pPr>
        <w:numPr>
          <w:ilvl w:val="0"/>
          <w:numId w:val="4"/>
        </w:numPr>
        <w:spacing w:after="0" w:line="240" w:lineRule="auto"/>
        <w:ind w:left="1134" w:hanging="425"/>
        <w:contextualSpacing/>
        <w:jc w:val="both"/>
        <w:rPr>
          <w:szCs w:val="24"/>
        </w:rPr>
      </w:pPr>
      <w:r w:rsidRPr="0001587E">
        <w:rPr>
          <w:szCs w:val="24"/>
        </w:rPr>
        <w:t xml:space="preserve">the female employment rate is at a record high; </w:t>
      </w:r>
    </w:p>
    <w:p w14:paraId="19B6C2CB" w14:textId="77777777" w:rsidR="00B248D3" w:rsidRPr="0001587E" w:rsidRDefault="00B248D3" w:rsidP="00B248D3">
      <w:pPr>
        <w:spacing w:after="0" w:line="240" w:lineRule="auto"/>
        <w:ind w:left="1134" w:hanging="425"/>
        <w:contextualSpacing/>
        <w:jc w:val="both"/>
        <w:rPr>
          <w:sz w:val="16"/>
          <w:szCs w:val="24"/>
        </w:rPr>
      </w:pPr>
    </w:p>
    <w:p w14:paraId="135BB639" w14:textId="77777777" w:rsidR="00B248D3" w:rsidRPr="0001587E" w:rsidRDefault="00B248D3" w:rsidP="006803C3">
      <w:pPr>
        <w:numPr>
          <w:ilvl w:val="0"/>
          <w:numId w:val="4"/>
        </w:numPr>
        <w:spacing w:after="0" w:line="240" w:lineRule="auto"/>
        <w:ind w:left="1134" w:hanging="425"/>
        <w:contextualSpacing/>
        <w:jc w:val="both"/>
        <w:rPr>
          <w:szCs w:val="24"/>
        </w:rPr>
      </w:pPr>
      <w:r w:rsidRPr="0001587E">
        <w:rPr>
          <w:szCs w:val="24"/>
        </w:rPr>
        <w:t>the employment rate is 74.5% which is a record high;</w:t>
      </w:r>
    </w:p>
    <w:p w14:paraId="406A5F54" w14:textId="77777777" w:rsidR="00B248D3" w:rsidRPr="0001587E" w:rsidRDefault="00B248D3" w:rsidP="00B248D3">
      <w:pPr>
        <w:spacing w:after="0" w:line="240" w:lineRule="auto"/>
        <w:ind w:left="1134" w:hanging="425"/>
        <w:contextualSpacing/>
        <w:jc w:val="both"/>
        <w:rPr>
          <w:sz w:val="16"/>
          <w:szCs w:val="24"/>
        </w:rPr>
      </w:pPr>
    </w:p>
    <w:p w14:paraId="4BD80350" w14:textId="77777777" w:rsidR="00B248D3" w:rsidRPr="00D53646" w:rsidRDefault="00B248D3" w:rsidP="006803C3">
      <w:pPr>
        <w:numPr>
          <w:ilvl w:val="0"/>
          <w:numId w:val="4"/>
        </w:numPr>
        <w:spacing w:after="0" w:line="240" w:lineRule="auto"/>
        <w:ind w:left="1134" w:hanging="425"/>
        <w:contextualSpacing/>
        <w:jc w:val="both"/>
        <w:rPr>
          <w:szCs w:val="24"/>
        </w:rPr>
      </w:pPr>
      <w:r w:rsidRPr="0001587E">
        <w:rPr>
          <w:szCs w:val="24"/>
        </w:rPr>
        <w:t>unemployment stands at 4.8% - the</w:t>
      </w:r>
      <w:r w:rsidRPr="00D53646">
        <w:rPr>
          <w:szCs w:val="24"/>
        </w:rPr>
        <w:t xml:space="preserve"> lowest rate for over a decade; and</w:t>
      </w:r>
    </w:p>
    <w:p w14:paraId="3904002F" w14:textId="77777777" w:rsidR="00B248D3" w:rsidRPr="00EA56E4" w:rsidRDefault="00B248D3" w:rsidP="00B248D3">
      <w:pPr>
        <w:spacing w:after="0" w:line="240" w:lineRule="auto"/>
        <w:ind w:left="1134" w:hanging="425"/>
        <w:contextualSpacing/>
        <w:jc w:val="both"/>
        <w:rPr>
          <w:sz w:val="16"/>
          <w:szCs w:val="24"/>
        </w:rPr>
      </w:pPr>
    </w:p>
    <w:p w14:paraId="6987E908" w14:textId="77777777" w:rsidR="00B248D3" w:rsidRDefault="00B248D3" w:rsidP="006803C3">
      <w:pPr>
        <w:numPr>
          <w:ilvl w:val="0"/>
          <w:numId w:val="4"/>
        </w:numPr>
        <w:spacing w:after="0" w:line="240" w:lineRule="auto"/>
        <w:ind w:left="1134" w:hanging="425"/>
        <w:contextualSpacing/>
        <w:jc w:val="both"/>
        <w:rPr>
          <w:bCs/>
          <w:spacing w:val="6"/>
          <w:szCs w:val="24"/>
        </w:rPr>
      </w:pPr>
      <w:r w:rsidRPr="00D53646">
        <w:rPr>
          <w:bCs/>
          <w:spacing w:val="6"/>
          <w:szCs w:val="24"/>
        </w:rPr>
        <w:t xml:space="preserve">long-term unemployment </w:t>
      </w:r>
      <w:r w:rsidRPr="00D53646">
        <w:rPr>
          <w:spacing w:val="6"/>
          <w:szCs w:val="24"/>
        </w:rPr>
        <w:t>is at the</w:t>
      </w:r>
      <w:r w:rsidRPr="00D53646">
        <w:rPr>
          <w:bCs/>
          <w:spacing w:val="6"/>
          <w:szCs w:val="24"/>
        </w:rPr>
        <w:t xml:space="preserve"> lowest level since 2008.</w:t>
      </w:r>
    </w:p>
    <w:p w14:paraId="1E03CF92" w14:textId="77777777" w:rsidR="00B248D3" w:rsidRPr="0047213F" w:rsidRDefault="00B248D3" w:rsidP="00B248D3">
      <w:pPr>
        <w:pStyle w:val="ListParagraph"/>
        <w:spacing w:after="0" w:line="240" w:lineRule="auto"/>
        <w:ind w:left="360"/>
        <w:jc w:val="both"/>
        <w:rPr>
          <w:color w:val="000000" w:themeColor="text1"/>
          <w:szCs w:val="24"/>
        </w:rPr>
      </w:pPr>
    </w:p>
    <w:p w14:paraId="133ECA97" w14:textId="77777777" w:rsidR="00B248D3" w:rsidRPr="00B248D3" w:rsidRDefault="00B248D3" w:rsidP="006803C3">
      <w:pPr>
        <w:pStyle w:val="ListParagraph"/>
        <w:numPr>
          <w:ilvl w:val="1"/>
          <w:numId w:val="1"/>
        </w:numPr>
        <w:autoSpaceDE w:val="0"/>
        <w:autoSpaceDN w:val="0"/>
        <w:adjustRightInd w:val="0"/>
        <w:spacing w:after="0" w:line="240" w:lineRule="auto"/>
        <w:ind w:left="709" w:hanging="709"/>
        <w:jc w:val="both"/>
        <w:rPr>
          <w:rFonts w:eastAsia="Times New Roman" w:cs="Arial"/>
          <w:color w:val="000000"/>
          <w:szCs w:val="24"/>
          <w:lang w:eastAsia="en-GB"/>
        </w:rPr>
      </w:pPr>
      <w:r>
        <w:rPr>
          <w:rFonts w:eastAsia="Times New Roman" w:cs="Arial"/>
          <w:color w:val="000000"/>
          <w:szCs w:val="24"/>
          <w:lang w:eastAsia="en-GB"/>
        </w:rPr>
        <w:t xml:space="preserve">The Labour </w:t>
      </w:r>
      <w:r w:rsidRPr="00D53646">
        <w:rPr>
          <w:rFonts w:cs="Arial"/>
          <w:bCs/>
          <w:spacing w:val="6"/>
        </w:rPr>
        <w:t>Survey Quarter 2 2016 statistical release from the ONS (</w:t>
      </w:r>
      <w:r w:rsidRPr="00D53646">
        <w:rPr>
          <w:rFonts w:cs="Arial"/>
          <w:lang w:val="en"/>
        </w:rPr>
        <w:t>labour market status of disabled people) reported</w:t>
      </w:r>
      <w:r w:rsidRPr="00D53646">
        <w:rPr>
          <w:rStyle w:val="FootnoteReference"/>
          <w:rFonts w:cs="Arial"/>
          <w:lang w:val="en"/>
        </w:rPr>
        <w:footnoteReference w:id="3"/>
      </w:r>
      <w:r w:rsidRPr="00D53646">
        <w:rPr>
          <w:rFonts w:cs="Arial"/>
          <w:lang w:val="en"/>
        </w:rPr>
        <w:t xml:space="preserve"> that:</w:t>
      </w:r>
    </w:p>
    <w:p w14:paraId="6AEEBF52" w14:textId="77777777" w:rsidR="00B248D3" w:rsidRPr="00B248D3" w:rsidRDefault="00B248D3" w:rsidP="00B248D3">
      <w:pPr>
        <w:pStyle w:val="ListParagraph"/>
        <w:autoSpaceDE w:val="0"/>
        <w:autoSpaceDN w:val="0"/>
        <w:adjustRightInd w:val="0"/>
        <w:spacing w:after="0" w:line="240" w:lineRule="auto"/>
        <w:ind w:left="709"/>
        <w:jc w:val="both"/>
        <w:rPr>
          <w:rFonts w:eastAsia="Times New Roman" w:cs="Arial"/>
          <w:color w:val="000000"/>
          <w:szCs w:val="24"/>
          <w:lang w:eastAsia="en-GB"/>
        </w:rPr>
      </w:pPr>
    </w:p>
    <w:p w14:paraId="642E9D08" w14:textId="77777777" w:rsidR="00B248D3" w:rsidRPr="00831684" w:rsidRDefault="00B248D3" w:rsidP="006803C3">
      <w:pPr>
        <w:pStyle w:val="ListParagraph"/>
        <w:numPr>
          <w:ilvl w:val="0"/>
          <w:numId w:val="5"/>
        </w:numPr>
        <w:spacing w:before="60" w:after="0" w:line="240" w:lineRule="auto"/>
        <w:ind w:left="1134" w:hanging="425"/>
        <w:jc w:val="both"/>
        <w:rPr>
          <w:rFonts w:cs="Arial"/>
          <w:bCs/>
          <w:spacing w:val="6"/>
          <w:szCs w:val="24"/>
        </w:rPr>
      </w:pPr>
      <w:r w:rsidRPr="00D53646">
        <w:rPr>
          <w:rFonts w:cs="Arial"/>
          <w:bCs/>
          <w:spacing w:val="6"/>
          <w:szCs w:val="24"/>
        </w:rPr>
        <w:t>the disability employment rate gap has been broadly stable and currently stands at 32.2 percentage points.</w:t>
      </w:r>
      <w:r w:rsidRPr="00D53646">
        <w:rPr>
          <w:rFonts w:cs="Arial"/>
        </w:rPr>
        <w:t xml:space="preserve"> Over the last three years, the disability employment gap has decreased by </w:t>
      </w:r>
      <w:r>
        <w:rPr>
          <w:rFonts w:cs="Arial"/>
        </w:rPr>
        <w:t>two</w:t>
      </w:r>
      <w:r w:rsidRPr="00D53646">
        <w:rPr>
          <w:rFonts w:cs="Arial"/>
        </w:rPr>
        <w:t xml:space="preserve"> percentage points;</w:t>
      </w:r>
    </w:p>
    <w:p w14:paraId="6B4B19A4" w14:textId="77777777" w:rsidR="00B248D3" w:rsidRPr="00EA56E4" w:rsidRDefault="00B248D3" w:rsidP="00B248D3">
      <w:pPr>
        <w:pStyle w:val="ListParagraph"/>
        <w:spacing w:before="60" w:after="0" w:line="240" w:lineRule="auto"/>
        <w:ind w:left="1134" w:hanging="425"/>
        <w:jc w:val="both"/>
        <w:rPr>
          <w:rFonts w:cs="Arial"/>
          <w:bCs/>
          <w:spacing w:val="6"/>
          <w:sz w:val="16"/>
          <w:szCs w:val="24"/>
        </w:rPr>
      </w:pPr>
    </w:p>
    <w:p w14:paraId="3B238B56" w14:textId="77777777" w:rsidR="00B248D3" w:rsidRPr="00D53646" w:rsidRDefault="00B248D3" w:rsidP="006803C3">
      <w:pPr>
        <w:pStyle w:val="ListParagraph"/>
        <w:numPr>
          <w:ilvl w:val="0"/>
          <w:numId w:val="4"/>
        </w:numPr>
        <w:tabs>
          <w:tab w:val="left" w:pos="317"/>
        </w:tabs>
        <w:spacing w:after="0" w:line="240" w:lineRule="auto"/>
        <w:ind w:left="1134" w:hanging="425"/>
        <w:jc w:val="both"/>
        <w:rPr>
          <w:rFonts w:cs="Arial"/>
          <w:bCs/>
          <w:spacing w:val="6"/>
          <w:szCs w:val="24"/>
        </w:rPr>
      </w:pPr>
      <w:r w:rsidRPr="00D53646">
        <w:rPr>
          <w:rFonts w:cs="Arial"/>
          <w:bCs/>
          <w:spacing w:val="6"/>
          <w:szCs w:val="24"/>
        </w:rPr>
        <w:t>there are 3.7 million people of working age who have a disability and are out of work; and</w:t>
      </w:r>
    </w:p>
    <w:p w14:paraId="5DA5254D" w14:textId="77777777" w:rsidR="00B248D3" w:rsidRPr="00EA56E4" w:rsidRDefault="00B248D3" w:rsidP="00B248D3">
      <w:pPr>
        <w:pStyle w:val="ListParagraph"/>
        <w:spacing w:after="0" w:line="240" w:lineRule="auto"/>
        <w:ind w:left="1134" w:hanging="425"/>
        <w:rPr>
          <w:rFonts w:cs="Arial"/>
          <w:bCs/>
          <w:spacing w:val="6"/>
          <w:sz w:val="16"/>
          <w:szCs w:val="24"/>
        </w:rPr>
      </w:pPr>
    </w:p>
    <w:p w14:paraId="2394EA9E" w14:textId="77777777" w:rsidR="00B248D3" w:rsidRPr="00D53646" w:rsidRDefault="00B248D3" w:rsidP="006803C3">
      <w:pPr>
        <w:pStyle w:val="ListParagraph"/>
        <w:numPr>
          <w:ilvl w:val="0"/>
          <w:numId w:val="4"/>
        </w:numPr>
        <w:tabs>
          <w:tab w:val="left" w:pos="317"/>
        </w:tabs>
        <w:spacing w:after="0" w:line="240" w:lineRule="auto"/>
        <w:ind w:left="1134" w:hanging="425"/>
        <w:jc w:val="both"/>
        <w:rPr>
          <w:rFonts w:cs="Arial"/>
          <w:bCs/>
          <w:spacing w:val="6"/>
        </w:rPr>
      </w:pPr>
      <w:r w:rsidRPr="00D53646">
        <w:rPr>
          <w:rFonts w:cs="Arial"/>
          <w:bCs/>
          <w:spacing w:val="6"/>
          <w:szCs w:val="24"/>
        </w:rPr>
        <w:t xml:space="preserve">there are 590,000 more persons who have a disability in work than three years ago. </w:t>
      </w:r>
    </w:p>
    <w:p w14:paraId="22F97B9A" w14:textId="77777777" w:rsidR="00B248D3" w:rsidRPr="00B248D3" w:rsidRDefault="00B248D3" w:rsidP="00B248D3">
      <w:pPr>
        <w:pStyle w:val="ListParagraph"/>
        <w:autoSpaceDE w:val="0"/>
        <w:autoSpaceDN w:val="0"/>
        <w:adjustRightInd w:val="0"/>
        <w:spacing w:after="0" w:line="240" w:lineRule="auto"/>
        <w:ind w:left="709"/>
        <w:jc w:val="both"/>
        <w:rPr>
          <w:rFonts w:eastAsia="Times New Roman" w:cs="Arial"/>
          <w:color w:val="000000"/>
          <w:szCs w:val="24"/>
          <w:lang w:eastAsia="en-GB"/>
        </w:rPr>
      </w:pPr>
    </w:p>
    <w:p w14:paraId="5807925E" w14:textId="52EE9991" w:rsidR="00B248D3" w:rsidRPr="00B248D3" w:rsidRDefault="00B248D3" w:rsidP="006803C3">
      <w:pPr>
        <w:pStyle w:val="ListParagraph"/>
        <w:numPr>
          <w:ilvl w:val="1"/>
          <w:numId w:val="1"/>
        </w:numPr>
        <w:autoSpaceDE w:val="0"/>
        <w:autoSpaceDN w:val="0"/>
        <w:adjustRightInd w:val="0"/>
        <w:spacing w:after="0" w:line="240" w:lineRule="auto"/>
        <w:ind w:left="709" w:hanging="709"/>
        <w:jc w:val="both"/>
        <w:rPr>
          <w:rFonts w:eastAsia="Times New Roman" w:cs="Arial"/>
          <w:color w:val="000000"/>
          <w:szCs w:val="24"/>
          <w:lang w:eastAsia="en-GB"/>
        </w:rPr>
      </w:pPr>
      <w:r w:rsidRPr="00D53646">
        <w:rPr>
          <w:rFonts w:cs="Arial"/>
        </w:rPr>
        <w:t>Given the current labour market conditions outlined at paragraph 1.</w:t>
      </w:r>
      <w:r w:rsidR="005A2CA6">
        <w:rPr>
          <w:rFonts w:cs="Arial"/>
        </w:rPr>
        <w:t>8</w:t>
      </w:r>
      <w:r w:rsidRPr="00D53646">
        <w:rPr>
          <w:rFonts w:cs="Arial"/>
        </w:rPr>
        <w:t>, the reduced unemployment rate and the improved economic conditions, the contracted employment provision of the future can be smaller and provide more focused support.</w:t>
      </w:r>
      <w:r w:rsidRPr="00D53646">
        <w:rPr>
          <w:rFonts w:cs="Arial"/>
          <w:szCs w:val="24"/>
        </w:rPr>
        <w:t xml:space="preserve"> It will need to provide additional and more intensive support than Jobcentre Plus can offer</w:t>
      </w:r>
      <w:r w:rsidRPr="00D53646">
        <w:rPr>
          <w:rStyle w:val="FootnoteReference"/>
          <w:rFonts w:cs="Arial"/>
          <w:szCs w:val="24"/>
        </w:rPr>
        <w:footnoteReference w:id="4"/>
      </w:r>
      <w:r>
        <w:rPr>
          <w:rFonts w:cs="Arial"/>
          <w:szCs w:val="24"/>
        </w:rPr>
        <w:t xml:space="preserve"> </w:t>
      </w:r>
      <w:r w:rsidRPr="00D53646">
        <w:rPr>
          <w:rFonts w:cs="Arial"/>
          <w:szCs w:val="24"/>
        </w:rPr>
        <w:t>and deliver sustained employment outcomes above a specified earnings threshold.</w:t>
      </w:r>
    </w:p>
    <w:p w14:paraId="35870EAB" w14:textId="77777777" w:rsidR="00B248D3" w:rsidRPr="00B248D3" w:rsidRDefault="00B248D3" w:rsidP="00B248D3">
      <w:pPr>
        <w:pStyle w:val="ListParagraph"/>
        <w:autoSpaceDE w:val="0"/>
        <w:autoSpaceDN w:val="0"/>
        <w:adjustRightInd w:val="0"/>
        <w:spacing w:after="0" w:line="240" w:lineRule="auto"/>
        <w:ind w:left="709"/>
        <w:jc w:val="both"/>
        <w:rPr>
          <w:rFonts w:eastAsia="Times New Roman" w:cs="Arial"/>
          <w:color w:val="000000"/>
          <w:szCs w:val="24"/>
          <w:lang w:eastAsia="en-GB"/>
        </w:rPr>
      </w:pPr>
    </w:p>
    <w:p w14:paraId="194A8CE4" w14:textId="77777777" w:rsidR="00B248D3" w:rsidRPr="00CF5A99" w:rsidRDefault="00B248D3" w:rsidP="006803C3">
      <w:pPr>
        <w:pStyle w:val="ListParagraph"/>
        <w:numPr>
          <w:ilvl w:val="1"/>
          <w:numId w:val="1"/>
        </w:numPr>
        <w:autoSpaceDE w:val="0"/>
        <w:autoSpaceDN w:val="0"/>
        <w:adjustRightInd w:val="0"/>
        <w:spacing w:after="0" w:line="240" w:lineRule="auto"/>
        <w:ind w:left="709" w:hanging="709"/>
        <w:jc w:val="both"/>
        <w:rPr>
          <w:rFonts w:eastAsia="Times New Roman" w:cs="Arial"/>
          <w:color w:val="000000"/>
          <w:szCs w:val="24"/>
          <w:lang w:eastAsia="en-GB"/>
        </w:rPr>
      </w:pPr>
      <w:r>
        <w:rPr>
          <w:rFonts w:eastAsia="Times New Roman" w:cs="Arial"/>
          <w:color w:val="000000"/>
          <w:szCs w:val="24"/>
          <w:lang w:eastAsia="en-GB"/>
        </w:rPr>
        <w:t xml:space="preserve">The </w:t>
      </w:r>
      <w:r w:rsidRPr="00D53646">
        <w:rPr>
          <w:rFonts w:cs="Arial"/>
          <w:szCs w:val="24"/>
        </w:rPr>
        <w:t xml:space="preserve">WHP is part of a new Personal Support Package for people with health conditions and disabilities set out in the </w:t>
      </w:r>
      <w:r w:rsidRPr="00D53646">
        <w:rPr>
          <w:rFonts w:cs="Arial"/>
          <w:spacing w:val="-2"/>
          <w:szCs w:val="24"/>
        </w:rPr>
        <w:t>Work, Health and Disability Green Paper</w:t>
      </w:r>
      <w:r w:rsidRPr="00D53646">
        <w:rPr>
          <w:rStyle w:val="FootnoteReference"/>
          <w:rFonts w:cs="Arial"/>
          <w:spacing w:val="-2"/>
          <w:szCs w:val="24"/>
        </w:rPr>
        <w:footnoteReference w:id="5"/>
      </w:r>
      <w:r w:rsidRPr="00D53646">
        <w:rPr>
          <w:rFonts w:cs="Arial"/>
          <w:spacing w:val="-2"/>
          <w:szCs w:val="24"/>
        </w:rPr>
        <w:t xml:space="preserve">. </w:t>
      </w:r>
      <w:r w:rsidRPr="00D53646">
        <w:rPr>
          <w:rFonts w:cs="Arial"/>
          <w:szCs w:val="24"/>
        </w:rPr>
        <w:t xml:space="preserve">Making progress on the manifesto ambition to halve the disability employment gap is central to the Government’s social reform agenda of building a country and economy that works for everyone. The Green Paper sets out how </w:t>
      </w:r>
      <w:r w:rsidRPr="00D53646">
        <w:rPr>
          <w:rFonts w:cs="Arial"/>
          <w:szCs w:val="24"/>
        </w:rPr>
        <w:lastRenderedPageBreak/>
        <w:t>DWP will make early progress on this as well as setting out proposals and seeking views across a range of health, employer, welfare and</w:t>
      </w:r>
    </w:p>
    <w:p w14:paraId="5C0BC757" w14:textId="77777777" w:rsidR="00CF5A99" w:rsidRDefault="00CF5A99" w:rsidP="00CF5A99">
      <w:pPr>
        <w:pStyle w:val="ListParagraph"/>
        <w:autoSpaceDE w:val="0"/>
        <w:autoSpaceDN w:val="0"/>
        <w:adjustRightInd w:val="0"/>
        <w:spacing w:after="0" w:line="240" w:lineRule="auto"/>
        <w:ind w:left="709"/>
        <w:jc w:val="both"/>
        <w:rPr>
          <w:rFonts w:cs="Arial"/>
          <w:szCs w:val="24"/>
        </w:rPr>
      </w:pPr>
    </w:p>
    <w:p w14:paraId="4AEB3D81" w14:textId="77777777" w:rsidR="00CF5A99" w:rsidRPr="00764907" w:rsidRDefault="00CF5A99" w:rsidP="00CF5A99">
      <w:pPr>
        <w:pStyle w:val="Heading2"/>
        <w:spacing w:before="0" w:line="240" w:lineRule="auto"/>
        <w:rPr>
          <w:rFonts w:ascii="Arial" w:hAnsi="Arial" w:cs="Arial"/>
          <w:color w:val="auto"/>
          <w:sz w:val="24"/>
          <w:szCs w:val="24"/>
        </w:rPr>
      </w:pPr>
      <w:bookmarkStart w:id="13" w:name="_Toc485809562"/>
      <w:bookmarkStart w:id="14" w:name="_Toc485818487"/>
      <w:bookmarkStart w:id="15" w:name="_Toc486595321"/>
      <w:r w:rsidRPr="00764907">
        <w:rPr>
          <w:rFonts w:ascii="Arial" w:hAnsi="Arial" w:cs="Arial"/>
          <w:color w:val="auto"/>
          <w:sz w:val="24"/>
          <w:szCs w:val="24"/>
        </w:rPr>
        <w:t>Work and Health Programme Requirements</w:t>
      </w:r>
      <w:bookmarkEnd w:id="13"/>
      <w:bookmarkEnd w:id="14"/>
      <w:bookmarkEnd w:id="15"/>
      <w:r w:rsidRPr="00764907">
        <w:rPr>
          <w:rFonts w:ascii="Arial" w:hAnsi="Arial" w:cs="Arial"/>
          <w:color w:val="auto"/>
          <w:sz w:val="24"/>
          <w:szCs w:val="24"/>
        </w:rPr>
        <w:t xml:space="preserve">   </w:t>
      </w:r>
    </w:p>
    <w:p w14:paraId="3DA36318" w14:textId="77777777" w:rsidR="00CF5A99" w:rsidRPr="00CF5A99" w:rsidRDefault="00CF5A99" w:rsidP="006803C3">
      <w:pPr>
        <w:pStyle w:val="ListParagraph"/>
        <w:numPr>
          <w:ilvl w:val="1"/>
          <w:numId w:val="1"/>
        </w:numPr>
        <w:autoSpaceDE w:val="0"/>
        <w:autoSpaceDN w:val="0"/>
        <w:adjustRightInd w:val="0"/>
        <w:spacing w:after="0" w:line="240" w:lineRule="auto"/>
        <w:ind w:left="709" w:hanging="709"/>
        <w:jc w:val="both"/>
        <w:rPr>
          <w:rFonts w:eastAsia="Times New Roman" w:cs="Arial"/>
          <w:color w:val="000000"/>
          <w:szCs w:val="24"/>
          <w:lang w:eastAsia="en-GB"/>
        </w:rPr>
      </w:pPr>
      <w:r w:rsidRPr="009759C5">
        <w:t>From November 2017 the WHP will be DWP’s new contracted employment provision that will help persons who have a disability, the long</w:t>
      </w:r>
      <w:r>
        <w:t xml:space="preserve"> </w:t>
      </w:r>
      <w:r w:rsidRPr="009759C5">
        <w:t xml:space="preserve">term unemployed </w:t>
      </w:r>
      <w:r>
        <w:t xml:space="preserve">(LTU) </w:t>
      </w:r>
      <w:r w:rsidRPr="009759C5">
        <w:t>and specified disadvantaged groups to find sustained work. The WHP will target those who are most likely to benefit from the additional support of the programme.</w:t>
      </w:r>
    </w:p>
    <w:p w14:paraId="401D5268" w14:textId="77777777" w:rsidR="00CF5A99" w:rsidRPr="00CF5A99" w:rsidRDefault="00CF5A99" w:rsidP="00CF5A99">
      <w:pPr>
        <w:pStyle w:val="ListParagraph"/>
        <w:autoSpaceDE w:val="0"/>
        <w:autoSpaceDN w:val="0"/>
        <w:adjustRightInd w:val="0"/>
        <w:spacing w:after="0" w:line="240" w:lineRule="auto"/>
        <w:ind w:left="709"/>
        <w:jc w:val="both"/>
        <w:rPr>
          <w:rFonts w:eastAsia="Times New Roman" w:cs="Arial"/>
          <w:color w:val="000000"/>
          <w:szCs w:val="24"/>
          <w:lang w:eastAsia="en-GB"/>
        </w:rPr>
      </w:pPr>
    </w:p>
    <w:p w14:paraId="3FEF2C95" w14:textId="77777777" w:rsidR="00CF5A99" w:rsidRPr="00CF5A99" w:rsidRDefault="00CF5A99" w:rsidP="006803C3">
      <w:pPr>
        <w:pStyle w:val="ListParagraph"/>
        <w:numPr>
          <w:ilvl w:val="1"/>
          <w:numId w:val="1"/>
        </w:numPr>
        <w:autoSpaceDE w:val="0"/>
        <w:autoSpaceDN w:val="0"/>
        <w:adjustRightInd w:val="0"/>
        <w:spacing w:after="0" w:line="240" w:lineRule="auto"/>
        <w:ind w:left="709" w:hanging="709"/>
        <w:jc w:val="both"/>
        <w:rPr>
          <w:rFonts w:eastAsia="Times New Roman" w:cs="Arial"/>
          <w:color w:val="000000"/>
          <w:szCs w:val="24"/>
          <w:lang w:eastAsia="en-GB"/>
        </w:rPr>
      </w:pPr>
      <w:r w:rsidRPr="009759C5">
        <w:rPr>
          <w:rFonts w:cs="Arial"/>
          <w:szCs w:val="24"/>
        </w:rPr>
        <w:t>The WHP will:</w:t>
      </w:r>
    </w:p>
    <w:p w14:paraId="558E30EF" w14:textId="77777777" w:rsidR="00CF5A99" w:rsidRPr="009759C5" w:rsidRDefault="00CF5A99" w:rsidP="006803C3">
      <w:pPr>
        <w:numPr>
          <w:ilvl w:val="0"/>
          <w:numId w:val="6"/>
        </w:numPr>
        <w:autoSpaceDE w:val="0"/>
        <w:autoSpaceDN w:val="0"/>
        <w:adjustRightInd w:val="0"/>
        <w:spacing w:after="0" w:line="240" w:lineRule="auto"/>
        <w:ind w:left="1134" w:hanging="425"/>
        <w:jc w:val="both"/>
        <w:rPr>
          <w:rFonts w:cs="Arial"/>
          <w:szCs w:val="24"/>
        </w:rPr>
      </w:pPr>
      <w:r w:rsidRPr="009759C5">
        <w:rPr>
          <w:rFonts w:cs="Arial"/>
          <w:szCs w:val="24"/>
        </w:rPr>
        <w:t xml:space="preserve">provide additional support </w:t>
      </w:r>
      <w:r>
        <w:rPr>
          <w:rFonts w:cs="Arial"/>
          <w:szCs w:val="24"/>
        </w:rPr>
        <w:t xml:space="preserve">that is distinct and additional to that </w:t>
      </w:r>
      <w:r w:rsidRPr="009759C5">
        <w:rPr>
          <w:rFonts w:cs="Arial"/>
          <w:szCs w:val="24"/>
        </w:rPr>
        <w:t>available through Jobcentre</w:t>
      </w:r>
      <w:r>
        <w:rPr>
          <w:rFonts w:cs="Arial"/>
          <w:szCs w:val="24"/>
        </w:rPr>
        <w:t xml:space="preserve"> Plus</w:t>
      </w:r>
      <w:r w:rsidRPr="009759C5">
        <w:rPr>
          <w:rFonts w:cs="Arial"/>
          <w:szCs w:val="24"/>
        </w:rPr>
        <w:t>;</w:t>
      </w:r>
    </w:p>
    <w:p w14:paraId="4AF834BD" w14:textId="77777777" w:rsidR="00CF5A99" w:rsidRPr="00D71516" w:rsidRDefault="00CF5A99" w:rsidP="00CF5A99">
      <w:pPr>
        <w:autoSpaceDE w:val="0"/>
        <w:autoSpaceDN w:val="0"/>
        <w:adjustRightInd w:val="0"/>
        <w:spacing w:after="0" w:line="240" w:lineRule="auto"/>
        <w:ind w:left="1134" w:hanging="425"/>
        <w:jc w:val="both"/>
        <w:rPr>
          <w:rFonts w:cs="Arial"/>
          <w:sz w:val="16"/>
          <w:szCs w:val="24"/>
        </w:rPr>
      </w:pPr>
    </w:p>
    <w:p w14:paraId="2F0C106D" w14:textId="77777777" w:rsidR="00CF5A99" w:rsidRPr="009759C5" w:rsidRDefault="00CF5A99" w:rsidP="006803C3">
      <w:pPr>
        <w:numPr>
          <w:ilvl w:val="0"/>
          <w:numId w:val="6"/>
        </w:numPr>
        <w:autoSpaceDE w:val="0"/>
        <w:autoSpaceDN w:val="0"/>
        <w:adjustRightInd w:val="0"/>
        <w:spacing w:after="0" w:line="240" w:lineRule="auto"/>
        <w:ind w:left="1134" w:hanging="425"/>
        <w:jc w:val="both"/>
        <w:rPr>
          <w:rFonts w:cs="Arial"/>
          <w:szCs w:val="24"/>
        </w:rPr>
      </w:pPr>
      <w:r w:rsidRPr="009759C5">
        <w:rPr>
          <w:rFonts w:cs="Arial"/>
          <w:szCs w:val="24"/>
        </w:rPr>
        <w:t>predominantly remunerate suppliers on a Payment by Results (PbR) basis in order to drive sustained employment outcomes; and</w:t>
      </w:r>
    </w:p>
    <w:p w14:paraId="7CDEF04C" w14:textId="77777777" w:rsidR="00CF5A99" w:rsidRPr="00D71516" w:rsidRDefault="00CF5A99" w:rsidP="00CF5A99">
      <w:pPr>
        <w:autoSpaceDE w:val="0"/>
        <w:autoSpaceDN w:val="0"/>
        <w:adjustRightInd w:val="0"/>
        <w:spacing w:after="0" w:line="240" w:lineRule="auto"/>
        <w:ind w:left="1134" w:hanging="425"/>
        <w:jc w:val="both"/>
        <w:rPr>
          <w:rFonts w:cs="Arial"/>
          <w:color w:val="000000" w:themeColor="text1"/>
          <w:sz w:val="16"/>
          <w:szCs w:val="24"/>
        </w:rPr>
      </w:pPr>
    </w:p>
    <w:p w14:paraId="0FB5977D" w14:textId="77777777" w:rsidR="00CF5A99" w:rsidRPr="00187E5C" w:rsidRDefault="00CF5A99" w:rsidP="006803C3">
      <w:pPr>
        <w:numPr>
          <w:ilvl w:val="0"/>
          <w:numId w:val="6"/>
        </w:numPr>
        <w:autoSpaceDE w:val="0"/>
        <w:autoSpaceDN w:val="0"/>
        <w:adjustRightInd w:val="0"/>
        <w:spacing w:after="0" w:line="240" w:lineRule="auto"/>
        <w:ind w:left="1134" w:hanging="425"/>
        <w:jc w:val="both"/>
        <w:rPr>
          <w:rFonts w:cs="Arial"/>
          <w:color w:val="000000" w:themeColor="text1"/>
          <w:szCs w:val="24"/>
        </w:rPr>
      </w:pPr>
      <w:r w:rsidRPr="009759C5">
        <w:rPr>
          <w:rFonts w:cs="Arial"/>
          <w:szCs w:val="24"/>
        </w:rPr>
        <w:t>support current and future local plans for service integration for individuals who have multiple barriers to work and/or have a disability. DWP agreed, through the Government’s Devolution Deal and City Deal process, to work with a number of combined authorities/city regions to</w:t>
      </w:r>
      <w:r w:rsidRPr="009624B5">
        <w:rPr>
          <w:rFonts w:cs="Arial"/>
          <w:szCs w:val="24"/>
        </w:rPr>
        <w:t xml:space="preserve"> ensure local priorities influence </w:t>
      </w:r>
      <w:r>
        <w:rPr>
          <w:rFonts w:cs="Arial"/>
          <w:szCs w:val="24"/>
        </w:rPr>
        <w:t>the design and delivery of WHP</w:t>
      </w:r>
      <w:r w:rsidRPr="009624B5">
        <w:rPr>
          <w:rFonts w:cs="Arial"/>
          <w:szCs w:val="24"/>
        </w:rPr>
        <w:t xml:space="preserve"> </w:t>
      </w:r>
      <w:r>
        <w:rPr>
          <w:rFonts w:cs="Arial"/>
          <w:szCs w:val="24"/>
        </w:rPr>
        <w:t>by</w:t>
      </w:r>
      <w:r w:rsidRPr="009624B5">
        <w:rPr>
          <w:rFonts w:cs="Arial"/>
          <w:szCs w:val="24"/>
        </w:rPr>
        <w:t xml:space="preserve"> co-designing the </w:t>
      </w:r>
      <w:r>
        <w:rPr>
          <w:rFonts w:cs="Arial"/>
          <w:szCs w:val="24"/>
        </w:rPr>
        <w:t>p</w:t>
      </w:r>
      <w:r w:rsidRPr="009624B5">
        <w:rPr>
          <w:rFonts w:cs="Arial"/>
          <w:szCs w:val="24"/>
        </w:rPr>
        <w:t xml:space="preserve">rogramme with those areas. </w:t>
      </w:r>
    </w:p>
    <w:p w14:paraId="44813DE6" w14:textId="77777777" w:rsidR="00CF5A99" w:rsidRPr="00CF5A99" w:rsidRDefault="00CF5A99" w:rsidP="00CF5A99">
      <w:pPr>
        <w:pStyle w:val="ListParagraph"/>
        <w:autoSpaceDE w:val="0"/>
        <w:autoSpaceDN w:val="0"/>
        <w:adjustRightInd w:val="0"/>
        <w:spacing w:after="0" w:line="240" w:lineRule="auto"/>
        <w:ind w:left="709"/>
        <w:jc w:val="both"/>
        <w:rPr>
          <w:rFonts w:eastAsia="Times New Roman" w:cs="Arial"/>
          <w:color w:val="000000"/>
          <w:szCs w:val="24"/>
          <w:lang w:eastAsia="en-GB"/>
        </w:rPr>
      </w:pPr>
    </w:p>
    <w:p w14:paraId="2D306FD5" w14:textId="77777777" w:rsidR="00CF5A99" w:rsidRPr="00807C5F" w:rsidRDefault="00CF5A99" w:rsidP="006803C3">
      <w:pPr>
        <w:pStyle w:val="ListParagraph"/>
        <w:numPr>
          <w:ilvl w:val="1"/>
          <w:numId w:val="1"/>
        </w:numPr>
        <w:autoSpaceDE w:val="0"/>
        <w:autoSpaceDN w:val="0"/>
        <w:adjustRightInd w:val="0"/>
        <w:spacing w:after="0" w:line="240" w:lineRule="auto"/>
        <w:ind w:left="709" w:hanging="709"/>
        <w:jc w:val="both"/>
        <w:rPr>
          <w:rFonts w:eastAsia="Times New Roman" w:cs="Arial"/>
          <w:color w:val="000000"/>
          <w:szCs w:val="24"/>
          <w:lang w:eastAsia="en-GB"/>
        </w:rPr>
      </w:pPr>
      <w:r w:rsidRPr="00DF62D6">
        <w:rPr>
          <w:rFonts w:cs="Arial"/>
          <w:szCs w:val="24"/>
        </w:rPr>
        <w:t xml:space="preserve">In order to achieve sustained employment outcomes, suppliers will be </w:t>
      </w:r>
      <w:r>
        <w:rPr>
          <w:rFonts w:cs="Arial"/>
          <w:szCs w:val="24"/>
        </w:rPr>
        <w:t>required</w:t>
      </w:r>
      <w:r w:rsidRPr="00DF62D6">
        <w:rPr>
          <w:rFonts w:cs="Arial"/>
          <w:szCs w:val="24"/>
        </w:rPr>
        <w:t xml:space="preserve"> to:</w:t>
      </w:r>
    </w:p>
    <w:p w14:paraId="363EF899" w14:textId="77777777" w:rsidR="00807C5F" w:rsidRPr="00CF5A99" w:rsidRDefault="00807C5F" w:rsidP="00807C5F">
      <w:pPr>
        <w:pStyle w:val="ListParagraph"/>
        <w:autoSpaceDE w:val="0"/>
        <w:autoSpaceDN w:val="0"/>
        <w:adjustRightInd w:val="0"/>
        <w:spacing w:after="0" w:line="240" w:lineRule="auto"/>
        <w:ind w:left="709"/>
        <w:jc w:val="both"/>
        <w:rPr>
          <w:rFonts w:eastAsia="Times New Roman" w:cs="Arial"/>
          <w:color w:val="000000"/>
          <w:szCs w:val="24"/>
          <w:lang w:eastAsia="en-GB"/>
        </w:rPr>
      </w:pPr>
    </w:p>
    <w:p w14:paraId="28D3E498" w14:textId="77777777" w:rsidR="00CF5A99" w:rsidRPr="009624B5" w:rsidRDefault="00CF5A99" w:rsidP="00807C5F">
      <w:pPr>
        <w:numPr>
          <w:ilvl w:val="0"/>
          <w:numId w:val="7"/>
        </w:numPr>
        <w:spacing w:after="0"/>
        <w:ind w:left="1134" w:hanging="425"/>
        <w:jc w:val="both"/>
        <w:rPr>
          <w:rFonts w:cs="Arial"/>
          <w:szCs w:val="24"/>
        </w:rPr>
      </w:pPr>
      <w:r w:rsidRPr="009624B5">
        <w:rPr>
          <w:rFonts w:cs="Arial"/>
          <w:szCs w:val="24"/>
        </w:rPr>
        <w:t>provide participants with more tailored support than is available in the</w:t>
      </w:r>
      <w:r>
        <w:rPr>
          <w:rFonts w:cs="Arial"/>
          <w:szCs w:val="24"/>
        </w:rPr>
        <w:t>ir</w:t>
      </w:r>
      <w:r w:rsidRPr="009624B5">
        <w:rPr>
          <w:rFonts w:cs="Arial"/>
          <w:szCs w:val="24"/>
        </w:rPr>
        <w:t xml:space="preserve"> locality; </w:t>
      </w:r>
    </w:p>
    <w:p w14:paraId="63F55AFB" w14:textId="77777777" w:rsidR="00CF5A99" w:rsidRPr="00D71516" w:rsidRDefault="00CF5A99" w:rsidP="00807C5F">
      <w:pPr>
        <w:spacing w:after="0"/>
        <w:ind w:left="1134" w:hanging="425"/>
        <w:jc w:val="both"/>
        <w:rPr>
          <w:rFonts w:cs="Arial"/>
          <w:sz w:val="16"/>
          <w:szCs w:val="24"/>
        </w:rPr>
      </w:pPr>
    </w:p>
    <w:p w14:paraId="56B03F20" w14:textId="77777777" w:rsidR="00CF5A99" w:rsidRPr="009624B5" w:rsidRDefault="00CF5A99" w:rsidP="00807C5F">
      <w:pPr>
        <w:numPr>
          <w:ilvl w:val="0"/>
          <w:numId w:val="7"/>
        </w:numPr>
        <w:spacing w:after="0"/>
        <w:ind w:left="1134" w:hanging="425"/>
        <w:jc w:val="both"/>
        <w:rPr>
          <w:rFonts w:cs="Arial"/>
          <w:szCs w:val="24"/>
        </w:rPr>
      </w:pPr>
      <w:r w:rsidRPr="009624B5">
        <w:rPr>
          <w:rFonts w:cs="Arial"/>
          <w:szCs w:val="24"/>
        </w:rPr>
        <w:t>have strong links to national and local employers;</w:t>
      </w:r>
      <w:r w:rsidRPr="009624B5">
        <w:rPr>
          <w:rFonts w:cs="Arial"/>
          <w:b/>
          <w:color w:val="C00000"/>
          <w:szCs w:val="24"/>
        </w:rPr>
        <w:t xml:space="preserve"> </w:t>
      </w:r>
    </w:p>
    <w:p w14:paraId="427296B3" w14:textId="77777777" w:rsidR="00CF5A99" w:rsidRPr="00D71516" w:rsidRDefault="00CF5A99" w:rsidP="00807C5F">
      <w:pPr>
        <w:spacing w:after="0"/>
        <w:ind w:left="1134" w:hanging="425"/>
        <w:jc w:val="both"/>
        <w:rPr>
          <w:rFonts w:cs="Arial"/>
          <w:sz w:val="16"/>
          <w:szCs w:val="24"/>
        </w:rPr>
      </w:pPr>
    </w:p>
    <w:p w14:paraId="410C3655" w14:textId="77777777" w:rsidR="00CF5A99" w:rsidRPr="009624B5" w:rsidRDefault="00CF5A99" w:rsidP="00807C5F">
      <w:pPr>
        <w:numPr>
          <w:ilvl w:val="0"/>
          <w:numId w:val="7"/>
        </w:numPr>
        <w:spacing w:after="0"/>
        <w:ind w:left="1134" w:hanging="425"/>
        <w:jc w:val="both"/>
        <w:rPr>
          <w:rFonts w:cs="Arial"/>
          <w:szCs w:val="24"/>
        </w:rPr>
      </w:pPr>
      <w:r w:rsidRPr="009624B5">
        <w:rPr>
          <w:rFonts w:cs="Arial"/>
          <w:szCs w:val="24"/>
        </w:rPr>
        <w:t>link up with health and social care services  and other local services; and</w:t>
      </w:r>
    </w:p>
    <w:p w14:paraId="0C8D2489" w14:textId="77777777" w:rsidR="00CF5A99" w:rsidRPr="00D71516" w:rsidRDefault="00CF5A99" w:rsidP="00807C5F">
      <w:pPr>
        <w:spacing w:after="0"/>
        <w:ind w:left="1134" w:hanging="425"/>
        <w:jc w:val="both"/>
        <w:rPr>
          <w:rFonts w:cs="Arial"/>
          <w:sz w:val="16"/>
          <w:szCs w:val="24"/>
        </w:rPr>
      </w:pPr>
    </w:p>
    <w:p w14:paraId="1DBF6474" w14:textId="77777777" w:rsidR="00CF5A99" w:rsidRDefault="00CF5A99" w:rsidP="00807C5F">
      <w:pPr>
        <w:numPr>
          <w:ilvl w:val="0"/>
          <w:numId w:val="7"/>
        </w:numPr>
        <w:spacing w:after="0"/>
        <w:ind w:left="1134" w:hanging="425"/>
        <w:jc w:val="both"/>
        <w:rPr>
          <w:rFonts w:cs="Arial"/>
          <w:szCs w:val="24"/>
        </w:rPr>
      </w:pPr>
      <w:r w:rsidRPr="009624B5">
        <w:rPr>
          <w:rFonts w:cs="Arial"/>
          <w:szCs w:val="24"/>
        </w:rPr>
        <w:t>take an holistic approach to tackling the barriers to employment faced by  participants.</w:t>
      </w:r>
    </w:p>
    <w:p w14:paraId="527D70F5" w14:textId="77777777" w:rsidR="00CF5A99" w:rsidRDefault="00CF5A99" w:rsidP="00807C5F">
      <w:pPr>
        <w:pStyle w:val="ListParagraph"/>
        <w:autoSpaceDE w:val="0"/>
        <w:autoSpaceDN w:val="0"/>
        <w:adjustRightInd w:val="0"/>
        <w:spacing w:after="0"/>
        <w:ind w:left="709"/>
        <w:jc w:val="both"/>
        <w:rPr>
          <w:rFonts w:eastAsia="Times New Roman" w:cs="Arial"/>
          <w:color w:val="000000"/>
          <w:szCs w:val="24"/>
          <w:lang w:eastAsia="en-GB"/>
        </w:rPr>
      </w:pPr>
    </w:p>
    <w:p w14:paraId="31635766" w14:textId="77777777" w:rsidR="00CF5A99" w:rsidRPr="00DF62D6" w:rsidRDefault="00CF5A99" w:rsidP="00CF5A99">
      <w:pPr>
        <w:pStyle w:val="Heading2"/>
        <w:spacing w:before="0" w:line="240" w:lineRule="auto"/>
        <w:rPr>
          <w:rFonts w:ascii="Arial" w:hAnsi="Arial" w:cs="Arial"/>
          <w:color w:val="auto"/>
          <w:sz w:val="24"/>
          <w:szCs w:val="24"/>
        </w:rPr>
      </w:pPr>
      <w:bookmarkStart w:id="16" w:name="_Toc462066089"/>
      <w:bookmarkStart w:id="17" w:name="_Toc485809563"/>
      <w:bookmarkStart w:id="18" w:name="_Toc485818488"/>
      <w:bookmarkStart w:id="19" w:name="_Toc486595322"/>
      <w:r w:rsidRPr="00DF62D6">
        <w:rPr>
          <w:rFonts w:ascii="Arial" w:hAnsi="Arial" w:cs="Arial"/>
          <w:color w:val="auto"/>
          <w:sz w:val="24"/>
          <w:szCs w:val="24"/>
        </w:rPr>
        <w:t>Integration with Local Areas</w:t>
      </w:r>
      <w:bookmarkEnd w:id="16"/>
      <w:bookmarkEnd w:id="17"/>
      <w:bookmarkEnd w:id="18"/>
      <w:bookmarkEnd w:id="19"/>
    </w:p>
    <w:p w14:paraId="4B1CA937" w14:textId="77777777" w:rsidR="00CF5A99" w:rsidRPr="00CF5A99" w:rsidRDefault="00CF5A99" w:rsidP="006803C3">
      <w:pPr>
        <w:pStyle w:val="ListParagraph"/>
        <w:numPr>
          <w:ilvl w:val="1"/>
          <w:numId w:val="1"/>
        </w:numPr>
        <w:autoSpaceDE w:val="0"/>
        <w:autoSpaceDN w:val="0"/>
        <w:adjustRightInd w:val="0"/>
        <w:spacing w:after="0" w:line="240" w:lineRule="auto"/>
        <w:ind w:left="709" w:hanging="709"/>
        <w:jc w:val="both"/>
        <w:rPr>
          <w:rFonts w:eastAsia="Times New Roman" w:cs="Arial"/>
          <w:color w:val="000000"/>
          <w:szCs w:val="24"/>
          <w:lang w:eastAsia="en-GB"/>
        </w:rPr>
      </w:pPr>
      <w:r w:rsidRPr="00DF62D6">
        <w:t>It is imperative that the WHP integrates with local services and health provisions and supports local service</w:t>
      </w:r>
      <w:r>
        <w:t xml:space="preserve"> integration plans. </w:t>
      </w:r>
      <w:r w:rsidRPr="009759C5">
        <w:t>The WHP needs</w:t>
      </w:r>
      <w:r w:rsidRPr="00DF62D6">
        <w:t xml:space="preserve"> to work with the resources and successful programmes available within local areas. This will ensure that effective use is made of local funding streams and the expertise of local service</w:t>
      </w:r>
      <w:r>
        <w:t xml:space="preserve"> suppliers</w:t>
      </w:r>
      <w:r w:rsidRPr="00DF62D6">
        <w:t xml:space="preserve"> so that participants with multiple barriers to </w:t>
      </w:r>
      <w:r w:rsidRPr="009759C5">
        <w:t>work can receive co-ordinated and holistic support. As well as being a benefit to WHP participants, this approach will contribute to the Government’s wider devolution agenda. The primary objective of service integration is to achieve higher levels of employment outcomes for the target groups than previous DWP programmes.</w:t>
      </w:r>
    </w:p>
    <w:p w14:paraId="25946F8F" w14:textId="77777777" w:rsidR="00CF5A99" w:rsidRPr="00CF5A99" w:rsidRDefault="00CF5A99" w:rsidP="00CF5A99">
      <w:pPr>
        <w:pStyle w:val="ListParagraph"/>
        <w:autoSpaceDE w:val="0"/>
        <w:autoSpaceDN w:val="0"/>
        <w:adjustRightInd w:val="0"/>
        <w:spacing w:after="0" w:line="240" w:lineRule="auto"/>
        <w:ind w:left="709"/>
        <w:jc w:val="both"/>
        <w:rPr>
          <w:rFonts w:eastAsia="Times New Roman" w:cs="Arial"/>
          <w:color w:val="000000"/>
          <w:szCs w:val="24"/>
          <w:lang w:eastAsia="en-GB"/>
        </w:rPr>
      </w:pPr>
    </w:p>
    <w:p w14:paraId="4A888CDA" w14:textId="77777777" w:rsidR="00CF5A99" w:rsidRPr="00CF5A99" w:rsidRDefault="00CF5A99" w:rsidP="006803C3">
      <w:pPr>
        <w:pStyle w:val="ListParagraph"/>
        <w:numPr>
          <w:ilvl w:val="1"/>
          <w:numId w:val="1"/>
        </w:numPr>
        <w:autoSpaceDE w:val="0"/>
        <w:autoSpaceDN w:val="0"/>
        <w:adjustRightInd w:val="0"/>
        <w:spacing w:after="0" w:line="240" w:lineRule="auto"/>
        <w:ind w:left="709" w:hanging="709"/>
        <w:jc w:val="both"/>
        <w:rPr>
          <w:rFonts w:eastAsia="Times New Roman" w:cs="Arial"/>
          <w:color w:val="000000"/>
          <w:szCs w:val="24"/>
          <w:lang w:eastAsia="en-GB"/>
        </w:rPr>
      </w:pPr>
      <w:r w:rsidRPr="009759C5">
        <w:rPr>
          <w:rFonts w:cs="Arial"/>
          <w:szCs w:val="24"/>
        </w:rPr>
        <w:lastRenderedPageBreak/>
        <w:t>Potential WHP suppliers are required to describe in their bids</w:t>
      </w:r>
      <w:r>
        <w:rPr>
          <w:rFonts w:cs="Arial"/>
          <w:szCs w:val="24"/>
        </w:rPr>
        <w:t>,</w:t>
      </w:r>
      <w:r w:rsidRPr="009759C5">
        <w:rPr>
          <w:rFonts w:cs="Arial"/>
          <w:szCs w:val="24"/>
        </w:rPr>
        <w:t xml:space="preserve"> </w:t>
      </w:r>
      <w:r>
        <w:rPr>
          <w:rFonts w:cs="Arial"/>
          <w:szCs w:val="24"/>
        </w:rPr>
        <w:t xml:space="preserve">if they were </w:t>
      </w:r>
      <w:r w:rsidRPr="009759C5">
        <w:rPr>
          <w:rFonts w:cs="Arial"/>
          <w:szCs w:val="24"/>
        </w:rPr>
        <w:t>to be successful</w:t>
      </w:r>
      <w:r>
        <w:rPr>
          <w:rFonts w:cs="Arial"/>
          <w:szCs w:val="24"/>
        </w:rPr>
        <w:t xml:space="preserve">, how </w:t>
      </w:r>
      <w:r w:rsidRPr="009759C5">
        <w:rPr>
          <w:rFonts w:cs="Arial"/>
          <w:szCs w:val="24"/>
        </w:rPr>
        <w:t>they would:</w:t>
      </w:r>
    </w:p>
    <w:p w14:paraId="7390611B" w14:textId="77777777" w:rsidR="00CF5A99" w:rsidRPr="00CF5A99" w:rsidRDefault="00CF5A99" w:rsidP="00CF5A99">
      <w:pPr>
        <w:pStyle w:val="ListParagraph"/>
        <w:autoSpaceDE w:val="0"/>
        <w:autoSpaceDN w:val="0"/>
        <w:adjustRightInd w:val="0"/>
        <w:spacing w:after="0" w:line="240" w:lineRule="auto"/>
        <w:ind w:left="709"/>
        <w:jc w:val="both"/>
        <w:rPr>
          <w:rFonts w:eastAsia="Times New Roman" w:cs="Arial"/>
          <w:color w:val="000000"/>
          <w:szCs w:val="24"/>
          <w:lang w:eastAsia="en-GB"/>
        </w:rPr>
      </w:pPr>
    </w:p>
    <w:p w14:paraId="04EA47D1" w14:textId="77777777" w:rsidR="00CF5A99" w:rsidRDefault="00CF5A99" w:rsidP="00807C5F">
      <w:pPr>
        <w:pStyle w:val="ListParagraph"/>
        <w:numPr>
          <w:ilvl w:val="0"/>
          <w:numId w:val="8"/>
        </w:numPr>
        <w:autoSpaceDE w:val="0"/>
        <w:autoSpaceDN w:val="0"/>
        <w:adjustRightInd w:val="0"/>
        <w:spacing w:after="0"/>
        <w:ind w:left="1134" w:hanging="425"/>
        <w:jc w:val="both"/>
        <w:rPr>
          <w:rFonts w:cs="Arial"/>
          <w:szCs w:val="24"/>
        </w:rPr>
      </w:pPr>
      <w:r w:rsidRPr="009759C5">
        <w:rPr>
          <w:rFonts w:cs="Arial"/>
          <w:szCs w:val="24"/>
        </w:rPr>
        <w:t xml:space="preserve">deliver </w:t>
      </w:r>
      <w:r>
        <w:rPr>
          <w:rFonts w:cs="Arial"/>
          <w:szCs w:val="24"/>
        </w:rPr>
        <w:t xml:space="preserve">to participants </w:t>
      </w:r>
      <w:r w:rsidRPr="00284B14">
        <w:rPr>
          <w:rFonts w:cs="Arial"/>
          <w:szCs w:val="24"/>
        </w:rPr>
        <w:t>a service integrated with local services</w:t>
      </w:r>
      <w:r w:rsidRPr="009759C5">
        <w:rPr>
          <w:rFonts w:cs="Arial"/>
          <w:szCs w:val="24"/>
        </w:rPr>
        <w:t>;</w:t>
      </w:r>
    </w:p>
    <w:p w14:paraId="2AD1CBE8" w14:textId="77777777" w:rsidR="00CF5A99" w:rsidRDefault="00CF5A99" w:rsidP="00807C5F">
      <w:pPr>
        <w:pStyle w:val="ListParagraph"/>
        <w:numPr>
          <w:ilvl w:val="0"/>
          <w:numId w:val="8"/>
        </w:numPr>
        <w:autoSpaceDE w:val="0"/>
        <w:autoSpaceDN w:val="0"/>
        <w:adjustRightInd w:val="0"/>
        <w:spacing w:after="0"/>
        <w:ind w:left="1134" w:hanging="425"/>
        <w:jc w:val="both"/>
        <w:rPr>
          <w:rFonts w:cs="Arial"/>
          <w:szCs w:val="24"/>
        </w:rPr>
      </w:pPr>
      <w:r w:rsidRPr="009759C5">
        <w:rPr>
          <w:rFonts w:cs="Arial"/>
          <w:szCs w:val="24"/>
        </w:rPr>
        <w:t>link up with local provision and funding streams; and</w:t>
      </w:r>
    </w:p>
    <w:p w14:paraId="4D8858D9" w14:textId="77777777" w:rsidR="00CF5A99" w:rsidRDefault="00CF5A99" w:rsidP="00807C5F">
      <w:pPr>
        <w:pStyle w:val="ListParagraph"/>
        <w:numPr>
          <w:ilvl w:val="0"/>
          <w:numId w:val="8"/>
        </w:numPr>
        <w:autoSpaceDE w:val="0"/>
        <w:autoSpaceDN w:val="0"/>
        <w:adjustRightInd w:val="0"/>
        <w:spacing w:after="0"/>
        <w:ind w:left="1134" w:hanging="425"/>
        <w:jc w:val="both"/>
        <w:rPr>
          <w:rFonts w:cs="Arial"/>
          <w:szCs w:val="24"/>
        </w:rPr>
      </w:pPr>
      <w:r w:rsidRPr="009759C5">
        <w:rPr>
          <w:rFonts w:cs="Arial"/>
          <w:szCs w:val="24"/>
        </w:rPr>
        <w:t xml:space="preserve">support future plans for local service integration. </w:t>
      </w:r>
    </w:p>
    <w:p w14:paraId="02C5674F" w14:textId="77777777" w:rsidR="00CF5A99" w:rsidRDefault="00CF5A99" w:rsidP="00CF5A99">
      <w:pPr>
        <w:pStyle w:val="ListParagraph"/>
        <w:autoSpaceDE w:val="0"/>
        <w:autoSpaceDN w:val="0"/>
        <w:adjustRightInd w:val="0"/>
        <w:spacing w:after="0" w:line="240" w:lineRule="auto"/>
        <w:ind w:left="709"/>
        <w:jc w:val="both"/>
        <w:rPr>
          <w:rFonts w:eastAsia="Times New Roman" w:cs="Arial"/>
          <w:color w:val="000000"/>
          <w:szCs w:val="24"/>
          <w:lang w:eastAsia="en-GB"/>
        </w:rPr>
      </w:pPr>
    </w:p>
    <w:p w14:paraId="6A18F972" w14:textId="77777777" w:rsidR="00CF5A99" w:rsidRPr="009759C5" w:rsidRDefault="00CF5A99" w:rsidP="00CF5A99">
      <w:pPr>
        <w:pStyle w:val="Heading2"/>
        <w:spacing w:before="0" w:line="240" w:lineRule="auto"/>
        <w:rPr>
          <w:rFonts w:ascii="Arial" w:hAnsi="Arial" w:cs="Arial"/>
          <w:color w:val="000000" w:themeColor="text1"/>
          <w:sz w:val="24"/>
          <w:szCs w:val="24"/>
        </w:rPr>
      </w:pPr>
      <w:bookmarkStart w:id="20" w:name="_Toc462066090"/>
      <w:bookmarkStart w:id="21" w:name="_Toc485809564"/>
      <w:bookmarkStart w:id="22" w:name="_Toc485818489"/>
      <w:bookmarkStart w:id="23" w:name="_Toc486595323"/>
      <w:r w:rsidRPr="009759C5">
        <w:rPr>
          <w:rFonts w:ascii="Arial" w:hAnsi="Arial" w:cs="Arial"/>
          <w:color w:val="000000" w:themeColor="text1"/>
          <w:sz w:val="24"/>
          <w:szCs w:val="24"/>
        </w:rPr>
        <w:t>Regional Devolution</w:t>
      </w:r>
      <w:bookmarkEnd w:id="20"/>
      <w:r w:rsidRPr="009759C5">
        <w:rPr>
          <w:rFonts w:ascii="Arial" w:hAnsi="Arial" w:cs="Arial"/>
          <w:color w:val="000000" w:themeColor="text1"/>
          <w:sz w:val="24"/>
          <w:szCs w:val="24"/>
        </w:rPr>
        <w:t xml:space="preserve"> within England</w:t>
      </w:r>
      <w:bookmarkEnd w:id="21"/>
      <w:bookmarkEnd w:id="22"/>
      <w:bookmarkEnd w:id="23"/>
    </w:p>
    <w:p w14:paraId="5B2669A6" w14:textId="77777777" w:rsidR="00CF5A99" w:rsidRPr="00CF5A99" w:rsidRDefault="00CF5A99" w:rsidP="006803C3">
      <w:pPr>
        <w:pStyle w:val="ListParagraph"/>
        <w:numPr>
          <w:ilvl w:val="1"/>
          <w:numId w:val="1"/>
        </w:numPr>
        <w:autoSpaceDE w:val="0"/>
        <w:autoSpaceDN w:val="0"/>
        <w:adjustRightInd w:val="0"/>
        <w:spacing w:after="0" w:line="240" w:lineRule="auto"/>
        <w:ind w:left="709" w:hanging="709"/>
        <w:jc w:val="both"/>
        <w:rPr>
          <w:rFonts w:eastAsia="Times New Roman" w:cs="Arial"/>
          <w:color w:val="000000"/>
          <w:szCs w:val="24"/>
          <w:lang w:eastAsia="en-GB"/>
        </w:rPr>
      </w:pPr>
      <w:r w:rsidRPr="009759C5">
        <w:rPr>
          <w:color w:val="000000" w:themeColor="text1"/>
        </w:rPr>
        <w:t xml:space="preserve">The Government is committed to decentralising power and </w:t>
      </w:r>
      <w:r w:rsidRPr="0001587E">
        <w:rPr>
          <w:color w:val="000000" w:themeColor="text1"/>
        </w:rPr>
        <w:t>taking some</w:t>
      </w:r>
      <w:r>
        <w:rPr>
          <w:color w:val="000000" w:themeColor="text1"/>
        </w:rPr>
        <w:t xml:space="preserve"> </w:t>
      </w:r>
      <w:r w:rsidRPr="009759C5">
        <w:rPr>
          <w:color w:val="000000" w:themeColor="text1"/>
        </w:rPr>
        <w:t xml:space="preserve">decision-making </w:t>
      </w:r>
      <w:r>
        <w:rPr>
          <w:color w:val="000000" w:themeColor="text1"/>
        </w:rPr>
        <w:t xml:space="preserve">away </w:t>
      </w:r>
      <w:r w:rsidRPr="009759C5">
        <w:rPr>
          <w:color w:val="000000" w:themeColor="text1"/>
        </w:rPr>
        <w:t>from Whitehall and</w:t>
      </w:r>
      <w:r>
        <w:rPr>
          <w:color w:val="000000" w:themeColor="text1"/>
        </w:rPr>
        <w:t xml:space="preserve"> putting it</w:t>
      </w:r>
      <w:r w:rsidRPr="009759C5">
        <w:rPr>
          <w:color w:val="000000" w:themeColor="text1"/>
        </w:rPr>
        <w:t xml:space="preserve"> in the hands of local people and businesses. </w:t>
      </w:r>
      <w:r>
        <w:rPr>
          <w:color w:val="000000" w:themeColor="text1"/>
        </w:rPr>
        <w:t>A</w:t>
      </w:r>
      <w:r w:rsidRPr="009759C5">
        <w:rPr>
          <w:color w:val="000000" w:themeColor="text1"/>
        </w:rPr>
        <w:t xml:space="preserve">reas </w:t>
      </w:r>
      <w:r>
        <w:rPr>
          <w:color w:val="000000" w:themeColor="text1"/>
        </w:rPr>
        <w:t xml:space="preserve">that have agreed </w:t>
      </w:r>
      <w:r w:rsidRPr="009759C5">
        <w:rPr>
          <w:color w:val="000000" w:themeColor="text1"/>
        </w:rPr>
        <w:t>Devolution Deals</w:t>
      </w:r>
      <w:r w:rsidRPr="009759C5">
        <w:rPr>
          <w:rStyle w:val="FootnoteReference"/>
          <w:color w:val="000000" w:themeColor="text1"/>
        </w:rPr>
        <w:footnoteReference w:id="6"/>
      </w:r>
      <w:r>
        <w:rPr>
          <w:color w:val="000000" w:themeColor="text1"/>
        </w:rPr>
        <w:t xml:space="preserve"> </w:t>
      </w:r>
      <w:r w:rsidRPr="009759C5">
        <w:rPr>
          <w:color w:val="000000" w:themeColor="text1"/>
        </w:rPr>
        <w:t xml:space="preserve">with Government </w:t>
      </w:r>
      <w:r w:rsidRPr="009759C5">
        <w:rPr>
          <w:rFonts w:eastAsia="Times New Roman" w:cs="Times New Roman"/>
          <w:color w:val="000000" w:themeColor="text1"/>
          <w:szCs w:val="20"/>
        </w:rPr>
        <w:t>are being given a greater say in how public funds are spent in their local area.</w:t>
      </w:r>
      <w:r w:rsidRPr="009759C5">
        <w:rPr>
          <w:color w:val="000000" w:themeColor="text1"/>
        </w:rPr>
        <w:t xml:space="preserve"> </w:t>
      </w:r>
      <w:r w:rsidRPr="009759C5">
        <w:rPr>
          <w:color w:val="000000"/>
          <w:szCs w:val="20"/>
        </w:rPr>
        <w:t xml:space="preserve">This will give them increased </w:t>
      </w:r>
      <w:r w:rsidRPr="009759C5">
        <w:rPr>
          <w:color w:val="000000"/>
        </w:rPr>
        <w:t>influence over how public services are developed and delivered in their localities.</w:t>
      </w:r>
    </w:p>
    <w:p w14:paraId="6BAFF0F9" w14:textId="77777777" w:rsidR="00CF5A99" w:rsidRPr="00CF5A99" w:rsidRDefault="00CF5A99" w:rsidP="00CF5A99">
      <w:pPr>
        <w:pStyle w:val="ListParagraph"/>
        <w:autoSpaceDE w:val="0"/>
        <w:autoSpaceDN w:val="0"/>
        <w:adjustRightInd w:val="0"/>
        <w:spacing w:after="0" w:line="240" w:lineRule="auto"/>
        <w:ind w:left="709"/>
        <w:jc w:val="both"/>
        <w:rPr>
          <w:rFonts w:eastAsia="Times New Roman" w:cs="Arial"/>
          <w:color w:val="000000"/>
          <w:szCs w:val="24"/>
          <w:lang w:eastAsia="en-GB"/>
        </w:rPr>
      </w:pPr>
    </w:p>
    <w:p w14:paraId="57BC8155" w14:textId="77777777" w:rsidR="00CF5A99" w:rsidRPr="00CF5A99" w:rsidRDefault="00CF5A99" w:rsidP="006803C3">
      <w:pPr>
        <w:pStyle w:val="ListParagraph"/>
        <w:numPr>
          <w:ilvl w:val="1"/>
          <w:numId w:val="1"/>
        </w:numPr>
        <w:autoSpaceDE w:val="0"/>
        <w:autoSpaceDN w:val="0"/>
        <w:adjustRightInd w:val="0"/>
        <w:spacing w:after="0" w:line="240" w:lineRule="auto"/>
        <w:ind w:left="709" w:hanging="709"/>
        <w:jc w:val="both"/>
        <w:rPr>
          <w:rFonts w:eastAsia="Times New Roman" w:cs="Arial"/>
          <w:color w:val="000000"/>
          <w:szCs w:val="24"/>
          <w:lang w:eastAsia="en-GB"/>
        </w:rPr>
      </w:pPr>
      <w:r w:rsidRPr="00F45827">
        <w:rPr>
          <w:rFonts w:eastAsia="Times New Roman" w:cs="Arial"/>
          <w:szCs w:val="24"/>
        </w:rPr>
        <w:t>Geographical and socio-economic information about those Devolution Deal Areas (DDAs) is provided alongside the</w:t>
      </w:r>
      <w:r>
        <w:rPr>
          <w:rFonts w:eastAsia="Times New Roman" w:cs="Arial"/>
          <w:szCs w:val="24"/>
        </w:rPr>
        <w:t xml:space="preserve"> Invitation to Tender (</w:t>
      </w:r>
      <w:r w:rsidRPr="00F45827">
        <w:rPr>
          <w:rFonts w:eastAsia="Times New Roman" w:cs="Arial"/>
          <w:szCs w:val="24"/>
        </w:rPr>
        <w:t>ItT</w:t>
      </w:r>
      <w:r>
        <w:rPr>
          <w:rFonts w:eastAsia="Times New Roman" w:cs="Arial"/>
          <w:szCs w:val="24"/>
        </w:rPr>
        <w:t>)</w:t>
      </w:r>
      <w:r w:rsidRPr="00F45827">
        <w:rPr>
          <w:rFonts w:eastAsia="Times New Roman" w:cs="Arial"/>
          <w:szCs w:val="24"/>
        </w:rPr>
        <w:t xml:space="preserve"> suite of documents to help potential suppliers understand more about each area and help them form proposals on how WHP will be integrated with services in local areas. This additional information does not replace, but should supplement, the WHP core requirements outl</w:t>
      </w:r>
      <w:r>
        <w:rPr>
          <w:rFonts w:eastAsia="Times New Roman" w:cs="Arial"/>
          <w:szCs w:val="24"/>
        </w:rPr>
        <w:t>ined within the main body of this</w:t>
      </w:r>
      <w:r w:rsidRPr="00F45827">
        <w:rPr>
          <w:rFonts w:eastAsia="Times New Roman" w:cs="Arial"/>
          <w:szCs w:val="24"/>
        </w:rPr>
        <w:t xml:space="preserve"> Call-Off Specification such as the participant groups, eligibility criteria and identification process which are all documented within Section 2.</w:t>
      </w:r>
    </w:p>
    <w:p w14:paraId="75BA83E6" w14:textId="77777777" w:rsidR="00CF5A99" w:rsidRPr="00CF5A99" w:rsidRDefault="00CF5A99" w:rsidP="00CF5A99">
      <w:pPr>
        <w:pStyle w:val="ListParagraph"/>
        <w:autoSpaceDE w:val="0"/>
        <w:autoSpaceDN w:val="0"/>
        <w:adjustRightInd w:val="0"/>
        <w:spacing w:after="0" w:line="240" w:lineRule="auto"/>
        <w:ind w:left="709"/>
        <w:jc w:val="both"/>
        <w:rPr>
          <w:rFonts w:eastAsia="Times New Roman" w:cs="Arial"/>
          <w:color w:val="000000"/>
          <w:szCs w:val="24"/>
          <w:lang w:eastAsia="en-GB"/>
        </w:rPr>
      </w:pPr>
    </w:p>
    <w:p w14:paraId="0F630F96" w14:textId="77777777" w:rsidR="00CF5A99" w:rsidRPr="00CF5A99" w:rsidRDefault="00CF5A99" w:rsidP="006803C3">
      <w:pPr>
        <w:pStyle w:val="ListParagraph"/>
        <w:numPr>
          <w:ilvl w:val="1"/>
          <w:numId w:val="1"/>
        </w:numPr>
        <w:autoSpaceDE w:val="0"/>
        <w:autoSpaceDN w:val="0"/>
        <w:adjustRightInd w:val="0"/>
        <w:spacing w:after="0" w:line="240" w:lineRule="auto"/>
        <w:ind w:left="709" w:hanging="709"/>
        <w:jc w:val="both"/>
        <w:rPr>
          <w:rFonts w:eastAsia="Times New Roman" w:cs="Arial"/>
          <w:color w:val="000000"/>
          <w:szCs w:val="24"/>
          <w:lang w:eastAsia="en-GB"/>
        </w:rPr>
      </w:pPr>
      <w:r w:rsidRPr="00F45827">
        <w:rPr>
          <w:rFonts w:eastAsia="Times New Roman" w:cs="Arial"/>
          <w:szCs w:val="24"/>
        </w:rPr>
        <w:t>Each DDA has also provided information about the current priority groups within their area.</w:t>
      </w:r>
      <w:r>
        <w:rPr>
          <w:rFonts w:eastAsia="Times New Roman" w:cs="Arial"/>
          <w:szCs w:val="24"/>
        </w:rPr>
        <w:t xml:space="preserve">  Jobcentre Plus is </w:t>
      </w:r>
      <w:r w:rsidRPr="00F45827">
        <w:rPr>
          <w:rFonts w:eastAsia="Times New Roman" w:cs="Arial"/>
          <w:szCs w:val="24"/>
        </w:rPr>
        <w:t xml:space="preserve">aware of </w:t>
      </w:r>
      <w:r w:rsidRPr="0001587E">
        <w:rPr>
          <w:rFonts w:eastAsia="Times New Roman" w:cs="Arial"/>
          <w:szCs w:val="24"/>
        </w:rPr>
        <w:t>DDA priority groups</w:t>
      </w:r>
      <w:r w:rsidRPr="00F45827">
        <w:rPr>
          <w:rFonts w:eastAsia="Times New Roman" w:cs="Arial"/>
          <w:szCs w:val="24"/>
        </w:rPr>
        <w:t xml:space="preserve"> within </w:t>
      </w:r>
      <w:r>
        <w:rPr>
          <w:rFonts w:eastAsia="Times New Roman" w:cs="Arial"/>
          <w:szCs w:val="24"/>
        </w:rPr>
        <w:t>each Contract Package Area (</w:t>
      </w:r>
      <w:r w:rsidRPr="00F45827">
        <w:rPr>
          <w:rFonts w:eastAsia="Times New Roman" w:cs="Arial"/>
          <w:szCs w:val="24"/>
        </w:rPr>
        <w:t>CPA</w:t>
      </w:r>
      <w:r>
        <w:rPr>
          <w:rFonts w:eastAsia="Times New Roman" w:cs="Arial"/>
          <w:szCs w:val="24"/>
        </w:rPr>
        <w:t>)</w:t>
      </w:r>
      <w:r w:rsidRPr="00F45827">
        <w:rPr>
          <w:rFonts w:eastAsia="Times New Roman" w:cs="Arial"/>
          <w:szCs w:val="24"/>
        </w:rPr>
        <w:t xml:space="preserve"> and this would be one of the factors when determining who should be referred onto WHP</w:t>
      </w:r>
      <w:r>
        <w:rPr>
          <w:rFonts w:eastAsia="Times New Roman" w:cs="Arial"/>
          <w:szCs w:val="24"/>
        </w:rPr>
        <w:t>. Please refer to paragraph 2.23 for more information about the DWP Gatekeeper Assurance Function.</w:t>
      </w:r>
    </w:p>
    <w:p w14:paraId="665998E0" w14:textId="77777777" w:rsidR="00CF5A99" w:rsidRDefault="00CF5A99" w:rsidP="00CF5A99">
      <w:pPr>
        <w:pStyle w:val="ListParagraph"/>
        <w:autoSpaceDE w:val="0"/>
        <w:autoSpaceDN w:val="0"/>
        <w:adjustRightInd w:val="0"/>
        <w:spacing w:after="0" w:line="240" w:lineRule="auto"/>
        <w:ind w:left="709"/>
        <w:jc w:val="both"/>
        <w:rPr>
          <w:rFonts w:eastAsia="Times New Roman" w:cs="Arial"/>
          <w:szCs w:val="24"/>
        </w:rPr>
      </w:pPr>
    </w:p>
    <w:p w14:paraId="164AA9BC" w14:textId="77777777" w:rsidR="00CF5A99" w:rsidRPr="00DF62D6" w:rsidRDefault="00CF5A99" w:rsidP="00CF5A99">
      <w:pPr>
        <w:pStyle w:val="Heading2"/>
        <w:spacing w:before="0" w:line="240" w:lineRule="auto"/>
        <w:rPr>
          <w:rFonts w:ascii="Arial" w:hAnsi="Arial" w:cs="Arial"/>
          <w:color w:val="auto"/>
          <w:sz w:val="24"/>
          <w:szCs w:val="24"/>
        </w:rPr>
      </w:pPr>
      <w:bookmarkStart w:id="24" w:name="_Toc462066091"/>
      <w:bookmarkStart w:id="25" w:name="_Toc485809565"/>
      <w:bookmarkStart w:id="26" w:name="_Toc485818490"/>
      <w:bookmarkStart w:id="27" w:name="_Toc486595324"/>
      <w:r w:rsidRPr="00DF62D6">
        <w:rPr>
          <w:rFonts w:ascii="Arial" w:hAnsi="Arial" w:cs="Arial"/>
          <w:color w:val="auto"/>
          <w:sz w:val="24"/>
          <w:szCs w:val="24"/>
        </w:rPr>
        <w:t>Critical Success Factors</w:t>
      </w:r>
      <w:bookmarkEnd w:id="24"/>
      <w:bookmarkEnd w:id="25"/>
      <w:bookmarkEnd w:id="26"/>
      <w:bookmarkEnd w:id="27"/>
    </w:p>
    <w:p w14:paraId="495E5B67" w14:textId="77777777" w:rsidR="00CF5A99" w:rsidRPr="00CF5A99" w:rsidRDefault="00CF5A99" w:rsidP="006803C3">
      <w:pPr>
        <w:pStyle w:val="ListParagraph"/>
        <w:numPr>
          <w:ilvl w:val="1"/>
          <w:numId w:val="1"/>
        </w:numPr>
        <w:autoSpaceDE w:val="0"/>
        <w:autoSpaceDN w:val="0"/>
        <w:adjustRightInd w:val="0"/>
        <w:spacing w:after="0" w:line="240" w:lineRule="auto"/>
        <w:ind w:left="709" w:hanging="709"/>
        <w:jc w:val="both"/>
        <w:rPr>
          <w:rFonts w:eastAsia="Times New Roman" w:cs="Arial"/>
          <w:color w:val="000000"/>
          <w:szCs w:val="24"/>
          <w:lang w:eastAsia="en-GB"/>
        </w:rPr>
      </w:pPr>
      <w:r w:rsidRPr="00DF62D6">
        <w:t>Below are the Critical Success Factors (CSFs) which will be used by DWP to determine the overall effectiveness of the WHP.</w:t>
      </w:r>
    </w:p>
    <w:p w14:paraId="43E54A8C" w14:textId="77777777" w:rsidR="00CF5A99" w:rsidRPr="00CF5A99" w:rsidRDefault="00CF5A99" w:rsidP="00CF5A99">
      <w:pPr>
        <w:pStyle w:val="ListParagraph"/>
        <w:autoSpaceDE w:val="0"/>
        <w:autoSpaceDN w:val="0"/>
        <w:adjustRightInd w:val="0"/>
        <w:spacing w:after="0" w:line="240" w:lineRule="auto"/>
        <w:ind w:left="709"/>
        <w:jc w:val="both"/>
        <w:rPr>
          <w:rFonts w:eastAsia="Times New Roman" w:cs="Arial"/>
          <w:color w:val="000000"/>
          <w:szCs w:val="24"/>
          <w:lang w:eastAsia="en-GB"/>
        </w:rPr>
      </w:pPr>
    </w:p>
    <w:p w14:paraId="4E69A551" w14:textId="77777777" w:rsidR="00CF5A99" w:rsidRPr="00CF5A99" w:rsidRDefault="00CF5A99" w:rsidP="006803C3">
      <w:pPr>
        <w:pStyle w:val="ListParagraph"/>
        <w:numPr>
          <w:ilvl w:val="1"/>
          <w:numId w:val="1"/>
        </w:numPr>
        <w:autoSpaceDE w:val="0"/>
        <w:autoSpaceDN w:val="0"/>
        <w:adjustRightInd w:val="0"/>
        <w:spacing w:after="0" w:line="240" w:lineRule="auto"/>
        <w:ind w:left="709" w:hanging="709"/>
        <w:jc w:val="both"/>
        <w:rPr>
          <w:rFonts w:eastAsia="Times New Roman" w:cs="Arial"/>
          <w:color w:val="000000"/>
          <w:szCs w:val="24"/>
          <w:lang w:eastAsia="en-GB"/>
        </w:rPr>
      </w:pPr>
      <w:r w:rsidRPr="00DF62D6">
        <w:t>DWP will use the bidding process to establish how potential suppliers intend to deliver against these CSFs and through that, agree performance measures which will be used to hold suppliers to account.</w:t>
      </w:r>
    </w:p>
    <w:p w14:paraId="45F7E0B4" w14:textId="77777777" w:rsidR="00CF5A99" w:rsidRPr="00CF5A99" w:rsidRDefault="00CF5A99" w:rsidP="00CF5A99">
      <w:pPr>
        <w:pStyle w:val="Heading3"/>
        <w:ind w:firstLine="709"/>
        <w:rPr>
          <w:b w:val="0"/>
          <w:color w:val="auto"/>
        </w:rPr>
      </w:pPr>
      <w:bookmarkStart w:id="28" w:name="_Toc485809566"/>
      <w:bookmarkStart w:id="29" w:name="_Toc485818491"/>
      <w:bookmarkStart w:id="30" w:name="_Toc486595325"/>
      <w:r w:rsidRPr="00CF5A99">
        <w:rPr>
          <w:rStyle w:val="Heading3Char"/>
          <w:rFonts w:ascii="Arial" w:hAnsi="Arial" w:cs="Arial"/>
          <w:b/>
          <w:color w:val="auto"/>
        </w:rPr>
        <w:t>Critical Success Factor 1</w:t>
      </w:r>
      <w:bookmarkEnd w:id="28"/>
      <w:bookmarkEnd w:id="29"/>
      <w:r w:rsidRPr="00CF5A99">
        <w:rPr>
          <w:b w:val="0"/>
          <w:color w:val="auto"/>
        </w:rPr>
        <w:t>:</w:t>
      </w:r>
      <w:bookmarkEnd w:id="30"/>
      <w:r w:rsidRPr="00CF5A99">
        <w:rPr>
          <w:b w:val="0"/>
          <w:color w:val="auto"/>
        </w:rPr>
        <w:t xml:space="preserve"> </w:t>
      </w:r>
    </w:p>
    <w:p w14:paraId="51742FC8" w14:textId="77777777" w:rsidR="00CF5A99" w:rsidRPr="00DF62D6" w:rsidRDefault="00CF5A99" w:rsidP="00CF5A99">
      <w:pPr>
        <w:pStyle w:val="ListParagraph"/>
        <w:spacing w:after="0" w:line="240" w:lineRule="auto"/>
        <w:ind w:left="709"/>
        <w:jc w:val="both"/>
      </w:pPr>
      <w:r w:rsidRPr="00DF62D6">
        <w:t>Help pers</w:t>
      </w:r>
      <w:r>
        <w:t>ons who have a disability, the LTU</w:t>
      </w:r>
      <w:r w:rsidRPr="00DF62D6">
        <w:t xml:space="preserve">, </w:t>
      </w:r>
      <w:r>
        <w:t>and o</w:t>
      </w:r>
      <w:r w:rsidRPr="00DF62D6">
        <w:t xml:space="preserve">ther </w:t>
      </w:r>
      <w:r>
        <w:t xml:space="preserve">specified </w:t>
      </w:r>
      <w:r w:rsidRPr="00DF62D6">
        <w:t xml:space="preserve">disadvantaged groups to find and sustain work as measured by earnings received (or duration of </w:t>
      </w:r>
      <w:r>
        <w:t>self-</w:t>
      </w:r>
      <w:r w:rsidRPr="00DF62D6">
        <w:t>employment for the self-employed).</w:t>
      </w:r>
    </w:p>
    <w:p w14:paraId="7159F60D" w14:textId="77777777" w:rsidR="00CF5A99" w:rsidRPr="00CF5A99" w:rsidRDefault="00CF5A99" w:rsidP="00CF5A99">
      <w:pPr>
        <w:pStyle w:val="ListParagraph"/>
        <w:spacing w:after="0" w:line="240" w:lineRule="auto"/>
        <w:ind w:left="709"/>
        <w:jc w:val="both"/>
        <w:rPr>
          <w:szCs w:val="24"/>
        </w:rPr>
      </w:pPr>
    </w:p>
    <w:p w14:paraId="23414E3B" w14:textId="77777777" w:rsidR="00CF5A99" w:rsidRPr="00CF5A99" w:rsidRDefault="00CF5A99" w:rsidP="00CF5A99">
      <w:pPr>
        <w:pStyle w:val="Heading3"/>
        <w:ind w:firstLine="709"/>
        <w:rPr>
          <w:b w:val="0"/>
          <w:color w:val="auto"/>
        </w:rPr>
      </w:pPr>
      <w:bookmarkStart w:id="31" w:name="_Toc485809567"/>
      <w:bookmarkStart w:id="32" w:name="_Toc485818492"/>
      <w:bookmarkStart w:id="33" w:name="_Toc486595326"/>
      <w:r w:rsidRPr="00CF5A99">
        <w:rPr>
          <w:rStyle w:val="Heading3Char"/>
          <w:rFonts w:ascii="Arial" w:hAnsi="Arial" w:cs="Arial"/>
          <w:b/>
          <w:color w:val="auto"/>
        </w:rPr>
        <w:lastRenderedPageBreak/>
        <w:t>Critical Success Factor 2</w:t>
      </w:r>
      <w:bookmarkEnd w:id="31"/>
      <w:bookmarkEnd w:id="32"/>
      <w:r w:rsidRPr="00CF5A99">
        <w:rPr>
          <w:b w:val="0"/>
          <w:color w:val="auto"/>
        </w:rPr>
        <w:t>:</w:t>
      </w:r>
      <w:bookmarkEnd w:id="33"/>
      <w:r w:rsidRPr="00CF5A99">
        <w:rPr>
          <w:b w:val="0"/>
          <w:color w:val="auto"/>
        </w:rPr>
        <w:t xml:space="preserve"> </w:t>
      </w:r>
    </w:p>
    <w:p w14:paraId="1B62EA81" w14:textId="77777777" w:rsidR="00CF5A99" w:rsidRDefault="00CF5A99" w:rsidP="00CF5A99">
      <w:pPr>
        <w:pStyle w:val="ListParagraph"/>
        <w:spacing w:after="0" w:line="240" w:lineRule="auto"/>
        <w:ind w:left="709"/>
        <w:jc w:val="both"/>
      </w:pPr>
      <w:r w:rsidRPr="00DF62D6">
        <w:t>Integrate the WHP with local services and local health provision so that WHP participants can receive co-ordinated, holistic support.</w:t>
      </w:r>
    </w:p>
    <w:p w14:paraId="3CCB0BC3" w14:textId="77777777" w:rsidR="00CF5A99" w:rsidRPr="00CF5A99" w:rsidRDefault="00CF5A99" w:rsidP="00CF5A99">
      <w:pPr>
        <w:pStyle w:val="Heading3"/>
        <w:ind w:firstLine="709"/>
        <w:rPr>
          <w:b w:val="0"/>
          <w:color w:val="auto"/>
        </w:rPr>
      </w:pPr>
      <w:bookmarkStart w:id="34" w:name="_Toc485809568"/>
      <w:bookmarkStart w:id="35" w:name="_Toc485818493"/>
      <w:bookmarkStart w:id="36" w:name="_Toc486595327"/>
      <w:r w:rsidRPr="00CF5A99">
        <w:rPr>
          <w:rStyle w:val="Heading3Char"/>
          <w:rFonts w:ascii="Arial" w:hAnsi="Arial" w:cs="Arial"/>
          <w:b/>
          <w:color w:val="auto"/>
        </w:rPr>
        <w:t>Critical Success Factor 3</w:t>
      </w:r>
      <w:bookmarkEnd w:id="34"/>
      <w:bookmarkEnd w:id="35"/>
      <w:r w:rsidRPr="00CF5A99">
        <w:rPr>
          <w:b w:val="0"/>
          <w:color w:val="auto"/>
        </w:rPr>
        <w:t>:</w:t>
      </w:r>
      <w:bookmarkEnd w:id="36"/>
    </w:p>
    <w:p w14:paraId="548F1AD2" w14:textId="77777777" w:rsidR="00CF5A99" w:rsidRDefault="00CF5A99" w:rsidP="00CF5A99">
      <w:pPr>
        <w:pStyle w:val="ListParagraph"/>
        <w:spacing w:after="0" w:line="240" w:lineRule="auto"/>
        <w:ind w:left="709"/>
        <w:jc w:val="both"/>
      </w:pPr>
      <w:r w:rsidRPr="00DF62D6">
        <w:t>Support the principle of localism by ensuring that the WHP meets local priorities in the DDAs</w:t>
      </w:r>
      <w:r>
        <w:t xml:space="preserve"> and the national P</w:t>
      </w:r>
      <w:r w:rsidRPr="00DF62D6">
        <w:t>rogramme better reflects local needs.</w:t>
      </w:r>
    </w:p>
    <w:p w14:paraId="1104C21C" w14:textId="77777777" w:rsidR="00CF5A99" w:rsidRDefault="00CF5A99" w:rsidP="00CF5A99">
      <w:pPr>
        <w:pStyle w:val="ListParagraph"/>
        <w:autoSpaceDE w:val="0"/>
        <w:autoSpaceDN w:val="0"/>
        <w:adjustRightInd w:val="0"/>
        <w:spacing w:after="0" w:line="240" w:lineRule="auto"/>
        <w:ind w:left="709"/>
        <w:jc w:val="both"/>
        <w:rPr>
          <w:rFonts w:eastAsia="Times New Roman" w:cs="Arial"/>
          <w:color w:val="000000"/>
          <w:szCs w:val="24"/>
          <w:lang w:eastAsia="en-GB"/>
        </w:rPr>
      </w:pPr>
    </w:p>
    <w:p w14:paraId="7E975B26" w14:textId="77777777" w:rsidR="00CF5A99" w:rsidRPr="00CF5A99" w:rsidRDefault="00CF5A99" w:rsidP="00CF5A99">
      <w:pPr>
        <w:pStyle w:val="Heading2"/>
        <w:spacing w:before="0" w:line="240" w:lineRule="auto"/>
        <w:rPr>
          <w:rFonts w:ascii="Arial" w:hAnsi="Arial" w:cs="Arial"/>
          <w:color w:val="auto"/>
          <w:sz w:val="24"/>
          <w:szCs w:val="24"/>
        </w:rPr>
      </w:pPr>
      <w:bookmarkStart w:id="37" w:name="_Toc462066092"/>
      <w:bookmarkStart w:id="38" w:name="_Toc485809569"/>
      <w:bookmarkStart w:id="39" w:name="_Toc485818494"/>
      <w:bookmarkStart w:id="40" w:name="_Toc486595328"/>
      <w:r w:rsidRPr="00DF62D6">
        <w:rPr>
          <w:rFonts w:ascii="Arial" w:hAnsi="Arial" w:cs="Arial"/>
          <w:color w:val="auto"/>
          <w:sz w:val="24"/>
          <w:szCs w:val="24"/>
        </w:rPr>
        <w:t>Contract Package Areas</w:t>
      </w:r>
      <w:bookmarkEnd w:id="37"/>
      <w:bookmarkEnd w:id="38"/>
      <w:bookmarkEnd w:id="39"/>
      <w:bookmarkEnd w:id="40"/>
      <w:r>
        <w:rPr>
          <w:rFonts w:ascii="Arial" w:hAnsi="Arial" w:cs="Arial"/>
          <w:color w:val="auto"/>
          <w:sz w:val="24"/>
          <w:szCs w:val="24"/>
        </w:rPr>
        <w:t xml:space="preserve"> </w:t>
      </w:r>
    </w:p>
    <w:p w14:paraId="0F90BCBD" w14:textId="77777777" w:rsidR="00CF5A99" w:rsidRPr="00CF5A99" w:rsidRDefault="00CF5A99" w:rsidP="006803C3">
      <w:pPr>
        <w:pStyle w:val="ListParagraph"/>
        <w:numPr>
          <w:ilvl w:val="1"/>
          <w:numId w:val="1"/>
        </w:numPr>
        <w:autoSpaceDE w:val="0"/>
        <w:autoSpaceDN w:val="0"/>
        <w:adjustRightInd w:val="0"/>
        <w:spacing w:after="0" w:line="240" w:lineRule="auto"/>
        <w:ind w:left="709" w:hanging="709"/>
        <w:jc w:val="both"/>
        <w:rPr>
          <w:rFonts w:eastAsia="Times New Roman" w:cs="Arial"/>
          <w:color w:val="000000"/>
          <w:szCs w:val="24"/>
          <w:lang w:eastAsia="en-GB"/>
        </w:rPr>
      </w:pPr>
      <w:r w:rsidRPr="0001587E">
        <w:t xml:space="preserve">There will be six CPAs for the WHP. The </w:t>
      </w:r>
      <w:r w:rsidRPr="00142197">
        <w:t>Greater London boroughs (London</w:t>
      </w:r>
      <w:r w:rsidRPr="00E81AC6">
        <w:t xml:space="preserve">) and the Greater Manchester Combined Authority (GMCA) are not included within the six CPAs listed below. DWP is making arrangements for the WHP in </w:t>
      </w:r>
      <w:r>
        <w:t>London and GMCA</w:t>
      </w:r>
      <w:r w:rsidRPr="00E81AC6">
        <w:t xml:space="preserve"> to be funded by grant</w:t>
      </w:r>
      <w:r>
        <w:t>. It is currently envisaged that t</w:t>
      </w:r>
      <w:r w:rsidRPr="00E81AC6">
        <w:t>he procurement</w:t>
      </w:r>
      <w:r>
        <w:t xml:space="preserve">s in London will </w:t>
      </w:r>
      <w:r w:rsidRPr="00E81AC6">
        <w:t>be conducted by four lead Greater London boroughs</w:t>
      </w:r>
      <w:r>
        <w:t xml:space="preserve"> (City of London, Croydon, Ealing and Redbridge); </w:t>
      </w:r>
      <w:r w:rsidRPr="0001587E">
        <w:t>the</w:t>
      </w:r>
      <w:r>
        <w:t xml:space="preserve"> procurement in Manchester will be conducted by the</w:t>
      </w:r>
      <w:r w:rsidRPr="0001587E">
        <w:t xml:space="preserve"> GMCA. Accordingly, procurement for the WHP in these areas is outside this mini-competition. However, at any time before contract signature</w:t>
      </w:r>
      <w:r>
        <w:t>,</w:t>
      </w:r>
      <w:r w:rsidRPr="0001587E">
        <w:t xml:space="preserve"> DWP reserves the right, at its absolute discretion, to include </w:t>
      </w:r>
      <w:r w:rsidRPr="00E81AC6">
        <w:t xml:space="preserve">some or all Greater London boroughs </w:t>
      </w:r>
      <w:r w:rsidRPr="0001587E">
        <w:t xml:space="preserve">in the Home Counties CPA </w:t>
      </w:r>
      <w:r>
        <w:t xml:space="preserve">and in turn it reserves the right, at its absolute discretion to include </w:t>
      </w:r>
      <w:r w:rsidRPr="0001587E">
        <w:t>GMCA in the North West England CPA. The CPAs are:</w:t>
      </w:r>
    </w:p>
    <w:p w14:paraId="3EA562EC" w14:textId="77777777" w:rsidR="00CF5A99" w:rsidRPr="00CF5A99" w:rsidRDefault="00CF5A99" w:rsidP="00CF5A99">
      <w:pPr>
        <w:pStyle w:val="ListParagraph"/>
        <w:autoSpaceDE w:val="0"/>
        <w:autoSpaceDN w:val="0"/>
        <w:adjustRightInd w:val="0"/>
        <w:spacing w:after="0" w:line="240" w:lineRule="auto"/>
        <w:ind w:left="709"/>
        <w:jc w:val="both"/>
        <w:rPr>
          <w:rFonts w:eastAsia="Times New Roman" w:cs="Arial"/>
          <w:color w:val="000000"/>
          <w:szCs w:val="24"/>
          <w:lang w:eastAsia="en-GB"/>
        </w:rPr>
      </w:pPr>
    </w:p>
    <w:p w14:paraId="69D0BD6A" w14:textId="77777777" w:rsidR="00CF5A99" w:rsidRDefault="00CF5A99" w:rsidP="006803C3">
      <w:pPr>
        <w:numPr>
          <w:ilvl w:val="0"/>
          <w:numId w:val="9"/>
        </w:numPr>
        <w:tabs>
          <w:tab w:val="left" w:pos="1276"/>
        </w:tabs>
        <w:spacing w:after="0" w:line="240" w:lineRule="auto"/>
        <w:ind w:left="1134" w:hanging="425"/>
        <w:contextualSpacing/>
      </w:pPr>
      <w:r w:rsidRPr="009759C5">
        <w:t>Central England</w:t>
      </w:r>
      <w:r w:rsidRPr="009759C5">
        <w:tab/>
      </w:r>
      <w:r w:rsidRPr="009759C5">
        <w:tab/>
        <w:t>(WHP CPA 1)</w:t>
      </w:r>
    </w:p>
    <w:p w14:paraId="07FF88DE" w14:textId="77777777" w:rsidR="00CF5A99" w:rsidRPr="00AD3146" w:rsidRDefault="00CF5A99" w:rsidP="00CF5A99">
      <w:pPr>
        <w:tabs>
          <w:tab w:val="left" w:pos="1134"/>
        </w:tabs>
        <w:spacing w:after="0" w:line="240" w:lineRule="auto"/>
        <w:ind w:left="1134" w:hanging="425"/>
        <w:contextualSpacing/>
        <w:rPr>
          <w:sz w:val="16"/>
        </w:rPr>
      </w:pPr>
    </w:p>
    <w:p w14:paraId="71325BB3" w14:textId="77777777" w:rsidR="00CF5A99" w:rsidRDefault="00CF5A99" w:rsidP="006803C3">
      <w:pPr>
        <w:numPr>
          <w:ilvl w:val="0"/>
          <w:numId w:val="9"/>
        </w:numPr>
        <w:tabs>
          <w:tab w:val="left" w:pos="1134"/>
        </w:tabs>
        <w:spacing w:after="0" w:line="240" w:lineRule="auto"/>
        <w:ind w:left="1134" w:hanging="425"/>
        <w:contextualSpacing/>
      </w:pPr>
      <w:r w:rsidRPr="009759C5">
        <w:t>North East England</w:t>
      </w:r>
      <w:r w:rsidRPr="009759C5">
        <w:tab/>
        <w:t>(WHP CPA 2)</w:t>
      </w:r>
    </w:p>
    <w:p w14:paraId="33F4E4EE" w14:textId="77777777" w:rsidR="00CF5A99" w:rsidRPr="00AD3146" w:rsidRDefault="00CF5A99" w:rsidP="00CF5A99">
      <w:pPr>
        <w:tabs>
          <w:tab w:val="left" w:pos="1134"/>
        </w:tabs>
        <w:spacing w:after="0" w:line="240" w:lineRule="auto"/>
        <w:ind w:left="1134" w:hanging="425"/>
        <w:contextualSpacing/>
        <w:rPr>
          <w:sz w:val="16"/>
        </w:rPr>
      </w:pPr>
    </w:p>
    <w:p w14:paraId="54FF3E86" w14:textId="77777777" w:rsidR="00CF5A99" w:rsidRDefault="00CF5A99" w:rsidP="006803C3">
      <w:pPr>
        <w:numPr>
          <w:ilvl w:val="0"/>
          <w:numId w:val="9"/>
        </w:numPr>
        <w:tabs>
          <w:tab w:val="left" w:pos="1134"/>
        </w:tabs>
        <w:spacing w:after="0" w:line="240" w:lineRule="auto"/>
        <w:ind w:left="1134" w:hanging="425"/>
        <w:contextualSpacing/>
      </w:pPr>
      <w:r w:rsidRPr="009759C5">
        <w:t xml:space="preserve">North West England </w:t>
      </w:r>
      <w:r w:rsidRPr="009759C5">
        <w:tab/>
        <w:t>(WHP CPA 3)</w:t>
      </w:r>
    </w:p>
    <w:p w14:paraId="5F0E8022" w14:textId="77777777" w:rsidR="00CF5A99" w:rsidRPr="00AD3146" w:rsidRDefault="00CF5A99" w:rsidP="00CF5A99">
      <w:pPr>
        <w:tabs>
          <w:tab w:val="left" w:pos="1134"/>
        </w:tabs>
        <w:spacing w:after="0" w:line="240" w:lineRule="auto"/>
        <w:ind w:left="1134" w:hanging="425"/>
        <w:contextualSpacing/>
        <w:rPr>
          <w:sz w:val="16"/>
        </w:rPr>
      </w:pPr>
    </w:p>
    <w:p w14:paraId="4A566FF1" w14:textId="77777777" w:rsidR="00CF5A99" w:rsidRDefault="00CF5A99" w:rsidP="006803C3">
      <w:pPr>
        <w:numPr>
          <w:ilvl w:val="0"/>
          <w:numId w:val="9"/>
        </w:numPr>
        <w:tabs>
          <w:tab w:val="left" w:pos="1134"/>
        </w:tabs>
        <w:spacing w:after="0" w:line="240" w:lineRule="auto"/>
        <w:ind w:left="1134" w:hanging="425"/>
        <w:contextualSpacing/>
      </w:pPr>
      <w:r w:rsidRPr="009759C5">
        <w:t xml:space="preserve">Southern England </w:t>
      </w:r>
      <w:r w:rsidRPr="009759C5">
        <w:tab/>
        <w:t>(WHP CPA 4)</w:t>
      </w:r>
    </w:p>
    <w:p w14:paraId="7111575A" w14:textId="77777777" w:rsidR="00CF5A99" w:rsidRPr="00AD3146" w:rsidRDefault="00CF5A99" w:rsidP="00CF5A99">
      <w:pPr>
        <w:tabs>
          <w:tab w:val="left" w:pos="1134"/>
        </w:tabs>
        <w:spacing w:after="0" w:line="240" w:lineRule="auto"/>
        <w:ind w:left="1134" w:hanging="425"/>
        <w:contextualSpacing/>
        <w:rPr>
          <w:sz w:val="16"/>
        </w:rPr>
      </w:pPr>
    </w:p>
    <w:p w14:paraId="4150F9A0" w14:textId="77777777" w:rsidR="00CF5A99" w:rsidRDefault="00CF5A99" w:rsidP="006803C3">
      <w:pPr>
        <w:numPr>
          <w:ilvl w:val="0"/>
          <w:numId w:val="9"/>
        </w:numPr>
        <w:tabs>
          <w:tab w:val="left" w:pos="1134"/>
        </w:tabs>
        <w:spacing w:after="0" w:line="240" w:lineRule="auto"/>
        <w:ind w:left="1134" w:hanging="425"/>
        <w:contextualSpacing/>
      </w:pPr>
      <w:r w:rsidRPr="009759C5">
        <w:t xml:space="preserve">Home Counties </w:t>
      </w:r>
      <w:r w:rsidRPr="009759C5">
        <w:tab/>
      </w:r>
      <w:r w:rsidRPr="009759C5">
        <w:tab/>
        <w:t>(WHP CPA 5)</w:t>
      </w:r>
    </w:p>
    <w:p w14:paraId="5A85588C" w14:textId="77777777" w:rsidR="00CF5A99" w:rsidRPr="00AD3146" w:rsidRDefault="00CF5A99" w:rsidP="00CF5A99">
      <w:pPr>
        <w:tabs>
          <w:tab w:val="left" w:pos="1134"/>
        </w:tabs>
        <w:spacing w:after="0" w:line="240" w:lineRule="auto"/>
        <w:ind w:left="1134" w:hanging="425"/>
        <w:contextualSpacing/>
        <w:rPr>
          <w:sz w:val="16"/>
        </w:rPr>
      </w:pPr>
    </w:p>
    <w:p w14:paraId="48A2E281" w14:textId="77777777" w:rsidR="00CF5A99" w:rsidRPr="009759C5" w:rsidRDefault="00CF5A99" w:rsidP="006803C3">
      <w:pPr>
        <w:numPr>
          <w:ilvl w:val="0"/>
          <w:numId w:val="9"/>
        </w:numPr>
        <w:tabs>
          <w:tab w:val="left" w:pos="1134"/>
        </w:tabs>
        <w:spacing w:after="0" w:line="240" w:lineRule="auto"/>
        <w:ind w:left="1134" w:hanging="425"/>
        <w:contextualSpacing/>
        <w:rPr>
          <w:szCs w:val="24"/>
        </w:rPr>
      </w:pPr>
      <w:r w:rsidRPr="009759C5">
        <w:t xml:space="preserve">Wales </w:t>
      </w:r>
      <w:r w:rsidRPr="009759C5">
        <w:tab/>
      </w:r>
      <w:r w:rsidRPr="009759C5">
        <w:tab/>
      </w:r>
      <w:r w:rsidRPr="009759C5">
        <w:tab/>
        <w:t>(WHP CPA 6)</w:t>
      </w:r>
    </w:p>
    <w:p w14:paraId="2BD83B11" w14:textId="77777777" w:rsidR="00CF5A99" w:rsidRPr="00CF5A99" w:rsidRDefault="00CF5A99" w:rsidP="00CF5A99">
      <w:pPr>
        <w:pStyle w:val="ListParagraph"/>
        <w:autoSpaceDE w:val="0"/>
        <w:autoSpaceDN w:val="0"/>
        <w:adjustRightInd w:val="0"/>
        <w:spacing w:after="0" w:line="240" w:lineRule="auto"/>
        <w:ind w:left="709"/>
        <w:jc w:val="both"/>
        <w:rPr>
          <w:rFonts w:eastAsia="Times New Roman" w:cs="Arial"/>
          <w:color w:val="000000"/>
          <w:szCs w:val="24"/>
          <w:lang w:eastAsia="en-GB"/>
        </w:rPr>
      </w:pPr>
    </w:p>
    <w:p w14:paraId="215ECA9A" w14:textId="232DDF25" w:rsidR="00CF5A99" w:rsidRPr="00FA2249" w:rsidRDefault="00CF5A99" w:rsidP="00FA2249">
      <w:pPr>
        <w:pStyle w:val="ListParagraph"/>
        <w:numPr>
          <w:ilvl w:val="1"/>
          <w:numId w:val="1"/>
        </w:numPr>
        <w:autoSpaceDE w:val="0"/>
        <w:autoSpaceDN w:val="0"/>
        <w:adjustRightInd w:val="0"/>
        <w:spacing w:after="0" w:line="240" w:lineRule="auto"/>
        <w:ind w:left="709" w:hanging="709"/>
        <w:jc w:val="both"/>
        <w:rPr>
          <w:rFonts w:eastAsia="Times New Roman" w:cs="Arial"/>
          <w:color w:val="000000"/>
          <w:szCs w:val="24"/>
          <w:lang w:eastAsia="en-GB"/>
        </w:rPr>
      </w:pPr>
      <w:r w:rsidRPr="00EB452F">
        <w:rPr>
          <w:rFonts w:eastAsia="Times New Roman" w:cs="Times New Roman"/>
          <w:szCs w:val="24"/>
        </w:rPr>
        <w:t>There will be</w:t>
      </w:r>
      <w:r w:rsidR="00FA2249">
        <w:rPr>
          <w:rFonts w:eastAsia="Times New Roman" w:cs="Times New Roman"/>
          <w:szCs w:val="24"/>
        </w:rPr>
        <w:t xml:space="preserve"> one contract awarded per CPA. </w:t>
      </w:r>
      <w:r w:rsidR="00FA2249" w:rsidRPr="005C21C5">
        <w:rPr>
          <w:rFonts w:eastAsia="Times New Roman" w:cs="Times New Roman"/>
          <w:szCs w:val="24"/>
          <w:highlight w:val="yellow"/>
        </w:rPr>
        <w:t>For CPAs 3 and 6 t</w:t>
      </w:r>
      <w:r w:rsidRPr="005C21C5">
        <w:rPr>
          <w:rFonts w:eastAsia="Times New Roman" w:cs="Times New Roman"/>
          <w:szCs w:val="24"/>
          <w:highlight w:val="yellow"/>
        </w:rPr>
        <w:t xml:space="preserve">he exact start </w:t>
      </w:r>
      <w:r w:rsidR="00FA2249" w:rsidRPr="005C21C5">
        <w:rPr>
          <w:rFonts w:eastAsia="Times New Roman" w:cs="Times New Roman"/>
          <w:szCs w:val="24"/>
          <w:highlight w:val="yellow"/>
        </w:rPr>
        <w:t>exact call-off service start date</w:t>
      </w:r>
      <w:r w:rsidR="00FA2249" w:rsidRPr="00EB452F">
        <w:rPr>
          <w:rFonts w:eastAsia="Times New Roman" w:cs="Times New Roman"/>
          <w:szCs w:val="24"/>
        </w:rPr>
        <w:t xml:space="preserve"> </w:t>
      </w:r>
      <w:r w:rsidRPr="00EB452F">
        <w:rPr>
          <w:rFonts w:eastAsia="Times New Roman" w:cs="Times New Roman"/>
          <w:szCs w:val="24"/>
        </w:rPr>
        <w:t>will be agreed with suppliers, but DWP is committed to having the WHP in place in all CPAs by February 2018 (for every month that implementation is after 1</w:t>
      </w:r>
      <w:r w:rsidRPr="00EB452F">
        <w:rPr>
          <w:rFonts w:eastAsia="Times New Roman" w:cs="Times New Roman"/>
          <w:szCs w:val="24"/>
          <w:vertAlign w:val="superscript"/>
        </w:rPr>
        <w:t>st</w:t>
      </w:r>
      <w:r>
        <w:rPr>
          <w:rFonts w:eastAsia="Times New Roman" w:cs="Times New Roman"/>
          <w:szCs w:val="24"/>
        </w:rPr>
        <w:t xml:space="preserve"> </w:t>
      </w:r>
      <w:r w:rsidRPr="00EB452F">
        <w:rPr>
          <w:rFonts w:eastAsia="Times New Roman" w:cs="Times New Roman"/>
          <w:szCs w:val="24"/>
        </w:rPr>
        <w:t>November 2017 the contract volumes and value will be reduced by a month’s equivalent).</w:t>
      </w:r>
      <w:r w:rsidR="00FA2249">
        <w:rPr>
          <w:rFonts w:eastAsia="Times New Roman" w:cs="Times New Roman"/>
          <w:szCs w:val="24"/>
        </w:rPr>
        <w:t xml:space="preserve"> </w:t>
      </w:r>
      <w:r w:rsidRPr="00FA2249">
        <w:rPr>
          <w:rFonts w:eastAsia="Times New Roman" w:cs="Times New Roman"/>
          <w:szCs w:val="24"/>
        </w:rPr>
        <w:t>As part of their bids, potential suppliers will be asked to provide an Implementation Plan and advise DWP of the earliest date on which they could be ready to start providing services in accordance with DWP’s requirements.</w:t>
      </w:r>
    </w:p>
    <w:p w14:paraId="11F16A6A" w14:textId="77777777" w:rsidR="00FA2249" w:rsidRPr="00FA2249" w:rsidRDefault="00FA2249" w:rsidP="00FA2249">
      <w:pPr>
        <w:pStyle w:val="ListParagraph"/>
        <w:autoSpaceDE w:val="0"/>
        <w:autoSpaceDN w:val="0"/>
        <w:adjustRightInd w:val="0"/>
        <w:spacing w:after="0" w:line="240" w:lineRule="auto"/>
        <w:ind w:left="709"/>
        <w:jc w:val="both"/>
        <w:rPr>
          <w:rFonts w:eastAsia="Times New Roman" w:cs="Arial"/>
          <w:color w:val="000000"/>
          <w:szCs w:val="24"/>
          <w:lang w:eastAsia="en-GB"/>
        </w:rPr>
      </w:pPr>
    </w:p>
    <w:p w14:paraId="31D655C6" w14:textId="06A563C7" w:rsidR="00FA2249" w:rsidRPr="005C21C5" w:rsidRDefault="00FA2249" w:rsidP="00FA2249">
      <w:pPr>
        <w:pStyle w:val="ListParagraph"/>
        <w:numPr>
          <w:ilvl w:val="1"/>
          <w:numId w:val="1"/>
        </w:numPr>
        <w:autoSpaceDE w:val="0"/>
        <w:autoSpaceDN w:val="0"/>
        <w:adjustRightInd w:val="0"/>
        <w:spacing w:after="0" w:line="240" w:lineRule="auto"/>
        <w:ind w:left="709" w:hanging="709"/>
        <w:jc w:val="both"/>
        <w:rPr>
          <w:rFonts w:eastAsia="Times New Roman" w:cs="Arial"/>
          <w:color w:val="000000"/>
          <w:szCs w:val="24"/>
          <w:highlight w:val="yellow"/>
          <w:lang w:eastAsia="en-GB"/>
        </w:rPr>
      </w:pPr>
      <w:r w:rsidRPr="005C21C5">
        <w:rPr>
          <w:rFonts w:eastAsia="Times New Roman" w:cs="Times New Roman"/>
          <w:szCs w:val="24"/>
          <w:highlight w:val="yellow"/>
        </w:rPr>
        <w:t>For CPAs 1, 2, 4 and 5 the call-off service start date will be January 15</w:t>
      </w:r>
      <w:r w:rsidRPr="005C21C5">
        <w:rPr>
          <w:rFonts w:eastAsia="Times New Roman" w:cs="Times New Roman"/>
          <w:szCs w:val="24"/>
          <w:highlight w:val="yellow"/>
          <w:vertAlign w:val="superscript"/>
        </w:rPr>
        <w:t>th</w:t>
      </w:r>
      <w:r w:rsidRPr="005C21C5">
        <w:rPr>
          <w:rFonts w:eastAsia="Times New Roman" w:cs="Times New Roman"/>
          <w:szCs w:val="24"/>
          <w:highlight w:val="yellow"/>
        </w:rPr>
        <w:t xml:space="preserve"> 2018.</w:t>
      </w:r>
    </w:p>
    <w:p w14:paraId="4C8F3E1A" w14:textId="77777777" w:rsidR="00CF5A99" w:rsidRPr="00CF5A99" w:rsidRDefault="00CF5A99" w:rsidP="00CF5A99">
      <w:pPr>
        <w:pStyle w:val="ListParagraph"/>
        <w:autoSpaceDE w:val="0"/>
        <w:autoSpaceDN w:val="0"/>
        <w:adjustRightInd w:val="0"/>
        <w:spacing w:after="0" w:line="240" w:lineRule="auto"/>
        <w:ind w:left="709"/>
        <w:jc w:val="both"/>
        <w:rPr>
          <w:rFonts w:eastAsia="Times New Roman" w:cs="Arial"/>
          <w:color w:val="000000"/>
          <w:szCs w:val="24"/>
          <w:lang w:eastAsia="en-GB"/>
        </w:rPr>
      </w:pPr>
    </w:p>
    <w:p w14:paraId="2E4E4237" w14:textId="77777777" w:rsidR="00CF5A99" w:rsidRPr="00CF5A99" w:rsidRDefault="00CF5A99" w:rsidP="006803C3">
      <w:pPr>
        <w:pStyle w:val="ListParagraph"/>
        <w:numPr>
          <w:ilvl w:val="1"/>
          <w:numId w:val="1"/>
        </w:numPr>
        <w:autoSpaceDE w:val="0"/>
        <w:autoSpaceDN w:val="0"/>
        <w:adjustRightInd w:val="0"/>
        <w:spacing w:after="0" w:line="240" w:lineRule="auto"/>
        <w:ind w:left="709" w:hanging="709"/>
        <w:jc w:val="both"/>
        <w:rPr>
          <w:rFonts w:eastAsia="Times New Roman" w:cs="Arial"/>
          <w:color w:val="000000"/>
          <w:szCs w:val="24"/>
          <w:lang w:eastAsia="en-GB"/>
        </w:rPr>
      </w:pPr>
      <w:r w:rsidRPr="008B4670">
        <w:t xml:space="preserve">A map showing the CPAs and a list of the Local Authorities </w:t>
      </w:r>
      <w:r>
        <w:t>within each CPA can be found at A</w:t>
      </w:r>
      <w:r w:rsidRPr="008B4670">
        <w:t>nnex 2.</w:t>
      </w:r>
    </w:p>
    <w:p w14:paraId="0B4EF87F" w14:textId="77777777" w:rsidR="00CF5A99" w:rsidRPr="00CF5A99" w:rsidRDefault="00CF5A99" w:rsidP="00CF5A99">
      <w:pPr>
        <w:pStyle w:val="ListParagraph"/>
        <w:autoSpaceDE w:val="0"/>
        <w:autoSpaceDN w:val="0"/>
        <w:adjustRightInd w:val="0"/>
        <w:spacing w:after="0" w:line="240" w:lineRule="auto"/>
        <w:ind w:left="709"/>
        <w:jc w:val="both"/>
        <w:rPr>
          <w:rFonts w:eastAsia="Times New Roman" w:cs="Arial"/>
          <w:color w:val="000000"/>
          <w:szCs w:val="24"/>
          <w:lang w:eastAsia="en-GB"/>
        </w:rPr>
      </w:pPr>
    </w:p>
    <w:p w14:paraId="6F9FE2AC" w14:textId="77777777" w:rsidR="00CF5A99" w:rsidRPr="008B4670" w:rsidRDefault="00CF5A99" w:rsidP="00CF5A99">
      <w:pPr>
        <w:pStyle w:val="Heading2"/>
        <w:spacing w:before="0" w:line="240" w:lineRule="auto"/>
        <w:rPr>
          <w:rFonts w:ascii="Arial" w:hAnsi="Arial" w:cs="Arial"/>
          <w:color w:val="auto"/>
          <w:sz w:val="24"/>
          <w:szCs w:val="24"/>
        </w:rPr>
      </w:pPr>
      <w:bookmarkStart w:id="41" w:name="_Toc485809570"/>
      <w:bookmarkStart w:id="42" w:name="_Toc485818495"/>
      <w:bookmarkStart w:id="43" w:name="_Toc486595329"/>
      <w:r w:rsidRPr="00BB7F9D">
        <w:rPr>
          <w:rFonts w:ascii="Arial" w:hAnsi="Arial" w:cs="Arial"/>
          <w:color w:val="auto"/>
          <w:sz w:val="24"/>
          <w:szCs w:val="24"/>
        </w:rPr>
        <w:t>Evaluation of W</w:t>
      </w:r>
      <w:r>
        <w:rPr>
          <w:rFonts w:ascii="Arial" w:hAnsi="Arial" w:cs="Arial"/>
          <w:color w:val="auto"/>
          <w:sz w:val="24"/>
          <w:szCs w:val="24"/>
        </w:rPr>
        <w:t xml:space="preserve">ork and </w:t>
      </w:r>
      <w:r w:rsidRPr="00BB7F9D">
        <w:rPr>
          <w:rFonts w:ascii="Arial" w:hAnsi="Arial" w:cs="Arial"/>
          <w:color w:val="auto"/>
          <w:sz w:val="24"/>
          <w:szCs w:val="24"/>
        </w:rPr>
        <w:t>H</w:t>
      </w:r>
      <w:r>
        <w:rPr>
          <w:rFonts w:ascii="Arial" w:hAnsi="Arial" w:cs="Arial"/>
          <w:color w:val="auto"/>
          <w:sz w:val="24"/>
          <w:szCs w:val="24"/>
        </w:rPr>
        <w:t xml:space="preserve">ealth </w:t>
      </w:r>
      <w:r w:rsidRPr="00BB7F9D">
        <w:rPr>
          <w:rFonts w:ascii="Arial" w:hAnsi="Arial" w:cs="Arial"/>
          <w:color w:val="auto"/>
          <w:sz w:val="24"/>
          <w:szCs w:val="24"/>
        </w:rPr>
        <w:t>P</w:t>
      </w:r>
      <w:r>
        <w:rPr>
          <w:rFonts w:ascii="Arial" w:hAnsi="Arial" w:cs="Arial"/>
          <w:color w:val="auto"/>
          <w:sz w:val="24"/>
          <w:szCs w:val="24"/>
        </w:rPr>
        <w:t>rogramme</w:t>
      </w:r>
      <w:bookmarkEnd w:id="41"/>
      <w:bookmarkEnd w:id="42"/>
      <w:bookmarkEnd w:id="43"/>
    </w:p>
    <w:p w14:paraId="63C7C5B6" w14:textId="77777777" w:rsidR="00CF5A99" w:rsidRPr="00CF5A99" w:rsidRDefault="00CF5A99" w:rsidP="006803C3">
      <w:pPr>
        <w:pStyle w:val="ListParagraph"/>
        <w:numPr>
          <w:ilvl w:val="1"/>
          <w:numId w:val="1"/>
        </w:numPr>
        <w:autoSpaceDE w:val="0"/>
        <w:autoSpaceDN w:val="0"/>
        <w:adjustRightInd w:val="0"/>
        <w:spacing w:after="0" w:line="240" w:lineRule="auto"/>
        <w:ind w:left="709" w:hanging="709"/>
        <w:jc w:val="both"/>
        <w:rPr>
          <w:rFonts w:eastAsia="Times New Roman" w:cs="Arial"/>
          <w:color w:val="000000"/>
          <w:szCs w:val="24"/>
          <w:lang w:eastAsia="en-GB"/>
        </w:rPr>
      </w:pPr>
      <w:r w:rsidRPr="008B4670">
        <w:rPr>
          <w:rFonts w:eastAsia="Times New Roman" w:cs="Arial"/>
          <w:color w:val="000000"/>
          <w:szCs w:val="24"/>
        </w:rPr>
        <w:t xml:space="preserve">DWP will develop an evaluation strategy to determine </w:t>
      </w:r>
      <w:r>
        <w:rPr>
          <w:rFonts w:eastAsia="Times New Roman" w:cs="Arial"/>
          <w:color w:val="000000"/>
          <w:szCs w:val="24"/>
        </w:rPr>
        <w:t xml:space="preserve">the </w:t>
      </w:r>
      <w:r w:rsidRPr="008B4670">
        <w:rPr>
          <w:rFonts w:eastAsia="Times New Roman" w:cs="Arial"/>
          <w:color w:val="000000"/>
          <w:szCs w:val="24"/>
        </w:rPr>
        <w:t xml:space="preserve">long-term effects and the outcomes of the WHP. To do this, DWP will </w:t>
      </w:r>
      <w:r w:rsidRPr="008B4670">
        <w:rPr>
          <w:rFonts w:eastAsia="Times New Roman" w:cs="Arial"/>
          <w:szCs w:val="24"/>
        </w:rPr>
        <w:t xml:space="preserve">use existing data (such as MI) </w:t>
      </w:r>
      <w:r w:rsidRPr="008B4670">
        <w:rPr>
          <w:rFonts w:eastAsia="Times New Roman" w:cs="Arial"/>
          <w:szCs w:val="24"/>
        </w:rPr>
        <w:lastRenderedPageBreak/>
        <w:t>and other knowledge captured as part of delivery. DWP may conduct quantitative and qualitative research to build up a picture of the support delivered.</w:t>
      </w:r>
      <w:r>
        <w:rPr>
          <w:rFonts w:eastAsia="Times New Roman" w:cs="Arial"/>
          <w:szCs w:val="24"/>
        </w:rPr>
        <w:t xml:space="preserve"> </w:t>
      </w:r>
      <w:r w:rsidRPr="008B4670">
        <w:rPr>
          <w:rFonts w:eastAsia="Times New Roman" w:cs="Arial"/>
          <w:szCs w:val="24"/>
        </w:rPr>
        <w:t>Researchers may wish to visit and interview programme participants, the supplier, and their supply chain (e.g. partnership suppliers) as part of the evaluation.</w:t>
      </w:r>
    </w:p>
    <w:p w14:paraId="01F8C03F" w14:textId="77777777" w:rsidR="00CF5A99" w:rsidRPr="00CF5A99" w:rsidRDefault="00CF5A99" w:rsidP="00CF5A99">
      <w:pPr>
        <w:pStyle w:val="ListParagraph"/>
        <w:autoSpaceDE w:val="0"/>
        <w:autoSpaceDN w:val="0"/>
        <w:adjustRightInd w:val="0"/>
        <w:spacing w:after="0" w:line="240" w:lineRule="auto"/>
        <w:ind w:left="709"/>
        <w:jc w:val="both"/>
        <w:rPr>
          <w:rFonts w:eastAsia="Times New Roman" w:cs="Arial"/>
          <w:color w:val="000000"/>
          <w:szCs w:val="24"/>
          <w:lang w:eastAsia="en-GB"/>
        </w:rPr>
      </w:pPr>
    </w:p>
    <w:p w14:paraId="3EF3DE4B" w14:textId="77777777" w:rsidR="00CF5A99" w:rsidRPr="00CF5A99" w:rsidRDefault="00CF5A99" w:rsidP="006803C3">
      <w:pPr>
        <w:pStyle w:val="ListParagraph"/>
        <w:numPr>
          <w:ilvl w:val="1"/>
          <w:numId w:val="1"/>
        </w:numPr>
        <w:autoSpaceDE w:val="0"/>
        <w:autoSpaceDN w:val="0"/>
        <w:adjustRightInd w:val="0"/>
        <w:spacing w:after="0" w:line="240" w:lineRule="auto"/>
        <w:ind w:left="709" w:hanging="709"/>
        <w:jc w:val="both"/>
        <w:rPr>
          <w:rFonts w:eastAsia="Times New Roman" w:cs="Arial"/>
          <w:color w:val="000000"/>
          <w:szCs w:val="24"/>
          <w:lang w:eastAsia="en-GB"/>
        </w:rPr>
      </w:pPr>
      <w:r w:rsidRPr="008B4670">
        <w:rPr>
          <w:rFonts w:eastAsia="Times New Roman" w:cs="Arial"/>
          <w:szCs w:val="24"/>
        </w:rPr>
        <w:t xml:space="preserve">The supplier must support and fully co-operate with </w:t>
      </w:r>
      <w:r>
        <w:rPr>
          <w:rFonts w:eastAsia="Times New Roman" w:cs="Arial"/>
          <w:szCs w:val="24"/>
        </w:rPr>
        <w:t xml:space="preserve">the </w:t>
      </w:r>
      <w:r w:rsidRPr="008B4670">
        <w:rPr>
          <w:rFonts w:eastAsia="Times New Roman" w:cs="Arial"/>
          <w:szCs w:val="24"/>
        </w:rPr>
        <w:t>evaluation activity conducted or commissioned by DWP</w:t>
      </w:r>
      <w:r>
        <w:rPr>
          <w:rFonts w:eastAsia="Times New Roman" w:cs="Arial"/>
          <w:szCs w:val="24"/>
        </w:rPr>
        <w:t xml:space="preserve"> </w:t>
      </w:r>
      <w:r w:rsidRPr="008B4670">
        <w:rPr>
          <w:rFonts w:eastAsia="Times New Roman" w:cs="Arial"/>
          <w:szCs w:val="24"/>
        </w:rPr>
        <w:t>or the European Social Fund (ESF) Managing Authority.</w:t>
      </w:r>
      <w:r>
        <w:rPr>
          <w:rFonts w:eastAsia="Times New Roman" w:cs="Arial"/>
          <w:szCs w:val="24"/>
        </w:rPr>
        <w:t xml:space="preserve"> </w:t>
      </w:r>
      <w:r w:rsidRPr="008B4670">
        <w:rPr>
          <w:rFonts w:eastAsia="Times New Roman" w:cs="Arial"/>
          <w:szCs w:val="24"/>
        </w:rPr>
        <w:t>The supplier will be contacted in advance about any evaluation activity and research.</w:t>
      </w:r>
    </w:p>
    <w:p w14:paraId="2CA3BFF0" w14:textId="77777777" w:rsidR="00CF5A99" w:rsidRPr="00CF5A99" w:rsidRDefault="00CF5A99" w:rsidP="00CF5A99">
      <w:pPr>
        <w:pStyle w:val="ListParagraph"/>
        <w:autoSpaceDE w:val="0"/>
        <w:autoSpaceDN w:val="0"/>
        <w:adjustRightInd w:val="0"/>
        <w:spacing w:after="0" w:line="240" w:lineRule="auto"/>
        <w:ind w:left="709"/>
        <w:jc w:val="both"/>
        <w:rPr>
          <w:rFonts w:eastAsia="Times New Roman" w:cs="Arial"/>
          <w:color w:val="000000"/>
          <w:szCs w:val="24"/>
          <w:lang w:eastAsia="en-GB"/>
        </w:rPr>
      </w:pPr>
    </w:p>
    <w:p w14:paraId="210718C1" w14:textId="77777777" w:rsidR="00CF5A99" w:rsidRPr="0096580D" w:rsidRDefault="00CF5A99" w:rsidP="006803C3">
      <w:pPr>
        <w:pStyle w:val="ListParagraph"/>
        <w:numPr>
          <w:ilvl w:val="1"/>
          <w:numId w:val="1"/>
        </w:numPr>
        <w:autoSpaceDE w:val="0"/>
        <w:autoSpaceDN w:val="0"/>
        <w:adjustRightInd w:val="0"/>
        <w:spacing w:after="0" w:line="240" w:lineRule="auto"/>
        <w:ind w:left="709" w:hanging="709"/>
        <w:jc w:val="both"/>
        <w:rPr>
          <w:rFonts w:eastAsia="Times New Roman" w:cs="Arial"/>
          <w:color w:val="000000"/>
          <w:szCs w:val="24"/>
          <w:lang w:eastAsia="en-GB"/>
        </w:rPr>
      </w:pPr>
      <w:r w:rsidRPr="009759C5">
        <w:t>To assess the impact of the WHP, participant outcomes will be assessed against a control group of non-WHP participants. This control group will be selected from the pool of eligible WHP potential participants ahead of referrals.</w:t>
      </w:r>
    </w:p>
    <w:p w14:paraId="284D714B" w14:textId="77777777" w:rsidR="0096580D" w:rsidRPr="0096580D" w:rsidRDefault="0096580D" w:rsidP="0096580D">
      <w:pPr>
        <w:pStyle w:val="ListParagraph"/>
        <w:autoSpaceDE w:val="0"/>
        <w:autoSpaceDN w:val="0"/>
        <w:adjustRightInd w:val="0"/>
        <w:spacing w:after="0" w:line="240" w:lineRule="auto"/>
        <w:ind w:left="709"/>
        <w:jc w:val="both"/>
        <w:rPr>
          <w:rFonts w:eastAsia="Times New Roman" w:cs="Arial"/>
          <w:color w:val="000000"/>
          <w:szCs w:val="24"/>
          <w:lang w:eastAsia="en-GB"/>
        </w:rPr>
      </w:pPr>
    </w:p>
    <w:p w14:paraId="3E00012B" w14:textId="77777777" w:rsidR="0096580D" w:rsidRPr="00927782" w:rsidRDefault="0096580D" w:rsidP="006803C3">
      <w:pPr>
        <w:pStyle w:val="ListParagraph"/>
        <w:numPr>
          <w:ilvl w:val="1"/>
          <w:numId w:val="1"/>
        </w:numPr>
        <w:autoSpaceDE w:val="0"/>
        <w:autoSpaceDN w:val="0"/>
        <w:adjustRightInd w:val="0"/>
        <w:spacing w:after="0" w:line="240" w:lineRule="auto"/>
        <w:ind w:left="709" w:hanging="709"/>
        <w:jc w:val="both"/>
        <w:rPr>
          <w:rFonts w:eastAsia="Times New Roman" w:cs="Arial"/>
          <w:color w:val="000000"/>
          <w:szCs w:val="24"/>
          <w:lang w:eastAsia="en-GB"/>
        </w:rPr>
      </w:pPr>
      <w:r w:rsidRPr="009759C5">
        <w:rPr>
          <w:rFonts w:eastAsia="Times New Roman" w:cs="Arial"/>
          <w:szCs w:val="24"/>
          <w:lang w:val="en-US"/>
        </w:rPr>
        <w:t>DWP wants to compare and contrast different delivery models and reserves the right to operate a Public Sector Comparator (PSC) alongside the WHP contracts and control group. This will enable DWP to quantify and isolate the impact of different delivery approaches and techniques and will support future policy design. DWP will use</w:t>
      </w:r>
      <w:r w:rsidRPr="008B4670">
        <w:rPr>
          <w:rFonts w:eastAsia="Times New Roman" w:cs="Arial"/>
          <w:szCs w:val="24"/>
          <w:lang w:val="en-US"/>
        </w:rPr>
        <w:t xml:space="preserve"> reasonable endeavours to ensure the PSC is managed so that it does not have a negative impact on the delivery model</w:t>
      </w:r>
      <w:r>
        <w:rPr>
          <w:rFonts w:eastAsia="Times New Roman" w:cs="Arial"/>
          <w:szCs w:val="24"/>
          <w:lang w:val="en-US"/>
        </w:rPr>
        <w:t>s of suppliers</w:t>
      </w:r>
      <w:r w:rsidRPr="008B4670">
        <w:rPr>
          <w:rFonts w:eastAsia="Times New Roman" w:cs="Arial"/>
          <w:szCs w:val="24"/>
          <w:lang w:val="en-US"/>
        </w:rPr>
        <w:t xml:space="preserve"> in live running.  </w:t>
      </w:r>
    </w:p>
    <w:p w14:paraId="2139ADEF" w14:textId="77777777" w:rsidR="00927782" w:rsidRPr="00927782" w:rsidRDefault="00927782" w:rsidP="00927782">
      <w:pPr>
        <w:pStyle w:val="ListParagraph"/>
        <w:autoSpaceDE w:val="0"/>
        <w:autoSpaceDN w:val="0"/>
        <w:adjustRightInd w:val="0"/>
        <w:spacing w:after="0" w:line="240" w:lineRule="auto"/>
        <w:ind w:left="709"/>
        <w:jc w:val="both"/>
        <w:rPr>
          <w:rFonts w:eastAsia="Times New Roman" w:cs="Arial"/>
          <w:color w:val="000000"/>
          <w:szCs w:val="24"/>
          <w:lang w:eastAsia="en-GB"/>
        </w:rPr>
      </w:pPr>
    </w:p>
    <w:p w14:paraId="3CD25F19" w14:textId="77777777" w:rsidR="00927782" w:rsidRPr="008B4670" w:rsidRDefault="00927782" w:rsidP="00927782">
      <w:pPr>
        <w:pStyle w:val="Heading2"/>
        <w:spacing w:before="0" w:line="240" w:lineRule="auto"/>
        <w:rPr>
          <w:rFonts w:ascii="Arial" w:hAnsi="Arial" w:cs="Arial"/>
          <w:color w:val="auto"/>
          <w:sz w:val="24"/>
          <w:szCs w:val="24"/>
        </w:rPr>
      </w:pPr>
      <w:bookmarkStart w:id="44" w:name="_Toc462066095"/>
      <w:bookmarkStart w:id="45" w:name="_Toc485809571"/>
      <w:bookmarkStart w:id="46" w:name="_Toc485818496"/>
      <w:bookmarkStart w:id="47" w:name="_Toc486595330"/>
      <w:r w:rsidRPr="008B4670">
        <w:rPr>
          <w:rFonts w:ascii="Arial" w:hAnsi="Arial" w:cs="Arial"/>
          <w:color w:val="auto"/>
          <w:sz w:val="24"/>
          <w:szCs w:val="24"/>
        </w:rPr>
        <w:t>Funding Model</w:t>
      </w:r>
      <w:bookmarkEnd w:id="44"/>
      <w:bookmarkEnd w:id="45"/>
      <w:bookmarkEnd w:id="46"/>
      <w:bookmarkEnd w:id="47"/>
      <w:r w:rsidRPr="008B4670">
        <w:rPr>
          <w:rFonts w:ascii="Arial" w:hAnsi="Arial" w:cs="Arial"/>
          <w:color w:val="auto"/>
          <w:sz w:val="24"/>
          <w:szCs w:val="24"/>
        </w:rPr>
        <w:t xml:space="preserve"> </w:t>
      </w:r>
    </w:p>
    <w:p w14:paraId="6D97218A" w14:textId="77777777" w:rsidR="00927782" w:rsidRPr="00927782" w:rsidRDefault="00927782" w:rsidP="006803C3">
      <w:pPr>
        <w:pStyle w:val="ListParagraph"/>
        <w:numPr>
          <w:ilvl w:val="1"/>
          <w:numId w:val="1"/>
        </w:numPr>
        <w:autoSpaceDE w:val="0"/>
        <w:autoSpaceDN w:val="0"/>
        <w:adjustRightInd w:val="0"/>
        <w:spacing w:after="0" w:line="240" w:lineRule="auto"/>
        <w:ind w:left="709" w:hanging="709"/>
        <w:jc w:val="both"/>
        <w:rPr>
          <w:rFonts w:eastAsia="Times New Roman" w:cs="Arial"/>
          <w:color w:val="000000"/>
          <w:szCs w:val="24"/>
          <w:lang w:eastAsia="en-GB"/>
        </w:rPr>
      </w:pPr>
      <w:r w:rsidRPr="008B4670">
        <w:rPr>
          <w:rFonts w:eastAsiaTheme="minorEastAsia"/>
          <w:color w:val="000000" w:themeColor="text1"/>
          <w:kern w:val="24"/>
          <w:szCs w:val="24"/>
        </w:rPr>
        <w:t>There will be two distinct elements to the WHP funding model. Suppliers will be paid:</w:t>
      </w:r>
    </w:p>
    <w:p w14:paraId="59EE94B5" w14:textId="77777777" w:rsidR="00927782" w:rsidRPr="00927782" w:rsidRDefault="00927782" w:rsidP="00927782">
      <w:pPr>
        <w:pStyle w:val="ListParagraph"/>
        <w:autoSpaceDE w:val="0"/>
        <w:autoSpaceDN w:val="0"/>
        <w:adjustRightInd w:val="0"/>
        <w:spacing w:after="0" w:line="240" w:lineRule="auto"/>
        <w:ind w:left="709"/>
        <w:jc w:val="both"/>
        <w:rPr>
          <w:rFonts w:eastAsia="Times New Roman" w:cs="Arial"/>
          <w:color w:val="000000"/>
          <w:szCs w:val="24"/>
          <w:lang w:eastAsia="en-GB"/>
        </w:rPr>
      </w:pPr>
    </w:p>
    <w:p w14:paraId="30CBBB0C" w14:textId="77777777" w:rsidR="00927782" w:rsidRDefault="00927782" w:rsidP="006803C3">
      <w:pPr>
        <w:numPr>
          <w:ilvl w:val="0"/>
          <w:numId w:val="15"/>
        </w:numPr>
        <w:spacing w:after="0" w:line="240" w:lineRule="auto"/>
        <w:ind w:left="1276" w:hanging="567"/>
        <w:jc w:val="both"/>
        <w:rPr>
          <w:rFonts w:eastAsiaTheme="minorEastAsia"/>
          <w:color w:val="000000" w:themeColor="text1"/>
          <w:kern w:val="24"/>
          <w:szCs w:val="24"/>
        </w:rPr>
      </w:pPr>
      <w:r w:rsidRPr="008B4670">
        <w:rPr>
          <w:rFonts w:eastAsiaTheme="minorEastAsia"/>
          <w:color w:val="000000" w:themeColor="text1"/>
          <w:kern w:val="24"/>
          <w:szCs w:val="24"/>
        </w:rPr>
        <w:t>a Delivery Fee; and</w:t>
      </w:r>
    </w:p>
    <w:p w14:paraId="12D3864A" w14:textId="77777777" w:rsidR="00927782" w:rsidRPr="00AD3146" w:rsidRDefault="00927782" w:rsidP="00927782">
      <w:pPr>
        <w:spacing w:after="0" w:line="240" w:lineRule="auto"/>
        <w:ind w:left="1276" w:hanging="567"/>
        <w:jc w:val="both"/>
        <w:rPr>
          <w:rFonts w:eastAsiaTheme="minorEastAsia"/>
          <w:color w:val="000000" w:themeColor="text1"/>
          <w:kern w:val="24"/>
          <w:sz w:val="16"/>
          <w:szCs w:val="24"/>
        </w:rPr>
      </w:pPr>
    </w:p>
    <w:p w14:paraId="57D390EF" w14:textId="77777777" w:rsidR="00927782" w:rsidRPr="008B4670" w:rsidRDefault="00927782" w:rsidP="006803C3">
      <w:pPr>
        <w:numPr>
          <w:ilvl w:val="0"/>
          <w:numId w:val="15"/>
        </w:numPr>
        <w:spacing w:after="0" w:line="240" w:lineRule="auto"/>
        <w:ind w:left="1276" w:hanging="567"/>
        <w:jc w:val="both"/>
        <w:rPr>
          <w:rFonts w:eastAsiaTheme="minorEastAsia"/>
          <w:color w:val="000000" w:themeColor="text1"/>
          <w:kern w:val="24"/>
          <w:szCs w:val="24"/>
        </w:rPr>
      </w:pPr>
      <w:r w:rsidRPr="00BB7F9D">
        <w:rPr>
          <w:rFonts w:eastAsiaTheme="minorEastAsia"/>
          <w:color w:val="000000" w:themeColor="text1"/>
          <w:kern w:val="24"/>
          <w:szCs w:val="24"/>
        </w:rPr>
        <w:t xml:space="preserve">an Outcome </w:t>
      </w:r>
      <w:r>
        <w:rPr>
          <w:rFonts w:eastAsiaTheme="minorEastAsia"/>
          <w:color w:val="000000" w:themeColor="text1"/>
          <w:kern w:val="24"/>
          <w:szCs w:val="24"/>
        </w:rPr>
        <w:t>Payment</w:t>
      </w:r>
      <w:r w:rsidRPr="00BB7F9D">
        <w:rPr>
          <w:rFonts w:eastAsiaTheme="minorEastAsia"/>
          <w:color w:val="000000" w:themeColor="text1"/>
          <w:kern w:val="24"/>
          <w:szCs w:val="24"/>
        </w:rPr>
        <w:t xml:space="preserve"> - s</w:t>
      </w:r>
      <w:r w:rsidRPr="008B4670">
        <w:rPr>
          <w:rFonts w:eastAsiaTheme="minorEastAsia"/>
          <w:color w:val="000000" w:themeColor="text1"/>
          <w:kern w:val="24"/>
          <w:szCs w:val="24"/>
        </w:rPr>
        <w:t xml:space="preserve">ubject to the conditions set out at </w:t>
      </w:r>
      <w:r w:rsidRPr="00737C2C">
        <w:rPr>
          <w:rFonts w:eastAsiaTheme="minorEastAsia"/>
          <w:color w:val="000000" w:themeColor="text1"/>
          <w:kern w:val="24"/>
          <w:szCs w:val="24"/>
        </w:rPr>
        <w:t>paragraphs 5.</w:t>
      </w:r>
      <w:r>
        <w:rPr>
          <w:rFonts w:eastAsiaTheme="minorEastAsia"/>
          <w:color w:val="000000" w:themeColor="text1"/>
          <w:kern w:val="24"/>
          <w:szCs w:val="24"/>
        </w:rPr>
        <w:t>5 – 5</w:t>
      </w:r>
      <w:r w:rsidRPr="00737C2C">
        <w:rPr>
          <w:rFonts w:eastAsiaTheme="minorEastAsia"/>
          <w:color w:val="000000" w:themeColor="text1"/>
          <w:kern w:val="24"/>
          <w:szCs w:val="24"/>
        </w:rPr>
        <w:t>.</w:t>
      </w:r>
      <w:r>
        <w:rPr>
          <w:rFonts w:eastAsiaTheme="minorEastAsia"/>
          <w:color w:val="000000" w:themeColor="text1"/>
          <w:kern w:val="24"/>
          <w:szCs w:val="24"/>
        </w:rPr>
        <w:t>6</w:t>
      </w:r>
      <w:r w:rsidRPr="008B4670">
        <w:rPr>
          <w:rFonts w:eastAsiaTheme="minorEastAsia"/>
          <w:color w:val="000000" w:themeColor="text1"/>
          <w:kern w:val="24"/>
          <w:szCs w:val="24"/>
        </w:rPr>
        <w:t xml:space="preserve"> of this </w:t>
      </w:r>
      <w:r>
        <w:rPr>
          <w:rFonts w:eastAsiaTheme="minorEastAsia"/>
          <w:color w:val="000000" w:themeColor="text1"/>
          <w:kern w:val="24"/>
          <w:szCs w:val="24"/>
        </w:rPr>
        <w:t>Call-Off</w:t>
      </w:r>
      <w:r w:rsidRPr="008B4670">
        <w:rPr>
          <w:rFonts w:eastAsiaTheme="minorEastAsia"/>
          <w:color w:val="000000" w:themeColor="text1"/>
          <w:kern w:val="24"/>
          <w:szCs w:val="24"/>
        </w:rPr>
        <w:t xml:space="preserve"> </w:t>
      </w:r>
      <w:r>
        <w:rPr>
          <w:rFonts w:eastAsiaTheme="minorEastAsia"/>
          <w:color w:val="000000" w:themeColor="text1"/>
          <w:kern w:val="24"/>
          <w:szCs w:val="24"/>
        </w:rPr>
        <w:t>S</w:t>
      </w:r>
      <w:r w:rsidRPr="008B4670">
        <w:rPr>
          <w:rFonts w:eastAsiaTheme="minorEastAsia"/>
          <w:color w:val="000000" w:themeColor="text1"/>
          <w:kern w:val="24"/>
          <w:szCs w:val="24"/>
        </w:rPr>
        <w:t>pecification being met, which will include a price acceleration element.</w:t>
      </w:r>
    </w:p>
    <w:p w14:paraId="6A6C08AC" w14:textId="77777777" w:rsidR="00927782" w:rsidRPr="00927782" w:rsidRDefault="00927782" w:rsidP="00927782">
      <w:pPr>
        <w:pStyle w:val="ListParagraph"/>
        <w:autoSpaceDE w:val="0"/>
        <w:autoSpaceDN w:val="0"/>
        <w:adjustRightInd w:val="0"/>
        <w:spacing w:after="0" w:line="240" w:lineRule="auto"/>
        <w:ind w:left="709"/>
        <w:jc w:val="both"/>
        <w:rPr>
          <w:rFonts w:eastAsia="Times New Roman" w:cs="Arial"/>
          <w:color w:val="000000"/>
          <w:szCs w:val="24"/>
          <w:lang w:eastAsia="en-GB"/>
        </w:rPr>
      </w:pPr>
    </w:p>
    <w:p w14:paraId="4D95A53F" w14:textId="77777777" w:rsidR="00927782" w:rsidRPr="0096580D" w:rsidRDefault="00927782" w:rsidP="006803C3">
      <w:pPr>
        <w:pStyle w:val="ListParagraph"/>
        <w:numPr>
          <w:ilvl w:val="1"/>
          <w:numId w:val="1"/>
        </w:numPr>
        <w:autoSpaceDE w:val="0"/>
        <w:autoSpaceDN w:val="0"/>
        <w:adjustRightInd w:val="0"/>
        <w:spacing w:after="0" w:line="240" w:lineRule="auto"/>
        <w:ind w:left="709" w:hanging="709"/>
        <w:jc w:val="both"/>
        <w:rPr>
          <w:rFonts w:eastAsia="Times New Roman" w:cs="Arial"/>
          <w:color w:val="000000"/>
          <w:szCs w:val="24"/>
          <w:lang w:eastAsia="en-GB"/>
        </w:rPr>
      </w:pPr>
      <w:r w:rsidRPr="008B4670">
        <w:t>Please see Section 5 for more information about the funding model.</w:t>
      </w:r>
    </w:p>
    <w:p w14:paraId="00F137E9" w14:textId="77777777" w:rsidR="0096580D" w:rsidRDefault="0096580D" w:rsidP="0096580D">
      <w:pPr>
        <w:pStyle w:val="ListParagraph"/>
        <w:autoSpaceDE w:val="0"/>
        <w:autoSpaceDN w:val="0"/>
        <w:adjustRightInd w:val="0"/>
        <w:spacing w:after="0" w:line="240" w:lineRule="auto"/>
        <w:ind w:left="709"/>
        <w:jc w:val="both"/>
        <w:rPr>
          <w:rFonts w:eastAsia="Times New Roman" w:cs="Arial"/>
          <w:szCs w:val="24"/>
          <w:lang w:val="en-US"/>
        </w:rPr>
      </w:pPr>
    </w:p>
    <w:p w14:paraId="40FA86D7" w14:textId="77777777" w:rsidR="0096580D" w:rsidRPr="008B4670" w:rsidRDefault="0096580D" w:rsidP="0096580D">
      <w:pPr>
        <w:pStyle w:val="Heading2"/>
        <w:spacing w:before="0" w:line="240" w:lineRule="auto"/>
        <w:rPr>
          <w:rFonts w:ascii="Arial" w:hAnsi="Arial" w:cs="Arial"/>
          <w:color w:val="auto"/>
          <w:sz w:val="24"/>
          <w:szCs w:val="24"/>
        </w:rPr>
      </w:pPr>
      <w:bookmarkStart w:id="48" w:name="_Toc485809572"/>
      <w:bookmarkStart w:id="49" w:name="_Toc485818497"/>
      <w:bookmarkStart w:id="50" w:name="_Toc486595331"/>
      <w:r w:rsidRPr="008B4670">
        <w:rPr>
          <w:rFonts w:ascii="Arial" w:hAnsi="Arial" w:cs="Arial"/>
          <w:color w:val="auto"/>
          <w:sz w:val="24"/>
          <w:szCs w:val="24"/>
        </w:rPr>
        <w:t>Contract Duration and Implementation</w:t>
      </w:r>
      <w:bookmarkEnd w:id="48"/>
      <w:bookmarkEnd w:id="49"/>
      <w:bookmarkEnd w:id="50"/>
    </w:p>
    <w:p w14:paraId="6613AB7D" w14:textId="77777777" w:rsidR="0096580D" w:rsidRPr="0096580D" w:rsidRDefault="0096580D" w:rsidP="006803C3">
      <w:pPr>
        <w:pStyle w:val="ListParagraph"/>
        <w:numPr>
          <w:ilvl w:val="1"/>
          <w:numId w:val="1"/>
        </w:numPr>
        <w:autoSpaceDE w:val="0"/>
        <w:autoSpaceDN w:val="0"/>
        <w:adjustRightInd w:val="0"/>
        <w:spacing w:after="0" w:line="240" w:lineRule="auto"/>
        <w:ind w:left="709" w:hanging="709"/>
        <w:jc w:val="both"/>
        <w:rPr>
          <w:rFonts w:eastAsia="Times New Roman" w:cs="Arial"/>
          <w:color w:val="000000"/>
          <w:szCs w:val="24"/>
          <w:lang w:eastAsia="en-GB"/>
        </w:rPr>
      </w:pPr>
      <w:r>
        <w:rPr>
          <w:color w:val="000000" w:themeColor="text1"/>
          <w:szCs w:val="24"/>
        </w:rPr>
        <w:t>The Call-O</w:t>
      </w:r>
      <w:r w:rsidRPr="008B4670">
        <w:rPr>
          <w:color w:val="000000" w:themeColor="text1"/>
          <w:szCs w:val="24"/>
        </w:rPr>
        <w:t>ff services will consist of:</w:t>
      </w:r>
    </w:p>
    <w:p w14:paraId="1BA6C75C" w14:textId="77777777" w:rsidR="0096580D" w:rsidRPr="0096580D" w:rsidRDefault="0096580D" w:rsidP="0096580D">
      <w:pPr>
        <w:pStyle w:val="ListParagraph"/>
        <w:autoSpaceDE w:val="0"/>
        <w:autoSpaceDN w:val="0"/>
        <w:adjustRightInd w:val="0"/>
        <w:spacing w:after="0" w:line="240" w:lineRule="auto"/>
        <w:ind w:left="709"/>
        <w:jc w:val="both"/>
        <w:rPr>
          <w:rFonts w:eastAsia="Times New Roman" w:cs="Arial"/>
          <w:color w:val="000000"/>
          <w:szCs w:val="24"/>
          <w:lang w:eastAsia="en-GB"/>
        </w:rPr>
      </w:pPr>
    </w:p>
    <w:p w14:paraId="683ACBF1" w14:textId="77777777" w:rsidR="0096580D" w:rsidRPr="008B4670" w:rsidRDefault="0096580D" w:rsidP="006803C3">
      <w:pPr>
        <w:pStyle w:val="ListParagraph"/>
        <w:numPr>
          <w:ilvl w:val="0"/>
          <w:numId w:val="10"/>
        </w:numPr>
        <w:spacing w:after="0" w:line="240" w:lineRule="auto"/>
        <w:ind w:left="1134" w:hanging="425"/>
        <w:jc w:val="both"/>
        <w:rPr>
          <w:color w:val="000000" w:themeColor="text1"/>
          <w:szCs w:val="24"/>
        </w:rPr>
      </w:pPr>
      <w:r w:rsidRPr="008B4670">
        <w:rPr>
          <w:color w:val="000000" w:themeColor="text1"/>
          <w:szCs w:val="24"/>
        </w:rPr>
        <w:t xml:space="preserve">an implementation period from </w:t>
      </w:r>
      <w:r>
        <w:rPr>
          <w:color w:val="000000" w:themeColor="text1"/>
          <w:szCs w:val="24"/>
        </w:rPr>
        <w:t>Call-Off</w:t>
      </w:r>
      <w:r w:rsidRPr="008B4670">
        <w:rPr>
          <w:color w:val="000000" w:themeColor="text1"/>
          <w:szCs w:val="24"/>
        </w:rPr>
        <w:t xml:space="preserve"> Commencement Date to </w:t>
      </w:r>
      <w:r>
        <w:rPr>
          <w:color w:val="000000" w:themeColor="text1"/>
          <w:szCs w:val="24"/>
        </w:rPr>
        <w:t>Call-Off</w:t>
      </w:r>
      <w:r w:rsidRPr="008B4670">
        <w:rPr>
          <w:color w:val="000000" w:themeColor="text1"/>
          <w:szCs w:val="24"/>
        </w:rPr>
        <w:t xml:space="preserve"> Service Start Date (by which time the supplier must be ready to receive referrals); then</w:t>
      </w:r>
    </w:p>
    <w:p w14:paraId="32AECD3E" w14:textId="77777777" w:rsidR="0096580D" w:rsidRPr="00D71724" w:rsidRDefault="0096580D" w:rsidP="0096580D">
      <w:pPr>
        <w:spacing w:after="0" w:line="240" w:lineRule="auto"/>
        <w:ind w:left="1134" w:hanging="425"/>
        <w:jc w:val="both"/>
        <w:rPr>
          <w:color w:val="000000" w:themeColor="text1"/>
          <w:sz w:val="16"/>
          <w:szCs w:val="16"/>
        </w:rPr>
      </w:pPr>
    </w:p>
    <w:p w14:paraId="7704A48D" w14:textId="77777777" w:rsidR="0096580D" w:rsidRPr="005143B2" w:rsidRDefault="0096580D" w:rsidP="006803C3">
      <w:pPr>
        <w:pStyle w:val="ListParagraph"/>
        <w:numPr>
          <w:ilvl w:val="0"/>
          <w:numId w:val="10"/>
        </w:numPr>
        <w:spacing w:after="0" w:line="240" w:lineRule="auto"/>
        <w:ind w:left="1134" w:hanging="425"/>
        <w:jc w:val="both"/>
        <w:rPr>
          <w:color w:val="000000" w:themeColor="text1"/>
          <w:szCs w:val="24"/>
        </w:rPr>
      </w:pPr>
      <w:r w:rsidRPr="005143B2">
        <w:rPr>
          <w:color w:val="000000"/>
          <w:szCs w:val="24"/>
        </w:rPr>
        <w:t xml:space="preserve">referrals will take place between the </w:t>
      </w:r>
      <w:r>
        <w:rPr>
          <w:color w:val="000000"/>
          <w:szCs w:val="24"/>
        </w:rPr>
        <w:t>Call-Off</w:t>
      </w:r>
      <w:r w:rsidRPr="005143B2">
        <w:rPr>
          <w:color w:val="000000"/>
          <w:szCs w:val="24"/>
        </w:rPr>
        <w:t xml:space="preserve"> Service Start Date and the Referral End </w:t>
      </w:r>
      <w:r w:rsidRPr="005143B2">
        <w:rPr>
          <w:szCs w:val="24"/>
        </w:rPr>
        <w:t>Date (1</w:t>
      </w:r>
      <w:r w:rsidRPr="005143B2">
        <w:rPr>
          <w:szCs w:val="24"/>
          <w:vertAlign w:val="superscript"/>
        </w:rPr>
        <w:t>st</w:t>
      </w:r>
      <w:r w:rsidRPr="005143B2">
        <w:rPr>
          <w:szCs w:val="24"/>
        </w:rPr>
        <w:t xml:space="preserve"> November 2022), </w:t>
      </w:r>
      <w:r w:rsidRPr="005143B2">
        <w:rPr>
          <w:color w:val="000000"/>
          <w:szCs w:val="24"/>
        </w:rPr>
        <w:t xml:space="preserve">which will mean up to five years of referrals, dependent upon when the </w:t>
      </w:r>
      <w:r>
        <w:rPr>
          <w:color w:val="000000"/>
          <w:szCs w:val="24"/>
        </w:rPr>
        <w:t>Call-Off</w:t>
      </w:r>
      <w:r w:rsidRPr="005143B2">
        <w:rPr>
          <w:color w:val="000000"/>
          <w:szCs w:val="24"/>
        </w:rPr>
        <w:t xml:space="preserve"> Service Start Date occurs; and</w:t>
      </w:r>
    </w:p>
    <w:p w14:paraId="0829BE0C" w14:textId="77777777" w:rsidR="0096580D" w:rsidRPr="00D71724" w:rsidRDefault="0096580D" w:rsidP="0096580D">
      <w:pPr>
        <w:spacing w:after="0" w:line="240" w:lineRule="auto"/>
        <w:ind w:left="1134" w:hanging="425"/>
        <w:jc w:val="both"/>
        <w:rPr>
          <w:color w:val="000000" w:themeColor="text1"/>
          <w:sz w:val="16"/>
          <w:szCs w:val="16"/>
        </w:rPr>
      </w:pPr>
    </w:p>
    <w:p w14:paraId="446C798C" w14:textId="77777777" w:rsidR="0096580D" w:rsidRPr="008B4670" w:rsidRDefault="0096580D" w:rsidP="006803C3">
      <w:pPr>
        <w:pStyle w:val="ListParagraph"/>
        <w:numPr>
          <w:ilvl w:val="0"/>
          <w:numId w:val="10"/>
        </w:numPr>
        <w:spacing w:after="0" w:line="240" w:lineRule="auto"/>
        <w:ind w:left="1134" w:hanging="425"/>
        <w:jc w:val="both"/>
        <w:rPr>
          <w:color w:val="000000" w:themeColor="text1"/>
          <w:szCs w:val="24"/>
        </w:rPr>
      </w:pPr>
      <w:r w:rsidRPr="008B4670">
        <w:rPr>
          <w:color w:val="000000" w:themeColor="text1"/>
          <w:szCs w:val="24"/>
        </w:rPr>
        <w:t>DWP will have an option to extend referrals for up to two further years beyond the original Referral End Date; then</w:t>
      </w:r>
    </w:p>
    <w:p w14:paraId="107FC9A0" w14:textId="77777777" w:rsidR="0096580D" w:rsidRPr="00D71724" w:rsidRDefault="0096580D" w:rsidP="0096580D">
      <w:pPr>
        <w:spacing w:after="0" w:line="240" w:lineRule="auto"/>
        <w:ind w:left="1134" w:hanging="425"/>
        <w:jc w:val="both"/>
        <w:rPr>
          <w:color w:val="000000" w:themeColor="text1"/>
          <w:sz w:val="16"/>
          <w:szCs w:val="16"/>
        </w:rPr>
      </w:pPr>
    </w:p>
    <w:p w14:paraId="1166C9D5" w14:textId="77777777" w:rsidR="0096580D" w:rsidRDefault="0096580D" w:rsidP="006803C3">
      <w:pPr>
        <w:pStyle w:val="ListParagraph"/>
        <w:numPr>
          <w:ilvl w:val="0"/>
          <w:numId w:val="10"/>
        </w:numPr>
        <w:spacing w:after="0" w:line="240" w:lineRule="auto"/>
        <w:ind w:left="1134" w:hanging="425"/>
        <w:jc w:val="both"/>
        <w:rPr>
          <w:color w:val="000000" w:themeColor="text1"/>
          <w:szCs w:val="24"/>
        </w:rPr>
      </w:pPr>
      <w:r w:rsidRPr="008B4670">
        <w:rPr>
          <w:color w:val="000000" w:themeColor="text1"/>
          <w:szCs w:val="24"/>
        </w:rPr>
        <w:lastRenderedPageBreak/>
        <w:t xml:space="preserve">service delivery will continue for a maximum of </w:t>
      </w:r>
      <w:r w:rsidRPr="00FB43D0">
        <w:rPr>
          <w:color w:val="000000" w:themeColor="text1"/>
          <w:szCs w:val="24"/>
        </w:rPr>
        <w:t>456 days</w:t>
      </w:r>
      <w:r>
        <w:rPr>
          <w:rStyle w:val="FootnoteReference"/>
          <w:color w:val="000000" w:themeColor="text1"/>
          <w:szCs w:val="24"/>
        </w:rPr>
        <w:footnoteReference w:id="7"/>
      </w:r>
      <w:r w:rsidRPr="008B4670">
        <w:rPr>
          <w:color w:val="000000" w:themeColor="text1"/>
          <w:szCs w:val="24"/>
        </w:rPr>
        <w:t xml:space="preserve"> after the last start on provision</w:t>
      </w:r>
      <w:r>
        <w:rPr>
          <w:color w:val="000000" w:themeColor="text1"/>
          <w:szCs w:val="24"/>
        </w:rPr>
        <w:t xml:space="preserve"> – please see paragraph 2.9</w:t>
      </w:r>
      <w:r w:rsidRPr="008B4670">
        <w:rPr>
          <w:color w:val="000000" w:themeColor="text1"/>
          <w:szCs w:val="24"/>
        </w:rPr>
        <w:t>; and</w:t>
      </w:r>
    </w:p>
    <w:p w14:paraId="2F59A787" w14:textId="77777777" w:rsidR="0096580D" w:rsidRPr="00D71724" w:rsidRDefault="0096580D" w:rsidP="0096580D">
      <w:pPr>
        <w:pStyle w:val="ListParagraph"/>
        <w:ind w:left="1134" w:hanging="425"/>
        <w:rPr>
          <w:color w:val="000000" w:themeColor="text1"/>
          <w:sz w:val="16"/>
          <w:szCs w:val="16"/>
        </w:rPr>
      </w:pPr>
    </w:p>
    <w:p w14:paraId="1D7CB3E5" w14:textId="6AD085B2" w:rsidR="0096580D" w:rsidRPr="00807C5F" w:rsidRDefault="0096580D" w:rsidP="006803C3">
      <w:pPr>
        <w:pStyle w:val="ListParagraph"/>
        <w:numPr>
          <w:ilvl w:val="0"/>
          <w:numId w:val="10"/>
        </w:numPr>
        <w:spacing w:after="0" w:line="240" w:lineRule="auto"/>
        <w:ind w:left="1134" w:hanging="425"/>
        <w:jc w:val="both"/>
        <w:rPr>
          <w:color w:val="000000" w:themeColor="text1"/>
          <w:sz w:val="16"/>
          <w:szCs w:val="16"/>
        </w:rPr>
      </w:pPr>
      <w:r>
        <w:rPr>
          <w:rFonts w:cs="Arial"/>
          <w:szCs w:val="24"/>
        </w:rPr>
        <w:t>I</w:t>
      </w:r>
      <w:r w:rsidRPr="00284B14">
        <w:rPr>
          <w:rFonts w:cs="Arial"/>
          <w:szCs w:val="24"/>
        </w:rPr>
        <w:t>n</w:t>
      </w:r>
      <w:r>
        <w:rPr>
          <w:rFonts w:cs="Arial"/>
          <w:szCs w:val="24"/>
        </w:rPr>
        <w:t>-W</w:t>
      </w:r>
      <w:r w:rsidRPr="00284B14">
        <w:rPr>
          <w:rFonts w:cs="Arial"/>
          <w:szCs w:val="24"/>
        </w:rPr>
        <w:t xml:space="preserve">ork </w:t>
      </w:r>
      <w:r>
        <w:rPr>
          <w:rFonts w:cs="Arial"/>
          <w:szCs w:val="24"/>
        </w:rPr>
        <w:t>S</w:t>
      </w:r>
      <w:r w:rsidRPr="00284B14">
        <w:rPr>
          <w:rFonts w:cs="Arial"/>
          <w:szCs w:val="24"/>
        </w:rPr>
        <w:t xml:space="preserve">upport and outcome achievement/earnings tracking period will continue for a maximum </w:t>
      </w:r>
      <w:r w:rsidRPr="00FB43D0">
        <w:rPr>
          <w:rFonts w:cs="Arial"/>
          <w:szCs w:val="24"/>
        </w:rPr>
        <w:t xml:space="preserve">of 700 days (up to 456 days on the WHP plus up to 182 days of </w:t>
      </w:r>
      <w:r>
        <w:rPr>
          <w:rFonts w:cs="Arial"/>
          <w:szCs w:val="24"/>
        </w:rPr>
        <w:t>I</w:t>
      </w:r>
      <w:r w:rsidRPr="00FB43D0">
        <w:rPr>
          <w:rFonts w:cs="Arial"/>
          <w:szCs w:val="24"/>
        </w:rPr>
        <w:t>n-</w:t>
      </w:r>
      <w:r>
        <w:rPr>
          <w:rFonts w:cs="Arial"/>
          <w:szCs w:val="24"/>
        </w:rPr>
        <w:t>W</w:t>
      </w:r>
      <w:r w:rsidRPr="00FB43D0">
        <w:rPr>
          <w:rFonts w:cs="Arial"/>
          <w:szCs w:val="24"/>
        </w:rPr>
        <w:t xml:space="preserve">ork </w:t>
      </w:r>
      <w:r>
        <w:rPr>
          <w:rFonts w:cs="Arial"/>
          <w:szCs w:val="24"/>
        </w:rPr>
        <w:t>S</w:t>
      </w:r>
      <w:r w:rsidRPr="00FB43D0">
        <w:rPr>
          <w:rFonts w:cs="Arial"/>
          <w:szCs w:val="24"/>
        </w:rPr>
        <w:t>upport</w:t>
      </w:r>
      <w:r w:rsidR="005C21C5">
        <w:rPr>
          <w:rFonts w:cs="Arial"/>
          <w:szCs w:val="24"/>
        </w:rPr>
        <w:t xml:space="preserve">, </w:t>
      </w:r>
      <w:r w:rsidR="005C21C5" w:rsidRPr="005C21C5">
        <w:rPr>
          <w:rFonts w:cs="Arial"/>
          <w:szCs w:val="24"/>
          <w:highlight w:val="yellow"/>
        </w:rPr>
        <w:t>plus a further</w:t>
      </w:r>
      <w:r w:rsidRPr="005C21C5">
        <w:rPr>
          <w:rFonts w:cs="Arial"/>
          <w:szCs w:val="24"/>
          <w:highlight w:val="yellow"/>
        </w:rPr>
        <w:t xml:space="preserve"> 61 days for the supplier to make a claim for final self-employed outcomes</w:t>
      </w:r>
      <w:r w:rsidRPr="00FB43D0">
        <w:rPr>
          <w:rFonts w:cs="Arial"/>
          <w:szCs w:val="24"/>
        </w:rPr>
        <w:t>) after the last start on provision – please see paragraph 2.9</w:t>
      </w:r>
      <w:r>
        <w:rPr>
          <w:rFonts w:cs="Arial"/>
          <w:szCs w:val="24"/>
        </w:rPr>
        <w:t>;</w:t>
      </w:r>
    </w:p>
    <w:p w14:paraId="540E2777" w14:textId="77777777" w:rsidR="00807C5F" w:rsidRPr="00807C5F" w:rsidRDefault="00807C5F" w:rsidP="00807C5F">
      <w:pPr>
        <w:pStyle w:val="ListParagraph"/>
        <w:rPr>
          <w:color w:val="000000" w:themeColor="text1"/>
          <w:sz w:val="16"/>
          <w:szCs w:val="16"/>
        </w:rPr>
      </w:pPr>
    </w:p>
    <w:p w14:paraId="3E0CE0D0" w14:textId="77777777" w:rsidR="00807C5F" w:rsidRPr="001B4630" w:rsidRDefault="00807C5F" w:rsidP="00807C5F">
      <w:pPr>
        <w:pStyle w:val="ListParagraph"/>
        <w:spacing w:after="0" w:line="240" w:lineRule="auto"/>
        <w:ind w:left="1134"/>
        <w:jc w:val="both"/>
        <w:rPr>
          <w:color w:val="000000" w:themeColor="text1"/>
          <w:sz w:val="16"/>
          <w:szCs w:val="16"/>
        </w:rPr>
      </w:pPr>
    </w:p>
    <w:p w14:paraId="0F196A93" w14:textId="77777777" w:rsidR="0096580D" w:rsidRPr="0096580D" w:rsidRDefault="0096580D" w:rsidP="006803C3">
      <w:pPr>
        <w:pStyle w:val="ListParagraph"/>
        <w:numPr>
          <w:ilvl w:val="0"/>
          <w:numId w:val="10"/>
        </w:numPr>
        <w:autoSpaceDE w:val="0"/>
        <w:autoSpaceDN w:val="0"/>
        <w:adjustRightInd w:val="0"/>
        <w:spacing w:after="0" w:line="240" w:lineRule="auto"/>
        <w:ind w:left="1134" w:hanging="425"/>
        <w:jc w:val="both"/>
        <w:rPr>
          <w:rFonts w:eastAsia="Times New Roman" w:cs="Arial"/>
          <w:color w:val="000000"/>
          <w:szCs w:val="24"/>
          <w:lang w:eastAsia="en-GB"/>
        </w:rPr>
      </w:pPr>
      <w:r w:rsidRPr="0096580D">
        <w:rPr>
          <w:color w:val="000000" w:themeColor="text1"/>
          <w:szCs w:val="24"/>
        </w:rPr>
        <w:t>the last outcome payment will be made by DWP to the supplier no later than 791 days after the last start on provision;</w:t>
      </w:r>
    </w:p>
    <w:p w14:paraId="5D1A492A" w14:textId="77777777" w:rsidR="0096580D" w:rsidRPr="0096580D" w:rsidRDefault="0096580D" w:rsidP="0096580D">
      <w:pPr>
        <w:pStyle w:val="ListParagraph"/>
        <w:autoSpaceDE w:val="0"/>
        <w:autoSpaceDN w:val="0"/>
        <w:adjustRightInd w:val="0"/>
        <w:spacing w:after="0" w:line="240" w:lineRule="auto"/>
        <w:ind w:left="1134" w:hanging="425"/>
        <w:jc w:val="both"/>
        <w:rPr>
          <w:rFonts w:eastAsia="Times New Roman" w:cs="Arial"/>
          <w:color w:val="000000"/>
          <w:sz w:val="16"/>
          <w:szCs w:val="24"/>
          <w:lang w:eastAsia="en-GB"/>
        </w:rPr>
      </w:pPr>
    </w:p>
    <w:p w14:paraId="5475C033" w14:textId="77777777" w:rsidR="0096580D" w:rsidRPr="0096580D" w:rsidRDefault="0096580D" w:rsidP="006803C3">
      <w:pPr>
        <w:pStyle w:val="ListParagraph"/>
        <w:numPr>
          <w:ilvl w:val="0"/>
          <w:numId w:val="10"/>
        </w:numPr>
        <w:autoSpaceDE w:val="0"/>
        <w:autoSpaceDN w:val="0"/>
        <w:adjustRightInd w:val="0"/>
        <w:spacing w:after="0" w:line="240" w:lineRule="auto"/>
        <w:ind w:left="1134" w:hanging="425"/>
        <w:jc w:val="both"/>
        <w:rPr>
          <w:rFonts w:eastAsia="Times New Roman" w:cs="Arial"/>
          <w:color w:val="000000"/>
          <w:szCs w:val="24"/>
          <w:lang w:eastAsia="en-GB"/>
        </w:rPr>
      </w:pPr>
      <w:r w:rsidRPr="0096580D">
        <w:rPr>
          <w:color w:val="000000" w:themeColor="text1"/>
          <w:szCs w:val="24"/>
        </w:rPr>
        <w:t>there will be on-going contractual obligations on the supplier, e.g. document retention requirements.</w:t>
      </w:r>
    </w:p>
    <w:p w14:paraId="445B4C9A" w14:textId="77777777" w:rsidR="0096580D" w:rsidRPr="0096580D" w:rsidRDefault="0096580D" w:rsidP="0096580D">
      <w:pPr>
        <w:autoSpaceDE w:val="0"/>
        <w:autoSpaceDN w:val="0"/>
        <w:adjustRightInd w:val="0"/>
        <w:spacing w:after="0" w:line="240" w:lineRule="auto"/>
        <w:jc w:val="both"/>
        <w:rPr>
          <w:rFonts w:eastAsia="Times New Roman" w:cs="Arial"/>
          <w:color w:val="000000"/>
          <w:szCs w:val="24"/>
          <w:lang w:eastAsia="en-GB"/>
        </w:rPr>
      </w:pPr>
    </w:p>
    <w:p w14:paraId="7D96953F" w14:textId="77777777" w:rsidR="0096580D" w:rsidRPr="0096580D" w:rsidRDefault="0096580D" w:rsidP="006803C3">
      <w:pPr>
        <w:pStyle w:val="ListParagraph"/>
        <w:numPr>
          <w:ilvl w:val="1"/>
          <w:numId w:val="1"/>
        </w:numPr>
        <w:autoSpaceDE w:val="0"/>
        <w:autoSpaceDN w:val="0"/>
        <w:adjustRightInd w:val="0"/>
        <w:spacing w:after="0" w:line="240" w:lineRule="auto"/>
        <w:ind w:left="709" w:hanging="709"/>
        <w:jc w:val="both"/>
        <w:rPr>
          <w:rFonts w:eastAsia="Times New Roman" w:cs="Arial"/>
          <w:color w:val="000000"/>
          <w:szCs w:val="24"/>
          <w:lang w:eastAsia="en-GB"/>
        </w:rPr>
      </w:pPr>
      <w:r w:rsidRPr="008B4670">
        <w:rPr>
          <w:rFonts w:eastAsia="Times New Roman" w:cs="Times New Roman"/>
          <w:szCs w:val="24"/>
        </w:rPr>
        <w:t xml:space="preserve">Supplier Implementation Plans (submitted as part of their tender) must document their anticipated Service Start Date for the provision and how they aim to meet this Service Start Date. Discussions will take place post contract award to establish the exact service start date. However, there may be exceptional circumstances post contract award whereby a supplier may not be able to meet a date within the commencement period. If this is the case, DWP may negotiate a </w:t>
      </w:r>
      <w:r>
        <w:rPr>
          <w:rFonts w:eastAsia="Times New Roman" w:cs="Times New Roman"/>
          <w:szCs w:val="24"/>
        </w:rPr>
        <w:t>S</w:t>
      </w:r>
      <w:r w:rsidRPr="008B4670">
        <w:rPr>
          <w:rFonts w:eastAsia="Times New Roman" w:cs="Times New Roman"/>
          <w:szCs w:val="24"/>
        </w:rPr>
        <w:t xml:space="preserve">ervice </w:t>
      </w:r>
      <w:r>
        <w:rPr>
          <w:rFonts w:eastAsia="Times New Roman" w:cs="Times New Roman"/>
          <w:szCs w:val="24"/>
        </w:rPr>
        <w:t>S</w:t>
      </w:r>
      <w:r w:rsidRPr="008B4670">
        <w:rPr>
          <w:rFonts w:eastAsia="Times New Roman" w:cs="Times New Roman"/>
          <w:szCs w:val="24"/>
        </w:rPr>
        <w:t xml:space="preserve">tart </w:t>
      </w:r>
      <w:r>
        <w:rPr>
          <w:rFonts w:eastAsia="Times New Roman" w:cs="Times New Roman"/>
          <w:szCs w:val="24"/>
        </w:rPr>
        <w:t>D</w:t>
      </w:r>
      <w:r w:rsidRPr="008B4670">
        <w:rPr>
          <w:rFonts w:eastAsia="Times New Roman" w:cs="Times New Roman"/>
          <w:szCs w:val="24"/>
        </w:rPr>
        <w:t>ate outside the commencement period, taking into account the relevant circumstances.</w:t>
      </w:r>
    </w:p>
    <w:p w14:paraId="14E881E8" w14:textId="77777777" w:rsidR="0096580D" w:rsidRPr="0096580D" w:rsidRDefault="0096580D" w:rsidP="0096580D">
      <w:pPr>
        <w:pStyle w:val="ListParagraph"/>
        <w:autoSpaceDE w:val="0"/>
        <w:autoSpaceDN w:val="0"/>
        <w:adjustRightInd w:val="0"/>
        <w:spacing w:after="0" w:line="240" w:lineRule="auto"/>
        <w:ind w:left="709"/>
        <w:jc w:val="both"/>
        <w:rPr>
          <w:rFonts w:eastAsia="Times New Roman" w:cs="Arial"/>
          <w:color w:val="000000"/>
          <w:szCs w:val="24"/>
          <w:lang w:eastAsia="en-GB"/>
        </w:rPr>
      </w:pPr>
    </w:p>
    <w:p w14:paraId="36CC6A0A" w14:textId="77777777" w:rsidR="0096580D" w:rsidRPr="008B4670" w:rsidRDefault="0096580D" w:rsidP="0096580D">
      <w:pPr>
        <w:pStyle w:val="Heading2"/>
        <w:spacing w:before="0" w:line="240" w:lineRule="auto"/>
        <w:rPr>
          <w:rFonts w:ascii="Arial" w:hAnsi="Arial" w:cs="Arial"/>
          <w:color w:val="auto"/>
          <w:sz w:val="24"/>
          <w:szCs w:val="24"/>
        </w:rPr>
      </w:pPr>
      <w:bookmarkStart w:id="51" w:name="_Toc485809573"/>
      <w:bookmarkStart w:id="52" w:name="_Toc485818498"/>
      <w:bookmarkStart w:id="53" w:name="_Toc486595332"/>
      <w:r w:rsidRPr="008B4670">
        <w:rPr>
          <w:rFonts w:ascii="Arial" w:hAnsi="Arial" w:cs="Arial"/>
          <w:color w:val="auto"/>
          <w:sz w:val="24"/>
          <w:szCs w:val="24"/>
        </w:rPr>
        <w:t>Maximum Duration of Participation</w:t>
      </w:r>
      <w:bookmarkEnd w:id="51"/>
      <w:bookmarkEnd w:id="52"/>
      <w:bookmarkEnd w:id="53"/>
    </w:p>
    <w:p w14:paraId="5B0CC36B" w14:textId="77777777" w:rsidR="0096580D" w:rsidRPr="0096580D" w:rsidRDefault="0096580D" w:rsidP="006803C3">
      <w:pPr>
        <w:pStyle w:val="ListParagraph"/>
        <w:numPr>
          <w:ilvl w:val="1"/>
          <w:numId w:val="1"/>
        </w:numPr>
        <w:autoSpaceDE w:val="0"/>
        <w:autoSpaceDN w:val="0"/>
        <w:adjustRightInd w:val="0"/>
        <w:spacing w:after="0" w:line="240" w:lineRule="auto"/>
        <w:ind w:left="709" w:hanging="709"/>
        <w:jc w:val="both"/>
        <w:rPr>
          <w:rFonts w:eastAsia="Times New Roman" w:cs="Arial"/>
          <w:color w:val="000000"/>
          <w:szCs w:val="24"/>
          <w:lang w:eastAsia="en-GB"/>
        </w:rPr>
      </w:pPr>
      <w:r w:rsidRPr="00EB452F">
        <w:t>Suppliers will be expected to record the end date for a participant. This will be at the point that;</w:t>
      </w:r>
    </w:p>
    <w:p w14:paraId="13B1CC25" w14:textId="6C8AC456" w:rsidR="0096580D" w:rsidRDefault="0096580D" w:rsidP="006803C3">
      <w:pPr>
        <w:pStyle w:val="ListParagraph"/>
        <w:numPr>
          <w:ilvl w:val="0"/>
          <w:numId w:val="11"/>
        </w:numPr>
        <w:spacing w:line="240" w:lineRule="auto"/>
        <w:ind w:left="1134" w:hanging="425"/>
        <w:jc w:val="both"/>
      </w:pPr>
      <w:r w:rsidRPr="00EB452F">
        <w:t>the participant comp</w:t>
      </w:r>
      <w:r w:rsidR="00367F5A">
        <w:t xml:space="preserve">letes the programme early (see </w:t>
      </w:r>
      <w:r w:rsidR="00B2026A">
        <w:t>early c</w:t>
      </w:r>
      <w:r w:rsidRPr="00EB452F">
        <w:t>ompleter at paragraph 1.3</w:t>
      </w:r>
      <w:r w:rsidR="005A2CA6">
        <w:t>7</w:t>
      </w:r>
      <w:r w:rsidRPr="00EB452F">
        <w:t>); or</w:t>
      </w:r>
    </w:p>
    <w:p w14:paraId="26F16CFA" w14:textId="77777777" w:rsidR="0096580D" w:rsidRPr="005E1082" w:rsidRDefault="0096580D" w:rsidP="0096580D">
      <w:pPr>
        <w:pStyle w:val="ListParagraph"/>
        <w:spacing w:line="240" w:lineRule="auto"/>
        <w:ind w:left="1134" w:hanging="425"/>
        <w:jc w:val="both"/>
        <w:rPr>
          <w:szCs w:val="24"/>
        </w:rPr>
      </w:pPr>
    </w:p>
    <w:p w14:paraId="16EE7BE1" w14:textId="77777777" w:rsidR="0096580D" w:rsidRPr="00EB452F" w:rsidRDefault="0096580D" w:rsidP="006803C3">
      <w:pPr>
        <w:pStyle w:val="ListParagraph"/>
        <w:numPr>
          <w:ilvl w:val="0"/>
          <w:numId w:val="11"/>
        </w:numPr>
        <w:spacing w:line="240" w:lineRule="auto"/>
        <w:ind w:left="1134" w:hanging="425"/>
        <w:jc w:val="both"/>
      </w:pPr>
      <w:r w:rsidRPr="00EB452F">
        <w:t>participation on programme automatically ends, at 456 days from the date the participant started on the programme, where the participant is not in employment at this point; or</w:t>
      </w:r>
    </w:p>
    <w:p w14:paraId="56131E09" w14:textId="77777777" w:rsidR="0096580D" w:rsidRPr="005E1082" w:rsidRDefault="0096580D" w:rsidP="0096580D">
      <w:pPr>
        <w:pStyle w:val="ListParagraph"/>
        <w:spacing w:line="240" w:lineRule="auto"/>
        <w:ind w:left="1134" w:hanging="425"/>
        <w:jc w:val="both"/>
        <w:rPr>
          <w:szCs w:val="24"/>
        </w:rPr>
      </w:pPr>
    </w:p>
    <w:p w14:paraId="36741B0F" w14:textId="77777777" w:rsidR="0096580D" w:rsidRPr="00EB452F" w:rsidRDefault="0096580D" w:rsidP="006803C3">
      <w:pPr>
        <w:pStyle w:val="ListParagraph"/>
        <w:numPr>
          <w:ilvl w:val="0"/>
          <w:numId w:val="11"/>
        </w:numPr>
        <w:spacing w:after="0" w:line="240" w:lineRule="auto"/>
        <w:ind w:left="1134" w:hanging="425"/>
        <w:jc w:val="both"/>
      </w:pPr>
      <w:r w:rsidRPr="00EB452F">
        <w:t>where the participant is in employment at the end of the 456 day period, such that In Work Support may be provided, the programme for the participant will then end no later than 639 days from the date the participant started on the programme.</w:t>
      </w:r>
    </w:p>
    <w:p w14:paraId="1F3ED57C" w14:textId="77777777" w:rsidR="0096580D" w:rsidRPr="0096580D" w:rsidRDefault="0096580D" w:rsidP="0096580D">
      <w:pPr>
        <w:pStyle w:val="ListParagraph"/>
        <w:autoSpaceDE w:val="0"/>
        <w:autoSpaceDN w:val="0"/>
        <w:adjustRightInd w:val="0"/>
        <w:spacing w:after="0" w:line="240" w:lineRule="auto"/>
        <w:ind w:left="709"/>
        <w:jc w:val="both"/>
        <w:rPr>
          <w:rFonts w:eastAsia="Times New Roman" w:cs="Arial"/>
          <w:color w:val="000000"/>
          <w:szCs w:val="24"/>
          <w:lang w:eastAsia="en-GB"/>
        </w:rPr>
      </w:pPr>
    </w:p>
    <w:p w14:paraId="4890B104" w14:textId="4A08726C" w:rsidR="0096580D" w:rsidRPr="0096580D" w:rsidRDefault="0096580D" w:rsidP="006803C3">
      <w:pPr>
        <w:pStyle w:val="ListParagraph"/>
        <w:numPr>
          <w:ilvl w:val="1"/>
          <w:numId w:val="1"/>
        </w:numPr>
        <w:autoSpaceDE w:val="0"/>
        <w:autoSpaceDN w:val="0"/>
        <w:adjustRightInd w:val="0"/>
        <w:spacing w:after="0" w:line="240" w:lineRule="auto"/>
        <w:ind w:left="709" w:hanging="709"/>
        <w:jc w:val="both"/>
        <w:rPr>
          <w:rFonts w:eastAsia="Times New Roman" w:cs="Arial"/>
          <w:color w:val="000000"/>
          <w:szCs w:val="24"/>
          <w:lang w:eastAsia="en-GB"/>
        </w:rPr>
      </w:pPr>
      <w:r w:rsidRPr="006D6728">
        <w:rPr>
          <w:rFonts w:eastAsia="Times New Roman" w:cs="Times New Roman"/>
          <w:color w:val="000000"/>
          <w:szCs w:val="24"/>
        </w:rPr>
        <w:t>Suppliers must input a participant</w:t>
      </w:r>
      <w:r>
        <w:rPr>
          <w:rFonts w:eastAsia="Times New Roman" w:cs="Times New Roman"/>
          <w:color w:val="000000"/>
          <w:szCs w:val="24"/>
        </w:rPr>
        <w:t>’</w:t>
      </w:r>
      <w:r w:rsidRPr="006D6728">
        <w:rPr>
          <w:rFonts w:eastAsia="Times New Roman" w:cs="Times New Roman"/>
          <w:color w:val="000000"/>
          <w:szCs w:val="24"/>
        </w:rPr>
        <w:t xml:space="preserve">s end date in </w:t>
      </w:r>
      <w:r w:rsidRPr="002D3346">
        <w:t>Provider Referral and Payments system</w:t>
      </w:r>
      <w:r w:rsidRPr="006D6728">
        <w:rPr>
          <w:rFonts w:eastAsia="Times New Roman" w:cs="Times New Roman"/>
          <w:color w:val="000000"/>
          <w:szCs w:val="24"/>
        </w:rPr>
        <w:t xml:space="preserve"> </w:t>
      </w:r>
      <w:r>
        <w:rPr>
          <w:rFonts w:eastAsia="Times New Roman" w:cs="Times New Roman"/>
          <w:color w:val="000000"/>
          <w:szCs w:val="24"/>
        </w:rPr>
        <w:t>(</w:t>
      </w:r>
      <w:r w:rsidRPr="006D6728">
        <w:rPr>
          <w:rFonts w:eastAsia="Times New Roman" w:cs="Times New Roman"/>
          <w:color w:val="000000"/>
          <w:szCs w:val="24"/>
        </w:rPr>
        <w:t>PRaP</w:t>
      </w:r>
      <w:r>
        <w:rPr>
          <w:rFonts w:eastAsia="Times New Roman" w:cs="Times New Roman"/>
          <w:color w:val="000000"/>
          <w:szCs w:val="24"/>
        </w:rPr>
        <w:t>)</w:t>
      </w:r>
      <w:r w:rsidRPr="006D6728">
        <w:rPr>
          <w:rFonts w:eastAsia="Times New Roman" w:cs="Times New Roman"/>
          <w:color w:val="000000"/>
          <w:szCs w:val="24"/>
        </w:rPr>
        <w:t xml:space="preserve">, record the participant’s destination/outcomes and the end date for ESF </w:t>
      </w:r>
      <w:r>
        <w:rPr>
          <w:rFonts w:eastAsia="Times New Roman" w:cs="Times New Roman"/>
          <w:color w:val="000000"/>
          <w:szCs w:val="24"/>
        </w:rPr>
        <w:t>Management Information (</w:t>
      </w:r>
      <w:r w:rsidRPr="006D6728">
        <w:rPr>
          <w:rFonts w:eastAsia="Times New Roman" w:cs="Times New Roman"/>
          <w:color w:val="000000"/>
          <w:szCs w:val="24"/>
        </w:rPr>
        <w:t>MI</w:t>
      </w:r>
      <w:r>
        <w:rPr>
          <w:rFonts w:eastAsia="Times New Roman" w:cs="Times New Roman"/>
          <w:color w:val="000000"/>
          <w:szCs w:val="24"/>
        </w:rPr>
        <w:t>)</w:t>
      </w:r>
      <w:r w:rsidRPr="006D6728">
        <w:rPr>
          <w:rFonts w:eastAsia="Times New Roman" w:cs="Times New Roman"/>
          <w:color w:val="000000"/>
          <w:szCs w:val="24"/>
        </w:rPr>
        <w:t xml:space="preserve"> purposes, as detailed in paragraph 1.3</w:t>
      </w:r>
      <w:r w:rsidR="005C21C5">
        <w:rPr>
          <w:rFonts w:eastAsia="Times New Roman" w:cs="Times New Roman"/>
          <w:color w:val="000000"/>
          <w:szCs w:val="24"/>
        </w:rPr>
        <w:t>8</w:t>
      </w:r>
      <w:r w:rsidRPr="006D6728">
        <w:rPr>
          <w:rFonts w:eastAsia="Times New Roman" w:cs="Times New Roman"/>
          <w:color w:val="000000"/>
          <w:szCs w:val="24"/>
        </w:rPr>
        <w:t>.</w:t>
      </w:r>
    </w:p>
    <w:p w14:paraId="71E3BE6B" w14:textId="77777777" w:rsidR="0096580D" w:rsidRPr="0096580D" w:rsidRDefault="0096580D" w:rsidP="0096580D">
      <w:pPr>
        <w:pStyle w:val="ListParagraph"/>
        <w:autoSpaceDE w:val="0"/>
        <w:autoSpaceDN w:val="0"/>
        <w:adjustRightInd w:val="0"/>
        <w:spacing w:after="0" w:line="240" w:lineRule="auto"/>
        <w:ind w:left="709"/>
        <w:jc w:val="both"/>
        <w:rPr>
          <w:rFonts w:eastAsia="Times New Roman" w:cs="Arial"/>
          <w:color w:val="000000"/>
          <w:szCs w:val="24"/>
          <w:lang w:eastAsia="en-GB"/>
        </w:rPr>
      </w:pPr>
    </w:p>
    <w:p w14:paraId="490CF227" w14:textId="77777777" w:rsidR="0096580D" w:rsidRPr="0096580D" w:rsidRDefault="0096580D" w:rsidP="006803C3">
      <w:pPr>
        <w:pStyle w:val="ListParagraph"/>
        <w:numPr>
          <w:ilvl w:val="1"/>
          <w:numId w:val="1"/>
        </w:numPr>
        <w:autoSpaceDE w:val="0"/>
        <w:autoSpaceDN w:val="0"/>
        <w:adjustRightInd w:val="0"/>
        <w:spacing w:after="0" w:line="240" w:lineRule="auto"/>
        <w:ind w:left="709" w:hanging="709"/>
        <w:jc w:val="both"/>
        <w:rPr>
          <w:rFonts w:eastAsia="Times New Roman" w:cs="Arial"/>
          <w:color w:val="000000"/>
          <w:szCs w:val="24"/>
          <w:lang w:eastAsia="en-GB"/>
        </w:rPr>
      </w:pPr>
      <w:r w:rsidRPr="008B4670">
        <w:t>Once a participant starts WHP provision they will remain on that provision until they become a completer or an early completer.</w:t>
      </w:r>
      <w:r w:rsidRPr="0096580D">
        <w:rPr>
          <w:rFonts w:eastAsia="Times New Roman" w:cs="Arial"/>
          <w:szCs w:val="24"/>
        </w:rPr>
        <w:t xml:space="preserve"> </w:t>
      </w:r>
    </w:p>
    <w:p w14:paraId="10B28F92" w14:textId="77777777" w:rsidR="0096580D" w:rsidRPr="0096580D" w:rsidRDefault="0096580D" w:rsidP="0096580D">
      <w:pPr>
        <w:pStyle w:val="ListParagraph"/>
        <w:autoSpaceDE w:val="0"/>
        <w:autoSpaceDN w:val="0"/>
        <w:adjustRightInd w:val="0"/>
        <w:spacing w:after="0" w:line="240" w:lineRule="auto"/>
        <w:ind w:left="709"/>
        <w:jc w:val="both"/>
        <w:rPr>
          <w:rFonts w:eastAsia="Times New Roman" w:cs="Arial"/>
          <w:color w:val="000000"/>
          <w:szCs w:val="24"/>
          <w:lang w:eastAsia="en-GB"/>
        </w:rPr>
      </w:pPr>
    </w:p>
    <w:p w14:paraId="2D3A9FDE" w14:textId="77777777" w:rsidR="0096580D" w:rsidRPr="0096580D" w:rsidRDefault="0096580D" w:rsidP="006803C3">
      <w:pPr>
        <w:pStyle w:val="ListParagraph"/>
        <w:numPr>
          <w:ilvl w:val="1"/>
          <w:numId w:val="1"/>
        </w:numPr>
        <w:autoSpaceDE w:val="0"/>
        <w:autoSpaceDN w:val="0"/>
        <w:adjustRightInd w:val="0"/>
        <w:spacing w:after="0" w:line="240" w:lineRule="auto"/>
        <w:ind w:left="709" w:hanging="709"/>
        <w:jc w:val="both"/>
        <w:rPr>
          <w:rFonts w:eastAsia="Times New Roman" w:cs="Arial"/>
          <w:color w:val="000000"/>
          <w:szCs w:val="24"/>
          <w:lang w:eastAsia="en-GB"/>
        </w:rPr>
      </w:pPr>
      <w:r w:rsidRPr="00F00C46">
        <w:rPr>
          <w:rFonts w:eastAsia="Times New Roman" w:cs="Arial"/>
          <w:szCs w:val="24"/>
        </w:rPr>
        <w:lastRenderedPageBreak/>
        <w:t xml:space="preserve">If </w:t>
      </w:r>
      <w:r w:rsidRPr="008B4670">
        <w:rPr>
          <w:rFonts w:eastAsia="Times New Roman" w:cs="Arial"/>
          <w:szCs w:val="24"/>
        </w:rPr>
        <w:t>a</w:t>
      </w:r>
      <w:r>
        <w:rPr>
          <w:rFonts w:eastAsia="Times New Roman" w:cs="Arial"/>
          <w:szCs w:val="24"/>
        </w:rPr>
        <w:t xml:space="preserve"> participant</w:t>
      </w:r>
      <w:r w:rsidRPr="008B4670">
        <w:rPr>
          <w:rFonts w:eastAsia="Times New Roman" w:cs="Arial"/>
          <w:szCs w:val="24"/>
        </w:rPr>
        <w:t xml:space="preserve"> moves out of the CPA</w:t>
      </w:r>
      <w:r>
        <w:rPr>
          <w:rFonts w:eastAsia="Times New Roman" w:cs="Arial"/>
          <w:szCs w:val="24"/>
        </w:rPr>
        <w:t xml:space="preserve"> in which they are attending the WHP</w:t>
      </w:r>
      <w:r w:rsidRPr="008B4670">
        <w:rPr>
          <w:rFonts w:eastAsia="Times New Roman" w:cs="Arial"/>
          <w:szCs w:val="24"/>
        </w:rPr>
        <w:t>, they stay on the provision with the original supplier</w:t>
      </w:r>
      <w:r>
        <w:rPr>
          <w:rFonts w:eastAsia="Times New Roman" w:cs="Arial"/>
          <w:szCs w:val="24"/>
        </w:rPr>
        <w:t xml:space="preserve"> and the supplier must continue to support that </w:t>
      </w:r>
      <w:r w:rsidRPr="00F00C46">
        <w:rPr>
          <w:rFonts w:eastAsia="Times New Roman" w:cs="Arial"/>
          <w:szCs w:val="24"/>
        </w:rPr>
        <w:t>participant.</w:t>
      </w:r>
    </w:p>
    <w:p w14:paraId="3D13DA98" w14:textId="77777777" w:rsidR="0096580D" w:rsidRDefault="0096580D" w:rsidP="0096580D">
      <w:pPr>
        <w:pStyle w:val="ListParagraph"/>
        <w:autoSpaceDE w:val="0"/>
        <w:autoSpaceDN w:val="0"/>
        <w:adjustRightInd w:val="0"/>
        <w:spacing w:after="0" w:line="240" w:lineRule="auto"/>
        <w:ind w:left="709"/>
        <w:jc w:val="both"/>
        <w:rPr>
          <w:rFonts w:eastAsia="Times New Roman" w:cs="Arial"/>
          <w:szCs w:val="24"/>
        </w:rPr>
      </w:pPr>
    </w:p>
    <w:p w14:paraId="3DB5D5FB" w14:textId="77777777" w:rsidR="0096580D" w:rsidRPr="00BB7F9D" w:rsidRDefault="0096580D" w:rsidP="0096580D">
      <w:pPr>
        <w:pStyle w:val="Heading2"/>
        <w:spacing w:before="0" w:line="240" w:lineRule="auto"/>
        <w:rPr>
          <w:rFonts w:ascii="Arial" w:hAnsi="Arial" w:cs="Arial"/>
          <w:color w:val="auto"/>
          <w:sz w:val="24"/>
          <w:szCs w:val="24"/>
        </w:rPr>
      </w:pPr>
      <w:bookmarkStart w:id="54" w:name="_Toc458513104"/>
      <w:bookmarkStart w:id="55" w:name="_Toc465752314"/>
      <w:bookmarkStart w:id="56" w:name="_Toc485809574"/>
      <w:bookmarkStart w:id="57" w:name="_Toc485818499"/>
      <w:bookmarkStart w:id="58" w:name="_Toc486595333"/>
      <w:r w:rsidRPr="00BB7F9D">
        <w:rPr>
          <w:rFonts w:ascii="Arial" w:hAnsi="Arial" w:cs="Arial"/>
          <w:color w:val="auto"/>
          <w:sz w:val="24"/>
          <w:szCs w:val="24"/>
        </w:rPr>
        <w:t>Early Completer</w:t>
      </w:r>
      <w:bookmarkEnd w:id="54"/>
      <w:bookmarkEnd w:id="55"/>
      <w:bookmarkEnd w:id="56"/>
      <w:bookmarkEnd w:id="57"/>
      <w:bookmarkEnd w:id="58"/>
      <w:r w:rsidRPr="00BB7F9D">
        <w:rPr>
          <w:rFonts w:ascii="Arial" w:hAnsi="Arial" w:cs="Arial"/>
          <w:color w:val="auto"/>
          <w:sz w:val="24"/>
          <w:szCs w:val="24"/>
        </w:rPr>
        <w:t xml:space="preserve"> </w:t>
      </w:r>
    </w:p>
    <w:p w14:paraId="03DED315" w14:textId="77777777" w:rsidR="0096580D" w:rsidRPr="0096580D" w:rsidRDefault="0096580D" w:rsidP="006803C3">
      <w:pPr>
        <w:pStyle w:val="ListParagraph"/>
        <w:numPr>
          <w:ilvl w:val="1"/>
          <w:numId w:val="1"/>
        </w:numPr>
        <w:autoSpaceDE w:val="0"/>
        <w:autoSpaceDN w:val="0"/>
        <w:adjustRightInd w:val="0"/>
        <w:spacing w:after="0" w:line="240" w:lineRule="auto"/>
        <w:ind w:left="709" w:hanging="709"/>
        <w:jc w:val="both"/>
        <w:rPr>
          <w:rFonts w:eastAsia="Times New Roman" w:cs="Arial"/>
          <w:color w:val="000000"/>
          <w:szCs w:val="24"/>
          <w:lang w:eastAsia="en-GB"/>
        </w:rPr>
      </w:pPr>
      <w:r w:rsidRPr="00EB452F">
        <w:rPr>
          <w:rFonts w:cs="Arial"/>
          <w:szCs w:val="24"/>
        </w:rPr>
        <w:t>I</w:t>
      </w:r>
      <w:r w:rsidRPr="00EB452F">
        <w:rPr>
          <w:rFonts w:eastAsia="Times New Roman" w:cs="Arial"/>
          <w:szCs w:val="24"/>
        </w:rPr>
        <w:t>nformation about early completers and the actions required will be detailed in the PG</w:t>
      </w:r>
      <w:r w:rsidR="00367F5A">
        <w:rPr>
          <w:rFonts w:eastAsia="Times New Roman" w:cs="Arial"/>
          <w:szCs w:val="24"/>
        </w:rPr>
        <w:t xml:space="preserve"> (Chapter 11)</w:t>
      </w:r>
      <w:r w:rsidRPr="00EB452F">
        <w:rPr>
          <w:rFonts w:eastAsia="Times New Roman" w:cs="Arial"/>
          <w:szCs w:val="24"/>
        </w:rPr>
        <w:t>.</w:t>
      </w:r>
      <w:r w:rsidRPr="00EB452F">
        <w:rPr>
          <w:rFonts w:eastAsia="Times New Roman" w:cs="Times New Roman"/>
          <w:szCs w:val="24"/>
        </w:rPr>
        <w:t xml:space="preserve"> All participants that start on the provision will be counted for performance management purposes.</w:t>
      </w:r>
    </w:p>
    <w:p w14:paraId="16547864" w14:textId="77777777" w:rsidR="0096580D" w:rsidRDefault="0096580D" w:rsidP="0096580D">
      <w:pPr>
        <w:pStyle w:val="ListParagraph"/>
        <w:autoSpaceDE w:val="0"/>
        <w:autoSpaceDN w:val="0"/>
        <w:adjustRightInd w:val="0"/>
        <w:spacing w:after="0" w:line="240" w:lineRule="auto"/>
        <w:ind w:left="709"/>
        <w:jc w:val="both"/>
        <w:rPr>
          <w:rFonts w:cs="Arial"/>
          <w:szCs w:val="24"/>
        </w:rPr>
      </w:pPr>
    </w:p>
    <w:p w14:paraId="419B4ACD" w14:textId="77777777" w:rsidR="0096580D" w:rsidRPr="00EB452F" w:rsidRDefault="0096580D" w:rsidP="0096580D">
      <w:pPr>
        <w:pStyle w:val="Heading2"/>
        <w:spacing w:before="0" w:line="240" w:lineRule="auto"/>
        <w:rPr>
          <w:rFonts w:ascii="Arial" w:hAnsi="Arial" w:cs="Arial"/>
          <w:color w:val="auto"/>
          <w:sz w:val="24"/>
          <w:szCs w:val="24"/>
        </w:rPr>
      </w:pPr>
      <w:bookmarkStart w:id="59" w:name="_Toc465752312"/>
      <w:bookmarkStart w:id="60" w:name="_Toc485809575"/>
      <w:bookmarkStart w:id="61" w:name="_Toc485818500"/>
      <w:bookmarkStart w:id="62" w:name="_Toc486595334"/>
      <w:r w:rsidRPr="00EB452F">
        <w:rPr>
          <w:rFonts w:ascii="Arial" w:hAnsi="Arial" w:cs="Arial"/>
          <w:color w:val="auto"/>
          <w:sz w:val="24"/>
          <w:szCs w:val="24"/>
        </w:rPr>
        <w:t>Completing Provision</w:t>
      </w:r>
      <w:bookmarkEnd w:id="59"/>
      <w:bookmarkEnd w:id="60"/>
      <w:bookmarkEnd w:id="61"/>
      <w:bookmarkEnd w:id="62"/>
      <w:r w:rsidR="00367F5A">
        <w:rPr>
          <w:rFonts w:ascii="Arial" w:hAnsi="Arial" w:cs="Arial"/>
          <w:color w:val="auto"/>
          <w:sz w:val="24"/>
          <w:szCs w:val="24"/>
        </w:rPr>
        <w:t xml:space="preserve"> </w:t>
      </w:r>
    </w:p>
    <w:p w14:paraId="7D917655" w14:textId="77777777" w:rsidR="0096580D" w:rsidRPr="0096580D" w:rsidRDefault="0096580D" w:rsidP="006803C3">
      <w:pPr>
        <w:pStyle w:val="ListParagraph"/>
        <w:numPr>
          <w:ilvl w:val="1"/>
          <w:numId w:val="1"/>
        </w:numPr>
        <w:autoSpaceDE w:val="0"/>
        <w:autoSpaceDN w:val="0"/>
        <w:adjustRightInd w:val="0"/>
        <w:spacing w:after="0" w:line="240" w:lineRule="auto"/>
        <w:ind w:left="709" w:hanging="709"/>
        <w:jc w:val="both"/>
        <w:rPr>
          <w:rFonts w:eastAsia="Times New Roman" w:cs="Arial"/>
          <w:color w:val="000000"/>
          <w:szCs w:val="24"/>
          <w:lang w:eastAsia="en-GB"/>
        </w:rPr>
      </w:pPr>
      <w:r w:rsidRPr="00EB452F">
        <w:t>The supplier will be notified by Jobcentre Plus when a participant completes their time on the WHP. The supplier will be required to complete an Exit Report with the participant and send it to the participant and Jobcentre Plus. Suppliers are required to record all completion dates on PRaP.</w:t>
      </w:r>
    </w:p>
    <w:p w14:paraId="50758F3E" w14:textId="77777777" w:rsidR="0096580D" w:rsidRDefault="0096580D" w:rsidP="0096580D">
      <w:pPr>
        <w:pStyle w:val="ListParagraph"/>
        <w:autoSpaceDE w:val="0"/>
        <w:autoSpaceDN w:val="0"/>
        <w:adjustRightInd w:val="0"/>
        <w:spacing w:after="0" w:line="240" w:lineRule="auto"/>
        <w:ind w:left="709"/>
        <w:jc w:val="both"/>
      </w:pPr>
    </w:p>
    <w:p w14:paraId="49051ACF" w14:textId="77777777" w:rsidR="0096580D" w:rsidRPr="00EB452F" w:rsidRDefault="0096580D" w:rsidP="0096580D">
      <w:pPr>
        <w:pStyle w:val="Heading2"/>
        <w:spacing w:before="0" w:line="240" w:lineRule="auto"/>
        <w:ind w:left="2880" w:hanging="2880"/>
        <w:rPr>
          <w:rFonts w:ascii="Arial" w:hAnsi="Arial" w:cs="Arial"/>
          <w:color w:val="auto"/>
          <w:sz w:val="24"/>
          <w:szCs w:val="24"/>
        </w:rPr>
      </w:pPr>
      <w:bookmarkStart w:id="63" w:name="_Toc485809576"/>
      <w:bookmarkStart w:id="64" w:name="_Toc485818501"/>
      <w:bookmarkStart w:id="65" w:name="_Toc486595335"/>
      <w:r w:rsidRPr="00EB452F">
        <w:rPr>
          <w:rFonts w:ascii="Arial" w:hAnsi="Arial" w:cs="Arial"/>
          <w:color w:val="auto"/>
          <w:sz w:val="24"/>
          <w:szCs w:val="24"/>
        </w:rPr>
        <w:t>Change of Circumstances</w:t>
      </w:r>
      <w:bookmarkEnd w:id="63"/>
      <w:bookmarkEnd w:id="64"/>
      <w:bookmarkEnd w:id="65"/>
    </w:p>
    <w:p w14:paraId="63E25682" w14:textId="77777777" w:rsidR="0096580D" w:rsidRPr="0096580D" w:rsidRDefault="0096580D" w:rsidP="006803C3">
      <w:pPr>
        <w:pStyle w:val="ListParagraph"/>
        <w:numPr>
          <w:ilvl w:val="1"/>
          <w:numId w:val="1"/>
        </w:numPr>
        <w:autoSpaceDE w:val="0"/>
        <w:autoSpaceDN w:val="0"/>
        <w:adjustRightInd w:val="0"/>
        <w:spacing w:after="0" w:line="240" w:lineRule="auto"/>
        <w:ind w:left="709" w:hanging="709"/>
        <w:jc w:val="both"/>
        <w:rPr>
          <w:rFonts w:eastAsia="Times New Roman" w:cs="Arial"/>
          <w:color w:val="000000"/>
          <w:szCs w:val="24"/>
          <w:lang w:eastAsia="en-GB"/>
        </w:rPr>
      </w:pPr>
      <w:r w:rsidRPr="0001587E">
        <w:t xml:space="preserve">Suppliers must notify DWP </w:t>
      </w:r>
      <w:r w:rsidR="00794627">
        <w:t>(</w:t>
      </w:r>
      <w:r w:rsidR="00794627" w:rsidRPr="00176194">
        <w:rPr>
          <w:rFonts w:eastAsia="Times New Roman" w:cs="Arial"/>
          <w:bCs/>
          <w:kern w:val="32"/>
          <w:szCs w:val="24"/>
          <w:highlight w:val="yellow"/>
          <w:lang w:val="x-none"/>
        </w:rPr>
        <w:t>J</w:t>
      </w:r>
      <w:r w:rsidR="00794627" w:rsidRPr="00176194">
        <w:rPr>
          <w:rFonts w:eastAsia="Times New Roman" w:cs="Arial"/>
          <w:bCs/>
          <w:kern w:val="32"/>
          <w:szCs w:val="24"/>
          <w:highlight w:val="yellow"/>
        </w:rPr>
        <w:t>obcentre Plus</w:t>
      </w:r>
      <w:r w:rsidR="00794627" w:rsidRPr="00176194">
        <w:rPr>
          <w:rFonts w:eastAsia="Times New Roman" w:cs="Arial"/>
          <w:bCs/>
          <w:kern w:val="32"/>
          <w:szCs w:val="24"/>
          <w:highlight w:val="yellow"/>
          <w:lang w:val="x-none"/>
        </w:rPr>
        <w:t xml:space="preserve"> </w:t>
      </w:r>
      <w:r w:rsidR="00794627" w:rsidRPr="00176194">
        <w:rPr>
          <w:rFonts w:eastAsia="Times New Roman" w:cs="Arial"/>
          <w:bCs/>
          <w:kern w:val="32"/>
          <w:szCs w:val="24"/>
          <w:highlight w:val="yellow"/>
        </w:rPr>
        <w:t xml:space="preserve">/ </w:t>
      </w:r>
      <w:r w:rsidR="00794627" w:rsidRPr="00176194">
        <w:rPr>
          <w:rFonts w:eastAsia="Times New Roman" w:cs="Arial"/>
          <w:bCs/>
          <w:kern w:val="32"/>
          <w:szCs w:val="24"/>
          <w:highlight w:val="yellow"/>
          <w:lang w:val="x-none"/>
        </w:rPr>
        <w:t>Universal Credit Service Centre</w:t>
      </w:r>
      <w:r w:rsidR="00794627">
        <w:rPr>
          <w:rFonts w:eastAsia="Times New Roman" w:cs="Arial"/>
          <w:bCs/>
          <w:kern w:val="32"/>
          <w:szCs w:val="24"/>
        </w:rPr>
        <w:t>)</w:t>
      </w:r>
      <w:r w:rsidR="00794627" w:rsidRPr="0001587E">
        <w:t xml:space="preserve"> </w:t>
      </w:r>
      <w:r w:rsidRPr="0001587E">
        <w:t>of four changes about the participant. They are when the participant has:</w:t>
      </w:r>
    </w:p>
    <w:p w14:paraId="7D1D94DC" w14:textId="77777777" w:rsidR="0096580D" w:rsidRPr="0096580D" w:rsidRDefault="0096580D" w:rsidP="0096580D">
      <w:pPr>
        <w:pStyle w:val="ListParagraph"/>
        <w:autoSpaceDE w:val="0"/>
        <w:autoSpaceDN w:val="0"/>
        <w:adjustRightInd w:val="0"/>
        <w:spacing w:after="0" w:line="240" w:lineRule="auto"/>
        <w:ind w:left="709"/>
        <w:jc w:val="both"/>
        <w:rPr>
          <w:rFonts w:eastAsia="Times New Roman" w:cs="Arial"/>
          <w:color w:val="000000"/>
          <w:szCs w:val="24"/>
          <w:lang w:eastAsia="en-GB"/>
        </w:rPr>
      </w:pPr>
    </w:p>
    <w:p w14:paraId="72E4C1BE" w14:textId="05613CE1" w:rsidR="00794627" w:rsidRPr="005A2CA6" w:rsidRDefault="00794627" w:rsidP="00FC59CC">
      <w:pPr>
        <w:pStyle w:val="ListParagraph"/>
        <w:numPr>
          <w:ilvl w:val="0"/>
          <w:numId w:val="13"/>
        </w:numPr>
        <w:spacing w:after="0" w:line="240" w:lineRule="auto"/>
        <w:ind w:left="1134" w:hanging="425"/>
        <w:jc w:val="both"/>
        <w:rPr>
          <w:rFonts w:eastAsia="Times New Roman" w:cs="Arial"/>
          <w:bCs/>
          <w:kern w:val="32"/>
          <w:szCs w:val="24"/>
          <w:highlight w:val="yellow"/>
          <w:lang w:val="x-none"/>
        </w:rPr>
      </w:pPr>
      <w:r w:rsidRPr="005A2CA6">
        <w:rPr>
          <w:rFonts w:eastAsia="Times New Roman" w:cs="Arial"/>
          <w:bCs/>
          <w:kern w:val="32"/>
          <w:szCs w:val="24"/>
          <w:highlight w:val="yellow"/>
        </w:rPr>
        <w:t xml:space="preserve">has </w:t>
      </w:r>
      <w:r w:rsidRPr="005A2CA6">
        <w:rPr>
          <w:rFonts w:eastAsia="Times New Roman" w:cs="Arial"/>
          <w:bCs/>
          <w:kern w:val="32"/>
          <w:szCs w:val="24"/>
          <w:highlight w:val="yellow"/>
          <w:lang w:val="x-none"/>
        </w:rPr>
        <w:t>disengaged</w:t>
      </w:r>
      <w:r>
        <w:rPr>
          <w:rFonts w:eastAsia="Times New Roman" w:cs="Arial"/>
          <w:bCs/>
          <w:kern w:val="32"/>
          <w:szCs w:val="24"/>
          <w:highlight w:val="yellow"/>
        </w:rPr>
        <w:t xml:space="preserve"> </w:t>
      </w:r>
      <w:r w:rsidRPr="005A2CA6">
        <w:rPr>
          <w:rFonts w:eastAsia="Times New Roman" w:cs="Arial"/>
          <w:bCs/>
          <w:kern w:val="32"/>
          <w:szCs w:val="24"/>
          <w:highlight w:val="yellow"/>
          <w:lang w:val="x-none"/>
        </w:rPr>
        <w:t>(voluntary participants only)</w:t>
      </w:r>
    </w:p>
    <w:p w14:paraId="4CE97FBF" w14:textId="7E69411A" w:rsidR="00794627" w:rsidRPr="005A2CA6" w:rsidRDefault="00794627" w:rsidP="00FC59CC">
      <w:pPr>
        <w:pStyle w:val="ListParagraph"/>
        <w:numPr>
          <w:ilvl w:val="0"/>
          <w:numId w:val="13"/>
        </w:numPr>
        <w:spacing w:after="0" w:line="240" w:lineRule="auto"/>
        <w:ind w:left="1134" w:hanging="425"/>
        <w:jc w:val="both"/>
        <w:rPr>
          <w:rFonts w:eastAsia="Times New Roman" w:cs="Arial"/>
          <w:bCs/>
          <w:kern w:val="32"/>
          <w:szCs w:val="24"/>
          <w:highlight w:val="yellow"/>
          <w:lang w:val="x-none"/>
        </w:rPr>
      </w:pPr>
      <w:r w:rsidRPr="005A2CA6">
        <w:rPr>
          <w:rFonts w:eastAsia="Times New Roman" w:cs="Arial"/>
          <w:bCs/>
          <w:kern w:val="32"/>
          <w:szCs w:val="24"/>
          <w:highlight w:val="yellow"/>
        </w:rPr>
        <w:t>has re-</w:t>
      </w:r>
      <w:r w:rsidRPr="00FC59CC">
        <w:rPr>
          <w:rFonts w:eastAsia="Times New Roman" w:cs="Arial"/>
          <w:szCs w:val="24"/>
        </w:rPr>
        <w:t>engaged</w:t>
      </w:r>
      <w:r w:rsidRPr="005A2CA6">
        <w:rPr>
          <w:rFonts w:eastAsia="Times New Roman" w:cs="Arial"/>
          <w:bCs/>
          <w:kern w:val="32"/>
          <w:szCs w:val="24"/>
          <w:highlight w:val="yellow"/>
        </w:rPr>
        <w:t xml:space="preserve"> following a disengagement (voluntary participants only)</w:t>
      </w:r>
    </w:p>
    <w:p w14:paraId="34D6A79E" w14:textId="77777777" w:rsidR="0096580D" w:rsidRPr="0096580D" w:rsidRDefault="0096580D" w:rsidP="00794627">
      <w:pPr>
        <w:pStyle w:val="ListParagraph"/>
        <w:autoSpaceDE w:val="0"/>
        <w:autoSpaceDN w:val="0"/>
        <w:adjustRightInd w:val="0"/>
        <w:spacing w:after="0" w:line="240" w:lineRule="auto"/>
        <w:ind w:left="709" w:firstLine="491"/>
        <w:jc w:val="both"/>
        <w:rPr>
          <w:rFonts w:eastAsia="Times New Roman" w:cs="Arial"/>
          <w:color w:val="000000"/>
          <w:szCs w:val="24"/>
          <w:lang w:eastAsia="en-GB"/>
        </w:rPr>
      </w:pPr>
    </w:p>
    <w:p w14:paraId="29E91B16" w14:textId="77777777" w:rsidR="0096580D" w:rsidRPr="0096580D" w:rsidRDefault="0096580D" w:rsidP="006803C3">
      <w:pPr>
        <w:pStyle w:val="ListParagraph"/>
        <w:numPr>
          <w:ilvl w:val="1"/>
          <w:numId w:val="1"/>
        </w:numPr>
        <w:autoSpaceDE w:val="0"/>
        <w:autoSpaceDN w:val="0"/>
        <w:adjustRightInd w:val="0"/>
        <w:spacing w:after="0" w:line="240" w:lineRule="auto"/>
        <w:ind w:left="709" w:hanging="709"/>
        <w:jc w:val="both"/>
        <w:rPr>
          <w:rFonts w:eastAsia="Times New Roman" w:cs="Arial"/>
          <w:color w:val="000000"/>
          <w:szCs w:val="24"/>
          <w:lang w:eastAsia="en-GB"/>
        </w:rPr>
      </w:pPr>
      <w:r w:rsidRPr="00EB452F">
        <w:t>Additionally the supplier must have processes in place to receive changes from DWP, consider them, and potentially take action e.g. adjust the support they provide to the participant.</w:t>
      </w:r>
    </w:p>
    <w:p w14:paraId="6EC0E7CB" w14:textId="77777777" w:rsidR="0096580D" w:rsidRPr="0096580D" w:rsidRDefault="0096580D" w:rsidP="0096580D">
      <w:pPr>
        <w:pStyle w:val="ListParagraph"/>
        <w:autoSpaceDE w:val="0"/>
        <w:autoSpaceDN w:val="0"/>
        <w:adjustRightInd w:val="0"/>
        <w:spacing w:after="0" w:line="240" w:lineRule="auto"/>
        <w:ind w:left="709"/>
        <w:jc w:val="both"/>
        <w:rPr>
          <w:rFonts w:eastAsia="Times New Roman" w:cs="Arial"/>
          <w:color w:val="000000"/>
          <w:szCs w:val="24"/>
          <w:lang w:eastAsia="en-GB"/>
        </w:rPr>
      </w:pPr>
    </w:p>
    <w:p w14:paraId="7989378D" w14:textId="411A6643" w:rsidR="0096580D" w:rsidRPr="0096580D" w:rsidRDefault="0096580D" w:rsidP="006803C3">
      <w:pPr>
        <w:pStyle w:val="ListParagraph"/>
        <w:numPr>
          <w:ilvl w:val="1"/>
          <w:numId w:val="1"/>
        </w:numPr>
        <w:autoSpaceDE w:val="0"/>
        <w:autoSpaceDN w:val="0"/>
        <w:adjustRightInd w:val="0"/>
        <w:spacing w:after="0" w:line="240" w:lineRule="auto"/>
        <w:ind w:left="709" w:hanging="709"/>
        <w:jc w:val="both"/>
        <w:rPr>
          <w:rFonts w:eastAsia="Times New Roman" w:cs="Arial"/>
          <w:color w:val="000000"/>
          <w:szCs w:val="24"/>
          <w:lang w:eastAsia="en-GB"/>
        </w:rPr>
      </w:pPr>
      <w:r w:rsidRPr="00EB452F">
        <w:t xml:space="preserve">More information about Changes of Circumstances will be made available in the </w:t>
      </w:r>
      <w:r w:rsidR="00BF74B8">
        <w:t xml:space="preserve">Provider </w:t>
      </w:r>
      <w:r w:rsidRPr="00EB452F">
        <w:t>G</w:t>
      </w:r>
      <w:r w:rsidR="00BF74B8">
        <w:t>uidance.</w:t>
      </w:r>
    </w:p>
    <w:p w14:paraId="20251024" w14:textId="77777777" w:rsidR="0096580D" w:rsidRPr="0096580D" w:rsidRDefault="0096580D" w:rsidP="0096580D">
      <w:pPr>
        <w:pStyle w:val="ListParagraph"/>
        <w:autoSpaceDE w:val="0"/>
        <w:autoSpaceDN w:val="0"/>
        <w:adjustRightInd w:val="0"/>
        <w:spacing w:after="0" w:line="240" w:lineRule="auto"/>
        <w:ind w:left="709"/>
        <w:jc w:val="both"/>
        <w:rPr>
          <w:rFonts w:eastAsia="Times New Roman" w:cs="Arial"/>
          <w:color w:val="000000"/>
          <w:szCs w:val="24"/>
          <w:lang w:eastAsia="en-GB"/>
        </w:rPr>
      </w:pPr>
    </w:p>
    <w:p w14:paraId="48E8E88E" w14:textId="77777777" w:rsidR="0096580D" w:rsidRDefault="0096580D" w:rsidP="0096580D">
      <w:pPr>
        <w:pStyle w:val="Heading2"/>
        <w:spacing w:before="0" w:line="240" w:lineRule="auto"/>
        <w:rPr>
          <w:rFonts w:ascii="Arial" w:hAnsi="Arial" w:cs="Arial"/>
          <w:color w:val="auto"/>
          <w:sz w:val="24"/>
          <w:szCs w:val="24"/>
        </w:rPr>
      </w:pPr>
      <w:bookmarkStart w:id="66" w:name="_Toc485809577"/>
      <w:bookmarkStart w:id="67" w:name="_Toc485818502"/>
      <w:bookmarkStart w:id="68" w:name="_Toc486595336"/>
      <w:r w:rsidRPr="00EB452F">
        <w:rPr>
          <w:rFonts w:ascii="Arial" w:hAnsi="Arial" w:cs="Arial"/>
          <w:color w:val="auto"/>
          <w:sz w:val="24"/>
          <w:szCs w:val="24"/>
        </w:rPr>
        <w:t>Participant moves to another geographical area</w:t>
      </w:r>
      <w:bookmarkEnd w:id="66"/>
      <w:bookmarkEnd w:id="67"/>
      <w:bookmarkEnd w:id="68"/>
    </w:p>
    <w:p w14:paraId="2A2E6142" w14:textId="77777777" w:rsidR="0096580D" w:rsidRPr="00D74B85" w:rsidRDefault="0096580D" w:rsidP="006803C3">
      <w:pPr>
        <w:pStyle w:val="ListParagraph"/>
        <w:numPr>
          <w:ilvl w:val="1"/>
          <w:numId w:val="1"/>
        </w:numPr>
        <w:autoSpaceDE w:val="0"/>
        <w:autoSpaceDN w:val="0"/>
        <w:adjustRightInd w:val="0"/>
        <w:spacing w:after="0" w:line="240" w:lineRule="auto"/>
        <w:ind w:left="709" w:hanging="709"/>
        <w:jc w:val="both"/>
        <w:rPr>
          <w:rFonts w:eastAsia="Times New Roman" w:cs="Arial"/>
          <w:color w:val="000000"/>
          <w:szCs w:val="24"/>
          <w:lang w:eastAsia="en-GB"/>
        </w:rPr>
      </w:pPr>
      <w:r w:rsidRPr="005A2CA6">
        <w:rPr>
          <w:lang w:val="x-none"/>
        </w:rPr>
        <w:t xml:space="preserve">If a participant (regardless of participant group) changes address to one outside </w:t>
      </w:r>
      <w:r w:rsidRPr="005A2CA6">
        <w:t>the</w:t>
      </w:r>
      <w:r w:rsidRPr="005A2CA6">
        <w:rPr>
          <w:lang w:val="x-none"/>
        </w:rPr>
        <w:t xml:space="preserve"> contract package area they will remain </w:t>
      </w:r>
      <w:r w:rsidRPr="005A2CA6">
        <w:t>the responsibility of the supplier</w:t>
      </w:r>
      <w:r w:rsidRPr="005A2CA6">
        <w:rPr>
          <w:lang w:val="x-none"/>
        </w:rPr>
        <w:t xml:space="preserve">. It will be up to </w:t>
      </w:r>
      <w:r w:rsidRPr="005A2CA6">
        <w:t>the supplier</w:t>
      </w:r>
      <w:r w:rsidRPr="005A2CA6">
        <w:rPr>
          <w:lang w:val="x-none"/>
        </w:rPr>
        <w:t xml:space="preserve"> to arrange appropriate support via </w:t>
      </w:r>
      <w:r w:rsidRPr="005A2CA6">
        <w:t>the supplier</w:t>
      </w:r>
      <w:r w:rsidRPr="005A2CA6">
        <w:rPr>
          <w:lang w:val="x-none"/>
        </w:rPr>
        <w:t xml:space="preserve"> and </w:t>
      </w:r>
      <w:r w:rsidRPr="005A2CA6">
        <w:t>their</w:t>
      </w:r>
      <w:r w:rsidRPr="005A2CA6">
        <w:rPr>
          <w:lang w:val="x-none"/>
        </w:rPr>
        <w:t xml:space="preserve"> strategic partners to deliver the service requirement until the end of their allotted time</w:t>
      </w:r>
      <w:r w:rsidRPr="005A2CA6">
        <w:t>. For the avoidance of doubt, this also applies to participants who move to London, Manchester or Scotland.</w:t>
      </w:r>
    </w:p>
    <w:p w14:paraId="5055FA5E" w14:textId="77777777" w:rsidR="0096580D" w:rsidRDefault="0096580D" w:rsidP="0096580D">
      <w:pPr>
        <w:pStyle w:val="ListParagraph"/>
        <w:autoSpaceDE w:val="0"/>
        <w:autoSpaceDN w:val="0"/>
        <w:adjustRightInd w:val="0"/>
        <w:spacing w:after="0" w:line="240" w:lineRule="auto"/>
        <w:ind w:left="709"/>
        <w:jc w:val="both"/>
      </w:pPr>
    </w:p>
    <w:p w14:paraId="0D72B661" w14:textId="77777777" w:rsidR="0096580D" w:rsidRPr="00EB452F" w:rsidRDefault="0096580D" w:rsidP="0096580D">
      <w:pPr>
        <w:pStyle w:val="Heading2"/>
        <w:spacing w:before="0" w:line="240" w:lineRule="auto"/>
        <w:rPr>
          <w:rFonts w:ascii="Arial" w:hAnsi="Arial" w:cs="Arial"/>
          <w:sz w:val="24"/>
          <w:szCs w:val="24"/>
        </w:rPr>
      </w:pPr>
      <w:bookmarkStart w:id="69" w:name="_Toc436120807"/>
      <w:bookmarkStart w:id="70" w:name="_Toc485809578"/>
      <w:bookmarkStart w:id="71" w:name="_Toc485818503"/>
      <w:bookmarkStart w:id="72" w:name="_Toc486595337"/>
      <w:r w:rsidRPr="00EB452F">
        <w:rPr>
          <w:rFonts w:ascii="Arial" w:hAnsi="Arial" w:cs="Arial"/>
          <w:color w:val="auto"/>
          <w:sz w:val="24"/>
          <w:szCs w:val="24"/>
        </w:rPr>
        <w:t>Supplying Participant Completion Data</w:t>
      </w:r>
      <w:bookmarkEnd w:id="69"/>
      <w:bookmarkEnd w:id="70"/>
      <w:bookmarkEnd w:id="71"/>
      <w:bookmarkEnd w:id="72"/>
    </w:p>
    <w:p w14:paraId="04CB4CA2" w14:textId="77777777" w:rsidR="0096580D" w:rsidRPr="0096580D" w:rsidRDefault="0096580D" w:rsidP="006803C3">
      <w:pPr>
        <w:pStyle w:val="ListParagraph"/>
        <w:numPr>
          <w:ilvl w:val="1"/>
          <w:numId w:val="1"/>
        </w:numPr>
        <w:autoSpaceDE w:val="0"/>
        <w:autoSpaceDN w:val="0"/>
        <w:adjustRightInd w:val="0"/>
        <w:spacing w:after="0" w:line="240" w:lineRule="auto"/>
        <w:ind w:left="709" w:hanging="709"/>
        <w:jc w:val="both"/>
        <w:rPr>
          <w:rFonts w:eastAsia="Times New Roman" w:cs="Arial"/>
          <w:color w:val="000000"/>
          <w:szCs w:val="24"/>
          <w:lang w:eastAsia="en-GB"/>
        </w:rPr>
      </w:pPr>
      <w:r w:rsidRPr="00EB452F">
        <w:rPr>
          <w:rFonts w:eastAsia="Times New Roman" w:cs="Arial"/>
          <w:szCs w:val="24"/>
        </w:rPr>
        <w:t>On completing provision (where a participant completes the provision duration, or completes early), suppliers are required, for the purposes of ESF, to collect participant destination information. ESF results can be defined as:</w:t>
      </w:r>
    </w:p>
    <w:p w14:paraId="06478878" w14:textId="77777777" w:rsidR="0096580D" w:rsidRPr="0096580D" w:rsidRDefault="0096580D" w:rsidP="0096580D">
      <w:pPr>
        <w:pStyle w:val="ListParagraph"/>
        <w:autoSpaceDE w:val="0"/>
        <w:autoSpaceDN w:val="0"/>
        <w:adjustRightInd w:val="0"/>
        <w:spacing w:after="0" w:line="240" w:lineRule="auto"/>
        <w:ind w:left="709"/>
        <w:jc w:val="both"/>
        <w:rPr>
          <w:rFonts w:eastAsia="Times New Roman" w:cs="Arial"/>
          <w:color w:val="000000"/>
          <w:szCs w:val="24"/>
          <w:lang w:eastAsia="en-GB"/>
        </w:rPr>
      </w:pPr>
    </w:p>
    <w:p w14:paraId="014B1E1E" w14:textId="77777777" w:rsidR="0096580D" w:rsidRPr="00EB452F" w:rsidRDefault="0096580D" w:rsidP="006803C3">
      <w:pPr>
        <w:pStyle w:val="ListParagraph"/>
        <w:numPr>
          <w:ilvl w:val="0"/>
          <w:numId w:val="13"/>
        </w:numPr>
        <w:spacing w:after="0" w:line="240" w:lineRule="auto"/>
        <w:ind w:left="1134" w:hanging="425"/>
        <w:jc w:val="both"/>
        <w:rPr>
          <w:rFonts w:eastAsia="Times New Roman" w:cs="Arial"/>
          <w:szCs w:val="24"/>
        </w:rPr>
      </w:pPr>
      <w:r w:rsidRPr="00EB452F">
        <w:rPr>
          <w:rFonts w:eastAsia="Times New Roman" w:cs="Arial"/>
          <w:szCs w:val="24"/>
        </w:rPr>
        <w:t>improvements in the labour market situation (i.e. employed/unemployed/ inactive status);</w:t>
      </w:r>
    </w:p>
    <w:p w14:paraId="39CF130E" w14:textId="77777777" w:rsidR="0096580D" w:rsidRPr="00EB452F" w:rsidRDefault="0096580D" w:rsidP="0096580D">
      <w:pPr>
        <w:pStyle w:val="ListParagraph"/>
        <w:spacing w:after="0" w:line="240" w:lineRule="auto"/>
        <w:ind w:left="1134" w:hanging="425"/>
        <w:jc w:val="both"/>
        <w:rPr>
          <w:rFonts w:eastAsia="Times New Roman" w:cs="Arial"/>
          <w:sz w:val="16"/>
          <w:szCs w:val="16"/>
        </w:rPr>
      </w:pPr>
    </w:p>
    <w:p w14:paraId="581AD5BB" w14:textId="77777777" w:rsidR="0096580D" w:rsidRPr="00EB452F" w:rsidRDefault="0096580D" w:rsidP="006803C3">
      <w:pPr>
        <w:pStyle w:val="ListParagraph"/>
        <w:numPr>
          <w:ilvl w:val="0"/>
          <w:numId w:val="13"/>
        </w:numPr>
        <w:spacing w:after="0" w:line="240" w:lineRule="auto"/>
        <w:ind w:left="1134" w:hanging="425"/>
        <w:jc w:val="both"/>
        <w:rPr>
          <w:rFonts w:eastAsia="Times New Roman" w:cs="Arial"/>
          <w:szCs w:val="24"/>
        </w:rPr>
      </w:pPr>
      <w:r w:rsidRPr="00EB452F">
        <w:rPr>
          <w:rFonts w:eastAsia="Times New Roman" w:cs="Arial"/>
          <w:szCs w:val="24"/>
        </w:rPr>
        <w:t>movement into education or training;</w:t>
      </w:r>
    </w:p>
    <w:p w14:paraId="18863D7A" w14:textId="77777777" w:rsidR="0096580D" w:rsidRPr="00EB452F" w:rsidRDefault="0096580D" w:rsidP="0096580D">
      <w:pPr>
        <w:spacing w:after="0" w:line="240" w:lineRule="auto"/>
        <w:ind w:left="1134" w:hanging="425"/>
        <w:jc w:val="both"/>
        <w:rPr>
          <w:rFonts w:eastAsia="Times New Roman" w:cs="Arial"/>
          <w:sz w:val="16"/>
          <w:szCs w:val="16"/>
        </w:rPr>
      </w:pPr>
    </w:p>
    <w:p w14:paraId="70F1434A" w14:textId="77777777" w:rsidR="0096580D" w:rsidRPr="00EB452F" w:rsidRDefault="0096580D" w:rsidP="006803C3">
      <w:pPr>
        <w:pStyle w:val="ListParagraph"/>
        <w:numPr>
          <w:ilvl w:val="0"/>
          <w:numId w:val="13"/>
        </w:numPr>
        <w:spacing w:after="0" w:line="240" w:lineRule="auto"/>
        <w:ind w:left="1134" w:hanging="425"/>
        <w:jc w:val="both"/>
        <w:rPr>
          <w:rFonts w:eastAsia="Times New Roman" w:cs="Arial"/>
          <w:szCs w:val="24"/>
        </w:rPr>
      </w:pPr>
      <w:r w:rsidRPr="00EB452F">
        <w:rPr>
          <w:rFonts w:eastAsia="Times New Roman" w:cs="Arial"/>
          <w:szCs w:val="24"/>
        </w:rPr>
        <w:t>gaining a qualification; or</w:t>
      </w:r>
    </w:p>
    <w:p w14:paraId="72AF6325" w14:textId="77777777" w:rsidR="0096580D" w:rsidRPr="00EB452F" w:rsidRDefault="0096580D" w:rsidP="0096580D">
      <w:pPr>
        <w:spacing w:after="0" w:line="240" w:lineRule="auto"/>
        <w:ind w:left="1134" w:hanging="425"/>
        <w:jc w:val="both"/>
        <w:rPr>
          <w:rFonts w:eastAsia="Times New Roman" w:cs="Arial"/>
          <w:sz w:val="16"/>
          <w:szCs w:val="16"/>
        </w:rPr>
      </w:pPr>
    </w:p>
    <w:p w14:paraId="4D7B669F" w14:textId="77777777" w:rsidR="0096580D" w:rsidRPr="00EB452F" w:rsidRDefault="0096580D" w:rsidP="006803C3">
      <w:pPr>
        <w:pStyle w:val="ListParagraph"/>
        <w:numPr>
          <w:ilvl w:val="0"/>
          <w:numId w:val="13"/>
        </w:numPr>
        <w:spacing w:after="0" w:line="240" w:lineRule="auto"/>
        <w:ind w:left="1134" w:hanging="425"/>
        <w:jc w:val="both"/>
        <w:rPr>
          <w:rFonts w:eastAsia="Times New Roman" w:cs="Arial"/>
          <w:szCs w:val="24"/>
        </w:rPr>
      </w:pPr>
      <w:r w:rsidRPr="00EB452F">
        <w:rPr>
          <w:rFonts w:eastAsia="Times New Roman" w:cs="Arial"/>
          <w:szCs w:val="24"/>
        </w:rPr>
        <w:t xml:space="preserve">gaining basic skills. </w:t>
      </w:r>
    </w:p>
    <w:p w14:paraId="121CB60F" w14:textId="77777777" w:rsidR="0096580D" w:rsidRDefault="0096580D" w:rsidP="0096580D">
      <w:pPr>
        <w:pStyle w:val="ListParagraph"/>
        <w:autoSpaceDE w:val="0"/>
        <w:autoSpaceDN w:val="0"/>
        <w:adjustRightInd w:val="0"/>
        <w:spacing w:after="0" w:line="240" w:lineRule="auto"/>
        <w:ind w:left="709"/>
        <w:jc w:val="both"/>
        <w:rPr>
          <w:rFonts w:eastAsia="Times New Roman" w:cs="Arial"/>
          <w:color w:val="000000"/>
          <w:szCs w:val="24"/>
          <w:lang w:eastAsia="en-GB"/>
        </w:rPr>
      </w:pPr>
    </w:p>
    <w:p w14:paraId="72811E2F" w14:textId="77777777" w:rsidR="0096580D" w:rsidRPr="0096580D" w:rsidRDefault="0096580D" w:rsidP="006803C3">
      <w:pPr>
        <w:pStyle w:val="ListParagraph"/>
        <w:numPr>
          <w:ilvl w:val="1"/>
          <w:numId w:val="1"/>
        </w:numPr>
        <w:autoSpaceDE w:val="0"/>
        <w:autoSpaceDN w:val="0"/>
        <w:adjustRightInd w:val="0"/>
        <w:spacing w:after="0" w:line="240" w:lineRule="auto"/>
        <w:ind w:left="709" w:hanging="709"/>
        <w:jc w:val="both"/>
        <w:rPr>
          <w:rFonts w:eastAsia="Times New Roman" w:cs="Arial"/>
          <w:color w:val="000000"/>
          <w:szCs w:val="24"/>
          <w:lang w:eastAsia="en-GB"/>
        </w:rPr>
      </w:pPr>
      <w:r w:rsidRPr="00EB452F">
        <w:lastRenderedPageBreak/>
        <w:t xml:space="preserve">These results must occur within the provision duration or within 28 </w:t>
      </w:r>
      <w:r w:rsidR="00367F5A">
        <w:t xml:space="preserve">calendar </w:t>
      </w:r>
      <w:r w:rsidRPr="00EB452F">
        <w:t>days following the participant’s completion date. Results that manifest themselves outside this period do not need to be reported.</w:t>
      </w:r>
    </w:p>
    <w:p w14:paraId="5E6FEEE1" w14:textId="77777777" w:rsidR="0096580D" w:rsidRPr="0096580D" w:rsidRDefault="0096580D" w:rsidP="0096580D">
      <w:pPr>
        <w:pStyle w:val="ListParagraph"/>
        <w:autoSpaceDE w:val="0"/>
        <w:autoSpaceDN w:val="0"/>
        <w:adjustRightInd w:val="0"/>
        <w:spacing w:after="0" w:line="240" w:lineRule="auto"/>
        <w:ind w:left="709"/>
        <w:jc w:val="both"/>
        <w:rPr>
          <w:rFonts w:eastAsia="Times New Roman" w:cs="Arial"/>
          <w:color w:val="000000"/>
          <w:szCs w:val="24"/>
          <w:lang w:eastAsia="en-GB"/>
        </w:rPr>
      </w:pPr>
    </w:p>
    <w:p w14:paraId="072C06AF" w14:textId="77777777" w:rsidR="0096580D" w:rsidRPr="0096580D" w:rsidRDefault="0096580D" w:rsidP="006803C3">
      <w:pPr>
        <w:pStyle w:val="ListParagraph"/>
        <w:numPr>
          <w:ilvl w:val="1"/>
          <w:numId w:val="1"/>
        </w:numPr>
        <w:autoSpaceDE w:val="0"/>
        <w:autoSpaceDN w:val="0"/>
        <w:adjustRightInd w:val="0"/>
        <w:spacing w:after="0" w:line="240" w:lineRule="auto"/>
        <w:ind w:left="709" w:hanging="709"/>
        <w:jc w:val="both"/>
        <w:rPr>
          <w:rStyle w:val="Hyperlink"/>
          <w:rFonts w:eastAsia="Times New Roman" w:cs="Arial"/>
          <w:color w:val="000000"/>
          <w:szCs w:val="24"/>
          <w:u w:val="none"/>
          <w:lang w:eastAsia="en-GB"/>
        </w:rPr>
      </w:pPr>
      <w:r w:rsidRPr="00EB452F">
        <w:rPr>
          <w:rFonts w:eastAsia="Times New Roman" w:cs="Arial"/>
          <w:szCs w:val="24"/>
        </w:rPr>
        <w:t xml:space="preserve">Completion data must be evidenced. The level of evidence required will depend on whether the result is paid or unpaid. Further guidance on evidence requirements can be found at: </w:t>
      </w:r>
      <w:hyperlink r:id="rId10" w:history="1">
        <w:r w:rsidRPr="00EB452F">
          <w:rPr>
            <w:rStyle w:val="Hyperlink"/>
            <w:rFonts w:eastAsia="Times New Roman" w:cs="Arial"/>
            <w:szCs w:val="24"/>
            <w:lang w:val="en"/>
          </w:rPr>
          <w:t>European Social Fund data evidence requirements - eligibility and results guidance</w:t>
        </w:r>
      </w:hyperlink>
      <w:r w:rsidRPr="00EB452F">
        <w:rPr>
          <w:rStyle w:val="Hyperlink"/>
          <w:rFonts w:eastAsia="Times New Roman" w:cs="Arial"/>
          <w:szCs w:val="24"/>
          <w:lang w:val="en"/>
        </w:rPr>
        <w:t>.</w:t>
      </w:r>
    </w:p>
    <w:p w14:paraId="3F090BFD" w14:textId="77777777" w:rsidR="0096580D" w:rsidRPr="0096580D" w:rsidRDefault="0096580D" w:rsidP="0096580D">
      <w:pPr>
        <w:pStyle w:val="ListParagraph"/>
        <w:autoSpaceDE w:val="0"/>
        <w:autoSpaceDN w:val="0"/>
        <w:adjustRightInd w:val="0"/>
        <w:spacing w:after="0" w:line="240" w:lineRule="auto"/>
        <w:ind w:left="709"/>
        <w:jc w:val="both"/>
        <w:rPr>
          <w:rStyle w:val="Hyperlink"/>
          <w:rFonts w:eastAsia="Times New Roman" w:cs="Arial"/>
          <w:color w:val="000000"/>
          <w:szCs w:val="24"/>
          <w:u w:val="none"/>
          <w:lang w:eastAsia="en-GB"/>
        </w:rPr>
      </w:pPr>
    </w:p>
    <w:p w14:paraId="591DCD63" w14:textId="77777777" w:rsidR="0096580D" w:rsidRPr="0096580D" w:rsidRDefault="0096580D" w:rsidP="006803C3">
      <w:pPr>
        <w:pStyle w:val="ListParagraph"/>
        <w:numPr>
          <w:ilvl w:val="1"/>
          <w:numId w:val="1"/>
        </w:numPr>
        <w:autoSpaceDE w:val="0"/>
        <w:autoSpaceDN w:val="0"/>
        <w:adjustRightInd w:val="0"/>
        <w:spacing w:after="0" w:line="240" w:lineRule="auto"/>
        <w:ind w:left="709" w:hanging="709"/>
        <w:jc w:val="both"/>
        <w:rPr>
          <w:rFonts w:eastAsia="Times New Roman" w:cs="Arial"/>
          <w:color w:val="000000"/>
          <w:szCs w:val="24"/>
          <w:lang w:eastAsia="en-GB"/>
        </w:rPr>
      </w:pPr>
      <w:r w:rsidRPr="00EB452F">
        <w:rPr>
          <w:rFonts w:eastAsia="Times New Roman" w:cs="Arial"/>
          <w:szCs w:val="24"/>
        </w:rPr>
        <w:t>The supplier must also supply DWP with the latest contact details held for the participant.</w:t>
      </w:r>
    </w:p>
    <w:p w14:paraId="675D3F0E" w14:textId="77777777" w:rsidR="0096580D" w:rsidRPr="0096580D" w:rsidRDefault="0096580D" w:rsidP="0096580D">
      <w:pPr>
        <w:pStyle w:val="ListParagraph"/>
        <w:autoSpaceDE w:val="0"/>
        <w:autoSpaceDN w:val="0"/>
        <w:adjustRightInd w:val="0"/>
        <w:spacing w:after="0" w:line="240" w:lineRule="auto"/>
        <w:ind w:left="709"/>
        <w:jc w:val="both"/>
        <w:rPr>
          <w:rFonts w:eastAsia="Times New Roman" w:cs="Arial"/>
          <w:color w:val="000000"/>
          <w:szCs w:val="24"/>
          <w:lang w:eastAsia="en-GB"/>
        </w:rPr>
      </w:pPr>
    </w:p>
    <w:p w14:paraId="7F48F218" w14:textId="77777777" w:rsidR="0096580D" w:rsidRPr="0096580D" w:rsidRDefault="0096580D" w:rsidP="006803C3">
      <w:pPr>
        <w:pStyle w:val="ListParagraph"/>
        <w:numPr>
          <w:ilvl w:val="1"/>
          <w:numId w:val="1"/>
        </w:numPr>
        <w:autoSpaceDE w:val="0"/>
        <w:autoSpaceDN w:val="0"/>
        <w:adjustRightInd w:val="0"/>
        <w:spacing w:after="0" w:line="240" w:lineRule="auto"/>
        <w:ind w:left="709" w:hanging="709"/>
        <w:jc w:val="both"/>
        <w:rPr>
          <w:rFonts w:eastAsia="Times New Roman" w:cs="Arial"/>
          <w:color w:val="000000"/>
          <w:szCs w:val="24"/>
          <w:lang w:eastAsia="en-GB"/>
        </w:rPr>
      </w:pPr>
      <w:r w:rsidRPr="00EB452F">
        <w:rPr>
          <w:rFonts w:eastAsia="Times New Roman" w:cs="Arial"/>
          <w:szCs w:val="24"/>
        </w:rPr>
        <w:t>Result information must be securely submitted to DWP. Full details of the method of collection and notification will be provided before the contract starts.</w:t>
      </w:r>
    </w:p>
    <w:p w14:paraId="2C7C8625" w14:textId="77777777" w:rsidR="0096580D" w:rsidRDefault="0096580D" w:rsidP="0096580D">
      <w:pPr>
        <w:pStyle w:val="ListParagraph"/>
        <w:autoSpaceDE w:val="0"/>
        <w:autoSpaceDN w:val="0"/>
        <w:adjustRightInd w:val="0"/>
        <w:spacing w:after="0" w:line="240" w:lineRule="auto"/>
        <w:ind w:left="709"/>
        <w:jc w:val="both"/>
        <w:rPr>
          <w:rFonts w:eastAsia="Times New Roman" w:cs="Arial"/>
          <w:color w:val="000000"/>
          <w:szCs w:val="24"/>
          <w:lang w:eastAsia="en-GB"/>
        </w:rPr>
      </w:pPr>
    </w:p>
    <w:p w14:paraId="403303FF" w14:textId="77777777" w:rsidR="0096580D" w:rsidRPr="00EB452F" w:rsidRDefault="0096580D" w:rsidP="0096580D">
      <w:pPr>
        <w:pStyle w:val="Heading2"/>
        <w:spacing w:before="0" w:line="240" w:lineRule="auto"/>
        <w:rPr>
          <w:rFonts w:ascii="Arial" w:hAnsi="Arial" w:cs="Arial"/>
          <w:color w:val="auto"/>
          <w:sz w:val="24"/>
          <w:szCs w:val="24"/>
        </w:rPr>
      </w:pPr>
      <w:bookmarkStart w:id="73" w:name="_Toc485809579"/>
      <w:bookmarkStart w:id="74" w:name="_Toc485818504"/>
      <w:bookmarkStart w:id="75" w:name="_Toc486595338"/>
      <w:r w:rsidRPr="00EB452F">
        <w:rPr>
          <w:rFonts w:ascii="Arial" w:hAnsi="Arial" w:cs="Arial"/>
          <w:color w:val="auto"/>
          <w:sz w:val="24"/>
          <w:szCs w:val="24"/>
        </w:rPr>
        <w:t>Work and Health Programme Funding and Participant Volumes</w:t>
      </w:r>
      <w:bookmarkEnd w:id="73"/>
      <w:bookmarkEnd w:id="74"/>
      <w:bookmarkEnd w:id="75"/>
    </w:p>
    <w:p w14:paraId="002D1D37" w14:textId="77777777" w:rsidR="0096580D" w:rsidRPr="00807C5F" w:rsidRDefault="0096580D" w:rsidP="006803C3">
      <w:pPr>
        <w:pStyle w:val="ListParagraph"/>
        <w:numPr>
          <w:ilvl w:val="1"/>
          <w:numId w:val="1"/>
        </w:numPr>
        <w:autoSpaceDE w:val="0"/>
        <w:autoSpaceDN w:val="0"/>
        <w:adjustRightInd w:val="0"/>
        <w:spacing w:after="0" w:line="240" w:lineRule="auto"/>
        <w:ind w:left="709" w:hanging="709"/>
        <w:jc w:val="both"/>
        <w:rPr>
          <w:rFonts w:eastAsia="Times New Roman" w:cs="Arial"/>
          <w:color w:val="000000"/>
          <w:szCs w:val="24"/>
          <w:lang w:eastAsia="en-GB"/>
        </w:rPr>
      </w:pPr>
      <w:r w:rsidRPr="001D6A1A">
        <w:t>For each CPA, the anticipated starts for the planned five years of referrals to the programme are shown in the following table, alongside the associated anticipated funding</w:t>
      </w:r>
      <w:r w:rsidRPr="00EB452F">
        <w:t xml:space="preserve"> paid across that five-year period and the payment tail in the following 639 days. Greater London boroughs and the Greater Manchester Combined Authority areas are outside the scope of this document as referenced at paragraph 1.21. The figures in the table below are given on a non-reliance basis</w:t>
      </w:r>
      <w:r>
        <w:t xml:space="preserve"> and</w:t>
      </w:r>
      <w:r w:rsidRPr="00E81AC6">
        <w:t xml:space="preserve"> are subject to change in the absolute discretion of DWP</w:t>
      </w:r>
      <w:r w:rsidRPr="00D1670B">
        <w:t xml:space="preserve">. </w:t>
      </w:r>
      <w:r w:rsidRPr="001D6A1A">
        <w:rPr>
          <w:rFonts w:cs="Arial"/>
          <w:szCs w:val="24"/>
          <w:lang w:eastAsia="en-GB"/>
        </w:rPr>
        <w:t xml:space="preserve">For details of participant group volume breakdowns please see the Contract Cost Register guidance section of the Instructions to </w:t>
      </w:r>
      <w:r>
        <w:rPr>
          <w:rFonts w:cs="Arial"/>
          <w:szCs w:val="24"/>
          <w:lang w:eastAsia="en-GB"/>
        </w:rPr>
        <w:t>WHP</w:t>
      </w:r>
      <w:r w:rsidRPr="001D6A1A">
        <w:rPr>
          <w:rFonts w:cs="Arial"/>
          <w:szCs w:val="24"/>
          <w:lang w:eastAsia="en-GB"/>
        </w:rPr>
        <w:t xml:space="preserve"> </w:t>
      </w:r>
      <w:r>
        <w:rPr>
          <w:rFonts w:cs="Arial"/>
          <w:szCs w:val="24"/>
          <w:lang w:eastAsia="en-GB"/>
        </w:rPr>
        <w:t>Bidders</w:t>
      </w:r>
      <w:r w:rsidRPr="001D6A1A">
        <w:rPr>
          <w:rFonts w:cs="Arial"/>
          <w:szCs w:val="24"/>
          <w:lang w:eastAsia="en-GB"/>
        </w:rPr>
        <w:t>.</w:t>
      </w:r>
    </w:p>
    <w:p w14:paraId="5DC676B5" w14:textId="77777777" w:rsidR="00807C5F" w:rsidRPr="0096580D" w:rsidRDefault="00807C5F" w:rsidP="00807C5F">
      <w:pPr>
        <w:pStyle w:val="ListParagraph"/>
        <w:autoSpaceDE w:val="0"/>
        <w:autoSpaceDN w:val="0"/>
        <w:adjustRightInd w:val="0"/>
        <w:spacing w:after="0" w:line="240" w:lineRule="auto"/>
        <w:ind w:left="709"/>
        <w:jc w:val="both"/>
        <w:rPr>
          <w:rFonts w:eastAsia="Times New Roman" w:cs="Arial"/>
          <w:color w:val="000000"/>
          <w:szCs w:val="24"/>
          <w:lang w:eastAsia="en-GB"/>
        </w:rPr>
      </w:pPr>
    </w:p>
    <w:p w14:paraId="21C4F2A5" w14:textId="77777777" w:rsidR="0096580D" w:rsidRPr="0096580D" w:rsidRDefault="0096580D" w:rsidP="0096580D">
      <w:pPr>
        <w:pStyle w:val="ListParagraph"/>
        <w:autoSpaceDE w:val="0"/>
        <w:autoSpaceDN w:val="0"/>
        <w:adjustRightInd w:val="0"/>
        <w:spacing w:after="0" w:line="240" w:lineRule="auto"/>
        <w:ind w:left="709"/>
        <w:jc w:val="both"/>
        <w:rPr>
          <w:rFonts w:eastAsia="Times New Roman" w:cs="Arial"/>
          <w:color w:val="000000"/>
          <w:szCs w:val="24"/>
          <w:lang w:eastAsia="en-GB"/>
        </w:rPr>
      </w:pPr>
    </w:p>
    <w:tbl>
      <w:tblPr>
        <w:tblStyle w:val="TableGrid"/>
        <w:tblW w:w="0" w:type="auto"/>
        <w:tblInd w:w="108" w:type="dxa"/>
        <w:tblLook w:val="04A0" w:firstRow="1" w:lastRow="0" w:firstColumn="1" w:lastColumn="0" w:noHBand="0" w:noVBand="1"/>
      </w:tblPr>
      <w:tblGrid>
        <w:gridCol w:w="3265"/>
        <w:gridCol w:w="1391"/>
        <w:gridCol w:w="1620"/>
        <w:gridCol w:w="1305"/>
        <w:gridCol w:w="1327"/>
      </w:tblGrid>
      <w:tr w:rsidR="0096580D" w:rsidRPr="00B140D7" w14:paraId="35D254EF" w14:textId="77777777" w:rsidTr="00297C12">
        <w:tc>
          <w:tcPr>
            <w:tcW w:w="3452" w:type="dxa"/>
            <w:tcBorders>
              <w:top w:val="nil"/>
              <w:left w:val="nil"/>
              <w:bottom w:val="nil"/>
              <w:right w:val="single" w:sz="4" w:space="0" w:color="auto"/>
            </w:tcBorders>
          </w:tcPr>
          <w:p w14:paraId="1B9D7398" w14:textId="77777777" w:rsidR="0096580D" w:rsidRPr="00EB452F" w:rsidRDefault="0096580D" w:rsidP="00297C12">
            <w:pPr>
              <w:jc w:val="both"/>
            </w:pPr>
          </w:p>
        </w:tc>
        <w:tc>
          <w:tcPr>
            <w:tcW w:w="3048" w:type="dxa"/>
            <w:gridSpan w:val="2"/>
            <w:tcBorders>
              <w:left w:val="single" w:sz="4" w:space="0" w:color="auto"/>
            </w:tcBorders>
            <w:shd w:val="clear" w:color="auto" w:fill="D9D9D9" w:themeFill="background1" w:themeFillShade="D9"/>
            <w:vAlign w:val="center"/>
          </w:tcPr>
          <w:p w14:paraId="026844EC" w14:textId="77777777" w:rsidR="0096580D" w:rsidRPr="00367F5A" w:rsidRDefault="0096580D" w:rsidP="00297C12">
            <w:pPr>
              <w:jc w:val="center"/>
              <w:rPr>
                <w:b/>
                <w:sz w:val="22"/>
              </w:rPr>
            </w:pPr>
            <w:r w:rsidRPr="00367F5A">
              <w:rPr>
                <w:b/>
                <w:sz w:val="22"/>
              </w:rPr>
              <w:t>November 2017 Start</w:t>
            </w:r>
          </w:p>
        </w:tc>
        <w:tc>
          <w:tcPr>
            <w:tcW w:w="2634" w:type="dxa"/>
            <w:gridSpan w:val="2"/>
            <w:shd w:val="clear" w:color="auto" w:fill="D9D9D9" w:themeFill="background1" w:themeFillShade="D9"/>
            <w:vAlign w:val="center"/>
          </w:tcPr>
          <w:p w14:paraId="7528B5C6" w14:textId="77777777" w:rsidR="0096580D" w:rsidRPr="00367F5A" w:rsidRDefault="0096580D" w:rsidP="00297C12">
            <w:pPr>
              <w:jc w:val="center"/>
              <w:rPr>
                <w:b/>
                <w:sz w:val="22"/>
              </w:rPr>
            </w:pPr>
            <w:r w:rsidRPr="00367F5A">
              <w:rPr>
                <w:b/>
                <w:sz w:val="22"/>
              </w:rPr>
              <w:t>December 2017 Start</w:t>
            </w:r>
          </w:p>
        </w:tc>
      </w:tr>
      <w:tr w:rsidR="0096580D" w:rsidRPr="00B140D7" w14:paraId="1710A09C" w14:textId="77777777" w:rsidTr="00807C5F">
        <w:tc>
          <w:tcPr>
            <w:tcW w:w="3452" w:type="dxa"/>
            <w:tcBorders>
              <w:top w:val="nil"/>
              <w:left w:val="nil"/>
              <w:bottom w:val="single" w:sz="4" w:space="0" w:color="auto"/>
              <w:right w:val="single" w:sz="4" w:space="0" w:color="auto"/>
            </w:tcBorders>
            <w:vAlign w:val="center"/>
          </w:tcPr>
          <w:p w14:paraId="611123DF" w14:textId="77777777" w:rsidR="0096580D" w:rsidRPr="00B140D7" w:rsidRDefault="0096580D" w:rsidP="00297C12">
            <w:pPr>
              <w:jc w:val="center"/>
              <w:rPr>
                <w:highlight w:val="yellow"/>
              </w:rPr>
            </w:pPr>
          </w:p>
        </w:tc>
        <w:tc>
          <w:tcPr>
            <w:tcW w:w="1399" w:type="dxa"/>
            <w:tcBorders>
              <w:left w:val="single" w:sz="4" w:space="0" w:color="auto"/>
            </w:tcBorders>
            <w:shd w:val="clear" w:color="auto" w:fill="D9D9D9" w:themeFill="background1" w:themeFillShade="D9"/>
            <w:vAlign w:val="center"/>
          </w:tcPr>
          <w:p w14:paraId="699A140D" w14:textId="77777777" w:rsidR="0096580D" w:rsidRPr="00367F5A" w:rsidRDefault="0096580D" w:rsidP="00297C12">
            <w:pPr>
              <w:jc w:val="center"/>
              <w:rPr>
                <w:b/>
                <w:sz w:val="20"/>
                <w:szCs w:val="20"/>
              </w:rPr>
            </w:pPr>
            <w:r w:rsidRPr="00367F5A">
              <w:rPr>
                <w:b/>
                <w:sz w:val="20"/>
                <w:szCs w:val="20"/>
              </w:rPr>
              <w:t>Anticipated</w:t>
            </w:r>
          </w:p>
          <w:p w14:paraId="57002218" w14:textId="77777777" w:rsidR="0096580D" w:rsidRPr="00367F5A" w:rsidRDefault="0096580D" w:rsidP="00297C12">
            <w:pPr>
              <w:jc w:val="center"/>
              <w:rPr>
                <w:b/>
                <w:sz w:val="20"/>
                <w:szCs w:val="20"/>
              </w:rPr>
            </w:pPr>
            <w:r w:rsidRPr="00367F5A">
              <w:rPr>
                <w:b/>
                <w:sz w:val="20"/>
                <w:szCs w:val="20"/>
              </w:rPr>
              <w:t>Starts</w:t>
            </w:r>
          </w:p>
        </w:tc>
        <w:tc>
          <w:tcPr>
            <w:tcW w:w="1649" w:type="dxa"/>
            <w:shd w:val="clear" w:color="auto" w:fill="D9D9D9" w:themeFill="background1" w:themeFillShade="D9"/>
            <w:vAlign w:val="center"/>
          </w:tcPr>
          <w:p w14:paraId="3B28D7B9" w14:textId="77777777" w:rsidR="0096580D" w:rsidRPr="00367F5A" w:rsidRDefault="0096580D" w:rsidP="00297C12">
            <w:pPr>
              <w:jc w:val="center"/>
              <w:rPr>
                <w:b/>
                <w:sz w:val="20"/>
                <w:szCs w:val="20"/>
              </w:rPr>
            </w:pPr>
            <w:r w:rsidRPr="00367F5A">
              <w:rPr>
                <w:b/>
                <w:sz w:val="20"/>
                <w:szCs w:val="20"/>
              </w:rPr>
              <w:t>Anticipated Contract Value</w:t>
            </w:r>
          </w:p>
        </w:tc>
        <w:tc>
          <w:tcPr>
            <w:tcW w:w="1305" w:type="dxa"/>
            <w:shd w:val="clear" w:color="auto" w:fill="D9D9D9" w:themeFill="background1" w:themeFillShade="D9"/>
            <w:vAlign w:val="center"/>
          </w:tcPr>
          <w:p w14:paraId="28E8A85A" w14:textId="77777777" w:rsidR="0096580D" w:rsidRPr="00367F5A" w:rsidRDefault="0096580D" w:rsidP="00297C12">
            <w:pPr>
              <w:jc w:val="center"/>
              <w:rPr>
                <w:b/>
                <w:sz w:val="20"/>
                <w:szCs w:val="20"/>
              </w:rPr>
            </w:pPr>
            <w:r w:rsidRPr="00367F5A">
              <w:rPr>
                <w:b/>
                <w:sz w:val="20"/>
                <w:szCs w:val="20"/>
              </w:rPr>
              <w:t>Anticipated Starts</w:t>
            </w:r>
          </w:p>
        </w:tc>
        <w:tc>
          <w:tcPr>
            <w:tcW w:w="1329" w:type="dxa"/>
            <w:shd w:val="clear" w:color="auto" w:fill="D9D9D9" w:themeFill="background1" w:themeFillShade="D9"/>
            <w:vAlign w:val="center"/>
          </w:tcPr>
          <w:p w14:paraId="008F5DDD" w14:textId="77777777" w:rsidR="0096580D" w:rsidRPr="00367F5A" w:rsidRDefault="0096580D" w:rsidP="00297C12">
            <w:pPr>
              <w:jc w:val="center"/>
              <w:rPr>
                <w:b/>
                <w:sz w:val="20"/>
                <w:szCs w:val="20"/>
              </w:rPr>
            </w:pPr>
            <w:r w:rsidRPr="00367F5A">
              <w:rPr>
                <w:b/>
                <w:sz w:val="20"/>
                <w:szCs w:val="20"/>
              </w:rPr>
              <w:t>Anticipated Contract Value</w:t>
            </w:r>
          </w:p>
        </w:tc>
      </w:tr>
      <w:tr w:rsidR="0096580D" w:rsidRPr="00B140D7" w14:paraId="743B7C85" w14:textId="77777777" w:rsidTr="00807C5F">
        <w:tc>
          <w:tcPr>
            <w:tcW w:w="3452" w:type="dxa"/>
            <w:tcBorders>
              <w:top w:val="single" w:sz="4" w:space="0" w:color="auto"/>
            </w:tcBorders>
            <w:shd w:val="clear" w:color="auto" w:fill="D9D9D9" w:themeFill="background1" w:themeFillShade="D9"/>
          </w:tcPr>
          <w:p w14:paraId="73EE326C" w14:textId="77777777" w:rsidR="0096580D" w:rsidRPr="00367F5A" w:rsidRDefault="0096580D" w:rsidP="00297C12">
            <w:pPr>
              <w:jc w:val="both"/>
            </w:pPr>
            <w:r w:rsidRPr="00367F5A">
              <w:t>CPA1 – Central England</w:t>
            </w:r>
          </w:p>
        </w:tc>
        <w:tc>
          <w:tcPr>
            <w:tcW w:w="1399" w:type="dxa"/>
            <w:tcBorders>
              <w:top w:val="nil"/>
              <w:left w:val="single" w:sz="4" w:space="0" w:color="auto"/>
              <w:bottom w:val="single" w:sz="4" w:space="0" w:color="auto"/>
              <w:right w:val="single" w:sz="4" w:space="0" w:color="auto"/>
            </w:tcBorders>
            <w:shd w:val="clear" w:color="auto" w:fill="FFFFFF"/>
            <w:vAlign w:val="bottom"/>
          </w:tcPr>
          <w:p w14:paraId="141155F5" w14:textId="77777777" w:rsidR="0096580D" w:rsidRPr="00367F5A" w:rsidRDefault="0096580D" w:rsidP="00297C12">
            <w:pPr>
              <w:jc w:val="center"/>
              <w:rPr>
                <w:rFonts w:cs="Arial"/>
                <w:color w:val="000000"/>
                <w:lang w:eastAsia="en-GB"/>
              </w:rPr>
            </w:pPr>
            <w:r w:rsidRPr="00367F5A">
              <w:rPr>
                <w:rFonts w:cs="Arial"/>
                <w:color w:val="000000"/>
                <w:lang w:eastAsia="en-GB"/>
              </w:rPr>
              <w:t>37,000</w:t>
            </w:r>
          </w:p>
        </w:tc>
        <w:tc>
          <w:tcPr>
            <w:tcW w:w="1649" w:type="dxa"/>
            <w:tcBorders>
              <w:top w:val="nil"/>
              <w:left w:val="nil"/>
              <w:bottom w:val="single" w:sz="4" w:space="0" w:color="auto"/>
              <w:right w:val="single" w:sz="4" w:space="0" w:color="auto"/>
            </w:tcBorders>
            <w:shd w:val="clear" w:color="auto" w:fill="FFFFFF"/>
            <w:vAlign w:val="bottom"/>
          </w:tcPr>
          <w:p w14:paraId="781B457B" w14:textId="77777777" w:rsidR="0096580D" w:rsidRPr="00367F5A" w:rsidRDefault="0096580D" w:rsidP="00297C12">
            <w:pPr>
              <w:jc w:val="right"/>
              <w:rPr>
                <w:rFonts w:cs="Arial"/>
                <w:color w:val="000000"/>
                <w:lang w:eastAsia="en-GB"/>
              </w:rPr>
            </w:pPr>
            <w:r w:rsidRPr="00367F5A">
              <w:rPr>
                <w:rFonts w:cs="Arial"/>
                <w:color w:val="000000"/>
                <w:lang w:eastAsia="en-GB"/>
              </w:rPr>
              <w:t>£84.6m</w:t>
            </w:r>
          </w:p>
        </w:tc>
        <w:tc>
          <w:tcPr>
            <w:tcW w:w="1305" w:type="dxa"/>
            <w:tcBorders>
              <w:top w:val="nil"/>
              <w:left w:val="nil"/>
              <w:bottom w:val="single" w:sz="4" w:space="0" w:color="auto"/>
              <w:right w:val="single" w:sz="4" w:space="0" w:color="auto"/>
            </w:tcBorders>
            <w:shd w:val="clear" w:color="auto" w:fill="FFFFFF"/>
            <w:vAlign w:val="bottom"/>
          </w:tcPr>
          <w:p w14:paraId="494589B4" w14:textId="77777777" w:rsidR="0096580D" w:rsidRPr="00367F5A" w:rsidRDefault="0096580D" w:rsidP="00297C12">
            <w:pPr>
              <w:jc w:val="center"/>
              <w:rPr>
                <w:rFonts w:cs="Arial"/>
                <w:color w:val="000000"/>
                <w:lang w:eastAsia="en-GB"/>
              </w:rPr>
            </w:pPr>
            <w:r w:rsidRPr="00367F5A">
              <w:rPr>
                <w:rFonts w:cs="Arial"/>
                <w:color w:val="000000"/>
                <w:lang w:eastAsia="en-GB"/>
              </w:rPr>
              <w:t>36,000</w:t>
            </w:r>
          </w:p>
        </w:tc>
        <w:tc>
          <w:tcPr>
            <w:tcW w:w="1329" w:type="dxa"/>
            <w:tcBorders>
              <w:top w:val="nil"/>
              <w:left w:val="nil"/>
              <w:bottom w:val="single" w:sz="4" w:space="0" w:color="auto"/>
              <w:right w:val="single" w:sz="4" w:space="0" w:color="auto"/>
            </w:tcBorders>
            <w:shd w:val="clear" w:color="auto" w:fill="FFFFFF"/>
            <w:vAlign w:val="bottom"/>
          </w:tcPr>
          <w:p w14:paraId="0BC08859" w14:textId="77777777" w:rsidR="0096580D" w:rsidRPr="00367F5A" w:rsidRDefault="0096580D" w:rsidP="00297C12">
            <w:pPr>
              <w:jc w:val="right"/>
              <w:rPr>
                <w:rFonts w:cs="Arial"/>
                <w:color w:val="000000"/>
                <w:lang w:eastAsia="en-GB"/>
              </w:rPr>
            </w:pPr>
            <w:r w:rsidRPr="00367F5A">
              <w:rPr>
                <w:rFonts w:cs="Arial"/>
                <w:color w:val="000000"/>
                <w:lang w:eastAsia="en-GB"/>
              </w:rPr>
              <w:t>£83.2m</w:t>
            </w:r>
          </w:p>
        </w:tc>
      </w:tr>
      <w:tr w:rsidR="0096580D" w:rsidRPr="00B140D7" w14:paraId="2DDC82EB" w14:textId="77777777" w:rsidTr="00807C5F">
        <w:tc>
          <w:tcPr>
            <w:tcW w:w="3452" w:type="dxa"/>
            <w:shd w:val="clear" w:color="auto" w:fill="D9D9D9" w:themeFill="background1" w:themeFillShade="D9"/>
          </w:tcPr>
          <w:p w14:paraId="2924F161" w14:textId="77777777" w:rsidR="0096580D" w:rsidRPr="00367F5A" w:rsidRDefault="0096580D" w:rsidP="00297C12">
            <w:pPr>
              <w:jc w:val="both"/>
            </w:pPr>
            <w:r w:rsidRPr="00367F5A">
              <w:t>CPA2 – North East England</w:t>
            </w:r>
          </w:p>
        </w:tc>
        <w:tc>
          <w:tcPr>
            <w:tcW w:w="1399" w:type="dxa"/>
            <w:tcBorders>
              <w:top w:val="nil"/>
              <w:left w:val="single" w:sz="4" w:space="0" w:color="auto"/>
              <w:bottom w:val="single" w:sz="4" w:space="0" w:color="auto"/>
              <w:right w:val="single" w:sz="4" w:space="0" w:color="auto"/>
            </w:tcBorders>
            <w:shd w:val="clear" w:color="auto" w:fill="FFFFFF"/>
            <w:vAlign w:val="bottom"/>
          </w:tcPr>
          <w:p w14:paraId="094CE1D8" w14:textId="77777777" w:rsidR="0096580D" w:rsidRPr="00367F5A" w:rsidRDefault="0096580D" w:rsidP="00297C12">
            <w:pPr>
              <w:jc w:val="center"/>
              <w:rPr>
                <w:rFonts w:cs="Arial"/>
                <w:color w:val="000000"/>
                <w:lang w:eastAsia="en-GB"/>
              </w:rPr>
            </w:pPr>
            <w:r w:rsidRPr="00367F5A">
              <w:rPr>
                <w:rFonts w:cs="Arial"/>
                <w:color w:val="000000"/>
                <w:lang w:eastAsia="en-GB"/>
              </w:rPr>
              <w:t>51,000</w:t>
            </w:r>
          </w:p>
        </w:tc>
        <w:tc>
          <w:tcPr>
            <w:tcW w:w="1649" w:type="dxa"/>
            <w:tcBorders>
              <w:top w:val="nil"/>
              <w:left w:val="nil"/>
              <w:bottom w:val="single" w:sz="4" w:space="0" w:color="auto"/>
              <w:right w:val="single" w:sz="4" w:space="0" w:color="auto"/>
            </w:tcBorders>
            <w:shd w:val="clear" w:color="auto" w:fill="FFFFFF"/>
            <w:vAlign w:val="bottom"/>
          </w:tcPr>
          <w:p w14:paraId="6580D982" w14:textId="77777777" w:rsidR="0096580D" w:rsidRPr="00367F5A" w:rsidRDefault="0096580D" w:rsidP="00297C12">
            <w:pPr>
              <w:jc w:val="right"/>
              <w:rPr>
                <w:rFonts w:cs="Arial"/>
                <w:color w:val="000000"/>
                <w:lang w:eastAsia="en-GB"/>
              </w:rPr>
            </w:pPr>
            <w:r w:rsidRPr="00367F5A">
              <w:rPr>
                <w:rFonts w:cs="Arial"/>
                <w:color w:val="000000"/>
                <w:lang w:eastAsia="en-GB"/>
              </w:rPr>
              <w:t>£117m</w:t>
            </w:r>
          </w:p>
        </w:tc>
        <w:tc>
          <w:tcPr>
            <w:tcW w:w="1305" w:type="dxa"/>
            <w:tcBorders>
              <w:top w:val="nil"/>
              <w:left w:val="nil"/>
              <w:bottom w:val="single" w:sz="4" w:space="0" w:color="auto"/>
              <w:right w:val="single" w:sz="4" w:space="0" w:color="auto"/>
            </w:tcBorders>
            <w:shd w:val="clear" w:color="auto" w:fill="FFFFFF"/>
            <w:vAlign w:val="bottom"/>
          </w:tcPr>
          <w:p w14:paraId="1B25395B" w14:textId="77777777" w:rsidR="0096580D" w:rsidRPr="00367F5A" w:rsidRDefault="0096580D" w:rsidP="00297C12">
            <w:pPr>
              <w:jc w:val="center"/>
              <w:rPr>
                <w:rFonts w:cs="Arial"/>
                <w:color w:val="000000"/>
                <w:lang w:eastAsia="en-GB"/>
              </w:rPr>
            </w:pPr>
            <w:r w:rsidRPr="00367F5A">
              <w:rPr>
                <w:rFonts w:cs="Arial"/>
                <w:color w:val="000000"/>
                <w:lang w:eastAsia="en-GB"/>
              </w:rPr>
              <w:t>50,000</w:t>
            </w:r>
          </w:p>
        </w:tc>
        <w:tc>
          <w:tcPr>
            <w:tcW w:w="1329" w:type="dxa"/>
            <w:tcBorders>
              <w:top w:val="nil"/>
              <w:left w:val="nil"/>
              <w:bottom w:val="single" w:sz="4" w:space="0" w:color="auto"/>
              <w:right w:val="single" w:sz="4" w:space="0" w:color="auto"/>
            </w:tcBorders>
            <w:shd w:val="clear" w:color="auto" w:fill="FFFFFF"/>
            <w:vAlign w:val="bottom"/>
          </w:tcPr>
          <w:p w14:paraId="7E160576" w14:textId="77777777" w:rsidR="0096580D" w:rsidRPr="00367F5A" w:rsidRDefault="0096580D" w:rsidP="00297C12">
            <w:pPr>
              <w:jc w:val="right"/>
              <w:rPr>
                <w:rFonts w:cs="Arial"/>
                <w:color w:val="000000"/>
                <w:lang w:eastAsia="en-GB"/>
              </w:rPr>
            </w:pPr>
            <w:r w:rsidRPr="00367F5A">
              <w:rPr>
                <w:rFonts w:cs="Arial"/>
                <w:color w:val="000000"/>
                <w:lang w:eastAsia="en-GB"/>
              </w:rPr>
              <w:t>£115m</w:t>
            </w:r>
          </w:p>
        </w:tc>
      </w:tr>
      <w:tr w:rsidR="0096580D" w:rsidRPr="00B140D7" w14:paraId="3D3EF2C8" w14:textId="77777777" w:rsidTr="00807C5F">
        <w:tc>
          <w:tcPr>
            <w:tcW w:w="3452" w:type="dxa"/>
            <w:shd w:val="clear" w:color="auto" w:fill="D9D9D9" w:themeFill="background1" w:themeFillShade="D9"/>
          </w:tcPr>
          <w:p w14:paraId="7F973F5E" w14:textId="77777777" w:rsidR="0096580D" w:rsidRPr="00367F5A" w:rsidRDefault="0096580D" w:rsidP="00297C12">
            <w:pPr>
              <w:jc w:val="both"/>
            </w:pPr>
            <w:r w:rsidRPr="00367F5A">
              <w:t>CPA3 – North West England</w:t>
            </w:r>
          </w:p>
        </w:tc>
        <w:tc>
          <w:tcPr>
            <w:tcW w:w="1399" w:type="dxa"/>
            <w:tcBorders>
              <w:top w:val="nil"/>
              <w:left w:val="single" w:sz="4" w:space="0" w:color="auto"/>
              <w:bottom w:val="single" w:sz="4" w:space="0" w:color="auto"/>
              <w:right w:val="single" w:sz="4" w:space="0" w:color="auto"/>
            </w:tcBorders>
            <w:shd w:val="clear" w:color="auto" w:fill="FFFFFF"/>
            <w:vAlign w:val="bottom"/>
          </w:tcPr>
          <w:p w14:paraId="6866FCB8" w14:textId="77777777" w:rsidR="0096580D" w:rsidRPr="00367F5A" w:rsidRDefault="0096580D" w:rsidP="00297C12">
            <w:pPr>
              <w:jc w:val="center"/>
              <w:rPr>
                <w:rFonts w:cs="Arial"/>
                <w:color w:val="000000"/>
                <w:lang w:eastAsia="en-GB"/>
              </w:rPr>
            </w:pPr>
            <w:r w:rsidRPr="00367F5A">
              <w:rPr>
                <w:rFonts w:cs="Arial"/>
                <w:color w:val="000000"/>
                <w:lang w:eastAsia="en-GB"/>
              </w:rPr>
              <w:t>18,500</w:t>
            </w:r>
          </w:p>
        </w:tc>
        <w:tc>
          <w:tcPr>
            <w:tcW w:w="1649" w:type="dxa"/>
            <w:tcBorders>
              <w:top w:val="nil"/>
              <w:left w:val="nil"/>
              <w:bottom w:val="single" w:sz="4" w:space="0" w:color="auto"/>
              <w:right w:val="single" w:sz="4" w:space="0" w:color="auto"/>
            </w:tcBorders>
            <w:shd w:val="clear" w:color="auto" w:fill="FFFFFF"/>
            <w:vAlign w:val="bottom"/>
          </w:tcPr>
          <w:p w14:paraId="51FA1D8C" w14:textId="77777777" w:rsidR="0096580D" w:rsidRPr="00367F5A" w:rsidRDefault="0096580D" w:rsidP="00297C12">
            <w:pPr>
              <w:jc w:val="right"/>
              <w:rPr>
                <w:rFonts w:cs="Arial"/>
                <w:color w:val="000000"/>
                <w:lang w:eastAsia="en-GB"/>
              </w:rPr>
            </w:pPr>
            <w:r w:rsidRPr="00367F5A">
              <w:rPr>
                <w:rFonts w:cs="Arial"/>
                <w:color w:val="000000"/>
                <w:lang w:eastAsia="en-GB"/>
              </w:rPr>
              <w:t>£42.8m</w:t>
            </w:r>
          </w:p>
        </w:tc>
        <w:tc>
          <w:tcPr>
            <w:tcW w:w="1305" w:type="dxa"/>
            <w:tcBorders>
              <w:top w:val="nil"/>
              <w:left w:val="nil"/>
              <w:bottom w:val="single" w:sz="4" w:space="0" w:color="auto"/>
              <w:right w:val="single" w:sz="4" w:space="0" w:color="auto"/>
            </w:tcBorders>
            <w:shd w:val="clear" w:color="auto" w:fill="FFFFFF"/>
            <w:vAlign w:val="bottom"/>
          </w:tcPr>
          <w:p w14:paraId="034C639F" w14:textId="77777777" w:rsidR="0096580D" w:rsidRPr="00367F5A" w:rsidRDefault="0096580D" w:rsidP="00297C12">
            <w:pPr>
              <w:jc w:val="center"/>
              <w:rPr>
                <w:rFonts w:cs="Arial"/>
                <w:color w:val="000000"/>
                <w:lang w:eastAsia="en-GB"/>
              </w:rPr>
            </w:pPr>
            <w:r w:rsidRPr="00367F5A">
              <w:rPr>
                <w:rFonts w:cs="Arial"/>
                <w:color w:val="000000"/>
                <w:lang w:eastAsia="en-GB"/>
              </w:rPr>
              <w:t>18,500</w:t>
            </w:r>
          </w:p>
        </w:tc>
        <w:tc>
          <w:tcPr>
            <w:tcW w:w="1329" w:type="dxa"/>
            <w:tcBorders>
              <w:top w:val="nil"/>
              <w:left w:val="nil"/>
              <w:bottom w:val="single" w:sz="4" w:space="0" w:color="auto"/>
              <w:right w:val="single" w:sz="4" w:space="0" w:color="auto"/>
            </w:tcBorders>
            <w:shd w:val="clear" w:color="auto" w:fill="FFFFFF"/>
            <w:vAlign w:val="bottom"/>
          </w:tcPr>
          <w:p w14:paraId="2496837C" w14:textId="77777777" w:rsidR="0096580D" w:rsidRPr="00367F5A" w:rsidRDefault="0096580D" w:rsidP="00297C12">
            <w:pPr>
              <w:jc w:val="right"/>
              <w:rPr>
                <w:rFonts w:cs="Arial"/>
                <w:color w:val="000000"/>
                <w:lang w:eastAsia="en-GB"/>
              </w:rPr>
            </w:pPr>
            <w:r w:rsidRPr="00367F5A">
              <w:rPr>
                <w:rFonts w:cs="Arial"/>
                <w:color w:val="000000"/>
                <w:lang w:eastAsia="en-GB"/>
              </w:rPr>
              <w:t>£42.1m</w:t>
            </w:r>
          </w:p>
        </w:tc>
      </w:tr>
      <w:tr w:rsidR="0096580D" w:rsidRPr="00B140D7" w14:paraId="07A8E04F" w14:textId="77777777" w:rsidTr="00807C5F">
        <w:tc>
          <w:tcPr>
            <w:tcW w:w="3452" w:type="dxa"/>
            <w:shd w:val="clear" w:color="auto" w:fill="D9D9D9" w:themeFill="background1" w:themeFillShade="D9"/>
          </w:tcPr>
          <w:p w14:paraId="32F4BF1E" w14:textId="77777777" w:rsidR="0096580D" w:rsidRPr="00367F5A" w:rsidRDefault="0096580D" w:rsidP="00297C12">
            <w:pPr>
              <w:jc w:val="both"/>
            </w:pPr>
            <w:r w:rsidRPr="00367F5A">
              <w:t>CPA4 – Southern England</w:t>
            </w:r>
          </w:p>
        </w:tc>
        <w:tc>
          <w:tcPr>
            <w:tcW w:w="1399" w:type="dxa"/>
            <w:tcBorders>
              <w:top w:val="nil"/>
              <w:left w:val="single" w:sz="4" w:space="0" w:color="auto"/>
              <w:bottom w:val="single" w:sz="4" w:space="0" w:color="auto"/>
              <w:right w:val="single" w:sz="4" w:space="0" w:color="auto"/>
            </w:tcBorders>
            <w:shd w:val="clear" w:color="auto" w:fill="FFFFFF"/>
            <w:vAlign w:val="bottom"/>
          </w:tcPr>
          <w:p w14:paraId="7254C148" w14:textId="77777777" w:rsidR="0096580D" w:rsidRPr="00367F5A" w:rsidRDefault="0096580D" w:rsidP="00297C12">
            <w:pPr>
              <w:jc w:val="center"/>
              <w:rPr>
                <w:rFonts w:cs="Arial"/>
                <w:color w:val="000000"/>
                <w:lang w:eastAsia="en-GB"/>
              </w:rPr>
            </w:pPr>
            <w:r w:rsidRPr="00367F5A">
              <w:rPr>
                <w:rFonts w:cs="Arial"/>
                <w:color w:val="000000"/>
                <w:lang w:eastAsia="en-GB"/>
              </w:rPr>
              <w:t>31,500</w:t>
            </w:r>
          </w:p>
        </w:tc>
        <w:tc>
          <w:tcPr>
            <w:tcW w:w="1649" w:type="dxa"/>
            <w:tcBorders>
              <w:top w:val="nil"/>
              <w:left w:val="nil"/>
              <w:bottom w:val="single" w:sz="4" w:space="0" w:color="auto"/>
              <w:right w:val="single" w:sz="4" w:space="0" w:color="auto"/>
            </w:tcBorders>
            <w:shd w:val="clear" w:color="auto" w:fill="FFFFFF"/>
            <w:vAlign w:val="bottom"/>
          </w:tcPr>
          <w:p w14:paraId="3887C9C3" w14:textId="77777777" w:rsidR="0096580D" w:rsidRPr="00367F5A" w:rsidRDefault="0096580D" w:rsidP="00297C12">
            <w:pPr>
              <w:jc w:val="right"/>
              <w:rPr>
                <w:rFonts w:cs="Arial"/>
                <w:color w:val="000000"/>
                <w:lang w:eastAsia="en-GB"/>
              </w:rPr>
            </w:pPr>
            <w:r w:rsidRPr="00367F5A">
              <w:rPr>
                <w:rFonts w:cs="Arial"/>
                <w:color w:val="000000"/>
                <w:lang w:eastAsia="en-GB"/>
              </w:rPr>
              <w:t>£72.8m</w:t>
            </w:r>
          </w:p>
        </w:tc>
        <w:tc>
          <w:tcPr>
            <w:tcW w:w="1305" w:type="dxa"/>
            <w:tcBorders>
              <w:top w:val="nil"/>
              <w:left w:val="nil"/>
              <w:bottom w:val="single" w:sz="4" w:space="0" w:color="auto"/>
              <w:right w:val="single" w:sz="4" w:space="0" w:color="auto"/>
            </w:tcBorders>
            <w:shd w:val="clear" w:color="auto" w:fill="FFFFFF"/>
            <w:vAlign w:val="bottom"/>
          </w:tcPr>
          <w:p w14:paraId="4C54192D" w14:textId="77777777" w:rsidR="0096580D" w:rsidRPr="00367F5A" w:rsidRDefault="0096580D" w:rsidP="00297C12">
            <w:pPr>
              <w:jc w:val="center"/>
              <w:rPr>
                <w:rFonts w:cs="Arial"/>
                <w:color w:val="000000"/>
                <w:lang w:eastAsia="en-GB"/>
              </w:rPr>
            </w:pPr>
            <w:r w:rsidRPr="00367F5A">
              <w:rPr>
                <w:rFonts w:cs="Arial"/>
                <w:color w:val="000000"/>
                <w:lang w:eastAsia="en-GB"/>
              </w:rPr>
              <w:t>31,000</w:t>
            </w:r>
          </w:p>
        </w:tc>
        <w:tc>
          <w:tcPr>
            <w:tcW w:w="1329" w:type="dxa"/>
            <w:tcBorders>
              <w:top w:val="nil"/>
              <w:left w:val="nil"/>
              <w:bottom w:val="single" w:sz="4" w:space="0" w:color="auto"/>
              <w:right w:val="single" w:sz="4" w:space="0" w:color="auto"/>
            </w:tcBorders>
            <w:shd w:val="clear" w:color="auto" w:fill="FFFFFF"/>
            <w:vAlign w:val="bottom"/>
          </w:tcPr>
          <w:p w14:paraId="5156BD4C" w14:textId="77777777" w:rsidR="0096580D" w:rsidRPr="00367F5A" w:rsidRDefault="0096580D" w:rsidP="00297C12">
            <w:pPr>
              <w:jc w:val="right"/>
              <w:rPr>
                <w:rFonts w:cs="Arial"/>
                <w:color w:val="000000"/>
                <w:lang w:eastAsia="en-GB"/>
              </w:rPr>
            </w:pPr>
            <w:r w:rsidRPr="00367F5A">
              <w:rPr>
                <w:rFonts w:cs="Arial"/>
                <w:color w:val="000000"/>
                <w:lang w:eastAsia="en-GB"/>
              </w:rPr>
              <w:t>£71.6m</w:t>
            </w:r>
          </w:p>
        </w:tc>
      </w:tr>
      <w:tr w:rsidR="0096580D" w:rsidRPr="00B140D7" w14:paraId="1AF4BD04" w14:textId="77777777" w:rsidTr="00807C5F">
        <w:tc>
          <w:tcPr>
            <w:tcW w:w="3452" w:type="dxa"/>
            <w:shd w:val="clear" w:color="auto" w:fill="D9D9D9" w:themeFill="background1" w:themeFillShade="D9"/>
          </w:tcPr>
          <w:p w14:paraId="74B1E60D" w14:textId="77777777" w:rsidR="0096580D" w:rsidRPr="00367F5A" w:rsidRDefault="0096580D" w:rsidP="00297C12">
            <w:pPr>
              <w:jc w:val="both"/>
            </w:pPr>
            <w:r w:rsidRPr="00367F5A">
              <w:t>CPA5 – Home Counties</w:t>
            </w:r>
          </w:p>
        </w:tc>
        <w:tc>
          <w:tcPr>
            <w:tcW w:w="1399" w:type="dxa"/>
            <w:tcBorders>
              <w:top w:val="nil"/>
              <w:left w:val="single" w:sz="4" w:space="0" w:color="auto"/>
              <w:bottom w:val="single" w:sz="4" w:space="0" w:color="auto"/>
              <w:right w:val="single" w:sz="4" w:space="0" w:color="auto"/>
            </w:tcBorders>
            <w:shd w:val="clear" w:color="auto" w:fill="FFFFFF"/>
            <w:vAlign w:val="bottom"/>
          </w:tcPr>
          <w:p w14:paraId="67D37921" w14:textId="77777777" w:rsidR="0096580D" w:rsidRPr="00367F5A" w:rsidRDefault="0096580D" w:rsidP="00297C12">
            <w:pPr>
              <w:jc w:val="center"/>
              <w:rPr>
                <w:rFonts w:cs="Arial"/>
                <w:color w:val="000000"/>
                <w:lang w:eastAsia="en-GB"/>
              </w:rPr>
            </w:pPr>
            <w:r w:rsidRPr="00367F5A">
              <w:rPr>
                <w:rFonts w:cs="Arial"/>
                <w:color w:val="000000"/>
                <w:lang w:eastAsia="en-GB"/>
              </w:rPr>
              <w:t>24,000</w:t>
            </w:r>
          </w:p>
        </w:tc>
        <w:tc>
          <w:tcPr>
            <w:tcW w:w="1649" w:type="dxa"/>
            <w:tcBorders>
              <w:top w:val="nil"/>
              <w:left w:val="nil"/>
              <w:bottom w:val="single" w:sz="4" w:space="0" w:color="auto"/>
              <w:right w:val="single" w:sz="4" w:space="0" w:color="auto"/>
            </w:tcBorders>
            <w:shd w:val="clear" w:color="auto" w:fill="FFFFFF"/>
            <w:vAlign w:val="bottom"/>
          </w:tcPr>
          <w:p w14:paraId="36DAE34C" w14:textId="77777777" w:rsidR="0096580D" w:rsidRPr="00367F5A" w:rsidRDefault="0096580D" w:rsidP="00297C12">
            <w:pPr>
              <w:jc w:val="right"/>
              <w:rPr>
                <w:rFonts w:cs="Arial"/>
                <w:color w:val="000000"/>
                <w:lang w:eastAsia="en-GB"/>
              </w:rPr>
            </w:pPr>
            <w:r w:rsidRPr="00367F5A">
              <w:rPr>
                <w:rFonts w:cs="Arial"/>
                <w:color w:val="000000"/>
                <w:lang w:eastAsia="en-GB"/>
              </w:rPr>
              <w:t>£55.7m</w:t>
            </w:r>
          </w:p>
        </w:tc>
        <w:tc>
          <w:tcPr>
            <w:tcW w:w="1305" w:type="dxa"/>
            <w:tcBorders>
              <w:top w:val="nil"/>
              <w:left w:val="nil"/>
              <w:bottom w:val="single" w:sz="4" w:space="0" w:color="auto"/>
              <w:right w:val="single" w:sz="4" w:space="0" w:color="auto"/>
            </w:tcBorders>
            <w:shd w:val="clear" w:color="auto" w:fill="FFFFFF"/>
            <w:vAlign w:val="bottom"/>
          </w:tcPr>
          <w:p w14:paraId="064E9B34" w14:textId="77777777" w:rsidR="0096580D" w:rsidRPr="00367F5A" w:rsidRDefault="0096580D" w:rsidP="00297C12">
            <w:pPr>
              <w:jc w:val="center"/>
              <w:rPr>
                <w:rFonts w:cs="Arial"/>
                <w:color w:val="000000"/>
                <w:lang w:eastAsia="en-GB"/>
              </w:rPr>
            </w:pPr>
            <w:r w:rsidRPr="00367F5A">
              <w:rPr>
                <w:rFonts w:cs="Arial"/>
                <w:color w:val="000000"/>
                <w:lang w:eastAsia="en-GB"/>
              </w:rPr>
              <w:t>24,000</w:t>
            </w:r>
          </w:p>
        </w:tc>
        <w:tc>
          <w:tcPr>
            <w:tcW w:w="1329" w:type="dxa"/>
            <w:tcBorders>
              <w:top w:val="nil"/>
              <w:left w:val="nil"/>
              <w:bottom w:val="single" w:sz="4" w:space="0" w:color="auto"/>
              <w:right w:val="single" w:sz="4" w:space="0" w:color="auto"/>
            </w:tcBorders>
            <w:shd w:val="clear" w:color="auto" w:fill="FFFFFF"/>
            <w:vAlign w:val="bottom"/>
          </w:tcPr>
          <w:p w14:paraId="10A4BD09" w14:textId="77777777" w:rsidR="0096580D" w:rsidRPr="00367F5A" w:rsidRDefault="0096580D" w:rsidP="00297C12">
            <w:pPr>
              <w:jc w:val="right"/>
              <w:rPr>
                <w:rFonts w:cs="Arial"/>
                <w:color w:val="000000"/>
                <w:lang w:eastAsia="en-GB"/>
              </w:rPr>
            </w:pPr>
            <w:r w:rsidRPr="00367F5A">
              <w:rPr>
                <w:rFonts w:cs="Arial"/>
                <w:color w:val="000000"/>
                <w:lang w:eastAsia="en-GB"/>
              </w:rPr>
              <w:t>£54.8m</w:t>
            </w:r>
          </w:p>
        </w:tc>
      </w:tr>
      <w:tr w:rsidR="0096580D" w:rsidRPr="00B140D7" w14:paraId="647BC6E1" w14:textId="77777777" w:rsidTr="00807C5F">
        <w:tc>
          <w:tcPr>
            <w:tcW w:w="3452" w:type="dxa"/>
            <w:shd w:val="clear" w:color="auto" w:fill="D9D9D9" w:themeFill="background1" w:themeFillShade="D9"/>
          </w:tcPr>
          <w:p w14:paraId="3A040584" w14:textId="77777777" w:rsidR="0096580D" w:rsidRPr="00367F5A" w:rsidRDefault="0096580D" w:rsidP="00297C12">
            <w:pPr>
              <w:jc w:val="both"/>
            </w:pPr>
            <w:r w:rsidRPr="00367F5A">
              <w:t>CPA6 – Wales</w:t>
            </w:r>
          </w:p>
        </w:tc>
        <w:tc>
          <w:tcPr>
            <w:tcW w:w="1399" w:type="dxa"/>
            <w:tcBorders>
              <w:top w:val="nil"/>
              <w:left w:val="single" w:sz="4" w:space="0" w:color="auto"/>
              <w:bottom w:val="single" w:sz="4" w:space="0" w:color="auto"/>
              <w:right w:val="single" w:sz="4" w:space="0" w:color="auto"/>
            </w:tcBorders>
            <w:shd w:val="clear" w:color="auto" w:fill="FFFFFF"/>
            <w:vAlign w:val="bottom"/>
          </w:tcPr>
          <w:p w14:paraId="4754623C" w14:textId="77777777" w:rsidR="0096580D" w:rsidRPr="00367F5A" w:rsidRDefault="0096580D" w:rsidP="00297C12">
            <w:pPr>
              <w:jc w:val="center"/>
              <w:rPr>
                <w:rFonts w:cs="Arial"/>
                <w:color w:val="000000"/>
                <w:lang w:eastAsia="en-GB"/>
              </w:rPr>
            </w:pPr>
            <w:r w:rsidRPr="00367F5A">
              <w:rPr>
                <w:rFonts w:cs="Arial"/>
                <w:color w:val="000000"/>
                <w:lang w:eastAsia="en-GB"/>
              </w:rPr>
              <w:t>16,000</w:t>
            </w:r>
          </w:p>
        </w:tc>
        <w:tc>
          <w:tcPr>
            <w:tcW w:w="1649" w:type="dxa"/>
            <w:tcBorders>
              <w:top w:val="nil"/>
              <w:left w:val="nil"/>
              <w:bottom w:val="single" w:sz="4" w:space="0" w:color="auto"/>
              <w:right w:val="single" w:sz="4" w:space="0" w:color="auto"/>
            </w:tcBorders>
            <w:shd w:val="clear" w:color="auto" w:fill="FFFFFF"/>
            <w:vAlign w:val="bottom"/>
          </w:tcPr>
          <w:p w14:paraId="0B496401" w14:textId="77777777" w:rsidR="0096580D" w:rsidRPr="00367F5A" w:rsidRDefault="0096580D" w:rsidP="00297C12">
            <w:pPr>
              <w:jc w:val="right"/>
              <w:rPr>
                <w:rFonts w:cs="Arial"/>
                <w:color w:val="000000"/>
                <w:lang w:eastAsia="en-GB"/>
              </w:rPr>
            </w:pPr>
            <w:r w:rsidRPr="00367F5A">
              <w:rPr>
                <w:rFonts w:cs="Arial"/>
                <w:color w:val="000000"/>
                <w:lang w:eastAsia="en-GB"/>
              </w:rPr>
              <w:t>£36.3m</w:t>
            </w:r>
          </w:p>
        </w:tc>
        <w:tc>
          <w:tcPr>
            <w:tcW w:w="1305" w:type="dxa"/>
            <w:tcBorders>
              <w:top w:val="nil"/>
              <w:left w:val="nil"/>
              <w:bottom w:val="single" w:sz="4" w:space="0" w:color="auto"/>
              <w:right w:val="single" w:sz="4" w:space="0" w:color="auto"/>
            </w:tcBorders>
            <w:shd w:val="clear" w:color="auto" w:fill="FFFFFF"/>
            <w:vAlign w:val="bottom"/>
          </w:tcPr>
          <w:p w14:paraId="198E236D" w14:textId="77777777" w:rsidR="0096580D" w:rsidRPr="00367F5A" w:rsidRDefault="0096580D" w:rsidP="00297C12">
            <w:pPr>
              <w:jc w:val="center"/>
              <w:rPr>
                <w:rFonts w:cs="Arial"/>
                <w:color w:val="000000"/>
                <w:lang w:eastAsia="en-GB"/>
              </w:rPr>
            </w:pPr>
            <w:r w:rsidRPr="00367F5A">
              <w:rPr>
                <w:rFonts w:cs="Arial"/>
                <w:color w:val="000000"/>
                <w:lang w:eastAsia="en-GB"/>
              </w:rPr>
              <w:t>15,500</w:t>
            </w:r>
          </w:p>
        </w:tc>
        <w:tc>
          <w:tcPr>
            <w:tcW w:w="1329" w:type="dxa"/>
            <w:tcBorders>
              <w:top w:val="nil"/>
              <w:left w:val="nil"/>
              <w:bottom w:val="single" w:sz="4" w:space="0" w:color="auto"/>
              <w:right w:val="single" w:sz="4" w:space="0" w:color="auto"/>
            </w:tcBorders>
            <w:shd w:val="clear" w:color="auto" w:fill="FFFFFF"/>
            <w:vAlign w:val="bottom"/>
          </w:tcPr>
          <w:p w14:paraId="7CF1D4C0" w14:textId="77777777" w:rsidR="0096580D" w:rsidRPr="00367F5A" w:rsidRDefault="0096580D" w:rsidP="00297C12">
            <w:pPr>
              <w:jc w:val="right"/>
              <w:rPr>
                <w:rFonts w:cs="Arial"/>
                <w:color w:val="000000"/>
                <w:lang w:eastAsia="en-GB"/>
              </w:rPr>
            </w:pPr>
            <w:r w:rsidRPr="00367F5A">
              <w:rPr>
                <w:rFonts w:cs="Arial"/>
                <w:color w:val="000000"/>
                <w:lang w:eastAsia="en-GB"/>
              </w:rPr>
              <w:t>£35.7m</w:t>
            </w:r>
          </w:p>
        </w:tc>
      </w:tr>
      <w:tr w:rsidR="0096580D" w:rsidRPr="00B140D7" w14:paraId="4CD660F5" w14:textId="77777777" w:rsidTr="00807C5F">
        <w:tc>
          <w:tcPr>
            <w:tcW w:w="3452" w:type="dxa"/>
            <w:shd w:val="clear" w:color="auto" w:fill="D9D9D9" w:themeFill="background1" w:themeFillShade="D9"/>
          </w:tcPr>
          <w:p w14:paraId="7B898CC3" w14:textId="77777777" w:rsidR="0096580D" w:rsidRPr="00367F5A" w:rsidRDefault="0096580D" w:rsidP="00297C12">
            <w:pPr>
              <w:jc w:val="both"/>
              <w:rPr>
                <w:b/>
                <w:sz w:val="22"/>
              </w:rPr>
            </w:pPr>
            <w:r w:rsidRPr="00367F5A">
              <w:rPr>
                <w:b/>
                <w:sz w:val="22"/>
              </w:rPr>
              <w:t>TOTAL</w:t>
            </w:r>
          </w:p>
        </w:tc>
        <w:tc>
          <w:tcPr>
            <w:tcW w:w="1399" w:type="dxa"/>
            <w:shd w:val="clear" w:color="auto" w:fill="D9D9D9" w:themeFill="background1" w:themeFillShade="D9"/>
          </w:tcPr>
          <w:p w14:paraId="66EA0BAD" w14:textId="77777777" w:rsidR="0096580D" w:rsidRPr="00367F5A" w:rsidRDefault="0096580D" w:rsidP="00297C12">
            <w:pPr>
              <w:jc w:val="center"/>
              <w:rPr>
                <w:b/>
                <w:sz w:val="22"/>
              </w:rPr>
            </w:pPr>
            <w:r w:rsidRPr="00367F5A">
              <w:rPr>
                <w:b/>
                <w:sz w:val="22"/>
              </w:rPr>
              <w:t>178,000</w:t>
            </w:r>
          </w:p>
        </w:tc>
        <w:tc>
          <w:tcPr>
            <w:tcW w:w="1649" w:type="dxa"/>
            <w:shd w:val="clear" w:color="auto" w:fill="D9D9D9" w:themeFill="background1" w:themeFillShade="D9"/>
          </w:tcPr>
          <w:p w14:paraId="3BCEC8FC" w14:textId="77777777" w:rsidR="0096580D" w:rsidRPr="00367F5A" w:rsidRDefault="0096580D" w:rsidP="00297C12">
            <w:pPr>
              <w:jc w:val="center"/>
              <w:rPr>
                <w:b/>
                <w:sz w:val="22"/>
              </w:rPr>
            </w:pPr>
            <w:r w:rsidRPr="00367F5A">
              <w:rPr>
                <w:b/>
                <w:sz w:val="22"/>
              </w:rPr>
              <w:t>£409.1m</w:t>
            </w:r>
          </w:p>
        </w:tc>
        <w:tc>
          <w:tcPr>
            <w:tcW w:w="1305"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07013CEC" w14:textId="77777777" w:rsidR="0096580D" w:rsidRPr="00367F5A" w:rsidRDefault="0096580D" w:rsidP="00297C12">
            <w:pPr>
              <w:jc w:val="center"/>
              <w:rPr>
                <w:rFonts w:cs="Arial"/>
                <w:b/>
                <w:bCs/>
                <w:color w:val="000000"/>
                <w:lang w:eastAsia="en-GB"/>
              </w:rPr>
            </w:pPr>
            <w:r w:rsidRPr="00367F5A">
              <w:rPr>
                <w:rFonts w:cs="Arial"/>
                <w:b/>
                <w:bCs/>
                <w:color w:val="000000"/>
                <w:lang w:eastAsia="en-GB"/>
              </w:rPr>
              <w:t>175,000</w:t>
            </w:r>
          </w:p>
        </w:tc>
        <w:tc>
          <w:tcPr>
            <w:tcW w:w="1329"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558AE740" w14:textId="77777777" w:rsidR="0096580D" w:rsidRPr="00367F5A" w:rsidRDefault="0096580D" w:rsidP="00297C12">
            <w:pPr>
              <w:jc w:val="center"/>
              <w:rPr>
                <w:rFonts w:cs="Arial"/>
                <w:b/>
                <w:bCs/>
                <w:color w:val="000000"/>
                <w:lang w:eastAsia="en-GB"/>
              </w:rPr>
            </w:pPr>
            <w:r w:rsidRPr="00367F5A">
              <w:rPr>
                <w:rFonts w:cs="Arial"/>
                <w:b/>
                <w:bCs/>
                <w:color w:val="000000"/>
                <w:lang w:eastAsia="en-GB"/>
              </w:rPr>
              <w:t>£402.3m</w:t>
            </w:r>
          </w:p>
        </w:tc>
      </w:tr>
    </w:tbl>
    <w:p w14:paraId="5752879F" w14:textId="77777777" w:rsidR="0096580D" w:rsidRDefault="0096580D" w:rsidP="0096580D">
      <w:pPr>
        <w:pStyle w:val="ListParagraph"/>
        <w:autoSpaceDE w:val="0"/>
        <w:autoSpaceDN w:val="0"/>
        <w:adjustRightInd w:val="0"/>
        <w:spacing w:after="0" w:line="240" w:lineRule="auto"/>
        <w:ind w:left="709"/>
        <w:jc w:val="both"/>
        <w:rPr>
          <w:rFonts w:eastAsia="Times New Roman" w:cs="Arial"/>
          <w:color w:val="000000"/>
          <w:szCs w:val="24"/>
          <w:lang w:eastAsia="en-GB"/>
        </w:rPr>
      </w:pPr>
    </w:p>
    <w:p w14:paraId="453C8A0C" w14:textId="77777777" w:rsidR="00851539" w:rsidRDefault="00851539" w:rsidP="0096580D">
      <w:pPr>
        <w:pStyle w:val="ListParagraph"/>
        <w:autoSpaceDE w:val="0"/>
        <w:autoSpaceDN w:val="0"/>
        <w:adjustRightInd w:val="0"/>
        <w:spacing w:after="0" w:line="240" w:lineRule="auto"/>
        <w:ind w:left="709"/>
        <w:jc w:val="both"/>
        <w:rPr>
          <w:rFonts w:eastAsia="Times New Roman" w:cs="Arial"/>
          <w:color w:val="000000"/>
          <w:szCs w:val="24"/>
          <w:lang w:eastAsia="en-GB"/>
        </w:rPr>
      </w:pPr>
    </w:p>
    <w:p w14:paraId="3E88CE7E" w14:textId="77777777" w:rsidR="00851539" w:rsidRDefault="00851539" w:rsidP="0096580D">
      <w:pPr>
        <w:pStyle w:val="ListParagraph"/>
        <w:autoSpaceDE w:val="0"/>
        <w:autoSpaceDN w:val="0"/>
        <w:adjustRightInd w:val="0"/>
        <w:spacing w:after="0" w:line="240" w:lineRule="auto"/>
        <w:ind w:left="709"/>
        <w:jc w:val="both"/>
        <w:rPr>
          <w:rFonts w:eastAsia="Times New Roman" w:cs="Arial"/>
          <w:color w:val="000000"/>
          <w:szCs w:val="24"/>
          <w:lang w:eastAsia="en-GB"/>
        </w:rPr>
      </w:pPr>
    </w:p>
    <w:p w14:paraId="21669357" w14:textId="77777777" w:rsidR="00851539" w:rsidRDefault="00851539" w:rsidP="0096580D">
      <w:pPr>
        <w:pStyle w:val="ListParagraph"/>
        <w:autoSpaceDE w:val="0"/>
        <w:autoSpaceDN w:val="0"/>
        <w:adjustRightInd w:val="0"/>
        <w:spacing w:after="0" w:line="240" w:lineRule="auto"/>
        <w:ind w:left="709"/>
        <w:jc w:val="both"/>
        <w:rPr>
          <w:rFonts w:eastAsia="Times New Roman" w:cs="Arial"/>
          <w:color w:val="000000"/>
          <w:szCs w:val="24"/>
          <w:lang w:eastAsia="en-GB"/>
        </w:rPr>
      </w:pPr>
    </w:p>
    <w:p w14:paraId="772F22BB" w14:textId="77777777" w:rsidR="00851539" w:rsidRDefault="00851539" w:rsidP="0096580D">
      <w:pPr>
        <w:pStyle w:val="ListParagraph"/>
        <w:autoSpaceDE w:val="0"/>
        <w:autoSpaceDN w:val="0"/>
        <w:adjustRightInd w:val="0"/>
        <w:spacing w:after="0" w:line="240" w:lineRule="auto"/>
        <w:ind w:left="709"/>
        <w:jc w:val="both"/>
        <w:rPr>
          <w:rFonts w:eastAsia="Times New Roman" w:cs="Arial"/>
          <w:color w:val="000000"/>
          <w:szCs w:val="24"/>
          <w:lang w:eastAsia="en-GB"/>
        </w:rPr>
      </w:pPr>
    </w:p>
    <w:p w14:paraId="66544DA0" w14:textId="77777777" w:rsidR="00851539" w:rsidRDefault="00851539" w:rsidP="0096580D">
      <w:pPr>
        <w:pStyle w:val="ListParagraph"/>
        <w:autoSpaceDE w:val="0"/>
        <w:autoSpaceDN w:val="0"/>
        <w:adjustRightInd w:val="0"/>
        <w:spacing w:after="0" w:line="240" w:lineRule="auto"/>
        <w:ind w:left="709"/>
        <w:jc w:val="both"/>
        <w:rPr>
          <w:rFonts w:eastAsia="Times New Roman" w:cs="Arial"/>
          <w:color w:val="000000"/>
          <w:szCs w:val="24"/>
          <w:lang w:eastAsia="en-GB"/>
        </w:rPr>
      </w:pPr>
    </w:p>
    <w:p w14:paraId="4B32F054" w14:textId="77777777" w:rsidR="00851539" w:rsidRDefault="00851539" w:rsidP="0096580D">
      <w:pPr>
        <w:pStyle w:val="ListParagraph"/>
        <w:autoSpaceDE w:val="0"/>
        <w:autoSpaceDN w:val="0"/>
        <w:adjustRightInd w:val="0"/>
        <w:spacing w:after="0" w:line="240" w:lineRule="auto"/>
        <w:ind w:left="709"/>
        <w:jc w:val="both"/>
        <w:rPr>
          <w:rFonts w:eastAsia="Times New Roman" w:cs="Arial"/>
          <w:color w:val="000000"/>
          <w:szCs w:val="24"/>
          <w:lang w:eastAsia="en-GB"/>
        </w:rPr>
      </w:pPr>
    </w:p>
    <w:p w14:paraId="7C3AB45B" w14:textId="77777777" w:rsidR="00851539" w:rsidRDefault="00851539" w:rsidP="0096580D">
      <w:pPr>
        <w:pStyle w:val="ListParagraph"/>
        <w:autoSpaceDE w:val="0"/>
        <w:autoSpaceDN w:val="0"/>
        <w:adjustRightInd w:val="0"/>
        <w:spacing w:after="0" w:line="240" w:lineRule="auto"/>
        <w:ind w:left="709"/>
        <w:jc w:val="both"/>
        <w:rPr>
          <w:rFonts w:eastAsia="Times New Roman" w:cs="Arial"/>
          <w:color w:val="000000"/>
          <w:szCs w:val="24"/>
          <w:lang w:eastAsia="en-GB"/>
        </w:rPr>
      </w:pPr>
    </w:p>
    <w:p w14:paraId="73261233" w14:textId="77777777" w:rsidR="00851539" w:rsidRDefault="00851539" w:rsidP="0096580D">
      <w:pPr>
        <w:pStyle w:val="ListParagraph"/>
        <w:autoSpaceDE w:val="0"/>
        <w:autoSpaceDN w:val="0"/>
        <w:adjustRightInd w:val="0"/>
        <w:spacing w:after="0" w:line="240" w:lineRule="auto"/>
        <w:ind w:left="709"/>
        <w:jc w:val="both"/>
        <w:rPr>
          <w:rFonts w:eastAsia="Times New Roman" w:cs="Arial"/>
          <w:color w:val="000000"/>
          <w:szCs w:val="24"/>
          <w:lang w:eastAsia="en-GB"/>
        </w:rPr>
      </w:pPr>
    </w:p>
    <w:p w14:paraId="16951435" w14:textId="77777777" w:rsidR="00851539" w:rsidRDefault="00851539" w:rsidP="0096580D">
      <w:pPr>
        <w:pStyle w:val="ListParagraph"/>
        <w:autoSpaceDE w:val="0"/>
        <w:autoSpaceDN w:val="0"/>
        <w:adjustRightInd w:val="0"/>
        <w:spacing w:after="0" w:line="240" w:lineRule="auto"/>
        <w:ind w:left="709"/>
        <w:jc w:val="both"/>
        <w:rPr>
          <w:rFonts w:eastAsia="Times New Roman" w:cs="Arial"/>
          <w:color w:val="000000"/>
          <w:szCs w:val="24"/>
          <w:lang w:eastAsia="en-GB"/>
        </w:rPr>
      </w:pPr>
    </w:p>
    <w:p w14:paraId="7034FB76" w14:textId="77777777" w:rsidR="00851539" w:rsidRDefault="00851539" w:rsidP="0096580D">
      <w:pPr>
        <w:pStyle w:val="ListParagraph"/>
        <w:autoSpaceDE w:val="0"/>
        <w:autoSpaceDN w:val="0"/>
        <w:adjustRightInd w:val="0"/>
        <w:spacing w:after="0" w:line="240" w:lineRule="auto"/>
        <w:ind w:left="709"/>
        <w:jc w:val="both"/>
        <w:rPr>
          <w:rFonts w:eastAsia="Times New Roman" w:cs="Arial"/>
          <w:color w:val="000000"/>
          <w:szCs w:val="24"/>
          <w:lang w:eastAsia="en-GB"/>
        </w:rPr>
      </w:pPr>
    </w:p>
    <w:tbl>
      <w:tblPr>
        <w:tblStyle w:val="TableGrid"/>
        <w:tblW w:w="0" w:type="auto"/>
        <w:tblInd w:w="108" w:type="dxa"/>
        <w:tblLook w:val="04A0" w:firstRow="1" w:lastRow="0" w:firstColumn="1" w:lastColumn="0" w:noHBand="0" w:noVBand="1"/>
      </w:tblPr>
      <w:tblGrid>
        <w:gridCol w:w="3479"/>
        <w:gridCol w:w="1389"/>
        <w:gridCol w:w="1402"/>
        <w:gridCol w:w="1305"/>
        <w:gridCol w:w="1333"/>
      </w:tblGrid>
      <w:tr w:rsidR="0096580D" w:rsidRPr="00B140D7" w14:paraId="7F6E7039" w14:textId="77777777" w:rsidTr="00297C12">
        <w:tc>
          <w:tcPr>
            <w:tcW w:w="3686" w:type="dxa"/>
            <w:tcBorders>
              <w:top w:val="nil"/>
              <w:left w:val="nil"/>
              <w:bottom w:val="nil"/>
              <w:right w:val="single" w:sz="4" w:space="0" w:color="auto"/>
            </w:tcBorders>
          </w:tcPr>
          <w:p w14:paraId="734B5609" w14:textId="77777777" w:rsidR="0096580D" w:rsidRPr="00B140D7" w:rsidRDefault="0096580D" w:rsidP="00297C12">
            <w:pPr>
              <w:jc w:val="both"/>
              <w:rPr>
                <w:highlight w:val="yellow"/>
              </w:rPr>
            </w:pPr>
          </w:p>
        </w:tc>
        <w:tc>
          <w:tcPr>
            <w:tcW w:w="2808" w:type="dxa"/>
            <w:gridSpan w:val="2"/>
            <w:tcBorders>
              <w:left w:val="single" w:sz="4" w:space="0" w:color="auto"/>
            </w:tcBorders>
            <w:shd w:val="clear" w:color="auto" w:fill="D9D9D9" w:themeFill="background1" w:themeFillShade="D9"/>
            <w:vAlign w:val="center"/>
          </w:tcPr>
          <w:p w14:paraId="2C309035" w14:textId="77777777" w:rsidR="0096580D" w:rsidRPr="00367F5A" w:rsidRDefault="0096580D" w:rsidP="00297C12">
            <w:pPr>
              <w:jc w:val="center"/>
              <w:rPr>
                <w:b/>
                <w:sz w:val="22"/>
              </w:rPr>
            </w:pPr>
            <w:r w:rsidRPr="00367F5A">
              <w:rPr>
                <w:b/>
                <w:sz w:val="22"/>
              </w:rPr>
              <w:t>January 2018 Start</w:t>
            </w:r>
          </w:p>
        </w:tc>
        <w:tc>
          <w:tcPr>
            <w:tcW w:w="2640" w:type="dxa"/>
            <w:gridSpan w:val="2"/>
            <w:shd w:val="clear" w:color="auto" w:fill="D9D9D9" w:themeFill="background1" w:themeFillShade="D9"/>
            <w:vAlign w:val="center"/>
          </w:tcPr>
          <w:p w14:paraId="5E18FB52" w14:textId="77777777" w:rsidR="0096580D" w:rsidRPr="00367F5A" w:rsidRDefault="0096580D" w:rsidP="00297C12">
            <w:pPr>
              <w:jc w:val="center"/>
              <w:rPr>
                <w:b/>
                <w:sz w:val="22"/>
              </w:rPr>
            </w:pPr>
            <w:r w:rsidRPr="00367F5A">
              <w:rPr>
                <w:b/>
                <w:sz w:val="22"/>
              </w:rPr>
              <w:t>February 2018 Start</w:t>
            </w:r>
          </w:p>
        </w:tc>
      </w:tr>
      <w:tr w:rsidR="0096580D" w:rsidRPr="00B140D7" w14:paraId="0C9876E4" w14:textId="77777777" w:rsidTr="00297C12">
        <w:tc>
          <w:tcPr>
            <w:tcW w:w="3686" w:type="dxa"/>
            <w:tcBorders>
              <w:top w:val="nil"/>
              <w:left w:val="nil"/>
              <w:bottom w:val="single" w:sz="4" w:space="0" w:color="auto"/>
              <w:right w:val="single" w:sz="4" w:space="0" w:color="auto"/>
            </w:tcBorders>
            <w:vAlign w:val="center"/>
          </w:tcPr>
          <w:p w14:paraId="4AD42913" w14:textId="77777777" w:rsidR="0096580D" w:rsidRPr="00B140D7" w:rsidRDefault="0096580D" w:rsidP="00297C12">
            <w:pPr>
              <w:jc w:val="center"/>
              <w:rPr>
                <w:highlight w:val="yellow"/>
              </w:rPr>
            </w:pPr>
          </w:p>
        </w:tc>
        <w:tc>
          <w:tcPr>
            <w:tcW w:w="1397" w:type="dxa"/>
            <w:tcBorders>
              <w:left w:val="single" w:sz="4" w:space="0" w:color="auto"/>
            </w:tcBorders>
            <w:shd w:val="clear" w:color="auto" w:fill="D9D9D9" w:themeFill="background1" w:themeFillShade="D9"/>
            <w:vAlign w:val="center"/>
          </w:tcPr>
          <w:p w14:paraId="4838AD2C" w14:textId="77777777" w:rsidR="0096580D" w:rsidRPr="00367F5A" w:rsidRDefault="0096580D" w:rsidP="00297C12">
            <w:pPr>
              <w:jc w:val="center"/>
              <w:rPr>
                <w:b/>
                <w:sz w:val="20"/>
                <w:szCs w:val="20"/>
              </w:rPr>
            </w:pPr>
            <w:r w:rsidRPr="00367F5A">
              <w:rPr>
                <w:b/>
                <w:sz w:val="20"/>
                <w:szCs w:val="20"/>
              </w:rPr>
              <w:t>Anticipated</w:t>
            </w:r>
          </w:p>
          <w:p w14:paraId="415840B5" w14:textId="77777777" w:rsidR="0096580D" w:rsidRPr="00367F5A" w:rsidRDefault="0096580D" w:rsidP="00297C12">
            <w:pPr>
              <w:jc w:val="center"/>
              <w:rPr>
                <w:b/>
              </w:rPr>
            </w:pPr>
            <w:r w:rsidRPr="00367F5A">
              <w:rPr>
                <w:b/>
                <w:sz w:val="20"/>
                <w:szCs w:val="20"/>
              </w:rPr>
              <w:t>Starts</w:t>
            </w:r>
          </w:p>
        </w:tc>
        <w:tc>
          <w:tcPr>
            <w:tcW w:w="1411" w:type="dxa"/>
            <w:shd w:val="clear" w:color="auto" w:fill="D9D9D9" w:themeFill="background1" w:themeFillShade="D9"/>
            <w:vAlign w:val="center"/>
          </w:tcPr>
          <w:p w14:paraId="71B743C8" w14:textId="77777777" w:rsidR="0096580D" w:rsidRPr="00367F5A" w:rsidRDefault="0096580D" w:rsidP="00297C12">
            <w:pPr>
              <w:jc w:val="center"/>
              <w:rPr>
                <w:b/>
              </w:rPr>
            </w:pPr>
            <w:r w:rsidRPr="00367F5A">
              <w:rPr>
                <w:b/>
                <w:sz w:val="20"/>
                <w:szCs w:val="20"/>
              </w:rPr>
              <w:t>Anticipated Contract Value</w:t>
            </w:r>
          </w:p>
        </w:tc>
        <w:tc>
          <w:tcPr>
            <w:tcW w:w="1305" w:type="dxa"/>
            <w:shd w:val="clear" w:color="auto" w:fill="D9D9D9" w:themeFill="background1" w:themeFillShade="D9"/>
            <w:vAlign w:val="center"/>
          </w:tcPr>
          <w:p w14:paraId="1EB03C4E" w14:textId="77777777" w:rsidR="0096580D" w:rsidRPr="00367F5A" w:rsidRDefault="0096580D" w:rsidP="00297C12">
            <w:pPr>
              <w:jc w:val="center"/>
              <w:rPr>
                <w:b/>
              </w:rPr>
            </w:pPr>
            <w:r w:rsidRPr="00367F5A">
              <w:rPr>
                <w:b/>
                <w:sz w:val="20"/>
                <w:szCs w:val="20"/>
              </w:rPr>
              <w:t>Anticipated Starts</w:t>
            </w:r>
          </w:p>
        </w:tc>
        <w:tc>
          <w:tcPr>
            <w:tcW w:w="1335" w:type="dxa"/>
            <w:shd w:val="clear" w:color="auto" w:fill="D9D9D9" w:themeFill="background1" w:themeFillShade="D9"/>
            <w:vAlign w:val="center"/>
          </w:tcPr>
          <w:p w14:paraId="6A063E7F" w14:textId="77777777" w:rsidR="0096580D" w:rsidRPr="00367F5A" w:rsidRDefault="0096580D" w:rsidP="00297C12">
            <w:pPr>
              <w:jc w:val="center"/>
              <w:rPr>
                <w:b/>
              </w:rPr>
            </w:pPr>
            <w:r w:rsidRPr="00367F5A">
              <w:rPr>
                <w:b/>
                <w:sz w:val="20"/>
                <w:szCs w:val="20"/>
              </w:rPr>
              <w:t>Anticipated Contract Value</w:t>
            </w:r>
          </w:p>
        </w:tc>
      </w:tr>
      <w:tr w:rsidR="0096580D" w:rsidRPr="00B140D7" w14:paraId="137A184A" w14:textId="77777777" w:rsidTr="00297C12">
        <w:tc>
          <w:tcPr>
            <w:tcW w:w="3686" w:type="dxa"/>
            <w:tcBorders>
              <w:top w:val="single" w:sz="4" w:space="0" w:color="auto"/>
            </w:tcBorders>
            <w:shd w:val="clear" w:color="auto" w:fill="D9D9D9" w:themeFill="background1" w:themeFillShade="D9"/>
          </w:tcPr>
          <w:p w14:paraId="5015B9C1" w14:textId="77777777" w:rsidR="0096580D" w:rsidRPr="00367F5A" w:rsidRDefault="0096580D" w:rsidP="00297C12">
            <w:pPr>
              <w:jc w:val="both"/>
            </w:pPr>
            <w:r w:rsidRPr="00367F5A">
              <w:t>CPA1 – Central England</w:t>
            </w:r>
          </w:p>
        </w:tc>
        <w:tc>
          <w:tcPr>
            <w:tcW w:w="1397" w:type="dxa"/>
          </w:tcPr>
          <w:p w14:paraId="6C841267" w14:textId="77777777" w:rsidR="0096580D" w:rsidRPr="00367F5A" w:rsidRDefault="0096580D" w:rsidP="00297C12">
            <w:pPr>
              <w:jc w:val="center"/>
            </w:pPr>
            <w:r w:rsidRPr="00367F5A">
              <w:t>35,500</w:t>
            </w:r>
          </w:p>
        </w:tc>
        <w:tc>
          <w:tcPr>
            <w:tcW w:w="1411" w:type="dxa"/>
          </w:tcPr>
          <w:p w14:paraId="21C2EBD6" w14:textId="77777777" w:rsidR="0096580D" w:rsidRPr="00367F5A" w:rsidRDefault="0096580D" w:rsidP="00297C12">
            <w:pPr>
              <w:jc w:val="center"/>
            </w:pPr>
            <w:r w:rsidRPr="00367F5A">
              <w:t>£81.8m</w:t>
            </w:r>
          </w:p>
        </w:tc>
        <w:tc>
          <w:tcPr>
            <w:tcW w:w="1305" w:type="dxa"/>
            <w:tcBorders>
              <w:top w:val="nil"/>
              <w:left w:val="nil"/>
              <w:bottom w:val="single" w:sz="4" w:space="0" w:color="auto"/>
              <w:right w:val="single" w:sz="4" w:space="0" w:color="auto"/>
            </w:tcBorders>
            <w:shd w:val="clear" w:color="auto" w:fill="FFFFFF"/>
            <w:vAlign w:val="bottom"/>
          </w:tcPr>
          <w:p w14:paraId="4DDE324E" w14:textId="77777777" w:rsidR="0096580D" w:rsidRPr="00367F5A" w:rsidRDefault="0096580D" w:rsidP="00297C12">
            <w:pPr>
              <w:jc w:val="center"/>
              <w:rPr>
                <w:rFonts w:cs="Arial"/>
                <w:color w:val="000000"/>
                <w:lang w:eastAsia="en-GB"/>
              </w:rPr>
            </w:pPr>
            <w:r w:rsidRPr="00367F5A">
              <w:rPr>
                <w:rFonts w:cs="Arial"/>
                <w:color w:val="000000"/>
                <w:lang w:eastAsia="en-GB"/>
              </w:rPr>
              <w:t>35,000</w:t>
            </w:r>
          </w:p>
        </w:tc>
        <w:tc>
          <w:tcPr>
            <w:tcW w:w="1335" w:type="dxa"/>
            <w:tcBorders>
              <w:top w:val="nil"/>
              <w:left w:val="nil"/>
              <w:bottom w:val="single" w:sz="4" w:space="0" w:color="auto"/>
              <w:right w:val="single" w:sz="4" w:space="0" w:color="auto"/>
            </w:tcBorders>
            <w:shd w:val="clear" w:color="auto" w:fill="FFFFFF"/>
            <w:vAlign w:val="bottom"/>
          </w:tcPr>
          <w:p w14:paraId="603CB1B3" w14:textId="77777777" w:rsidR="0096580D" w:rsidRPr="00367F5A" w:rsidRDefault="0096580D" w:rsidP="00297C12">
            <w:pPr>
              <w:jc w:val="right"/>
              <w:rPr>
                <w:rFonts w:cs="Arial"/>
                <w:color w:val="000000"/>
                <w:lang w:eastAsia="en-GB"/>
              </w:rPr>
            </w:pPr>
            <w:r w:rsidRPr="00367F5A">
              <w:rPr>
                <w:rFonts w:cs="Arial"/>
                <w:color w:val="000000"/>
                <w:lang w:eastAsia="en-GB"/>
              </w:rPr>
              <w:t>£80.4m</w:t>
            </w:r>
          </w:p>
        </w:tc>
      </w:tr>
      <w:tr w:rsidR="0096580D" w:rsidRPr="00B140D7" w14:paraId="18FF8DA3" w14:textId="77777777" w:rsidTr="00297C12">
        <w:tc>
          <w:tcPr>
            <w:tcW w:w="3686" w:type="dxa"/>
            <w:shd w:val="clear" w:color="auto" w:fill="D9D9D9" w:themeFill="background1" w:themeFillShade="D9"/>
          </w:tcPr>
          <w:p w14:paraId="4E0296D0" w14:textId="77777777" w:rsidR="0096580D" w:rsidRPr="00367F5A" w:rsidRDefault="0096580D" w:rsidP="00297C12">
            <w:pPr>
              <w:jc w:val="both"/>
            </w:pPr>
            <w:r w:rsidRPr="00367F5A">
              <w:t>CPA2 – North East England</w:t>
            </w:r>
          </w:p>
        </w:tc>
        <w:tc>
          <w:tcPr>
            <w:tcW w:w="1397" w:type="dxa"/>
          </w:tcPr>
          <w:p w14:paraId="546091C9" w14:textId="77777777" w:rsidR="0096580D" w:rsidRPr="00367F5A" w:rsidRDefault="0096580D" w:rsidP="00297C12">
            <w:pPr>
              <w:jc w:val="center"/>
            </w:pPr>
            <w:r w:rsidRPr="00367F5A">
              <w:t>49,000</w:t>
            </w:r>
          </w:p>
        </w:tc>
        <w:tc>
          <w:tcPr>
            <w:tcW w:w="1411" w:type="dxa"/>
          </w:tcPr>
          <w:p w14:paraId="17C5BF43" w14:textId="77777777" w:rsidR="0096580D" w:rsidRPr="00367F5A" w:rsidRDefault="0096580D" w:rsidP="00297C12">
            <w:pPr>
              <w:jc w:val="center"/>
            </w:pPr>
            <w:r w:rsidRPr="00367F5A">
              <w:t>£113m</w:t>
            </w:r>
          </w:p>
        </w:tc>
        <w:tc>
          <w:tcPr>
            <w:tcW w:w="1305" w:type="dxa"/>
            <w:tcBorders>
              <w:top w:val="nil"/>
              <w:left w:val="nil"/>
              <w:bottom w:val="single" w:sz="4" w:space="0" w:color="auto"/>
              <w:right w:val="single" w:sz="4" w:space="0" w:color="auto"/>
            </w:tcBorders>
            <w:shd w:val="clear" w:color="auto" w:fill="FFFFFF"/>
            <w:vAlign w:val="bottom"/>
          </w:tcPr>
          <w:p w14:paraId="18472EC1" w14:textId="77777777" w:rsidR="0096580D" w:rsidRPr="00367F5A" w:rsidRDefault="0096580D" w:rsidP="00297C12">
            <w:pPr>
              <w:jc w:val="center"/>
              <w:rPr>
                <w:rFonts w:cs="Arial"/>
                <w:color w:val="000000"/>
                <w:lang w:eastAsia="en-GB"/>
              </w:rPr>
            </w:pPr>
            <w:r w:rsidRPr="00367F5A">
              <w:rPr>
                <w:rFonts w:cs="Arial"/>
                <w:color w:val="000000"/>
                <w:lang w:eastAsia="en-GB"/>
              </w:rPr>
              <w:t>48,500</w:t>
            </w:r>
          </w:p>
        </w:tc>
        <w:tc>
          <w:tcPr>
            <w:tcW w:w="1335" w:type="dxa"/>
            <w:tcBorders>
              <w:top w:val="nil"/>
              <w:left w:val="nil"/>
              <w:bottom w:val="single" w:sz="4" w:space="0" w:color="auto"/>
              <w:right w:val="single" w:sz="4" w:space="0" w:color="auto"/>
            </w:tcBorders>
            <w:shd w:val="clear" w:color="auto" w:fill="FFFFFF"/>
            <w:vAlign w:val="bottom"/>
          </w:tcPr>
          <w:p w14:paraId="7DD96B8A" w14:textId="77777777" w:rsidR="0096580D" w:rsidRPr="00367F5A" w:rsidRDefault="0096580D" w:rsidP="00297C12">
            <w:pPr>
              <w:jc w:val="right"/>
              <w:rPr>
                <w:rFonts w:cs="Arial"/>
                <w:color w:val="000000"/>
                <w:lang w:eastAsia="en-GB"/>
              </w:rPr>
            </w:pPr>
            <w:r w:rsidRPr="00367F5A">
              <w:rPr>
                <w:rFonts w:cs="Arial"/>
                <w:color w:val="000000"/>
                <w:lang w:eastAsia="en-GB"/>
              </w:rPr>
              <w:t>£111.1m</w:t>
            </w:r>
          </w:p>
        </w:tc>
      </w:tr>
      <w:tr w:rsidR="0096580D" w:rsidRPr="00B140D7" w14:paraId="584E42EE" w14:textId="77777777" w:rsidTr="00297C12">
        <w:tc>
          <w:tcPr>
            <w:tcW w:w="3686" w:type="dxa"/>
            <w:shd w:val="clear" w:color="auto" w:fill="D9D9D9" w:themeFill="background1" w:themeFillShade="D9"/>
          </w:tcPr>
          <w:p w14:paraId="1EE96D79" w14:textId="77777777" w:rsidR="0096580D" w:rsidRPr="00367F5A" w:rsidRDefault="0096580D" w:rsidP="00297C12">
            <w:pPr>
              <w:jc w:val="both"/>
            </w:pPr>
            <w:r w:rsidRPr="00367F5A">
              <w:t>CPA3 – North West England</w:t>
            </w:r>
          </w:p>
        </w:tc>
        <w:tc>
          <w:tcPr>
            <w:tcW w:w="1397" w:type="dxa"/>
          </w:tcPr>
          <w:p w14:paraId="7C198AD4" w14:textId="77777777" w:rsidR="0096580D" w:rsidRPr="00367F5A" w:rsidRDefault="0096580D" w:rsidP="00297C12">
            <w:pPr>
              <w:jc w:val="center"/>
            </w:pPr>
            <w:r w:rsidRPr="00367F5A">
              <w:t>18,000</w:t>
            </w:r>
          </w:p>
        </w:tc>
        <w:tc>
          <w:tcPr>
            <w:tcW w:w="1411" w:type="dxa"/>
          </w:tcPr>
          <w:p w14:paraId="7AEFD8FA" w14:textId="77777777" w:rsidR="0096580D" w:rsidRPr="00367F5A" w:rsidRDefault="0096580D" w:rsidP="00297C12">
            <w:pPr>
              <w:jc w:val="center"/>
            </w:pPr>
            <w:r w:rsidRPr="00367F5A">
              <w:t>£41.4m</w:t>
            </w:r>
          </w:p>
        </w:tc>
        <w:tc>
          <w:tcPr>
            <w:tcW w:w="1305" w:type="dxa"/>
            <w:tcBorders>
              <w:top w:val="nil"/>
              <w:left w:val="nil"/>
              <w:bottom w:val="single" w:sz="4" w:space="0" w:color="auto"/>
              <w:right w:val="single" w:sz="4" w:space="0" w:color="auto"/>
            </w:tcBorders>
            <w:shd w:val="clear" w:color="auto" w:fill="FFFFFF"/>
            <w:vAlign w:val="bottom"/>
          </w:tcPr>
          <w:p w14:paraId="5E63F9A9" w14:textId="77777777" w:rsidR="0096580D" w:rsidRPr="00367F5A" w:rsidRDefault="0096580D" w:rsidP="00297C12">
            <w:pPr>
              <w:jc w:val="center"/>
              <w:rPr>
                <w:rFonts w:cs="Arial"/>
                <w:color w:val="000000"/>
                <w:lang w:eastAsia="en-GB"/>
              </w:rPr>
            </w:pPr>
            <w:r w:rsidRPr="00367F5A">
              <w:rPr>
                <w:rFonts w:cs="Arial"/>
                <w:color w:val="000000"/>
                <w:lang w:eastAsia="en-GB"/>
              </w:rPr>
              <w:t>17,500</w:t>
            </w:r>
          </w:p>
        </w:tc>
        <w:tc>
          <w:tcPr>
            <w:tcW w:w="1335" w:type="dxa"/>
            <w:tcBorders>
              <w:top w:val="nil"/>
              <w:left w:val="nil"/>
              <w:bottom w:val="single" w:sz="4" w:space="0" w:color="auto"/>
              <w:right w:val="single" w:sz="4" w:space="0" w:color="auto"/>
            </w:tcBorders>
            <w:shd w:val="clear" w:color="auto" w:fill="FFFFFF"/>
            <w:vAlign w:val="bottom"/>
          </w:tcPr>
          <w:p w14:paraId="3C6DB890" w14:textId="77777777" w:rsidR="0096580D" w:rsidRPr="00367F5A" w:rsidRDefault="0096580D" w:rsidP="00297C12">
            <w:pPr>
              <w:jc w:val="right"/>
              <w:rPr>
                <w:rFonts w:cs="Arial"/>
                <w:color w:val="000000"/>
                <w:lang w:eastAsia="en-GB"/>
              </w:rPr>
            </w:pPr>
            <w:r w:rsidRPr="00367F5A">
              <w:rPr>
                <w:rFonts w:cs="Arial"/>
                <w:color w:val="000000"/>
                <w:lang w:eastAsia="en-GB"/>
              </w:rPr>
              <w:t>£40.6m</w:t>
            </w:r>
          </w:p>
        </w:tc>
      </w:tr>
      <w:tr w:rsidR="0096580D" w:rsidRPr="00B140D7" w14:paraId="3E3E4B6A" w14:textId="77777777" w:rsidTr="00297C12">
        <w:tc>
          <w:tcPr>
            <w:tcW w:w="3686" w:type="dxa"/>
            <w:shd w:val="clear" w:color="auto" w:fill="D9D9D9" w:themeFill="background1" w:themeFillShade="D9"/>
          </w:tcPr>
          <w:p w14:paraId="4D6A7D66" w14:textId="77777777" w:rsidR="0096580D" w:rsidRPr="00367F5A" w:rsidRDefault="0096580D" w:rsidP="00297C12">
            <w:pPr>
              <w:jc w:val="both"/>
            </w:pPr>
            <w:r w:rsidRPr="00367F5A">
              <w:t>CPA4 – Southern England</w:t>
            </w:r>
          </w:p>
        </w:tc>
        <w:tc>
          <w:tcPr>
            <w:tcW w:w="1397" w:type="dxa"/>
          </w:tcPr>
          <w:p w14:paraId="0959A333" w14:textId="77777777" w:rsidR="0096580D" w:rsidRPr="00367F5A" w:rsidRDefault="0096580D" w:rsidP="00297C12">
            <w:pPr>
              <w:jc w:val="center"/>
            </w:pPr>
            <w:r w:rsidRPr="00367F5A">
              <w:t>30,500</w:t>
            </w:r>
          </w:p>
        </w:tc>
        <w:tc>
          <w:tcPr>
            <w:tcW w:w="1411" w:type="dxa"/>
          </w:tcPr>
          <w:p w14:paraId="4ED699A4" w14:textId="77777777" w:rsidR="0096580D" w:rsidRPr="00367F5A" w:rsidRDefault="0096580D" w:rsidP="00297C12">
            <w:pPr>
              <w:jc w:val="center"/>
            </w:pPr>
            <w:r w:rsidRPr="00367F5A">
              <w:t>£70.4m</w:t>
            </w:r>
          </w:p>
        </w:tc>
        <w:tc>
          <w:tcPr>
            <w:tcW w:w="1305" w:type="dxa"/>
            <w:tcBorders>
              <w:top w:val="nil"/>
              <w:left w:val="nil"/>
              <w:bottom w:val="single" w:sz="4" w:space="0" w:color="auto"/>
              <w:right w:val="single" w:sz="4" w:space="0" w:color="auto"/>
            </w:tcBorders>
            <w:shd w:val="clear" w:color="auto" w:fill="FFFFFF"/>
            <w:vAlign w:val="bottom"/>
          </w:tcPr>
          <w:p w14:paraId="19D118AC" w14:textId="77777777" w:rsidR="0096580D" w:rsidRPr="00367F5A" w:rsidRDefault="0096580D" w:rsidP="00297C12">
            <w:pPr>
              <w:jc w:val="center"/>
              <w:rPr>
                <w:rFonts w:cs="Arial"/>
                <w:color w:val="000000"/>
                <w:lang w:eastAsia="en-GB"/>
              </w:rPr>
            </w:pPr>
            <w:r w:rsidRPr="00367F5A">
              <w:rPr>
                <w:rFonts w:cs="Arial"/>
                <w:color w:val="000000"/>
                <w:lang w:eastAsia="en-GB"/>
              </w:rPr>
              <w:t>30,000</w:t>
            </w:r>
          </w:p>
        </w:tc>
        <w:tc>
          <w:tcPr>
            <w:tcW w:w="1335" w:type="dxa"/>
            <w:tcBorders>
              <w:top w:val="nil"/>
              <w:left w:val="nil"/>
              <w:bottom w:val="single" w:sz="4" w:space="0" w:color="auto"/>
              <w:right w:val="single" w:sz="4" w:space="0" w:color="auto"/>
            </w:tcBorders>
            <w:shd w:val="clear" w:color="auto" w:fill="FFFFFF"/>
            <w:vAlign w:val="bottom"/>
          </w:tcPr>
          <w:p w14:paraId="05AC4E23" w14:textId="77777777" w:rsidR="0096580D" w:rsidRPr="00367F5A" w:rsidRDefault="0096580D" w:rsidP="00297C12">
            <w:pPr>
              <w:jc w:val="right"/>
              <w:rPr>
                <w:rFonts w:cs="Arial"/>
                <w:color w:val="000000"/>
                <w:lang w:eastAsia="en-GB"/>
              </w:rPr>
            </w:pPr>
            <w:r w:rsidRPr="00367F5A">
              <w:rPr>
                <w:rFonts w:cs="Arial"/>
                <w:color w:val="000000"/>
                <w:lang w:eastAsia="en-GB"/>
              </w:rPr>
              <w:t>£69.1m</w:t>
            </w:r>
          </w:p>
        </w:tc>
      </w:tr>
      <w:tr w:rsidR="0096580D" w:rsidRPr="00B140D7" w14:paraId="14812BAD" w14:textId="77777777" w:rsidTr="00297C12">
        <w:tc>
          <w:tcPr>
            <w:tcW w:w="3686" w:type="dxa"/>
            <w:shd w:val="clear" w:color="auto" w:fill="D9D9D9" w:themeFill="background1" w:themeFillShade="D9"/>
          </w:tcPr>
          <w:p w14:paraId="76DFEBE9" w14:textId="77777777" w:rsidR="0096580D" w:rsidRPr="00367F5A" w:rsidRDefault="0096580D" w:rsidP="00297C12">
            <w:pPr>
              <w:jc w:val="both"/>
            </w:pPr>
            <w:r w:rsidRPr="00367F5A">
              <w:t>CPA5 – Home Counties</w:t>
            </w:r>
          </w:p>
        </w:tc>
        <w:tc>
          <w:tcPr>
            <w:tcW w:w="1397" w:type="dxa"/>
          </w:tcPr>
          <w:p w14:paraId="076A31A6" w14:textId="77777777" w:rsidR="0096580D" w:rsidRPr="00367F5A" w:rsidRDefault="0096580D" w:rsidP="00297C12">
            <w:pPr>
              <w:jc w:val="center"/>
            </w:pPr>
            <w:r w:rsidRPr="00367F5A">
              <w:t>23,500</w:t>
            </w:r>
          </w:p>
        </w:tc>
        <w:tc>
          <w:tcPr>
            <w:tcW w:w="1411" w:type="dxa"/>
          </w:tcPr>
          <w:p w14:paraId="0FFF6548" w14:textId="77777777" w:rsidR="0096580D" w:rsidRPr="00367F5A" w:rsidRDefault="0096580D" w:rsidP="00297C12">
            <w:pPr>
              <w:jc w:val="center"/>
            </w:pPr>
            <w:r w:rsidRPr="00367F5A">
              <w:t>£53.8m</w:t>
            </w:r>
          </w:p>
        </w:tc>
        <w:tc>
          <w:tcPr>
            <w:tcW w:w="1305" w:type="dxa"/>
            <w:tcBorders>
              <w:top w:val="nil"/>
              <w:left w:val="nil"/>
              <w:bottom w:val="single" w:sz="4" w:space="0" w:color="auto"/>
              <w:right w:val="single" w:sz="4" w:space="0" w:color="auto"/>
            </w:tcBorders>
            <w:shd w:val="clear" w:color="auto" w:fill="FFFFFF"/>
            <w:vAlign w:val="bottom"/>
          </w:tcPr>
          <w:p w14:paraId="53DD2291" w14:textId="77777777" w:rsidR="0096580D" w:rsidRPr="00367F5A" w:rsidRDefault="0096580D" w:rsidP="00297C12">
            <w:pPr>
              <w:jc w:val="center"/>
              <w:rPr>
                <w:rFonts w:cs="Arial"/>
                <w:color w:val="000000"/>
                <w:lang w:eastAsia="en-GB"/>
              </w:rPr>
            </w:pPr>
            <w:r w:rsidRPr="00367F5A">
              <w:rPr>
                <w:rFonts w:cs="Arial"/>
                <w:color w:val="000000"/>
                <w:lang w:eastAsia="en-GB"/>
              </w:rPr>
              <w:t>23,000</w:t>
            </w:r>
          </w:p>
        </w:tc>
        <w:tc>
          <w:tcPr>
            <w:tcW w:w="1335" w:type="dxa"/>
            <w:tcBorders>
              <w:top w:val="nil"/>
              <w:left w:val="nil"/>
              <w:bottom w:val="single" w:sz="4" w:space="0" w:color="auto"/>
              <w:right w:val="single" w:sz="4" w:space="0" w:color="auto"/>
            </w:tcBorders>
            <w:shd w:val="clear" w:color="auto" w:fill="FFFFFF"/>
            <w:vAlign w:val="bottom"/>
          </w:tcPr>
          <w:p w14:paraId="65840358" w14:textId="77777777" w:rsidR="0096580D" w:rsidRPr="00367F5A" w:rsidRDefault="0096580D" w:rsidP="00297C12">
            <w:pPr>
              <w:jc w:val="right"/>
              <w:rPr>
                <w:rFonts w:cs="Arial"/>
                <w:color w:val="000000"/>
                <w:lang w:eastAsia="en-GB"/>
              </w:rPr>
            </w:pPr>
            <w:r w:rsidRPr="00367F5A">
              <w:rPr>
                <w:rFonts w:cs="Arial"/>
                <w:color w:val="000000"/>
                <w:lang w:eastAsia="en-GB"/>
              </w:rPr>
              <w:t>£52.9m</w:t>
            </w:r>
          </w:p>
        </w:tc>
      </w:tr>
      <w:tr w:rsidR="0096580D" w:rsidRPr="00B140D7" w14:paraId="4D6342EE" w14:textId="77777777" w:rsidTr="00297C12">
        <w:tc>
          <w:tcPr>
            <w:tcW w:w="3686" w:type="dxa"/>
            <w:shd w:val="clear" w:color="auto" w:fill="D9D9D9" w:themeFill="background1" w:themeFillShade="D9"/>
          </w:tcPr>
          <w:p w14:paraId="3A75441F" w14:textId="77777777" w:rsidR="0096580D" w:rsidRPr="00367F5A" w:rsidRDefault="0096580D" w:rsidP="00297C12">
            <w:pPr>
              <w:jc w:val="both"/>
            </w:pPr>
            <w:r w:rsidRPr="00367F5A">
              <w:t>CPA6 – Wales</w:t>
            </w:r>
          </w:p>
        </w:tc>
        <w:tc>
          <w:tcPr>
            <w:tcW w:w="1397" w:type="dxa"/>
          </w:tcPr>
          <w:p w14:paraId="3FC31C8C" w14:textId="77777777" w:rsidR="0096580D" w:rsidRPr="00367F5A" w:rsidRDefault="0096580D" w:rsidP="00297C12">
            <w:pPr>
              <w:jc w:val="center"/>
            </w:pPr>
            <w:r w:rsidRPr="00367F5A">
              <w:t>15,000</w:t>
            </w:r>
          </w:p>
        </w:tc>
        <w:tc>
          <w:tcPr>
            <w:tcW w:w="1411" w:type="dxa"/>
          </w:tcPr>
          <w:p w14:paraId="3B2B050B" w14:textId="77777777" w:rsidR="0096580D" w:rsidRPr="00367F5A" w:rsidRDefault="0096580D" w:rsidP="00297C12">
            <w:pPr>
              <w:jc w:val="center"/>
            </w:pPr>
            <w:r w:rsidRPr="00367F5A">
              <w:t>£35.1m</w:t>
            </w:r>
          </w:p>
        </w:tc>
        <w:tc>
          <w:tcPr>
            <w:tcW w:w="1305" w:type="dxa"/>
            <w:tcBorders>
              <w:top w:val="nil"/>
              <w:left w:val="nil"/>
              <w:bottom w:val="single" w:sz="4" w:space="0" w:color="auto"/>
              <w:right w:val="single" w:sz="4" w:space="0" w:color="auto"/>
            </w:tcBorders>
            <w:shd w:val="clear" w:color="auto" w:fill="FFFFFF"/>
            <w:vAlign w:val="bottom"/>
          </w:tcPr>
          <w:p w14:paraId="7C6D5D32" w14:textId="77777777" w:rsidR="0096580D" w:rsidRPr="00367F5A" w:rsidRDefault="0096580D" w:rsidP="00297C12">
            <w:pPr>
              <w:jc w:val="center"/>
              <w:rPr>
                <w:rFonts w:cs="Arial"/>
                <w:color w:val="000000"/>
                <w:lang w:eastAsia="en-GB"/>
              </w:rPr>
            </w:pPr>
            <w:r w:rsidRPr="00367F5A">
              <w:rPr>
                <w:rFonts w:cs="Arial"/>
                <w:color w:val="000000"/>
                <w:lang w:eastAsia="en-GB"/>
              </w:rPr>
              <w:t>15,000</w:t>
            </w:r>
          </w:p>
        </w:tc>
        <w:tc>
          <w:tcPr>
            <w:tcW w:w="1335" w:type="dxa"/>
            <w:tcBorders>
              <w:top w:val="nil"/>
              <w:left w:val="nil"/>
              <w:bottom w:val="single" w:sz="4" w:space="0" w:color="auto"/>
              <w:right w:val="single" w:sz="4" w:space="0" w:color="auto"/>
            </w:tcBorders>
            <w:shd w:val="clear" w:color="auto" w:fill="FFFFFF"/>
            <w:vAlign w:val="bottom"/>
          </w:tcPr>
          <w:p w14:paraId="0A9D3E14" w14:textId="77777777" w:rsidR="0096580D" w:rsidRPr="00367F5A" w:rsidRDefault="0096580D" w:rsidP="00297C12">
            <w:pPr>
              <w:jc w:val="right"/>
              <w:rPr>
                <w:rFonts w:cs="Arial"/>
                <w:color w:val="000000"/>
                <w:lang w:eastAsia="en-GB"/>
              </w:rPr>
            </w:pPr>
            <w:r w:rsidRPr="00367F5A">
              <w:rPr>
                <w:rFonts w:cs="Arial"/>
                <w:color w:val="000000"/>
                <w:lang w:eastAsia="en-GB"/>
              </w:rPr>
              <w:t>£34.5m</w:t>
            </w:r>
          </w:p>
        </w:tc>
      </w:tr>
      <w:tr w:rsidR="0096580D" w:rsidRPr="00EB452F" w14:paraId="0FECC1E7" w14:textId="77777777" w:rsidTr="00297C12">
        <w:tc>
          <w:tcPr>
            <w:tcW w:w="3686" w:type="dxa"/>
            <w:shd w:val="clear" w:color="auto" w:fill="D9D9D9" w:themeFill="background1" w:themeFillShade="D9"/>
          </w:tcPr>
          <w:p w14:paraId="740B911B" w14:textId="77777777" w:rsidR="0096580D" w:rsidRPr="00367F5A" w:rsidRDefault="0096580D" w:rsidP="00297C12">
            <w:pPr>
              <w:jc w:val="both"/>
              <w:rPr>
                <w:b/>
                <w:sz w:val="22"/>
              </w:rPr>
            </w:pPr>
            <w:r w:rsidRPr="00367F5A">
              <w:rPr>
                <w:b/>
                <w:sz w:val="22"/>
              </w:rPr>
              <w:t>TOTAL</w:t>
            </w:r>
          </w:p>
        </w:tc>
        <w:tc>
          <w:tcPr>
            <w:tcW w:w="1397" w:type="dxa"/>
            <w:shd w:val="clear" w:color="auto" w:fill="D9D9D9" w:themeFill="background1" w:themeFillShade="D9"/>
          </w:tcPr>
          <w:p w14:paraId="7ACAA12E" w14:textId="77777777" w:rsidR="0096580D" w:rsidRPr="00367F5A" w:rsidRDefault="0096580D" w:rsidP="00297C12">
            <w:pPr>
              <w:jc w:val="center"/>
              <w:rPr>
                <w:b/>
                <w:sz w:val="22"/>
              </w:rPr>
            </w:pPr>
            <w:r w:rsidRPr="00367F5A">
              <w:rPr>
                <w:b/>
                <w:sz w:val="22"/>
              </w:rPr>
              <w:t>172,000</w:t>
            </w:r>
          </w:p>
        </w:tc>
        <w:tc>
          <w:tcPr>
            <w:tcW w:w="1411" w:type="dxa"/>
            <w:shd w:val="clear" w:color="auto" w:fill="D9D9D9" w:themeFill="background1" w:themeFillShade="D9"/>
          </w:tcPr>
          <w:p w14:paraId="4A9662F6" w14:textId="77777777" w:rsidR="0096580D" w:rsidRPr="00367F5A" w:rsidRDefault="0096580D" w:rsidP="00297C12">
            <w:pPr>
              <w:jc w:val="center"/>
              <w:rPr>
                <w:b/>
                <w:sz w:val="22"/>
              </w:rPr>
            </w:pPr>
            <w:r w:rsidRPr="00367F5A">
              <w:rPr>
                <w:b/>
                <w:sz w:val="22"/>
              </w:rPr>
              <w:t>£395.4m</w:t>
            </w:r>
          </w:p>
        </w:tc>
        <w:tc>
          <w:tcPr>
            <w:tcW w:w="1305" w:type="dxa"/>
            <w:shd w:val="clear" w:color="auto" w:fill="D9D9D9" w:themeFill="background1" w:themeFillShade="D9"/>
          </w:tcPr>
          <w:p w14:paraId="065F5DF3" w14:textId="77777777" w:rsidR="0096580D" w:rsidRPr="00367F5A" w:rsidRDefault="0096580D" w:rsidP="00297C12">
            <w:pPr>
              <w:jc w:val="center"/>
              <w:rPr>
                <w:b/>
                <w:sz w:val="22"/>
              </w:rPr>
            </w:pPr>
            <w:r w:rsidRPr="00367F5A">
              <w:rPr>
                <w:b/>
                <w:sz w:val="22"/>
              </w:rPr>
              <w:t>169,000</w:t>
            </w:r>
          </w:p>
        </w:tc>
        <w:tc>
          <w:tcPr>
            <w:tcW w:w="1335" w:type="dxa"/>
            <w:shd w:val="clear" w:color="auto" w:fill="D9D9D9" w:themeFill="background1" w:themeFillShade="D9"/>
          </w:tcPr>
          <w:p w14:paraId="13A3D9F2" w14:textId="77777777" w:rsidR="0096580D" w:rsidRPr="00367F5A" w:rsidRDefault="0096580D" w:rsidP="00297C12">
            <w:pPr>
              <w:jc w:val="center"/>
              <w:rPr>
                <w:b/>
                <w:sz w:val="22"/>
              </w:rPr>
            </w:pPr>
            <w:r w:rsidRPr="00367F5A">
              <w:rPr>
                <w:b/>
                <w:sz w:val="22"/>
              </w:rPr>
              <w:t>£388.5m</w:t>
            </w:r>
          </w:p>
        </w:tc>
      </w:tr>
    </w:tbl>
    <w:p w14:paraId="08D77C1C" w14:textId="77777777" w:rsidR="0096580D" w:rsidRDefault="0096580D" w:rsidP="0096580D">
      <w:pPr>
        <w:pStyle w:val="ListParagraph"/>
        <w:autoSpaceDE w:val="0"/>
        <w:autoSpaceDN w:val="0"/>
        <w:adjustRightInd w:val="0"/>
        <w:spacing w:after="0" w:line="240" w:lineRule="auto"/>
        <w:ind w:left="709"/>
        <w:jc w:val="both"/>
        <w:rPr>
          <w:rFonts w:eastAsia="Times New Roman" w:cs="Arial"/>
          <w:color w:val="000000"/>
          <w:szCs w:val="24"/>
          <w:lang w:eastAsia="en-GB"/>
        </w:rPr>
      </w:pPr>
    </w:p>
    <w:p w14:paraId="4DC0F2B2" w14:textId="77777777" w:rsidR="0096580D" w:rsidRPr="00EB452F" w:rsidRDefault="0096580D" w:rsidP="0096580D">
      <w:pPr>
        <w:pStyle w:val="Heading2"/>
        <w:spacing w:before="0" w:line="240" w:lineRule="auto"/>
        <w:rPr>
          <w:rFonts w:ascii="Arial" w:hAnsi="Arial" w:cs="Arial"/>
          <w:color w:val="auto"/>
          <w:sz w:val="24"/>
          <w:szCs w:val="24"/>
        </w:rPr>
      </w:pPr>
      <w:bookmarkStart w:id="76" w:name="_Toc462066097"/>
      <w:bookmarkStart w:id="77" w:name="_Toc485809580"/>
      <w:bookmarkStart w:id="78" w:name="_Toc485818505"/>
      <w:bookmarkStart w:id="79" w:name="_Toc486595339"/>
      <w:r w:rsidRPr="00EB452F">
        <w:rPr>
          <w:rFonts w:ascii="Arial" w:hAnsi="Arial" w:cs="Arial"/>
          <w:color w:val="auto"/>
          <w:sz w:val="24"/>
          <w:szCs w:val="24"/>
        </w:rPr>
        <w:t>European Social Fund</w:t>
      </w:r>
      <w:bookmarkEnd w:id="76"/>
      <w:bookmarkEnd w:id="77"/>
      <w:bookmarkEnd w:id="78"/>
      <w:bookmarkEnd w:id="79"/>
    </w:p>
    <w:p w14:paraId="7E2B7D2A" w14:textId="77777777" w:rsidR="0096580D" w:rsidRPr="0096580D" w:rsidRDefault="0096580D" w:rsidP="006803C3">
      <w:pPr>
        <w:pStyle w:val="ListParagraph"/>
        <w:numPr>
          <w:ilvl w:val="1"/>
          <w:numId w:val="1"/>
        </w:numPr>
        <w:autoSpaceDE w:val="0"/>
        <w:autoSpaceDN w:val="0"/>
        <w:adjustRightInd w:val="0"/>
        <w:spacing w:after="0" w:line="240" w:lineRule="auto"/>
        <w:ind w:left="709" w:hanging="709"/>
        <w:jc w:val="both"/>
        <w:rPr>
          <w:rFonts w:eastAsia="Times New Roman" w:cs="Arial"/>
          <w:color w:val="000000"/>
          <w:szCs w:val="24"/>
          <w:lang w:eastAsia="en-GB"/>
        </w:rPr>
      </w:pPr>
      <w:r w:rsidRPr="00EB452F">
        <w:rPr>
          <w:rFonts w:eastAsia="Times New Roman" w:cs="Arial"/>
          <w:szCs w:val="24"/>
        </w:rPr>
        <w:t xml:space="preserve">WHP has been designed so that ESF money can be added to the programme in future and DWP can use WHP as match funding against its other ESF contracts. </w:t>
      </w:r>
      <w:r w:rsidRPr="00EB452F">
        <w:t>DWP is a Co-Financing Organisation (CFO) for ESF in England only. As such, its provision is designed to be ESF compatible.</w:t>
      </w:r>
    </w:p>
    <w:p w14:paraId="656DA0AD" w14:textId="77777777" w:rsidR="0096580D" w:rsidRPr="0096580D" w:rsidRDefault="0096580D" w:rsidP="0096580D">
      <w:pPr>
        <w:pStyle w:val="ListParagraph"/>
        <w:autoSpaceDE w:val="0"/>
        <w:autoSpaceDN w:val="0"/>
        <w:adjustRightInd w:val="0"/>
        <w:spacing w:after="0" w:line="240" w:lineRule="auto"/>
        <w:ind w:left="709"/>
        <w:jc w:val="both"/>
        <w:rPr>
          <w:rFonts w:eastAsia="Times New Roman" w:cs="Arial"/>
          <w:color w:val="000000"/>
          <w:szCs w:val="24"/>
          <w:lang w:eastAsia="en-GB"/>
        </w:rPr>
      </w:pPr>
    </w:p>
    <w:p w14:paraId="39BA06C2" w14:textId="77777777" w:rsidR="0096580D" w:rsidRPr="0096580D" w:rsidRDefault="0096580D" w:rsidP="006803C3">
      <w:pPr>
        <w:pStyle w:val="ListParagraph"/>
        <w:numPr>
          <w:ilvl w:val="1"/>
          <w:numId w:val="1"/>
        </w:numPr>
        <w:autoSpaceDE w:val="0"/>
        <w:autoSpaceDN w:val="0"/>
        <w:adjustRightInd w:val="0"/>
        <w:spacing w:after="0" w:line="240" w:lineRule="auto"/>
        <w:ind w:left="709" w:hanging="709"/>
        <w:jc w:val="both"/>
        <w:rPr>
          <w:rFonts w:eastAsia="Times New Roman" w:cs="Arial"/>
          <w:color w:val="000000"/>
          <w:szCs w:val="24"/>
          <w:lang w:eastAsia="en-GB"/>
        </w:rPr>
      </w:pPr>
      <w:r w:rsidRPr="00EB452F">
        <w:rPr>
          <w:rFonts w:cs="Arial"/>
        </w:rPr>
        <w:t xml:space="preserve">DWP will seek to build flexibility into WHP contracts which may enable the inclusion of ESF funding at a later date </w:t>
      </w:r>
      <w:r w:rsidRPr="00EB452F">
        <w:t>(i.e. all of the CPAs listed at paragraph 1.21 apart from Wales</w:t>
      </w:r>
      <w:r w:rsidRPr="00EB452F">
        <w:rPr>
          <w:rStyle w:val="FootnoteReference"/>
        </w:rPr>
        <w:footnoteReference w:id="8"/>
      </w:r>
      <w:r w:rsidRPr="00EB452F">
        <w:t>) if possible and desirable</w:t>
      </w:r>
      <w:r w:rsidRPr="00EB452F">
        <w:rPr>
          <w:rFonts w:cs="Arial"/>
        </w:rPr>
        <w:t>.</w:t>
      </w:r>
    </w:p>
    <w:p w14:paraId="30A20842" w14:textId="77777777" w:rsidR="0096580D" w:rsidRPr="0096580D" w:rsidRDefault="0096580D" w:rsidP="0096580D">
      <w:pPr>
        <w:pStyle w:val="ListParagraph"/>
        <w:autoSpaceDE w:val="0"/>
        <w:autoSpaceDN w:val="0"/>
        <w:adjustRightInd w:val="0"/>
        <w:spacing w:after="0" w:line="240" w:lineRule="auto"/>
        <w:ind w:left="709"/>
        <w:jc w:val="both"/>
        <w:rPr>
          <w:rFonts w:eastAsia="Times New Roman" w:cs="Arial"/>
          <w:color w:val="000000"/>
          <w:szCs w:val="24"/>
          <w:lang w:eastAsia="en-GB"/>
        </w:rPr>
      </w:pPr>
    </w:p>
    <w:p w14:paraId="5323A644" w14:textId="77777777" w:rsidR="0096580D" w:rsidRPr="0096580D" w:rsidRDefault="0096580D" w:rsidP="006803C3">
      <w:pPr>
        <w:pStyle w:val="ListParagraph"/>
        <w:numPr>
          <w:ilvl w:val="1"/>
          <w:numId w:val="1"/>
        </w:numPr>
        <w:autoSpaceDE w:val="0"/>
        <w:autoSpaceDN w:val="0"/>
        <w:adjustRightInd w:val="0"/>
        <w:spacing w:after="0" w:line="240" w:lineRule="auto"/>
        <w:ind w:left="709" w:hanging="709"/>
        <w:jc w:val="both"/>
        <w:rPr>
          <w:rFonts w:eastAsia="Times New Roman" w:cs="Arial"/>
          <w:color w:val="000000"/>
          <w:szCs w:val="24"/>
          <w:lang w:eastAsia="en-GB"/>
        </w:rPr>
      </w:pPr>
      <w:r w:rsidRPr="00AC3529">
        <w:rPr>
          <w:rFonts w:cs="Arial"/>
        </w:rPr>
        <w:t xml:space="preserve">In Wales, ESF is distributed through the Welsh European Funding Office via an open call process, details of which can be found on the Welsh Government Web site </w:t>
      </w:r>
      <w:r>
        <w:rPr>
          <w:rFonts w:cs="Arial"/>
          <w:color w:val="1F497D"/>
        </w:rPr>
        <w:t>(</w:t>
      </w:r>
      <w:hyperlink r:id="rId11" w:history="1">
        <w:r>
          <w:rPr>
            <w:rStyle w:val="Hyperlink"/>
            <w:rFonts w:cs="Arial"/>
          </w:rPr>
          <w:t>http://gov.wales/funding/eu-funds/2014-2020/?lang=en</w:t>
        </w:r>
      </w:hyperlink>
      <w:r>
        <w:rPr>
          <w:rFonts w:cs="Arial"/>
          <w:color w:val="1F497D"/>
        </w:rPr>
        <w:t>).</w:t>
      </w:r>
    </w:p>
    <w:p w14:paraId="19AE53D3" w14:textId="77777777" w:rsidR="0096580D" w:rsidRPr="0096580D" w:rsidRDefault="0096580D" w:rsidP="0096580D">
      <w:pPr>
        <w:pStyle w:val="ListParagraph"/>
        <w:autoSpaceDE w:val="0"/>
        <w:autoSpaceDN w:val="0"/>
        <w:adjustRightInd w:val="0"/>
        <w:spacing w:after="0" w:line="240" w:lineRule="auto"/>
        <w:ind w:left="709"/>
        <w:jc w:val="both"/>
        <w:rPr>
          <w:rFonts w:eastAsia="Times New Roman" w:cs="Arial"/>
          <w:color w:val="000000"/>
          <w:szCs w:val="24"/>
          <w:lang w:eastAsia="en-GB"/>
        </w:rPr>
      </w:pPr>
    </w:p>
    <w:p w14:paraId="4FD28651" w14:textId="77777777" w:rsidR="0096580D" w:rsidRPr="0096580D" w:rsidRDefault="0096580D" w:rsidP="006803C3">
      <w:pPr>
        <w:pStyle w:val="ListParagraph"/>
        <w:numPr>
          <w:ilvl w:val="1"/>
          <w:numId w:val="1"/>
        </w:numPr>
        <w:autoSpaceDE w:val="0"/>
        <w:autoSpaceDN w:val="0"/>
        <w:adjustRightInd w:val="0"/>
        <w:spacing w:after="0" w:line="240" w:lineRule="auto"/>
        <w:ind w:left="709" w:hanging="709"/>
        <w:jc w:val="both"/>
        <w:rPr>
          <w:rFonts w:eastAsia="Times New Roman" w:cs="Arial"/>
          <w:color w:val="000000"/>
          <w:szCs w:val="24"/>
          <w:lang w:eastAsia="en-GB"/>
        </w:rPr>
      </w:pPr>
      <w:r w:rsidRPr="00EB452F">
        <w:t>Throughout the life of the contract, suppliers and sub-contractors will be required to meet ESF specific requirements set by the European Commission (EC). The ESF requirements will be set out in the Terms and Conditions (T&amp;Cs) of the contract but include, without limitation:</w:t>
      </w:r>
    </w:p>
    <w:p w14:paraId="5A77A1E6" w14:textId="77777777" w:rsidR="0096580D" w:rsidRPr="0096580D" w:rsidRDefault="0096580D" w:rsidP="0096580D">
      <w:pPr>
        <w:pStyle w:val="ListParagraph"/>
        <w:autoSpaceDE w:val="0"/>
        <w:autoSpaceDN w:val="0"/>
        <w:adjustRightInd w:val="0"/>
        <w:spacing w:after="0" w:line="240" w:lineRule="auto"/>
        <w:ind w:left="709"/>
        <w:jc w:val="both"/>
        <w:rPr>
          <w:rFonts w:eastAsia="Times New Roman" w:cs="Arial"/>
          <w:color w:val="000000"/>
          <w:szCs w:val="24"/>
          <w:lang w:eastAsia="en-GB"/>
        </w:rPr>
      </w:pPr>
    </w:p>
    <w:p w14:paraId="3A8AD18B" w14:textId="77777777" w:rsidR="0096580D" w:rsidRPr="00EB452F" w:rsidRDefault="0096580D" w:rsidP="006803C3">
      <w:pPr>
        <w:numPr>
          <w:ilvl w:val="0"/>
          <w:numId w:val="14"/>
        </w:numPr>
        <w:spacing w:after="0" w:line="240" w:lineRule="auto"/>
        <w:ind w:left="1134" w:hanging="425"/>
        <w:contextualSpacing/>
        <w:jc w:val="both"/>
        <w:rPr>
          <w:szCs w:val="24"/>
        </w:rPr>
      </w:pPr>
      <w:r w:rsidRPr="00EB452F">
        <w:rPr>
          <w:szCs w:val="24"/>
        </w:rPr>
        <w:t>retain evidence at all stages for participants who have started on provision;</w:t>
      </w:r>
    </w:p>
    <w:p w14:paraId="7A9584EE" w14:textId="77777777" w:rsidR="0096580D" w:rsidRPr="00DA2136" w:rsidRDefault="0096580D" w:rsidP="0096580D">
      <w:pPr>
        <w:spacing w:after="0" w:line="240" w:lineRule="auto"/>
        <w:ind w:left="1134" w:hanging="425"/>
        <w:contextualSpacing/>
        <w:jc w:val="both"/>
        <w:rPr>
          <w:sz w:val="16"/>
          <w:szCs w:val="16"/>
        </w:rPr>
      </w:pPr>
    </w:p>
    <w:p w14:paraId="55198A95" w14:textId="77777777" w:rsidR="0096580D" w:rsidRPr="00EB452F" w:rsidRDefault="0096580D" w:rsidP="006803C3">
      <w:pPr>
        <w:numPr>
          <w:ilvl w:val="0"/>
          <w:numId w:val="14"/>
        </w:numPr>
        <w:spacing w:after="0" w:line="240" w:lineRule="auto"/>
        <w:ind w:left="1134" w:hanging="425"/>
        <w:contextualSpacing/>
        <w:jc w:val="both"/>
        <w:rPr>
          <w:szCs w:val="24"/>
        </w:rPr>
      </w:pPr>
      <w:r w:rsidRPr="00EB452F">
        <w:rPr>
          <w:szCs w:val="24"/>
        </w:rPr>
        <w:t>keep supporting evidence of the activity underpinning claims for payment from DWP for the full retention period;</w:t>
      </w:r>
    </w:p>
    <w:p w14:paraId="4FE6542A" w14:textId="77777777" w:rsidR="0096580D" w:rsidRPr="00DA2136" w:rsidRDefault="0096580D" w:rsidP="0096580D">
      <w:pPr>
        <w:spacing w:after="0" w:line="240" w:lineRule="auto"/>
        <w:ind w:left="1134" w:hanging="425"/>
        <w:contextualSpacing/>
        <w:jc w:val="both"/>
        <w:rPr>
          <w:sz w:val="16"/>
          <w:szCs w:val="16"/>
        </w:rPr>
      </w:pPr>
    </w:p>
    <w:p w14:paraId="5237A786" w14:textId="77777777" w:rsidR="0096580D" w:rsidRPr="00EB452F" w:rsidRDefault="0096580D" w:rsidP="006803C3">
      <w:pPr>
        <w:numPr>
          <w:ilvl w:val="0"/>
          <w:numId w:val="14"/>
        </w:numPr>
        <w:spacing w:after="0" w:line="240" w:lineRule="auto"/>
        <w:ind w:left="1134" w:hanging="425"/>
        <w:contextualSpacing/>
        <w:jc w:val="both"/>
        <w:rPr>
          <w:szCs w:val="24"/>
        </w:rPr>
      </w:pPr>
      <w:r w:rsidRPr="00EB452F">
        <w:rPr>
          <w:szCs w:val="24"/>
        </w:rPr>
        <w:t>capture, maintain and retain a complete audit trail of key documents and electronic information at all stages throughout the process;</w:t>
      </w:r>
    </w:p>
    <w:p w14:paraId="3C229878" w14:textId="77777777" w:rsidR="0096580D" w:rsidRPr="00DA2136" w:rsidRDefault="0096580D" w:rsidP="0096580D">
      <w:pPr>
        <w:spacing w:after="0" w:line="240" w:lineRule="auto"/>
        <w:ind w:left="1134" w:hanging="425"/>
        <w:contextualSpacing/>
        <w:jc w:val="both"/>
        <w:rPr>
          <w:sz w:val="16"/>
          <w:szCs w:val="16"/>
        </w:rPr>
      </w:pPr>
    </w:p>
    <w:p w14:paraId="164016CD" w14:textId="77777777" w:rsidR="0096580D" w:rsidRPr="00EB452F" w:rsidRDefault="0096580D" w:rsidP="006803C3">
      <w:pPr>
        <w:numPr>
          <w:ilvl w:val="0"/>
          <w:numId w:val="14"/>
        </w:numPr>
        <w:spacing w:after="0" w:line="240" w:lineRule="auto"/>
        <w:ind w:left="1134" w:hanging="425"/>
        <w:contextualSpacing/>
        <w:jc w:val="both"/>
        <w:rPr>
          <w:szCs w:val="24"/>
        </w:rPr>
      </w:pPr>
      <w:r w:rsidRPr="00EB452F">
        <w:rPr>
          <w:szCs w:val="24"/>
        </w:rPr>
        <w:t>comply with the publicity requirements of the EC. DWP will work with suppliers on the information that their material needs to cover to ensure the relevant DWP and ESF standards are met.  DWP must approve all publicity material before publication or use;</w:t>
      </w:r>
    </w:p>
    <w:p w14:paraId="33B77CD5" w14:textId="77777777" w:rsidR="0096580D" w:rsidRPr="0032535F" w:rsidRDefault="0096580D" w:rsidP="0096580D">
      <w:pPr>
        <w:spacing w:after="0" w:line="240" w:lineRule="auto"/>
        <w:ind w:left="1134" w:hanging="425"/>
        <w:contextualSpacing/>
        <w:jc w:val="both"/>
        <w:rPr>
          <w:sz w:val="16"/>
          <w:szCs w:val="24"/>
        </w:rPr>
      </w:pPr>
    </w:p>
    <w:p w14:paraId="213CC05C" w14:textId="77777777" w:rsidR="0096580D" w:rsidRPr="00EB452F" w:rsidRDefault="0096580D" w:rsidP="006803C3">
      <w:pPr>
        <w:numPr>
          <w:ilvl w:val="0"/>
          <w:numId w:val="14"/>
        </w:numPr>
        <w:spacing w:after="0" w:line="240" w:lineRule="auto"/>
        <w:ind w:left="1134" w:hanging="425"/>
        <w:contextualSpacing/>
        <w:jc w:val="both"/>
        <w:rPr>
          <w:szCs w:val="24"/>
        </w:rPr>
      </w:pPr>
      <w:r w:rsidRPr="00EB452F">
        <w:rPr>
          <w:szCs w:val="24"/>
        </w:rPr>
        <w:t>meet the requirements relating to sustained development, equality, diversity and equal opportunities;</w:t>
      </w:r>
    </w:p>
    <w:p w14:paraId="32AC601D" w14:textId="77777777" w:rsidR="0096580D" w:rsidRPr="00DA2136" w:rsidRDefault="0096580D" w:rsidP="0096580D">
      <w:pPr>
        <w:spacing w:after="0" w:line="240" w:lineRule="auto"/>
        <w:ind w:left="1134" w:hanging="425"/>
        <w:contextualSpacing/>
        <w:jc w:val="both"/>
        <w:rPr>
          <w:sz w:val="16"/>
          <w:szCs w:val="16"/>
        </w:rPr>
      </w:pPr>
    </w:p>
    <w:p w14:paraId="19F01872" w14:textId="77777777" w:rsidR="0096580D" w:rsidRPr="00EB452F" w:rsidRDefault="0096580D" w:rsidP="006803C3">
      <w:pPr>
        <w:numPr>
          <w:ilvl w:val="0"/>
          <w:numId w:val="14"/>
        </w:numPr>
        <w:spacing w:after="0" w:line="240" w:lineRule="auto"/>
        <w:ind w:left="1134" w:hanging="425"/>
        <w:contextualSpacing/>
        <w:jc w:val="both"/>
        <w:rPr>
          <w:szCs w:val="24"/>
        </w:rPr>
      </w:pPr>
      <w:r w:rsidRPr="00EB452F">
        <w:rPr>
          <w:szCs w:val="24"/>
        </w:rPr>
        <w:t>make all required documentation for each participant available until at least 31</w:t>
      </w:r>
      <w:r w:rsidRPr="00EB452F">
        <w:rPr>
          <w:szCs w:val="24"/>
          <w:vertAlign w:val="superscript"/>
        </w:rPr>
        <w:t>st</w:t>
      </w:r>
      <w:r w:rsidRPr="00EB452F">
        <w:rPr>
          <w:szCs w:val="24"/>
        </w:rPr>
        <w:t xml:space="preserve"> December 2026 (date subject to change/extension) so that an adequate audit trail exists. This is a key audit requirement;</w:t>
      </w:r>
    </w:p>
    <w:p w14:paraId="2AE69413" w14:textId="77777777" w:rsidR="0096580D" w:rsidRPr="00DA2136" w:rsidRDefault="0096580D" w:rsidP="0096580D">
      <w:pPr>
        <w:spacing w:after="0" w:line="240" w:lineRule="auto"/>
        <w:ind w:left="1134" w:hanging="425"/>
        <w:contextualSpacing/>
        <w:jc w:val="both"/>
        <w:rPr>
          <w:sz w:val="16"/>
          <w:szCs w:val="16"/>
        </w:rPr>
      </w:pPr>
    </w:p>
    <w:p w14:paraId="6ACB5B64" w14:textId="77777777" w:rsidR="0096580D" w:rsidRPr="00EB452F" w:rsidRDefault="0096580D" w:rsidP="006803C3">
      <w:pPr>
        <w:numPr>
          <w:ilvl w:val="0"/>
          <w:numId w:val="14"/>
        </w:numPr>
        <w:spacing w:after="0" w:line="240" w:lineRule="auto"/>
        <w:ind w:left="1134" w:hanging="425"/>
        <w:contextualSpacing/>
        <w:jc w:val="both"/>
        <w:rPr>
          <w:szCs w:val="24"/>
        </w:rPr>
      </w:pPr>
      <w:r w:rsidRPr="00EB452F">
        <w:rPr>
          <w:szCs w:val="24"/>
        </w:rPr>
        <w:lastRenderedPageBreak/>
        <w:t>be subject to relevant European audits; and</w:t>
      </w:r>
    </w:p>
    <w:p w14:paraId="167DF7E7" w14:textId="77777777" w:rsidR="0096580D" w:rsidRPr="00DA2136" w:rsidRDefault="0096580D" w:rsidP="0096580D">
      <w:pPr>
        <w:spacing w:after="0" w:line="240" w:lineRule="auto"/>
        <w:ind w:left="1134" w:hanging="425"/>
        <w:contextualSpacing/>
        <w:jc w:val="both"/>
        <w:rPr>
          <w:sz w:val="16"/>
          <w:szCs w:val="16"/>
        </w:rPr>
      </w:pPr>
    </w:p>
    <w:p w14:paraId="799C1409" w14:textId="77777777" w:rsidR="0096580D" w:rsidRPr="00EB452F" w:rsidRDefault="0096580D" w:rsidP="006803C3">
      <w:pPr>
        <w:numPr>
          <w:ilvl w:val="0"/>
          <w:numId w:val="14"/>
        </w:numPr>
        <w:spacing w:after="0" w:line="240" w:lineRule="auto"/>
        <w:ind w:left="1134" w:hanging="425"/>
        <w:contextualSpacing/>
        <w:jc w:val="both"/>
        <w:rPr>
          <w:szCs w:val="24"/>
        </w:rPr>
      </w:pPr>
      <w:r w:rsidRPr="00EB452F">
        <w:rPr>
          <w:szCs w:val="24"/>
        </w:rPr>
        <w:t>further details and information can be found in the Generic Guidance for DWP Providers – ESF Requirements 2014–202</w:t>
      </w:r>
      <w:r>
        <w:rPr>
          <w:szCs w:val="24"/>
        </w:rPr>
        <w:t>0 (England only), Chapter 11b, A</w:t>
      </w:r>
      <w:r w:rsidRPr="00EB452F">
        <w:rPr>
          <w:szCs w:val="24"/>
        </w:rPr>
        <w:t xml:space="preserve">nnex 6. </w:t>
      </w:r>
    </w:p>
    <w:p w14:paraId="73B9832B" w14:textId="77777777" w:rsidR="0096580D" w:rsidRPr="0096580D" w:rsidRDefault="0096580D" w:rsidP="0096580D">
      <w:pPr>
        <w:autoSpaceDE w:val="0"/>
        <w:autoSpaceDN w:val="0"/>
        <w:adjustRightInd w:val="0"/>
        <w:spacing w:after="0" w:line="240" w:lineRule="auto"/>
        <w:jc w:val="both"/>
        <w:rPr>
          <w:rFonts w:eastAsia="Times New Roman" w:cs="Arial"/>
          <w:color w:val="000000"/>
          <w:szCs w:val="24"/>
          <w:lang w:eastAsia="en-GB"/>
        </w:rPr>
      </w:pPr>
    </w:p>
    <w:p w14:paraId="2EEA0A06" w14:textId="77777777" w:rsidR="0096580D" w:rsidRPr="0096580D" w:rsidRDefault="0096580D" w:rsidP="006803C3">
      <w:pPr>
        <w:pStyle w:val="ListParagraph"/>
        <w:numPr>
          <w:ilvl w:val="1"/>
          <w:numId w:val="1"/>
        </w:numPr>
        <w:autoSpaceDE w:val="0"/>
        <w:autoSpaceDN w:val="0"/>
        <w:adjustRightInd w:val="0"/>
        <w:spacing w:after="0" w:line="240" w:lineRule="auto"/>
        <w:ind w:left="709" w:hanging="709"/>
        <w:jc w:val="both"/>
        <w:rPr>
          <w:rFonts w:eastAsia="Times New Roman" w:cs="Arial"/>
          <w:color w:val="000000"/>
          <w:szCs w:val="24"/>
          <w:lang w:eastAsia="en-GB"/>
        </w:rPr>
      </w:pPr>
      <w:r w:rsidRPr="00EB452F">
        <w:t>MI will also need to be collected by the supplier which meets ESF requirements.</w:t>
      </w:r>
    </w:p>
    <w:p w14:paraId="638F5654" w14:textId="77777777" w:rsidR="0096580D" w:rsidRPr="0096580D" w:rsidRDefault="0096580D" w:rsidP="0096580D">
      <w:pPr>
        <w:pStyle w:val="ListParagraph"/>
        <w:autoSpaceDE w:val="0"/>
        <w:autoSpaceDN w:val="0"/>
        <w:adjustRightInd w:val="0"/>
        <w:spacing w:after="0" w:line="240" w:lineRule="auto"/>
        <w:ind w:left="709"/>
        <w:jc w:val="both"/>
        <w:rPr>
          <w:rFonts w:eastAsia="Times New Roman" w:cs="Arial"/>
          <w:color w:val="000000"/>
          <w:szCs w:val="24"/>
          <w:lang w:eastAsia="en-GB"/>
        </w:rPr>
      </w:pPr>
    </w:p>
    <w:p w14:paraId="0CEFBFAB" w14:textId="77777777" w:rsidR="0096580D" w:rsidRDefault="0096580D" w:rsidP="006803C3">
      <w:pPr>
        <w:pStyle w:val="ListParagraph"/>
        <w:numPr>
          <w:ilvl w:val="1"/>
          <w:numId w:val="1"/>
        </w:numPr>
        <w:autoSpaceDE w:val="0"/>
        <w:autoSpaceDN w:val="0"/>
        <w:adjustRightInd w:val="0"/>
        <w:spacing w:after="0" w:line="240" w:lineRule="auto"/>
        <w:ind w:left="709" w:hanging="709"/>
        <w:jc w:val="both"/>
        <w:rPr>
          <w:rFonts w:eastAsia="Times New Roman" w:cs="Arial"/>
          <w:szCs w:val="24"/>
        </w:rPr>
      </w:pPr>
      <w:r w:rsidRPr="00EB452F">
        <w:rPr>
          <w:szCs w:val="24"/>
        </w:rPr>
        <w:t>On the UK’s exit from the European Union (EU), t</w:t>
      </w:r>
      <w:r w:rsidRPr="00EB452F">
        <w:rPr>
          <w:rFonts w:eastAsia="Times New Roman" w:cs="Arial"/>
          <w:szCs w:val="24"/>
        </w:rPr>
        <w:t>here might be a continuing obligation on suppliers to meet ESF conditionality for any funds underwritten by the Government when ESF funding ends.  Supplie</w:t>
      </w:r>
      <w:r>
        <w:rPr>
          <w:rFonts w:eastAsia="Times New Roman" w:cs="Arial"/>
          <w:szCs w:val="24"/>
        </w:rPr>
        <w:t>rs will be notified accordingly</w:t>
      </w:r>
    </w:p>
    <w:p w14:paraId="6498ACDB" w14:textId="77777777" w:rsidR="00B14BD4" w:rsidRDefault="00B14BD4" w:rsidP="00B14BD4">
      <w:pPr>
        <w:autoSpaceDE w:val="0"/>
        <w:autoSpaceDN w:val="0"/>
        <w:adjustRightInd w:val="0"/>
        <w:spacing w:after="0" w:line="240" w:lineRule="auto"/>
        <w:jc w:val="both"/>
        <w:rPr>
          <w:rFonts w:eastAsia="Times New Roman" w:cs="Arial"/>
          <w:szCs w:val="24"/>
        </w:rPr>
      </w:pPr>
    </w:p>
    <w:p w14:paraId="502C2E11" w14:textId="77777777" w:rsidR="00B14BD4" w:rsidRPr="00B14BD4" w:rsidRDefault="00B14BD4" w:rsidP="00B14BD4">
      <w:pPr>
        <w:autoSpaceDE w:val="0"/>
        <w:autoSpaceDN w:val="0"/>
        <w:adjustRightInd w:val="0"/>
        <w:spacing w:after="0" w:line="240" w:lineRule="auto"/>
        <w:jc w:val="both"/>
        <w:rPr>
          <w:rFonts w:eastAsia="Times New Roman" w:cs="Arial"/>
          <w:szCs w:val="24"/>
        </w:rPr>
      </w:pPr>
    </w:p>
    <w:p w14:paraId="49F01A37" w14:textId="77777777" w:rsidR="00892669" w:rsidRDefault="00892669" w:rsidP="006803C3">
      <w:pPr>
        <w:pStyle w:val="ListParagraph"/>
        <w:numPr>
          <w:ilvl w:val="0"/>
          <w:numId w:val="1"/>
        </w:numPr>
        <w:autoSpaceDE w:val="0"/>
        <w:autoSpaceDN w:val="0"/>
        <w:adjustRightInd w:val="0"/>
        <w:spacing w:after="0" w:line="240" w:lineRule="auto"/>
        <w:jc w:val="both"/>
        <w:rPr>
          <w:rFonts w:eastAsia="Times New Roman" w:cs="Arial"/>
          <w:szCs w:val="24"/>
        </w:rPr>
        <w:sectPr w:rsidR="00892669" w:rsidSect="00807C5F">
          <w:footerReference w:type="default" r:id="rId12"/>
          <w:pgSz w:w="11906" w:h="16838"/>
          <w:pgMar w:top="1440" w:right="1440" w:bottom="851" w:left="1440" w:header="708" w:footer="708" w:gutter="0"/>
          <w:cols w:space="708"/>
          <w:docGrid w:linePitch="360"/>
        </w:sectPr>
      </w:pPr>
    </w:p>
    <w:p w14:paraId="1B2A9A3B" w14:textId="77777777" w:rsidR="007127DC" w:rsidRPr="00EB452F" w:rsidRDefault="007127DC" w:rsidP="007127DC">
      <w:pPr>
        <w:pStyle w:val="Heading1"/>
        <w:rPr>
          <w:rFonts w:ascii="Arial" w:hAnsi="Arial" w:cs="Arial"/>
          <w:color w:val="auto"/>
          <w:sz w:val="36"/>
          <w:szCs w:val="36"/>
        </w:rPr>
      </w:pPr>
      <w:bookmarkStart w:id="80" w:name="_Toc316196440"/>
      <w:bookmarkStart w:id="81" w:name="_Toc485809581"/>
      <w:bookmarkStart w:id="82" w:name="_Toc485818506"/>
      <w:bookmarkStart w:id="83" w:name="_Toc486595340"/>
      <w:bookmarkStart w:id="84" w:name="_Toc485809582"/>
      <w:bookmarkStart w:id="85" w:name="_Toc485818507"/>
      <w:r w:rsidRPr="00EB452F">
        <w:rPr>
          <w:rFonts w:ascii="Arial" w:hAnsi="Arial" w:cs="Arial"/>
          <w:color w:val="auto"/>
          <w:sz w:val="36"/>
          <w:szCs w:val="36"/>
        </w:rPr>
        <w:lastRenderedPageBreak/>
        <w:t>Section 2: Service</w:t>
      </w:r>
      <w:bookmarkEnd w:id="80"/>
      <w:r w:rsidRPr="00EB452F">
        <w:rPr>
          <w:rFonts w:ascii="Arial" w:hAnsi="Arial" w:cs="Arial"/>
          <w:color w:val="auto"/>
          <w:sz w:val="36"/>
          <w:szCs w:val="36"/>
        </w:rPr>
        <w:t xml:space="preserve"> Requirements</w:t>
      </w:r>
      <w:bookmarkEnd w:id="81"/>
      <w:bookmarkEnd w:id="82"/>
      <w:bookmarkEnd w:id="83"/>
      <w:r w:rsidRPr="00EB452F">
        <w:rPr>
          <w:rFonts w:ascii="Arial" w:hAnsi="Arial" w:cs="Arial"/>
          <w:color w:val="auto"/>
          <w:sz w:val="36"/>
          <w:szCs w:val="36"/>
        </w:rPr>
        <w:t xml:space="preserve"> </w:t>
      </w:r>
    </w:p>
    <w:p w14:paraId="4C6B92A3" w14:textId="77777777" w:rsidR="007127DC" w:rsidRDefault="007127DC" w:rsidP="00B14BD4">
      <w:pPr>
        <w:pStyle w:val="Heading2"/>
        <w:spacing w:before="0" w:line="240" w:lineRule="auto"/>
        <w:rPr>
          <w:rFonts w:ascii="Arial" w:hAnsi="Arial" w:cs="Arial"/>
          <w:color w:val="auto"/>
          <w:sz w:val="24"/>
          <w:szCs w:val="24"/>
        </w:rPr>
      </w:pPr>
    </w:p>
    <w:p w14:paraId="55E562D0" w14:textId="77777777" w:rsidR="00B14BD4" w:rsidRPr="00EB452F" w:rsidRDefault="00B14BD4" w:rsidP="00B14BD4">
      <w:pPr>
        <w:pStyle w:val="Heading2"/>
        <w:spacing w:before="0" w:line="240" w:lineRule="auto"/>
        <w:rPr>
          <w:rFonts w:ascii="Arial" w:hAnsi="Arial" w:cs="Arial"/>
          <w:color w:val="auto"/>
          <w:sz w:val="24"/>
          <w:szCs w:val="24"/>
        </w:rPr>
      </w:pPr>
      <w:bookmarkStart w:id="86" w:name="_Toc486595341"/>
      <w:r w:rsidRPr="00EB452F">
        <w:rPr>
          <w:rFonts w:ascii="Arial" w:hAnsi="Arial" w:cs="Arial"/>
          <w:color w:val="auto"/>
          <w:sz w:val="24"/>
          <w:szCs w:val="24"/>
        </w:rPr>
        <w:t>Aim of the Provision</w:t>
      </w:r>
      <w:bookmarkEnd w:id="84"/>
      <w:bookmarkEnd w:id="85"/>
      <w:bookmarkEnd w:id="86"/>
    </w:p>
    <w:p w14:paraId="5C0C991B" w14:textId="77777777" w:rsidR="00B14BD4" w:rsidRDefault="00B14BD4" w:rsidP="001E2986">
      <w:pPr>
        <w:pStyle w:val="ListParagraph"/>
        <w:numPr>
          <w:ilvl w:val="0"/>
          <w:numId w:val="31"/>
        </w:numPr>
        <w:autoSpaceDE w:val="0"/>
        <w:autoSpaceDN w:val="0"/>
        <w:adjustRightInd w:val="0"/>
        <w:spacing w:after="0" w:line="240" w:lineRule="auto"/>
        <w:ind w:left="709" w:hanging="709"/>
        <w:jc w:val="both"/>
        <w:rPr>
          <w:rFonts w:cs="Arial"/>
          <w:szCs w:val="24"/>
        </w:rPr>
      </w:pPr>
      <w:r w:rsidRPr="004A0E74">
        <w:rPr>
          <w:rFonts w:cs="Arial"/>
          <w:szCs w:val="24"/>
        </w:rPr>
        <w:t>The aim of the provision will be to move participants into sustained employment. The participant groups are listed at paragraph 2.11.</w:t>
      </w:r>
    </w:p>
    <w:p w14:paraId="6A5A8EF3" w14:textId="77777777" w:rsidR="004A0E74" w:rsidRDefault="004A0E74" w:rsidP="004A0E74">
      <w:pPr>
        <w:pStyle w:val="ListParagraph"/>
        <w:autoSpaceDE w:val="0"/>
        <w:autoSpaceDN w:val="0"/>
        <w:adjustRightInd w:val="0"/>
        <w:spacing w:after="0" w:line="240" w:lineRule="auto"/>
        <w:ind w:left="360"/>
        <w:jc w:val="both"/>
        <w:rPr>
          <w:rFonts w:cs="Arial"/>
          <w:szCs w:val="24"/>
        </w:rPr>
      </w:pPr>
    </w:p>
    <w:p w14:paraId="2F2B00EE" w14:textId="77777777" w:rsidR="004A0E74" w:rsidRPr="00EB452F" w:rsidRDefault="004A0E74" w:rsidP="004A0E74">
      <w:pPr>
        <w:pStyle w:val="Heading2"/>
        <w:spacing w:before="0" w:line="240" w:lineRule="auto"/>
        <w:rPr>
          <w:rFonts w:ascii="Arial" w:hAnsi="Arial" w:cs="Arial"/>
          <w:color w:val="auto"/>
          <w:sz w:val="24"/>
          <w:szCs w:val="24"/>
          <w:lang w:eastAsia="en-GB"/>
        </w:rPr>
      </w:pPr>
      <w:bookmarkStart w:id="87" w:name="_Toc485809583"/>
      <w:bookmarkStart w:id="88" w:name="_Toc485818508"/>
      <w:bookmarkStart w:id="89" w:name="_Toc486595342"/>
      <w:r w:rsidRPr="00EB452F">
        <w:rPr>
          <w:rFonts w:ascii="Arial" w:hAnsi="Arial" w:cs="Arial"/>
          <w:color w:val="auto"/>
          <w:sz w:val="24"/>
          <w:szCs w:val="24"/>
          <w:lang w:eastAsia="en-GB"/>
        </w:rPr>
        <w:t>The Work and Health Programme Delivery Model</w:t>
      </w:r>
      <w:bookmarkEnd w:id="87"/>
      <w:bookmarkEnd w:id="88"/>
      <w:bookmarkEnd w:id="89"/>
    </w:p>
    <w:p w14:paraId="1FCF7F95" w14:textId="77777777" w:rsidR="004A0E74" w:rsidRDefault="00B14BD4" w:rsidP="001E2986">
      <w:pPr>
        <w:pStyle w:val="ListParagraph"/>
        <w:numPr>
          <w:ilvl w:val="0"/>
          <w:numId w:val="31"/>
        </w:numPr>
        <w:autoSpaceDE w:val="0"/>
        <w:autoSpaceDN w:val="0"/>
        <w:adjustRightInd w:val="0"/>
        <w:spacing w:after="0" w:line="240" w:lineRule="auto"/>
        <w:ind w:left="720" w:hanging="720"/>
        <w:jc w:val="both"/>
        <w:rPr>
          <w:szCs w:val="24"/>
        </w:rPr>
      </w:pPr>
      <w:r w:rsidRPr="004A0E74">
        <w:rPr>
          <w:rFonts w:eastAsia="Times New Roman" w:cs="Arial"/>
          <w:color w:val="000000"/>
          <w:szCs w:val="24"/>
          <w:lang w:eastAsia="en-GB"/>
        </w:rPr>
        <w:t>DWP</w:t>
      </w:r>
      <w:r w:rsidRPr="004A0E74">
        <w:rPr>
          <w:szCs w:val="24"/>
        </w:rPr>
        <w:t xml:space="preserve"> believes that suppliers are best placed to understand what works to help individuals back to work and are therefore </w:t>
      </w:r>
      <w:r w:rsidRPr="00EB452F">
        <w:t>best placed to design a service to achieve the objectives of the programme</w:t>
      </w:r>
      <w:r w:rsidRPr="004A0E74">
        <w:rPr>
          <w:i/>
        </w:rPr>
        <w:t xml:space="preserve">. </w:t>
      </w:r>
      <w:r w:rsidRPr="004A0E74">
        <w:rPr>
          <w:szCs w:val="24"/>
        </w:rPr>
        <w:t>This Call-Off Specification focuses in general on setting out the minimum service delivery expectations and outcomes required. DWP is inviting potential suppliers to demonstrate through their bids how they will support WHP participants to gain and sustain employment.</w:t>
      </w:r>
    </w:p>
    <w:p w14:paraId="765E37CA" w14:textId="77777777" w:rsidR="004A0E74" w:rsidRDefault="004A0E74" w:rsidP="004A0E74">
      <w:pPr>
        <w:pStyle w:val="ListParagraph"/>
        <w:autoSpaceDE w:val="0"/>
        <w:autoSpaceDN w:val="0"/>
        <w:adjustRightInd w:val="0"/>
        <w:spacing w:after="0" w:line="240" w:lineRule="auto"/>
        <w:jc w:val="both"/>
        <w:rPr>
          <w:szCs w:val="24"/>
        </w:rPr>
      </w:pPr>
    </w:p>
    <w:p w14:paraId="178F3739" w14:textId="77777777" w:rsidR="004A0E74" w:rsidRDefault="004A0E74" w:rsidP="001E2986">
      <w:pPr>
        <w:pStyle w:val="ListParagraph"/>
        <w:numPr>
          <w:ilvl w:val="0"/>
          <w:numId w:val="31"/>
        </w:numPr>
        <w:autoSpaceDE w:val="0"/>
        <w:autoSpaceDN w:val="0"/>
        <w:adjustRightInd w:val="0"/>
        <w:spacing w:after="0" w:line="240" w:lineRule="auto"/>
        <w:ind w:left="720" w:hanging="720"/>
        <w:jc w:val="both"/>
        <w:rPr>
          <w:szCs w:val="24"/>
        </w:rPr>
      </w:pPr>
      <w:r w:rsidRPr="004A0E74">
        <w:rPr>
          <w:szCs w:val="24"/>
        </w:rPr>
        <w:t>T</w:t>
      </w:r>
      <w:r w:rsidR="00B14BD4" w:rsidRPr="004A0E74">
        <w:rPr>
          <w:szCs w:val="24"/>
        </w:rPr>
        <w:t>he success of WHP contracts will be measured against the percentage of programme starts who sustain direct or self-employed employment which meets the WHP job outcome definitions – see paragraphs 4.6 – 4.7.</w:t>
      </w:r>
    </w:p>
    <w:p w14:paraId="6C463C7A" w14:textId="77777777" w:rsidR="004A0E74" w:rsidRDefault="004A0E74" w:rsidP="004A0E74">
      <w:pPr>
        <w:pStyle w:val="ListParagraph"/>
        <w:autoSpaceDE w:val="0"/>
        <w:autoSpaceDN w:val="0"/>
        <w:adjustRightInd w:val="0"/>
        <w:spacing w:after="0" w:line="240" w:lineRule="auto"/>
        <w:jc w:val="both"/>
        <w:rPr>
          <w:szCs w:val="24"/>
        </w:rPr>
      </w:pPr>
    </w:p>
    <w:p w14:paraId="5D8B0C0E" w14:textId="77777777" w:rsidR="004A0E74" w:rsidRDefault="004A0E74" w:rsidP="001E2986">
      <w:pPr>
        <w:pStyle w:val="ListParagraph"/>
        <w:numPr>
          <w:ilvl w:val="0"/>
          <w:numId w:val="31"/>
        </w:numPr>
        <w:autoSpaceDE w:val="0"/>
        <w:autoSpaceDN w:val="0"/>
        <w:adjustRightInd w:val="0"/>
        <w:spacing w:after="0" w:line="240" w:lineRule="auto"/>
        <w:ind w:left="709" w:hanging="709"/>
        <w:jc w:val="both"/>
        <w:rPr>
          <w:szCs w:val="24"/>
        </w:rPr>
      </w:pPr>
      <w:r w:rsidRPr="004A0E74">
        <w:rPr>
          <w:szCs w:val="24"/>
        </w:rPr>
        <w:t xml:space="preserve">DWP will measure performance within each CPA. This will be in respect of those participants within the overall CPA, the CPA Customer Groups, and the overall DDA. As such, suppliers will be asked to bid against this requirement – see paragraph 4.23. More information about the DDAs is available in the ItT suite of documents. </w:t>
      </w:r>
    </w:p>
    <w:p w14:paraId="3A5A591E" w14:textId="77777777" w:rsidR="004A0E74" w:rsidRPr="004A0E74" w:rsidRDefault="004A0E74" w:rsidP="004A0E74">
      <w:pPr>
        <w:pStyle w:val="ListParagraph"/>
        <w:autoSpaceDE w:val="0"/>
        <w:autoSpaceDN w:val="0"/>
        <w:adjustRightInd w:val="0"/>
        <w:spacing w:after="0" w:line="240" w:lineRule="auto"/>
        <w:ind w:left="709"/>
        <w:jc w:val="both"/>
        <w:rPr>
          <w:szCs w:val="24"/>
        </w:rPr>
      </w:pPr>
    </w:p>
    <w:p w14:paraId="37199A2F" w14:textId="5526AC27" w:rsidR="004A0E74" w:rsidRPr="004A0E74" w:rsidRDefault="004A0E74" w:rsidP="001E2986">
      <w:pPr>
        <w:pStyle w:val="ListParagraph"/>
        <w:numPr>
          <w:ilvl w:val="0"/>
          <w:numId w:val="31"/>
        </w:numPr>
        <w:autoSpaceDE w:val="0"/>
        <w:autoSpaceDN w:val="0"/>
        <w:adjustRightInd w:val="0"/>
        <w:spacing w:after="0" w:line="240" w:lineRule="auto"/>
        <w:ind w:left="720" w:hanging="720"/>
        <w:jc w:val="both"/>
        <w:rPr>
          <w:szCs w:val="24"/>
        </w:rPr>
      </w:pPr>
      <w:r w:rsidRPr="00EB452F">
        <w:t>In addition to achievement of the job outcome performance the supplier offers, t</w:t>
      </w:r>
      <w:r w:rsidRPr="00EB452F">
        <w:rPr>
          <w:rFonts w:eastAsia="Calibri" w:cs="Arial"/>
          <w:szCs w:val="24"/>
        </w:rPr>
        <w:t>he success of WHP provision will be measured against a series of Customer Service Standards (CSSs) to ensure that service delivery expectations are met throughout each stage of the participant journey. Suppliers must submit a minimum of two CSSs against each of the following five headline areas:</w:t>
      </w:r>
    </w:p>
    <w:p w14:paraId="6C3CBF15" w14:textId="77777777" w:rsidR="004A0E74" w:rsidRDefault="004A0E74" w:rsidP="004A0E74">
      <w:pPr>
        <w:pStyle w:val="ListParagraph"/>
        <w:autoSpaceDE w:val="0"/>
        <w:autoSpaceDN w:val="0"/>
        <w:adjustRightInd w:val="0"/>
        <w:spacing w:after="0" w:line="240" w:lineRule="auto"/>
        <w:jc w:val="both"/>
        <w:rPr>
          <w:rFonts w:eastAsia="Calibri" w:cs="Arial"/>
          <w:szCs w:val="24"/>
        </w:rPr>
      </w:pPr>
    </w:p>
    <w:p w14:paraId="717B89CD" w14:textId="77777777" w:rsidR="004A0E74" w:rsidRPr="00EB452F" w:rsidRDefault="004A0E74" w:rsidP="004A0E74">
      <w:pPr>
        <w:pStyle w:val="ListParagraph"/>
        <w:numPr>
          <w:ilvl w:val="0"/>
          <w:numId w:val="23"/>
        </w:numPr>
        <w:spacing w:after="0" w:line="240" w:lineRule="auto"/>
        <w:ind w:left="1276" w:hanging="567"/>
        <w:jc w:val="both"/>
        <w:rPr>
          <w:rFonts w:eastAsia="Calibri" w:cs="Arial"/>
          <w:szCs w:val="24"/>
        </w:rPr>
      </w:pPr>
      <w:r w:rsidRPr="00EB452F">
        <w:rPr>
          <w:rFonts w:eastAsia="Calibri" w:cs="Arial"/>
          <w:szCs w:val="24"/>
        </w:rPr>
        <w:t xml:space="preserve">Pre-Programme Engagement (including methodology and expected conversion rate of referrals to starts by each participant group); </w:t>
      </w:r>
    </w:p>
    <w:p w14:paraId="2B62835F" w14:textId="77777777" w:rsidR="004A0E74" w:rsidRPr="0032535F" w:rsidRDefault="004A0E74" w:rsidP="004A0E74">
      <w:pPr>
        <w:spacing w:after="0" w:line="240" w:lineRule="auto"/>
        <w:ind w:left="1276" w:hanging="567"/>
        <w:jc w:val="both"/>
        <w:rPr>
          <w:rFonts w:eastAsia="Calibri" w:cs="Arial"/>
          <w:sz w:val="16"/>
          <w:szCs w:val="24"/>
        </w:rPr>
      </w:pPr>
    </w:p>
    <w:p w14:paraId="7D569DC3" w14:textId="77777777" w:rsidR="004A0E74" w:rsidRPr="00EB452F" w:rsidRDefault="004A0E74" w:rsidP="004A0E74">
      <w:pPr>
        <w:pStyle w:val="ListParagraph"/>
        <w:numPr>
          <w:ilvl w:val="0"/>
          <w:numId w:val="23"/>
        </w:numPr>
        <w:spacing w:after="0" w:line="240" w:lineRule="auto"/>
        <w:ind w:left="1276" w:hanging="567"/>
        <w:jc w:val="both"/>
        <w:rPr>
          <w:rFonts w:eastAsia="Calibri" w:cs="Arial"/>
          <w:szCs w:val="24"/>
        </w:rPr>
      </w:pPr>
      <w:r w:rsidRPr="00EB452F">
        <w:rPr>
          <w:rFonts w:eastAsia="Calibri" w:cs="Arial"/>
          <w:szCs w:val="24"/>
        </w:rPr>
        <w:t>Programme Engagement (including frequency and method of contact,  disengagement/re-engagement approach, caseload sizes – maximum and average);</w:t>
      </w:r>
    </w:p>
    <w:p w14:paraId="7EEF4243" w14:textId="77777777" w:rsidR="004A0E74" w:rsidRPr="0032535F" w:rsidRDefault="004A0E74" w:rsidP="004A0E74">
      <w:pPr>
        <w:spacing w:after="0" w:line="240" w:lineRule="auto"/>
        <w:ind w:left="1276" w:hanging="567"/>
        <w:jc w:val="both"/>
        <w:rPr>
          <w:rFonts w:eastAsia="Calibri" w:cs="Arial"/>
          <w:sz w:val="16"/>
          <w:szCs w:val="24"/>
        </w:rPr>
      </w:pPr>
    </w:p>
    <w:p w14:paraId="3BCE116E" w14:textId="77777777" w:rsidR="004A0E74" w:rsidRPr="00EB452F" w:rsidRDefault="004A0E74" w:rsidP="004A0E74">
      <w:pPr>
        <w:pStyle w:val="ListParagraph"/>
        <w:numPr>
          <w:ilvl w:val="0"/>
          <w:numId w:val="23"/>
        </w:numPr>
        <w:spacing w:after="0" w:line="240" w:lineRule="auto"/>
        <w:ind w:left="1276" w:hanging="567"/>
        <w:jc w:val="both"/>
        <w:rPr>
          <w:rFonts w:eastAsia="Calibri" w:cs="Arial"/>
          <w:szCs w:val="24"/>
        </w:rPr>
      </w:pPr>
      <w:r w:rsidRPr="00EB452F">
        <w:rPr>
          <w:rFonts w:eastAsia="Calibri" w:cs="Arial"/>
          <w:szCs w:val="24"/>
        </w:rPr>
        <w:t>Pre-Work Support (including frequency and method of contact);</w:t>
      </w:r>
    </w:p>
    <w:p w14:paraId="6B7F83FF" w14:textId="77777777" w:rsidR="004A0E74" w:rsidRPr="0032535F" w:rsidRDefault="004A0E74" w:rsidP="004A0E74">
      <w:pPr>
        <w:spacing w:after="0" w:line="240" w:lineRule="auto"/>
        <w:ind w:left="1276" w:hanging="567"/>
        <w:jc w:val="both"/>
        <w:rPr>
          <w:rFonts w:eastAsia="Calibri" w:cs="Arial"/>
          <w:sz w:val="16"/>
          <w:szCs w:val="24"/>
        </w:rPr>
      </w:pPr>
    </w:p>
    <w:p w14:paraId="15F7C214" w14:textId="77777777" w:rsidR="004A0E74" w:rsidRPr="00EB452F" w:rsidRDefault="004A0E74" w:rsidP="004A0E74">
      <w:pPr>
        <w:pStyle w:val="ListParagraph"/>
        <w:numPr>
          <w:ilvl w:val="0"/>
          <w:numId w:val="23"/>
        </w:numPr>
        <w:spacing w:after="0" w:line="240" w:lineRule="auto"/>
        <w:ind w:left="1276" w:hanging="567"/>
        <w:jc w:val="both"/>
        <w:rPr>
          <w:rFonts w:eastAsia="Calibri" w:cs="Arial"/>
          <w:szCs w:val="24"/>
        </w:rPr>
      </w:pPr>
      <w:r w:rsidRPr="00EB452F">
        <w:rPr>
          <w:rFonts w:eastAsia="Calibri" w:cs="Arial"/>
          <w:szCs w:val="24"/>
        </w:rPr>
        <w:t>In-Work Support; and</w:t>
      </w:r>
    </w:p>
    <w:p w14:paraId="5CDD373B" w14:textId="77777777" w:rsidR="004A0E74" w:rsidRPr="0032535F" w:rsidRDefault="004A0E74" w:rsidP="004A0E74">
      <w:pPr>
        <w:spacing w:after="0" w:line="240" w:lineRule="auto"/>
        <w:ind w:left="1276" w:hanging="567"/>
        <w:jc w:val="both"/>
        <w:rPr>
          <w:rFonts w:eastAsia="Calibri" w:cs="Arial"/>
          <w:sz w:val="16"/>
          <w:szCs w:val="24"/>
        </w:rPr>
      </w:pPr>
    </w:p>
    <w:p w14:paraId="2D9CB497" w14:textId="77777777" w:rsidR="004A0E74" w:rsidRPr="00F3282D" w:rsidRDefault="004A0E74" w:rsidP="004A0E74">
      <w:pPr>
        <w:pStyle w:val="ListParagraph"/>
        <w:numPr>
          <w:ilvl w:val="0"/>
          <w:numId w:val="23"/>
        </w:numPr>
        <w:spacing w:after="0" w:line="240" w:lineRule="auto"/>
        <w:ind w:left="1276" w:hanging="567"/>
        <w:jc w:val="both"/>
        <w:rPr>
          <w:rFonts w:eastAsia="Calibri" w:cs="Arial"/>
          <w:szCs w:val="24"/>
        </w:rPr>
      </w:pPr>
      <w:r w:rsidRPr="00EB452F">
        <w:rPr>
          <w:rFonts w:eastAsia="Calibri" w:cs="Arial"/>
          <w:szCs w:val="24"/>
        </w:rPr>
        <w:t xml:space="preserve">Programme Exit (including timing of report completion and minimum content, timing and update of DWP systems). </w:t>
      </w:r>
      <w:r w:rsidRPr="00EB452F">
        <w:t xml:space="preserve">The exit report must give specific details on what activities the participant has undertaken; any qualifications gained; behaviours and next steps. This should include free text of at least 500 words </w:t>
      </w:r>
      <w:r w:rsidRPr="00F601D2">
        <w:t>written by the participants Personal Adviser (or equivalent).</w:t>
      </w:r>
    </w:p>
    <w:p w14:paraId="6FC8DCBE" w14:textId="77777777" w:rsidR="004A0E74" w:rsidRPr="004A0E74" w:rsidRDefault="004A0E74" w:rsidP="004A0E74">
      <w:pPr>
        <w:pStyle w:val="ListParagraph"/>
        <w:autoSpaceDE w:val="0"/>
        <w:autoSpaceDN w:val="0"/>
        <w:adjustRightInd w:val="0"/>
        <w:spacing w:after="0" w:line="240" w:lineRule="auto"/>
        <w:jc w:val="both"/>
        <w:rPr>
          <w:szCs w:val="24"/>
        </w:rPr>
      </w:pPr>
    </w:p>
    <w:p w14:paraId="07C967B4" w14:textId="77777777" w:rsidR="004A0E74" w:rsidRPr="004A0E74" w:rsidRDefault="004A0E74" w:rsidP="001E2986">
      <w:pPr>
        <w:pStyle w:val="ListParagraph"/>
        <w:numPr>
          <w:ilvl w:val="0"/>
          <w:numId w:val="31"/>
        </w:numPr>
        <w:spacing w:after="0" w:line="240" w:lineRule="auto"/>
        <w:ind w:left="709" w:hanging="709"/>
        <w:jc w:val="both"/>
        <w:rPr>
          <w:rFonts w:eastAsia="Calibri" w:cs="Arial"/>
          <w:szCs w:val="24"/>
        </w:rPr>
      </w:pPr>
      <w:r w:rsidRPr="004A0E74">
        <w:rPr>
          <w:rFonts w:eastAsia="Times New Roman" w:cs="Arial"/>
          <w:szCs w:val="24"/>
        </w:rPr>
        <w:lastRenderedPageBreak/>
        <w:t>Bidders will need to provide details of how they will deliver and measure their success in these areas and any additional CSS areas identified within their proposed services delivery model as part of their bid. These will be additional to the minimum CSSs set out at paragraphs 4.24 to 4.26. Any proposed CSSs submitted by bidders need to be specific, measureable/quantifiable, relate to the customer journey, add value to the performance/customer journey, and be able to be assured. All the CSSs which must be met by a supplier and, which may at DWP’s discretion include the proposed CSSs submitted in the bid, will be identified by DWP in the WHP Contract before the contract is entered into.</w:t>
      </w:r>
    </w:p>
    <w:p w14:paraId="549C0F79" w14:textId="77777777" w:rsidR="004A0E74" w:rsidRPr="004A0E74" w:rsidRDefault="004A0E74" w:rsidP="004A0E74">
      <w:pPr>
        <w:pStyle w:val="ListParagraph"/>
        <w:spacing w:after="0" w:line="240" w:lineRule="auto"/>
        <w:ind w:left="709"/>
        <w:jc w:val="both"/>
        <w:rPr>
          <w:rFonts w:eastAsia="Calibri" w:cs="Arial"/>
          <w:szCs w:val="24"/>
        </w:rPr>
      </w:pPr>
    </w:p>
    <w:p w14:paraId="020A7FCF" w14:textId="77777777" w:rsidR="004A0E74" w:rsidRPr="004A0E74" w:rsidRDefault="004A0E74" w:rsidP="001E2986">
      <w:pPr>
        <w:pStyle w:val="ListParagraph"/>
        <w:numPr>
          <w:ilvl w:val="0"/>
          <w:numId w:val="31"/>
        </w:numPr>
        <w:autoSpaceDE w:val="0"/>
        <w:autoSpaceDN w:val="0"/>
        <w:adjustRightInd w:val="0"/>
        <w:spacing w:after="0" w:line="240" w:lineRule="auto"/>
        <w:ind w:left="720" w:hanging="720"/>
        <w:jc w:val="both"/>
        <w:rPr>
          <w:szCs w:val="24"/>
        </w:rPr>
      </w:pPr>
      <w:r w:rsidRPr="00EB452F">
        <w:rPr>
          <w:rFonts w:eastAsia="Times New Roman" w:cs="Arial"/>
          <w:szCs w:val="24"/>
        </w:rPr>
        <w:t>DWP Compliance Monitoring Officers (CMOs) will perform regular evidence based checks to ensure that suppliers are adhering to the delivery models set out in their contract. More information will be detailed in the PG.</w:t>
      </w:r>
    </w:p>
    <w:p w14:paraId="67D5DC6C" w14:textId="77777777" w:rsidR="004A0E74" w:rsidRPr="004A0E74" w:rsidRDefault="004A0E74" w:rsidP="004A0E74">
      <w:pPr>
        <w:pStyle w:val="ListParagraph"/>
        <w:autoSpaceDE w:val="0"/>
        <w:autoSpaceDN w:val="0"/>
        <w:adjustRightInd w:val="0"/>
        <w:spacing w:after="0" w:line="240" w:lineRule="auto"/>
        <w:jc w:val="both"/>
        <w:rPr>
          <w:szCs w:val="24"/>
        </w:rPr>
      </w:pPr>
    </w:p>
    <w:p w14:paraId="12760C3B" w14:textId="77777777" w:rsidR="004A0E74" w:rsidRDefault="004A0E74" w:rsidP="001E2986">
      <w:pPr>
        <w:pStyle w:val="ListParagraph"/>
        <w:numPr>
          <w:ilvl w:val="0"/>
          <w:numId w:val="31"/>
        </w:numPr>
        <w:autoSpaceDE w:val="0"/>
        <w:autoSpaceDN w:val="0"/>
        <w:adjustRightInd w:val="0"/>
        <w:spacing w:after="0" w:line="240" w:lineRule="auto"/>
        <w:ind w:left="720" w:hanging="720"/>
        <w:jc w:val="both"/>
        <w:rPr>
          <w:szCs w:val="24"/>
        </w:rPr>
      </w:pPr>
      <w:r w:rsidRPr="00EB452F">
        <w:t>These checks will consist of two elements – a Standard Measure (quantitative) and a Service Standard (qualitative). The standards are designed to improve the service being provided to the participant and the checks will focus on supplier performance against their service delivery model and compliance with the processes DWP accepts in their bid</w:t>
      </w:r>
      <w:r w:rsidRPr="00EB452F">
        <w:rPr>
          <w:szCs w:val="24"/>
        </w:rPr>
        <w:t>.</w:t>
      </w:r>
    </w:p>
    <w:p w14:paraId="55BFFA9D" w14:textId="77777777" w:rsidR="004A0E74" w:rsidRDefault="004A0E74" w:rsidP="004A0E74">
      <w:pPr>
        <w:pStyle w:val="ListParagraph"/>
        <w:autoSpaceDE w:val="0"/>
        <w:autoSpaceDN w:val="0"/>
        <w:adjustRightInd w:val="0"/>
        <w:spacing w:after="0" w:line="240" w:lineRule="auto"/>
        <w:jc w:val="both"/>
        <w:rPr>
          <w:szCs w:val="24"/>
        </w:rPr>
      </w:pPr>
    </w:p>
    <w:p w14:paraId="40FE484E" w14:textId="345575BB" w:rsidR="004A0E74" w:rsidRPr="004A0E74" w:rsidRDefault="004A0E74" w:rsidP="001E2986">
      <w:pPr>
        <w:pStyle w:val="ListParagraph"/>
        <w:numPr>
          <w:ilvl w:val="0"/>
          <w:numId w:val="31"/>
        </w:numPr>
        <w:autoSpaceDE w:val="0"/>
        <w:autoSpaceDN w:val="0"/>
        <w:adjustRightInd w:val="0"/>
        <w:spacing w:after="0" w:line="240" w:lineRule="auto"/>
        <w:ind w:left="720" w:hanging="720"/>
        <w:jc w:val="both"/>
        <w:rPr>
          <w:szCs w:val="24"/>
        </w:rPr>
      </w:pPr>
      <w:r w:rsidRPr="00EB452F">
        <w:t xml:space="preserve">Suppliers must deliver an individually tailored service for each participant. The delivery of this service will last for up to 456 days on provision, ending at the point that a participant achieves the earnings level required to meet the job outcome definition – please see </w:t>
      </w:r>
      <w:r w:rsidRPr="00F601D2">
        <w:t>paragraphs 4.6 – 4.7. Appropriate</w:t>
      </w:r>
      <w:r w:rsidRPr="00EB452F">
        <w:t xml:space="preserve"> In-Work Support should be offered up to the point that the outcome measure is achieved. This can extend up to 182 days past the 456 days maximum service delivery period, where employment has commenced within that 456 days participation period, making a maximum 639 days working with the participant. More information about In-Work Support can be found at paragraphs 2.4</w:t>
      </w:r>
      <w:r w:rsidR="00D74B85">
        <w:t>3</w:t>
      </w:r>
      <w:r w:rsidRPr="00EB452F">
        <w:t xml:space="preserve"> – 2.4</w:t>
      </w:r>
      <w:r w:rsidR="00D74B85">
        <w:t>5</w:t>
      </w:r>
      <w:r w:rsidRPr="00EB452F">
        <w:t>.</w:t>
      </w:r>
    </w:p>
    <w:p w14:paraId="7628A80F" w14:textId="77777777" w:rsidR="004A0E74" w:rsidRPr="004A0E74" w:rsidRDefault="004A0E74" w:rsidP="004A0E74">
      <w:pPr>
        <w:pStyle w:val="ListParagraph"/>
        <w:autoSpaceDE w:val="0"/>
        <w:autoSpaceDN w:val="0"/>
        <w:adjustRightInd w:val="0"/>
        <w:spacing w:after="0" w:line="240" w:lineRule="auto"/>
        <w:jc w:val="both"/>
        <w:rPr>
          <w:szCs w:val="24"/>
        </w:rPr>
      </w:pPr>
    </w:p>
    <w:p w14:paraId="10C42B7B" w14:textId="77777777" w:rsidR="004A0E74" w:rsidRPr="004A0E74" w:rsidRDefault="004A0E74" w:rsidP="001E2986">
      <w:pPr>
        <w:pStyle w:val="ListParagraph"/>
        <w:numPr>
          <w:ilvl w:val="0"/>
          <w:numId w:val="31"/>
        </w:numPr>
        <w:autoSpaceDE w:val="0"/>
        <w:autoSpaceDN w:val="0"/>
        <w:adjustRightInd w:val="0"/>
        <w:spacing w:after="0" w:line="240" w:lineRule="auto"/>
        <w:ind w:left="720" w:hanging="720"/>
        <w:jc w:val="both"/>
        <w:rPr>
          <w:szCs w:val="24"/>
        </w:rPr>
      </w:pPr>
      <w:r>
        <w:t>W</w:t>
      </w:r>
      <w:r w:rsidRPr="00EB452F">
        <w:t xml:space="preserve">hile suppliers will be paid for the results they deliver, they are also responsible for designing the services that will drive these results. Suppliers have the freedom to propose their service design in response to this Call-Off Specification, which must show how it will be additional and distinct from the support available via </w:t>
      </w:r>
      <w:r w:rsidRPr="00EB452F">
        <w:rPr>
          <w:rFonts w:cs="Arial"/>
          <w:szCs w:val="24"/>
        </w:rPr>
        <w:t>Jobcentre Plus</w:t>
      </w:r>
      <w:r w:rsidRPr="00EB452F">
        <w:t xml:space="preserve"> and therefore deliver additional employment outcomes for those who start the programme. As there are variations in the support on offer at each Jobcentre Plus office, it is incumbent upon the WHP supplier to determine what is available through Jobcentre Plus in each locale in order to deliver the requisite additionality.</w:t>
      </w:r>
    </w:p>
    <w:p w14:paraId="50C4D40A" w14:textId="77777777" w:rsidR="004A0E74" w:rsidRPr="004A0E74" w:rsidRDefault="004A0E74" w:rsidP="004A0E74">
      <w:pPr>
        <w:pStyle w:val="ListParagraph"/>
        <w:autoSpaceDE w:val="0"/>
        <w:autoSpaceDN w:val="0"/>
        <w:adjustRightInd w:val="0"/>
        <w:spacing w:after="0" w:line="240" w:lineRule="auto"/>
        <w:jc w:val="both"/>
        <w:rPr>
          <w:szCs w:val="24"/>
        </w:rPr>
      </w:pPr>
    </w:p>
    <w:p w14:paraId="2A0772FA" w14:textId="77777777" w:rsidR="004A0E74" w:rsidRPr="00EB452F" w:rsidRDefault="004A0E74" w:rsidP="004A0E74">
      <w:pPr>
        <w:pStyle w:val="Heading2"/>
        <w:spacing w:before="0" w:line="240" w:lineRule="auto"/>
        <w:rPr>
          <w:rFonts w:ascii="Arial" w:hAnsi="Arial" w:cs="Arial"/>
          <w:color w:val="000000" w:themeColor="text1"/>
          <w:sz w:val="24"/>
          <w:szCs w:val="24"/>
        </w:rPr>
      </w:pPr>
      <w:bookmarkStart w:id="90" w:name="_Toc462066101"/>
      <w:bookmarkStart w:id="91" w:name="_Toc485809584"/>
      <w:bookmarkStart w:id="92" w:name="_Toc485818509"/>
      <w:bookmarkStart w:id="93" w:name="_Toc486595343"/>
      <w:r w:rsidRPr="00EB452F">
        <w:rPr>
          <w:rFonts w:ascii="Arial" w:hAnsi="Arial" w:cs="Arial"/>
          <w:color w:val="000000" w:themeColor="text1"/>
          <w:sz w:val="24"/>
          <w:szCs w:val="24"/>
        </w:rPr>
        <w:t>Participant Groups</w:t>
      </w:r>
      <w:bookmarkEnd w:id="90"/>
      <w:bookmarkEnd w:id="91"/>
      <w:bookmarkEnd w:id="92"/>
      <w:bookmarkEnd w:id="93"/>
    </w:p>
    <w:p w14:paraId="7AD2B782" w14:textId="77777777" w:rsidR="004A0E74" w:rsidRPr="004A0E74" w:rsidRDefault="004A0E74" w:rsidP="001E2986">
      <w:pPr>
        <w:pStyle w:val="ListParagraph"/>
        <w:numPr>
          <w:ilvl w:val="0"/>
          <w:numId w:val="31"/>
        </w:numPr>
        <w:autoSpaceDE w:val="0"/>
        <w:autoSpaceDN w:val="0"/>
        <w:adjustRightInd w:val="0"/>
        <w:spacing w:after="0" w:line="240" w:lineRule="auto"/>
        <w:ind w:left="720" w:hanging="720"/>
        <w:jc w:val="both"/>
        <w:rPr>
          <w:szCs w:val="24"/>
        </w:rPr>
      </w:pPr>
      <w:r w:rsidRPr="00EB452F">
        <w:rPr>
          <w:szCs w:val="24"/>
        </w:rPr>
        <w:t>The participant groups will be targeted referrals by Jobcentre Plus comprising</w:t>
      </w:r>
      <w:r w:rsidRPr="00EB452F">
        <w:t>:</w:t>
      </w:r>
    </w:p>
    <w:p w14:paraId="00D6FC81" w14:textId="77777777" w:rsidR="004A0E74" w:rsidRPr="004A0E74" w:rsidRDefault="004A0E74" w:rsidP="004A0E74">
      <w:pPr>
        <w:pStyle w:val="ListParagraph"/>
        <w:autoSpaceDE w:val="0"/>
        <w:autoSpaceDN w:val="0"/>
        <w:adjustRightInd w:val="0"/>
        <w:spacing w:after="0" w:line="240" w:lineRule="auto"/>
        <w:jc w:val="both"/>
        <w:rPr>
          <w:szCs w:val="24"/>
        </w:rPr>
      </w:pPr>
    </w:p>
    <w:p w14:paraId="52A18128" w14:textId="77777777" w:rsidR="004A0E74" w:rsidRPr="00EB452F" w:rsidRDefault="004A0E74" w:rsidP="004A0E74">
      <w:pPr>
        <w:pStyle w:val="ListParagraph"/>
        <w:numPr>
          <w:ilvl w:val="0"/>
          <w:numId w:val="16"/>
        </w:numPr>
        <w:tabs>
          <w:tab w:val="left" w:pos="709"/>
        </w:tabs>
        <w:spacing w:after="0" w:line="240" w:lineRule="auto"/>
        <w:ind w:left="1276" w:hanging="556"/>
      </w:pPr>
      <w:r w:rsidRPr="00EB452F">
        <w:t>persons who have a disability attending WHP on a voluntary basis;</w:t>
      </w:r>
    </w:p>
    <w:p w14:paraId="18E4C063" w14:textId="77777777" w:rsidR="004A0E74" w:rsidRPr="00EB452F" w:rsidRDefault="004A0E74" w:rsidP="004A0E74">
      <w:pPr>
        <w:pStyle w:val="ListParagraph"/>
        <w:tabs>
          <w:tab w:val="left" w:pos="709"/>
        </w:tabs>
        <w:spacing w:after="0" w:line="240" w:lineRule="auto"/>
        <w:ind w:left="1276" w:hanging="556"/>
        <w:rPr>
          <w:sz w:val="16"/>
          <w:szCs w:val="16"/>
        </w:rPr>
      </w:pPr>
    </w:p>
    <w:p w14:paraId="1AB567A4" w14:textId="77777777" w:rsidR="004A0E74" w:rsidRPr="00EB452F" w:rsidRDefault="004A0E74" w:rsidP="004A0E74">
      <w:pPr>
        <w:pStyle w:val="ListParagraph"/>
        <w:numPr>
          <w:ilvl w:val="0"/>
          <w:numId w:val="16"/>
        </w:numPr>
        <w:tabs>
          <w:tab w:val="left" w:pos="709"/>
        </w:tabs>
        <w:spacing w:after="0" w:line="240" w:lineRule="auto"/>
        <w:ind w:left="1276" w:hanging="556"/>
        <w:jc w:val="both"/>
      </w:pPr>
      <w:r w:rsidRPr="00EB452F">
        <w:t>early access disadvantaged groups attending WHP on a voluntary basis; and</w:t>
      </w:r>
    </w:p>
    <w:p w14:paraId="3C55B19B" w14:textId="77777777" w:rsidR="004A0E74" w:rsidRPr="00EB452F" w:rsidRDefault="004A0E74" w:rsidP="004A0E74">
      <w:pPr>
        <w:pStyle w:val="ListParagraph"/>
        <w:tabs>
          <w:tab w:val="left" w:pos="709"/>
        </w:tabs>
        <w:spacing w:after="0" w:line="240" w:lineRule="auto"/>
        <w:ind w:left="1276" w:hanging="556"/>
        <w:rPr>
          <w:sz w:val="16"/>
          <w:szCs w:val="16"/>
        </w:rPr>
      </w:pPr>
    </w:p>
    <w:p w14:paraId="3E8B5589" w14:textId="77777777" w:rsidR="004A0E74" w:rsidRDefault="004A0E74" w:rsidP="004A0E74">
      <w:pPr>
        <w:pStyle w:val="ListParagraph"/>
        <w:numPr>
          <w:ilvl w:val="0"/>
          <w:numId w:val="16"/>
        </w:numPr>
        <w:tabs>
          <w:tab w:val="left" w:pos="709"/>
        </w:tabs>
        <w:spacing w:after="0" w:line="240" w:lineRule="auto"/>
        <w:ind w:left="1276" w:hanging="556"/>
      </w:pPr>
      <w:r w:rsidRPr="00EB452F">
        <w:t>LTU attending WHP on a mandatory basis.</w:t>
      </w:r>
    </w:p>
    <w:p w14:paraId="025D3487" w14:textId="4B12622E" w:rsidR="00F55382" w:rsidRDefault="00F55382" w:rsidP="001E2986">
      <w:pPr>
        <w:pStyle w:val="ListParagraph"/>
        <w:numPr>
          <w:ilvl w:val="0"/>
          <w:numId w:val="31"/>
        </w:numPr>
        <w:spacing w:line="240" w:lineRule="auto"/>
        <w:ind w:left="709" w:hanging="709"/>
        <w:jc w:val="both"/>
      </w:pPr>
      <w:r w:rsidRPr="00EB452F">
        <w:lastRenderedPageBreak/>
        <w:t>Over the contract duration it is anticipated that at least three quarters of the starts will be persons with a disability and the remainder will be a combination of LTU and early access disadvantaged groups. DWP reserves the right in its absolute discretion to change the proportion of each customer group which are referred at any point and the overall number of referrals made at any point and bidders are reminded that any volumes set out in paragraph 1.4</w:t>
      </w:r>
      <w:r w:rsidR="005A2CA6">
        <w:t>8</w:t>
      </w:r>
      <w:r w:rsidRPr="00EB452F">
        <w:t xml:space="preserve"> of the Call-Off Specification or elsewhere are merely indicative and are subject to change.</w:t>
      </w:r>
    </w:p>
    <w:p w14:paraId="4CB4C4A8" w14:textId="77777777" w:rsidR="00F55382" w:rsidRPr="00EB452F" w:rsidRDefault="00F55382" w:rsidP="00F55382">
      <w:pPr>
        <w:pStyle w:val="Heading2"/>
        <w:spacing w:before="0" w:line="240" w:lineRule="auto"/>
        <w:rPr>
          <w:rFonts w:ascii="Arial" w:hAnsi="Arial" w:cs="Arial"/>
          <w:color w:val="auto"/>
          <w:sz w:val="24"/>
          <w:szCs w:val="24"/>
        </w:rPr>
      </w:pPr>
      <w:bookmarkStart w:id="94" w:name="_Toc462066102"/>
      <w:bookmarkStart w:id="95" w:name="_Toc485809585"/>
      <w:bookmarkStart w:id="96" w:name="_Toc485818510"/>
      <w:bookmarkStart w:id="97" w:name="_Toc486595344"/>
      <w:r w:rsidRPr="00EB452F">
        <w:rPr>
          <w:rFonts w:ascii="Arial" w:hAnsi="Arial" w:cs="Arial"/>
          <w:color w:val="auto"/>
          <w:sz w:val="24"/>
          <w:szCs w:val="24"/>
        </w:rPr>
        <w:t>Persons who have a Disability</w:t>
      </w:r>
      <w:bookmarkEnd w:id="94"/>
      <w:bookmarkEnd w:id="95"/>
      <w:bookmarkEnd w:id="96"/>
      <w:bookmarkEnd w:id="97"/>
    </w:p>
    <w:p w14:paraId="4DE941EA" w14:textId="77777777" w:rsidR="00F55382" w:rsidRDefault="00F55382" w:rsidP="001E2986">
      <w:pPr>
        <w:pStyle w:val="ListParagraph"/>
        <w:numPr>
          <w:ilvl w:val="0"/>
          <w:numId w:val="31"/>
        </w:numPr>
        <w:spacing w:after="0" w:line="240" w:lineRule="auto"/>
        <w:ind w:left="709" w:hanging="709"/>
        <w:jc w:val="both"/>
        <w:rPr>
          <w:rFonts w:cs="Arial"/>
          <w:szCs w:val="24"/>
        </w:rPr>
      </w:pPr>
      <w:r w:rsidRPr="00F55382">
        <w:rPr>
          <w:rFonts w:cs="Arial"/>
          <w:szCs w:val="24"/>
        </w:rPr>
        <w:t>Persons with a disability can be referred on a voluntary basis, at the most appropriate time by a Work Coach when the criteria below is met, the potential participant:</w:t>
      </w:r>
    </w:p>
    <w:p w14:paraId="08929989" w14:textId="77777777" w:rsidR="00F55382" w:rsidRDefault="00F55382" w:rsidP="00F55382">
      <w:pPr>
        <w:pStyle w:val="ListParagraph"/>
        <w:spacing w:after="0" w:line="240" w:lineRule="auto"/>
        <w:ind w:left="709"/>
        <w:jc w:val="both"/>
        <w:rPr>
          <w:rFonts w:cs="Arial"/>
          <w:szCs w:val="24"/>
        </w:rPr>
      </w:pPr>
    </w:p>
    <w:p w14:paraId="7B18C2FB" w14:textId="77777777" w:rsidR="00F55382" w:rsidRPr="00EB452F" w:rsidRDefault="00F55382" w:rsidP="00F55382">
      <w:pPr>
        <w:pStyle w:val="ListParagraph"/>
        <w:numPr>
          <w:ilvl w:val="0"/>
          <w:numId w:val="17"/>
        </w:numPr>
        <w:spacing w:after="0" w:line="240" w:lineRule="auto"/>
        <w:ind w:left="1276" w:hanging="567"/>
        <w:jc w:val="both"/>
        <w:rPr>
          <w:rFonts w:cs="Arial"/>
          <w:szCs w:val="24"/>
        </w:rPr>
      </w:pPr>
      <w:r w:rsidRPr="00EB452F">
        <w:rPr>
          <w:rFonts w:cs="Arial"/>
          <w:szCs w:val="24"/>
        </w:rPr>
        <w:t>has a disability or disabilities as defined in the Equality Act 2010;</w:t>
      </w:r>
    </w:p>
    <w:p w14:paraId="7FFD0972" w14:textId="77777777" w:rsidR="00F55382" w:rsidRPr="00EB452F" w:rsidRDefault="00F55382" w:rsidP="00F55382">
      <w:pPr>
        <w:spacing w:after="0" w:line="240" w:lineRule="auto"/>
        <w:ind w:left="1276" w:hanging="567"/>
        <w:contextualSpacing/>
        <w:jc w:val="both"/>
        <w:rPr>
          <w:rFonts w:cs="Arial"/>
          <w:sz w:val="18"/>
          <w:szCs w:val="24"/>
        </w:rPr>
      </w:pPr>
    </w:p>
    <w:p w14:paraId="29605AC5" w14:textId="77777777" w:rsidR="00F55382" w:rsidRPr="00EB452F" w:rsidRDefault="00F55382" w:rsidP="00F55382">
      <w:pPr>
        <w:pStyle w:val="ListParagraph"/>
        <w:numPr>
          <w:ilvl w:val="0"/>
          <w:numId w:val="17"/>
        </w:numPr>
        <w:spacing w:after="0" w:line="240" w:lineRule="auto"/>
        <w:ind w:left="1276" w:hanging="567"/>
        <w:jc w:val="both"/>
        <w:rPr>
          <w:rFonts w:cs="Arial"/>
          <w:szCs w:val="24"/>
        </w:rPr>
      </w:pPr>
      <w:r w:rsidRPr="00EB452F">
        <w:rPr>
          <w:rFonts w:cs="Arial"/>
          <w:szCs w:val="24"/>
        </w:rPr>
        <w:t>can be helped, in the opinion of DWP, by the offer;</w:t>
      </w:r>
    </w:p>
    <w:p w14:paraId="7086F0E2" w14:textId="77777777" w:rsidR="00F55382" w:rsidRPr="00EB452F" w:rsidRDefault="00F55382" w:rsidP="00F55382">
      <w:pPr>
        <w:pStyle w:val="ListParagraph"/>
        <w:ind w:left="1276" w:hanging="567"/>
        <w:rPr>
          <w:rFonts w:cs="Arial"/>
          <w:sz w:val="18"/>
          <w:szCs w:val="24"/>
        </w:rPr>
      </w:pPr>
    </w:p>
    <w:p w14:paraId="03D40C96" w14:textId="77777777" w:rsidR="00F55382" w:rsidRPr="00EB452F" w:rsidRDefault="00F55382" w:rsidP="00F55382">
      <w:pPr>
        <w:pStyle w:val="ListParagraph"/>
        <w:numPr>
          <w:ilvl w:val="0"/>
          <w:numId w:val="17"/>
        </w:numPr>
        <w:spacing w:after="0" w:line="240" w:lineRule="auto"/>
        <w:ind w:left="1276" w:hanging="567"/>
        <w:jc w:val="both"/>
      </w:pPr>
      <w:r w:rsidRPr="00EB452F">
        <w:t>has already been helped by Jobcentre Plus with their core jobsearch activity (if appropriate). Core jobsearch activity includes basic jobsearch skills, tasks such as Curriculum Vitae (CV) writing, use of e-mail and support with the use of Universal Jobmatch (UJ). Jobcentre Plus will initially support individuals with these skills before they move into contracted provision, unless the Work Coach identifies that it is beneficial for an individual to go to the WHP immediately;</w:t>
      </w:r>
    </w:p>
    <w:p w14:paraId="78F37AFB" w14:textId="77777777" w:rsidR="00F55382" w:rsidRPr="00EB452F" w:rsidRDefault="00F55382" w:rsidP="00F55382">
      <w:pPr>
        <w:pStyle w:val="ListParagraph"/>
        <w:spacing w:after="0" w:line="240" w:lineRule="auto"/>
        <w:ind w:left="1276" w:hanging="567"/>
        <w:jc w:val="both"/>
        <w:rPr>
          <w:rFonts w:cs="Arial"/>
          <w:sz w:val="16"/>
          <w:szCs w:val="24"/>
        </w:rPr>
      </w:pPr>
    </w:p>
    <w:p w14:paraId="2FC1DAA2" w14:textId="77777777" w:rsidR="00F55382" w:rsidRPr="00EB452F" w:rsidRDefault="00F55382" w:rsidP="00F55382">
      <w:pPr>
        <w:pStyle w:val="ListParagraph"/>
        <w:numPr>
          <w:ilvl w:val="0"/>
          <w:numId w:val="22"/>
        </w:numPr>
        <w:spacing w:after="0" w:line="240" w:lineRule="auto"/>
        <w:ind w:left="1276" w:hanging="567"/>
        <w:jc w:val="both"/>
        <w:rPr>
          <w:rFonts w:cs="Arial"/>
          <w:szCs w:val="24"/>
        </w:rPr>
      </w:pPr>
      <w:r w:rsidRPr="00EB452F">
        <w:rPr>
          <w:rFonts w:cs="Arial"/>
          <w:szCs w:val="24"/>
        </w:rPr>
        <w:t>needs more support than can be provided within the standard Jobcentre Plus offer (or through other available services and provision); and</w:t>
      </w:r>
    </w:p>
    <w:p w14:paraId="3AED3E9C" w14:textId="77777777" w:rsidR="00F55382" w:rsidRPr="00EB452F" w:rsidRDefault="00F55382" w:rsidP="00F55382">
      <w:pPr>
        <w:spacing w:after="0" w:line="240" w:lineRule="auto"/>
        <w:ind w:left="1276" w:hanging="567"/>
        <w:contextualSpacing/>
        <w:jc w:val="both"/>
        <w:rPr>
          <w:rFonts w:cs="Arial"/>
          <w:sz w:val="20"/>
          <w:szCs w:val="24"/>
        </w:rPr>
      </w:pPr>
    </w:p>
    <w:p w14:paraId="3A87C4A2" w14:textId="77777777" w:rsidR="00F55382" w:rsidRPr="00EB452F" w:rsidRDefault="00F55382" w:rsidP="00F55382">
      <w:pPr>
        <w:pStyle w:val="ListParagraph"/>
        <w:numPr>
          <w:ilvl w:val="0"/>
          <w:numId w:val="17"/>
        </w:numPr>
        <w:spacing w:after="0" w:line="240" w:lineRule="auto"/>
        <w:ind w:left="1276" w:hanging="567"/>
        <w:jc w:val="both"/>
        <w:rPr>
          <w:rFonts w:cs="Arial"/>
          <w:szCs w:val="24"/>
        </w:rPr>
      </w:pPr>
      <w:r w:rsidRPr="00EB452F">
        <w:rPr>
          <w:rFonts w:cs="Arial"/>
          <w:szCs w:val="24"/>
        </w:rPr>
        <w:t>has committed to the goal of finding employment within one year.</w:t>
      </w:r>
    </w:p>
    <w:p w14:paraId="058F4C27" w14:textId="77777777" w:rsidR="00F55382" w:rsidRDefault="00F55382" w:rsidP="00F55382">
      <w:pPr>
        <w:pStyle w:val="ListParagraph"/>
        <w:spacing w:after="0" w:line="240" w:lineRule="auto"/>
        <w:ind w:left="709"/>
        <w:jc w:val="both"/>
        <w:rPr>
          <w:rFonts w:cs="Arial"/>
          <w:szCs w:val="24"/>
        </w:rPr>
      </w:pPr>
    </w:p>
    <w:p w14:paraId="65692AB7" w14:textId="030596FB" w:rsidR="00F55382" w:rsidRPr="00F55382" w:rsidRDefault="00F55382" w:rsidP="001E2986">
      <w:pPr>
        <w:pStyle w:val="ListParagraph"/>
        <w:numPr>
          <w:ilvl w:val="0"/>
          <w:numId w:val="31"/>
        </w:numPr>
        <w:spacing w:line="240" w:lineRule="auto"/>
        <w:ind w:left="709" w:hanging="709"/>
        <w:jc w:val="both"/>
      </w:pPr>
      <w:r w:rsidRPr="00EB452F">
        <w:rPr>
          <w:rFonts w:cs="Arial"/>
          <w:szCs w:val="24"/>
        </w:rPr>
        <w:t>The Work Health and Disability Gre</w:t>
      </w:r>
      <w:r>
        <w:rPr>
          <w:rFonts w:cs="Arial"/>
          <w:szCs w:val="24"/>
        </w:rPr>
        <w:t>en Paper (see A</w:t>
      </w:r>
      <w:r w:rsidRPr="00EB452F">
        <w:rPr>
          <w:rFonts w:cs="Arial"/>
          <w:szCs w:val="24"/>
        </w:rPr>
        <w:t xml:space="preserve">nnex 6), announced the intention to offer a place on the WHP to all new Employment Support Allowance Work-Related Activity Group (ESA WRAG) and Universal Credit Limited Capability for Work (UC LCW) individuals who meet the eligibility criteria at paragraph 2.13 and who wish to volunteer to join the WHP. </w:t>
      </w:r>
      <w:r w:rsidRPr="00EB452F">
        <w:rPr>
          <w:rFonts w:eastAsia="Calibri"/>
        </w:rPr>
        <w:t>Indicative referral volumes which are subject to change in the absolute discretion of DWP are included in the table at paragraph 1.4</w:t>
      </w:r>
      <w:r w:rsidR="005A2CA6">
        <w:rPr>
          <w:rFonts w:eastAsia="Calibri"/>
        </w:rPr>
        <w:t>8</w:t>
      </w:r>
      <w:r w:rsidRPr="00EB452F">
        <w:rPr>
          <w:rFonts w:eastAsia="Calibri"/>
        </w:rPr>
        <w:t>.</w:t>
      </w:r>
    </w:p>
    <w:p w14:paraId="0E989150" w14:textId="77777777" w:rsidR="00F55382" w:rsidRPr="00EB452F" w:rsidRDefault="00F55382" w:rsidP="00F55382">
      <w:pPr>
        <w:pStyle w:val="Heading2"/>
        <w:spacing w:before="0" w:line="240" w:lineRule="auto"/>
        <w:rPr>
          <w:rFonts w:ascii="Arial" w:hAnsi="Arial" w:cs="Arial"/>
          <w:sz w:val="24"/>
          <w:szCs w:val="24"/>
        </w:rPr>
      </w:pPr>
      <w:bookmarkStart w:id="98" w:name="_Toc486595345"/>
      <w:r w:rsidRPr="00EB452F">
        <w:rPr>
          <w:rFonts w:ascii="Arial" w:hAnsi="Arial" w:cs="Arial"/>
          <w:color w:val="auto"/>
          <w:sz w:val="24"/>
          <w:szCs w:val="24"/>
        </w:rPr>
        <w:t>Early Access Disadvantaged Groups</w:t>
      </w:r>
      <w:bookmarkEnd w:id="98"/>
    </w:p>
    <w:p w14:paraId="0E0B73F2" w14:textId="77777777" w:rsidR="00F55382" w:rsidRPr="00F55382" w:rsidRDefault="00F55382" w:rsidP="001E2986">
      <w:pPr>
        <w:pStyle w:val="ListParagraph"/>
        <w:numPr>
          <w:ilvl w:val="0"/>
          <w:numId w:val="31"/>
        </w:numPr>
        <w:spacing w:line="240" w:lineRule="auto"/>
        <w:ind w:left="709" w:hanging="709"/>
        <w:jc w:val="both"/>
      </w:pPr>
      <w:r w:rsidRPr="00EB452F">
        <w:rPr>
          <w:rFonts w:eastAsia="Calibri" w:cs="Arial"/>
          <w:szCs w:val="24"/>
        </w:rPr>
        <w:t>Early entry to the WHP will also be available to a number of disadvantaged groups. These are groups who may need additional support to move into employment and supporting these groups is a policy priority for DWP. Allowing early access to WHP will help provide support at the right time for these groups.  Some of these groups may have needs which will require additional support that the WHP supplier will not be expected to deliver, for example English Language training for refugees.</w:t>
      </w:r>
    </w:p>
    <w:p w14:paraId="686BC222" w14:textId="77777777" w:rsidR="00F55382" w:rsidRPr="00F55382" w:rsidRDefault="00F55382" w:rsidP="00F55382">
      <w:pPr>
        <w:pStyle w:val="ListParagraph"/>
        <w:spacing w:line="240" w:lineRule="auto"/>
        <w:ind w:left="709"/>
        <w:jc w:val="both"/>
      </w:pPr>
    </w:p>
    <w:p w14:paraId="09038D8A" w14:textId="77777777" w:rsidR="00F55382" w:rsidRDefault="00F55382" w:rsidP="001E2986">
      <w:pPr>
        <w:pStyle w:val="ListParagraph"/>
        <w:numPr>
          <w:ilvl w:val="0"/>
          <w:numId w:val="31"/>
        </w:numPr>
        <w:spacing w:after="0" w:line="240" w:lineRule="auto"/>
        <w:ind w:left="709" w:hanging="709"/>
        <w:jc w:val="both"/>
        <w:rPr>
          <w:rFonts w:eastAsia="Calibri" w:cs="Arial"/>
          <w:szCs w:val="24"/>
        </w:rPr>
      </w:pPr>
      <w:r w:rsidRPr="00F55382">
        <w:rPr>
          <w:rFonts w:eastAsia="Calibri" w:cs="Arial"/>
          <w:szCs w:val="24"/>
        </w:rPr>
        <w:t>Referrals for these groups will be at the discretion of the Work Coach, at the most appropriate time on a targeted voluntary basis, when the judgement of the Work Coach is that an individual would benefit from early access to the programme and the following criteria are met. The individual:</w:t>
      </w:r>
    </w:p>
    <w:p w14:paraId="68598BEC" w14:textId="77777777" w:rsidR="00F55382" w:rsidRDefault="00F55382" w:rsidP="00F55382">
      <w:pPr>
        <w:pStyle w:val="ListParagraph"/>
        <w:spacing w:after="0" w:line="240" w:lineRule="auto"/>
        <w:ind w:left="709"/>
        <w:jc w:val="both"/>
        <w:rPr>
          <w:rFonts w:eastAsia="Calibri" w:cs="Arial"/>
          <w:szCs w:val="24"/>
        </w:rPr>
      </w:pPr>
    </w:p>
    <w:p w14:paraId="4E59BDB1" w14:textId="77777777" w:rsidR="00F55382" w:rsidRPr="00EB452F" w:rsidRDefault="00F55382" w:rsidP="00F55382">
      <w:pPr>
        <w:numPr>
          <w:ilvl w:val="0"/>
          <w:numId w:val="25"/>
        </w:numPr>
        <w:spacing w:after="0" w:line="240" w:lineRule="auto"/>
        <w:ind w:left="1276" w:hanging="567"/>
        <w:contextualSpacing/>
        <w:jc w:val="both"/>
        <w:rPr>
          <w:rFonts w:cs="Arial"/>
          <w:szCs w:val="24"/>
        </w:rPr>
      </w:pPr>
      <w:r w:rsidRPr="00EB452F">
        <w:rPr>
          <w:rFonts w:cs="Arial"/>
          <w:szCs w:val="24"/>
        </w:rPr>
        <w:t>can be helped, in the opinion of DWP, by the offer;</w:t>
      </w:r>
    </w:p>
    <w:p w14:paraId="63CF0AC9" w14:textId="77777777" w:rsidR="00F55382" w:rsidRPr="00AD3146" w:rsidRDefault="00F55382" w:rsidP="00F55382">
      <w:pPr>
        <w:spacing w:after="0" w:line="240" w:lineRule="auto"/>
        <w:ind w:left="1276" w:hanging="567"/>
        <w:contextualSpacing/>
        <w:jc w:val="both"/>
        <w:rPr>
          <w:rFonts w:cs="Arial"/>
          <w:sz w:val="16"/>
          <w:szCs w:val="24"/>
        </w:rPr>
      </w:pPr>
    </w:p>
    <w:p w14:paraId="18DDB8E8" w14:textId="77777777" w:rsidR="00F55382" w:rsidRPr="00EB452F" w:rsidRDefault="00F55382" w:rsidP="00F55382">
      <w:pPr>
        <w:numPr>
          <w:ilvl w:val="0"/>
          <w:numId w:val="25"/>
        </w:numPr>
        <w:spacing w:after="0" w:line="240" w:lineRule="auto"/>
        <w:ind w:left="1276" w:hanging="567"/>
        <w:contextualSpacing/>
        <w:jc w:val="both"/>
        <w:rPr>
          <w:rFonts w:cs="Arial"/>
          <w:szCs w:val="24"/>
        </w:rPr>
      </w:pPr>
      <w:r w:rsidRPr="00EB452F">
        <w:rPr>
          <w:rFonts w:cs="Arial"/>
          <w:szCs w:val="24"/>
        </w:rPr>
        <w:t>has already been helped by Jobcentre Plus with their core jobsearch activity (if appropriate). Core jobsearch activity and the intentions of Jobcentre Plus is defined at paragraph 2.13;</w:t>
      </w:r>
    </w:p>
    <w:p w14:paraId="0D0B67BD" w14:textId="77777777" w:rsidR="00F55382" w:rsidRPr="00AD3146" w:rsidRDefault="00F55382" w:rsidP="00F55382">
      <w:pPr>
        <w:spacing w:after="0" w:line="240" w:lineRule="auto"/>
        <w:ind w:left="1276" w:hanging="567"/>
        <w:contextualSpacing/>
        <w:jc w:val="both"/>
        <w:rPr>
          <w:rFonts w:cs="Arial"/>
          <w:sz w:val="16"/>
          <w:szCs w:val="24"/>
        </w:rPr>
      </w:pPr>
    </w:p>
    <w:p w14:paraId="09976DC5" w14:textId="77777777" w:rsidR="00F55382" w:rsidRPr="00EB452F" w:rsidRDefault="00F55382" w:rsidP="00F55382">
      <w:pPr>
        <w:numPr>
          <w:ilvl w:val="0"/>
          <w:numId w:val="25"/>
        </w:numPr>
        <w:spacing w:after="0" w:line="240" w:lineRule="auto"/>
        <w:ind w:left="1276" w:hanging="567"/>
        <w:contextualSpacing/>
        <w:jc w:val="both"/>
        <w:rPr>
          <w:rFonts w:cs="Arial"/>
          <w:szCs w:val="24"/>
        </w:rPr>
      </w:pPr>
      <w:r w:rsidRPr="00EB452F">
        <w:rPr>
          <w:rFonts w:cs="Arial"/>
          <w:szCs w:val="24"/>
        </w:rPr>
        <w:t>needs more support than can be provided within the standard Jobcentre Plus offer (or through other available services and provisions); and</w:t>
      </w:r>
    </w:p>
    <w:p w14:paraId="115AC336" w14:textId="77777777" w:rsidR="00F55382" w:rsidRPr="00AD3146" w:rsidRDefault="00F55382" w:rsidP="00F55382">
      <w:pPr>
        <w:spacing w:after="0" w:line="240" w:lineRule="auto"/>
        <w:ind w:left="1276" w:hanging="567"/>
        <w:contextualSpacing/>
        <w:jc w:val="both"/>
        <w:rPr>
          <w:rFonts w:cs="Arial"/>
          <w:sz w:val="16"/>
          <w:szCs w:val="24"/>
        </w:rPr>
      </w:pPr>
    </w:p>
    <w:p w14:paraId="61FF9B46" w14:textId="77777777" w:rsidR="00F55382" w:rsidRPr="00EB452F" w:rsidRDefault="00F55382" w:rsidP="00F55382">
      <w:pPr>
        <w:numPr>
          <w:ilvl w:val="0"/>
          <w:numId w:val="25"/>
        </w:numPr>
        <w:spacing w:after="0" w:line="240" w:lineRule="auto"/>
        <w:ind w:left="1276" w:hanging="567"/>
        <w:contextualSpacing/>
        <w:jc w:val="both"/>
        <w:rPr>
          <w:rFonts w:cs="Arial"/>
          <w:szCs w:val="24"/>
        </w:rPr>
      </w:pPr>
      <w:r w:rsidRPr="00EB452F">
        <w:rPr>
          <w:rFonts w:cs="Arial"/>
          <w:szCs w:val="24"/>
        </w:rPr>
        <w:t>has committed to the goal of finding employment within one year.</w:t>
      </w:r>
    </w:p>
    <w:p w14:paraId="25F4B029" w14:textId="77777777" w:rsidR="00F55382" w:rsidRPr="00F55382" w:rsidRDefault="00F55382" w:rsidP="00F55382">
      <w:pPr>
        <w:pStyle w:val="ListParagraph"/>
        <w:spacing w:after="0" w:line="240" w:lineRule="auto"/>
        <w:ind w:left="709"/>
        <w:jc w:val="both"/>
        <w:rPr>
          <w:rFonts w:eastAsia="Calibri" w:cs="Arial"/>
          <w:szCs w:val="24"/>
        </w:rPr>
      </w:pPr>
    </w:p>
    <w:p w14:paraId="3716E5AB" w14:textId="77777777" w:rsidR="00F55382" w:rsidRPr="00F55382" w:rsidRDefault="00F55382" w:rsidP="001E2986">
      <w:pPr>
        <w:pStyle w:val="ListParagraph"/>
        <w:numPr>
          <w:ilvl w:val="0"/>
          <w:numId w:val="31"/>
        </w:numPr>
        <w:spacing w:after="0" w:line="240" w:lineRule="auto"/>
        <w:ind w:left="709" w:hanging="709"/>
        <w:jc w:val="both"/>
        <w:rPr>
          <w:rFonts w:eastAsia="Calibri" w:cs="Arial"/>
          <w:b/>
          <w:bCs/>
          <w:szCs w:val="24"/>
        </w:rPr>
      </w:pPr>
      <w:r w:rsidRPr="00F55382">
        <w:rPr>
          <w:rFonts w:eastAsia="Calibri" w:cs="Arial"/>
          <w:szCs w:val="24"/>
        </w:rPr>
        <w:t xml:space="preserve">The early entrant groups are set out below. If other groups are identified as policy priorities for the DWP then they may be added to the list set out below: </w:t>
      </w:r>
    </w:p>
    <w:p w14:paraId="0475A39F" w14:textId="77777777" w:rsidR="00F55382" w:rsidRPr="00F55382" w:rsidRDefault="00F55382" w:rsidP="00F55382">
      <w:pPr>
        <w:pStyle w:val="ListParagraph"/>
        <w:spacing w:after="0" w:line="240" w:lineRule="auto"/>
        <w:ind w:left="709"/>
        <w:jc w:val="both"/>
        <w:rPr>
          <w:rFonts w:eastAsia="Calibri" w:cs="Arial"/>
          <w:b/>
          <w:bCs/>
          <w:szCs w:val="24"/>
        </w:rPr>
      </w:pPr>
    </w:p>
    <w:p w14:paraId="3012BDB7" w14:textId="77777777" w:rsidR="00F55382" w:rsidRPr="00EB452F" w:rsidRDefault="00F55382" w:rsidP="00F55382">
      <w:pPr>
        <w:numPr>
          <w:ilvl w:val="0"/>
          <w:numId w:val="26"/>
        </w:numPr>
        <w:spacing w:after="0" w:line="240" w:lineRule="auto"/>
        <w:ind w:left="1276" w:hanging="567"/>
        <w:contextualSpacing/>
        <w:jc w:val="both"/>
        <w:rPr>
          <w:rFonts w:cs="Arial"/>
          <w:szCs w:val="24"/>
        </w:rPr>
      </w:pPr>
      <w:r w:rsidRPr="00EB452F">
        <w:rPr>
          <w:rFonts w:cs="Arial"/>
          <w:szCs w:val="24"/>
        </w:rPr>
        <w:t>a carer;</w:t>
      </w:r>
    </w:p>
    <w:p w14:paraId="5A04DCBC" w14:textId="77777777" w:rsidR="00F55382" w:rsidRPr="00EB452F" w:rsidRDefault="00F55382" w:rsidP="00F55382">
      <w:pPr>
        <w:spacing w:after="0" w:line="240" w:lineRule="auto"/>
        <w:ind w:left="1276" w:hanging="567"/>
        <w:contextualSpacing/>
        <w:jc w:val="both"/>
        <w:rPr>
          <w:rFonts w:cs="Arial"/>
          <w:sz w:val="16"/>
          <w:szCs w:val="16"/>
        </w:rPr>
      </w:pPr>
    </w:p>
    <w:p w14:paraId="07950E8A" w14:textId="77777777" w:rsidR="00F55382" w:rsidRPr="00EB452F" w:rsidRDefault="00F55382" w:rsidP="00F55382">
      <w:pPr>
        <w:numPr>
          <w:ilvl w:val="0"/>
          <w:numId w:val="26"/>
        </w:numPr>
        <w:spacing w:after="0" w:line="240" w:lineRule="auto"/>
        <w:ind w:left="1276" w:hanging="567"/>
        <w:contextualSpacing/>
        <w:jc w:val="both"/>
        <w:rPr>
          <w:rFonts w:cs="Arial"/>
          <w:szCs w:val="24"/>
        </w:rPr>
      </w:pPr>
      <w:r w:rsidRPr="00EB452F">
        <w:rPr>
          <w:rFonts w:cs="Arial"/>
          <w:szCs w:val="24"/>
        </w:rPr>
        <w:t>an ex-carer;</w:t>
      </w:r>
    </w:p>
    <w:p w14:paraId="7C5B695E" w14:textId="77777777" w:rsidR="00F55382" w:rsidRPr="00EB452F" w:rsidRDefault="00F55382" w:rsidP="00F55382">
      <w:pPr>
        <w:spacing w:after="0" w:line="240" w:lineRule="auto"/>
        <w:ind w:left="1276" w:hanging="567"/>
        <w:contextualSpacing/>
        <w:jc w:val="both"/>
        <w:rPr>
          <w:rFonts w:cs="Arial"/>
          <w:sz w:val="16"/>
          <w:szCs w:val="16"/>
        </w:rPr>
      </w:pPr>
    </w:p>
    <w:p w14:paraId="59E645EA" w14:textId="77777777" w:rsidR="00F55382" w:rsidRPr="00EB452F" w:rsidRDefault="00F55382" w:rsidP="00F55382">
      <w:pPr>
        <w:numPr>
          <w:ilvl w:val="0"/>
          <w:numId w:val="26"/>
        </w:numPr>
        <w:spacing w:after="0" w:line="240" w:lineRule="auto"/>
        <w:ind w:left="1276" w:hanging="567"/>
        <w:contextualSpacing/>
        <w:jc w:val="both"/>
        <w:rPr>
          <w:rFonts w:cs="Arial"/>
          <w:szCs w:val="24"/>
        </w:rPr>
      </w:pPr>
      <w:r w:rsidRPr="00EB452F">
        <w:rPr>
          <w:rFonts w:cs="Arial"/>
          <w:szCs w:val="24"/>
        </w:rPr>
        <w:t>a homeless person;</w:t>
      </w:r>
    </w:p>
    <w:p w14:paraId="72150B21" w14:textId="77777777" w:rsidR="00F55382" w:rsidRPr="0032535F" w:rsidRDefault="00F55382" w:rsidP="00F55382">
      <w:pPr>
        <w:spacing w:after="0" w:line="240" w:lineRule="auto"/>
        <w:ind w:left="1276" w:hanging="567"/>
        <w:contextualSpacing/>
        <w:jc w:val="both"/>
        <w:rPr>
          <w:rFonts w:cs="Arial"/>
          <w:sz w:val="16"/>
          <w:szCs w:val="24"/>
        </w:rPr>
      </w:pPr>
    </w:p>
    <w:p w14:paraId="2C58EB1F" w14:textId="77777777" w:rsidR="00F55382" w:rsidRPr="00EB452F" w:rsidRDefault="00F55382" w:rsidP="00F55382">
      <w:pPr>
        <w:numPr>
          <w:ilvl w:val="0"/>
          <w:numId w:val="26"/>
        </w:numPr>
        <w:spacing w:after="0" w:line="240" w:lineRule="auto"/>
        <w:ind w:left="1276" w:hanging="567"/>
        <w:contextualSpacing/>
        <w:jc w:val="both"/>
        <w:rPr>
          <w:rFonts w:cs="Arial"/>
          <w:szCs w:val="24"/>
        </w:rPr>
      </w:pPr>
      <w:r w:rsidRPr="00EB452F">
        <w:t>a former member of Her Majesty’s (HM) Armed Forces;</w:t>
      </w:r>
    </w:p>
    <w:p w14:paraId="6A40E118" w14:textId="77777777" w:rsidR="00F55382" w:rsidRPr="0032535F" w:rsidRDefault="00F55382" w:rsidP="00F55382">
      <w:pPr>
        <w:spacing w:after="0" w:line="240" w:lineRule="auto"/>
        <w:ind w:left="1276" w:hanging="567"/>
        <w:contextualSpacing/>
        <w:jc w:val="both"/>
        <w:rPr>
          <w:rFonts w:cs="Arial"/>
          <w:sz w:val="16"/>
          <w:szCs w:val="24"/>
        </w:rPr>
      </w:pPr>
    </w:p>
    <w:p w14:paraId="560857F1" w14:textId="77777777" w:rsidR="00F55382" w:rsidRPr="00EB452F" w:rsidRDefault="00F55382" w:rsidP="00F55382">
      <w:pPr>
        <w:numPr>
          <w:ilvl w:val="0"/>
          <w:numId w:val="26"/>
        </w:numPr>
        <w:spacing w:after="0" w:line="240" w:lineRule="auto"/>
        <w:ind w:left="1276" w:hanging="567"/>
        <w:contextualSpacing/>
        <w:jc w:val="both"/>
        <w:rPr>
          <w:rFonts w:cs="Arial"/>
          <w:szCs w:val="24"/>
        </w:rPr>
      </w:pPr>
      <w:r w:rsidRPr="00EB452F">
        <w:t>a member of the HM Armed Forces reserves;</w:t>
      </w:r>
    </w:p>
    <w:p w14:paraId="1922ACEB" w14:textId="77777777" w:rsidR="00F55382" w:rsidRPr="00EB452F" w:rsidRDefault="00F55382" w:rsidP="00F55382">
      <w:pPr>
        <w:spacing w:after="0" w:line="240" w:lineRule="auto"/>
        <w:ind w:left="1276" w:hanging="567"/>
        <w:contextualSpacing/>
        <w:jc w:val="both"/>
        <w:rPr>
          <w:rFonts w:cs="Arial"/>
          <w:sz w:val="16"/>
          <w:szCs w:val="16"/>
        </w:rPr>
      </w:pPr>
    </w:p>
    <w:p w14:paraId="62506A38" w14:textId="77777777" w:rsidR="00F55382" w:rsidRPr="00EB452F" w:rsidRDefault="00F55382" w:rsidP="00F55382">
      <w:pPr>
        <w:numPr>
          <w:ilvl w:val="0"/>
          <w:numId w:val="26"/>
        </w:numPr>
        <w:spacing w:after="0" w:line="240" w:lineRule="auto"/>
        <w:ind w:left="1276" w:hanging="567"/>
        <w:contextualSpacing/>
        <w:jc w:val="both"/>
        <w:rPr>
          <w:rFonts w:cs="Arial"/>
          <w:szCs w:val="24"/>
        </w:rPr>
      </w:pPr>
      <w:r w:rsidRPr="00EB452F">
        <w:rPr>
          <w:rFonts w:cs="Arial"/>
          <w:szCs w:val="24"/>
        </w:rPr>
        <w:t>a partner of current or former Armed Forces personnel;</w:t>
      </w:r>
    </w:p>
    <w:p w14:paraId="4207BEAF" w14:textId="77777777" w:rsidR="00F55382" w:rsidRPr="00EB452F" w:rsidRDefault="00F55382" w:rsidP="00F55382">
      <w:pPr>
        <w:spacing w:after="0" w:line="240" w:lineRule="auto"/>
        <w:ind w:left="1276" w:hanging="567"/>
        <w:contextualSpacing/>
        <w:jc w:val="both"/>
        <w:rPr>
          <w:rFonts w:cs="Arial"/>
          <w:sz w:val="16"/>
          <w:szCs w:val="16"/>
        </w:rPr>
      </w:pPr>
    </w:p>
    <w:p w14:paraId="3E2B1F55" w14:textId="77777777" w:rsidR="00F55382" w:rsidRPr="00EB452F" w:rsidRDefault="00F55382" w:rsidP="00F55382">
      <w:pPr>
        <w:numPr>
          <w:ilvl w:val="0"/>
          <w:numId w:val="26"/>
        </w:numPr>
        <w:spacing w:after="0" w:line="240" w:lineRule="auto"/>
        <w:ind w:left="1276" w:hanging="567"/>
        <w:contextualSpacing/>
        <w:jc w:val="both"/>
        <w:rPr>
          <w:rFonts w:cs="Arial"/>
          <w:szCs w:val="24"/>
        </w:rPr>
      </w:pPr>
      <w:r w:rsidRPr="00EB452F">
        <w:rPr>
          <w:rFonts w:cs="Arial"/>
          <w:szCs w:val="24"/>
        </w:rPr>
        <w:t xml:space="preserve">a person for whom a drug/alcohol dependency (including a history of) presents a significant barrier to employment;  </w:t>
      </w:r>
    </w:p>
    <w:p w14:paraId="175DDEF7" w14:textId="77777777" w:rsidR="00F55382" w:rsidRPr="00EB452F" w:rsidRDefault="00F55382" w:rsidP="00F55382">
      <w:pPr>
        <w:spacing w:after="0" w:line="240" w:lineRule="auto"/>
        <w:ind w:left="1276" w:hanging="567"/>
        <w:contextualSpacing/>
        <w:jc w:val="both"/>
        <w:rPr>
          <w:rFonts w:cs="Arial"/>
          <w:sz w:val="16"/>
          <w:szCs w:val="16"/>
        </w:rPr>
      </w:pPr>
    </w:p>
    <w:p w14:paraId="073F7077" w14:textId="77777777" w:rsidR="00F55382" w:rsidRPr="00EB452F" w:rsidRDefault="00F55382" w:rsidP="00F55382">
      <w:pPr>
        <w:numPr>
          <w:ilvl w:val="0"/>
          <w:numId w:val="26"/>
        </w:numPr>
        <w:spacing w:after="0" w:line="240" w:lineRule="auto"/>
        <w:ind w:left="1276" w:hanging="567"/>
        <w:contextualSpacing/>
        <w:jc w:val="both"/>
        <w:rPr>
          <w:rFonts w:cs="Arial"/>
          <w:szCs w:val="24"/>
        </w:rPr>
      </w:pPr>
      <w:r w:rsidRPr="00EB452F">
        <w:rPr>
          <w:rFonts w:cs="Arial"/>
          <w:szCs w:val="24"/>
        </w:rPr>
        <w:t>a care leaver; and</w:t>
      </w:r>
    </w:p>
    <w:p w14:paraId="27CA4AB1" w14:textId="77777777" w:rsidR="00F55382" w:rsidRPr="00EB452F" w:rsidRDefault="00F55382" w:rsidP="00F55382">
      <w:pPr>
        <w:spacing w:after="0" w:line="240" w:lineRule="auto"/>
        <w:ind w:left="1276" w:hanging="567"/>
        <w:contextualSpacing/>
        <w:jc w:val="both"/>
        <w:rPr>
          <w:rFonts w:cs="Arial"/>
          <w:sz w:val="16"/>
          <w:szCs w:val="16"/>
        </w:rPr>
      </w:pPr>
    </w:p>
    <w:p w14:paraId="16A02A64" w14:textId="77777777" w:rsidR="00F55382" w:rsidRPr="00EB452F" w:rsidRDefault="00F55382" w:rsidP="00F55382">
      <w:pPr>
        <w:numPr>
          <w:ilvl w:val="0"/>
          <w:numId w:val="26"/>
        </w:numPr>
        <w:spacing w:after="0" w:line="240" w:lineRule="auto"/>
        <w:ind w:left="1276" w:hanging="567"/>
        <w:contextualSpacing/>
        <w:jc w:val="both"/>
        <w:rPr>
          <w:rFonts w:cs="Arial"/>
          <w:szCs w:val="24"/>
        </w:rPr>
      </w:pPr>
      <w:r w:rsidRPr="00EB452F">
        <w:rPr>
          <w:rFonts w:cs="Arial"/>
          <w:szCs w:val="24"/>
        </w:rPr>
        <w:t>a refugee.</w:t>
      </w:r>
    </w:p>
    <w:p w14:paraId="1986F9C0" w14:textId="77777777" w:rsidR="00F55382" w:rsidRPr="00F55382" w:rsidRDefault="00F55382" w:rsidP="00F55382">
      <w:pPr>
        <w:pStyle w:val="ListParagraph"/>
        <w:spacing w:after="0" w:line="240" w:lineRule="auto"/>
        <w:ind w:left="709"/>
        <w:jc w:val="both"/>
        <w:rPr>
          <w:rFonts w:eastAsia="Calibri" w:cs="Arial"/>
          <w:bCs/>
          <w:szCs w:val="24"/>
        </w:rPr>
      </w:pPr>
    </w:p>
    <w:p w14:paraId="6A27EFCC" w14:textId="77777777" w:rsidR="00F55382" w:rsidRPr="00EB452F" w:rsidRDefault="00F55382" w:rsidP="00F55382">
      <w:pPr>
        <w:pStyle w:val="Heading2"/>
        <w:spacing w:before="0" w:line="240" w:lineRule="auto"/>
        <w:rPr>
          <w:rFonts w:ascii="Arial" w:hAnsi="Arial" w:cs="Arial"/>
          <w:color w:val="auto"/>
          <w:sz w:val="24"/>
          <w:szCs w:val="24"/>
        </w:rPr>
      </w:pPr>
      <w:bookmarkStart w:id="99" w:name="_Toc486595346"/>
      <w:r w:rsidRPr="00EB452F">
        <w:rPr>
          <w:rFonts w:ascii="Arial" w:hAnsi="Arial" w:cs="Arial"/>
          <w:color w:val="auto"/>
          <w:sz w:val="24"/>
          <w:szCs w:val="24"/>
        </w:rPr>
        <w:t>Long-Term Unemployed Claimants</w:t>
      </w:r>
      <w:bookmarkEnd w:id="99"/>
    </w:p>
    <w:p w14:paraId="19275607" w14:textId="77777777" w:rsidR="00F55382" w:rsidRDefault="00F55382" w:rsidP="001E2986">
      <w:pPr>
        <w:pStyle w:val="ListParagraph"/>
        <w:numPr>
          <w:ilvl w:val="0"/>
          <w:numId w:val="31"/>
        </w:numPr>
        <w:spacing w:line="240" w:lineRule="auto"/>
        <w:ind w:left="709" w:hanging="709"/>
        <w:jc w:val="both"/>
        <w:rPr>
          <w:rFonts w:cs="Arial"/>
          <w:szCs w:val="24"/>
        </w:rPr>
      </w:pPr>
      <w:r w:rsidRPr="00F55382">
        <w:rPr>
          <w:rFonts w:cs="Arial"/>
          <w:szCs w:val="24"/>
        </w:rPr>
        <w:tab/>
        <w:t>LTU claimants within the intensive work search regime in Universal Credit (UC) and equivalent JSA claimants will be eligible for the WHP after 24 months unemployment.  The calculation of 24 months will include rules linking periods of unemployment as currently apply. Whether these claimants access the WHP will be determined by a process of random allocation. If a claimant is randomly allocated, they will be referred by the Work Coach to the supplier on a mandatory basis.</w:t>
      </w:r>
    </w:p>
    <w:p w14:paraId="151C1A1F" w14:textId="77777777" w:rsidR="00F55382" w:rsidRPr="00F55382" w:rsidRDefault="00F55382" w:rsidP="00F55382">
      <w:pPr>
        <w:pStyle w:val="ListParagraph"/>
        <w:spacing w:line="240" w:lineRule="auto"/>
        <w:ind w:left="709"/>
        <w:jc w:val="both"/>
        <w:rPr>
          <w:rFonts w:cs="Arial"/>
          <w:szCs w:val="24"/>
        </w:rPr>
      </w:pPr>
    </w:p>
    <w:p w14:paraId="7222C6FD" w14:textId="77777777" w:rsidR="00F55382" w:rsidRPr="00F55382" w:rsidRDefault="00F55382" w:rsidP="001E2986">
      <w:pPr>
        <w:pStyle w:val="ListParagraph"/>
        <w:numPr>
          <w:ilvl w:val="0"/>
          <w:numId w:val="31"/>
        </w:numPr>
        <w:spacing w:line="240" w:lineRule="auto"/>
        <w:ind w:left="709" w:hanging="709"/>
        <w:jc w:val="both"/>
      </w:pPr>
      <w:r w:rsidRPr="00EB452F">
        <w:rPr>
          <w:rFonts w:cs="Arial"/>
          <w:szCs w:val="24"/>
        </w:rPr>
        <w:t>O</w:t>
      </w:r>
      <w:r w:rsidRPr="00EB452F">
        <w:rPr>
          <w:rFonts w:eastAsia="Times New Roman" w:cs="Arial"/>
          <w:szCs w:val="24"/>
        </w:rPr>
        <w:t xml:space="preserve">n-going participation in the WHP for the LTU group is mandatory and suppliers will be given the delegated authority to require this group to undertake activity which would help them find and retain work. </w:t>
      </w:r>
      <w:r w:rsidRPr="00EB452F">
        <w:rPr>
          <w:rFonts w:cs="Arial"/>
          <w:szCs w:val="24"/>
        </w:rPr>
        <w:t>If LTU claimants mandated to the WHP fail to undertake mandatory activity, the supplier will refer the case to the DWP Labour Market and Decision Making Team.</w:t>
      </w:r>
    </w:p>
    <w:p w14:paraId="3B38CCCD" w14:textId="77777777" w:rsidR="00F55382" w:rsidRPr="00EB452F" w:rsidRDefault="00F55382" w:rsidP="00F55382">
      <w:pPr>
        <w:pStyle w:val="Heading2"/>
        <w:spacing w:before="0" w:line="240" w:lineRule="auto"/>
        <w:rPr>
          <w:rFonts w:ascii="Arial" w:hAnsi="Arial" w:cs="Arial"/>
          <w:color w:val="auto"/>
          <w:sz w:val="24"/>
          <w:szCs w:val="24"/>
        </w:rPr>
      </w:pPr>
      <w:bookmarkStart w:id="100" w:name="_Toc486595347"/>
      <w:r w:rsidRPr="00EB452F">
        <w:rPr>
          <w:rFonts w:ascii="Arial" w:hAnsi="Arial" w:cs="Arial"/>
          <w:color w:val="auto"/>
          <w:sz w:val="24"/>
          <w:szCs w:val="24"/>
        </w:rPr>
        <w:t>Participant Identification</w:t>
      </w:r>
      <w:bookmarkEnd w:id="100"/>
    </w:p>
    <w:p w14:paraId="0D1595BD" w14:textId="77777777" w:rsidR="00F55382" w:rsidRDefault="00F55382" w:rsidP="001E2986">
      <w:pPr>
        <w:pStyle w:val="ListParagraph"/>
        <w:numPr>
          <w:ilvl w:val="0"/>
          <w:numId w:val="31"/>
        </w:numPr>
        <w:spacing w:line="240" w:lineRule="auto"/>
        <w:ind w:left="709" w:hanging="709"/>
        <w:jc w:val="both"/>
      </w:pPr>
      <w:r w:rsidRPr="00EB452F">
        <w:t>Work Coaches will use their expertise and skills to perform the key role of identifying eligible participants from the target groups to participate in the WHP and then engaging them to access the provision. All voluntary WHP referrals will be at the discretion of the Work Coach.</w:t>
      </w:r>
    </w:p>
    <w:p w14:paraId="101E2F28" w14:textId="77777777" w:rsidR="00F55382" w:rsidRDefault="00F55382" w:rsidP="00F55382">
      <w:pPr>
        <w:pStyle w:val="ListParagraph"/>
        <w:spacing w:line="240" w:lineRule="auto"/>
        <w:ind w:left="709"/>
        <w:jc w:val="both"/>
      </w:pPr>
    </w:p>
    <w:p w14:paraId="7103CD8C" w14:textId="77777777" w:rsidR="00F55382" w:rsidRDefault="00F55382" w:rsidP="001E2986">
      <w:pPr>
        <w:pStyle w:val="ListParagraph"/>
        <w:numPr>
          <w:ilvl w:val="0"/>
          <w:numId w:val="31"/>
        </w:numPr>
        <w:spacing w:after="0" w:line="240" w:lineRule="auto"/>
        <w:ind w:left="709" w:hanging="709"/>
        <w:jc w:val="both"/>
        <w:rPr>
          <w:rFonts w:eastAsia="Times New Roman" w:cs="Arial"/>
          <w:szCs w:val="24"/>
        </w:rPr>
      </w:pPr>
      <w:r w:rsidRPr="00F55382">
        <w:rPr>
          <w:rFonts w:eastAsia="Times New Roman" w:cs="Arial"/>
          <w:szCs w:val="24"/>
        </w:rPr>
        <w:t xml:space="preserve">The Work Coach Delivery Model is a model of Work Coach support operating within </w:t>
      </w:r>
      <w:r w:rsidRPr="00F55382">
        <w:rPr>
          <w:rFonts w:cs="Arial"/>
          <w:szCs w:val="24"/>
        </w:rPr>
        <w:t>Jobcentre Plus</w:t>
      </w:r>
      <w:r w:rsidRPr="00F55382">
        <w:rPr>
          <w:rFonts w:eastAsia="Times New Roman" w:cs="Arial"/>
          <w:szCs w:val="24"/>
        </w:rPr>
        <w:t xml:space="preserve">. It enables Work Coaches to support all claimants, regardless of the benefit claimed. </w:t>
      </w:r>
      <w:r w:rsidRPr="00F55382">
        <w:rPr>
          <w:rFonts w:cs="Arial"/>
          <w:szCs w:val="24"/>
        </w:rPr>
        <w:t xml:space="preserve">Jobcentre Plus </w:t>
      </w:r>
      <w:r w:rsidRPr="00F55382">
        <w:rPr>
          <w:rFonts w:eastAsia="Times New Roman" w:cs="Arial"/>
          <w:szCs w:val="24"/>
        </w:rPr>
        <w:t>Work Coaches will have a key role to play in identifying the right potential participants to go on the WHP and engaging them in accessing the provision. Work Coaches will use their discretion, supported by available tools, to determine whether someone should be referred to the programme.</w:t>
      </w:r>
    </w:p>
    <w:p w14:paraId="39F160A8" w14:textId="77777777" w:rsidR="00F55382" w:rsidRPr="00F55382" w:rsidRDefault="00F55382" w:rsidP="00F55382">
      <w:pPr>
        <w:pStyle w:val="ListParagraph"/>
        <w:spacing w:after="0" w:line="240" w:lineRule="auto"/>
        <w:ind w:left="709"/>
        <w:jc w:val="both"/>
        <w:rPr>
          <w:rFonts w:eastAsia="Times New Roman" w:cs="Arial"/>
          <w:szCs w:val="24"/>
        </w:rPr>
      </w:pPr>
    </w:p>
    <w:p w14:paraId="7C15DCFA" w14:textId="77777777" w:rsidR="00F55382" w:rsidRPr="00F55382" w:rsidRDefault="00F55382" w:rsidP="001E2986">
      <w:pPr>
        <w:pStyle w:val="ListParagraph"/>
        <w:numPr>
          <w:ilvl w:val="0"/>
          <w:numId w:val="31"/>
        </w:numPr>
        <w:spacing w:line="240" w:lineRule="auto"/>
        <w:ind w:left="709" w:hanging="709"/>
        <w:jc w:val="both"/>
      </w:pPr>
      <w:r w:rsidRPr="00EB452F">
        <w:rPr>
          <w:rFonts w:eastAsia="Times New Roman" w:cs="Arial"/>
          <w:szCs w:val="24"/>
        </w:rPr>
        <w:t xml:space="preserve">The sources of information that the Work Coach will have available to them to help them make the decision about whether </w:t>
      </w:r>
      <w:r>
        <w:rPr>
          <w:rFonts w:eastAsia="Times New Roman" w:cs="Arial"/>
          <w:szCs w:val="24"/>
        </w:rPr>
        <w:t>an</w:t>
      </w:r>
      <w:r w:rsidRPr="00EB452F">
        <w:rPr>
          <w:rFonts w:eastAsia="Times New Roman" w:cs="Arial"/>
          <w:szCs w:val="24"/>
        </w:rPr>
        <w:t xml:space="preserve"> individual would benefit from referral to the WHP will include:</w:t>
      </w:r>
    </w:p>
    <w:p w14:paraId="6DCB5BC1" w14:textId="77777777" w:rsidR="00F55382" w:rsidRPr="00EB452F" w:rsidRDefault="00F55382" w:rsidP="00F55382">
      <w:pPr>
        <w:numPr>
          <w:ilvl w:val="0"/>
          <w:numId w:val="21"/>
        </w:numPr>
        <w:spacing w:after="0" w:line="240" w:lineRule="auto"/>
        <w:ind w:left="1276" w:hanging="556"/>
        <w:contextualSpacing/>
        <w:jc w:val="both"/>
        <w:rPr>
          <w:rFonts w:cs="Arial"/>
          <w:szCs w:val="24"/>
        </w:rPr>
      </w:pPr>
      <w:r w:rsidRPr="00EB452F">
        <w:rPr>
          <w:rFonts w:cs="Arial"/>
          <w:szCs w:val="24"/>
        </w:rPr>
        <w:t>full guidance about the aims, principles and qualifying criteria for WHP;</w:t>
      </w:r>
    </w:p>
    <w:p w14:paraId="2D8BDB8C" w14:textId="77777777" w:rsidR="00F55382" w:rsidRPr="00EB452F" w:rsidRDefault="00F55382" w:rsidP="00F55382">
      <w:pPr>
        <w:spacing w:after="0" w:line="240" w:lineRule="auto"/>
        <w:ind w:left="1276" w:hanging="556"/>
        <w:contextualSpacing/>
        <w:jc w:val="both"/>
        <w:rPr>
          <w:rFonts w:cs="Arial"/>
          <w:sz w:val="16"/>
          <w:szCs w:val="16"/>
        </w:rPr>
      </w:pPr>
    </w:p>
    <w:p w14:paraId="69725B01" w14:textId="77777777" w:rsidR="00F55382" w:rsidRPr="00EB452F" w:rsidRDefault="00F55382" w:rsidP="00F55382">
      <w:pPr>
        <w:numPr>
          <w:ilvl w:val="0"/>
          <w:numId w:val="21"/>
        </w:numPr>
        <w:spacing w:after="0" w:line="240" w:lineRule="auto"/>
        <w:ind w:left="1276" w:hanging="556"/>
        <w:contextualSpacing/>
        <w:jc w:val="both"/>
        <w:rPr>
          <w:rFonts w:cs="Arial"/>
          <w:szCs w:val="24"/>
        </w:rPr>
      </w:pPr>
      <w:r w:rsidRPr="00EB452F">
        <w:rPr>
          <w:rFonts w:cs="Arial"/>
          <w:szCs w:val="24"/>
        </w:rPr>
        <w:t xml:space="preserve">the District Provision Tool (DPT) and Disability Hub to identify suitable provision prior to considering WHP and to determine if the content of WHP meets the needs of the individual; </w:t>
      </w:r>
    </w:p>
    <w:p w14:paraId="631A2AB3" w14:textId="77777777" w:rsidR="00F55382" w:rsidRPr="00EB452F" w:rsidRDefault="00F55382" w:rsidP="00F55382">
      <w:pPr>
        <w:spacing w:after="0" w:line="240" w:lineRule="auto"/>
        <w:ind w:left="1276" w:hanging="556"/>
        <w:contextualSpacing/>
        <w:jc w:val="both"/>
        <w:rPr>
          <w:rFonts w:cs="Arial"/>
          <w:sz w:val="16"/>
          <w:szCs w:val="16"/>
        </w:rPr>
      </w:pPr>
    </w:p>
    <w:p w14:paraId="7DE50019" w14:textId="77777777" w:rsidR="00F55382" w:rsidRPr="00EB452F" w:rsidRDefault="00F55382" w:rsidP="00F55382">
      <w:pPr>
        <w:numPr>
          <w:ilvl w:val="0"/>
          <w:numId w:val="21"/>
        </w:numPr>
        <w:spacing w:after="0" w:line="240" w:lineRule="auto"/>
        <w:ind w:left="1276" w:hanging="556"/>
        <w:contextualSpacing/>
        <w:jc w:val="both"/>
        <w:rPr>
          <w:rFonts w:cs="Arial"/>
          <w:szCs w:val="24"/>
        </w:rPr>
      </w:pPr>
      <w:r w:rsidRPr="00EB452F">
        <w:rPr>
          <w:rFonts w:cs="Arial"/>
          <w:szCs w:val="24"/>
        </w:rPr>
        <w:t>the Disability Employment Adviser (DEA) who will provide upskilling, support and coaching to enhance the ability of the Work Coach to support disabled individuals move closer to or into work by identifying the most appropriate provision for the individual; and</w:t>
      </w:r>
    </w:p>
    <w:p w14:paraId="5541AE93" w14:textId="77777777" w:rsidR="00F55382" w:rsidRPr="00EB452F" w:rsidRDefault="00F55382" w:rsidP="00F55382">
      <w:pPr>
        <w:pStyle w:val="ListParagraph"/>
        <w:ind w:left="1276" w:hanging="556"/>
        <w:rPr>
          <w:rFonts w:cs="Arial"/>
          <w:sz w:val="16"/>
          <w:szCs w:val="16"/>
        </w:rPr>
      </w:pPr>
    </w:p>
    <w:p w14:paraId="53D32208" w14:textId="7ECAD76A" w:rsidR="00F55382" w:rsidRPr="00EB452F" w:rsidRDefault="00F55382" w:rsidP="00F55382">
      <w:pPr>
        <w:pStyle w:val="ListParagraph"/>
        <w:numPr>
          <w:ilvl w:val="0"/>
          <w:numId w:val="21"/>
        </w:numPr>
        <w:spacing w:after="0" w:line="240" w:lineRule="auto"/>
        <w:ind w:left="1276" w:hanging="556"/>
        <w:jc w:val="both"/>
        <w:rPr>
          <w:rFonts w:cs="Arial"/>
        </w:rPr>
      </w:pPr>
      <w:r w:rsidRPr="00EB452F">
        <w:rPr>
          <w:rFonts w:cs="Arial"/>
        </w:rPr>
        <w:t>the WHP Selection Tool which is currently being developed. It is expected that it will support the determination of a potential participants’ eligibility, and select participants into a control group and/or onto the PSC where this applies (please see paragraphs 1.2</w:t>
      </w:r>
      <w:r w:rsidR="005A2CA6">
        <w:rPr>
          <w:rFonts w:cs="Arial"/>
        </w:rPr>
        <w:t>7</w:t>
      </w:r>
      <w:r w:rsidRPr="00EB452F">
        <w:rPr>
          <w:rFonts w:cs="Arial"/>
        </w:rPr>
        <w:t xml:space="preserve"> – 1.2</w:t>
      </w:r>
      <w:r w:rsidR="005A2CA6">
        <w:rPr>
          <w:rFonts w:cs="Arial"/>
        </w:rPr>
        <w:t>8</w:t>
      </w:r>
      <w:r w:rsidRPr="00EB452F">
        <w:rPr>
          <w:rFonts w:cs="Arial"/>
        </w:rPr>
        <w:t>)</w:t>
      </w:r>
      <w:r w:rsidRPr="00EB452F">
        <w:rPr>
          <w:rFonts w:cs="Arial"/>
          <w:color w:val="1F497D"/>
        </w:rPr>
        <w:t>.</w:t>
      </w:r>
    </w:p>
    <w:p w14:paraId="65CD6492" w14:textId="77777777" w:rsidR="00F55382" w:rsidRPr="00F55382" w:rsidRDefault="00F55382" w:rsidP="00F55382">
      <w:pPr>
        <w:pStyle w:val="ListParagraph"/>
        <w:spacing w:line="240" w:lineRule="auto"/>
        <w:ind w:left="709"/>
        <w:jc w:val="both"/>
      </w:pPr>
    </w:p>
    <w:p w14:paraId="139822D0" w14:textId="77777777" w:rsidR="00F55382" w:rsidRDefault="00F55382" w:rsidP="001E2986">
      <w:pPr>
        <w:pStyle w:val="ListParagraph"/>
        <w:numPr>
          <w:ilvl w:val="0"/>
          <w:numId w:val="31"/>
        </w:numPr>
        <w:spacing w:after="0" w:line="240" w:lineRule="auto"/>
        <w:ind w:left="709" w:hanging="709"/>
        <w:jc w:val="both"/>
      </w:pPr>
      <w:r w:rsidRPr="00F55382">
        <w:rPr>
          <w:rFonts w:cs="Arial"/>
        </w:rPr>
        <w:t xml:space="preserve">Jobcentre Plus is developing a Gatekeeper </w:t>
      </w:r>
      <w:r w:rsidRPr="00F55382">
        <w:rPr>
          <w:rFonts w:cs="Arial"/>
          <w:szCs w:val="24"/>
        </w:rPr>
        <w:t xml:space="preserve">Assurance Function which will be in place to manage the referral levels against the volume profiles and local targets. These will be considered regularly as part of the management arrangements. This assurance function will ensure any over and under subscription is promptly addressed. </w:t>
      </w:r>
      <w:r w:rsidRPr="00EB452F">
        <w:t>Jobcentre Plus is final decision maker for determining if an individual meets the eligibility criteria for the WHP.</w:t>
      </w:r>
    </w:p>
    <w:p w14:paraId="4E7C3D02" w14:textId="77777777" w:rsidR="00F55382" w:rsidRPr="00EB452F" w:rsidRDefault="00F55382" w:rsidP="00F55382">
      <w:pPr>
        <w:pStyle w:val="ListParagraph"/>
        <w:spacing w:after="0" w:line="240" w:lineRule="auto"/>
        <w:ind w:left="709"/>
        <w:jc w:val="both"/>
      </w:pPr>
    </w:p>
    <w:p w14:paraId="0F3D5F74" w14:textId="77777777" w:rsidR="00F55382" w:rsidRDefault="00F55382" w:rsidP="001E2986">
      <w:pPr>
        <w:pStyle w:val="ListParagraph"/>
        <w:numPr>
          <w:ilvl w:val="0"/>
          <w:numId w:val="31"/>
        </w:numPr>
        <w:spacing w:after="0" w:line="240" w:lineRule="auto"/>
        <w:ind w:left="709" w:hanging="709"/>
        <w:jc w:val="both"/>
        <w:rPr>
          <w:rFonts w:eastAsia="Times New Roman" w:cs="Arial"/>
          <w:szCs w:val="24"/>
        </w:rPr>
      </w:pPr>
      <w:r w:rsidRPr="00F55382">
        <w:rPr>
          <w:rFonts w:eastAsia="Times New Roman" w:cs="Arial"/>
          <w:szCs w:val="24"/>
        </w:rPr>
        <w:t xml:space="preserve">The Work Coach assessment of the eligibility of the participant for WHP will be captured to support </w:t>
      </w:r>
      <w:r w:rsidRPr="00F55382">
        <w:rPr>
          <w:rFonts w:cs="Arial"/>
          <w:szCs w:val="24"/>
        </w:rPr>
        <w:t>Jobcentre Plus’</w:t>
      </w:r>
      <w:r w:rsidRPr="00F55382">
        <w:rPr>
          <w:rFonts w:eastAsia="Times New Roman" w:cs="Arial"/>
          <w:szCs w:val="24"/>
        </w:rPr>
        <w:t xml:space="preserve"> internal quality assurance and performance management processes. </w:t>
      </w:r>
    </w:p>
    <w:p w14:paraId="4083A3EE" w14:textId="77777777" w:rsidR="00F55382" w:rsidRPr="00F55382" w:rsidRDefault="00F55382" w:rsidP="00F55382">
      <w:pPr>
        <w:pStyle w:val="ListParagraph"/>
        <w:spacing w:after="0" w:line="240" w:lineRule="auto"/>
        <w:ind w:left="709"/>
        <w:jc w:val="both"/>
        <w:rPr>
          <w:rFonts w:eastAsia="Times New Roman" w:cs="Arial"/>
          <w:szCs w:val="24"/>
        </w:rPr>
      </w:pPr>
    </w:p>
    <w:p w14:paraId="1534C38C" w14:textId="77777777" w:rsidR="00F55382" w:rsidRDefault="00F55382" w:rsidP="001E2986">
      <w:pPr>
        <w:pStyle w:val="ListParagraph"/>
        <w:numPr>
          <w:ilvl w:val="0"/>
          <w:numId w:val="31"/>
        </w:numPr>
        <w:spacing w:after="0" w:line="240" w:lineRule="auto"/>
        <w:ind w:left="709" w:hanging="709"/>
        <w:jc w:val="both"/>
        <w:rPr>
          <w:rFonts w:eastAsia="Times New Roman" w:cs="Arial"/>
          <w:szCs w:val="24"/>
        </w:rPr>
      </w:pPr>
      <w:r w:rsidRPr="00F55382">
        <w:rPr>
          <w:rFonts w:eastAsia="Times New Roman" w:cs="Arial"/>
          <w:szCs w:val="24"/>
        </w:rPr>
        <w:t>The relationship between suppliers, Jobcentre Plus and DWP Performance Managers’ will enable feedback about the eligibility and flow of participants to form a key element of Jobcentre Plus continuous improvement processes.  Suppliers may also be required, when requested by Jobcentre Plus and DWP Performance Managers, to provide good news stories to DWP.</w:t>
      </w:r>
    </w:p>
    <w:p w14:paraId="243E7C6C" w14:textId="77777777" w:rsidR="00807C5F" w:rsidRDefault="00807C5F" w:rsidP="00807C5F">
      <w:pPr>
        <w:pStyle w:val="ListParagraph"/>
        <w:spacing w:after="0" w:line="240" w:lineRule="auto"/>
        <w:ind w:left="709"/>
        <w:jc w:val="both"/>
        <w:rPr>
          <w:rFonts w:eastAsia="Times New Roman" w:cs="Arial"/>
          <w:szCs w:val="24"/>
        </w:rPr>
      </w:pPr>
    </w:p>
    <w:p w14:paraId="0C37F54F" w14:textId="77777777" w:rsidR="006C0C27" w:rsidRPr="00EB452F" w:rsidRDefault="006C0C27" w:rsidP="006C0C27">
      <w:pPr>
        <w:pStyle w:val="Heading2"/>
        <w:spacing w:before="0" w:line="240" w:lineRule="auto"/>
        <w:rPr>
          <w:rFonts w:ascii="Arial" w:hAnsi="Arial" w:cs="Arial"/>
          <w:sz w:val="24"/>
          <w:szCs w:val="24"/>
        </w:rPr>
      </w:pPr>
      <w:bookmarkStart w:id="101" w:name="_Toc485809589"/>
      <w:bookmarkStart w:id="102" w:name="_Toc485818514"/>
      <w:bookmarkStart w:id="103" w:name="_Toc486595348"/>
      <w:r w:rsidRPr="00EB452F">
        <w:rPr>
          <w:rFonts w:ascii="Arial" w:hAnsi="Arial" w:cs="Arial"/>
          <w:color w:val="auto"/>
          <w:sz w:val="24"/>
          <w:szCs w:val="24"/>
        </w:rPr>
        <w:t>Participant Referral Process</w:t>
      </w:r>
      <w:bookmarkEnd w:id="101"/>
      <w:bookmarkEnd w:id="102"/>
      <w:bookmarkEnd w:id="103"/>
    </w:p>
    <w:p w14:paraId="59CA8268" w14:textId="77777777" w:rsidR="006C0C27" w:rsidRDefault="006C0C27" w:rsidP="001E2986">
      <w:pPr>
        <w:pStyle w:val="ListParagraph"/>
        <w:numPr>
          <w:ilvl w:val="0"/>
          <w:numId w:val="31"/>
        </w:numPr>
        <w:spacing w:after="0" w:line="240" w:lineRule="auto"/>
        <w:ind w:left="709" w:hanging="709"/>
        <w:jc w:val="both"/>
      </w:pPr>
      <w:r w:rsidRPr="00EB452F">
        <w:t>WHP suppliers must acknowledge a participant referral from DWP on PRaP within two working days of the referral being sent by DWP.</w:t>
      </w:r>
    </w:p>
    <w:p w14:paraId="48F9BE27" w14:textId="77777777" w:rsidR="006C0C27" w:rsidRDefault="006C0C27" w:rsidP="006C0C27">
      <w:pPr>
        <w:pStyle w:val="ListParagraph"/>
        <w:spacing w:after="0" w:line="240" w:lineRule="auto"/>
        <w:ind w:left="709"/>
        <w:jc w:val="both"/>
      </w:pPr>
    </w:p>
    <w:p w14:paraId="3000A700" w14:textId="77777777" w:rsidR="00F55382" w:rsidRDefault="006C0C27" w:rsidP="001E2986">
      <w:pPr>
        <w:pStyle w:val="ListParagraph"/>
        <w:numPr>
          <w:ilvl w:val="0"/>
          <w:numId w:val="31"/>
        </w:numPr>
        <w:spacing w:after="0" w:line="240" w:lineRule="auto"/>
        <w:ind w:left="709" w:hanging="709"/>
        <w:jc w:val="both"/>
      </w:pPr>
      <w:r w:rsidRPr="00EB452F">
        <w:lastRenderedPageBreak/>
        <w:t>DWP will transfer appropriate participant information and data held on DWP systems to WHP suppliers to enable them to offer a bespoke and personalised service to participants.</w:t>
      </w:r>
    </w:p>
    <w:p w14:paraId="241373C2" w14:textId="77777777" w:rsidR="006C0C27" w:rsidRDefault="006C0C27" w:rsidP="006C0C27">
      <w:pPr>
        <w:pStyle w:val="ListParagraph"/>
        <w:spacing w:after="0" w:line="240" w:lineRule="auto"/>
        <w:ind w:left="709"/>
        <w:jc w:val="both"/>
      </w:pPr>
    </w:p>
    <w:p w14:paraId="194C9B44" w14:textId="77777777" w:rsidR="006C0C27" w:rsidRPr="006C0C27" w:rsidRDefault="006C0C27" w:rsidP="001E2986">
      <w:pPr>
        <w:pStyle w:val="ListParagraph"/>
        <w:numPr>
          <w:ilvl w:val="0"/>
          <w:numId w:val="31"/>
        </w:numPr>
        <w:spacing w:line="240" w:lineRule="auto"/>
        <w:ind w:left="709" w:hanging="709"/>
        <w:jc w:val="both"/>
        <w:rPr>
          <w:rFonts w:eastAsia="Calibri" w:cs="Times New Roman"/>
          <w:color w:val="000000"/>
          <w:szCs w:val="24"/>
        </w:rPr>
      </w:pPr>
      <w:r w:rsidRPr="006C0C27">
        <w:rPr>
          <w:rFonts w:eastAsia="Times New Roman" w:cs="Times New Roman"/>
          <w:szCs w:val="24"/>
        </w:rPr>
        <w:t xml:space="preserve">The supplier must make initial contact with the participant by appropriate means to make arrangements for the face-to-face Participant Start meeting and send the participant confirmation of the time and place. This meeting must take place within 10 working days of the referral from DWP. The shape and content of this meeting is for the supplier to propose, but it must include the ESF requirements in paragraphs 2.29 – 2.34 (in England only). </w:t>
      </w:r>
    </w:p>
    <w:p w14:paraId="2AED459D" w14:textId="77777777" w:rsidR="006C0C27" w:rsidRPr="006C0C27" w:rsidRDefault="006C0C27" w:rsidP="006C0C27">
      <w:pPr>
        <w:pStyle w:val="ListParagraph"/>
        <w:spacing w:line="240" w:lineRule="auto"/>
        <w:ind w:left="709"/>
        <w:jc w:val="both"/>
        <w:rPr>
          <w:rFonts w:eastAsia="Calibri" w:cs="Times New Roman"/>
          <w:color w:val="000000"/>
          <w:szCs w:val="24"/>
        </w:rPr>
      </w:pPr>
    </w:p>
    <w:p w14:paraId="6B945D91" w14:textId="77777777" w:rsidR="006C0C27" w:rsidRPr="00367F5A" w:rsidRDefault="006C0C27" w:rsidP="001E2986">
      <w:pPr>
        <w:pStyle w:val="ListParagraph"/>
        <w:numPr>
          <w:ilvl w:val="0"/>
          <w:numId w:val="31"/>
        </w:numPr>
        <w:spacing w:line="240" w:lineRule="auto"/>
        <w:ind w:left="709" w:hanging="709"/>
        <w:jc w:val="both"/>
        <w:rPr>
          <w:rFonts w:eastAsia="Calibri" w:cs="Times New Roman"/>
          <w:color w:val="000000"/>
          <w:szCs w:val="24"/>
        </w:rPr>
      </w:pPr>
      <w:r w:rsidRPr="006C0C27">
        <w:rPr>
          <w:rFonts w:eastAsia="Times New Roman" w:cs="Arial"/>
          <w:szCs w:val="24"/>
        </w:rPr>
        <w:t xml:space="preserve">The initial meeting with the potential participant, which must be face-to-face, will discuss the provision and the needs of the individual. </w:t>
      </w:r>
      <w:r w:rsidRPr="006C0C27">
        <w:rPr>
          <w:rFonts w:eastAsia="Calibri" w:cs="Times New Roman"/>
          <w:color w:val="000000"/>
          <w:szCs w:val="24"/>
        </w:rPr>
        <w:t>The supplier must retain evidence (as DWP requires) of this meeting having taken place.</w:t>
      </w:r>
      <w:r w:rsidRPr="006C0C27">
        <w:rPr>
          <w:rFonts w:eastAsia="Times New Roman" w:cs="Arial"/>
          <w:szCs w:val="24"/>
        </w:rPr>
        <w:t xml:space="preserve"> The supplier must inform the participant that the provision is funded by ESF and issue the appropriate ESF leaflet. </w:t>
      </w:r>
      <w:r w:rsidRPr="00EB452F">
        <w:t xml:space="preserve">Participation in the WHP provision must allow participants who are in receipt of benefit to meet the requirements attached to their benefit, for example the conditionality requirements attached to </w:t>
      </w:r>
      <w:r w:rsidRPr="006C0C27">
        <w:rPr>
          <w:rFonts w:cs="Arial"/>
          <w:szCs w:val="24"/>
        </w:rPr>
        <w:t>their benefit.</w:t>
      </w:r>
    </w:p>
    <w:p w14:paraId="35D67318" w14:textId="77777777" w:rsidR="00367F5A" w:rsidRPr="00367F5A" w:rsidRDefault="00367F5A" w:rsidP="00367F5A">
      <w:pPr>
        <w:pStyle w:val="ListParagraph"/>
        <w:spacing w:line="240" w:lineRule="auto"/>
        <w:ind w:left="709"/>
        <w:jc w:val="both"/>
        <w:rPr>
          <w:rFonts w:eastAsia="Calibri" w:cs="Times New Roman"/>
          <w:color w:val="000000"/>
          <w:szCs w:val="24"/>
        </w:rPr>
      </w:pPr>
    </w:p>
    <w:p w14:paraId="7F0A3D73" w14:textId="4491ADFD" w:rsidR="00367F5A" w:rsidRDefault="00367F5A" w:rsidP="00367F5A">
      <w:pPr>
        <w:pStyle w:val="ListParagraph"/>
        <w:numPr>
          <w:ilvl w:val="0"/>
          <w:numId w:val="31"/>
        </w:numPr>
        <w:ind w:left="709" w:hanging="709"/>
      </w:pPr>
      <w:r w:rsidRPr="009269D6">
        <w:t>Start</w:t>
      </w:r>
      <w:r w:rsidR="009269D6">
        <w:t xml:space="preserve"> -</w:t>
      </w:r>
      <w:r w:rsidRPr="009269D6">
        <w:t xml:space="preserve"> </w:t>
      </w:r>
      <w:r>
        <w:t>The point at which the individual starts to participate in the programme, by attending a face to face interview. This should be recorded in PRaP as the start date</w:t>
      </w:r>
      <w:r w:rsidR="00C34D2A">
        <w:t xml:space="preserve">, </w:t>
      </w:r>
      <w:r w:rsidR="00C34D2A" w:rsidRPr="005A2CA6">
        <w:rPr>
          <w:highlight w:val="yellow"/>
        </w:rPr>
        <w:t>this may be a retrospective date if you are entering the start date after the face to face interview was conducted.</w:t>
      </w:r>
      <w:r>
        <w:t xml:space="preserve"> You must provide evidence of this.  Examples of acceptable evidence will include (in England) an appropriately completed ESF1420 (or other similar ESF) form, or evidence of initial action planning activity.</w:t>
      </w:r>
    </w:p>
    <w:p w14:paraId="46E46DE5" w14:textId="77777777" w:rsidR="00367F5A" w:rsidRDefault="00367F5A" w:rsidP="00367F5A">
      <w:pPr>
        <w:pStyle w:val="ListParagraph"/>
        <w:ind w:left="502"/>
      </w:pPr>
    </w:p>
    <w:p w14:paraId="4458D39E" w14:textId="77777777" w:rsidR="00367F5A" w:rsidRPr="00367F5A" w:rsidRDefault="00367F5A" w:rsidP="00367F5A">
      <w:pPr>
        <w:pStyle w:val="ListParagraph"/>
        <w:numPr>
          <w:ilvl w:val="0"/>
          <w:numId w:val="31"/>
        </w:numPr>
        <w:autoSpaceDE w:val="0"/>
        <w:autoSpaceDN w:val="0"/>
        <w:adjustRightInd w:val="0"/>
        <w:ind w:left="709" w:hanging="709"/>
        <w:rPr>
          <w:rFonts w:cs="Arial"/>
        </w:rPr>
      </w:pPr>
      <w:r w:rsidRPr="009269D6">
        <w:rPr>
          <w:rFonts w:cs="Arial"/>
        </w:rPr>
        <w:t>The Start Date</w:t>
      </w:r>
      <w:r w:rsidR="009269D6">
        <w:rPr>
          <w:rFonts w:cs="Arial"/>
        </w:rPr>
        <w:t xml:space="preserve"> -</w:t>
      </w:r>
      <w:r w:rsidRPr="00367F5A">
        <w:rPr>
          <w:rFonts w:cs="Arial"/>
        </w:rPr>
        <w:t xml:space="preserve"> is day one of the 456 calendar day period that you have to work with the participant</w:t>
      </w:r>
    </w:p>
    <w:p w14:paraId="1EBB1DAE" w14:textId="77777777" w:rsidR="006C0C27" w:rsidRPr="006C0C27" w:rsidRDefault="006C0C27" w:rsidP="006C0C27">
      <w:pPr>
        <w:pStyle w:val="ListParagraph"/>
        <w:spacing w:line="240" w:lineRule="auto"/>
        <w:ind w:left="709"/>
        <w:jc w:val="both"/>
        <w:rPr>
          <w:rFonts w:eastAsia="Calibri" w:cs="Times New Roman"/>
          <w:color w:val="000000"/>
          <w:szCs w:val="24"/>
        </w:rPr>
      </w:pPr>
    </w:p>
    <w:p w14:paraId="0B6E686B" w14:textId="77777777" w:rsidR="006C0C27" w:rsidRPr="006C0C27" w:rsidRDefault="006C0C27" w:rsidP="001E2986">
      <w:pPr>
        <w:pStyle w:val="ListParagraph"/>
        <w:numPr>
          <w:ilvl w:val="0"/>
          <w:numId w:val="31"/>
        </w:numPr>
        <w:spacing w:after="0" w:line="240" w:lineRule="auto"/>
        <w:ind w:left="709" w:hanging="709"/>
        <w:jc w:val="both"/>
      </w:pPr>
      <w:r w:rsidRPr="00EB452F">
        <w:rPr>
          <w:rFonts w:eastAsia="Times New Roman" w:cs="Arial"/>
          <w:szCs w:val="24"/>
        </w:rPr>
        <w:t xml:space="preserve">The </w:t>
      </w:r>
      <w:r w:rsidRPr="00EB452F">
        <w:rPr>
          <w:rFonts w:cs="Arial"/>
          <w:spacing w:val="-3"/>
          <w:szCs w:val="24"/>
        </w:rPr>
        <w:t xml:space="preserve">supplier must also, at the initial face-to-face meeting, </w:t>
      </w:r>
      <w:r w:rsidRPr="00EB452F">
        <w:rPr>
          <w:rFonts w:cs="Arial"/>
          <w:szCs w:val="24"/>
        </w:rPr>
        <w:t>obtain personal details from the participant and gain consent for this information to be passed to Jobcentre Plus. An ESF form 2 (more information will be available in the PG) must be accurately completed for each individual and must include:</w:t>
      </w:r>
    </w:p>
    <w:p w14:paraId="25A879EF" w14:textId="77777777" w:rsidR="006C0C27" w:rsidRDefault="006C0C27" w:rsidP="006C0C27">
      <w:pPr>
        <w:pStyle w:val="ListParagraph"/>
        <w:spacing w:after="0" w:line="240" w:lineRule="auto"/>
        <w:ind w:left="709"/>
        <w:jc w:val="both"/>
      </w:pPr>
    </w:p>
    <w:p w14:paraId="4B5A8DFB" w14:textId="77777777" w:rsidR="006C0C27" w:rsidRPr="00EB452F" w:rsidRDefault="006C0C27" w:rsidP="006C0C27">
      <w:pPr>
        <w:numPr>
          <w:ilvl w:val="0"/>
          <w:numId w:val="24"/>
        </w:numPr>
        <w:spacing w:after="0" w:line="240" w:lineRule="auto"/>
        <w:ind w:left="1276" w:hanging="567"/>
        <w:jc w:val="both"/>
        <w:rPr>
          <w:rFonts w:eastAsia="Times New Roman" w:cs="Arial"/>
          <w:szCs w:val="24"/>
        </w:rPr>
      </w:pPr>
      <w:r w:rsidRPr="00EB452F">
        <w:rPr>
          <w:rFonts w:eastAsia="Times New Roman" w:cs="Arial"/>
          <w:szCs w:val="24"/>
        </w:rPr>
        <w:t>participant characteristic data (which will be detailed in paragraph 14, chapter 4 of the PG);</w:t>
      </w:r>
    </w:p>
    <w:p w14:paraId="6C05ACF3" w14:textId="77777777" w:rsidR="006C0C27" w:rsidRPr="0032535F" w:rsidRDefault="006C0C27" w:rsidP="006C0C27">
      <w:pPr>
        <w:spacing w:after="0" w:line="240" w:lineRule="auto"/>
        <w:ind w:left="1276" w:hanging="567"/>
        <w:rPr>
          <w:rFonts w:eastAsia="Times New Roman" w:cs="Arial"/>
          <w:sz w:val="16"/>
          <w:szCs w:val="24"/>
        </w:rPr>
      </w:pPr>
    </w:p>
    <w:p w14:paraId="30C8CD28" w14:textId="77777777" w:rsidR="006C0C27" w:rsidRPr="00EB452F" w:rsidRDefault="006C0C27" w:rsidP="006C0C27">
      <w:pPr>
        <w:numPr>
          <w:ilvl w:val="0"/>
          <w:numId w:val="24"/>
        </w:numPr>
        <w:spacing w:after="0" w:line="240" w:lineRule="auto"/>
        <w:ind w:left="1276" w:hanging="567"/>
        <w:jc w:val="both"/>
        <w:rPr>
          <w:rFonts w:eastAsia="Times New Roman" w:cs="Arial"/>
          <w:szCs w:val="24"/>
        </w:rPr>
      </w:pPr>
      <w:r w:rsidRPr="00EB452F">
        <w:rPr>
          <w:rFonts w:eastAsia="Times New Roman" w:cs="Arial"/>
          <w:szCs w:val="24"/>
        </w:rPr>
        <w:t>a declaration from the participant that they understand that the provision is funded by ESF and that they permit their information to be stored and used to register them for ESF and future ESF research;</w:t>
      </w:r>
    </w:p>
    <w:p w14:paraId="22733A25" w14:textId="77777777" w:rsidR="006C0C27" w:rsidRPr="0032535F" w:rsidRDefault="006C0C27" w:rsidP="006C0C27">
      <w:pPr>
        <w:spacing w:after="0" w:line="240" w:lineRule="auto"/>
        <w:ind w:left="1276" w:hanging="567"/>
        <w:jc w:val="both"/>
        <w:rPr>
          <w:rFonts w:eastAsia="Times New Roman" w:cs="Arial"/>
          <w:sz w:val="16"/>
          <w:szCs w:val="24"/>
        </w:rPr>
      </w:pPr>
    </w:p>
    <w:p w14:paraId="398A6346" w14:textId="77777777" w:rsidR="006C0C27" w:rsidRPr="00EB452F" w:rsidRDefault="006C0C27" w:rsidP="006C0C27">
      <w:pPr>
        <w:numPr>
          <w:ilvl w:val="0"/>
          <w:numId w:val="24"/>
        </w:numPr>
        <w:spacing w:after="0" w:line="240" w:lineRule="auto"/>
        <w:ind w:left="1276" w:hanging="567"/>
        <w:jc w:val="both"/>
        <w:rPr>
          <w:rFonts w:eastAsia="Times New Roman" w:cs="Arial"/>
          <w:szCs w:val="24"/>
        </w:rPr>
      </w:pPr>
      <w:r w:rsidRPr="00EB452F">
        <w:rPr>
          <w:rFonts w:eastAsia="Times New Roman" w:cs="Arial"/>
          <w:szCs w:val="24"/>
        </w:rPr>
        <w:t>endorsement (signature) from the participant that the data provided is correct;</w:t>
      </w:r>
    </w:p>
    <w:p w14:paraId="0D0F595D" w14:textId="77777777" w:rsidR="006C0C27" w:rsidRPr="0032535F" w:rsidRDefault="006C0C27" w:rsidP="006C0C27">
      <w:pPr>
        <w:spacing w:after="0" w:line="240" w:lineRule="auto"/>
        <w:ind w:left="1276" w:hanging="567"/>
        <w:jc w:val="both"/>
        <w:rPr>
          <w:rFonts w:eastAsia="Times New Roman" w:cs="Arial"/>
          <w:sz w:val="16"/>
          <w:szCs w:val="24"/>
        </w:rPr>
      </w:pPr>
    </w:p>
    <w:p w14:paraId="20E3EB9A" w14:textId="77777777" w:rsidR="006C0C27" w:rsidRPr="00EB452F" w:rsidRDefault="006C0C27" w:rsidP="006C0C27">
      <w:pPr>
        <w:numPr>
          <w:ilvl w:val="0"/>
          <w:numId w:val="24"/>
        </w:numPr>
        <w:spacing w:after="0" w:line="240" w:lineRule="auto"/>
        <w:ind w:left="1276" w:hanging="567"/>
        <w:jc w:val="both"/>
        <w:rPr>
          <w:rFonts w:eastAsia="Times New Roman" w:cs="Arial"/>
          <w:szCs w:val="24"/>
        </w:rPr>
      </w:pPr>
      <w:r w:rsidRPr="00EB452F">
        <w:rPr>
          <w:rFonts w:eastAsia="Times New Roman" w:cs="Arial"/>
          <w:szCs w:val="24"/>
        </w:rPr>
        <w:t>the postcode of the venue where the in-depth needs assessment is to be conducted and initial Action Plan is agreed; and</w:t>
      </w:r>
    </w:p>
    <w:p w14:paraId="62D229DE" w14:textId="77777777" w:rsidR="006C0C27" w:rsidRPr="0032535F" w:rsidRDefault="006C0C27" w:rsidP="006C0C27">
      <w:pPr>
        <w:spacing w:after="0" w:line="240" w:lineRule="auto"/>
        <w:ind w:left="1276" w:hanging="567"/>
        <w:rPr>
          <w:rFonts w:eastAsia="Times New Roman" w:cs="Arial"/>
          <w:sz w:val="16"/>
          <w:szCs w:val="24"/>
        </w:rPr>
      </w:pPr>
    </w:p>
    <w:p w14:paraId="339D08F5" w14:textId="77777777" w:rsidR="006C0C27" w:rsidRPr="00EB452F" w:rsidRDefault="006C0C27" w:rsidP="006C0C27">
      <w:pPr>
        <w:numPr>
          <w:ilvl w:val="0"/>
          <w:numId w:val="24"/>
        </w:numPr>
        <w:spacing w:after="0" w:line="240" w:lineRule="auto"/>
        <w:ind w:left="1276" w:hanging="567"/>
        <w:jc w:val="both"/>
        <w:rPr>
          <w:rFonts w:eastAsia="Times New Roman" w:cs="Arial"/>
          <w:szCs w:val="24"/>
        </w:rPr>
      </w:pPr>
      <w:r w:rsidRPr="00EB452F">
        <w:rPr>
          <w:rFonts w:eastAsia="Times New Roman" w:cs="Arial"/>
          <w:szCs w:val="24"/>
        </w:rPr>
        <w:lastRenderedPageBreak/>
        <w:t>endorsement (signature) from the supplier that the information supplied is correct.</w:t>
      </w:r>
    </w:p>
    <w:p w14:paraId="2A6D7AA5" w14:textId="77777777" w:rsidR="006C0C27" w:rsidRPr="006C0C27" w:rsidRDefault="006C0C27" w:rsidP="006C0C27">
      <w:pPr>
        <w:pStyle w:val="ListParagraph"/>
        <w:spacing w:after="0" w:line="240" w:lineRule="auto"/>
        <w:ind w:left="709"/>
        <w:jc w:val="both"/>
      </w:pPr>
    </w:p>
    <w:p w14:paraId="4506C509" w14:textId="77777777" w:rsidR="006C0C27" w:rsidRPr="006C0C27" w:rsidRDefault="006C0C27" w:rsidP="001E2986">
      <w:pPr>
        <w:pStyle w:val="ListParagraph"/>
        <w:numPr>
          <w:ilvl w:val="0"/>
          <w:numId w:val="31"/>
        </w:numPr>
        <w:spacing w:after="0" w:line="240" w:lineRule="auto"/>
        <w:ind w:left="709" w:hanging="709"/>
        <w:jc w:val="both"/>
      </w:pPr>
      <w:r w:rsidRPr="00EB452F">
        <w:rPr>
          <w:rFonts w:eastAsia="Times New Roman" w:cs="Arial"/>
          <w:szCs w:val="24"/>
        </w:rPr>
        <w:t>The supplier must store the original ESF form securely and send a copy to DWP within five working days of participant signature. It is envisaged that the supplier will send the form via e-mail (more details will be defined in the PG).</w:t>
      </w:r>
    </w:p>
    <w:p w14:paraId="2FC1D3D8" w14:textId="77777777" w:rsidR="006C0C27" w:rsidRPr="006C0C27" w:rsidRDefault="006C0C27" w:rsidP="006C0C27">
      <w:pPr>
        <w:pStyle w:val="ListParagraph"/>
        <w:spacing w:after="0" w:line="240" w:lineRule="auto"/>
        <w:ind w:left="709"/>
        <w:jc w:val="both"/>
      </w:pPr>
    </w:p>
    <w:p w14:paraId="39E8DCB0" w14:textId="77777777" w:rsidR="006C0C27" w:rsidRPr="006C0C27" w:rsidRDefault="006C0C27" w:rsidP="001E2986">
      <w:pPr>
        <w:pStyle w:val="ListParagraph"/>
        <w:numPr>
          <w:ilvl w:val="0"/>
          <w:numId w:val="31"/>
        </w:numPr>
        <w:spacing w:after="0" w:line="240" w:lineRule="auto"/>
        <w:ind w:left="709" w:hanging="709"/>
        <w:jc w:val="both"/>
      </w:pPr>
      <w:r w:rsidRPr="00EB452F">
        <w:rPr>
          <w:rFonts w:eastAsia="Times New Roman" w:cs="Arial"/>
          <w:szCs w:val="24"/>
        </w:rPr>
        <w:t xml:space="preserve">DWP will check information contained in the form. Inaccurate forms will be returned to the supplier within 20 working days of receipt.  </w:t>
      </w:r>
    </w:p>
    <w:p w14:paraId="35670FE6" w14:textId="77777777" w:rsidR="006C0C27" w:rsidRPr="006C0C27" w:rsidRDefault="006C0C27" w:rsidP="006C0C27">
      <w:pPr>
        <w:pStyle w:val="ListParagraph"/>
        <w:spacing w:after="0" w:line="240" w:lineRule="auto"/>
        <w:ind w:left="709"/>
        <w:jc w:val="both"/>
      </w:pPr>
    </w:p>
    <w:p w14:paraId="4DD9BABA" w14:textId="77777777" w:rsidR="006C0C27" w:rsidRDefault="006C0C27" w:rsidP="001E2986">
      <w:pPr>
        <w:pStyle w:val="ListParagraph"/>
        <w:numPr>
          <w:ilvl w:val="0"/>
          <w:numId w:val="31"/>
        </w:numPr>
        <w:spacing w:after="0" w:line="240" w:lineRule="auto"/>
        <w:ind w:left="709" w:hanging="709"/>
        <w:jc w:val="both"/>
      </w:pPr>
      <w:r w:rsidRPr="00EB452F">
        <w:t xml:space="preserve">Following the initial engagement period and face-to-face start meeting, high level Action Plan activity will then need to take place. An agreed Action Plan must be in place within 20 working days of the referral </w:t>
      </w:r>
      <w:r w:rsidRPr="00F601D2">
        <w:t>which is</w:t>
      </w:r>
      <w:r w:rsidRPr="00EB452F">
        <w:t xml:space="preserve"> a CSS, as shown at paragraph 4.24.</w:t>
      </w:r>
      <w:r>
        <w:t xml:space="preserve"> Information about the</w:t>
      </w:r>
      <w:r w:rsidRPr="00EB452F">
        <w:t xml:space="preserve"> content and detail required in the Action Plan will be made available in the PG.</w:t>
      </w:r>
    </w:p>
    <w:p w14:paraId="34DD590C" w14:textId="77777777" w:rsidR="006C0C27" w:rsidRPr="00EB452F" w:rsidRDefault="006C0C27" w:rsidP="006C0C27">
      <w:pPr>
        <w:pStyle w:val="ListParagraph"/>
        <w:spacing w:after="0" w:line="240" w:lineRule="auto"/>
        <w:ind w:left="709"/>
        <w:jc w:val="both"/>
      </w:pPr>
    </w:p>
    <w:p w14:paraId="2AADF548" w14:textId="77777777" w:rsidR="006C0C27" w:rsidRDefault="006C0C27" w:rsidP="001E2986">
      <w:pPr>
        <w:pStyle w:val="ListParagraph"/>
        <w:numPr>
          <w:ilvl w:val="0"/>
          <w:numId w:val="31"/>
        </w:numPr>
        <w:spacing w:after="0" w:line="240" w:lineRule="auto"/>
        <w:ind w:left="709" w:hanging="709"/>
        <w:jc w:val="both"/>
      </w:pPr>
      <w:r w:rsidRPr="00EB452F">
        <w:t>Suppliers should outline their CSSs in relation to customer engagement from the referral to the initial interview, the shape of that face-to-face meeting and their action planning/review processes as part of their bid and will be monitored against these</w:t>
      </w:r>
      <w:r>
        <w:t>. P</w:t>
      </w:r>
      <w:r w:rsidRPr="00EB452F">
        <w:t>lease see paragraphs 2.5 and 2.6.</w:t>
      </w:r>
    </w:p>
    <w:p w14:paraId="6EA78F6A" w14:textId="77777777" w:rsidR="006C0C27" w:rsidRDefault="006C0C27" w:rsidP="006C0C27">
      <w:pPr>
        <w:spacing w:after="0" w:line="240" w:lineRule="auto"/>
        <w:jc w:val="both"/>
      </w:pPr>
    </w:p>
    <w:p w14:paraId="2D35C18E" w14:textId="77777777" w:rsidR="006C0C27" w:rsidRPr="00EB452F" w:rsidRDefault="006C0C27" w:rsidP="006C0C27">
      <w:pPr>
        <w:pStyle w:val="Heading2"/>
        <w:spacing w:before="0" w:line="240" w:lineRule="auto"/>
        <w:rPr>
          <w:rFonts w:ascii="Arial" w:hAnsi="Arial" w:cs="Arial"/>
          <w:color w:val="auto"/>
          <w:sz w:val="24"/>
          <w:szCs w:val="24"/>
        </w:rPr>
      </w:pPr>
      <w:bookmarkStart w:id="104" w:name="_Toc467871075"/>
      <w:bookmarkStart w:id="105" w:name="_Toc485809590"/>
      <w:bookmarkStart w:id="106" w:name="_Toc485818515"/>
      <w:bookmarkStart w:id="107" w:name="_Toc486595349"/>
      <w:r w:rsidRPr="00EB452F">
        <w:rPr>
          <w:rFonts w:ascii="Arial" w:hAnsi="Arial" w:cs="Arial"/>
          <w:color w:val="auto"/>
          <w:sz w:val="24"/>
          <w:szCs w:val="24"/>
        </w:rPr>
        <w:t>Signposting Organisations</w:t>
      </w:r>
      <w:bookmarkEnd w:id="104"/>
      <w:bookmarkEnd w:id="105"/>
      <w:bookmarkEnd w:id="106"/>
      <w:bookmarkEnd w:id="107"/>
    </w:p>
    <w:p w14:paraId="024F3BBB" w14:textId="77777777" w:rsidR="006C0C27" w:rsidRPr="006C0C27" w:rsidRDefault="006C0C27" w:rsidP="001E2986">
      <w:pPr>
        <w:pStyle w:val="ListParagraph"/>
        <w:numPr>
          <w:ilvl w:val="0"/>
          <w:numId w:val="31"/>
        </w:numPr>
        <w:spacing w:after="0" w:line="240" w:lineRule="auto"/>
        <w:ind w:left="709" w:hanging="709"/>
        <w:jc w:val="both"/>
        <w:rPr>
          <w:rFonts w:cs="Calibri"/>
          <w:bCs/>
          <w:szCs w:val="24"/>
        </w:rPr>
      </w:pPr>
      <w:r w:rsidRPr="006C0C27">
        <w:rPr>
          <w:szCs w:val="24"/>
        </w:rPr>
        <w:t xml:space="preserve">A limited number of organisations will be authorised to act in partnership with suppliers in order to identify suitable individuals for signposting to Jobcentre Plus for onward referral to WHP (if appropriate). Jobcentre Plus terms these organisations Signposting Organisations (SOs). </w:t>
      </w:r>
      <w:r w:rsidRPr="006C0C27">
        <w:rPr>
          <w:rFonts w:eastAsia="Times New Roman" w:cs="Arial"/>
          <w:color w:val="000000"/>
          <w:szCs w:val="24"/>
        </w:rPr>
        <w:t xml:space="preserve">Jobcentre Plus DEAs have the primary responsibility of identify and engaging SOs. </w:t>
      </w:r>
      <w:r w:rsidRPr="006C0C27">
        <w:rPr>
          <w:rFonts w:eastAsia="Times New Roman" w:cs="Arial"/>
          <w:szCs w:val="24"/>
        </w:rPr>
        <w:t>Suppliers can signpost partner organisations to the DEA to be considered as SOs. Around 2% of Work Choice participants were initially identified by an SO. This provides an indication of the volume of WHP participants that might have an SO as their initial identification source.</w:t>
      </w:r>
    </w:p>
    <w:p w14:paraId="34B331ED" w14:textId="77777777" w:rsidR="006C0C27" w:rsidRPr="006C0C27" w:rsidRDefault="006C0C27" w:rsidP="006C0C27">
      <w:pPr>
        <w:pStyle w:val="ListParagraph"/>
        <w:spacing w:after="0" w:line="240" w:lineRule="auto"/>
        <w:ind w:left="709"/>
        <w:jc w:val="both"/>
        <w:rPr>
          <w:rFonts w:cs="Calibri"/>
          <w:bCs/>
          <w:szCs w:val="24"/>
        </w:rPr>
      </w:pPr>
    </w:p>
    <w:p w14:paraId="598F2565" w14:textId="01BFF2D1" w:rsidR="006C0C27" w:rsidRPr="00EB452F" w:rsidRDefault="006C0C27" w:rsidP="006C0C27">
      <w:pPr>
        <w:pStyle w:val="Heading2"/>
        <w:spacing w:before="0" w:line="240" w:lineRule="auto"/>
        <w:rPr>
          <w:rFonts w:ascii="Arial" w:hAnsi="Arial" w:cs="Arial"/>
          <w:color w:val="auto"/>
          <w:sz w:val="24"/>
          <w:szCs w:val="24"/>
        </w:rPr>
      </w:pPr>
      <w:bookmarkStart w:id="108" w:name="_Toc485809591"/>
      <w:bookmarkStart w:id="109" w:name="_Toc485818516"/>
      <w:bookmarkStart w:id="110" w:name="_Toc486595350"/>
      <w:r w:rsidRPr="00EB452F">
        <w:rPr>
          <w:rFonts w:ascii="Arial" w:hAnsi="Arial" w:cs="Arial"/>
          <w:color w:val="auto"/>
          <w:sz w:val="24"/>
          <w:szCs w:val="24"/>
        </w:rPr>
        <w:t>Mandation</w:t>
      </w:r>
      <w:r w:rsidR="009E3C33">
        <w:rPr>
          <w:rFonts w:ascii="Arial" w:hAnsi="Arial" w:cs="Arial"/>
          <w:color w:val="auto"/>
          <w:sz w:val="24"/>
          <w:szCs w:val="24"/>
        </w:rPr>
        <w:t xml:space="preserve"> </w:t>
      </w:r>
      <w:r w:rsidRPr="00EB452F">
        <w:rPr>
          <w:rFonts w:ascii="Arial" w:hAnsi="Arial" w:cs="Arial"/>
          <w:color w:val="auto"/>
          <w:sz w:val="24"/>
          <w:szCs w:val="24"/>
        </w:rPr>
        <w:t>/Benefit Sanctions</w:t>
      </w:r>
      <w:bookmarkEnd w:id="108"/>
      <w:bookmarkEnd w:id="109"/>
      <w:bookmarkEnd w:id="110"/>
    </w:p>
    <w:p w14:paraId="639A6B6E" w14:textId="77777777" w:rsidR="006C0C27" w:rsidRDefault="006C0C27" w:rsidP="001E2986">
      <w:pPr>
        <w:pStyle w:val="ListParagraph"/>
        <w:numPr>
          <w:ilvl w:val="0"/>
          <w:numId w:val="31"/>
        </w:numPr>
        <w:spacing w:after="0" w:line="240" w:lineRule="auto"/>
        <w:ind w:left="709" w:hanging="709"/>
        <w:jc w:val="both"/>
        <w:rPr>
          <w:rFonts w:cs="Arial"/>
        </w:rPr>
      </w:pPr>
      <w:r w:rsidRPr="006C0C27">
        <w:rPr>
          <w:rFonts w:cs="Arial"/>
        </w:rPr>
        <w:t>P</w:t>
      </w:r>
      <w:r w:rsidRPr="006C0C27">
        <w:rPr>
          <w:rFonts w:eastAsia="Times New Roman" w:cs="Arial"/>
          <w:szCs w:val="24"/>
        </w:rPr>
        <w:t>articipation in the WHP for the LTU group is mandatory</w:t>
      </w:r>
      <w:r w:rsidRPr="006C0C27">
        <w:rPr>
          <w:rFonts w:cs="Arial"/>
        </w:rPr>
        <w:t xml:space="preserve">. Suppliers will have the delegated authority to require participants from this group to undertake activity which would help them find and retain work. If LTU participants mandated to the WHP fail to undertake mandatory activity, the supplier will refer to </w:t>
      </w:r>
      <w:r w:rsidRPr="006C0C27">
        <w:rPr>
          <w:rFonts w:cs="Arial"/>
          <w:szCs w:val="24"/>
        </w:rPr>
        <w:t>the DWP Labour Market and Decision Making Team</w:t>
      </w:r>
      <w:r w:rsidRPr="006C0C27">
        <w:rPr>
          <w:rFonts w:cs="Arial"/>
        </w:rPr>
        <w:t xml:space="preserve"> who will decide if a benefit sanction is appropriate.</w:t>
      </w:r>
    </w:p>
    <w:p w14:paraId="36184FB3" w14:textId="77777777" w:rsidR="006C0C27" w:rsidRPr="006C0C27" w:rsidRDefault="006C0C27" w:rsidP="006C0C27">
      <w:pPr>
        <w:pStyle w:val="ListParagraph"/>
        <w:spacing w:after="0" w:line="240" w:lineRule="auto"/>
        <w:ind w:left="709"/>
        <w:jc w:val="both"/>
        <w:rPr>
          <w:rFonts w:cs="Arial"/>
        </w:rPr>
      </w:pPr>
    </w:p>
    <w:p w14:paraId="5DB65FB7" w14:textId="77777777" w:rsidR="006C0C27" w:rsidRPr="006C0C27" w:rsidRDefault="006C0C27" w:rsidP="001E2986">
      <w:pPr>
        <w:pStyle w:val="ListParagraph"/>
        <w:numPr>
          <w:ilvl w:val="0"/>
          <w:numId w:val="31"/>
        </w:numPr>
        <w:spacing w:after="0" w:line="240" w:lineRule="auto"/>
        <w:ind w:left="709" w:hanging="709"/>
        <w:jc w:val="both"/>
      </w:pPr>
      <w:r w:rsidRPr="00EB452F">
        <w:rPr>
          <w:rFonts w:cs="Arial"/>
        </w:rPr>
        <w:t>Where appropriate and in line with the legislative provisions relating to the benefit a claimant receives, Work Coaches may set mandatory Work Focussed Interviews (WFIs) to discuss measures which potential voluntary participants could take to enhance their employment prospects. In these circumstances, and again where appropriate, information about participation in the WHP may be included as a potential option. WFIs may also be conducted with voluntary participants if they cease to engage with the WHP.</w:t>
      </w:r>
    </w:p>
    <w:p w14:paraId="3882D994" w14:textId="77777777" w:rsidR="006C0C27" w:rsidRPr="006C0C27" w:rsidRDefault="006C0C27" w:rsidP="006C0C27">
      <w:pPr>
        <w:pStyle w:val="ListParagraph"/>
        <w:spacing w:after="0" w:line="240" w:lineRule="auto"/>
        <w:ind w:left="709"/>
        <w:jc w:val="both"/>
      </w:pPr>
    </w:p>
    <w:p w14:paraId="0EE1E467" w14:textId="77777777" w:rsidR="006C0C27" w:rsidRDefault="006C0C27" w:rsidP="001E2986">
      <w:pPr>
        <w:pStyle w:val="ListParagraph"/>
        <w:numPr>
          <w:ilvl w:val="0"/>
          <w:numId w:val="31"/>
        </w:numPr>
        <w:spacing w:after="0" w:line="240" w:lineRule="auto"/>
        <w:ind w:left="709" w:hanging="709"/>
        <w:jc w:val="both"/>
        <w:rPr>
          <w:rFonts w:cs="Calibri"/>
        </w:rPr>
      </w:pPr>
      <w:r w:rsidRPr="006C0C27">
        <w:rPr>
          <w:rFonts w:cs="Calibri"/>
        </w:rPr>
        <w:t>The PG will set out the details of the mandatory elements of the WHP and the relevant sanctions processes.</w:t>
      </w:r>
    </w:p>
    <w:p w14:paraId="0B03EA89" w14:textId="77777777" w:rsidR="006C0C27" w:rsidRPr="00EB452F" w:rsidRDefault="006C0C27" w:rsidP="006C0C27">
      <w:pPr>
        <w:pStyle w:val="Heading2"/>
        <w:rPr>
          <w:rFonts w:ascii="Arial" w:hAnsi="Arial" w:cs="Arial"/>
          <w:noProof/>
          <w:color w:val="auto"/>
          <w:sz w:val="24"/>
          <w:szCs w:val="24"/>
        </w:rPr>
      </w:pPr>
      <w:bookmarkStart w:id="111" w:name="_Toc485809592"/>
      <w:bookmarkStart w:id="112" w:name="_Toc485818517"/>
      <w:bookmarkStart w:id="113" w:name="_Toc486595351"/>
      <w:r w:rsidRPr="00EB452F">
        <w:rPr>
          <w:rFonts w:ascii="Arial" w:hAnsi="Arial" w:cs="Arial"/>
          <w:noProof/>
          <w:color w:val="auto"/>
          <w:sz w:val="24"/>
          <w:szCs w:val="24"/>
        </w:rPr>
        <w:lastRenderedPageBreak/>
        <w:t>Safeguarding</w:t>
      </w:r>
      <w:bookmarkEnd w:id="111"/>
      <w:bookmarkEnd w:id="112"/>
      <w:bookmarkEnd w:id="113"/>
      <w:r w:rsidRPr="00EB452F">
        <w:rPr>
          <w:rFonts w:ascii="Arial" w:hAnsi="Arial" w:cs="Arial"/>
          <w:noProof/>
          <w:color w:val="auto"/>
          <w:sz w:val="24"/>
          <w:szCs w:val="24"/>
        </w:rPr>
        <w:t xml:space="preserve"> </w:t>
      </w:r>
    </w:p>
    <w:p w14:paraId="30493634" w14:textId="77777777" w:rsidR="006C0C27" w:rsidRDefault="006C0C27" w:rsidP="001E2986">
      <w:pPr>
        <w:pStyle w:val="ListParagraph"/>
        <w:numPr>
          <w:ilvl w:val="0"/>
          <w:numId w:val="31"/>
        </w:numPr>
        <w:spacing w:after="0" w:line="240" w:lineRule="auto"/>
        <w:ind w:left="709" w:hanging="709"/>
        <w:jc w:val="both"/>
        <w:rPr>
          <w:szCs w:val="24"/>
        </w:rPr>
      </w:pPr>
      <w:r w:rsidRPr="00EB452F">
        <w:rPr>
          <w:noProof/>
        </w:rPr>
        <w:t xml:space="preserve">When Jobcentre Plus identifies an individual as vulnerable, the supplier will be notified. Safeguarding </w:t>
      </w:r>
      <w:r w:rsidRPr="006C0C27">
        <w:rPr>
          <w:szCs w:val="24"/>
        </w:rPr>
        <w:t>procedures must be followed when dealing with these individuals to take account of the unique challenges they may face when being referred to mandatory activity.</w:t>
      </w:r>
    </w:p>
    <w:p w14:paraId="03B137B8" w14:textId="77777777" w:rsidR="006C0C27" w:rsidRDefault="006C0C27" w:rsidP="006C0C27">
      <w:pPr>
        <w:pStyle w:val="ListParagraph"/>
        <w:spacing w:after="0" w:line="240" w:lineRule="auto"/>
        <w:ind w:left="709"/>
        <w:jc w:val="both"/>
        <w:rPr>
          <w:szCs w:val="24"/>
        </w:rPr>
      </w:pPr>
    </w:p>
    <w:p w14:paraId="40B3449E" w14:textId="77777777" w:rsidR="006C0C27" w:rsidRDefault="006C0C27" w:rsidP="001E2986">
      <w:pPr>
        <w:pStyle w:val="ListParagraph"/>
        <w:numPr>
          <w:ilvl w:val="0"/>
          <w:numId w:val="31"/>
        </w:numPr>
        <w:spacing w:after="0" w:line="240" w:lineRule="auto"/>
        <w:ind w:left="709" w:hanging="709"/>
        <w:jc w:val="both"/>
        <w:rPr>
          <w:rFonts w:cs="Arial"/>
          <w:szCs w:val="24"/>
        </w:rPr>
      </w:pPr>
      <w:r w:rsidRPr="00EB452F">
        <w:rPr>
          <w:noProof/>
        </w:rPr>
        <w:t>Safeguarding action must be taken each and every time a supplier mandates a vulnerable individual to a mandatory activity. These measures are essential to ensure the</w:t>
      </w:r>
      <w:r w:rsidRPr="006C0C27">
        <w:rPr>
          <w:szCs w:val="24"/>
        </w:rPr>
        <w:t xml:space="preserve"> individual understands what is required of them and the subsequent consequences if they fail to undertake the mandatory activity as defined. I</w:t>
      </w:r>
      <w:r w:rsidRPr="006C0C27">
        <w:rPr>
          <w:rFonts w:cs="Arial"/>
          <w:szCs w:val="24"/>
        </w:rPr>
        <w:t>t is the supplier’s responsibility to make every effort to see vulnerable individuals face-to-face to ensure that they fully understand their responsibilities.</w:t>
      </w:r>
    </w:p>
    <w:p w14:paraId="385C32C5" w14:textId="77777777" w:rsidR="006C0C27" w:rsidRDefault="006C0C27" w:rsidP="006C0C27">
      <w:pPr>
        <w:pStyle w:val="ListParagraph"/>
        <w:spacing w:after="0" w:line="240" w:lineRule="auto"/>
        <w:ind w:left="709"/>
        <w:jc w:val="both"/>
        <w:rPr>
          <w:rFonts w:cs="Arial"/>
          <w:szCs w:val="24"/>
        </w:rPr>
      </w:pPr>
    </w:p>
    <w:p w14:paraId="44149372" w14:textId="77777777" w:rsidR="006C0C27" w:rsidRPr="00EB452F" w:rsidRDefault="006C0C27" w:rsidP="006C0C27">
      <w:pPr>
        <w:pStyle w:val="Heading2"/>
        <w:spacing w:before="0" w:line="240" w:lineRule="auto"/>
        <w:rPr>
          <w:rFonts w:ascii="Arial" w:hAnsi="Arial" w:cs="Arial"/>
          <w:color w:val="auto"/>
          <w:sz w:val="24"/>
          <w:szCs w:val="24"/>
        </w:rPr>
      </w:pPr>
      <w:bookmarkStart w:id="114" w:name="_Toc462066108"/>
      <w:bookmarkStart w:id="115" w:name="_Toc485809593"/>
      <w:bookmarkStart w:id="116" w:name="_Toc485818518"/>
      <w:bookmarkStart w:id="117" w:name="_Toc486595352"/>
      <w:r w:rsidRPr="00EB452F">
        <w:rPr>
          <w:rFonts w:ascii="Arial" w:hAnsi="Arial" w:cs="Arial"/>
          <w:color w:val="auto"/>
          <w:sz w:val="24"/>
          <w:szCs w:val="24"/>
        </w:rPr>
        <w:t>In-Work Support</w:t>
      </w:r>
      <w:bookmarkEnd w:id="114"/>
      <w:bookmarkEnd w:id="115"/>
      <w:bookmarkEnd w:id="116"/>
      <w:bookmarkEnd w:id="117"/>
    </w:p>
    <w:p w14:paraId="64695B1F" w14:textId="77777777" w:rsidR="006C0C27" w:rsidRPr="006C0C27" w:rsidRDefault="006C0C27" w:rsidP="001E2986">
      <w:pPr>
        <w:pStyle w:val="ListParagraph"/>
        <w:numPr>
          <w:ilvl w:val="0"/>
          <w:numId w:val="31"/>
        </w:numPr>
        <w:spacing w:line="240" w:lineRule="auto"/>
        <w:ind w:left="709" w:hanging="709"/>
        <w:jc w:val="both"/>
        <w:rPr>
          <w:rFonts w:ascii="Times New Roman" w:hAnsi="Times New Roman"/>
          <w:szCs w:val="24"/>
          <w:lang w:eastAsia="en-GB"/>
        </w:rPr>
      </w:pPr>
      <w:r w:rsidRPr="005A2CA6">
        <w:t xml:space="preserve">Following a job start, the supplier, where appropriate, must provide In-Work </w:t>
      </w:r>
      <w:r w:rsidRPr="006C0C27">
        <w:rPr>
          <w:highlight w:val="yellow"/>
        </w:rPr>
        <w:t>Support to help the participant stay in work as outlined in paragraph 2.9.</w:t>
      </w:r>
      <w:r w:rsidRPr="006C0C27">
        <w:rPr>
          <w:rFonts w:ascii="Segoe UI" w:hAnsi="Segoe UI" w:cs="Segoe UI"/>
          <w:color w:val="000000"/>
          <w:sz w:val="20"/>
          <w:szCs w:val="20"/>
          <w:lang w:eastAsia="en-GB"/>
        </w:rPr>
        <w:t> </w:t>
      </w:r>
    </w:p>
    <w:p w14:paraId="38D9A4E1" w14:textId="77777777" w:rsidR="006C0C27" w:rsidRPr="006C0C27" w:rsidRDefault="006C0C27" w:rsidP="006C0C27">
      <w:pPr>
        <w:pStyle w:val="ListParagraph"/>
        <w:spacing w:line="240" w:lineRule="auto"/>
        <w:ind w:left="709"/>
        <w:jc w:val="both"/>
        <w:rPr>
          <w:rFonts w:ascii="Times New Roman" w:hAnsi="Times New Roman"/>
          <w:szCs w:val="24"/>
          <w:lang w:eastAsia="en-GB"/>
        </w:rPr>
      </w:pPr>
    </w:p>
    <w:p w14:paraId="109725CE" w14:textId="77777777" w:rsidR="006C0C27" w:rsidRDefault="006C0C27" w:rsidP="001E2986">
      <w:pPr>
        <w:pStyle w:val="ListParagraph"/>
        <w:numPr>
          <w:ilvl w:val="0"/>
          <w:numId w:val="31"/>
        </w:numPr>
        <w:spacing w:after="0" w:line="240" w:lineRule="auto"/>
        <w:ind w:left="709" w:hanging="709"/>
        <w:jc w:val="both"/>
      </w:pPr>
      <w:r w:rsidRPr="00EB452F">
        <w:t>The supplier must ensure that arrangements for the continuation of In-Work Support, beyond the end of the support provided by the supplier, including Access to Work (AtW) where that is appropriate, are in place befo</w:t>
      </w:r>
      <w:r>
        <w:t>re the supplier support ceases.</w:t>
      </w:r>
      <w:r w:rsidRPr="00EB452F">
        <w:t xml:space="preserve"> The supplier must ensure compliance with ESF reporting requirements. Further information will be in the PG.</w:t>
      </w:r>
    </w:p>
    <w:p w14:paraId="1192100D" w14:textId="77777777" w:rsidR="006C0C27" w:rsidRPr="00EB452F" w:rsidRDefault="006C0C27" w:rsidP="006C0C27">
      <w:pPr>
        <w:pStyle w:val="ListParagraph"/>
        <w:spacing w:after="0" w:line="240" w:lineRule="auto"/>
        <w:ind w:left="709"/>
        <w:jc w:val="both"/>
      </w:pPr>
    </w:p>
    <w:p w14:paraId="2B7E8FC0" w14:textId="77777777" w:rsidR="006C0C27" w:rsidRDefault="006C0C27" w:rsidP="001E2986">
      <w:pPr>
        <w:pStyle w:val="ListParagraph"/>
        <w:numPr>
          <w:ilvl w:val="0"/>
          <w:numId w:val="31"/>
        </w:numPr>
        <w:spacing w:after="0" w:line="240" w:lineRule="auto"/>
        <w:ind w:left="709" w:hanging="709"/>
        <w:jc w:val="both"/>
      </w:pPr>
      <w:r w:rsidRPr="00EB452F">
        <w:t>Suppliers should outline their CSSs in relation to In-Work Support as part of their bid and will be monitored against these – please see paragraph 2.5.</w:t>
      </w:r>
    </w:p>
    <w:p w14:paraId="315D881A" w14:textId="77777777" w:rsidR="006C0C27" w:rsidRDefault="006C0C27" w:rsidP="006C0C27">
      <w:pPr>
        <w:pStyle w:val="ListParagraph"/>
        <w:spacing w:after="0" w:line="240" w:lineRule="auto"/>
        <w:ind w:left="709"/>
        <w:jc w:val="both"/>
      </w:pPr>
    </w:p>
    <w:p w14:paraId="6C3B0EA1" w14:textId="77777777" w:rsidR="006C0C27" w:rsidRPr="00EB452F" w:rsidRDefault="006C0C27" w:rsidP="006C0C27">
      <w:pPr>
        <w:pStyle w:val="Heading2"/>
        <w:spacing w:before="0" w:line="240" w:lineRule="auto"/>
        <w:rPr>
          <w:rFonts w:ascii="Arial" w:hAnsi="Arial" w:cs="Arial"/>
          <w:color w:val="auto"/>
          <w:sz w:val="24"/>
          <w:szCs w:val="24"/>
        </w:rPr>
      </w:pPr>
      <w:bookmarkStart w:id="118" w:name="_Toc485809594"/>
      <w:bookmarkStart w:id="119" w:name="_Toc485818519"/>
      <w:bookmarkStart w:id="120" w:name="_Toc486595353"/>
      <w:r w:rsidRPr="00EB452F">
        <w:rPr>
          <w:rFonts w:ascii="Arial" w:hAnsi="Arial" w:cs="Arial"/>
          <w:color w:val="auto"/>
          <w:sz w:val="24"/>
          <w:szCs w:val="24"/>
        </w:rPr>
        <w:t>Delivery Location</w:t>
      </w:r>
      <w:bookmarkEnd w:id="118"/>
      <w:bookmarkEnd w:id="119"/>
      <w:bookmarkEnd w:id="120"/>
    </w:p>
    <w:p w14:paraId="30AD37BE" w14:textId="77777777" w:rsidR="006C0C27" w:rsidRDefault="006C0C27" w:rsidP="001E2986">
      <w:pPr>
        <w:pStyle w:val="ListParagraph"/>
        <w:numPr>
          <w:ilvl w:val="0"/>
          <w:numId w:val="31"/>
        </w:numPr>
        <w:spacing w:after="0" w:line="240" w:lineRule="auto"/>
        <w:ind w:left="709" w:hanging="709"/>
        <w:jc w:val="both"/>
        <w:rPr>
          <w:rFonts w:eastAsia="Times New Roman" w:cs="Arial"/>
          <w:bCs/>
          <w:szCs w:val="24"/>
          <w:lang w:eastAsia="en-GB"/>
        </w:rPr>
      </w:pPr>
      <w:r w:rsidRPr="00EB452F">
        <w:t>T</w:t>
      </w:r>
      <w:r w:rsidRPr="006C0C27">
        <w:rPr>
          <w:szCs w:val="24"/>
        </w:rPr>
        <w:t>he potential supplier is required to deliver the provision across the entire CPA via a range of engagement methods that should include but is not limited to fixed delivery premises (on a full and/or part time basis), which complies with the Equality Act 2010, and outreach services to ensure that the WHP is accessible to all participants.</w:t>
      </w:r>
      <w:r w:rsidRPr="006C0C27">
        <w:rPr>
          <w:rFonts w:eastAsia="Calibri"/>
          <w:b/>
          <w:color w:val="C00000"/>
          <w:szCs w:val="24"/>
        </w:rPr>
        <w:t xml:space="preserve"> </w:t>
      </w:r>
      <w:r w:rsidRPr="006C0C27">
        <w:rPr>
          <w:rFonts w:eastAsia="Times New Roman" w:cs="Arial"/>
          <w:bCs/>
          <w:szCs w:val="24"/>
          <w:lang w:eastAsia="en-GB"/>
        </w:rPr>
        <w:t>It is important that as a minimum suppliers deliver from at least one location in each Local Enterprise Partnership (LEP) area within the CPA and within that, where applicable, each Category of Region (CoR) within a LEP area. For more information about a CoR please refer to Annex 5, and for more information about LEPs please refer to Annex 6.</w:t>
      </w:r>
    </w:p>
    <w:p w14:paraId="0040343E" w14:textId="77777777" w:rsidR="006C0C27" w:rsidRPr="006C0C27" w:rsidRDefault="006C0C27" w:rsidP="006C0C27">
      <w:pPr>
        <w:pStyle w:val="ListParagraph"/>
        <w:spacing w:after="0" w:line="240" w:lineRule="auto"/>
        <w:ind w:left="709"/>
        <w:jc w:val="both"/>
        <w:rPr>
          <w:rFonts w:eastAsia="Times New Roman" w:cs="Arial"/>
          <w:bCs/>
          <w:szCs w:val="24"/>
          <w:lang w:eastAsia="en-GB"/>
        </w:rPr>
      </w:pPr>
    </w:p>
    <w:p w14:paraId="3A20D530" w14:textId="77777777" w:rsidR="006C0C27" w:rsidRDefault="006C0C27" w:rsidP="001E2986">
      <w:pPr>
        <w:pStyle w:val="ListParagraph"/>
        <w:numPr>
          <w:ilvl w:val="0"/>
          <w:numId w:val="31"/>
        </w:numPr>
        <w:tabs>
          <w:tab w:val="left" w:pos="0"/>
          <w:tab w:val="left" w:pos="709"/>
          <w:tab w:val="left" w:pos="851"/>
        </w:tabs>
        <w:spacing w:after="0" w:line="240" w:lineRule="auto"/>
        <w:ind w:left="709" w:hanging="709"/>
        <w:jc w:val="both"/>
        <w:rPr>
          <w:rFonts w:cs="Arial"/>
          <w:bCs/>
        </w:rPr>
      </w:pPr>
      <w:r w:rsidRPr="006C0C27">
        <w:rPr>
          <w:rFonts w:eastAsia="Calibri" w:cs="Times New Roman"/>
          <w:szCs w:val="24"/>
        </w:rPr>
        <w:t xml:space="preserve">All premises must be easily accessible to participants using regular public transport, meet all legal requirements and provide facilities commensurate with the requirements of this Call-Off Specification, and be compliant with the Equality Act 2010. </w:t>
      </w:r>
      <w:r w:rsidRPr="006C0C27">
        <w:rPr>
          <w:rFonts w:cs="Arial"/>
          <w:bCs/>
        </w:rPr>
        <w:t>Suppliers will be required to ensure that if participants have to travel to meetings at the supplier’s premises, they can do so  by public transport door-to-door and such travel will take no longer than 90 minutes in each direction by a route and means appropriate to their circumstances.</w:t>
      </w:r>
    </w:p>
    <w:p w14:paraId="4410F886" w14:textId="77777777" w:rsidR="001E0336" w:rsidRPr="001E0336" w:rsidRDefault="001E0336" w:rsidP="005A2CA6">
      <w:pPr>
        <w:pStyle w:val="ListParagraph"/>
        <w:rPr>
          <w:rFonts w:cs="Arial"/>
          <w:bCs/>
        </w:rPr>
      </w:pPr>
    </w:p>
    <w:p w14:paraId="1498C9EF" w14:textId="1DA2AC8B" w:rsidR="001E0336" w:rsidRDefault="001E0336" w:rsidP="001E0336">
      <w:pPr>
        <w:pStyle w:val="ListParagraph"/>
        <w:numPr>
          <w:ilvl w:val="0"/>
          <w:numId w:val="31"/>
        </w:numPr>
        <w:tabs>
          <w:tab w:val="left" w:pos="0"/>
          <w:tab w:val="left" w:pos="709"/>
        </w:tabs>
        <w:spacing w:after="0" w:line="240" w:lineRule="auto"/>
        <w:ind w:left="709" w:hanging="709"/>
        <w:jc w:val="both"/>
        <w:rPr>
          <w:rFonts w:cs="Arial"/>
          <w:bCs/>
          <w:highlight w:val="yellow"/>
        </w:rPr>
      </w:pPr>
      <w:r w:rsidRPr="005A2CA6">
        <w:rPr>
          <w:rFonts w:cs="Arial"/>
          <w:bCs/>
          <w:highlight w:val="yellow"/>
        </w:rPr>
        <w:t>DWP has recently reviewed its future estates requirements and is in the midst of re-negotiating leases for the sites it wishes to retain. However DWP will be divesting a number of existing Jobcentre sites.</w:t>
      </w:r>
    </w:p>
    <w:p w14:paraId="23F26E38" w14:textId="77777777" w:rsidR="009E3C33" w:rsidRPr="009E3C33" w:rsidRDefault="009E3C33" w:rsidP="005A2CA6">
      <w:pPr>
        <w:pStyle w:val="ListParagraph"/>
        <w:rPr>
          <w:rFonts w:cs="Arial"/>
          <w:bCs/>
          <w:highlight w:val="yellow"/>
        </w:rPr>
      </w:pPr>
    </w:p>
    <w:p w14:paraId="3BD2E044" w14:textId="77777777" w:rsidR="009E3C33" w:rsidRPr="005A2CA6" w:rsidRDefault="009E3C33" w:rsidP="005A2CA6">
      <w:pPr>
        <w:pStyle w:val="ListParagraph"/>
        <w:tabs>
          <w:tab w:val="left" w:pos="0"/>
          <w:tab w:val="left" w:pos="709"/>
        </w:tabs>
        <w:spacing w:after="0" w:line="240" w:lineRule="auto"/>
        <w:ind w:left="709"/>
        <w:jc w:val="both"/>
        <w:rPr>
          <w:rFonts w:cs="Arial"/>
          <w:bCs/>
          <w:highlight w:val="yellow"/>
        </w:rPr>
      </w:pPr>
    </w:p>
    <w:p w14:paraId="548316DD" w14:textId="4B5CDEFA" w:rsidR="001E0336" w:rsidRPr="005A2CA6" w:rsidRDefault="001E0336" w:rsidP="00166294">
      <w:pPr>
        <w:pStyle w:val="ListParagraph"/>
        <w:numPr>
          <w:ilvl w:val="0"/>
          <w:numId w:val="31"/>
        </w:numPr>
        <w:tabs>
          <w:tab w:val="left" w:pos="0"/>
          <w:tab w:val="left" w:pos="709"/>
          <w:tab w:val="left" w:pos="851"/>
        </w:tabs>
        <w:spacing w:after="0" w:line="240" w:lineRule="auto"/>
        <w:ind w:left="709" w:hanging="709"/>
        <w:jc w:val="both"/>
        <w:rPr>
          <w:rFonts w:cs="Arial"/>
          <w:bCs/>
          <w:highlight w:val="yellow"/>
        </w:rPr>
      </w:pPr>
      <w:r w:rsidRPr="005A2CA6">
        <w:rPr>
          <w:rFonts w:cs="Arial"/>
          <w:bCs/>
          <w:highlight w:val="yellow"/>
        </w:rPr>
        <w:t>Therefore, it should not be automatically assumed that Providers will be able to locate themselves in current Jobcentre sites as some existing sites will not be available in the future and lease conditions may not necessarily permit sharing.</w:t>
      </w:r>
    </w:p>
    <w:p w14:paraId="189F61CA" w14:textId="77777777" w:rsidR="006C0C27" w:rsidRDefault="006C0C27" w:rsidP="006C0C27">
      <w:pPr>
        <w:pStyle w:val="ListParagraph"/>
        <w:tabs>
          <w:tab w:val="left" w:pos="0"/>
          <w:tab w:val="left" w:pos="709"/>
          <w:tab w:val="left" w:pos="851"/>
        </w:tabs>
        <w:spacing w:after="0" w:line="240" w:lineRule="auto"/>
        <w:ind w:left="709"/>
        <w:jc w:val="both"/>
        <w:rPr>
          <w:rFonts w:cs="Arial"/>
          <w:bCs/>
        </w:rPr>
      </w:pPr>
    </w:p>
    <w:p w14:paraId="357751F5" w14:textId="77777777" w:rsidR="006C0C27" w:rsidRPr="00EB452F" w:rsidRDefault="006C0C27" w:rsidP="006C0C27">
      <w:pPr>
        <w:pStyle w:val="Heading2"/>
        <w:spacing w:before="0" w:line="240" w:lineRule="auto"/>
        <w:rPr>
          <w:rFonts w:ascii="Arial" w:hAnsi="Arial" w:cs="Arial"/>
          <w:color w:val="auto"/>
          <w:sz w:val="24"/>
          <w:szCs w:val="24"/>
        </w:rPr>
      </w:pPr>
      <w:bookmarkStart w:id="121" w:name="_Toc485809595"/>
      <w:bookmarkStart w:id="122" w:name="_Toc485818520"/>
      <w:bookmarkStart w:id="123" w:name="_Toc486595354"/>
      <w:r w:rsidRPr="00EB452F">
        <w:rPr>
          <w:rFonts w:ascii="Arial" w:hAnsi="Arial" w:cs="Arial"/>
          <w:color w:val="auto"/>
          <w:sz w:val="24"/>
          <w:szCs w:val="24"/>
        </w:rPr>
        <w:t>Provider Management Information</w:t>
      </w:r>
      <w:bookmarkEnd w:id="121"/>
      <w:bookmarkEnd w:id="122"/>
      <w:bookmarkEnd w:id="123"/>
      <w:r w:rsidRPr="00EB452F">
        <w:rPr>
          <w:rFonts w:ascii="Arial" w:hAnsi="Arial" w:cs="Arial"/>
          <w:color w:val="auto"/>
          <w:sz w:val="24"/>
          <w:szCs w:val="24"/>
        </w:rPr>
        <w:t xml:space="preserve"> </w:t>
      </w:r>
    </w:p>
    <w:p w14:paraId="3D8FFA19" w14:textId="77777777" w:rsidR="006C0C27" w:rsidRPr="006C0C27" w:rsidRDefault="006C0C27" w:rsidP="001E2986">
      <w:pPr>
        <w:pStyle w:val="ListParagraph"/>
        <w:numPr>
          <w:ilvl w:val="0"/>
          <w:numId w:val="31"/>
        </w:numPr>
        <w:tabs>
          <w:tab w:val="left" w:pos="0"/>
          <w:tab w:val="left" w:pos="709"/>
          <w:tab w:val="left" w:pos="851"/>
        </w:tabs>
        <w:spacing w:after="0" w:line="240" w:lineRule="auto"/>
        <w:ind w:left="709" w:hanging="709"/>
        <w:jc w:val="both"/>
        <w:rPr>
          <w:rFonts w:eastAsia="Calibri"/>
          <w:i/>
          <w:color w:val="C00000"/>
          <w:szCs w:val="24"/>
        </w:rPr>
      </w:pPr>
      <w:r w:rsidRPr="006C0C27">
        <w:rPr>
          <w:rFonts w:eastAsia="Times New Roman" w:cs="Arial"/>
          <w:szCs w:val="24"/>
        </w:rPr>
        <w:t>To support active performance management of the contract, the supplier will be required to provide a Monthly Performance Return (MPR) as part of the MI to be provided by the supplier containing key data that drives the performance of the contract. The content of the MPR will be determined by DWP, informed by dialogue with the supplier. More specific information, including the format and deadlines for the MPR, will be included in the contract and the PG prior to the contract start date. The MPR is likely to include, but is not limited to, information such as the following:</w:t>
      </w:r>
      <w:r w:rsidRPr="006C0C27">
        <w:rPr>
          <w:rFonts w:eastAsia="Calibri"/>
          <w:b/>
          <w:color w:val="C00000"/>
          <w:sz w:val="20"/>
          <w:szCs w:val="20"/>
        </w:rPr>
        <w:t xml:space="preserve"> </w:t>
      </w:r>
    </w:p>
    <w:p w14:paraId="577A5F9B" w14:textId="77777777" w:rsidR="006C0C27" w:rsidRPr="00EB452F" w:rsidRDefault="006C0C27" w:rsidP="006C0C27">
      <w:pPr>
        <w:pStyle w:val="ListParagraph"/>
        <w:numPr>
          <w:ilvl w:val="0"/>
          <w:numId w:val="18"/>
        </w:numPr>
        <w:spacing w:after="0" w:line="240" w:lineRule="auto"/>
        <w:ind w:left="1276" w:hanging="567"/>
        <w:jc w:val="both"/>
        <w:rPr>
          <w:rFonts w:eastAsia="Times New Roman" w:cs="Arial"/>
          <w:szCs w:val="24"/>
        </w:rPr>
      </w:pPr>
      <w:r w:rsidRPr="00EB452F">
        <w:rPr>
          <w:rFonts w:eastAsia="Times New Roman" w:cs="Arial"/>
          <w:szCs w:val="24"/>
        </w:rPr>
        <w:t>the number of supplier and end-to-end supply chain staff working on this contract (including data on absences) and in what roles, including a full-time equivalent (FTE) breakdown;</w:t>
      </w:r>
    </w:p>
    <w:p w14:paraId="0CB2A4F0" w14:textId="77777777" w:rsidR="006C0C27" w:rsidRPr="0032535F" w:rsidRDefault="006C0C27" w:rsidP="006C0C27">
      <w:pPr>
        <w:pStyle w:val="ListParagraph"/>
        <w:spacing w:after="0" w:line="240" w:lineRule="auto"/>
        <w:ind w:left="1276" w:hanging="567"/>
        <w:jc w:val="both"/>
        <w:rPr>
          <w:rFonts w:eastAsia="Times New Roman" w:cs="Arial"/>
          <w:sz w:val="16"/>
          <w:szCs w:val="24"/>
        </w:rPr>
      </w:pPr>
    </w:p>
    <w:p w14:paraId="3C6E46AE" w14:textId="77777777" w:rsidR="006C0C27" w:rsidRPr="00EB452F" w:rsidRDefault="006C0C27" w:rsidP="006C0C27">
      <w:pPr>
        <w:numPr>
          <w:ilvl w:val="0"/>
          <w:numId w:val="20"/>
        </w:numPr>
        <w:spacing w:after="0" w:line="240" w:lineRule="auto"/>
        <w:ind w:left="1276" w:hanging="567"/>
        <w:contextualSpacing/>
        <w:jc w:val="both"/>
        <w:rPr>
          <w:szCs w:val="24"/>
        </w:rPr>
      </w:pPr>
      <w:r w:rsidRPr="00EB452F">
        <w:rPr>
          <w:szCs w:val="24"/>
        </w:rPr>
        <w:t>caseload sizes per adviser; (potential suppliers are expected to state in their tenders the average and maximum caseload size each of their, and their end-to-end supply chain advisers will be expected to manage);</w:t>
      </w:r>
    </w:p>
    <w:p w14:paraId="6D9A6397" w14:textId="77777777" w:rsidR="006C0C27" w:rsidRPr="0032535F" w:rsidRDefault="006C0C27" w:rsidP="006C0C27">
      <w:pPr>
        <w:pStyle w:val="ListParagraph"/>
        <w:spacing w:after="0" w:line="240" w:lineRule="auto"/>
        <w:ind w:left="1276" w:hanging="567"/>
        <w:jc w:val="both"/>
        <w:rPr>
          <w:sz w:val="16"/>
          <w:szCs w:val="24"/>
        </w:rPr>
      </w:pPr>
    </w:p>
    <w:p w14:paraId="56EB84A6" w14:textId="77777777" w:rsidR="006C0C27" w:rsidRPr="00EB452F" w:rsidRDefault="006C0C27" w:rsidP="006C0C27">
      <w:pPr>
        <w:pStyle w:val="ListParagraph"/>
        <w:numPr>
          <w:ilvl w:val="0"/>
          <w:numId w:val="19"/>
        </w:numPr>
        <w:spacing w:after="0" w:line="240" w:lineRule="auto"/>
        <w:ind w:left="1276" w:hanging="567"/>
        <w:jc w:val="both"/>
        <w:rPr>
          <w:rFonts w:eastAsia="Times New Roman" w:cs="Arial"/>
          <w:szCs w:val="24"/>
        </w:rPr>
      </w:pPr>
      <w:r w:rsidRPr="00EB452F">
        <w:rPr>
          <w:rFonts w:eastAsia="Times New Roman" w:cs="Arial"/>
          <w:szCs w:val="24"/>
        </w:rPr>
        <w:t>the number of people participating within the main element of the supplier delivery model;</w:t>
      </w:r>
    </w:p>
    <w:p w14:paraId="244CCA9E" w14:textId="77777777" w:rsidR="006C0C27" w:rsidRPr="0032535F" w:rsidRDefault="006C0C27" w:rsidP="006C0C27">
      <w:pPr>
        <w:spacing w:after="0" w:line="240" w:lineRule="auto"/>
        <w:ind w:left="1276" w:hanging="567"/>
        <w:jc w:val="both"/>
        <w:rPr>
          <w:rFonts w:eastAsia="Times New Roman" w:cs="Arial"/>
          <w:sz w:val="16"/>
          <w:szCs w:val="24"/>
        </w:rPr>
      </w:pPr>
    </w:p>
    <w:p w14:paraId="3105E1F8" w14:textId="77777777" w:rsidR="006C0C27" w:rsidRPr="00EB452F" w:rsidRDefault="006C0C27" w:rsidP="006C0C27">
      <w:pPr>
        <w:pStyle w:val="ListParagraph"/>
        <w:numPr>
          <w:ilvl w:val="0"/>
          <w:numId w:val="19"/>
        </w:numPr>
        <w:spacing w:after="0" w:line="240" w:lineRule="auto"/>
        <w:ind w:left="1276" w:hanging="567"/>
        <w:jc w:val="both"/>
        <w:rPr>
          <w:rFonts w:eastAsia="Times New Roman" w:cs="Arial"/>
          <w:szCs w:val="24"/>
        </w:rPr>
      </w:pPr>
      <w:r w:rsidRPr="00EB452F">
        <w:rPr>
          <w:rFonts w:eastAsia="Times New Roman" w:cs="Arial"/>
          <w:szCs w:val="24"/>
        </w:rPr>
        <w:t>supplier performance against the CSSs agreed in the supplier contract;</w:t>
      </w:r>
    </w:p>
    <w:p w14:paraId="49BAC760" w14:textId="77777777" w:rsidR="006C0C27" w:rsidRPr="0032535F" w:rsidRDefault="006C0C27" w:rsidP="006C0C27">
      <w:pPr>
        <w:spacing w:after="0" w:line="240" w:lineRule="auto"/>
        <w:ind w:left="1276" w:hanging="567"/>
        <w:jc w:val="both"/>
        <w:rPr>
          <w:rFonts w:eastAsia="Times New Roman" w:cs="Arial"/>
          <w:sz w:val="16"/>
          <w:szCs w:val="24"/>
        </w:rPr>
      </w:pPr>
    </w:p>
    <w:p w14:paraId="1D7F9760" w14:textId="77777777" w:rsidR="006C0C27" w:rsidRPr="00EB452F" w:rsidRDefault="006C0C27" w:rsidP="006C0C27">
      <w:pPr>
        <w:pStyle w:val="ListParagraph"/>
        <w:numPr>
          <w:ilvl w:val="0"/>
          <w:numId w:val="19"/>
        </w:numPr>
        <w:spacing w:after="0" w:line="240" w:lineRule="auto"/>
        <w:ind w:left="1276" w:hanging="567"/>
        <w:jc w:val="both"/>
        <w:rPr>
          <w:rFonts w:eastAsia="Times New Roman" w:cs="Arial"/>
          <w:szCs w:val="24"/>
        </w:rPr>
      </w:pPr>
      <w:r w:rsidRPr="00EB452F">
        <w:rPr>
          <w:rFonts w:eastAsia="Times New Roman" w:cs="Arial"/>
          <w:szCs w:val="24"/>
        </w:rPr>
        <w:t>participant attendance at face-to-face and group sessions and potentially other agreed channels of engagement; and</w:t>
      </w:r>
    </w:p>
    <w:p w14:paraId="42DF0E20" w14:textId="77777777" w:rsidR="006C0C27" w:rsidRPr="0032535F" w:rsidRDefault="006C0C27" w:rsidP="006C0C27">
      <w:pPr>
        <w:spacing w:after="0" w:line="240" w:lineRule="auto"/>
        <w:ind w:left="1276" w:hanging="567"/>
        <w:jc w:val="both"/>
        <w:rPr>
          <w:rFonts w:eastAsia="Times New Roman" w:cs="Arial"/>
          <w:sz w:val="16"/>
          <w:szCs w:val="24"/>
        </w:rPr>
      </w:pPr>
    </w:p>
    <w:p w14:paraId="022DA9B6" w14:textId="77777777" w:rsidR="006C0C27" w:rsidRPr="00EB452F" w:rsidRDefault="006C0C27" w:rsidP="006C0C27">
      <w:pPr>
        <w:pStyle w:val="ListParagraph"/>
        <w:numPr>
          <w:ilvl w:val="0"/>
          <w:numId w:val="19"/>
        </w:numPr>
        <w:spacing w:after="0" w:line="240" w:lineRule="auto"/>
        <w:ind w:left="1276" w:hanging="567"/>
        <w:jc w:val="both"/>
        <w:rPr>
          <w:rFonts w:eastAsia="Times New Roman" w:cs="Arial"/>
          <w:szCs w:val="24"/>
        </w:rPr>
      </w:pPr>
      <w:r w:rsidRPr="00EB452F">
        <w:rPr>
          <w:rFonts w:eastAsia="Times New Roman" w:cs="Arial"/>
          <w:szCs w:val="24"/>
        </w:rPr>
        <w:t>the performance and</w:t>
      </w:r>
      <w:r w:rsidRPr="00EB452F">
        <w:rPr>
          <w:rFonts w:eastAsia="Times New Roman" w:cs="Arial"/>
          <w:color w:val="1F497D"/>
          <w:szCs w:val="24"/>
        </w:rPr>
        <w:t xml:space="preserve"> </w:t>
      </w:r>
      <w:r w:rsidRPr="00EB452F">
        <w:rPr>
          <w:rFonts w:eastAsia="Times New Roman" w:cs="Arial"/>
          <w:szCs w:val="24"/>
        </w:rPr>
        <w:t xml:space="preserve">management of the supply chain. </w:t>
      </w:r>
    </w:p>
    <w:p w14:paraId="2CD4548E" w14:textId="77777777" w:rsidR="006C0C27" w:rsidRPr="006C0C27" w:rsidRDefault="006C0C27" w:rsidP="006C0C27">
      <w:pPr>
        <w:pStyle w:val="ListParagraph"/>
        <w:tabs>
          <w:tab w:val="left" w:pos="0"/>
          <w:tab w:val="left" w:pos="709"/>
          <w:tab w:val="left" w:pos="851"/>
        </w:tabs>
        <w:spacing w:after="0" w:line="240" w:lineRule="auto"/>
        <w:ind w:left="709"/>
        <w:jc w:val="both"/>
        <w:rPr>
          <w:rFonts w:eastAsia="Calibri"/>
          <w:szCs w:val="24"/>
        </w:rPr>
      </w:pPr>
    </w:p>
    <w:p w14:paraId="68BC9038" w14:textId="77777777" w:rsidR="006C0C27" w:rsidRPr="006C0C27" w:rsidRDefault="006C0C27" w:rsidP="001E2986">
      <w:pPr>
        <w:pStyle w:val="ListParagraph"/>
        <w:numPr>
          <w:ilvl w:val="0"/>
          <w:numId w:val="31"/>
        </w:numPr>
        <w:spacing w:after="0" w:line="240" w:lineRule="auto"/>
        <w:ind w:left="709" w:hanging="709"/>
        <w:jc w:val="both"/>
        <w:rPr>
          <w:szCs w:val="24"/>
        </w:rPr>
      </w:pPr>
      <w:r w:rsidRPr="00EB452F">
        <w:rPr>
          <w:rFonts w:eastAsia="Times New Roman" w:cs="Arial"/>
          <w:szCs w:val="24"/>
        </w:rPr>
        <w:t>DWP may amend/supplement the information it requires in the MPR at any time including but not limited to amendments to cover the supplier’s particular organisational structures/mechanisms for delivery of the services. </w:t>
      </w:r>
    </w:p>
    <w:p w14:paraId="24F5B3E0" w14:textId="77777777" w:rsidR="006C0C27" w:rsidRPr="006C0C27" w:rsidRDefault="006C0C27" w:rsidP="006C0C27">
      <w:pPr>
        <w:pStyle w:val="ListParagraph"/>
        <w:spacing w:after="0" w:line="240" w:lineRule="auto"/>
        <w:ind w:left="709"/>
        <w:jc w:val="both"/>
        <w:rPr>
          <w:szCs w:val="24"/>
        </w:rPr>
      </w:pPr>
    </w:p>
    <w:p w14:paraId="010251B3" w14:textId="77777777" w:rsidR="006C0C27" w:rsidRDefault="006C0C27" w:rsidP="001E2986">
      <w:pPr>
        <w:pStyle w:val="ListParagraph"/>
        <w:numPr>
          <w:ilvl w:val="0"/>
          <w:numId w:val="31"/>
        </w:numPr>
        <w:spacing w:after="0" w:line="240" w:lineRule="auto"/>
        <w:ind w:left="709" w:hanging="709"/>
        <w:jc w:val="both"/>
        <w:rPr>
          <w:rFonts w:eastAsia="Times New Roman" w:cs="Arial"/>
          <w:szCs w:val="24"/>
        </w:rPr>
      </w:pPr>
      <w:r w:rsidRPr="006C0C27">
        <w:rPr>
          <w:rFonts w:eastAsia="Times New Roman" w:cs="Arial"/>
          <w:szCs w:val="24"/>
        </w:rPr>
        <w:t xml:space="preserve">Suppliers will also be expected to provide DWP with any information it may require in order to fulfil its legal obligations under relevant legislation (including, but not limited to, The Freedom of Information Act (2000) and The Data Protection Act (1998). </w:t>
      </w:r>
    </w:p>
    <w:p w14:paraId="5104F1C7" w14:textId="77777777" w:rsidR="006C0C27" w:rsidRDefault="006C0C27" w:rsidP="006C0C27">
      <w:pPr>
        <w:pStyle w:val="ListParagraph"/>
        <w:spacing w:after="0" w:line="240" w:lineRule="auto"/>
        <w:ind w:left="709"/>
        <w:jc w:val="both"/>
        <w:rPr>
          <w:rFonts w:eastAsia="Times New Roman" w:cs="Arial"/>
          <w:szCs w:val="24"/>
        </w:rPr>
      </w:pPr>
    </w:p>
    <w:p w14:paraId="45BC5083" w14:textId="77777777" w:rsidR="00700E55" w:rsidRPr="00EB452F" w:rsidRDefault="00700E55" w:rsidP="00700E55">
      <w:pPr>
        <w:pStyle w:val="Heading2"/>
        <w:spacing w:before="0" w:line="240" w:lineRule="auto"/>
        <w:rPr>
          <w:rFonts w:ascii="Arial" w:hAnsi="Arial" w:cs="Arial"/>
          <w:color w:val="auto"/>
          <w:sz w:val="24"/>
          <w:szCs w:val="24"/>
        </w:rPr>
      </w:pPr>
      <w:bookmarkStart w:id="124" w:name="_Toc485809596"/>
      <w:bookmarkStart w:id="125" w:name="_Toc485818521"/>
      <w:bookmarkStart w:id="126" w:name="_Toc486595355"/>
      <w:r w:rsidRPr="00EB452F">
        <w:rPr>
          <w:rFonts w:ascii="Arial" w:hAnsi="Arial" w:cs="Arial"/>
          <w:color w:val="auto"/>
          <w:sz w:val="24"/>
          <w:szCs w:val="24"/>
        </w:rPr>
        <w:t>Participant Transfer to Work and Health Programme from Existing Provision</w:t>
      </w:r>
      <w:bookmarkEnd w:id="124"/>
      <w:bookmarkEnd w:id="125"/>
      <w:bookmarkEnd w:id="126"/>
    </w:p>
    <w:p w14:paraId="64698223" w14:textId="77777777" w:rsidR="006C0C27" w:rsidRPr="00700E55" w:rsidRDefault="00700E55" w:rsidP="001E2986">
      <w:pPr>
        <w:pStyle w:val="ListParagraph"/>
        <w:numPr>
          <w:ilvl w:val="0"/>
          <w:numId w:val="31"/>
        </w:numPr>
        <w:spacing w:after="0" w:line="240" w:lineRule="auto"/>
        <w:ind w:left="709" w:hanging="709"/>
        <w:jc w:val="both"/>
        <w:rPr>
          <w:rFonts w:eastAsia="Times New Roman" w:cs="Arial"/>
          <w:szCs w:val="24"/>
        </w:rPr>
      </w:pPr>
      <w:r w:rsidRPr="00700E55">
        <w:rPr>
          <w:rFonts w:eastAsia="Times New Roman" w:cs="Times New Roman"/>
          <w:szCs w:val="24"/>
        </w:rPr>
        <w:t>Participants on the Work Programme and Work Choice will not transfer to the WHP, but will continue to receive support on their current programme. Individuals that have previously been on DWP programmes and meet the eligibility criteria, can be referred to the WHP.</w:t>
      </w:r>
    </w:p>
    <w:p w14:paraId="3EB25CAB" w14:textId="77777777" w:rsidR="00700E55" w:rsidRDefault="00700E55" w:rsidP="00700E55">
      <w:pPr>
        <w:pStyle w:val="ListParagraph"/>
        <w:spacing w:after="0" w:line="240" w:lineRule="auto"/>
        <w:ind w:left="709"/>
        <w:jc w:val="both"/>
        <w:rPr>
          <w:rFonts w:eastAsia="Times New Roman" w:cs="Times New Roman"/>
          <w:szCs w:val="24"/>
        </w:rPr>
      </w:pPr>
    </w:p>
    <w:p w14:paraId="5B99F1CC" w14:textId="77777777" w:rsidR="00700E55" w:rsidRPr="00EB452F" w:rsidRDefault="00700E55" w:rsidP="00700E55">
      <w:pPr>
        <w:pStyle w:val="Heading2"/>
        <w:spacing w:before="0" w:line="240" w:lineRule="auto"/>
        <w:jc w:val="both"/>
        <w:rPr>
          <w:rFonts w:ascii="Arial" w:hAnsi="Arial" w:cs="Arial"/>
          <w:color w:val="auto"/>
          <w:sz w:val="24"/>
          <w:szCs w:val="24"/>
        </w:rPr>
      </w:pPr>
      <w:bookmarkStart w:id="127" w:name="_Toc485809597"/>
      <w:bookmarkStart w:id="128" w:name="_Toc485818522"/>
      <w:bookmarkStart w:id="129" w:name="_Toc486595356"/>
      <w:r w:rsidRPr="00EB452F">
        <w:rPr>
          <w:rFonts w:ascii="Arial" w:hAnsi="Arial" w:cs="Arial"/>
          <w:color w:val="auto"/>
          <w:sz w:val="24"/>
          <w:szCs w:val="24"/>
        </w:rPr>
        <w:t>Participant Journey</w:t>
      </w:r>
      <w:bookmarkEnd w:id="127"/>
      <w:bookmarkEnd w:id="128"/>
      <w:bookmarkEnd w:id="129"/>
    </w:p>
    <w:p w14:paraId="3BDE0B9B" w14:textId="77777777" w:rsidR="00700E55" w:rsidRPr="00EB452F" w:rsidRDefault="00700E55" w:rsidP="001E2986">
      <w:pPr>
        <w:pStyle w:val="CommentText"/>
        <w:numPr>
          <w:ilvl w:val="0"/>
          <w:numId w:val="31"/>
        </w:numPr>
        <w:spacing w:after="0"/>
        <w:ind w:left="709" w:hanging="709"/>
        <w:jc w:val="both"/>
        <w:rPr>
          <w:szCs w:val="24"/>
        </w:rPr>
      </w:pPr>
      <w:r w:rsidRPr="00EB452F">
        <w:rPr>
          <w:sz w:val="24"/>
          <w:szCs w:val="24"/>
        </w:rPr>
        <w:t xml:space="preserve">A flowchart of the end-to-end WHP Participant Journey can be found at </w:t>
      </w:r>
      <w:r>
        <w:rPr>
          <w:sz w:val="24"/>
          <w:szCs w:val="24"/>
        </w:rPr>
        <w:t>A</w:t>
      </w:r>
      <w:r w:rsidRPr="00EB452F">
        <w:rPr>
          <w:sz w:val="24"/>
          <w:szCs w:val="24"/>
        </w:rPr>
        <w:t xml:space="preserve">nnex 1. </w:t>
      </w:r>
    </w:p>
    <w:p w14:paraId="507013BF" w14:textId="77777777" w:rsidR="00B14BD4" w:rsidRPr="00EB452F" w:rsidRDefault="00B14BD4" w:rsidP="00700E55">
      <w:pPr>
        <w:spacing w:after="0" w:line="240" w:lineRule="auto"/>
        <w:ind w:left="720" w:hanging="720"/>
        <w:jc w:val="both"/>
        <w:rPr>
          <w:rStyle w:val="CommentReference"/>
          <w:szCs w:val="24"/>
        </w:rPr>
      </w:pPr>
    </w:p>
    <w:p w14:paraId="3583F2D6" w14:textId="23D8908B" w:rsidR="00B14BD4" w:rsidRPr="007127DC" w:rsidRDefault="00B14BD4" w:rsidP="006337D0">
      <w:pPr>
        <w:rPr>
          <w:rFonts w:cs="Arial"/>
          <w:sz w:val="36"/>
          <w:szCs w:val="36"/>
        </w:rPr>
      </w:pPr>
      <w:r w:rsidRPr="00EB452F">
        <w:rPr>
          <w:szCs w:val="24"/>
        </w:rPr>
        <w:br w:type="page"/>
      </w:r>
      <w:bookmarkStart w:id="130" w:name="_Toc485809598"/>
      <w:bookmarkStart w:id="131" w:name="_Toc485818523"/>
      <w:r w:rsidRPr="00EB452F">
        <w:rPr>
          <w:rFonts w:cs="Arial"/>
          <w:sz w:val="36"/>
          <w:szCs w:val="36"/>
        </w:rPr>
        <w:lastRenderedPageBreak/>
        <w:t>Section 3: The Commercial Approach</w:t>
      </w:r>
      <w:bookmarkEnd w:id="130"/>
      <w:bookmarkEnd w:id="131"/>
    </w:p>
    <w:p w14:paraId="2207CD0B" w14:textId="77777777" w:rsidR="00B14BD4" w:rsidRDefault="00B14BD4" w:rsidP="00B14BD4">
      <w:pPr>
        <w:pStyle w:val="Heading2"/>
        <w:spacing w:before="0" w:line="240" w:lineRule="auto"/>
        <w:rPr>
          <w:rFonts w:ascii="Arial" w:hAnsi="Arial" w:cs="Arial"/>
          <w:color w:val="auto"/>
          <w:sz w:val="24"/>
          <w:szCs w:val="24"/>
        </w:rPr>
      </w:pPr>
      <w:bookmarkStart w:id="132" w:name="_Toc471799139"/>
      <w:bookmarkStart w:id="133" w:name="_Toc485809599"/>
      <w:bookmarkStart w:id="134" w:name="_Toc485818524"/>
      <w:bookmarkStart w:id="135" w:name="_Toc486595357"/>
      <w:r w:rsidRPr="00EB452F">
        <w:rPr>
          <w:rFonts w:ascii="Arial" w:hAnsi="Arial" w:cs="Arial"/>
          <w:color w:val="auto"/>
          <w:sz w:val="24"/>
          <w:szCs w:val="24"/>
        </w:rPr>
        <w:t>The Commercial Approach</w:t>
      </w:r>
      <w:bookmarkStart w:id="136" w:name="_Toc448414709"/>
      <w:bookmarkEnd w:id="132"/>
      <w:bookmarkEnd w:id="133"/>
      <w:bookmarkEnd w:id="134"/>
      <w:bookmarkEnd w:id="135"/>
    </w:p>
    <w:p w14:paraId="2051D58C" w14:textId="77777777" w:rsidR="00B14BD4" w:rsidRPr="00EB452F" w:rsidRDefault="0077258E" w:rsidP="00B14BD4">
      <w:pPr>
        <w:pStyle w:val="Heading2"/>
        <w:spacing w:before="0" w:line="240" w:lineRule="auto"/>
        <w:rPr>
          <w:rFonts w:ascii="Arial" w:hAnsi="Arial" w:cs="Arial"/>
          <w:color w:val="auto"/>
          <w:sz w:val="24"/>
          <w:szCs w:val="24"/>
        </w:rPr>
      </w:pPr>
      <w:bookmarkStart w:id="137" w:name="_Toc471799140"/>
      <w:bookmarkStart w:id="138" w:name="_Toc485809600"/>
      <w:bookmarkStart w:id="139" w:name="_Toc485818525"/>
      <w:r>
        <w:rPr>
          <w:rFonts w:ascii="Arial" w:hAnsi="Arial" w:cs="Arial"/>
          <w:color w:val="auto"/>
          <w:sz w:val="24"/>
          <w:szCs w:val="24"/>
        </w:rPr>
        <w:br/>
      </w:r>
      <w:bookmarkStart w:id="140" w:name="_Toc486595358"/>
      <w:r w:rsidR="00B14BD4" w:rsidRPr="00EB452F">
        <w:rPr>
          <w:rFonts w:ascii="Arial" w:hAnsi="Arial" w:cs="Arial"/>
          <w:color w:val="auto"/>
          <w:sz w:val="24"/>
          <w:szCs w:val="24"/>
        </w:rPr>
        <w:t>Overview</w:t>
      </w:r>
      <w:bookmarkEnd w:id="137"/>
      <w:bookmarkEnd w:id="138"/>
      <w:bookmarkEnd w:id="139"/>
      <w:bookmarkEnd w:id="140"/>
    </w:p>
    <w:p w14:paraId="7E7A1853" w14:textId="77777777" w:rsidR="00B14BD4" w:rsidRDefault="004A0E74" w:rsidP="001E2986">
      <w:pPr>
        <w:pStyle w:val="ListParagraph"/>
        <w:numPr>
          <w:ilvl w:val="0"/>
          <w:numId w:val="32"/>
        </w:numPr>
        <w:autoSpaceDE w:val="0"/>
        <w:autoSpaceDN w:val="0"/>
        <w:adjustRightInd w:val="0"/>
        <w:spacing w:after="0" w:line="240" w:lineRule="auto"/>
        <w:ind w:left="709" w:hanging="709"/>
        <w:jc w:val="both"/>
        <w:rPr>
          <w:rFonts w:cs="Arial"/>
          <w:color w:val="000000"/>
          <w:szCs w:val="24"/>
          <w:lang w:eastAsia="en-GB" w:bidi="ks-Deva"/>
        </w:rPr>
      </w:pPr>
      <w:r w:rsidRPr="004A0E74">
        <w:rPr>
          <w:rFonts w:cs="Arial"/>
          <w:color w:val="000000"/>
          <w:szCs w:val="24"/>
          <w:lang w:eastAsia="en-GB" w:bidi="ks-Deva"/>
        </w:rPr>
        <w:t>T</w:t>
      </w:r>
      <w:r w:rsidR="00B14BD4" w:rsidRPr="004A0E74">
        <w:rPr>
          <w:rFonts w:cs="Arial"/>
          <w:color w:val="000000"/>
          <w:szCs w:val="24"/>
          <w:lang w:eastAsia="en-GB" w:bidi="ks-Deva"/>
        </w:rPr>
        <w:t>here will be a number of Call-Off competitions from the</w:t>
      </w:r>
      <w:r w:rsidR="00B14BD4" w:rsidRPr="004A0E74">
        <w:rPr>
          <w:rFonts w:cs="Arial"/>
          <w:szCs w:val="24"/>
        </w:rPr>
        <w:t xml:space="preserve"> </w:t>
      </w:r>
      <w:r w:rsidR="00B14BD4" w:rsidRPr="004A0E74">
        <w:rPr>
          <w:rFonts w:cs="Arial"/>
          <w:color w:val="000000"/>
          <w:szCs w:val="24"/>
          <w:lang w:eastAsia="en-GB" w:bidi="ks-Deva"/>
        </w:rPr>
        <w:t>UAEHRS in relation to the WHP.  UAEHRS suppliers in each of the Lots will be invited to bid for a contract in that Lot. For the avoidance of doubt, we will refer to CPA’s for the WHP Call-Off but they will align geographically with the Lot structure of the UAEHRS. It is anticipated that DWP will let one WHP contract per CPA:</w:t>
      </w:r>
    </w:p>
    <w:p w14:paraId="2D041865" w14:textId="77777777" w:rsidR="00EF76B3" w:rsidRDefault="00EF76B3" w:rsidP="00EF76B3">
      <w:pPr>
        <w:pStyle w:val="ListParagraph"/>
        <w:autoSpaceDE w:val="0"/>
        <w:autoSpaceDN w:val="0"/>
        <w:adjustRightInd w:val="0"/>
        <w:spacing w:after="0" w:line="240" w:lineRule="auto"/>
        <w:ind w:left="709"/>
        <w:jc w:val="both"/>
        <w:rPr>
          <w:rFonts w:cs="Arial"/>
          <w:color w:val="000000"/>
          <w:szCs w:val="24"/>
          <w:lang w:eastAsia="en-GB" w:bidi="ks-Deva"/>
        </w:rPr>
      </w:pPr>
    </w:p>
    <w:p w14:paraId="1128B86E" w14:textId="77777777" w:rsidR="00EF76B3" w:rsidRDefault="00EF76B3" w:rsidP="00EF76B3">
      <w:pPr>
        <w:numPr>
          <w:ilvl w:val="0"/>
          <w:numId w:val="27"/>
        </w:numPr>
        <w:autoSpaceDE w:val="0"/>
        <w:autoSpaceDN w:val="0"/>
        <w:adjustRightInd w:val="0"/>
        <w:spacing w:after="0" w:line="240" w:lineRule="auto"/>
        <w:ind w:left="1276" w:hanging="556"/>
        <w:contextualSpacing/>
        <w:rPr>
          <w:rFonts w:cs="Arial"/>
          <w:color w:val="000000"/>
          <w:szCs w:val="24"/>
          <w:lang w:eastAsia="en-GB" w:bidi="ks-Deva"/>
        </w:rPr>
      </w:pPr>
      <w:r w:rsidRPr="00EB452F">
        <w:rPr>
          <w:rFonts w:cs="Arial"/>
          <w:color w:val="000000"/>
          <w:szCs w:val="24"/>
          <w:lang w:eastAsia="en-GB" w:bidi="ks-Deva"/>
        </w:rPr>
        <w:t>CPA 1</w:t>
      </w:r>
      <w:r w:rsidRPr="00EB452F">
        <w:rPr>
          <w:rFonts w:cs="Arial"/>
          <w:color w:val="000000"/>
          <w:szCs w:val="24"/>
          <w:lang w:eastAsia="en-GB" w:bidi="ks-Deva"/>
        </w:rPr>
        <w:tab/>
        <w:t>Central England.</w:t>
      </w:r>
    </w:p>
    <w:p w14:paraId="6238105A" w14:textId="77777777" w:rsidR="00EF76B3" w:rsidRPr="00AD3146" w:rsidRDefault="00EF76B3" w:rsidP="00EF76B3">
      <w:pPr>
        <w:autoSpaceDE w:val="0"/>
        <w:autoSpaceDN w:val="0"/>
        <w:adjustRightInd w:val="0"/>
        <w:spacing w:after="0" w:line="240" w:lineRule="auto"/>
        <w:ind w:left="1276" w:hanging="556"/>
        <w:contextualSpacing/>
        <w:rPr>
          <w:rFonts w:cs="Arial"/>
          <w:color w:val="000000"/>
          <w:sz w:val="16"/>
          <w:szCs w:val="24"/>
          <w:lang w:eastAsia="en-GB" w:bidi="ks-Deva"/>
        </w:rPr>
      </w:pPr>
    </w:p>
    <w:p w14:paraId="1BD835F9" w14:textId="77777777" w:rsidR="00EF76B3" w:rsidRDefault="00EF76B3" w:rsidP="00EF76B3">
      <w:pPr>
        <w:numPr>
          <w:ilvl w:val="0"/>
          <w:numId w:val="27"/>
        </w:numPr>
        <w:autoSpaceDE w:val="0"/>
        <w:autoSpaceDN w:val="0"/>
        <w:adjustRightInd w:val="0"/>
        <w:spacing w:after="0" w:line="240" w:lineRule="auto"/>
        <w:ind w:left="1276" w:hanging="556"/>
        <w:contextualSpacing/>
        <w:rPr>
          <w:rFonts w:cs="Arial"/>
          <w:color w:val="000000"/>
          <w:szCs w:val="24"/>
          <w:lang w:eastAsia="en-GB" w:bidi="ks-Deva"/>
        </w:rPr>
      </w:pPr>
      <w:r w:rsidRPr="00EB452F">
        <w:rPr>
          <w:rFonts w:cs="Arial"/>
          <w:color w:val="000000"/>
          <w:szCs w:val="24"/>
          <w:lang w:eastAsia="en-GB" w:bidi="ks-Deva"/>
        </w:rPr>
        <w:t>CPA 2</w:t>
      </w:r>
      <w:r w:rsidRPr="00EB452F">
        <w:rPr>
          <w:rFonts w:cs="Arial"/>
          <w:color w:val="000000"/>
          <w:szCs w:val="24"/>
          <w:lang w:eastAsia="en-GB" w:bidi="ks-Deva"/>
        </w:rPr>
        <w:tab/>
        <w:t>North East England.</w:t>
      </w:r>
    </w:p>
    <w:p w14:paraId="509B4CCD" w14:textId="77777777" w:rsidR="00EF76B3" w:rsidRPr="00AD3146" w:rsidRDefault="00EF76B3" w:rsidP="00EF76B3">
      <w:pPr>
        <w:autoSpaceDE w:val="0"/>
        <w:autoSpaceDN w:val="0"/>
        <w:adjustRightInd w:val="0"/>
        <w:spacing w:after="0" w:line="240" w:lineRule="auto"/>
        <w:ind w:left="1276" w:hanging="556"/>
        <w:contextualSpacing/>
        <w:rPr>
          <w:rFonts w:cs="Arial"/>
          <w:color w:val="000000"/>
          <w:sz w:val="16"/>
          <w:szCs w:val="24"/>
          <w:lang w:eastAsia="en-GB" w:bidi="ks-Deva"/>
        </w:rPr>
      </w:pPr>
    </w:p>
    <w:p w14:paraId="70DE28EA" w14:textId="77777777" w:rsidR="00EF76B3" w:rsidRDefault="00EF76B3" w:rsidP="00EF76B3">
      <w:pPr>
        <w:numPr>
          <w:ilvl w:val="0"/>
          <w:numId w:val="27"/>
        </w:numPr>
        <w:autoSpaceDE w:val="0"/>
        <w:autoSpaceDN w:val="0"/>
        <w:adjustRightInd w:val="0"/>
        <w:spacing w:after="0" w:line="240" w:lineRule="auto"/>
        <w:ind w:left="1276" w:hanging="556"/>
        <w:contextualSpacing/>
        <w:rPr>
          <w:rFonts w:cs="Arial"/>
          <w:color w:val="000000"/>
          <w:szCs w:val="24"/>
          <w:lang w:eastAsia="en-GB" w:bidi="ks-Deva"/>
        </w:rPr>
      </w:pPr>
      <w:r w:rsidRPr="00EB452F">
        <w:rPr>
          <w:rFonts w:cs="Arial"/>
          <w:color w:val="000000"/>
          <w:szCs w:val="24"/>
          <w:lang w:eastAsia="en-GB" w:bidi="ks-Deva"/>
        </w:rPr>
        <w:t>CPA 3</w:t>
      </w:r>
      <w:r w:rsidRPr="00EB452F">
        <w:rPr>
          <w:rFonts w:cs="Arial"/>
          <w:color w:val="000000"/>
          <w:szCs w:val="24"/>
          <w:lang w:eastAsia="en-GB" w:bidi="ks-Deva"/>
        </w:rPr>
        <w:tab/>
        <w:t>North West England.</w:t>
      </w:r>
    </w:p>
    <w:p w14:paraId="15D48E0C" w14:textId="77777777" w:rsidR="00EF76B3" w:rsidRPr="00AD3146" w:rsidRDefault="00EF76B3" w:rsidP="00EF76B3">
      <w:pPr>
        <w:autoSpaceDE w:val="0"/>
        <w:autoSpaceDN w:val="0"/>
        <w:adjustRightInd w:val="0"/>
        <w:spacing w:after="0" w:line="240" w:lineRule="auto"/>
        <w:ind w:left="1276" w:hanging="556"/>
        <w:contextualSpacing/>
        <w:rPr>
          <w:rFonts w:cs="Arial"/>
          <w:color w:val="000000"/>
          <w:sz w:val="16"/>
          <w:szCs w:val="24"/>
          <w:lang w:eastAsia="en-GB" w:bidi="ks-Deva"/>
        </w:rPr>
      </w:pPr>
    </w:p>
    <w:p w14:paraId="165A31B6" w14:textId="77777777" w:rsidR="00EF76B3" w:rsidRDefault="00EF76B3" w:rsidP="00EF76B3">
      <w:pPr>
        <w:numPr>
          <w:ilvl w:val="0"/>
          <w:numId w:val="27"/>
        </w:numPr>
        <w:autoSpaceDE w:val="0"/>
        <w:autoSpaceDN w:val="0"/>
        <w:adjustRightInd w:val="0"/>
        <w:spacing w:after="0" w:line="240" w:lineRule="auto"/>
        <w:ind w:left="1276" w:hanging="556"/>
        <w:contextualSpacing/>
        <w:rPr>
          <w:rFonts w:cs="Arial"/>
          <w:color w:val="000000"/>
          <w:szCs w:val="24"/>
          <w:lang w:eastAsia="en-GB" w:bidi="ks-Deva"/>
        </w:rPr>
      </w:pPr>
      <w:r w:rsidRPr="00EB452F">
        <w:rPr>
          <w:rFonts w:cs="Arial"/>
          <w:color w:val="000000"/>
          <w:szCs w:val="24"/>
          <w:lang w:eastAsia="en-GB" w:bidi="ks-Deva"/>
        </w:rPr>
        <w:t>CPA 4</w:t>
      </w:r>
      <w:r w:rsidRPr="00EB452F">
        <w:rPr>
          <w:rFonts w:cs="Arial"/>
          <w:color w:val="000000"/>
          <w:szCs w:val="24"/>
          <w:lang w:eastAsia="en-GB" w:bidi="ks-Deva"/>
        </w:rPr>
        <w:tab/>
        <w:t>Southern England.</w:t>
      </w:r>
    </w:p>
    <w:p w14:paraId="1D31D44F" w14:textId="77777777" w:rsidR="00EF76B3" w:rsidRPr="00AD3146" w:rsidRDefault="00EF76B3" w:rsidP="00EF76B3">
      <w:pPr>
        <w:autoSpaceDE w:val="0"/>
        <w:autoSpaceDN w:val="0"/>
        <w:adjustRightInd w:val="0"/>
        <w:spacing w:after="0" w:line="240" w:lineRule="auto"/>
        <w:ind w:left="1276" w:hanging="556"/>
        <w:contextualSpacing/>
        <w:rPr>
          <w:rFonts w:cs="Arial"/>
          <w:color w:val="000000"/>
          <w:sz w:val="16"/>
          <w:szCs w:val="24"/>
          <w:lang w:eastAsia="en-GB" w:bidi="ks-Deva"/>
        </w:rPr>
      </w:pPr>
    </w:p>
    <w:p w14:paraId="1BAA8F3A" w14:textId="77777777" w:rsidR="00EF76B3" w:rsidRDefault="00EF76B3" w:rsidP="00EF76B3">
      <w:pPr>
        <w:numPr>
          <w:ilvl w:val="0"/>
          <w:numId w:val="27"/>
        </w:numPr>
        <w:autoSpaceDE w:val="0"/>
        <w:autoSpaceDN w:val="0"/>
        <w:adjustRightInd w:val="0"/>
        <w:spacing w:after="0" w:line="240" w:lineRule="auto"/>
        <w:ind w:left="1276" w:hanging="556"/>
        <w:contextualSpacing/>
        <w:rPr>
          <w:rFonts w:cs="Arial"/>
          <w:color w:val="000000"/>
          <w:szCs w:val="24"/>
          <w:lang w:eastAsia="en-GB" w:bidi="ks-Deva"/>
        </w:rPr>
      </w:pPr>
      <w:r w:rsidRPr="00EB452F">
        <w:rPr>
          <w:rFonts w:cs="Arial"/>
          <w:color w:val="000000"/>
          <w:szCs w:val="24"/>
          <w:lang w:eastAsia="en-GB" w:bidi="ks-Deva"/>
        </w:rPr>
        <w:t>CPA 5</w:t>
      </w:r>
      <w:r w:rsidRPr="00EB452F">
        <w:rPr>
          <w:rFonts w:cs="Arial"/>
          <w:color w:val="000000"/>
          <w:szCs w:val="24"/>
          <w:lang w:eastAsia="en-GB" w:bidi="ks-Deva"/>
        </w:rPr>
        <w:tab/>
        <w:t>Home Counties.</w:t>
      </w:r>
    </w:p>
    <w:p w14:paraId="79456435" w14:textId="77777777" w:rsidR="00EF76B3" w:rsidRPr="00AD3146" w:rsidRDefault="00EF76B3" w:rsidP="00EF76B3">
      <w:pPr>
        <w:autoSpaceDE w:val="0"/>
        <w:autoSpaceDN w:val="0"/>
        <w:adjustRightInd w:val="0"/>
        <w:spacing w:after="0" w:line="240" w:lineRule="auto"/>
        <w:ind w:left="1276" w:hanging="556"/>
        <w:contextualSpacing/>
        <w:rPr>
          <w:rFonts w:cs="Arial"/>
          <w:color w:val="000000"/>
          <w:sz w:val="16"/>
          <w:szCs w:val="24"/>
          <w:lang w:eastAsia="en-GB" w:bidi="ks-Deva"/>
        </w:rPr>
      </w:pPr>
    </w:p>
    <w:p w14:paraId="762231AC" w14:textId="77777777" w:rsidR="00EF76B3" w:rsidRPr="00EB452F" w:rsidRDefault="00EF76B3" w:rsidP="00EF76B3">
      <w:pPr>
        <w:numPr>
          <w:ilvl w:val="0"/>
          <w:numId w:val="27"/>
        </w:numPr>
        <w:autoSpaceDE w:val="0"/>
        <w:autoSpaceDN w:val="0"/>
        <w:adjustRightInd w:val="0"/>
        <w:spacing w:after="0" w:line="240" w:lineRule="auto"/>
        <w:ind w:left="1276" w:hanging="556"/>
        <w:contextualSpacing/>
        <w:rPr>
          <w:rFonts w:cs="Arial"/>
          <w:color w:val="000000"/>
          <w:szCs w:val="24"/>
          <w:lang w:eastAsia="en-GB" w:bidi="ks-Deva"/>
        </w:rPr>
      </w:pPr>
      <w:r w:rsidRPr="00EB452F">
        <w:rPr>
          <w:rFonts w:cs="Arial"/>
          <w:color w:val="000000"/>
          <w:szCs w:val="24"/>
          <w:lang w:eastAsia="en-GB" w:bidi="ks-Deva"/>
        </w:rPr>
        <w:t>CPA 6</w:t>
      </w:r>
      <w:r w:rsidRPr="00EB452F">
        <w:rPr>
          <w:rFonts w:cs="Arial"/>
          <w:color w:val="000000"/>
          <w:szCs w:val="24"/>
          <w:lang w:eastAsia="en-GB" w:bidi="ks-Deva"/>
        </w:rPr>
        <w:tab/>
        <w:t>Wales.</w:t>
      </w:r>
    </w:p>
    <w:p w14:paraId="18D88D65" w14:textId="77777777" w:rsidR="00EF76B3" w:rsidRDefault="00EF76B3" w:rsidP="00EF76B3">
      <w:pPr>
        <w:pStyle w:val="ListParagraph"/>
        <w:autoSpaceDE w:val="0"/>
        <w:autoSpaceDN w:val="0"/>
        <w:adjustRightInd w:val="0"/>
        <w:spacing w:after="0" w:line="240" w:lineRule="auto"/>
        <w:ind w:left="709"/>
        <w:jc w:val="both"/>
        <w:rPr>
          <w:rFonts w:cs="Arial"/>
          <w:color w:val="000000"/>
          <w:szCs w:val="24"/>
          <w:lang w:eastAsia="en-GB" w:bidi="ks-Deva"/>
        </w:rPr>
      </w:pPr>
    </w:p>
    <w:p w14:paraId="46B5238C" w14:textId="77777777" w:rsidR="00EF76B3" w:rsidRDefault="00EF76B3" w:rsidP="001E2986">
      <w:pPr>
        <w:pStyle w:val="ListParagraph"/>
        <w:numPr>
          <w:ilvl w:val="0"/>
          <w:numId w:val="32"/>
        </w:numPr>
        <w:autoSpaceDE w:val="0"/>
        <w:autoSpaceDN w:val="0"/>
        <w:adjustRightInd w:val="0"/>
        <w:spacing w:after="0" w:line="240" w:lineRule="auto"/>
        <w:ind w:left="709" w:hanging="709"/>
        <w:rPr>
          <w:rFonts w:cs="Arial"/>
          <w:color w:val="000000"/>
          <w:szCs w:val="24"/>
          <w:lang w:eastAsia="en-GB" w:bidi="ks-Deva"/>
        </w:rPr>
      </w:pPr>
      <w:r w:rsidRPr="00EF76B3">
        <w:rPr>
          <w:rFonts w:cs="Arial"/>
          <w:color w:val="000000"/>
          <w:spacing w:val="6"/>
          <w:szCs w:val="24"/>
          <w:lang w:eastAsia="en-GB" w:bidi="ks-Deva"/>
        </w:rPr>
        <w:t xml:space="preserve">The Commercial Process </w:t>
      </w:r>
      <w:r w:rsidRPr="00EF76B3">
        <w:rPr>
          <w:rFonts w:cs="Arial"/>
          <w:color w:val="000000"/>
          <w:szCs w:val="24"/>
          <w:lang w:eastAsia="en-GB" w:bidi="ks-Deva"/>
        </w:rPr>
        <w:t>will</w:t>
      </w:r>
      <w:r w:rsidRPr="00EF76B3">
        <w:rPr>
          <w:rFonts w:cs="Arial"/>
          <w:color w:val="000000"/>
          <w:spacing w:val="6"/>
          <w:szCs w:val="24"/>
          <w:lang w:eastAsia="en-GB" w:bidi="ks-Deva"/>
        </w:rPr>
        <w:t xml:space="preserve"> consist of</w:t>
      </w:r>
      <w:r w:rsidRPr="00EF76B3">
        <w:rPr>
          <w:rFonts w:cs="Arial"/>
          <w:color w:val="000000"/>
          <w:spacing w:val="7"/>
          <w:szCs w:val="24"/>
          <w:lang w:eastAsia="en-GB" w:bidi="ks-Deva"/>
        </w:rPr>
        <w:t xml:space="preserve"> </w:t>
      </w:r>
      <w:r w:rsidRPr="00EF76B3">
        <w:rPr>
          <w:rFonts w:cs="Arial"/>
          <w:color w:val="000000"/>
          <w:szCs w:val="24"/>
          <w:lang w:eastAsia="en-GB" w:bidi="ks-Deva"/>
        </w:rPr>
        <w:t>three key</w:t>
      </w:r>
      <w:r w:rsidRPr="00EF76B3">
        <w:rPr>
          <w:rFonts w:cs="Arial"/>
          <w:color w:val="000000"/>
          <w:spacing w:val="5"/>
          <w:szCs w:val="24"/>
          <w:lang w:eastAsia="en-GB" w:bidi="ks-Deva"/>
        </w:rPr>
        <w:t xml:space="preserve"> </w:t>
      </w:r>
      <w:r w:rsidRPr="00EF76B3">
        <w:rPr>
          <w:rFonts w:cs="Arial"/>
          <w:color w:val="000000"/>
          <w:szCs w:val="24"/>
          <w:lang w:eastAsia="en-GB" w:bidi="ks-Deva"/>
        </w:rPr>
        <w:t>stages:</w:t>
      </w:r>
    </w:p>
    <w:p w14:paraId="2E21931E" w14:textId="77777777" w:rsidR="00EF76B3" w:rsidRDefault="00EF76B3" w:rsidP="00EF76B3">
      <w:pPr>
        <w:pStyle w:val="ListParagraph"/>
        <w:autoSpaceDE w:val="0"/>
        <w:autoSpaceDN w:val="0"/>
        <w:adjustRightInd w:val="0"/>
        <w:spacing w:after="0" w:line="240" w:lineRule="auto"/>
        <w:ind w:left="709"/>
        <w:rPr>
          <w:rFonts w:cs="Arial"/>
          <w:color w:val="000000"/>
          <w:szCs w:val="24"/>
          <w:lang w:eastAsia="en-GB" w:bidi="ks-Deva"/>
        </w:rPr>
      </w:pPr>
    </w:p>
    <w:p w14:paraId="5915B6E5" w14:textId="77777777" w:rsidR="00EF76B3" w:rsidRDefault="00EF76B3" w:rsidP="00EF76B3">
      <w:pPr>
        <w:numPr>
          <w:ilvl w:val="0"/>
          <w:numId w:val="28"/>
        </w:numPr>
        <w:tabs>
          <w:tab w:val="left" w:pos="1276"/>
        </w:tabs>
        <w:autoSpaceDE w:val="0"/>
        <w:autoSpaceDN w:val="0"/>
        <w:adjustRightInd w:val="0"/>
        <w:spacing w:after="0" w:line="240" w:lineRule="auto"/>
        <w:ind w:left="1276" w:hanging="567"/>
        <w:contextualSpacing/>
        <w:rPr>
          <w:rFonts w:cs="Arial"/>
          <w:color w:val="000000"/>
          <w:szCs w:val="24"/>
        </w:rPr>
      </w:pPr>
      <w:r w:rsidRPr="00EB452F">
        <w:rPr>
          <w:rFonts w:cs="Arial"/>
          <w:color w:val="000000"/>
          <w:szCs w:val="24"/>
        </w:rPr>
        <w:t>a presentation and evaluation questions (Initial Response);</w:t>
      </w:r>
    </w:p>
    <w:p w14:paraId="31165698" w14:textId="77777777" w:rsidR="00EF76B3" w:rsidRPr="0032535F" w:rsidRDefault="00EF76B3" w:rsidP="00EF76B3">
      <w:pPr>
        <w:tabs>
          <w:tab w:val="left" w:pos="1276"/>
        </w:tabs>
        <w:autoSpaceDE w:val="0"/>
        <w:autoSpaceDN w:val="0"/>
        <w:adjustRightInd w:val="0"/>
        <w:spacing w:after="0" w:line="240" w:lineRule="auto"/>
        <w:ind w:left="1276" w:hanging="567"/>
        <w:contextualSpacing/>
        <w:rPr>
          <w:rFonts w:cs="Arial"/>
          <w:color w:val="000000"/>
          <w:sz w:val="16"/>
          <w:szCs w:val="24"/>
        </w:rPr>
      </w:pPr>
    </w:p>
    <w:p w14:paraId="4104D22C" w14:textId="77777777" w:rsidR="00EF76B3" w:rsidRDefault="00EF76B3" w:rsidP="00EF76B3">
      <w:pPr>
        <w:numPr>
          <w:ilvl w:val="0"/>
          <w:numId w:val="28"/>
        </w:numPr>
        <w:tabs>
          <w:tab w:val="left" w:pos="1276"/>
        </w:tabs>
        <w:autoSpaceDE w:val="0"/>
        <w:autoSpaceDN w:val="0"/>
        <w:adjustRightInd w:val="0"/>
        <w:spacing w:after="0" w:line="240" w:lineRule="auto"/>
        <w:ind w:left="1276" w:hanging="567"/>
        <w:contextualSpacing/>
        <w:rPr>
          <w:rFonts w:cs="Arial"/>
          <w:color w:val="000000"/>
          <w:szCs w:val="24"/>
        </w:rPr>
      </w:pPr>
      <w:r w:rsidRPr="00EB452F">
        <w:rPr>
          <w:rFonts w:cs="Arial"/>
          <w:color w:val="000000"/>
          <w:szCs w:val="24"/>
        </w:rPr>
        <w:t xml:space="preserve">Commercial Dialogue </w:t>
      </w:r>
      <w:r>
        <w:rPr>
          <w:rFonts w:cs="Arial"/>
          <w:color w:val="000000"/>
          <w:szCs w:val="24"/>
        </w:rPr>
        <w:t>including additional assurance</w:t>
      </w:r>
      <w:r w:rsidRPr="00EB452F">
        <w:rPr>
          <w:rFonts w:cs="Arial"/>
          <w:color w:val="000000"/>
          <w:szCs w:val="24"/>
        </w:rPr>
        <w:t>; and</w:t>
      </w:r>
    </w:p>
    <w:p w14:paraId="70FFAA5D" w14:textId="77777777" w:rsidR="00EF76B3" w:rsidRPr="0032535F" w:rsidRDefault="00EF76B3" w:rsidP="00EF76B3">
      <w:pPr>
        <w:tabs>
          <w:tab w:val="left" w:pos="1276"/>
        </w:tabs>
        <w:autoSpaceDE w:val="0"/>
        <w:autoSpaceDN w:val="0"/>
        <w:adjustRightInd w:val="0"/>
        <w:spacing w:after="0" w:line="240" w:lineRule="auto"/>
        <w:ind w:left="1276" w:hanging="567"/>
        <w:contextualSpacing/>
        <w:rPr>
          <w:rFonts w:cs="Arial"/>
          <w:color w:val="000000"/>
          <w:sz w:val="16"/>
          <w:szCs w:val="24"/>
        </w:rPr>
      </w:pPr>
    </w:p>
    <w:p w14:paraId="1B379D76" w14:textId="77777777" w:rsidR="00EF76B3" w:rsidRPr="00EB452F" w:rsidRDefault="00EF76B3" w:rsidP="00EF76B3">
      <w:pPr>
        <w:numPr>
          <w:ilvl w:val="0"/>
          <w:numId w:val="28"/>
        </w:numPr>
        <w:tabs>
          <w:tab w:val="left" w:pos="1276"/>
        </w:tabs>
        <w:autoSpaceDE w:val="0"/>
        <w:autoSpaceDN w:val="0"/>
        <w:adjustRightInd w:val="0"/>
        <w:spacing w:after="0" w:line="240" w:lineRule="auto"/>
        <w:ind w:left="1276" w:hanging="567"/>
        <w:contextualSpacing/>
        <w:rPr>
          <w:rFonts w:cs="Arial"/>
          <w:color w:val="000000"/>
          <w:szCs w:val="24"/>
        </w:rPr>
      </w:pPr>
      <w:r w:rsidRPr="00EB452F">
        <w:rPr>
          <w:rFonts w:cs="Arial"/>
          <w:color w:val="000000"/>
          <w:szCs w:val="24"/>
        </w:rPr>
        <w:t>Final Offer.</w:t>
      </w:r>
    </w:p>
    <w:p w14:paraId="3FA06C18" w14:textId="77777777" w:rsidR="00EF76B3" w:rsidRPr="00EF76B3" w:rsidRDefault="00EF76B3" w:rsidP="00EF76B3">
      <w:pPr>
        <w:pStyle w:val="ListParagraph"/>
        <w:autoSpaceDE w:val="0"/>
        <w:autoSpaceDN w:val="0"/>
        <w:adjustRightInd w:val="0"/>
        <w:spacing w:after="0" w:line="240" w:lineRule="auto"/>
        <w:ind w:left="709"/>
        <w:rPr>
          <w:rFonts w:cs="Arial"/>
          <w:color w:val="000000"/>
          <w:szCs w:val="24"/>
          <w:lang w:eastAsia="en-GB" w:bidi="ks-Deva"/>
        </w:rPr>
      </w:pPr>
    </w:p>
    <w:p w14:paraId="085F9F5A" w14:textId="77777777" w:rsidR="00EF76B3" w:rsidRDefault="00EF76B3" w:rsidP="001E2986">
      <w:pPr>
        <w:pStyle w:val="ListParagraph"/>
        <w:numPr>
          <w:ilvl w:val="0"/>
          <w:numId w:val="32"/>
        </w:numPr>
        <w:spacing w:after="0" w:line="240" w:lineRule="auto"/>
        <w:ind w:left="709" w:hanging="709"/>
        <w:jc w:val="both"/>
        <w:rPr>
          <w:lang w:eastAsia="en-GB" w:bidi="ks-Deva"/>
        </w:rPr>
      </w:pPr>
      <w:r w:rsidRPr="00EB452F">
        <w:rPr>
          <w:lang w:eastAsia="en-GB" w:bidi="ks-Deva"/>
        </w:rPr>
        <w:t>The</w:t>
      </w:r>
      <w:r w:rsidRPr="00EF76B3">
        <w:rPr>
          <w:spacing w:val="4"/>
          <w:lang w:eastAsia="en-GB" w:bidi="ks-Deva"/>
        </w:rPr>
        <w:t xml:space="preserve"> </w:t>
      </w:r>
      <w:r w:rsidRPr="00EB452F">
        <w:rPr>
          <w:lang w:eastAsia="en-GB" w:bidi="ks-Deva"/>
        </w:rPr>
        <w:t>Initial Response</w:t>
      </w:r>
      <w:r w:rsidRPr="00EF76B3">
        <w:rPr>
          <w:spacing w:val="4"/>
          <w:lang w:eastAsia="en-GB" w:bidi="ks-Deva"/>
        </w:rPr>
        <w:t xml:space="preserve"> </w:t>
      </w:r>
      <w:r w:rsidRPr="00EB452F">
        <w:rPr>
          <w:lang w:eastAsia="en-GB" w:bidi="ks-Deva"/>
        </w:rPr>
        <w:t>will</w:t>
      </w:r>
      <w:r w:rsidRPr="00EF76B3">
        <w:rPr>
          <w:spacing w:val="4"/>
          <w:lang w:eastAsia="en-GB" w:bidi="ks-Deva"/>
        </w:rPr>
        <w:t xml:space="preserve"> </w:t>
      </w:r>
      <w:r w:rsidRPr="00EB452F">
        <w:rPr>
          <w:lang w:eastAsia="en-GB" w:bidi="ks-Deva"/>
        </w:rPr>
        <w:t>be</w:t>
      </w:r>
      <w:r w:rsidRPr="00EF76B3">
        <w:rPr>
          <w:spacing w:val="6"/>
          <w:lang w:eastAsia="en-GB" w:bidi="ks-Deva"/>
        </w:rPr>
        <w:t xml:space="preserve"> </w:t>
      </w:r>
      <w:r w:rsidRPr="00EB452F">
        <w:rPr>
          <w:lang w:eastAsia="en-GB" w:bidi="ks-Deva"/>
        </w:rPr>
        <w:t>a</w:t>
      </w:r>
      <w:r w:rsidRPr="00EF76B3">
        <w:rPr>
          <w:spacing w:val="4"/>
          <w:lang w:eastAsia="en-GB" w:bidi="ks-Deva"/>
        </w:rPr>
        <w:t xml:space="preserve"> </w:t>
      </w:r>
      <w:r w:rsidRPr="00EB452F">
        <w:rPr>
          <w:lang w:eastAsia="en-GB" w:bidi="ks-Deva"/>
        </w:rPr>
        <w:t>presentation by potential suppliers</w:t>
      </w:r>
      <w:r w:rsidRPr="00EF76B3">
        <w:rPr>
          <w:spacing w:val="3"/>
          <w:lang w:eastAsia="en-GB" w:bidi="ks-Deva"/>
        </w:rPr>
        <w:t xml:space="preserve"> </w:t>
      </w:r>
      <w:r w:rsidRPr="00EB452F">
        <w:rPr>
          <w:lang w:eastAsia="en-GB" w:bidi="ks-Deva"/>
        </w:rPr>
        <w:t>which</w:t>
      </w:r>
      <w:r w:rsidRPr="00EF76B3">
        <w:rPr>
          <w:spacing w:val="4"/>
          <w:lang w:eastAsia="en-GB" w:bidi="ks-Deva"/>
        </w:rPr>
        <w:t xml:space="preserve"> </w:t>
      </w:r>
      <w:r w:rsidRPr="00EB452F">
        <w:rPr>
          <w:lang w:eastAsia="en-GB" w:bidi="ks-Deva"/>
        </w:rPr>
        <w:t>will</w:t>
      </w:r>
      <w:r w:rsidRPr="00EF76B3">
        <w:rPr>
          <w:spacing w:val="5"/>
          <w:lang w:eastAsia="en-GB" w:bidi="ks-Deva"/>
        </w:rPr>
        <w:t xml:space="preserve"> be based on pre-published case studies and a written response to three evaluation questions. Further information on the criteria and scoring methodology is </w:t>
      </w:r>
      <w:r w:rsidRPr="00EB452F">
        <w:rPr>
          <w:lang w:eastAsia="en-GB" w:bidi="ks-Deva"/>
        </w:rPr>
        <w:t>outlined</w:t>
      </w:r>
      <w:r w:rsidRPr="00EF76B3">
        <w:rPr>
          <w:spacing w:val="7"/>
          <w:lang w:eastAsia="en-GB" w:bidi="ks-Deva"/>
        </w:rPr>
        <w:t xml:space="preserve"> </w:t>
      </w:r>
      <w:r w:rsidRPr="00EB452F">
        <w:rPr>
          <w:lang w:eastAsia="en-GB" w:bidi="ks-Deva"/>
        </w:rPr>
        <w:t>in</w:t>
      </w:r>
      <w:r w:rsidRPr="00EF76B3">
        <w:rPr>
          <w:spacing w:val="7"/>
          <w:lang w:eastAsia="en-GB" w:bidi="ks-Deva"/>
        </w:rPr>
        <w:t xml:space="preserve"> </w:t>
      </w:r>
      <w:r w:rsidRPr="00EB452F">
        <w:rPr>
          <w:lang w:eastAsia="en-GB" w:bidi="ks-Deva"/>
        </w:rPr>
        <w:t>the</w:t>
      </w:r>
      <w:r w:rsidRPr="00EF76B3">
        <w:rPr>
          <w:spacing w:val="34"/>
          <w:w w:val="101"/>
          <w:lang w:eastAsia="en-GB" w:bidi="ks-Deva"/>
        </w:rPr>
        <w:t xml:space="preserve"> ‘</w:t>
      </w:r>
      <w:r w:rsidRPr="00EB452F">
        <w:rPr>
          <w:lang w:eastAsia="en-GB" w:bidi="ks-Deva"/>
        </w:rPr>
        <w:t>Instructions</w:t>
      </w:r>
      <w:r w:rsidRPr="00EF76B3">
        <w:rPr>
          <w:spacing w:val="13"/>
          <w:lang w:eastAsia="en-GB" w:bidi="ks-Deva"/>
        </w:rPr>
        <w:t xml:space="preserve"> </w:t>
      </w:r>
      <w:r w:rsidRPr="00EB452F">
        <w:rPr>
          <w:lang w:eastAsia="en-GB" w:bidi="ks-Deva"/>
        </w:rPr>
        <w:t xml:space="preserve">to </w:t>
      </w:r>
      <w:r>
        <w:rPr>
          <w:lang w:eastAsia="en-GB" w:bidi="ks-Deva"/>
        </w:rPr>
        <w:t>WHP Bidders</w:t>
      </w:r>
      <w:r w:rsidRPr="00EB452F">
        <w:rPr>
          <w:lang w:eastAsia="en-GB" w:bidi="ks-Deva"/>
        </w:rPr>
        <w:t xml:space="preserve">’. The three highest scoring UAEHRS </w:t>
      </w:r>
      <w:r>
        <w:rPr>
          <w:lang w:eastAsia="en-GB" w:bidi="ks-Deva"/>
        </w:rPr>
        <w:t>Providers</w:t>
      </w:r>
      <w:r w:rsidRPr="00EB452F">
        <w:rPr>
          <w:lang w:eastAsia="en-GB" w:bidi="ks-Deva"/>
        </w:rPr>
        <w:t xml:space="preserve"> following this evaluation will be invited to the second stage of the process which is the Commercial Dialogue followed by Final Offer submission.</w:t>
      </w:r>
    </w:p>
    <w:p w14:paraId="5770EFE0" w14:textId="77777777" w:rsidR="00EF76B3" w:rsidRPr="00EB452F" w:rsidRDefault="00EF76B3" w:rsidP="00EF76B3">
      <w:pPr>
        <w:pStyle w:val="ListParagraph"/>
        <w:spacing w:after="0" w:line="240" w:lineRule="auto"/>
        <w:ind w:left="709"/>
        <w:jc w:val="both"/>
        <w:rPr>
          <w:lang w:eastAsia="en-GB" w:bidi="ks-Deva"/>
        </w:rPr>
      </w:pPr>
    </w:p>
    <w:p w14:paraId="22AF3659" w14:textId="77777777" w:rsidR="00EF76B3" w:rsidRDefault="00EF76B3" w:rsidP="001E2986">
      <w:pPr>
        <w:pStyle w:val="ListParagraph"/>
        <w:numPr>
          <w:ilvl w:val="0"/>
          <w:numId w:val="32"/>
        </w:numPr>
        <w:spacing w:after="0" w:line="240" w:lineRule="auto"/>
        <w:ind w:left="709" w:hanging="709"/>
        <w:jc w:val="both"/>
        <w:rPr>
          <w:lang w:eastAsia="en-GB" w:bidi="ks-Deva"/>
        </w:rPr>
      </w:pPr>
      <w:r w:rsidRPr="00EB452F">
        <w:rPr>
          <w:lang w:eastAsia="en-GB" w:bidi="ks-Deva"/>
        </w:rPr>
        <w:t>Commercial Dialogue</w:t>
      </w:r>
      <w:r w:rsidRPr="00EF76B3">
        <w:rPr>
          <w:spacing w:val="5"/>
          <w:lang w:eastAsia="en-GB" w:bidi="ks-Deva"/>
        </w:rPr>
        <w:t xml:space="preserve"> </w:t>
      </w:r>
      <w:r w:rsidRPr="00EB452F">
        <w:rPr>
          <w:lang w:eastAsia="en-GB" w:bidi="ks-Deva"/>
        </w:rPr>
        <w:t>will</w:t>
      </w:r>
      <w:r w:rsidRPr="00EF76B3">
        <w:rPr>
          <w:spacing w:val="5"/>
          <w:lang w:eastAsia="en-GB" w:bidi="ks-Deva"/>
        </w:rPr>
        <w:t xml:space="preserve"> </w:t>
      </w:r>
      <w:r w:rsidRPr="00EB452F">
        <w:rPr>
          <w:lang w:eastAsia="en-GB" w:bidi="ks-Deva"/>
        </w:rPr>
        <w:t>be</w:t>
      </w:r>
      <w:r w:rsidRPr="00EF76B3">
        <w:rPr>
          <w:spacing w:val="5"/>
          <w:lang w:eastAsia="en-GB" w:bidi="ks-Deva"/>
        </w:rPr>
        <w:t xml:space="preserve"> </w:t>
      </w:r>
      <w:r w:rsidRPr="00EB452F">
        <w:rPr>
          <w:lang w:eastAsia="en-GB" w:bidi="ks-Deva"/>
        </w:rPr>
        <w:t>an</w:t>
      </w:r>
      <w:r w:rsidRPr="00EF76B3">
        <w:rPr>
          <w:spacing w:val="8"/>
          <w:lang w:eastAsia="en-GB" w:bidi="ks-Deva"/>
        </w:rPr>
        <w:t xml:space="preserve"> </w:t>
      </w:r>
      <w:r w:rsidRPr="00EB452F">
        <w:rPr>
          <w:lang w:eastAsia="en-GB" w:bidi="ks-Deva"/>
        </w:rPr>
        <w:t>opportunity</w:t>
      </w:r>
      <w:r w:rsidRPr="00EF76B3">
        <w:rPr>
          <w:spacing w:val="5"/>
          <w:lang w:eastAsia="en-GB" w:bidi="ks-Deva"/>
        </w:rPr>
        <w:t xml:space="preserve"> </w:t>
      </w:r>
      <w:r w:rsidRPr="00EB452F">
        <w:rPr>
          <w:lang w:eastAsia="en-GB" w:bidi="ks-Deva"/>
        </w:rPr>
        <w:t>to discuss a</w:t>
      </w:r>
      <w:r w:rsidRPr="00EF76B3">
        <w:rPr>
          <w:spacing w:val="5"/>
          <w:lang w:eastAsia="en-GB" w:bidi="ks-Deva"/>
        </w:rPr>
        <w:t xml:space="preserve"> </w:t>
      </w:r>
      <w:r w:rsidRPr="00EB452F">
        <w:rPr>
          <w:lang w:eastAsia="en-GB" w:bidi="ks-Deva"/>
        </w:rPr>
        <w:t>number</w:t>
      </w:r>
      <w:r w:rsidRPr="00EF76B3">
        <w:rPr>
          <w:spacing w:val="5"/>
          <w:lang w:eastAsia="en-GB" w:bidi="ks-Deva"/>
        </w:rPr>
        <w:t xml:space="preserve"> </w:t>
      </w:r>
      <w:r w:rsidRPr="00EB452F">
        <w:rPr>
          <w:lang w:eastAsia="en-GB" w:bidi="ks-Deva"/>
        </w:rPr>
        <w:t>of</w:t>
      </w:r>
      <w:r w:rsidRPr="00EF76B3">
        <w:rPr>
          <w:spacing w:val="7"/>
          <w:lang w:eastAsia="en-GB" w:bidi="ks-Deva"/>
        </w:rPr>
        <w:t xml:space="preserve"> </w:t>
      </w:r>
      <w:r w:rsidRPr="00EB452F">
        <w:rPr>
          <w:lang w:eastAsia="en-GB" w:bidi="ks-Deva"/>
        </w:rPr>
        <w:t>elements</w:t>
      </w:r>
      <w:r w:rsidRPr="00EF76B3">
        <w:rPr>
          <w:spacing w:val="46"/>
          <w:w w:val="101"/>
          <w:lang w:eastAsia="en-GB" w:bidi="ks-Deva"/>
        </w:rPr>
        <w:t xml:space="preserve"> </w:t>
      </w:r>
      <w:r w:rsidRPr="00EB452F">
        <w:rPr>
          <w:lang w:eastAsia="en-GB" w:bidi="ks-Deva"/>
        </w:rPr>
        <w:t>which</w:t>
      </w:r>
      <w:r w:rsidRPr="00EF76B3">
        <w:rPr>
          <w:spacing w:val="4"/>
          <w:lang w:eastAsia="en-GB" w:bidi="ks-Deva"/>
        </w:rPr>
        <w:t xml:space="preserve"> </w:t>
      </w:r>
      <w:r w:rsidRPr="00EB452F">
        <w:rPr>
          <w:lang w:eastAsia="en-GB" w:bidi="ks-Deva"/>
        </w:rPr>
        <w:t>are set</w:t>
      </w:r>
      <w:r w:rsidRPr="00EF76B3">
        <w:rPr>
          <w:spacing w:val="4"/>
          <w:lang w:eastAsia="en-GB" w:bidi="ks-Deva"/>
        </w:rPr>
        <w:t xml:space="preserve"> </w:t>
      </w:r>
      <w:r w:rsidRPr="00EB452F">
        <w:rPr>
          <w:lang w:eastAsia="en-GB" w:bidi="ks-Deva"/>
        </w:rPr>
        <w:t>out</w:t>
      </w:r>
      <w:r w:rsidRPr="00EF76B3">
        <w:rPr>
          <w:spacing w:val="7"/>
          <w:lang w:eastAsia="en-GB" w:bidi="ks-Deva"/>
        </w:rPr>
        <w:t xml:space="preserve"> </w:t>
      </w:r>
      <w:r w:rsidRPr="00EB452F">
        <w:rPr>
          <w:lang w:eastAsia="en-GB" w:bidi="ks-Deva"/>
        </w:rPr>
        <w:t>in</w:t>
      </w:r>
      <w:r w:rsidRPr="00EF76B3">
        <w:rPr>
          <w:spacing w:val="3"/>
          <w:lang w:eastAsia="en-GB" w:bidi="ks-Deva"/>
        </w:rPr>
        <w:t xml:space="preserve"> </w:t>
      </w:r>
      <w:r w:rsidRPr="00EB452F">
        <w:rPr>
          <w:lang w:eastAsia="en-GB" w:bidi="ks-Deva"/>
        </w:rPr>
        <w:t>the</w:t>
      </w:r>
      <w:r w:rsidRPr="00EF76B3">
        <w:rPr>
          <w:spacing w:val="4"/>
          <w:lang w:eastAsia="en-GB" w:bidi="ks-Deva"/>
        </w:rPr>
        <w:t xml:space="preserve"> ‘</w:t>
      </w:r>
      <w:r w:rsidRPr="00EB452F">
        <w:rPr>
          <w:lang w:eastAsia="en-GB" w:bidi="ks-Deva"/>
        </w:rPr>
        <w:t>Instructions</w:t>
      </w:r>
      <w:r w:rsidRPr="00EF76B3">
        <w:rPr>
          <w:spacing w:val="5"/>
          <w:lang w:eastAsia="en-GB" w:bidi="ks-Deva"/>
        </w:rPr>
        <w:t xml:space="preserve"> </w:t>
      </w:r>
      <w:r w:rsidRPr="00EB452F">
        <w:rPr>
          <w:lang w:eastAsia="en-GB" w:bidi="ks-Deva"/>
        </w:rPr>
        <w:t>to</w:t>
      </w:r>
      <w:r w:rsidRPr="00EF76B3">
        <w:rPr>
          <w:spacing w:val="4"/>
          <w:lang w:eastAsia="en-GB" w:bidi="ks-Deva"/>
        </w:rPr>
        <w:t xml:space="preserve"> </w:t>
      </w:r>
      <w:r>
        <w:rPr>
          <w:lang w:eastAsia="en-GB" w:bidi="ks-Deva"/>
        </w:rPr>
        <w:t>WHP Bidders</w:t>
      </w:r>
      <w:r w:rsidRPr="00EB452F">
        <w:rPr>
          <w:lang w:eastAsia="en-GB" w:bidi="ks-Deva"/>
        </w:rPr>
        <w:t>’</w:t>
      </w:r>
      <w:r w:rsidRPr="00EF76B3">
        <w:rPr>
          <w:spacing w:val="4"/>
          <w:lang w:eastAsia="en-GB" w:bidi="ks-Deva"/>
        </w:rPr>
        <w:t xml:space="preserve"> </w:t>
      </w:r>
      <w:r w:rsidRPr="00EB452F">
        <w:rPr>
          <w:lang w:eastAsia="en-GB" w:bidi="ks-Deva"/>
        </w:rPr>
        <w:t>as</w:t>
      </w:r>
      <w:r w:rsidRPr="00EF76B3">
        <w:rPr>
          <w:spacing w:val="8"/>
          <w:lang w:eastAsia="en-GB" w:bidi="ks-Deva"/>
        </w:rPr>
        <w:t xml:space="preserve"> </w:t>
      </w:r>
      <w:r w:rsidRPr="00EB452F">
        <w:rPr>
          <w:lang w:eastAsia="en-GB" w:bidi="ks-Deva"/>
        </w:rPr>
        <w:t>issued</w:t>
      </w:r>
      <w:r w:rsidRPr="00EF76B3">
        <w:rPr>
          <w:spacing w:val="4"/>
          <w:lang w:eastAsia="en-GB" w:bidi="ks-Deva"/>
        </w:rPr>
        <w:t xml:space="preserve"> </w:t>
      </w:r>
      <w:r w:rsidRPr="00EB452F">
        <w:rPr>
          <w:lang w:eastAsia="en-GB" w:bidi="ks-Deva"/>
        </w:rPr>
        <w:t>alongside this Call-Off Specification. Following this</w:t>
      </w:r>
      <w:r w:rsidRPr="00EF76B3">
        <w:rPr>
          <w:spacing w:val="6"/>
          <w:lang w:eastAsia="en-GB" w:bidi="ks-Deva"/>
        </w:rPr>
        <w:t xml:space="preserve"> </w:t>
      </w:r>
      <w:r w:rsidRPr="00EB452F">
        <w:rPr>
          <w:lang w:eastAsia="en-GB" w:bidi="ks-Deva"/>
        </w:rPr>
        <w:t>dialogue</w:t>
      </w:r>
      <w:r w:rsidRPr="00EF76B3">
        <w:rPr>
          <w:spacing w:val="5"/>
          <w:lang w:eastAsia="en-GB" w:bidi="ks-Deva"/>
        </w:rPr>
        <w:t xml:space="preserve"> </w:t>
      </w:r>
      <w:r w:rsidRPr="00EB452F">
        <w:rPr>
          <w:lang w:eastAsia="en-GB" w:bidi="ks-Deva"/>
        </w:rPr>
        <w:t>period potential suppliers</w:t>
      </w:r>
      <w:r w:rsidRPr="00EF76B3">
        <w:rPr>
          <w:spacing w:val="5"/>
          <w:lang w:eastAsia="en-GB" w:bidi="ks-Deva"/>
        </w:rPr>
        <w:t xml:space="preserve"> </w:t>
      </w:r>
      <w:r w:rsidRPr="00EB452F">
        <w:rPr>
          <w:lang w:eastAsia="en-GB" w:bidi="ks-Deva"/>
        </w:rPr>
        <w:t>will</w:t>
      </w:r>
      <w:r w:rsidRPr="00EF76B3">
        <w:rPr>
          <w:spacing w:val="5"/>
          <w:lang w:eastAsia="en-GB" w:bidi="ks-Deva"/>
        </w:rPr>
        <w:t xml:space="preserve"> </w:t>
      </w:r>
      <w:r w:rsidRPr="00EB452F">
        <w:rPr>
          <w:lang w:eastAsia="en-GB" w:bidi="ks-Deva"/>
        </w:rPr>
        <w:t>be invited</w:t>
      </w:r>
      <w:r w:rsidRPr="00EF76B3">
        <w:rPr>
          <w:spacing w:val="4"/>
          <w:lang w:eastAsia="en-GB" w:bidi="ks-Deva"/>
        </w:rPr>
        <w:t xml:space="preserve"> </w:t>
      </w:r>
      <w:r w:rsidRPr="00EB452F">
        <w:rPr>
          <w:lang w:eastAsia="en-GB" w:bidi="ks-Deva"/>
        </w:rPr>
        <w:t>to</w:t>
      </w:r>
      <w:r w:rsidRPr="00EF76B3">
        <w:rPr>
          <w:spacing w:val="4"/>
          <w:lang w:eastAsia="en-GB" w:bidi="ks-Deva"/>
        </w:rPr>
        <w:t xml:space="preserve"> </w:t>
      </w:r>
      <w:r w:rsidRPr="00EB452F">
        <w:rPr>
          <w:lang w:eastAsia="en-GB" w:bidi="ks-Deva"/>
        </w:rPr>
        <w:t>submit</w:t>
      </w:r>
      <w:r w:rsidRPr="00EF76B3">
        <w:rPr>
          <w:spacing w:val="5"/>
          <w:lang w:eastAsia="en-GB" w:bidi="ks-Deva"/>
        </w:rPr>
        <w:t xml:space="preserve"> </w:t>
      </w:r>
      <w:r w:rsidRPr="00EB452F">
        <w:rPr>
          <w:lang w:eastAsia="en-GB" w:bidi="ks-Deva"/>
        </w:rPr>
        <w:t>a</w:t>
      </w:r>
      <w:r w:rsidRPr="00EF76B3">
        <w:rPr>
          <w:spacing w:val="7"/>
          <w:lang w:eastAsia="en-GB" w:bidi="ks-Deva"/>
        </w:rPr>
        <w:t xml:space="preserve"> </w:t>
      </w:r>
      <w:r w:rsidRPr="00EB452F">
        <w:rPr>
          <w:lang w:eastAsia="en-GB" w:bidi="ks-Deva"/>
        </w:rPr>
        <w:t>Final</w:t>
      </w:r>
      <w:r w:rsidRPr="00EF76B3">
        <w:rPr>
          <w:spacing w:val="5"/>
          <w:lang w:eastAsia="en-GB" w:bidi="ks-Deva"/>
        </w:rPr>
        <w:t xml:space="preserve"> </w:t>
      </w:r>
      <w:r w:rsidRPr="00EB452F">
        <w:rPr>
          <w:lang w:eastAsia="en-GB" w:bidi="ks-Deva"/>
        </w:rPr>
        <w:t>Offer</w:t>
      </w:r>
      <w:r w:rsidRPr="00EF76B3">
        <w:rPr>
          <w:spacing w:val="55"/>
          <w:w w:val="101"/>
          <w:lang w:eastAsia="en-GB" w:bidi="ks-Deva"/>
        </w:rPr>
        <w:t xml:space="preserve"> </w:t>
      </w:r>
      <w:r w:rsidRPr="00EB452F">
        <w:rPr>
          <w:lang w:eastAsia="en-GB" w:bidi="ks-Deva"/>
        </w:rPr>
        <w:t>which</w:t>
      </w:r>
      <w:r w:rsidRPr="00EF76B3">
        <w:rPr>
          <w:spacing w:val="8"/>
          <w:lang w:eastAsia="en-GB" w:bidi="ks-Deva"/>
        </w:rPr>
        <w:t xml:space="preserve"> </w:t>
      </w:r>
      <w:r w:rsidRPr="00EB452F">
        <w:rPr>
          <w:lang w:eastAsia="en-GB" w:bidi="ks-Deva"/>
        </w:rPr>
        <w:t>will</w:t>
      </w:r>
      <w:r w:rsidRPr="00EF76B3">
        <w:rPr>
          <w:spacing w:val="8"/>
          <w:lang w:eastAsia="en-GB" w:bidi="ks-Deva"/>
        </w:rPr>
        <w:t xml:space="preserve"> </w:t>
      </w:r>
      <w:r w:rsidRPr="00EB452F">
        <w:rPr>
          <w:lang w:eastAsia="en-GB" w:bidi="ks-Deva"/>
        </w:rPr>
        <w:t>be</w:t>
      </w:r>
      <w:r w:rsidRPr="00EF76B3">
        <w:rPr>
          <w:spacing w:val="7"/>
          <w:lang w:eastAsia="en-GB" w:bidi="ks-Deva"/>
        </w:rPr>
        <w:t xml:space="preserve"> </w:t>
      </w:r>
      <w:r w:rsidRPr="00EB452F">
        <w:rPr>
          <w:lang w:eastAsia="en-GB" w:bidi="ks-Deva"/>
        </w:rPr>
        <w:t>assessed</w:t>
      </w:r>
      <w:r w:rsidRPr="00EF76B3">
        <w:rPr>
          <w:spacing w:val="6"/>
          <w:lang w:eastAsia="en-GB" w:bidi="ks-Deva"/>
        </w:rPr>
        <w:t xml:space="preserve"> </w:t>
      </w:r>
      <w:r w:rsidRPr="00EB452F">
        <w:rPr>
          <w:lang w:eastAsia="en-GB" w:bidi="ks-Deva"/>
        </w:rPr>
        <w:t>to</w:t>
      </w:r>
      <w:r w:rsidRPr="00EF76B3">
        <w:rPr>
          <w:spacing w:val="6"/>
          <w:lang w:eastAsia="en-GB" w:bidi="ks-Deva"/>
        </w:rPr>
        <w:t xml:space="preserve"> </w:t>
      </w:r>
      <w:r w:rsidRPr="00EB452F">
        <w:rPr>
          <w:lang w:eastAsia="en-GB" w:bidi="ks-Deva"/>
        </w:rPr>
        <w:t>select</w:t>
      </w:r>
      <w:r w:rsidRPr="00EF76B3">
        <w:rPr>
          <w:spacing w:val="8"/>
          <w:lang w:eastAsia="en-GB" w:bidi="ks-Deva"/>
        </w:rPr>
        <w:t xml:space="preserve"> </w:t>
      </w:r>
      <w:r w:rsidRPr="00EB452F">
        <w:rPr>
          <w:lang w:eastAsia="en-GB" w:bidi="ks-Deva"/>
        </w:rPr>
        <w:t>preferred</w:t>
      </w:r>
      <w:r w:rsidRPr="00EF76B3">
        <w:rPr>
          <w:spacing w:val="8"/>
          <w:lang w:eastAsia="en-GB" w:bidi="ks-Deva"/>
        </w:rPr>
        <w:t xml:space="preserve"> suppliers</w:t>
      </w:r>
      <w:r w:rsidRPr="00EB452F">
        <w:rPr>
          <w:lang w:eastAsia="en-GB" w:bidi="ks-Deva"/>
        </w:rPr>
        <w:t>.</w:t>
      </w:r>
    </w:p>
    <w:p w14:paraId="36C4C33B" w14:textId="77777777" w:rsidR="00EF76B3" w:rsidRDefault="00EF76B3" w:rsidP="00EF76B3">
      <w:pPr>
        <w:pStyle w:val="ListParagraph"/>
        <w:spacing w:after="0" w:line="240" w:lineRule="auto"/>
        <w:ind w:left="709"/>
        <w:jc w:val="both"/>
        <w:rPr>
          <w:lang w:eastAsia="en-GB" w:bidi="ks-Deva"/>
        </w:rPr>
      </w:pPr>
    </w:p>
    <w:p w14:paraId="3582928A" w14:textId="77777777" w:rsidR="00EF76B3" w:rsidRDefault="00EF76B3" w:rsidP="001E2986">
      <w:pPr>
        <w:pStyle w:val="ListParagraph"/>
        <w:numPr>
          <w:ilvl w:val="0"/>
          <w:numId w:val="32"/>
        </w:numPr>
        <w:spacing w:after="0" w:line="240" w:lineRule="auto"/>
        <w:ind w:left="709" w:hanging="709"/>
        <w:jc w:val="both"/>
        <w:rPr>
          <w:rFonts w:eastAsia="Times New Roman" w:cs="Arial"/>
          <w:szCs w:val="24"/>
        </w:rPr>
      </w:pPr>
      <w:r w:rsidRPr="00EF76B3">
        <w:rPr>
          <w:rFonts w:eastAsia="Times New Roman" w:cs="Arial"/>
          <w:szCs w:val="24"/>
        </w:rPr>
        <w:t>Alongside the Commercial Dialogue, DWP will carry out an additional assurance process on each WHP Bidder. This will provide confidence to DWP on the strength of the WHP Bidder bid through, for example, site visits and interviews. This process will be outlined in the WHP ITT, and will be the same for each WHP Bidder.</w:t>
      </w:r>
    </w:p>
    <w:p w14:paraId="3400EEEE" w14:textId="77777777" w:rsidR="006337D0" w:rsidRPr="006337D0" w:rsidRDefault="006337D0" w:rsidP="006337D0">
      <w:pPr>
        <w:rPr>
          <w:rFonts w:eastAsia="Times New Roman" w:cs="Arial"/>
          <w:szCs w:val="24"/>
        </w:rPr>
      </w:pPr>
    </w:p>
    <w:p w14:paraId="5866387C" w14:textId="77777777" w:rsidR="006337D0" w:rsidRPr="006337D0" w:rsidRDefault="006337D0" w:rsidP="006337D0">
      <w:pPr>
        <w:spacing w:after="0" w:line="240" w:lineRule="auto"/>
        <w:jc w:val="both"/>
        <w:rPr>
          <w:rFonts w:eastAsia="Times New Roman" w:cs="Arial"/>
          <w:szCs w:val="24"/>
        </w:rPr>
      </w:pPr>
    </w:p>
    <w:p w14:paraId="6D3C8562" w14:textId="77777777" w:rsidR="00EF76B3" w:rsidRDefault="00EF76B3" w:rsidP="001E2986">
      <w:pPr>
        <w:pStyle w:val="ListParagraph"/>
        <w:numPr>
          <w:ilvl w:val="0"/>
          <w:numId w:val="32"/>
        </w:numPr>
        <w:spacing w:after="0" w:line="240" w:lineRule="auto"/>
        <w:ind w:left="709" w:hanging="709"/>
        <w:jc w:val="both"/>
        <w:rPr>
          <w:lang w:eastAsia="en-GB" w:bidi="ks-Deva"/>
        </w:rPr>
      </w:pPr>
      <w:r w:rsidRPr="00EB452F">
        <w:rPr>
          <w:lang w:eastAsia="en-GB" w:bidi="ks-Deva"/>
        </w:rPr>
        <w:t>At</w:t>
      </w:r>
      <w:r w:rsidRPr="00EF76B3">
        <w:rPr>
          <w:spacing w:val="8"/>
          <w:lang w:eastAsia="en-GB" w:bidi="ks-Deva"/>
        </w:rPr>
        <w:t xml:space="preserve"> </w:t>
      </w:r>
      <w:r w:rsidRPr="00EB452F">
        <w:rPr>
          <w:lang w:eastAsia="en-GB" w:bidi="ks-Deva"/>
        </w:rPr>
        <w:t>all</w:t>
      </w:r>
      <w:r w:rsidRPr="00EF76B3">
        <w:rPr>
          <w:spacing w:val="6"/>
          <w:lang w:eastAsia="en-GB" w:bidi="ks-Deva"/>
        </w:rPr>
        <w:t xml:space="preserve"> </w:t>
      </w:r>
      <w:r w:rsidRPr="00EB452F">
        <w:rPr>
          <w:lang w:eastAsia="en-GB" w:bidi="ks-Deva"/>
        </w:rPr>
        <w:t>selection</w:t>
      </w:r>
      <w:r w:rsidRPr="00EF76B3">
        <w:rPr>
          <w:spacing w:val="7"/>
          <w:lang w:eastAsia="en-GB" w:bidi="ks-Deva"/>
        </w:rPr>
        <w:t xml:space="preserve"> </w:t>
      </w:r>
      <w:r w:rsidRPr="00EB452F">
        <w:rPr>
          <w:lang w:eastAsia="en-GB" w:bidi="ks-Deva"/>
        </w:rPr>
        <w:t>stages,</w:t>
      </w:r>
      <w:r w:rsidRPr="00EF76B3">
        <w:rPr>
          <w:spacing w:val="6"/>
          <w:lang w:eastAsia="en-GB" w:bidi="ks-Deva"/>
        </w:rPr>
        <w:t xml:space="preserve"> </w:t>
      </w:r>
      <w:r>
        <w:rPr>
          <w:lang w:eastAsia="en-GB" w:bidi="ks-Deva"/>
        </w:rPr>
        <w:t>WHP Bidders</w:t>
      </w:r>
      <w:r w:rsidRPr="00EF76B3">
        <w:rPr>
          <w:spacing w:val="9"/>
          <w:lang w:eastAsia="en-GB" w:bidi="ks-Deva"/>
        </w:rPr>
        <w:t xml:space="preserve"> </w:t>
      </w:r>
      <w:r w:rsidRPr="00EB452F">
        <w:rPr>
          <w:lang w:eastAsia="en-GB" w:bidi="ks-Deva"/>
        </w:rPr>
        <w:t>will</w:t>
      </w:r>
      <w:r w:rsidRPr="00EF76B3">
        <w:rPr>
          <w:spacing w:val="6"/>
          <w:lang w:eastAsia="en-GB" w:bidi="ks-Deva"/>
        </w:rPr>
        <w:t xml:space="preserve"> </w:t>
      </w:r>
      <w:r w:rsidRPr="00EB452F">
        <w:rPr>
          <w:lang w:eastAsia="en-GB" w:bidi="ks-Deva"/>
        </w:rPr>
        <w:t>be</w:t>
      </w:r>
      <w:r w:rsidRPr="00EF76B3">
        <w:rPr>
          <w:spacing w:val="8"/>
          <w:lang w:eastAsia="en-GB" w:bidi="ks-Deva"/>
        </w:rPr>
        <w:t xml:space="preserve"> </w:t>
      </w:r>
      <w:r w:rsidRPr="00EB452F">
        <w:rPr>
          <w:lang w:eastAsia="en-GB" w:bidi="ks-Deva"/>
        </w:rPr>
        <w:t>expected</w:t>
      </w:r>
      <w:r w:rsidRPr="00EF76B3">
        <w:rPr>
          <w:spacing w:val="7"/>
          <w:lang w:eastAsia="en-GB" w:bidi="ks-Deva"/>
        </w:rPr>
        <w:t xml:space="preserve"> </w:t>
      </w:r>
      <w:r w:rsidRPr="00EB452F">
        <w:rPr>
          <w:lang w:eastAsia="en-GB" w:bidi="ks-Deva"/>
        </w:rPr>
        <w:t>to</w:t>
      </w:r>
      <w:r w:rsidRPr="00EF76B3">
        <w:rPr>
          <w:spacing w:val="7"/>
          <w:lang w:eastAsia="en-GB" w:bidi="ks-Deva"/>
        </w:rPr>
        <w:t xml:space="preserve"> </w:t>
      </w:r>
      <w:r w:rsidRPr="00EB452F">
        <w:rPr>
          <w:lang w:eastAsia="en-GB" w:bidi="ks-Deva"/>
        </w:rPr>
        <w:t>provide</w:t>
      </w:r>
      <w:r w:rsidRPr="00EF76B3">
        <w:rPr>
          <w:spacing w:val="7"/>
          <w:lang w:eastAsia="en-GB" w:bidi="ks-Deva"/>
        </w:rPr>
        <w:t xml:space="preserve"> </w:t>
      </w:r>
      <w:r w:rsidRPr="00EB452F">
        <w:rPr>
          <w:lang w:eastAsia="en-GB" w:bidi="ks-Deva"/>
        </w:rPr>
        <w:t>evidence</w:t>
      </w:r>
      <w:r w:rsidRPr="00EF76B3">
        <w:rPr>
          <w:spacing w:val="7"/>
          <w:lang w:eastAsia="en-GB" w:bidi="ks-Deva"/>
        </w:rPr>
        <w:t xml:space="preserve"> </w:t>
      </w:r>
      <w:r w:rsidRPr="00EB452F">
        <w:rPr>
          <w:lang w:eastAsia="en-GB" w:bidi="ks-Deva"/>
        </w:rPr>
        <w:t>to</w:t>
      </w:r>
      <w:r w:rsidRPr="00EF76B3">
        <w:rPr>
          <w:spacing w:val="7"/>
          <w:lang w:eastAsia="en-GB" w:bidi="ks-Deva"/>
        </w:rPr>
        <w:t xml:space="preserve"> </w:t>
      </w:r>
      <w:r w:rsidRPr="00EB452F">
        <w:rPr>
          <w:lang w:eastAsia="en-GB" w:bidi="ks-Deva"/>
        </w:rPr>
        <w:t>demonstrate</w:t>
      </w:r>
      <w:r w:rsidRPr="00EF76B3">
        <w:rPr>
          <w:spacing w:val="34"/>
          <w:w w:val="101"/>
          <w:lang w:eastAsia="en-GB" w:bidi="ks-Deva"/>
        </w:rPr>
        <w:t xml:space="preserve"> </w:t>
      </w:r>
      <w:r w:rsidRPr="00EB452F">
        <w:rPr>
          <w:lang w:eastAsia="en-GB" w:bidi="ks-Deva"/>
        </w:rPr>
        <w:t>their</w:t>
      </w:r>
      <w:r w:rsidRPr="00EF76B3">
        <w:rPr>
          <w:spacing w:val="5"/>
          <w:lang w:eastAsia="en-GB" w:bidi="ks-Deva"/>
        </w:rPr>
        <w:t xml:space="preserve"> </w:t>
      </w:r>
      <w:r w:rsidRPr="00EB452F">
        <w:rPr>
          <w:lang w:eastAsia="en-GB" w:bidi="ks-Deva"/>
        </w:rPr>
        <w:t>ability</w:t>
      </w:r>
      <w:r w:rsidRPr="00EF76B3">
        <w:rPr>
          <w:spacing w:val="5"/>
          <w:lang w:eastAsia="en-GB" w:bidi="ks-Deva"/>
        </w:rPr>
        <w:t xml:space="preserve"> to achieve the objectives of the WHP Mini-Competition</w:t>
      </w:r>
      <w:r w:rsidRPr="00EB452F">
        <w:rPr>
          <w:lang w:eastAsia="en-GB" w:bidi="ks-Deva"/>
        </w:rPr>
        <w:t xml:space="preserve">. </w:t>
      </w:r>
    </w:p>
    <w:p w14:paraId="45D5E4DB" w14:textId="77777777" w:rsidR="00EF76B3" w:rsidRPr="00EB452F" w:rsidRDefault="00EF76B3" w:rsidP="00EF76B3">
      <w:pPr>
        <w:pStyle w:val="ListParagraph"/>
        <w:spacing w:after="0" w:line="240" w:lineRule="auto"/>
        <w:ind w:left="709"/>
        <w:jc w:val="both"/>
        <w:rPr>
          <w:lang w:eastAsia="en-GB" w:bidi="ks-Deva"/>
        </w:rPr>
      </w:pPr>
    </w:p>
    <w:p w14:paraId="39B980E6" w14:textId="77777777" w:rsidR="00EF76B3" w:rsidRDefault="00EF76B3" w:rsidP="001E2986">
      <w:pPr>
        <w:pStyle w:val="ListParagraph"/>
        <w:numPr>
          <w:ilvl w:val="0"/>
          <w:numId w:val="32"/>
        </w:numPr>
        <w:spacing w:after="0" w:line="240" w:lineRule="auto"/>
        <w:ind w:left="709" w:hanging="709"/>
        <w:jc w:val="both"/>
      </w:pPr>
      <w:r w:rsidRPr="00EB452F">
        <w:t xml:space="preserve">DWP reserves the right to re-issue updated versions of all or part of the </w:t>
      </w:r>
      <w:r>
        <w:t>WHP ITT</w:t>
      </w:r>
      <w:r w:rsidRPr="00EB452F">
        <w:t xml:space="preserve"> suite of documents at any time prior to the date advertised as the date for </w:t>
      </w:r>
      <w:r>
        <w:t>WHP S</w:t>
      </w:r>
      <w:r w:rsidRPr="00EB452F">
        <w:t xml:space="preserve">hortlisted </w:t>
      </w:r>
      <w:r>
        <w:t>Bidders</w:t>
      </w:r>
      <w:r w:rsidRPr="00EB452F">
        <w:t xml:space="preserve"> to submit the WHP Final Offer to DWP, and to revise that date to provide a reasonable and proportionate amount of time for shortlisted </w:t>
      </w:r>
      <w:r>
        <w:t>WHP Bidders</w:t>
      </w:r>
      <w:r w:rsidRPr="00EB452F">
        <w:t xml:space="preserve"> to respond to that update. If DWP issues an updated version of any part of the</w:t>
      </w:r>
      <w:r>
        <w:t xml:space="preserve"> WHP</w:t>
      </w:r>
      <w:r w:rsidRPr="00EB452F">
        <w:t xml:space="preserve"> </w:t>
      </w:r>
      <w:r>
        <w:t>ITT</w:t>
      </w:r>
      <w:r w:rsidRPr="00EB452F">
        <w:t xml:space="preserve"> suite of documents after it has notified </w:t>
      </w:r>
      <w:r>
        <w:t>WHP Bidders</w:t>
      </w:r>
      <w:r w:rsidRPr="00EB452F">
        <w:t xml:space="preserve"> of the outcome of its evaluation of the WHP</w:t>
      </w:r>
      <w:r>
        <w:t xml:space="preserve"> Mini-Competition Initial Responses, </w:t>
      </w:r>
      <w:r w:rsidRPr="00EB452F">
        <w:t>DWP will not revise any score or re-evaluate any presentation or answer submitted during the WHP</w:t>
      </w:r>
      <w:r>
        <w:t xml:space="preserve"> Mini-Competition</w:t>
      </w:r>
      <w:r w:rsidRPr="00EB452F">
        <w:t xml:space="preserve"> Initial Response</w:t>
      </w:r>
      <w:r>
        <w:t xml:space="preserve"> Stage</w:t>
      </w:r>
      <w:r w:rsidRPr="00EB452F">
        <w:t xml:space="preserve"> in the light of such update. </w:t>
      </w:r>
    </w:p>
    <w:p w14:paraId="1C92BB24" w14:textId="77777777" w:rsidR="00EF76B3" w:rsidRPr="00EB452F" w:rsidRDefault="00EF76B3" w:rsidP="00EF76B3">
      <w:pPr>
        <w:pStyle w:val="ListParagraph"/>
        <w:spacing w:after="0" w:line="240" w:lineRule="auto"/>
        <w:ind w:left="709"/>
        <w:jc w:val="both"/>
      </w:pPr>
    </w:p>
    <w:p w14:paraId="442227C6" w14:textId="77777777" w:rsidR="00EF76B3" w:rsidRDefault="00EF76B3" w:rsidP="001E2986">
      <w:pPr>
        <w:pStyle w:val="ListParagraph"/>
        <w:numPr>
          <w:ilvl w:val="0"/>
          <w:numId w:val="32"/>
        </w:numPr>
        <w:spacing w:after="0" w:line="240" w:lineRule="auto"/>
        <w:ind w:left="709" w:hanging="709"/>
        <w:jc w:val="both"/>
      </w:pPr>
      <w:r w:rsidRPr="00EB452F">
        <w:t xml:space="preserve">Any clarifications or updates to documents will be issued to all </w:t>
      </w:r>
      <w:r>
        <w:t>WHP Bidders</w:t>
      </w:r>
      <w:r w:rsidRPr="00EB452F">
        <w:t xml:space="preserve"> who remain in the WHP procurement process at the time DWP issues the clarification or update at the same time to ensure transparency and equal treatment.</w:t>
      </w:r>
    </w:p>
    <w:p w14:paraId="6D5CACA5" w14:textId="77777777" w:rsidR="00EF76B3" w:rsidRPr="00F601D2" w:rsidRDefault="00EF76B3" w:rsidP="00EF76B3">
      <w:pPr>
        <w:pStyle w:val="Heading2"/>
        <w:rPr>
          <w:rFonts w:ascii="Arial" w:hAnsi="Arial" w:cs="Arial"/>
          <w:sz w:val="24"/>
          <w:szCs w:val="24"/>
        </w:rPr>
      </w:pPr>
      <w:bookmarkStart w:id="141" w:name="_Toc485809601"/>
      <w:bookmarkStart w:id="142" w:name="_Toc485818526"/>
      <w:bookmarkStart w:id="143" w:name="_Toc486595359"/>
      <w:r>
        <w:rPr>
          <w:rFonts w:ascii="Arial" w:hAnsi="Arial" w:cs="Arial"/>
          <w:color w:val="auto"/>
          <w:sz w:val="24"/>
          <w:szCs w:val="24"/>
        </w:rPr>
        <w:t>Performance Offer</w:t>
      </w:r>
      <w:r w:rsidRPr="00F601D2">
        <w:rPr>
          <w:rFonts w:ascii="Arial" w:hAnsi="Arial" w:cs="Arial"/>
          <w:color w:val="auto"/>
          <w:sz w:val="24"/>
          <w:szCs w:val="24"/>
        </w:rPr>
        <w:t xml:space="preserve"> Evaluation</w:t>
      </w:r>
      <w:bookmarkEnd w:id="141"/>
      <w:bookmarkEnd w:id="142"/>
      <w:bookmarkEnd w:id="143"/>
    </w:p>
    <w:p w14:paraId="17582E5B" w14:textId="77777777" w:rsidR="00EF76B3" w:rsidRPr="00EF76B3" w:rsidRDefault="00EF76B3" w:rsidP="001E2986">
      <w:pPr>
        <w:pStyle w:val="ListParagraph"/>
        <w:numPr>
          <w:ilvl w:val="0"/>
          <w:numId w:val="32"/>
        </w:numPr>
        <w:spacing w:after="0" w:line="240" w:lineRule="auto"/>
        <w:ind w:left="709" w:hanging="709"/>
        <w:jc w:val="both"/>
        <w:rPr>
          <w:rFonts w:eastAsia="Times New Roman" w:cs="Arial"/>
          <w:szCs w:val="24"/>
        </w:rPr>
      </w:pPr>
      <w:r>
        <w:rPr>
          <w:rFonts w:cs="Arial"/>
          <w:szCs w:val="24"/>
        </w:rPr>
        <w:t>At the initial response stage of the evaluation process WHP Bidders will provide their indicative performance conversion rate, detailed information on this is provided within the Instructions to Bidders at paragraphs 47.4 to 47.8.</w:t>
      </w:r>
    </w:p>
    <w:p w14:paraId="2CF708A4" w14:textId="77777777" w:rsidR="00EF76B3" w:rsidRPr="00EF76B3" w:rsidRDefault="00EF76B3" w:rsidP="00EF76B3">
      <w:pPr>
        <w:pStyle w:val="ListParagraph"/>
        <w:spacing w:after="0" w:line="240" w:lineRule="auto"/>
        <w:ind w:left="709"/>
        <w:jc w:val="both"/>
        <w:rPr>
          <w:rFonts w:eastAsia="Times New Roman" w:cs="Arial"/>
          <w:szCs w:val="24"/>
        </w:rPr>
      </w:pPr>
    </w:p>
    <w:p w14:paraId="1C133C2B" w14:textId="77777777" w:rsidR="00EF76B3" w:rsidRPr="00EF76B3" w:rsidRDefault="00EF76B3" w:rsidP="001E2986">
      <w:pPr>
        <w:pStyle w:val="ListParagraph"/>
        <w:numPr>
          <w:ilvl w:val="0"/>
          <w:numId w:val="32"/>
        </w:numPr>
        <w:spacing w:after="0" w:line="240" w:lineRule="auto"/>
        <w:ind w:left="709" w:hanging="709"/>
        <w:jc w:val="both"/>
        <w:rPr>
          <w:rFonts w:eastAsia="Times New Roman" w:cs="Arial"/>
          <w:szCs w:val="24"/>
        </w:rPr>
      </w:pPr>
      <w:r>
        <w:rPr>
          <w:rFonts w:cs="Arial"/>
          <w:szCs w:val="24"/>
        </w:rPr>
        <w:t>At Final Offer the performance offer will be evaluated as part of the financial evaluation. Please refer to section 52 of the Instructions to Bidders for further information.</w:t>
      </w:r>
    </w:p>
    <w:p w14:paraId="28F80721" w14:textId="77777777" w:rsidR="00EF76B3" w:rsidRPr="00EF76B3" w:rsidRDefault="00EF76B3" w:rsidP="00EF76B3">
      <w:pPr>
        <w:pStyle w:val="ListParagraph"/>
        <w:spacing w:after="0" w:line="240" w:lineRule="auto"/>
        <w:ind w:left="709"/>
        <w:jc w:val="both"/>
        <w:rPr>
          <w:rFonts w:eastAsia="Times New Roman" w:cs="Arial"/>
          <w:szCs w:val="24"/>
        </w:rPr>
      </w:pPr>
    </w:p>
    <w:p w14:paraId="4E3637BB" w14:textId="1EB32C7C" w:rsidR="00EF76B3" w:rsidRPr="005A2CA6" w:rsidRDefault="00EF76B3" w:rsidP="00D74B85">
      <w:pPr>
        <w:pStyle w:val="ListParagraph"/>
        <w:numPr>
          <w:ilvl w:val="0"/>
          <w:numId w:val="32"/>
        </w:numPr>
        <w:spacing w:after="0" w:line="240" w:lineRule="auto"/>
        <w:jc w:val="both"/>
        <w:rPr>
          <w:rFonts w:eastAsia="Times New Roman" w:cs="Arial"/>
          <w:szCs w:val="24"/>
          <w:highlight w:val="yellow"/>
        </w:rPr>
      </w:pPr>
      <w:r w:rsidRPr="00D74B85">
        <w:rPr>
          <w:rFonts w:cs="Arial"/>
          <w:szCs w:val="24"/>
        </w:rPr>
        <w:t>DWP believe that more people could be helped through the WHP and would be interested in understanding UAEHRS Prov</w:t>
      </w:r>
      <w:r w:rsidRPr="00166294">
        <w:rPr>
          <w:rFonts w:cs="Arial"/>
          <w:szCs w:val="24"/>
        </w:rPr>
        <w:t>iders proposals that could offer increased start levels alongside lower costs and improved performance levels. The Department want to help as many people into sustained employment and therefore we are looking to maximise the budget available in this regard. However, UAEHRS Providers must outline a clear rationale for any bid based on 115% or more of the indicative volume of starts and the Department will evaluate that rationale as part of its evaluation process</w:t>
      </w:r>
      <w:r w:rsidR="00166294" w:rsidRPr="00166294">
        <w:rPr>
          <w:rFonts w:cs="Arial"/>
          <w:szCs w:val="24"/>
        </w:rPr>
        <w:t xml:space="preserve">. </w:t>
      </w:r>
      <w:r w:rsidR="00166294" w:rsidRPr="005A2CA6">
        <w:rPr>
          <w:rFonts w:cs="Arial"/>
          <w:szCs w:val="24"/>
          <w:highlight w:val="yellow"/>
        </w:rPr>
        <w:t>The percentage increase applied will be based on total baseline volumes, but will only be applied to Persons in the Health and Disability and Early Access Disadvantaged participant groups. The increased start volume will be distributed generally across the CPA.</w:t>
      </w:r>
    </w:p>
    <w:p w14:paraId="1104EA5C" w14:textId="77777777" w:rsidR="00EF76B3" w:rsidRPr="00EF76B3" w:rsidRDefault="00EF76B3" w:rsidP="00EF76B3">
      <w:pPr>
        <w:pStyle w:val="ListParagraph"/>
        <w:spacing w:after="0" w:line="240" w:lineRule="auto"/>
        <w:ind w:left="709"/>
        <w:jc w:val="both"/>
        <w:rPr>
          <w:rFonts w:eastAsia="Times New Roman" w:cs="Arial"/>
          <w:szCs w:val="24"/>
        </w:rPr>
      </w:pPr>
    </w:p>
    <w:p w14:paraId="049F94B5" w14:textId="77777777" w:rsidR="00EF76B3" w:rsidRPr="00EB452F" w:rsidRDefault="00EF76B3" w:rsidP="00EF76B3">
      <w:pPr>
        <w:pStyle w:val="Heading2"/>
        <w:spacing w:before="0" w:line="240" w:lineRule="auto"/>
        <w:rPr>
          <w:rFonts w:ascii="Arial" w:hAnsi="Arial" w:cs="Arial"/>
          <w:color w:val="auto"/>
          <w:sz w:val="24"/>
          <w:szCs w:val="24"/>
          <w:lang w:eastAsia="en-GB" w:bidi="ks-Deva"/>
        </w:rPr>
      </w:pPr>
      <w:bookmarkStart w:id="144" w:name="_Toc468459175"/>
      <w:bookmarkStart w:id="145" w:name="_Toc471799141"/>
      <w:bookmarkStart w:id="146" w:name="_Toc485809602"/>
      <w:bookmarkStart w:id="147" w:name="_Toc485818527"/>
      <w:bookmarkStart w:id="148" w:name="_Toc486595360"/>
      <w:r w:rsidRPr="00EB452F">
        <w:rPr>
          <w:rFonts w:ascii="Arial" w:hAnsi="Arial" w:cs="Arial"/>
          <w:color w:val="auto"/>
          <w:sz w:val="24"/>
          <w:szCs w:val="24"/>
          <w:lang w:eastAsia="en-GB" w:bidi="ks-Deva"/>
        </w:rPr>
        <w:t>The Commercial Timeline</w:t>
      </w:r>
      <w:bookmarkEnd w:id="144"/>
      <w:bookmarkEnd w:id="145"/>
      <w:bookmarkEnd w:id="146"/>
      <w:bookmarkEnd w:id="147"/>
      <w:bookmarkEnd w:id="148"/>
    </w:p>
    <w:p w14:paraId="38C765B6" w14:textId="162C649C" w:rsidR="00BF74B8" w:rsidRPr="00FC59CC" w:rsidRDefault="00EF76B3" w:rsidP="00FC59CC">
      <w:pPr>
        <w:pStyle w:val="ListParagraph"/>
        <w:numPr>
          <w:ilvl w:val="0"/>
          <w:numId w:val="32"/>
        </w:numPr>
        <w:spacing w:after="0" w:line="240" w:lineRule="auto"/>
        <w:ind w:left="709" w:hanging="709"/>
        <w:jc w:val="both"/>
        <w:rPr>
          <w:rFonts w:eastAsia="Times New Roman" w:cs="Arial"/>
          <w:szCs w:val="24"/>
        </w:rPr>
      </w:pPr>
      <w:r w:rsidRPr="00EB452F">
        <w:rPr>
          <w:lang w:eastAsia="en-GB" w:bidi="ks-Deva"/>
        </w:rPr>
        <w:t xml:space="preserve">The table below details the proposed procurement timetable. This is </w:t>
      </w:r>
      <w:r w:rsidRPr="00EB452F">
        <w:rPr>
          <w:lang w:eastAsia="en-GB" w:bidi="ks-Deva"/>
        </w:rPr>
        <w:tab/>
        <w:t>intended as a guide, and whilst the Authority</w:t>
      </w:r>
      <w:r w:rsidRPr="00EB452F">
        <w:rPr>
          <w:vertAlign w:val="superscript"/>
          <w:lang w:eastAsia="en-GB" w:bidi="ks-Deva"/>
        </w:rPr>
        <w:footnoteReference w:id="9"/>
      </w:r>
      <w:r w:rsidRPr="00EB452F">
        <w:rPr>
          <w:lang w:eastAsia="en-GB" w:bidi="ks-Deva"/>
        </w:rPr>
        <w:t xml:space="preserve"> does not intend to depart </w:t>
      </w:r>
      <w:r w:rsidRPr="00EB452F">
        <w:rPr>
          <w:lang w:eastAsia="en-GB" w:bidi="ks-Deva"/>
        </w:rPr>
        <w:tab/>
        <w:t xml:space="preserve">from the timetable, it reserves the right to do so at any stage. Should the </w:t>
      </w:r>
      <w:r w:rsidRPr="00EB452F">
        <w:rPr>
          <w:lang w:eastAsia="en-GB" w:bidi="ks-Deva"/>
        </w:rPr>
        <w:lastRenderedPageBreak/>
        <w:tab/>
        <w:t>Authority need to depart from this timetable, it will inform potential suppliers of</w:t>
      </w:r>
      <w:r>
        <w:rPr>
          <w:lang w:eastAsia="en-GB" w:bidi="ks-Deva"/>
        </w:rPr>
        <w:t xml:space="preserve"> changes as soon as practicable.</w:t>
      </w:r>
    </w:p>
    <w:p w14:paraId="5495B9BA" w14:textId="77777777" w:rsidR="00BF74B8" w:rsidRDefault="00BF74B8" w:rsidP="00EF76B3">
      <w:pPr>
        <w:pStyle w:val="ListParagraph"/>
        <w:spacing w:after="0" w:line="240" w:lineRule="auto"/>
        <w:ind w:left="709"/>
        <w:jc w:val="both"/>
        <w:rPr>
          <w:rFonts w:eastAsia="Times New Roman" w:cs="Arial"/>
          <w:szCs w:val="24"/>
        </w:rPr>
      </w:pPr>
    </w:p>
    <w:p w14:paraId="0F0300C5" w14:textId="77777777" w:rsidR="00BF74B8" w:rsidRPr="00EF76B3" w:rsidRDefault="00BF74B8" w:rsidP="00EF76B3">
      <w:pPr>
        <w:pStyle w:val="ListParagraph"/>
        <w:spacing w:after="0" w:line="240" w:lineRule="auto"/>
        <w:ind w:left="709"/>
        <w:jc w:val="both"/>
        <w:rPr>
          <w:rFonts w:eastAsia="Times New Roman" w:cs="Arial"/>
          <w:szCs w:val="24"/>
        </w:rPr>
      </w:pPr>
    </w:p>
    <w:tbl>
      <w:tblPr>
        <w:tblStyle w:val="TableGrid"/>
        <w:tblW w:w="0" w:type="auto"/>
        <w:tblInd w:w="108" w:type="dxa"/>
        <w:tblLook w:val="04A0" w:firstRow="1" w:lastRow="0" w:firstColumn="1" w:lastColumn="0" w:noHBand="0" w:noVBand="1"/>
      </w:tblPr>
      <w:tblGrid>
        <w:gridCol w:w="4879"/>
        <w:gridCol w:w="4029"/>
      </w:tblGrid>
      <w:tr w:rsidR="00EF76B3" w:rsidRPr="00EB452F" w14:paraId="0011AD56" w14:textId="77777777" w:rsidTr="006C738B">
        <w:tc>
          <w:tcPr>
            <w:tcW w:w="487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1414423" w14:textId="77777777" w:rsidR="00EF76B3" w:rsidRPr="00EB452F" w:rsidRDefault="00EF76B3" w:rsidP="00EF76B3">
            <w:pPr>
              <w:rPr>
                <w:lang w:eastAsia="en-GB" w:bidi="ks-Deva"/>
              </w:rPr>
            </w:pPr>
            <w:r w:rsidRPr="00EE7009">
              <w:t>Activity</w:t>
            </w:r>
          </w:p>
        </w:tc>
        <w:tc>
          <w:tcPr>
            <w:tcW w:w="4034" w:type="dxa"/>
            <w:tcBorders>
              <w:top w:val="single" w:sz="4" w:space="0" w:color="auto"/>
              <w:left w:val="single" w:sz="4" w:space="0" w:color="auto"/>
              <w:bottom w:val="single" w:sz="4" w:space="0" w:color="auto"/>
              <w:right w:val="single" w:sz="4" w:space="0" w:color="auto"/>
            </w:tcBorders>
            <w:hideMark/>
          </w:tcPr>
          <w:p w14:paraId="3FDF9987" w14:textId="77777777" w:rsidR="00EF76B3" w:rsidRPr="00EB452F" w:rsidRDefault="00EF76B3" w:rsidP="00EF76B3">
            <w:pPr>
              <w:rPr>
                <w:lang w:eastAsia="en-GB" w:bidi="ks-Deva"/>
              </w:rPr>
            </w:pPr>
            <w:r w:rsidRPr="00EE7009">
              <w:t>Dates</w:t>
            </w:r>
          </w:p>
        </w:tc>
      </w:tr>
      <w:tr w:rsidR="00EF76B3" w:rsidRPr="00EB452F" w14:paraId="404FDD40" w14:textId="77777777" w:rsidTr="00EF76B3">
        <w:tc>
          <w:tcPr>
            <w:tcW w:w="496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1335A4A" w14:textId="77777777" w:rsidR="00EF76B3" w:rsidRPr="00EB452F" w:rsidRDefault="00EF76B3" w:rsidP="00EF76B3">
            <w:pPr>
              <w:rPr>
                <w:lang w:eastAsia="en-GB" w:bidi="ks-Deva"/>
              </w:rPr>
            </w:pPr>
            <w:r w:rsidRPr="00EE7009">
              <w:t>WHP ITTs issued for each of the 6 CPAs</w:t>
            </w:r>
          </w:p>
        </w:tc>
        <w:tc>
          <w:tcPr>
            <w:tcW w:w="4110" w:type="dxa"/>
            <w:tcBorders>
              <w:top w:val="single" w:sz="4" w:space="0" w:color="auto"/>
              <w:left w:val="single" w:sz="4" w:space="0" w:color="auto"/>
              <w:bottom w:val="single" w:sz="4" w:space="0" w:color="auto"/>
              <w:right w:val="single" w:sz="4" w:space="0" w:color="auto"/>
            </w:tcBorders>
            <w:hideMark/>
          </w:tcPr>
          <w:p w14:paraId="6A1B9C80" w14:textId="77777777" w:rsidR="00EF76B3" w:rsidRPr="00EB452F" w:rsidRDefault="00EF76B3" w:rsidP="00EF76B3">
            <w:pPr>
              <w:rPr>
                <w:lang w:eastAsia="en-GB" w:bidi="ks-Deva"/>
              </w:rPr>
            </w:pPr>
            <w:r w:rsidRPr="00EE7009">
              <w:t>27th Jan 2017</w:t>
            </w:r>
          </w:p>
        </w:tc>
      </w:tr>
      <w:tr w:rsidR="00EF76B3" w:rsidRPr="00EB452F" w14:paraId="1D17C803" w14:textId="77777777" w:rsidTr="00EF76B3">
        <w:tc>
          <w:tcPr>
            <w:tcW w:w="496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2E7B8AA" w14:textId="77777777" w:rsidR="00EF76B3" w:rsidRPr="00EB452F" w:rsidRDefault="00EF76B3" w:rsidP="00EF76B3">
            <w:pPr>
              <w:rPr>
                <w:lang w:eastAsia="en-GB" w:bidi="ks-Deva"/>
              </w:rPr>
            </w:pPr>
            <w:r w:rsidRPr="00EE7009">
              <w:t>Q&amp;A - Set up and run an online/electronic Q&amp;A facility</w:t>
            </w:r>
          </w:p>
        </w:tc>
        <w:tc>
          <w:tcPr>
            <w:tcW w:w="4110" w:type="dxa"/>
            <w:tcBorders>
              <w:top w:val="single" w:sz="4" w:space="0" w:color="auto"/>
              <w:left w:val="single" w:sz="4" w:space="0" w:color="auto"/>
              <w:bottom w:val="single" w:sz="4" w:space="0" w:color="auto"/>
              <w:right w:val="single" w:sz="4" w:space="0" w:color="auto"/>
            </w:tcBorders>
            <w:hideMark/>
          </w:tcPr>
          <w:p w14:paraId="1EA4387D" w14:textId="77777777" w:rsidR="00EF76B3" w:rsidRPr="00EB452F" w:rsidRDefault="00EF76B3" w:rsidP="00EF76B3">
            <w:pPr>
              <w:rPr>
                <w:lang w:eastAsia="en-GB" w:bidi="ks-Deva"/>
              </w:rPr>
            </w:pPr>
            <w:r w:rsidRPr="00EE7009">
              <w:t>2nd February 2017</w:t>
            </w:r>
          </w:p>
        </w:tc>
      </w:tr>
      <w:tr w:rsidR="00EF76B3" w:rsidRPr="00EB452F" w14:paraId="3D972913" w14:textId="77777777" w:rsidTr="00EF76B3">
        <w:tc>
          <w:tcPr>
            <w:tcW w:w="496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460E233" w14:textId="77777777" w:rsidR="00EF76B3" w:rsidRPr="00EB452F" w:rsidRDefault="00EF76B3" w:rsidP="00EF76B3">
            <w:pPr>
              <w:rPr>
                <w:lang w:eastAsia="en-GB" w:bidi="ks-Deva"/>
              </w:rPr>
            </w:pPr>
            <w:r w:rsidRPr="00EE7009">
              <w:t>Last Questions received</w:t>
            </w:r>
          </w:p>
        </w:tc>
        <w:tc>
          <w:tcPr>
            <w:tcW w:w="4110" w:type="dxa"/>
            <w:tcBorders>
              <w:top w:val="single" w:sz="4" w:space="0" w:color="auto"/>
              <w:left w:val="single" w:sz="4" w:space="0" w:color="auto"/>
              <w:bottom w:val="single" w:sz="4" w:space="0" w:color="auto"/>
              <w:right w:val="single" w:sz="4" w:space="0" w:color="auto"/>
            </w:tcBorders>
            <w:hideMark/>
          </w:tcPr>
          <w:p w14:paraId="03D28078" w14:textId="77777777" w:rsidR="00EF76B3" w:rsidRPr="00EB452F" w:rsidRDefault="00EF76B3" w:rsidP="00EF76B3">
            <w:pPr>
              <w:rPr>
                <w:lang w:eastAsia="en-GB" w:bidi="ks-Deva"/>
              </w:rPr>
            </w:pPr>
            <w:r w:rsidRPr="00EE7009">
              <w:t>21st February 2017</w:t>
            </w:r>
          </w:p>
        </w:tc>
      </w:tr>
      <w:tr w:rsidR="00EF76B3" w:rsidRPr="00EB452F" w14:paraId="42E426CE" w14:textId="77777777" w:rsidTr="00EF76B3">
        <w:tc>
          <w:tcPr>
            <w:tcW w:w="496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B0FA18E" w14:textId="77777777" w:rsidR="00EF76B3" w:rsidRPr="00EB452F" w:rsidRDefault="00EF76B3" w:rsidP="00EF76B3">
            <w:pPr>
              <w:rPr>
                <w:lang w:eastAsia="en-GB" w:bidi="ks-Deva"/>
              </w:rPr>
            </w:pPr>
            <w:r w:rsidRPr="00EE7009">
              <w:t xml:space="preserve">WHP Bidders submit WHP Mini-Competition Initial Stage Responses </w:t>
            </w:r>
          </w:p>
        </w:tc>
        <w:tc>
          <w:tcPr>
            <w:tcW w:w="4110" w:type="dxa"/>
            <w:tcBorders>
              <w:top w:val="single" w:sz="4" w:space="0" w:color="auto"/>
              <w:left w:val="single" w:sz="4" w:space="0" w:color="auto"/>
              <w:bottom w:val="single" w:sz="4" w:space="0" w:color="auto"/>
              <w:right w:val="single" w:sz="4" w:space="0" w:color="auto"/>
            </w:tcBorders>
            <w:hideMark/>
          </w:tcPr>
          <w:p w14:paraId="51B5B4C1" w14:textId="77777777" w:rsidR="00EF76B3" w:rsidRPr="00EB452F" w:rsidRDefault="00EF76B3" w:rsidP="00EF76B3">
            <w:pPr>
              <w:rPr>
                <w:lang w:eastAsia="en-GB" w:bidi="ks-Deva"/>
              </w:rPr>
            </w:pPr>
            <w:r w:rsidRPr="00EE7009">
              <w:t>24th Feb 2017</w:t>
            </w:r>
          </w:p>
        </w:tc>
      </w:tr>
      <w:tr w:rsidR="00EF76B3" w:rsidRPr="00EB452F" w14:paraId="5EFF84D9" w14:textId="77777777" w:rsidTr="00EF76B3">
        <w:tc>
          <w:tcPr>
            <w:tcW w:w="496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5B18CBE" w14:textId="77777777" w:rsidR="00EF76B3" w:rsidRPr="00EB452F" w:rsidRDefault="00EF76B3" w:rsidP="00EF76B3">
            <w:pPr>
              <w:rPr>
                <w:lang w:eastAsia="en-GB" w:bidi="ks-Deva"/>
              </w:rPr>
            </w:pPr>
            <w:r w:rsidRPr="00EE7009">
              <w:t>WHP Mini-Competition Initial Stage Presentations</w:t>
            </w:r>
          </w:p>
        </w:tc>
        <w:tc>
          <w:tcPr>
            <w:tcW w:w="4110" w:type="dxa"/>
            <w:tcBorders>
              <w:top w:val="single" w:sz="4" w:space="0" w:color="auto"/>
              <w:left w:val="single" w:sz="4" w:space="0" w:color="auto"/>
              <w:bottom w:val="single" w:sz="4" w:space="0" w:color="auto"/>
              <w:right w:val="single" w:sz="4" w:space="0" w:color="auto"/>
            </w:tcBorders>
            <w:hideMark/>
          </w:tcPr>
          <w:p w14:paraId="4771420B" w14:textId="77777777" w:rsidR="00EF76B3" w:rsidRPr="00EB452F" w:rsidRDefault="00EF76B3" w:rsidP="00EF76B3">
            <w:pPr>
              <w:rPr>
                <w:lang w:eastAsia="en-GB" w:bidi="ks-Deva"/>
              </w:rPr>
            </w:pPr>
            <w:r w:rsidRPr="00EE7009">
              <w:t>6th March – 24th March 2017</w:t>
            </w:r>
          </w:p>
        </w:tc>
      </w:tr>
      <w:tr w:rsidR="00EF76B3" w:rsidRPr="00EB452F" w14:paraId="208DDA97" w14:textId="77777777" w:rsidTr="00EF76B3">
        <w:tc>
          <w:tcPr>
            <w:tcW w:w="496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B986568" w14:textId="77777777" w:rsidR="00EF76B3" w:rsidRPr="00EB452F" w:rsidRDefault="00EF76B3" w:rsidP="00EF76B3">
            <w:pPr>
              <w:rPr>
                <w:lang w:eastAsia="en-GB" w:bidi="ks-Deva"/>
              </w:rPr>
            </w:pPr>
            <w:r w:rsidRPr="00EE7009">
              <w:t xml:space="preserve">DWP announces the WHP Shortlisted Bidders </w:t>
            </w:r>
          </w:p>
        </w:tc>
        <w:tc>
          <w:tcPr>
            <w:tcW w:w="4110" w:type="dxa"/>
            <w:tcBorders>
              <w:top w:val="single" w:sz="4" w:space="0" w:color="auto"/>
              <w:left w:val="single" w:sz="4" w:space="0" w:color="auto"/>
              <w:bottom w:val="single" w:sz="4" w:space="0" w:color="auto"/>
              <w:right w:val="single" w:sz="4" w:space="0" w:color="auto"/>
            </w:tcBorders>
            <w:hideMark/>
          </w:tcPr>
          <w:p w14:paraId="707701D2" w14:textId="77777777" w:rsidR="00EF76B3" w:rsidRPr="00EB452F" w:rsidRDefault="00EF76B3" w:rsidP="00EF76B3">
            <w:pPr>
              <w:rPr>
                <w:lang w:eastAsia="en-GB" w:bidi="ks-Deva"/>
              </w:rPr>
            </w:pPr>
            <w:r w:rsidRPr="00EE7009">
              <w:t>3rd April 2017</w:t>
            </w:r>
          </w:p>
        </w:tc>
      </w:tr>
      <w:tr w:rsidR="00EF76B3" w:rsidRPr="00EB452F" w14:paraId="75228EE3" w14:textId="77777777" w:rsidTr="00EF76B3">
        <w:tc>
          <w:tcPr>
            <w:tcW w:w="496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078BB9" w14:textId="77777777" w:rsidR="00EF76B3" w:rsidRPr="00EB452F" w:rsidRDefault="00EF76B3" w:rsidP="00EF76B3">
            <w:pPr>
              <w:rPr>
                <w:lang w:eastAsia="en-GB" w:bidi="ks-Deva"/>
              </w:rPr>
            </w:pPr>
            <w:r w:rsidRPr="00EE7009">
              <w:t xml:space="preserve">WHP Shortlisted Bidders submit draft responses to the WHP Mini-Competition Commercial Dialogue Stage Questions to DWP </w:t>
            </w:r>
          </w:p>
        </w:tc>
        <w:tc>
          <w:tcPr>
            <w:tcW w:w="4110" w:type="dxa"/>
            <w:tcBorders>
              <w:top w:val="single" w:sz="4" w:space="0" w:color="auto"/>
              <w:left w:val="single" w:sz="4" w:space="0" w:color="auto"/>
              <w:bottom w:val="single" w:sz="4" w:space="0" w:color="auto"/>
              <w:right w:val="single" w:sz="4" w:space="0" w:color="auto"/>
            </w:tcBorders>
          </w:tcPr>
          <w:p w14:paraId="2588333E" w14:textId="77777777" w:rsidR="00EF76B3" w:rsidRPr="00EB452F" w:rsidRDefault="00EF76B3" w:rsidP="00EF76B3">
            <w:pPr>
              <w:rPr>
                <w:lang w:eastAsia="en-GB" w:bidi="ks-Deva"/>
              </w:rPr>
            </w:pPr>
            <w:r>
              <w:t>28</w:t>
            </w:r>
            <w:r w:rsidRPr="00EE7009">
              <w:t>th April 2017</w:t>
            </w:r>
          </w:p>
        </w:tc>
      </w:tr>
      <w:tr w:rsidR="00EF76B3" w:rsidRPr="00EB452F" w14:paraId="6A20EF1B" w14:textId="77777777" w:rsidTr="00EF76B3">
        <w:tc>
          <w:tcPr>
            <w:tcW w:w="496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9D0919A" w14:textId="77777777" w:rsidR="00EF76B3" w:rsidRPr="005A2CA6" w:rsidRDefault="00EF76B3" w:rsidP="00EF76B3">
            <w:pPr>
              <w:rPr>
                <w:highlight w:val="yellow"/>
                <w:lang w:eastAsia="en-GB" w:bidi="ks-Deva"/>
              </w:rPr>
            </w:pPr>
            <w:r w:rsidRPr="005A2CA6">
              <w:rPr>
                <w:highlight w:val="yellow"/>
              </w:rPr>
              <w:t>WHP Mini-Competition Commercial Dialogue Stage sessions</w:t>
            </w:r>
          </w:p>
        </w:tc>
        <w:tc>
          <w:tcPr>
            <w:tcW w:w="4110" w:type="dxa"/>
            <w:tcBorders>
              <w:top w:val="single" w:sz="4" w:space="0" w:color="auto"/>
              <w:left w:val="single" w:sz="4" w:space="0" w:color="auto"/>
              <w:bottom w:val="single" w:sz="4" w:space="0" w:color="auto"/>
              <w:right w:val="single" w:sz="4" w:space="0" w:color="auto"/>
            </w:tcBorders>
            <w:hideMark/>
          </w:tcPr>
          <w:p w14:paraId="616E9397" w14:textId="75E8B20D" w:rsidR="00EF76B3" w:rsidRPr="005A2CA6" w:rsidRDefault="00EF76B3" w:rsidP="001E0336">
            <w:pPr>
              <w:rPr>
                <w:highlight w:val="yellow"/>
                <w:lang w:eastAsia="en-GB" w:bidi="ks-Deva"/>
              </w:rPr>
            </w:pPr>
            <w:r w:rsidRPr="005A2CA6">
              <w:rPr>
                <w:highlight w:val="yellow"/>
              </w:rPr>
              <w:t xml:space="preserve">8th May 2017 – </w:t>
            </w:r>
            <w:r w:rsidR="00BF74B8" w:rsidRPr="005A2CA6">
              <w:rPr>
                <w:highlight w:val="yellow"/>
              </w:rPr>
              <w:t>23</w:t>
            </w:r>
            <w:r w:rsidR="00BF74B8" w:rsidRPr="005A2CA6">
              <w:rPr>
                <w:highlight w:val="yellow"/>
                <w:vertAlign w:val="superscript"/>
              </w:rPr>
              <w:t>rd</w:t>
            </w:r>
            <w:r w:rsidR="00BF74B8" w:rsidRPr="005A2CA6">
              <w:rPr>
                <w:highlight w:val="yellow"/>
              </w:rPr>
              <w:t xml:space="preserve"> June</w:t>
            </w:r>
            <w:r w:rsidRPr="005A2CA6">
              <w:rPr>
                <w:highlight w:val="yellow"/>
              </w:rPr>
              <w:t xml:space="preserve"> 2017</w:t>
            </w:r>
          </w:p>
        </w:tc>
      </w:tr>
      <w:tr w:rsidR="006C738B" w:rsidRPr="00EB452F" w14:paraId="3849FAAA" w14:textId="77777777" w:rsidTr="00EF76B3">
        <w:tc>
          <w:tcPr>
            <w:tcW w:w="496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58B547" w14:textId="66BB511A" w:rsidR="006C738B" w:rsidRPr="005A2CA6" w:rsidRDefault="006C738B" w:rsidP="00166294">
            <w:pPr>
              <w:rPr>
                <w:highlight w:val="yellow"/>
              </w:rPr>
            </w:pPr>
            <w:r w:rsidRPr="005A2CA6">
              <w:rPr>
                <w:highlight w:val="yellow"/>
              </w:rPr>
              <w:t>WHP Mini-Competition Final Offer Invitation to Tender pack published</w:t>
            </w:r>
          </w:p>
        </w:tc>
        <w:tc>
          <w:tcPr>
            <w:tcW w:w="4110" w:type="dxa"/>
            <w:tcBorders>
              <w:top w:val="single" w:sz="4" w:space="0" w:color="auto"/>
              <w:left w:val="single" w:sz="4" w:space="0" w:color="auto"/>
              <w:bottom w:val="single" w:sz="4" w:space="0" w:color="auto"/>
              <w:right w:val="single" w:sz="4" w:space="0" w:color="auto"/>
            </w:tcBorders>
          </w:tcPr>
          <w:p w14:paraId="662F1BCA" w14:textId="5097707B" w:rsidR="006C738B" w:rsidRPr="005A2CA6" w:rsidRDefault="006C738B" w:rsidP="006C738B">
            <w:pPr>
              <w:rPr>
                <w:highlight w:val="yellow"/>
              </w:rPr>
            </w:pPr>
            <w:r w:rsidRPr="005A2CA6">
              <w:rPr>
                <w:highlight w:val="yellow"/>
              </w:rPr>
              <w:t>30</w:t>
            </w:r>
            <w:r w:rsidRPr="005A2CA6">
              <w:rPr>
                <w:highlight w:val="yellow"/>
                <w:vertAlign w:val="superscript"/>
              </w:rPr>
              <w:t>th</w:t>
            </w:r>
            <w:r w:rsidRPr="005A2CA6">
              <w:rPr>
                <w:highlight w:val="yellow"/>
              </w:rPr>
              <w:t xml:space="preserve"> June 2017</w:t>
            </w:r>
          </w:p>
        </w:tc>
      </w:tr>
      <w:tr w:rsidR="006C738B" w:rsidRPr="00EB452F" w14:paraId="4536C85F" w14:textId="77777777" w:rsidTr="006C738B">
        <w:tc>
          <w:tcPr>
            <w:tcW w:w="487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C81C431" w14:textId="77777777" w:rsidR="006C738B" w:rsidRPr="00EB452F" w:rsidRDefault="006C738B" w:rsidP="006C738B">
            <w:pPr>
              <w:rPr>
                <w:lang w:eastAsia="en-GB" w:bidi="ks-Deva"/>
              </w:rPr>
            </w:pPr>
            <w:r w:rsidRPr="00EE7009">
              <w:t>WHP Shortlisted Bidders  submit WHP Final Offer</w:t>
            </w:r>
          </w:p>
        </w:tc>
        <w:tc>
          <w:tcPr>
            <w:tcW w:w="4034" w:type="dxa"/>
            <w:tcBorders>
              <w:top w:val="single" w:sz="4" w:space="0" w:color="auto"/>
              <w:left w:val="single" w:sz="4" w:space="0" w:color="auto"/>
              <w:bottom w:val="single" w:sz="4" w:space="0" w:color="auto"/>
              <w:right w:val="single" w:sz="4" w:space="0" w:color="auto"/>
            </w:tcBorders>
            <w:hideMark/>
          </w:tcPr>
          <w:p w14:paraId="6950360F" w14:textId="38BB102A" w:rsidR="006C738B" w:rsidRPr="00EB452F" w:rsidRDefault="009674D0" w:rsidP="006C738B">
            <w:pPr>
              <w:rPr>
                <w:lang w:eastAsia="en-GB" w:bidi="ks-Deva"/>
              </w:rPr>
            </w:pPr>
            <w:r>
              <w:t xml:space="preserve">10:00am </w:t>
            </w:r>
            <w:r w:rsidR="006C738B" w:rsidRPr="005A2CA6">
              <w:t>4th August 2017</w:t>
            </w:r>
          </w:p>
        </w:tc>
      </w:tr>
      <w:tr w:rsidR="006C738B" w:rsidRPr="00EB452F" w14:paraId="69660E46" w14:textId="77777777" w:rsidTr="006C738B">
        <w:tc>
          <w:tcPr>
            <w:tcW w:w="487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B1C611" w14:textId="77777777" w:rsidR="006C738B" w:rsidRPr="00A060B6" w:rsidRDefault="006C738B" w:rsidP="006C738B">
            <w:r w:rsidRPr="00EE7009">
              <w:t xml:space="preserve">WHP Final Offers evaluated </w:t>
            </w:r>
          </w:p>
        </w:tc>
        <w:tc>
          <w:tcPr>
            <w:tcW w:w="4034" w:type="dxa"/>
            <w:tcBorders>
              <w:top w:val="single" w:sz="4" w:space="0" w:color="auto"/>
              <w:left w:val="single" w:sz="4" w:space="0" w:color="auto"/>
              <w:bottom w:val="single" w:sz="4" w:space="0" w:color="auto"/>
              <w:right w:val="single" w:sz="4" w:space="0" w:color="auto"/>
            </w:tcBorders>
          </w:tcPr>
          <w:p w14:paraId="7C08670B" w14:textId="77777777" w:rsidR="006C738B" w:rsidRPr="00A060B6" w:rsidRDefault="006C738B" w:rsidP="006C738B">
            <w:r w:rsidRPr="00EE7009">
              <w:t>August 2017</w:t>
            </w:r>
          </w:p>
        </w:tc>
      </w:tr>
    </w:tbl>
    <w:p w14:paraId="0B3E883F" w14:textId="77777777" w:rsidR="00EF76B3" w:rsidRDefault="00EF76B3" w:rsidP="00EF76B3">
      <w:pPr>
        <w:pStyle w:val="ListParagraph"/>
        <w:spacing w:after="0" w:line="240" w:lineRule="auto"/>
        <w:ind w:left="709"/>
        <w:jc w:val="both"/>
        <w:rPr>
          <w:rFonts w:eastAsia="Times New Roman" w:cs="Arial"/>
          <w:szCs w:val="24"/>
        </w:rPr>
      </w:pPr>
    </w:p>
    <w:p w14:paraId="78FD932E" w14:textId="77777777" w:rsidR="00EF76B3" w:rsidRPr="00EB452F" w:rsidRDefault="00EF76B3" w:rsidP="00EF76B3">
      <w:pPr>
        <w:pStyle w:val="Heading2"/>
        <w:spacing w:before="0" w:line="240" w:lineRule="auto"/>
        <w:rPr>
          <w:rFonts w:ascii="Arial" w:hAnsi="Arial" w:cs="Arial"/>
          <w:color w:val="auto"/>
          <w:sz w:val="24"/>
          <w:szCs w:val="24"/>
        </w:rPr>
      </w:pPr>
      <w:bookmarkStart w:id="149" w:name="_Toc468459176"/>
      <w:bookmarkStart w:id="150" w:name="_Toc471799142"/>
      <w:bookmarkStart w:id="151" w:name="_Toc485809603"/>
      <w:bookmarkStart w:id="152" w:name="_Toc485818528"/>
      <w:bookmarkStart w:id="153" w:name="_Toc486595361"/>
      <w:r w:rsidRPr="00EB452F">
        <w:rPr>
          <w:rFonts w:ascii="Arial" w:hAnsi="Arial" w:cs="Arial"/>
          <w:color w:val="auto"/>
          <w:sz w:val="24"/>
          <w:szCs w:val="24"/>
        </w:rPr>
        <w:t>Contract Duration and Start Date</w:t>
      </w:r>
      <w:bookmarkEnd w:id="149"/>
      <w:bookmarkEnd w:id="150"/>
      <w:bookmarkEnd w:id="151"/>
      <w:bookmarkEnd w:id="152"/>
      <w:bookmarkEnd w:id="153"/>
    </w:p>
    <w:p w14:paraId="330431B1" w14:textId="77777777" w:rsidR="00EF76B3" w:rsidRDefault="00EF76B3" w:rsidP="001E2986">
      <w:pPr>
        <w:pStyle w:val="ListParagraph"/>
        <w:numPr>
          <w:ilvl w:val="0"/>
          <w:numId w:val="32"/>
        </w:numPr>
        <w:spacing w:after="0" w:line="240" w:lineRule="auto"/>
        <w:ind w:left="709" w:hanging="709"/>
        <w:jc w:val="both"/>
      </w:pPr>
      <w:r w:rsidRPr="00EB452F">
        <w:t>The WHP contract will run for up to five years of referrals (dependent on implementation period) with the option to extend referrals by up to two years, subject to available funding and satisfactory performance.  As the services will be delivered to each participant for up to 639 days, suppliers will continue to deliver the service until 639 days after the last start on the programme – please refer to Section 1 for more information.</w:t>
      </w:r>
    </w:p>
    <w:p w14:paraId="1BA9D7E2" w14:textId="77777777" w:rsidR="00D2562E" w:rsidRDefault="00D2562E" w:rsidP="00D2562E">
      <w:pPr>
        <w:pStyle w:val="ListParagraph"/>
        <w:spacing w:after="0" w:line="240" w:lineRule="auto"/>
        <w:ind w:left="709"/>
        <w:jc w:val="both"/>
      </w:pPr>
    </w:p>
    <w:p w14:paraId="6FC9CDD7" w14:textId="660EBF91" w:rsidR="00D2562E" w:rsidRPr="00D2562E" w:rsidRDefault="00D2562E" w:rsidP="00D2562E">
      <w:pPr>
        <w:pStyle w:val="ListParagraph"/>
        <w:numPr>
          <w:ilvl w:val="0"/>
          <w:numId w:val="32"/>
        </w:numPr>
      </w:pPr>
      <w:r w:rsidRPr="00D2562E">
        <w:rPr>
          <w:highlight w:val="yellow"/>
        </w:rPr>
        <w:t>For CPAs 3 and 6 the exact start exact call-off service start date</w:t>
      </w:r>
      <w:r w:rsidRPr="00D2562E">
        <w:t xml:space="preserve"> will be agreed with suppliers, but DWP is committed to having WHP contracts in place for referrals to begin between November 2017 and February 2018. It is expected that suppliers in these CPAs will meet a service delivery start date within this window and their ability to do this will be assessed in the WHP Mini-Competition Commercial Dialogue Stage in the assessment of their Implementation Plans to be submitted as part of their WHP Final Offer. </w:t>
      </w:r>
      <w:r w:rsidRPr="00D71FF1">
        <w:rPr>
          <w:highlight w:val="yellow"/>
        </w:rPr>
        <w:t>For CPAs 1, 2, 4 and 5 the call-off service start date will be January 15th 2018</w:t>
      </w:r>
      <w:r w:rsidRPr="00D2562E">
        <w:t>.</w:t>
      </w:r>
    </w:p>
    <w:p w14:paraId="26604A18" w14:textId="77777777" w:rsidR="00EF76B3" w:rsidRPr="00EF76B3" w:rsidRDefault="00EF76B3" w:rsidP="00EF76B3">
      <w:pPr>
        <w:pStyle w:val="ListParagraph"/>
        <w:spacing w:after="0" w:line="240" w:lineRule="auto"/>
        <w:ind w:left="709"/>
        <w:jc w:val="both"/>
        <w:rPr>
          <w:rFonts w:eastAsia="Times New Roman" w:cs="Arial"/>
          <w:szCs w:val="24"/>
        </w:rPr>
      </w:pPr>
    </w:p>
    <w:p w14:paraId="57074BCB" w14:textId="6D79B2FB" w:rsidR="00EF76B3" w:rsidRDefault="00EF76B3" w:rsidP="001E2986">
      <w:pPr>
        <w:pStyle w:val="ListParagraph"/>
        <w:numPr>
          <w:ilvl w:val="0"/>
          <w:numId w:val="32"/>
        </w:numPr>
        <w:spacing w:after="0" w:line="240" w:lineRule="auto"/>
        <w:ind w:left="709" w:hanging="709"/>
        <w:jc w:val="both"/>
        <w:rPr>
          <w:szCs w:val="24"/>
        </w:rPr>
      </w:pPr>
      <w:r w:rsidRPr="00EF76B3">
        <w:rPr>
          <w:szCs w:val="24"/>
        </w:rPr>
        <w:t xml:space="preserve">It should be noted that by ‘service delivery start date’ supplier’s must be immediately ready, across the full CPA, to receive referrals and offer participants a place on the programme in line with the requirements outlined in Section 2 of this Call-Off Specification. </w:t>
      </w:r>
      <w:r w:rsidR="00D762B9" w:rsidRPr="00D762B9">
        <w:rPr>
          <w:color w:val="000000" w:themeColor="text1"/>
          <w:highlight w:val="yellow"/>
        </w:rPr>
        <w:t xml:space="preserve">Where the </w:t>
      </w:r>
      <w:r w:rsidR="00D762B9">
        <w:rPr>
          <w:color w:val="000000" w:themeColor="text1"/>
          <w:highlight w:val="yellow"/>
        </w:rPr>
        <w:t xml:space="preserve">call-off </w:t>
      </w:r>
      <w:r w:rsidR="00D762B9" w:rsidRPr="00D762B9">
        <w:rPr>
          <w:color w:val="000000" w:themeColor="text1"/>
          <w:highlight w:val="yellow"/>
        </w:rPr>
        <w:t xml:space="preserve">start date for live </w:t>
      </w:r>
      <w:r w:rsidR="00D762B9" w:rsidRPr="00D762B9">
        <w:rPr>
          <w:color w:val="000000" w:themeColor="text1"/>
          <w:highlight w:val="yellow"/>
        </w:rPr>
        <w:lastRenderedPageBreak/>
        <w:t>referrals falls after the start of the month, meaning a part month delivery, the first instalment of the delivery fee will be calculated and paid at the pro rata amount (for the purposes of this payment, 30 days will be used as the basis for the calculation).</w:t>
      </w:r>
    </w:p>
    <w:p w14:paraId="4DF37E41" w14:textId="77777777" w:rsidR="00EF76B3" w:rsidRDefault="00EF76B3" w:rsidP="00EF76B3">
      <w:pPr>
        <w:pStyle w:val="ListParagraph"/>
        <w:spacing w:after="0" w:line="240" w:lineRule="auto"/>
        <w:ind w:left="709"/>
        <w:jc w:val="both"/>
        <w:rPr>
          <w:szCs w:val="24"/>
        </w:rPr>
      </w:pPr>
    </w:p>
    <w:p w14:paraId="113F5B22" w14:textId="35F9C874" w:rsidR="00EF76B3" w:rsidRPr="00D762B9" w:rsidRDefault="00EF76B3" w:rsidP="00D762B9">
      <w:pPr>
        <w:pStyle w:val="Heading2"/>
        <w:spacing w:before="0" w:line="240" w:lineRule="auto"/>
        <w:rPr>
          <w:rFonts w:cs="Arial"/>
          <w:szCs w:val="24"/>
        </w:rPr>
      </w:pPr>
      <w:bookmarkStart w:id="154" w:name="_Toc468459177"/>
      <w:bookmarkStart w:id="155" w:name="_Toc471799143"/>
      <w:bookmarkStart w:id="156" w:name="_Toc486595362"/>
      <w:r w:rsidRPr="00FC59CC">
        <w:rPr>
          <w:rFonts w:ascii="Arial" w:hAnsi="Arial" w:cs="Arial"/>
          <w:color w:val="auto"/>
          <w:sz w:val="24"/>
          <w:szCs w:val="24"/>
        </w:rPr>
        <w:t>WHP</w:t>
      </w:r>
      <w:r>
        <w:rPr>
          <w:rFonts w:cs="Arial"/>
          <w:szCs w:val="24"/>
        </w:rPr>
        <w:t xml:space="preserve"> </w:t>
      </w:r>
      <w:r w:rsidRPr="00FC59CC">
        <w:rPr>
          <w:rFonts w:ascii="Arial" w:hAnsi="Arial" w:cs="Arial"/>
          <w:color w:val="auto"/>
          <w:sz w:val="24"/>
          <w:szCs w:val="24"/>
        </w:rPr>
        <w:t>Tender</w:t>
      </w:r>
      <w:r w:rsidRPr="00EB452F">
        <w:rPr>
          <w:rFonts w:cs="Arial"/>
          <w:szCs w:val="24"/>
        </w:rPr>
        <w:t xml:space="preserve"> </w:t>
      </w:r>
      <w:r w:rsidRPr="00FC59CC">
        <w:rPr>
          <w:rFonts w:ascii="Arial" w:hAnsi="Arial" w:cs="Arial"/>
          <w:color w:val="auto"/>
          <w:sz w:val="24"/>
          <w:szCs w:val="24"/>
        </w:rPr>
        <w:t>Evaluation</w:t>
      </w:r>
      <w:bookmarkEnd w:id="154"/>
      <w:bookmarkEnd w:id="155"/>
      <w:bookmarkEnd w:id="156"/>
    </w:p>
    <w:p w14:paraId="4697E0D2" w14:textId="77777777" w:rsidR="00EF76B3" w:rsidRPr="00EF76B3" w:rsidRDefault="00EF76B3" w:rsidP="00EF76B3">
      <w:pPr>
        <w:spacing w:after="0" w:line="240" w:lineRule="auto"/>
        <w:jc w:val="both"/>
        <w:rPr>
          <w:szCs w:val="24"/>
        </w:rPr>
      </w:pPr>
    </w:p>
    <w:p w14:paraId="4B98BE57" w14:textId="77777777" w:rsidR="00EF76B3" w:rsidRDefault="00EF76B3" w:rsidP="001E2986">
      <w:pPr>
        <w:pStyle w:val="ListParagraph"/>
        <w:numPr>
          <w:ilvl w:val="0"/>
          <w:numId w:val="32"/>
        </w:numPr>
        <w:spacing w:after="0" w:line="240" w:lineRule="auto"/>
        <w:ind w:left="709" w:hanging="709"/>
        <w:jc w:val="both"/>
        <w:rPr>
          <w:rFonts w:eastAsia="Times New Roman" w:cs="Arial"/>
          <w:spacing w:val="-3"/>
          <w:szCs w:val="24"/>
        </w:rPr>
      </w:pPr>
      <w:r w:rsidRPr="00EF76B3">
        <w:rPr>
          <w:rFonts w:eastAsia="Times New Roman" w:cs="Arial"/>
          <w:spacing w:val="-3"/>
          <w:szCs w:val="24"/>
        </w:rPr>
        <w:t xml:space="preserve">The </w:t>
      </w:r>
      <w:r w:rsidRPr="00EF76B3">
        <w:rPr>
          <w:szCs w:val="24"/>
        </w:rPr>
        <w:t>WHP</w:t>
      </w:r>
      <w:r w:rsidRPr="00EF76B3">
        <w:rPr>
          <w:rFonts w:eastAsia="Times New Roman" w:cs="Arial"/>
          <w:spacing w:val="-3"/>
          <w:szCs w:val="24"/>
        </w:rPr>
        <w:t xml:space="preserve"> Mini-</w:t>
      </w:r>
      <w:r w:rsidRPr="00EF76B3">
        <w:rPr>
          <w:szCs w:val="24"/>
        </w:rPr>
        <w:t>Competition</w:t>
      </w:r>
      <w:r w:rsidRPr="00EF76B3">
        <w:rPr>
          <w:rFonts w:eastAsia="Times New Roman" w:cs="Arial"/>
          <w:spacing w:val="-3"/>
          <w:szCs w:val="24"/>
        </w:rPr>
        <w:t xml:space="preserve"> evaluation will be a 3 stage process:</w:t>
      </w:r>
    </w:p>
    <w:p w14:paraId="3DCAF895" w14:textId="77777777" w:rsidR="00EF76B3" w:rsidRDefault="00EF76B3" w:rsidP="00EF76B3">
      <w:pPr>
        <w:pStyle w:val="ListParagraph"/>
        <w:spacing w:after="0" w:line="240" w:lineRule="auto"/>
        <w:ind w:left="1080"/>
        <w:jc w:val="both"/>
        <w:rPr>
          <w:rFonts w:eastAsia="Times New Roman" w:cs="Arial"/>
          <w:spacing w:val="-3"/>
          <w:szCs w:val="24"/>
        </w:rPr>
      </w:pPr>
    </w:p>
    <w:p w14:paraId="2EAF31F7" w14:textId="77777777" w:rsidR="00EF76B3" w:rsidRDefault="00EF76B3" w:rsidP="00EF76B3">
      <w:pPr>
        <w:pStyle w:val="ListParagraph"/>
        <w:numPr>
          <w:ilvl w:val="0"/>
          <w:numId w:val="29"/>
        </w:numPr>
        <w:spacing w:after="0" w:line="240" w:lineRule="auto"/>
        <w:ind w:left="1134" w:hanging="425"/>
        <w:jc w:val="both"/>
        <w:rPr>
          <w:rFonts w:eastAsia="Times New Roman" w:cs="Arial"/>
          <w:bCs/>
          <w:spacing w:val="-3"/>
          <w:szCs w:val="24"/>
        </w:rPr>
      </w:pPr>
      <w:r w:rsidRPr="00A61603">
        <w:rPr>
          <w:rFonts w:eastAsia="Times New Roman" w:cs="Arial"/>
          <w:bCs/>
          <w:spacing w:val="-3"/>
          <w:szCs w:val="24"/>
        </w:rPr>
        <w:t xml:space="preserve">Stage 1 – </w:t>
      </w:r>
      <w:r w:rsidRPr="00A61603">
        <w:t>WHP</w:t>
      </w:r>
      <w:r w:rsidRPr="00A61603">
        <w:rPr>
          <w:rFonts w:eastAsia="Times New Roman" w:cs="Arial"/>
          <w:bCs/>
          <w:spacing w:val="-3"/>
          <w:szCs w:val="24"/>
        </w:rPr>
        <w:t xml:space="preserve"> Mini-Competition Initial Response Stage</w:t>
      </w:r>
    </w:p>
    <w:p w14:paraId="121C8F4C" w14:textId="77777777" w:rsidR="00EF76B3" w:rsidRPr="001873AB" w:rsidRDefault="00EF76B3" w:rsidP="00EF76B3">
      <w:pPr>
        <w:pStyle w:val="ListParagraph"/>
        <w:spacing w:after="0" w:line="240" w:lineRule="auto"/>
        <w:ind w:left="1134"/>
        <w:jc w:val="both"/>
        <w:rPr>
          <w:rFonts w:eastAsia="Times New Roman" w:cs="Arial"/>
          <w:bCs/>
          <w:spacing w:val="-3"/>
          <w:sz w:val="16"/>
          <w:szCs w:val="24"/>
        </w:rPr>
      </w:pPr>
    </w:p>
    <w:p w14:paraId="6CB223C8" w14:textId="77777777" w:rsidR="00EF76B3" w:rsidRPr="001873AB" w:rsidRDefault="00EF76B3" w:rsidP="00EF76B3">
      <w:pPr>
        <w:pStyle w:val="ListParagraph"/>
        <w:numPr>
          <w:ilvl w:val="0"/>
          <w:numId w:val="29"/>
        </w:numPr>
        <w:spacing w:after="0" w:line="240" w:lineRule="auto"/>
        <w:ind w:left="1134" w:hanging="425"/>
        <w:jc w:val="both"/>
        <w:rPr>
          <w:rFonts w:eastAsia="Times New Roman" w:cs="Arial"/>
          <w:bCs/>
          <w:spacing w:val="-3"/>
          <w:szCs w:val="24"/>
        </w:rPr>
      </w:pPr>
      <w:r w:rsidRPr="00A61603">
        <w:rPr>
          <w:rFonts w:eastAsia="Times New Roman" w:cs="Arial"/>
          <w:bCs/>
          <w:spacing w:val="-3"/>
          <w:szCs w:val="24"/>
        </w:rPr>
        <w:t xml:space="preserve">Stage 2 – </w:t>
      </w:r>
      <w:r w:rsidRPr="00A61603">
        <w:rPr>
          <w:rFonts w:eastAsia="Times New Roman" w:cs="Arial"/>
          <w:spacing w:val="-3"/>
          <w:szCs w:val="24"/>
        </w:rPr>
        <w:t>WHP Mini-Competition Commercial Dialogue Stage</w:t>
      </w:r>
    </w:p>
    <w:p w14:paraId="0913B34F" w14:textId="77777777" w:rsidR="00EF76B3" w:rsidRPr="001873AB" w:rsidRDefault="00EF76B3" w:rsidP="00EF76B3">
      <w:pPr>
        <w:pStyle w:val="ListParagraph"/>
        <w:spacing w:after="0" w:line="240" w:lineRule="auto"/>
        <w:ind w:left="1134"/>
        <w:jc w:val="both"/>
        <w:rPr>
          <w:rFonts w:eastAsia="Times New Roman" w:cs="Arial"/>
          <w:bCs/>
          <w:spacing w:val="-3"/>
          <w:sz w:val="16"/>
          <w:szCs w:val="24"/>
        </w:rPr>
      </w:pPr>
    </w:p>
    <w:p w14:paraId="53D296B8" w14:textId="77777777" w:rsidR="00EF76B3" w:rsidRDefault="00EF76B3" w:rsidP="00EF76B3">
      <w:pPr>
        <w:pStyle w:val="ListParagraph"/>
        <w:numPr>
          <w:ilvl w:val="0"/>
          <w:numId w:val="29"/>
        </w:numPr>
        <w:spacing w:after="0" w:line="240" w:lineRule="auto"/>
        <w:ind w:left="1134" w:hanging="425"/>
        <w:jc w:val="both"/>
        <w:rPr>
          <w:rFonts w:eastAsia="Times New Roman" w:cs="Arial"/>
          <w:bCs/>
          <w:spacing w:val="-3"/>
          <w:szCs w:val="24"/>
        </w:rPr>
      </w:pPr>
      <w:r w:rsidRPr="00A61603">
        <w:rPr>
          <w:rFonts w:eastAsia="Times New Roman" w:cs="Arial"/>
          <w:bCs/>
          <w:spacing w:val="-3"/>
          <w:szCs w:val="24"/>
        </w:rPr>
        <w:t xml:space="preserve">Stage 3 – </w:t>
      </w:r>
      <w:r w:rsidRPr="00A61603">
        <w:rPr>
          <w:rFonts w:eastAsia="Times New Roman" w:cs="Arial"/>
          <w:spacing w:val="-3"/>
          <w:szCs w:val="24"/>
        </w:rPr>
        <w:t>WHP</w:t>
      </w:r>
      <w:r w:rsidRPr="00A61603">
        <w:rPr>
          <w:rFonts w:eastAsia="Times New Roman" w:cs="Arial"/>
          <w:bCs/>
          <w:spacing w:val="-3"/>
          <w:szCs w:val="24"/>
        </w:rPr>
        <w:t xml:space="preserve"> Final Offer</w:t>
      </w:r>
    </w:p>
    <w:p w14:paraId="50ECF373" w14:textId="77777777" w:rsidR="00EF76B3" w:rsidRPr="00A61603" w:rsidRDefault="00EF76B3" w:rsidP="00EF76B3">
      <w:pPr>
        <w:pStyle w:val="ListParagraph"/>
        <w:spacing w:after="0" w:line="240" w:lineRule="auto"/>
        <w:jc w:val="both"/>
        <w:rPr>
          <w:rFonts w:eastAsia="Times New Roman" w:cs="Arial"/>
          <w:bCs/>
          <w:spacing w:val="-3"/>
          <w:szCs w:val="24"/>
        </w:rPr>
      </w:pPr>
    </w:p>
    <w:p w14:paraId="2D445E1E" w14:textId="77777777" w:rsidR="00EF76B3" w:rsidRDefault="00EF76B3" w:rsidP="00EF76B3">
      <w:pPr>
        <w:spacing w:after="0" w:line="240" w:lineRule="auto"/>
        <w:ind w:left="720" w:hanging="720"/>
        <w:jc w:val="both"/>
        <w:rPr>
          <w:rFonts w:eastAsia="Times New Roman" w:cs="Arial"/>
          <w:bCs/>
          <w:spacing w:val="-3"/>
          <w:szCs w:val="24"/>
        </w:rPr>
      </w:pPr>
      <w:r>
        <w:rPr>
          <w:rFonts w:eastAsia="Times New Roman" w:cs="Arial"/>
          <w:bCs/>
          <w:spacing w:val="-3"/>
          <w:szCs w:val="24"/>
        </w:rPr>
        <w:tab/>
      </w:r>
      <w:r w:rsidRPr="00856AFB">
        <w:rPr>
          <w:rFonts w:eastAsia="Times New Roman" w:cs="Arial"/>
          <w:bCs/>
          <w:spacing w:val="-3"/>
          <w:szCs w:val="24"/>
        </w:rPr>
        <w:t>Mo</w:t>
      </w:r>
      <w:r>
        <w:rPr>
          <w:rFonts w:eastAsia="Times New Roman" w:cs="Arial"/>
          <w:bCs/>
          <w:spacing w:val="-3"/>
          <w:szCs w:val="24"/>
        </w:rPr>
        <w:t xml:space="preserve">re details on each of these stages is set out in the Work and Health Programme Mini-Competition Instructions to Bidders. </w:t>
      </w:r>
    </w:p>
    <w:p w14:paraId="32DB687C" w14:textId="77777777" w:rsidR="00EF76B3" w:rsidRDefault="00EF76B3" w:rsidP="00EF76B3">
      <w:pPr>
        <w:pStyle w:val="ListParagraph"/>
        <w:spacing w:after="0" w:line="240" w:lineRule="auto"/>
        <w:ind w:left="1080"/>
        <w:jc w:val="both"/>
        <w:rPr>
          <w:rFonts w:eastAsia="Times New Roman" w:cs="Arial"/>
          <w:spacing w:val="-3"/>
          <w:szCs w:val="24"/>
        </w:rPr>
      </w:pPr>
    </w:p>
    <w:p w14:paraId="264430BE" w14:textId="77777777" w:rsidR="00EF76B3" w:rsidRDefault="00EF76B3" w:rsidP="001E2986">
      <w:pPr>
        <w:pStyle w:val="ListParagraph"/>
        <w:numPr>
          <w:ilvl w:val="0"/>
          <w:numId w:val="32"/>
        </w:numPr>
        <w:spacing w:after="0" w:line="240" w:lineRule="auto"/>
        <w:ind w:left="709" w:hanging="709"/>
        <w:jc w:val="both"/>
      </w:pPr>
      <w:r w:rsidRPr="00EB452F">
        <w:t xml:space="preserve">DWP will manage the </w:t>
      </w:r>
      <w:r>
        <w:t>WHP M</w:t>
      </w:r>
      <w:r w:rsidRPr="00EB452F">
        <w:t>ini-</w:t>
      </w:r>
      <w:r>
        <w:t>C</w:t>
      </w:r>
      <w:r w:rsidRPr="00EB452F">
        <w:t>ompetition</w:t>
      </w:r>
      <w:r>
        <w:t xml:space="preserve"> evaluation</w:t>
      </w:r>
      <w:r w:rsidRPr="00EB452F">
        <w:t xml:space="preserve"> process.</w:t>
      </w:r>
    </w:p>
    <w:p w14:paraId="210EBEBE" w14:textId="77777777" w:rsidR="00EF76B3" w:rsidRPr="00EB452F" w:rsidRDefault="00EF76B3" w:rsidP="00EF76B3">
      <w:pPr>
        <w:pStyle w:val="ListParagraph"/>
        <w:spacing w:after="0" w:line="240" w:lineRule="auto"/>
        <w:ind w:left="709"/>
        <w:jc w:val="both"/>
      </w:pPr>
    </w:p>
    <w:p w14:paraId="4DB85112" w14:textId="77777777" w:rsidR="00EF76B3" w:rsidRDefault="00EF76B3" w:rsidP="001E2986">
      <w:pPr>
        <w:pStyle w:val="ListParagraph"/>
        <w:numPr>
          <w:ilvl w:val="0"/>
          <w:numId w:val="32"/>
        </w:numPr>
        <w:spacing w:after="0" w:line="240" w:lineRule="auto"/>
        <w:ind w:left="709" w:hanging="709"/>
        <w:jc w:val="both"/>
      </w:pPr>
      <w:r w:rsidRPr="00EB452F">
        <w:t xml:space="preserve">As part of the evaluation process, DWP reserves the right to invite DDAs to contribute to the evaluation. In such cases, the DDAs must have the required ethical walls and declaration of non-interest in place before they are involved with any part of the evaluation process.  </w:t>
      </w:r>
    </w:p>
    <w:p w14:paraId="330AF568" w14:textId="77777777" w:rsidR="00EF76B3" w:rsidRDefault="00EF76B3" w:rsidP="00EF76B3">
      <w:pPr>
        <w:pStyle w:val="ListParagraph"/>
        <w:spacing w:after="0" w:line="240" w:lineRule="auto"/>
        <w:ind w:left="0"/>
        <w:jc w:val="both"/>
      </w:pPr>
    </w:p>
    <w:p w14:paraId="467576C4" w14:textId="77777777" w:rsidR="00EF76B3" w:rsidRDefault="00EF76B3" w:rsidP="00EF76B3">
      <w:pPr>
        <w:pStyle w:val="Heading2"/>
        <w:spacing w:before="0" w:line="240" w:lineRule="auto"/>
        <w:rPr>
          <w:rFonts w:ascii="Arial" w:hAnsi="Arial" w:cs="Arial"/>
          <w:color w:val="auto"/>
          <w:sz w:val="24"/>
          <w:szCs w:val="24"/>
        </w:rPr>
      </w:pPr>
      <w:bookmarkStart w:id="157" w:name="_Toc485809604"/>
      <w:bookmarkStart w:id="158" w:name="_Toc485818529"/>
      <w:bookmarkStart w:id="159" w:name="_Toc486595363"/>
      <w:r w:rsidRPr="00EB452F">
        <w:rPr>
          <w:rFonts w:ascii="Arial" w:hAnsi="Arial" w:cs="Arial"/>
          <w:color w:val="auto"/>
          <w:sz w:val="24"/>
          <w:szCs w:val="24"/>
        </w:rPr>
        <w:t>Market Share</w:t>
      </w:r>
      <w:bookmarkEnd w:id="157"/>
      <w:bookmarkEnd w:id="158"/>
      <w:bookmarkEnd w:id="159"/>
      <w:r w:rsidRPr="00EB452F">
        <w:rPr>
          <w:rFonts w:ascii="Arial" w:hAnsi="Arial" w:cs="Arial"/>
          <w:color w:val="auto"/>
          <w:sz w:val="24"/>
          <w:szCs w:val="24"/>
        </w:rPr>
        <w:t xml:space="preserve"> </w:t>
      </w:r>
    </w:p>
    <w:p w14:paraId="235A0AD5" w14:textId="42164A08" w:rsidR="009263A4" w:rsidRPr="005A2CA6" w:rsidRDefault="009263A4" w:rsidP="009263A4">
      <w:pPr>
        <w:pStyle w:val="ListParagraph"/>
        <w:numPr>
          <w:ilvl w:val="0"/>
          <w:numId w:val="32"/>
        </w:numPr>
        <w:rPr>
          <w:highlight w:val="yellow"/>
        </w:rPr>
      </w:pPr>
      <w:r w:rsidRPr="005A2CA6">
        <w:rPr>
          <w:highlight w:val="yellow"/>
        </w:rPr>
        <w:t xml:space="preserve">DWP reserves the right to limit the award of WHP Contracts to any one organisation to 30-35% of market share to preserve, as far as possible, a diverse supply base. WHP Shortlisted Bidders, at WHP Final Offer stage, will be asked to provide a ranked order of preference for their WHP Tenders.  DWP will consider WHP Shortlisted Bidders preference order in determining the award of WHP Contracts alongside, at its absolute discretion, wider value for money including, but not limited to, relatives scores of WHP Shortlisted Bidders in each contract package area and performance offers. </w:t>
      </w:r>
    </w:p>
    <w:p w14:paraId="4BF35755" w14:textId="77777777" w:rsidR="00EF76B3" w:rsidRDefault="00EF76B3" w:rsidP="00EF76B3">
      <w:pPr>
        <w:pStyle w:val="ListParagraph"/>
        <w:spacing w:after="0" w:line="240" w:lineRule="auto"/>
        <w:ind w:left="709"/>
        <w:jc w:val="both"/>
        <w:rPr>
          <w:rFonts w:cs="Arial"/>
          <w:szCs w:val="24"/>
        </w:rPr>
      </w:pPr>
    </w:p>
    <w:p w14:paraId="516A35C3" w14:textId="77777777" w:rsidR="002226C6" w:rsidRPr="00EB452F" w:rsidRDefault="002226C6" w:rsidP="002226C6">
      <w:pPr>
        <w:pStyle w:val="Heading2"/>
        <w:spacing w:before="0" w:line="240" w:lineRule="auto"/>
        <w:rPr>
          <w:rFonts w:ascii="Arial" w:hAnsi="Arial" w:cs="Arial"/>
          <w:color w:val="auto"/>
          <w:sz w:val="24"/>
          <w:szCs w:val="24"/>
          <w:lang w:eastAsia="en-GB" w:bidi="ks-Deva"/>
        </w:rPr>
      </w:pPr>
      <w:bookmarkStart w:id="160" w:name="_Toc468459178"/>
      <w:bookmarkStart w:id="161" w:name="_Toc471799144"/>
      <w:bookmarkStart w:id="162" w:name="_Toc485809605"/>
      <w:bookmarkStart w:id="163" w:name="_Toc485818530"/>
      <w:bookmarkStart w:id="164" w:name="_Toc486595364"/>
      <w:r w:rsidRPr="00EB452F">
        <w:rPr>
          <w:rFonts w:ascii="Arial" w:hAnsi="Arial" w:cs="Arial"/>
          <w:color w:val="auto"/>
          <w:sz w:val="24"/>
          <w:szCs w:val="24"/>
          <w:lang w:eastAsia="en-GB" w:bidi="ks-Deva"/>
        </w:rPr>
        <w:t>Notification to the Preferred Suppliers</w:t>
      </w:r>
      <w:bookmarkEnd w:id="160"/>
      <w:bookmarkEnd w:id="161"/>
      <w:bookmarkEnd w:id="162"/>
      <w:bookmarkEnd w:id="163"/>
      <w:bookmarkEnd w:id="164"/>
      <w:r w:rsidRPr="00EB452F">
        <w:rPr>
          <w:rFonts w:ascii="Arial" w:hAnsi="Arial" w:cs="Arial"/>
          <w:color w:val="auto"/>
          <w:sz w:val="24"/>
          <w:szCs w:val="24"/>
          <w:lang w:eastAsia="en-GB" w:bidi="ks-Deva"/>
        </w:rPr>
        <w:t xml:space="preserve"> </w:t>
      </w:r>
    </w:p>
    <w:p w14:paraId="729D6A87" w14:textId="77777777" w:rsidR="002226C6" w:rsidRDefault="002226C6" w:rsidP="001E2986">
      <w:pPr>
        <w:pStyle w:val="ListParagraph"/>
        <w:widowControl w:val="0"/>
        <w:numPr>
          <w:ilvl w:val="0"/>
          <w:numId w:val="32"/>
        </w:numPr>
        <w:autoSpaceDE w:val="0"/>
        <w:autoSpaceDN w:val="0"/>
        <w:adjustRightInd w:val="0"/>
        <w:spacing w:after="0" w:line="240" w:lineRule="auto"/>
        <w:ind w:left="709" w:hanging="709"/>
        <w:jc w:val="both"/>
        <w:rPr>
          <w:rFonts w:cs="Arial"/>
          <w:color w:val="000000"/>
          <w:spacing w:val="6"/>
          <w:szCs w:val="24"/>
          <w:lang w:eastAsia="en-GB" w:bidi="ks-Deva"/>
        </w:rPr>
      </w:pPr>
      <w:r w:rsidRPr="002226C6">
        <w:rPr>
          <w:rFonts w:cs="Arial"/>
          <w:color w:val="000000"/>
          <w:spacing w:val="6"/>
          <w:szCs w:val="24"/>
          <w:lang w:eastAsia="en-GB" w:bidi="ks-Deva"/>
        </w:rPr>
        <w:t>The Authority anticipates that on the current timetable it will be in a position to name the preferred suppliers during September 2017. It may, at that stage, require the preferred suppliers to enter into a preferred supplier access agreement to facilitate access to customer systems, sites, data and people. The Authority will also prepare a detailed schedule for clarification to finalise the contract documents.</w:t>
      </w:r>
    </w:p>
    <w:p w14:paraId="1C0CC471" w14:textId="77777777" w:rsidR="002226C6" w:rsidRPr="002226C6" w:rsidRDefault="002226C6" w:rsidP="002226C6">
      <w:pPr>
        <w:widowControl w:val="0"/>
        <w:autoSpaceDE w:val="0"/>
        <w:autoSpaceDN w:val="0"/>
        <w:adjustRightInd w:val="0"/>
        <w:spacing w:after="0" w:line="240" w:lineRule="auto"/>
        <w:jc w:val="both"/>
        <w:rPr>
          <w:rFonts w:cs="Arial"/>
          <w:color w:val="000000"/>
          <w:spacing w:val="6"/>
          <w:szCs w:val="24"/>
          <w:lang w:eastAsia="en-GB" w:bidi="ks-Deva"/>
        </w:rPr>
      </w:pPr>
    </w:p>
    <w:p w14:paraId="30D8DF38" w14:textId="77777777" w:rsidR="002226C6" w:rsidRPr="00EB452F" w:rsidRDefault="002226C6" w:rsidP="002226C6">
      <w:pPr>
        <w:pStyle w:val="Heading2"/>
        <w:spacing w:before="0" w:line="240" w:lineRule="auto"/>
        <w:rPr>
          <w:rFonts w:ascii="Arial" w:hAnsi="Arial" w:cs="Arial"/>
          <w:color w:val="auto"/>
          <w:sz w:val="24"/>
          <w:szCs w:val="24"/>
          <w:lang w:eastAsia="en-GB" w:bidi="ks-Deva"/>
        </w:rPr>
      </w:pPr>
      <w:bookmarkStart w:id="165" w:name="_Toc471799145"/>
      <w:bookmarkStart w:id="166" w:name="_Toc485809606"/>
      <w:bookmarkStart w:id="167" w:name="_Toc485818531"/>
      <w:bookmarkStart w:id="168" w:name="_Toc486595365"/>
      <w:r w:rsidRPr="00EB452F">
        <w:rPr>
          <w:rFonts w:ascii="Arial" w:hAnsi="Arial" w:cs="Arial"/>
          <w:color w:val="auto"/>
          <w:sz w:val="24"/>
          <w:szCs w:val="24"/>
          <w:lang w:eastAsia="en-GB" w:bidi="ks-Deva"/>
        </w:rPr>
        <w:t>Standstill Period</w:t>
      </w:r>
      <w:bookmarkEnd w:id="165"/>
      <w:bookmarkEnd w:id="166"/>
      <w:bookmarkEnd w:id="167"/>
      <w:bookmarkEnd w:id="168"/>
      <w:r w:rsidRPr="00EB452F">
        <w:rPr>
          <w:rFonts w:ascii="Arial" w:hAnsi="Arial" w:cs="Arial"/>
          <w:color w:val="auto"/>
          <w:sz w:val="24"/>
          <w:szCs w:val="24"/>
          <w:lang w:eastAsia="en-GB" w:bidi="ks-Deva"/>
        </w:rPr>
        <w:t xml:space="preserve"> </w:t>
      </w:r>
    </w:p>
    <w:p w14:paraId="0AF83BB7" w14:textId="77777777" w:rsidR="002226C6" w:rsidRDefault="002226C6" w:rsidP="001E2986">
      <w:pPr>
        <w:pStyle w:val="ListParagraph"/>
        <w:widowControl w:val="0"/>
        <w:numPr>
          <w:ilvl w:val="0"/>
          <w:numId w:val="32"/>
        </w:numPr>
        <w:autoSpaceDE w:val="0"/>
        <w:autoSpaceDN w:val="0"/>
        <w:adjustRightInd w:val="0"/>
        <w:spacing w:after="0" w:line="240" w:lineRule="auto"/>
        <w:ind w:left="709" w:hanging="709"/>
        <w:jc w:val="both"/>
        <w:rPr>
          <w:rFonts w:cs="Arial"/>
          <w:color w:val="000000"/>
          <w:spacing w:val="6"/>
          <w:szCs w:val="24"/>
          <w:lang w:eastAsia="en-GB" w:bidi="ks-Deva"/>
        </w:rPr>
      </w:pPr>
      <w:r w:rsidRPr="002226C6">
        <w:rPr>
          <w:rFonts w:cs="Arial"/>
          <w:color w:val="000000"/>
          <w:spacing w:val="6"/>
          <w:szCs w:val="24"/>
          <w:lang w:eastAsia="en-GB" w:bidi="ks-Deva"/>
        </w:rPr>
        <w:t xml:space="preserve">When the Authority is satisfied that the contract documents are in a position to be signed, it will notify all relevant parties of its intention to award the contracts. However, it will not conclude the award until the end of the standstill period, which is envisaged to last 10 days. Contract signature will follow the end of the standstill period.  </w:t>
      </w:r>
    </w:p>
    <w:p w14:paraId="7017A32F" w14:textId="77777777" w:rsidR="002226C6" w:rsidRDefault="002226C6" w:rsidP="002226C6">
      <w:pPr>
        <w:pStyle w:val="ListParagraph"/>
        <w:widowControl w:val="0"/>
        <w:autoSpaceDE w:val="0"/>
        <w:autoSpaceDN w:val="0"/>
        <w:adjustRightInd w:val="0"/>
        <w:spacing w:after="0" w:line="240" w:lineRule="auto"/>
        <w:ind w:left="709"/>
        <w:jc w:val="both"/>
        <w:rPr>
          <w:rFonts w:cs="Arial"/>
          <w:color w:val="000000"/>
          <w:spacing w:val="6"/>
          <w:szCs w:val="24"/>
          <w:lang w:eastAsia="en-GB" w:bidi="ks-Deva"/>
        </w:rPr>
      </w:pPr>
    </w:p>
    <w:p w14:paraId="55DC3BC2" w14:textId="77777777" w:rsidR="002226C6" w:rsidRPr="00EB452F" w:rsidRDefault="002226C6" w:rsidP="002226C6">
      <w:pPr>
        <w:pStyle w:val="Heading2"/>
        <w:spacing w:before="0" w:line="240" w:lineRule="auto"/>
        <w:rPr>
          <w:rFonts w:ascii="Arial" w:hAnsi="Arial" w:cs="Arial"/>
          <w:color w:val="auto"/>
          <w:sz w:val="24"/>
          <w:szCs w:val="24"/>
          <w:lang w:eastAsia="en-GB" w:bidi="ks-Deva"/>
        </w:rPr>
      </w:pPr>
      <w:bookmarkStart w:id="169" w:name="_Toc468459181"/>
      <w:bookmarkStart w:id="170" w:name="_Toc471799146"/>
      <w:bookmarkStart w:id="171" w:name="_Toc485809607"/>
      <w:bookmarkStart w:id="172" w:name="_Toc485818532"/>
      <w:bookmarkStart w:id="173" w:name="_Toc486595366"/>
      <w:r w:rsidRPr="00EB452F">
        <w:rPr>
          <w:rFonts w:ascii="Arial" w:hAnsi="Arial" w:cs="Arial"/>
          <w:color w:val="auto"/>
          <w:sz w:val="24"/>
          <w:szCs w:val="24"/>
          <w:lang w:eastAsia="en-GB" w:bidi="ks-Deva"/>
        </w:rPr>
        <w:t>Debrief to Unsuccessful Suppliers</w:t>
      </w:r>
      <w:bookmarkEnd w:id="169"/>
      <w:bookmarkEnd w:id="170"/>
      <w:bookmarkEnd w:id="171"/>
      <w:bookmarkEnd w:id="172"/>
      <w:bookmarkEnd w:id="173"/>
      <w:r w:rsidRPr="00EB452F">
        <w:rPr>
          <w:rFonts w:ascii="Arial" w:hAnsi="Arial" w:cs="Arial"/>
          <w:color w:val="auto"/>
          <w:sz w:val="24"/>
          <w:szCs w:val="24"/>
          <w:lang w:eastAsia="en-GB" w:bidi="ks-Deva"/>
        </w:rPr>
        <w:t xml:space="preserve"> </w:t>
      </w:r>
    </w:p>
    <w:p w14:paraId="7CED5AB6" w14:textId="77777777" w:rsidR="002226C6" w:rsidRDefault="002226C6" w:rsidP="001E2986">
      <w:pPr>
        <w:pStyle w:val="ListParagraph"/>
        <w:widowControl w:val="0"/>
        <w:numPr>
          <w:ilvl w:val="0"/>
          <w:numId w:val="32"/>
        </w:numPr>
        <w:autoSpaceDE w:val="0"/>
        <w:autoSpaceDN w:val="0"/>
        <w:adjustRightInd w:val="0"/>
        <w:spacing w:after="0" w:line="240" w:lineRule="auto"/>
        <w:jc w:val="both"/>
        <w:rPr>
          <w:rFonts w:cs="Arial"/>
          <w:color w:val="000000"/>
          <w:spacing w:val="6"/>
          <w:szCs w:val="24"/>
          <w:lang w:eastAsia="en-GB" w:bidi="ks-Deva"/>
        </w:rPr>
      </w:pPr>
      <w:r w:rsidRPr="002226C6">
        <w:rPr>
          <w:rFonts w:cs="Arial"/>
          <w:color w:val="000000"/>
          <w:spacing w:val="6"/>
          <w:szCs w:val="24"/>
          <w:lang w:eastAsia="en-GB" w:bidi="ks-Deva"/>
        </w:rPr>
        <w:t xml:space="preserve">At the commencement of the standstill period unsuccessful suppliers will be provided with details of the characteristics and relative advantages of the successful tender. They will also be provided with an opportunity for debriefing at the end of the standstill period. </w:t>
      </w:r>
    </w:p>
    <w:p w14:paraId="38BE0522" w14:textId="77777777" w:rsidR="002226C6" w:rsidRDefault="002226C6" w:rsidP="002226C6">
      <w:pPr>
        <w:pStyle w:val="ListParagraph"/>
        <w:widowControl w:val="0"/>
        <w:autoSpaceDE w:val="0"/>
        <w:autoSpaceDN w:val="0"/>
        <w:adjustRightInd w:val="0"/>
        <w:spacing w:after="0" w:line="240" w:lineRule="auto"/>
        <w:ind w:left="714"/>
        <w:jc w:val="both"/>
        <w:rPr>
          <w:rFonts w:cs="Arial"/>
          <w:color w:val="000000"/>
          <w:spacing w:val="6"/>
          <w:szCs w:val="24"/>
          <w:lang w:eastAsia="en-GB" w:bidi="ks-Deva"/>
        </w:rPr>
      </w:pPr>
    </w:p>
    <w:p w14:paraId="6CD7BD7E" w14:textId="77777777" w:rsidR="002226C6" w:rsidRPr="00EB452F" w:rsidRDefault="002226C6" w:rsidP="002226C6">
      <w:pPr>
        <w:pStyle w:val="Heading2"/>
        <w:spacing w:before="0" w:line="240" w:lineRule="auto"/>
        <w:rPr>
          <w:rFonts w:ascii="Arial" w:hAnsi="Arial" w:cs="Arial"/>
          <w:color w:val="auto"/>
          <w:sz w:val="24"/>
          <w:szCs w:val="24"/>
        </w:rPr>
      </w:pPr>
      <w:bookmarkStart w:id="174" w:name="_Toc468459182"/>
      <w:bookmarkStart w:id="175" w:name="_Toc471799147"/>
      <w:bookmarkStart w:id="176" w:name="_Toc485809608"/>
      <w:bookmarkStart w:id="177" w:name="_Toc485818533"/>
      <w:bookmarkStart w:id="178" w:name="_Toc486595367"/>
      <w:r w:rsidRPr="00EB452F">
        <w:rPr>
          <w:rFonts w:ascii="Arial" w:hAnsi="Arial" w:cs="Arial"/>
          <w:color w:val="auto"/>
          <w:sz w:val="24"/>
          <w:szCs w:val="24"/>
        </w:rPr>
        <w:t>Transfer of Undertaking (Protection of Employment) Regulations 2006</w:t>
      </w:r>
      <w:bookmarkEnd w:id="174"/>
      <w:bookmarkEnd w:id="175"/>
      <w:bookmarkEnd w:id="176"/>
      <w:bookmarkEnd w:id="177"/>
      <w:bookmarkEnd w:id="178"/>
      <w:r w:rsidRPr="00EB452F">
        <w:rPr>
          <w:rFonts w:ascii="Arial" w:hAnsi="Arial" w:cs="Arial"/>
          <w:color w:val="auto"/>
          <w:sz w:val="24"/>
          <w:szCs w:val="24"/>
        </w:rPr>
        <w:t xml:space="preserve"> </w:t>
      </w:r>
    </w:p>
    <w:p w14:paraId="2B8D8A4E" w14:textId="4F88E10C" w:rsidR="002226C6" w:rsidRPr="00A238FE" w:rsidRDefault="002226C6" w:rsidP="001E2986">
      <w:pPr>
        <w:pStyle w:val="ListParagraph"/>
        <w:numPr>
          <w:ilvl w:val="0"/>
          <w:numId w:val="32"/>
        </w:numPr>
        <w:spacing w:after="0" w:line="240" w:lineRule="auto"/>
        <w:jc w:val="both"/>
        <w:rPr>
          <w:rFonts w:cs="Arial"/>
          <w:bCs/>
          <w:iCs/>
          <w:szCs w:val="24"/>
          <w:highlight w:val="yellow"/>
        </w:rPr>
      </w:pPr>
      <w:r w:rsidRPr="00A238FE">
        <w:rPr>
          <w:rFonts w:cs="Arial"/>
          <w:bCs/>
          <w:iCs/>
          <w:szCs w:val="24"/>
          <w:highlight w:val="yellow"/>
        </w:rPr>
        <w:t xml:space="preserve">Suppliers </w:t>
      </w:r>
      <w:r w:rsidR="009269D6" w:rsidRPr="00A238FE">
        <w:rPr>
          <w:highlight w:val="yellow"/>
        </w:rPr>
        <w:t>should submit TUPE compliant bids on the basis that the Transfer of Undertakings (Protection of Employment) Regulations 2006 (“TUPE”) may</w:t>
      </w:r>
      <w:r w:rsidR="009269D6" w:rsidRPr="00A238FE">
        <w:rPr>
          <w:color w:val="FF0000"/>
          <w:highlight w:val="yellow"/>
        </w:rPr>
        <w:t xml:space="preserve"> </w:t>
      </w:r>
      <w:r w:rsidR="009269D6" w:rsidRPr="00A238FE">
        <w:rPr>
          <w:highlight w:val="yellow"/>
        </w:rPr>
        <w:t>apply in relation to Work Choice only, but not Work Programme. However, suppliers should be aware that if it transpires at a later stage in the procurement process that TUPE will not apply, or may apply only in par</w:t>
      </w:r>
      <w:r w:rsidR="009269D6" w:rsidRPr="00A238FE">
        <w:rPr>
          <w:color w:val="1F497D"/>
          <w:highlight w:val="yellow"/>
        </w:rPr>
        <w:t>t</w:t>
      </w:r>
      <w:r w:rsidR="009269D6" w:rsidRPr="00A238FE">
        <w:rPr>
          <w:highlight w:val="yellow"/>
        </w:rPr>
        <w:t xml:space="preserve"> it is DWP’s expectation that suppliers would revise their bids on the appropriate basis. For the avoidance of doubt all suppliers should at this stage submit TUPE compliant bids.</w:t>
      </w:r>
    </w:p>
    <w:p w14:paraId="6FFF8BCE" w14:textId="77777777" w:rsidR="002226C6" w:rsidRDefault="002226C6" w:rsidP="002226C6">
      <w:pPr>
        <w:pStyle w:val="ListParagraph"/>
        <w:spacing w:after="0" w:line="240" w:lineRule="auto"/>
        <w:ind w:left="714"/>
        <w:jc w:val="both"/>
        <w:rPr>
          <w:rFonts w:cs="Arial"/>
          <w:bCs/>
          <w:iCs/>
          <w:szCs w:val="24"/>
        </w:rPr>
      </w:pPr>
    </w:p>
    <w:p w14:paraId="39A343E4" w14:textId="77777777" w:rsidR="002226C6" w:rsidRPr="009269D6" w:rsidRDefault="002226C6" w:rsidP="001E2986">
      <w:pPr>
        <w:pStyle w:val="ListParagraph"/>
        <w:numPr>
          <w:ilvl w:val="0"/>
          <w:numId w:val="32"/>
        </w:numPr>
        <w:spacing w:after="0" w:line="240" w:lineRule="auto"/>
        <w:jc w:val="both"/>
        <w:rPr>
          <w:rFonts w:cs="Arial"/>
          <w:iCs/>
          <w:szCs w:val="24"/>
        </w:rPr>
      </w:pPr>
      <w:r w:rsidRPr="002226C6">
        <w:rPr>
          <w:rFonts w:cs="Arial"/>
          <w:iCs/>
          <w:szCs w:val="24"/>
        </w:rPr>
        <w:t xml:space="preserve">DWP </w:t>
      </w:r>
      <w:r w:rsidR="009269D6">
        <w:t>will provide further staffing information, if and when any such data becomes available from the incumbent suppliers, however DWP makes no representation or warranty as to the accuracy of any  data and accepts no liability for any inaccuracies in the data.</w:t>
      </w:r>
    </w:p>
    <w:p w14:paraId="47704497" w14:textId="77777777" w:rsidR="009269D6" w:rsidRDefault="009269D6" w:rsidP="009269D6">
      <w:pPr>
        <w:pStyle w:val="ListParagraph"/>
        <w:spacing w:after="0" w:line="240" w:lineRule="auto"/>
        <w:ind w:left="714"/>
        <w:jc w:val="both"/>
        <w:rPr>
          <w:rFonts w:cs="Arial"/>
          <w:iCs/>
          <w:szCs w:val="24"/>
        </w:rPr>
      </w:pPr>
    </w:p>
    <w:p w14:paraId="390428A0" w14:textId="77777777" w:rsidR="002226C6" w:rsidRPr="002226C6" w:rsidRDefault="002226C6" w:rsidP="001E2986">
      <w:pPr>
        <w:pStyle w:val="ListParagraph"/>
        <w:numPr>
          <w:ilvl w:val="0"/>
          <w:numId w:val="32"/>
        </w:numPr>
        <w:spacing w:after="0" w:line="240" w:lineRule="auto"/>
        <w:jc w:val="both"/>
        <w:rPr>
          <w:rFonts w:cs="Arial"/>
          <w:szCs w:val="24"/>
        </w:rPr>
      </w:pPr>
      <w:r w:rsidRPr="002226C6">
        <w:rPr>
          <w:rFonts w:cs="Arial"/>
          <w:iCs/>
          <w:szCs w:val="24"/>
        </w:rPr>
        <w:t xml:space="preserve">DWP </w:t>
      </w:r>
      <w:r w:rsidR="009269D6">
        <w:t>offers no warranty or indemnity provisions in respect of TUPE and/or in relation to any transferring staff</w:t>
      </w:r>
      <w:r w:rsidRPr="002226C6">
        <w:rPr>
          <w:rFonts w:cs="Arial"/>
          <w:iCs/>
          <w:szCs w:val="24"/>
        </w:rPr>
        <w:t>.</w:t>
      </w:r>
    </w:p>
    <w:p w14:paraId="6F975ECF" w14:textId="77777777" w:rsidR="002226C6" w:rsidRPr="002226C6" w:rsidRDefault="002226C6" w:rsidP="002226C6">
      <w:pPr>
        <w:pStyle w:val="ListParagraph"/>
        <w:spacing w:after="0" w:line="240" w:lineRule="auto"/>
        <w:ind w:left="714"/>
        <w:jc w:val="both"/>
        <w:rPr>
          <w:rFonts w:cs="Arial"/>
          <w:szCs w:val="24"/>
        </w:rPr>
      </w:pPr>
    </w:p>
    <w:p w14:paraId="1D1D1F7E" w14:textId="77777777" w:rsidR="002226C6" w:rsidRDefault="002226C6" w:rsidP="001E2986">
      <w:pPr>
        <w:pStyle w:val="ListParagraph"/>
        <w:numPr>
          <w:ilvl w:val="0"/>
          <w:numId w:val="32"/>
        </w:numPr>
        <w:spacing w:after="0" w:line="240" w:lineRule="auto"/>
        <w:jc w:val="both"/>
        <w:rPr>
          <w:rFonts w:cs="Arial"/>
          <w:szCs w:val="24"/>
        </w:rPr>
      </w:pPr>
      <w:r w:rsidRPr="002226C6">
        <w:rPr>
          <w:rFonts w:cs="Arial"/>
          <w:bCs/>
          <w:iCs/>
          <w:szCs w:val="24"/>
        </w:rPr>
        <w:t xml:space="preserve">DWP </w:t>
      </w:r>
      <w:r w:rsidR="009269D6">
        <w:t xml:space="preserve">envisages that should TUPE apply, employees working on the current service shall transfer to the supplier or its sub-contractors, under TUPE along with the services. If it transpires that there are any former public sector employees in scope to TUPE transfer, the supplier will be expected to comply in full with its obligations under new “Fair Deal for staff pensions” policy in order to enable any such employees to participate in the relevant public sector scheme following the transfer date.  The new “Fair Deal” policy can be found at </w:t>
      </w:r>
      <w:hyperlink r:id="rId13" w:history="1">
        <w:r w:rsidR="009269D6">
          <w:rPr>
            <w:rStyle w:val="Hyperlink"/>
          </w:rPr>
          <w:t>https://www.gov.uk/government/publications/fair-deal-guidance</w:t>
        </w:r>
      </w:hyperlink>
      <w:r w:rsidRPr="002226C6">
        <w:rPr>
          <w:rFonts w:cs="Arial"/>
          <w:szCs w:val="24"/>
        </w:rPr>
        <w:t>.</w:t>
      </w:r>
    </w:p>
    <w:p w14:paraId="014DD4A8" w14:textId="77777777" w:rsidR="002226C6" w:rsidRDefault="002226C6" w:rsidP="002226C6">
      <w:pPr>
        <w:pStyle w:val="ListParagraph"/>
        <w:spacing w:after="0" w:line="240" w:lineRule="auto"/>
        <w:ind w:left="714"/>
        <w:jc w:val="both"/>
        <w:rPr>
          <w:rFonts w:cs="Arial"/>
          <w:szCs w:val="24"/>
        </w:rPr>
      </w:pPr>
    </w:p>
    <w:p w14:paraId="21E3E722" w14:textId="77777777" w:rsidR="002226C6" w:rsidRPr="000B0677" w:rsidRDefault="009269D6" w:rsidP="001E2986">
      <w:pPr>
        <w:pStyle w:val="ListParagraph"/>
        <w:numPr>
          <w:ilvl w:val="0"/>
          <w:numId w:val="32"/>
        </w:numPr>
        <w:spacing w:after="0" w:line="240" w:lineRule="auto"/>
        <w:jc w:val="both"/>
        <w:rPr>
          <w:rFonts w:cs="Arial"/>
          <w:szCs w:val="24"/>
        </w:rPr>
      </w:pPr>
      <w:r>
        <w:t xml:space="preserve">In accordance with the Best Value Authority ( Pensions) Direction 2007, it is a condition of the contract that the new employer, Potential Supplier, offers local government or former local government employees membership of either </w:t>
      </w:r>
      <w:r w:rsidRPr="005A2CA6">
        <w:rPr>
          <w:rFonts w:cs="Arial"/>
          <w:szCs w:val="24"/>
        </w:rPr>
        <w:t>the local government pension scheme (LGPS) through the new employer becoming an admitted body to the LGPS and paying the requisite contributions; or an alternative pension scheme which has been certified by Government Actuaries Department as broadly comparable to the LGPS</w:t>
      </w:r>
      <w:r w:rsidR="002226C6" w:rsidRPr="000B0677">
        <w:rPr>
          <w:rFonts w:cs="Arial"/>
          <w:szCs w:val="24"/>
        </w:rPr>
        <w:t>.</w:t>
      </w:r>
    </w:p>
    <w:p w14:paraId="3F26BC60" w14:textId="77777777" w:rsidR="009269D6" w:rsidRDefault="009269D6" w:rsidP="009269D6">
      <w:pPr>
        <w:pStyle w:val="ListParagraph"/>
        <w:spacing w:after="0" w:line="240" w:lineRule="auto"/>
        <w:ind w:left="714"/>
        <w:jc w:val="both"/>
        <w:rPr>
          <w:rFonts w:cs="Arial"/>
          <w:szCs w:val="24"/>
        </w:rPr>
      </w:pPr>
    </w:p>
    <w:p w14:paraId="4C15769E" w14:textId="77777777" w:rsidR="009269D6" w:rsidRDefault="009269D6" w:rsidP="001E2986">
      <w:pPr>
        <w:pStyle w:val="ListParagraph"/>
        <w:numPr>
          <w:ilvl w:val="0"/>
          <w:numId w:val="32"/>
        </w:numPr>
        <w:spacing w:after="0" w:line="240" w:lineRule="auto"/>
        <w:jc w:val="both"/>
        <w:rPr>
          <w:rFonts w:cs="Arial"/>
          <w:szCs w:val="24"/>
        </w:rPr>
      </w:pPr>
      <w:r>
        <w:t>Suppliers pricing models must include the costs associated with any staff transfers of these employees. If the costs associated with a TUPE transfer (including pensions costs) are subsequently found to be lower than envisaged, the supplier shall make a corresponding reduction in the contract price.</w:t>
      </w:r>
    </w:p>
    <w:p w14:paraId="6E747558" w14:textId="77777777" w:rsidR="002226C6" w:rsidRDefault="002226C6" w:rsidP="002226C6">
      <w:pPr>
        <w:pStyle w:val="ListParagraph"/>
        <w:spacing w:after="0" w:line="240" w:lineRule="auto"/>
        <w:ind w:left="714"/>
        <w:jc w:val="both"/>
        <w:rPr>
          <w:rFonts w:cs="Arial"/>
          <w:szCs w:val="24"/>
        </w:rPr>
      </w:pPr>
    </w:p>
    <w:p w14:paraId="04C6AB08" w14:textId="77777777" w:rsidR="002226C6" w:rsidRPr="00EB452F" w:rsidRDefault="002226C6" w:rsidP="002226C6">
      <w:pPr>
        <w:pStyle w:val="Heading2"/>
        <w:spacing w:before="0" w:line="240" w:lineRule="auto"/>
        <w:rPr>
          <w:rFonts w:ascii="Arial" w:hAnsi="Arial" w:cs="Arial"/>
          <w:color w:val="auto"/>
          <w:sz w:val="24"/>
          <w:szCs w:val="24"/>
        </w:rPr>
      </w:pPr>
      <w:bookmarkStart w:id="179" w:name="_Toc471799148"/>
      <w:bookmarkStart w:id="180" w:name="_Toc485809609"/>
      <w:bookmarkStart w:id="181" w:name="_Toc485818534"/>
      <w:bookmarkStart w:id="182" w:name="_Toc486595368"/>
      <w:r w:rsidRPr="00EB452F">
        <w:rPr>
          <w:rFonts w:ascii="Arial" w:hAnsi="Arial" w:cs="Arial"/>
          <w:color w:val="auto"/>
          <w:sz w:val="24"/>
          <w:szCs w:val="24"/>
        </w:rPr>
        <w:lastRenderedPageBreak/>
        <w:t>Open Book Accounting</w:t>
      </w:r>
      <w:bookmarkEnd w:id="179"/>
      <w:bookmarkEnd w:id="180"/>
      <w:bookmarkEnd w:id="181"/>
      <w:bookmarkEnd w:id="182"/>
    </w:p>
    <w:p w14:paraId="549C0156" w14:textId="77777777" w:rsidR="002226C6" w:rsidRDefault="002226C6" w:rsidP="001E2986">
      <w:pPr>
        <w:pStyle w:val="ListParagraph"/>
        <w:numPr>
          <w:ilvl w:val="0"/>
          <w:numId w:val="32"/>
        </w:numPr>
        <w:spacing w:after="0" w:line="240" w:lineRule="auto"/>
        <w:jc w:val="both"/>
        <w:rPr>
          <w:rFonts w:eastAsia="Times New Roman" w:cs="Times New Roman"/>
          <w:szCs w:val="24"/>
        </w:rPr>
      </w:pPr>
      <w:r w:rsidRPr="002226C6">
        <w:rPr>
          <w:rFonts w:eastAsia="Times New Roman" w:cs="Times New Roman"/>
          <w:szCs w:val="24"/>
        </w:rPr>
        <w:t xml:space="preserve">As part of the Cabinet Office Guidance on Open Book Contract Management in Public Sector Contracts, there will be an Annual Contract Review between the supplier and DWP Commercial, Finance and Operational leads. </w:t>
      </w:r>
    </w:p>
    <w:p w14:paraId="7FEC1941" w14:textId="77777777" w:rsidR="002226C6" w:rsidRPr="002226C6" w:rsidRDefault="002226C6" w:rsidP="002226C6">
      <w:pPr>
        <w:pStyle w:val="ListParagraph"/>
        <w:spacing w:after="0" w:line="240" w:lineRule="auto"/>
        <w:ind w:left="714"/>
        <w:jc w:val="both"/>
        <w:rPr>
          <w:rFonts w:eastAsia="Times New Roman" w:cs="Times New Roman"/>
          <w:szCs w:val="24"/>
        </w:rPr>
      </w:pPr>
    </w:p>
    <w:p w14:paraId="1F91CABA" w14:textId="77777777" w:rsidR="002226C6" w:rsidRDefault="002226C6" w:rsidP="001E2986">
      <w:pPr>
        <w:pStyle w:val="ListParagraph"/>
        <w:numPr>
          <w:ilvl w:val="0"/>
          <w:numId w:val="32"/>
        </w:numPr>
        <w:spacing w:after="0" w:line="240" w:lineRule="auto"/>
        <w:jc w:val="both"/>
        <w:rPr>
          <w:rFonts w:eastAsia="Times New Roman" w:cs="Times New Roman"/>
          <w:szCs w:val="24"/>
        </w:rPr>
      </w:pPr>
      <w:r w:rsidRPr="002226C6">
        <w:rPr>
          <w:rFonts w:eastAsia="Times New Roman" w:cs="Times New Roman"/>
          <w:szCs w:val="24"/>
        </w:rPr>
        <w:t>Open Book Contract Management is a structured process for the sharing and management of costs and operational and performance data between the supplier and DWP. The aim is to promote collaborative sharing of data between parties as part of financial transparency. The outcomes should be a fair price for the supplier, value for money for DWP and performance improvement for both parties over the life of the Contract.</w:t>
      </w:r>
    </w:p>
    <w:p w14:paraId="371AFBA4" w14:textId="77777777" w:rsidR="002226C6" w:rsidRDefault="002226C6" w:rsidP="002226C6">
      <w:pPr>
        <w:pStyle w:val="ListParagraph"/>
        <w:spacing w:after="0" w:line="240" w:lineRule="auto"/>
        <w:ind w:left="714"/>
        <w:jc w:val="both"/>
        <w:rPr>
          <w:rFonts w:eastAsia="Times New Roman" w:cs="Times New Roman"/>
          <w:szCs w:val="24"/>
        </w:rPr>
      </w:pPr>
    </w:p>
    <w:p w14:paraId="213493A7" w14:textId="77777777" w:rsidR="002226C6" w:rsidRPr="00EB452F" w:rsidRDefault="002226C6" w:rsidP="002226C6">
      <w:pPr>
        <w:pStyle w:val="Heading2"/>
        <w:spacing w:before="0" w:line="240" w:lineRule="auto"/>
        <w:rPr>
          <w:rFonts w:ascii="Arial" w:hAnsi="Arial" w:cs="Arial"/>
          <w:color w:val="auto"/>
          <w:sz w:val="24"/>
          <w:szCs w:val="24"/>
        </w:rPr>
      </w:pPr>
      <w:bookmarkStart w:id="183" w:name="_Toc471799149"/>
      <w:bookmarkStart w:id="184" w:name="_Toc485809610"/>
      <w:bookmarkStart w:id="185" w:name="_Toc485818535"/>
      <w:bookmarkStart w:id="186" w:name="_Toc486595369"/>
      <w:r w:rsidRPr="00EB452F">
        <w:rPr>
          <w:rFonts w:ascii="Arial" w:hAnsi="Arial" w:cs="Arial"/>
          <w:color w:val="auto"/>
          <w:sz w:val="24"/>
          <w:szCs w:val="24"/>
        </w:rPr>
        <w:t>Costs and Expenses</w:t>
      </w:r>
      <w:bookmarkEnd w:id="183"/>
      <w:bookmarkEnd w:id="184"/>
      <w:bookmarkEnd w:id="185"/>
      <w:bookmarkEnd w:id="186"/>
    </w:p>
    <w:p w14:paraId="791135AC" w14:textId="77777777" w:rsidR="002226C6" w:rsidRDefault="002226C6" w:rsidP="001E2986">
      <w:pPr>
        <w:pStyle w:val="ListParagraph"/>
        <w:numPr>
          <w:ilvl w:val="0"/>
          <w:numId w:val="32"/>
        </w:numPr>
        <w:spacing w:after="0" w:line="240" w:lineRule="auto"/>
        <w:jc w:val="both"/>
        <w:rPr>
          <w:rFonts w:eastAsia="Times New Roman" w:cs="Times New Roman"/>
          <w:szCs w:val="24"/>
        </w:rPr>
      </w:pPr>
      <w:r w:rsidRPr="002226C6">
        <w:rPr>
          <w:rFonts w:eastAsia="Times New Roman" w:cs="Times New Roman"/>
          <w:szCs w:val="24"/>
        </w:rPr>
        <w:t>Potential suppliers are not entitled to claim from the Authority any costs or expenses which may be incurred in preparing and/or submitting a tender.  This applies whether or not the supplier or any other organisation is successful and also applies to any additional cost a potential supplier may incur if the Authority modifies or amends its requirements or if the Authority cancels this procurement for whatever reason.</w:t>
      </w:r>
    </w:p>
    <w:p w14:paraId="2444F6AE" w14:textId="77777777" w:rsidR="002226C6" w:rsidRPr="002226C6" w:rsidRDefault="002226C6" w:rsidP="002226C6">
      <w:pPr>
        <w:pStyle w:val="ListParagraph"/>
        <w:spacing w:after="0" w:line="240" w:lineRule="auto"/>
        <w:ind w:left="714"/>
        <w:jc w:val="both"/>
        <w:rPr>
          <w:rFonts w:eastAsia="Times New Roman" w:cs="Times New Roman"/>
          <w:szCs w:val="24"/>
        </w:rPr>
      </w:pPr>
    </w:p>
    <w:p w14:paraId="04B839F8" w14:textId="77777777" w:rsidR="002226C6" w:rsidRDefault="002226C6" w:rsidP="001E2986">
      <w:pPr>
        <w:pStyle w:val="ListParagraph"/>
        <w:numPr>
          <w:ilvl w:val="0"/>
          <w:numId w:val="32"/>
        </w:numPr>
        <w:spacing w:after="0" w:line="240" w:lineRule="auto"/>
        <w:jc w:val="both"/>
        <w:rPr>
          <w:rFonts w:eastAsia="Times New Roman" w:cs="Times New Roman"/>
          <w:szCs w:val="24"/>
        </w:rPr>
      </w:pPr>
      <w:r w:rsidRPr="002226C6">
        <w:rPr>
          <w:rFonts w:eastAsia="Times New Roman" w:cs="Times New Roman"/>
          <w:szCs w:val="24"/>
        </w:rPr>
        <w:t>The Authority reserves the right to discontinue this tendering process at any time and not to award a contract.</w:t>
      </w:r>
    </w:p>
    <w:p w14:paraId="2A94A0E2" w14:textId="77777777" w:rsidR="002226C6" w:rsidRDefault="002226C6" w:rsidP="002226C6">
      <w:pPr>
        <w:pStyle w:val="ListParagraph"/>
        <w:spacing w:after="0" w:line="240" w:lineRule="auto"/>
        <w:ind w:left="714"/>
        <w:jc w:val="both"/>
        <w:rPr>
          <w:rFonts w:eastAsia="Times New Roman" w:cs="Times New Roman"/>
          <w:szCs w:val="24"/>
        </w:rPr>
      </w:pPr>
    </w:p>
    <w:p w14:paraId="22ECC403" w14:textId="77777777" w:rsidR="002226C6" w:rsidRPr="00EB452F" w:rsidRDefault="002226C6" w:rsidP="002226C6">
      <w:pPr>
        <w:pStyle w:val="Heading2"/>
        <w:spacing w:before="0" w:line="240" w:lineRule="auto"/>
        <w:rPr>
          <w:rFonts w:ascii="Arial" w:hAnsi="Arial" w:cs="Arial"/>
          <w:color w:val="auto"/>
          <w:sz w:val="24"/>
          <w:szCs w:val="24"/>
        </w:rPr>
      </w:pPr>
      <w:bookmarkStart w:id="187" w:name="_Toc485809611"/>
      <w:bookmarkStart w:id="188" w:name="_Toc485818536"/>
      <w:bookmarkStart w:id="189" w:name="_Toc486595370"/>
      <w:r w:rsidRPr="00EB452F">
        <w:rPr>
          <w:rFonts w:ascii="Arial" w:hAnsi="Arial" w:cs="Arial"/>
          <w:color w:val="auto"/>
          <w:sz w:val="24"/>
          <w:szCs w:val="24"/>
        </w:rPr>
        <w:t>Working with Small and Medium Enterprise</w:t>
      </w:r>
      <w:bookmarkEnd w:id="187"/>
      <w:bookmarkEnd w:id="188"/>
      <w:bookmarkEnd w:id="189"/>
      <w:r w:rsidRPr="00EB452F">
        <w:rPr>
          <w:rFonts w:ascii="Arial" w:hAnsi="Arial" w:cs="Arial"/>
          <w:color w:val="auto"/>
          <w:sz w:val="24"/>
          <w:szCs w:val="24"/>
        </w:rPr>
        <w:t xml:space="preserve"> </w:t>
      </w:r>
    </w:p>
    <w:p w14:paraId="70286C9F" w14:textId="77777777" w:rsidR="002226C6" w:rsidRDefault="002226C6" w:rsidP="001E2986">
      <w:pPr>
        <w:pStyle w:val="ListParagraph"/>
        <w:numPr>
          <w:ilvl w:val="0"/>
          <w:numId w:val="32"/>
        </w:numPr>
        <w:spacing w:after="0" w:line="240" w:lineRule="auto"/>
        <w:jc w:val="both"/>
        <w:rPr>
          <w:szCs w:val="24"/>
        </w:rPr>
      </w:pPr>
      <w:r w:rsidRPr="002226C6">
        <w:rPr>
          <w:szCs w:val="24"/>
        </w:rPr>
        <w:t>DWP is committed to supporting the Government target of 25% of Government spending with third party suppliers to go through Small to Medium Enterprises (SMEs) through either direct or indirect spend where it is relevant to the contractual requirement and provides value for money. DWP therefore actively encourages suppliers to make their sub-contracting (if applicable) opportunities accessible to SMEs and implement SME-friendly policies by:</w:t>
      </w:r>
    </w:p>
    <w:p w14:paraId="59DBFF2E" w14:textId="77777777" w:rsidR="002226C6" w:rsidRDefault="002226C6" w:rsidP="002226C6">
      <w:pPr>
        <w:pStyle w:val="ListParagraph"/>
        <w:spacing w:after="0" w:line="240" w:lineRule="auto"/>
        <w:ind w:left="714"/>
        <w:jc w:val="both"/>
        <w:rPr>
          <w:szCs w:val="24"/>
        </w:rPr>
      </w:pPr>
    </w:p>
    <w:bookmarkEnd w:id="136"/>
    <w:p w14:paraId="67D96572" w14:textId="77777777" w:rsidR="00B14BD4" w:rsidRPr="001873AB" w:rsidRDefault="00B14BD4" w:rsidP="006803C3">
      <w:pPr>
        <w:pStyle w:val="ListParagraph"/>
        <w:numPr>
          <w:ilvl w:val="0"/>
          <w:numId w:val="30"/>
        </w:numPr>
        <w:spacing w:after="0" w:line="240" w:lineRule="auto"/>
        <w:ind w:left="1276" w:hanging="567"/>
        <w:jc w:val="both"/>
        <w:rPr>
          <w:szCs w:val="24"/>
        </w:rPr>
      </w:pPr>
      <w:r w:rsidRPr="001873AB">
        <w:rPr>
          <w:szCs w:val="24"/>
        </w:rPr>
        <w:t>opening their supply chain to SMEs by splitting requirements into smaller elements to make them more attractive to the SME market whilst bringing innovation, flexibility and value for money;</w:t>
      </w:r>
    </w:p>
    <w:p w14:paraId="1A15A92C" w14:textId="77777777" w:rsidR="00B14BD4" w:rsidRPr="0032535F" w:rsidRDefault="00B14BD4" w:rsidP="00B14BD4">
      <w:pPr>
        <w:spacing w:after="0" w:line="240" w:lineRule="auto"/>
        <w:jc w:val="both"/>
        <w:rPr>
          <w:sz w:val="16"/>
          <w:szCs w:val="24"/>
        </w:rPr>
      </w:pPr>
    </w:p>
    <w:p w14:paraId="4C07BFE5" w14:textId="77777777" w:rsidR="00B14BD4" w:rsidRPr="001873AB" w:rsidRDefault="00B14BD4" w:rsidP="006803C3">
      <w:pPr>
        <w:pStyle w:val="ListParagraph"/>
        <w:numPr>
          <w:ilvl w:val="0"/>
          <w:numId w:val="30"/>
        </w:numPr>
        <w:spacing w:after="0" w:line="240" w:lineRule="auto"/>
        <w:ind w:left="1276" w:hanging="567"/>
        <w:jc w:val="both"/>
        <w:rPr>
          <w:szCs w:val="24"/>
        </w:rPr>
      </w:pPr>
      <w:r w:rsidRPr="001873AB">
        <w:rPr>
          <w:szCs w:val="24"/>
        </w:rPr>
        <w:t>advertising any sub-contracting opportunities where appropriate and economical to do so, for example by using Contracts Finder or informing local networks/partners;</w:t>
      </w:r>
    </w:p>
    <w:p w14:paraId="605995E5" w14:textId="77777777" w:rsidR="00B14BD4" w:rsidRPr="0032535F" w:rsidRDefault="00B14BD4" w:rsidP="00B14BD4">
      <w:pPr>
        <w:spacing w:after="0" w:line="240" w:lineRule="auto"/>
        <w:jc w:val="both"/>
        <w:rPr>
          <w:sz w:val="16"/>
          <w:szCs w:val="24"/>
        </w:rPr>
      </w:pPr>
    </w:p>
    <w:p w14:paraId="67D86CFF" w14:textId="77777777" w:rsidR="00B14BD4" w:rsidRPr="001873AB" w:rsidRDefault="00B14BD4" w:rsidP="006803C3">
      <w:pPr>
        <w:pStyle w:val="ListParagraph"/>
        <w:numPr>
          <w:ilvl w:val="0"/>
          <w:numId w:val="30"/>
        </w:numPr>
        <w:spacing w:after="0" w:line="240" w:lineRule="auto"/>
        <w:ind w:left="1276" w:hanging="567"/>
        <w:jc w:val="both"/>
        <w:rPr>
          <w:szCs w:val="24"/>
        </w:rPr>
      </w:pPr>
      <w:r w:rsidRPr="001873AB">
        <w:rPr>
          <w:szCs w:val="24"/>
        </w:rPr>
        <w:t>where possible paying SMEs earlier than the contractual requirement of 30 days from receipt of valid invoice; and</w:t>
      </w:r>
    </w:p>
    <w:p w14:paraId="74DA67AC" w14:textId="77777777" w:rsidR="00B14BD4" w:rsidRPr="001873AB" w:rsidRDefault="00B14BD4" w:rsidP="00B14BD4">
      <w:pPr>
        <w:spacing w:after="0" w:line="240" w:lineRule="auto"/>
        <w:jc w:val="both"/>
        <w:rPr>
          <w:sz w:val="16"/>
          <w:szCs w:val="24"/>
        </w:rPr>
      </w:pPr>
    </w:p>
    <w:p w14:paraId="79C8270B" w14:textId="77777777" w:rsidR="00B14BD4" w:rsidRPr="001873AB" w:rsidRDefault="00B14BD4" w:rsidP="006803C3">
      <w:pPr>
        <w:pStyle w:val="ListParagraph"/>
        <w:numPr>
          <w:ilvl w:val="0"/>
          <w:numId w:val="30"/>
        </w:numPr>
        <w:spacing w:after="0" w:line="240" w:lineRule="auto"/>
        <w:ind w:left="1276" w:hanging="567"/>
        <w:jc w:val="both"/>
        <w:rPr>
          <w:szCs w:val="24"/>
        </w:rPr>
      </w:pPr>
      <w:r w:rsidRPr="001873AB">
        <w:rPr>
          <w:szCs w:val="24"/>
        </w:rPr>
        <w:t>working with SMEs throughout the life of the contract to develop innovative and cost effective solutions delivered through the supply chain.</w:t>
      </w:r>
    </w:p>
    <w:p w14:paraId="0E8ED10D" w14:textId="77777777" w:rsidR="00B14BD4" w:rsidRPr="00EB452F" w:rsidRDefault="00B14BD4" w:rsidP="00B14BD4">
      <w:pPr>
        <w:spacing w:after="0" w:line="240" w:lineRule="auto"/>
        <w:rPr>
          <w:b/>
          <w:sz w:val="20"/>
          <w:szCs w:val="20"/>
        </w:rPr>
      </w:pPr>
    </w:p>
    <w:p w14:paraId="17F6A389" w14:textId="77777777" w:rsidR="00B14BD4" w:rsidRDefault="00B14BD4" w:rsidP="00B14BD4">
      <w:pPr>
        <w:rPr>
          <w:b/>
        </w:rPr>
      </w:pPr>
    </w:p>
    <w:p w14:paraId="6BEC8101" w14:textId="77777777" w:rsidR="002226C6" w:rsidRDefault="002226C6" w:rsidP="00B14BD4">
      <w:pPr>
        <w:rPr>
          <w:b/>
        </w:rPr>
        <w:sectPr w:rsidR="002226C6">
          <w:pgSz w:w="11906" w:h="16838"/>
          <w:pgMar w:top="1440" w:right="1440" w:bottom="1440" w:left="1440" w:header="708" w:footer="708" w:gutter="0"/>
          <w:cols w:space="708"/>
          <w:docGrid w:linePitch="360"/>
        </w:sectPr>
      </w:pPr>
    </w:p>
    <w:p w14:paraId="6B1DF314" w14:textId="77777777" w:rsidR="007A635A" w:rsidRPr="00F84605" w:rsidRDefault="007A635A" w:rsidP="007A635A">
      <w:pPr>
        <w:spacing w:after="0" w:line="240" w:lineRule="auto"/>
        <w:ind w:left="502"/>
        <w:jc w:val="center"/>
        <w:rPr>
          <w:rFonts w:eastAsia="Times New Roman" w:cs="Arial"/>
          <w:b/>
          <w:sz w:val="26"/>
          <w:szCs w:val="26"/>
        </w:rPr>
      </w:pPr>
      <w:r w:rsidRPr="00F84605">
        <w:rPr>
          <w:rFonts w:eastAsia="Times New Roman" w:cs="Arial"/>
          <w:b/>
          <w:sz w:val="26"/>
          <w:szCs w:val="26"/>
        </w:rPr>
        <w:lastRenderedPageBreak/>
        <w:t>Evaluation Process</w:t>
      </w:r>
    </w:p>
    <w:p w14:paraId="77033FDF" w14:textId="44208852" w:rsidR="007A635A" w:rsidRPr="00F84605" w:rsidRDefault="0016204C" w:rsidP="00DA6CAB">
      <w:pPr>
        <w:spacing w:after="0" w:line="240" w:lineRule="auto"/>
        <w:ind w:left="502"/>
        <w:rPr>
          <w:rFonts w:eastAsia="Times New Roman" w:cs="Arial"/>
          <w:sz w:val="26"/>
          <w:szCs w:val="26"/>
        </w:rPr>
        <w:sectPr w:rsidR="007A635A" w:rsidRPr="00F84605" w:rsidSect="0077258E">
          <w:footerReference w:type="default" r:id="rId14"/>
          <w:pgSz w:w="16838" w:h="11906" w:orient="landscape" w:code="9"/>
          <w:pgMar w:top="1140" w:right="1140" w:bottom="993" w:left="1140" w:header="709" w:footer="403" w:gutter="0"/>
          <w:cols w:space="708"/>
          <w:docGrid w:linePitch="360"/>
        </w:sectPr>
      </w:pPr>
      <w:r w:rsidRPr="00F84605">
        <w:rPr>
          <w:rFonts w:ascii="Times New Roman" w:eastAsia="Times New Roman" w:hAnsi="Times New Roman" w:cs="Times New Roman"/>
          <w:noProof/>
          <w:szCs w:val="24"/>
          <w:lang w:eastAsia="en-GB"/>
        </w:rPr>
        <mc:AlternateContent>
          <mc:Choice Requires="wps">
            <w:drawing>
              <wp:anchor distT="0" distB="0" distL="114300" distR="114300" simplePos="0" relativeHeight="251672576" behindDoc="0" locked="0" layoutInCell="1" allowOverlap="1" wp14:anchorId="7C3D8BE1" wp14:editId="4C0A60D4">
                <wp:simplePos x="0" y="0"/>
                <wp:positionH relativeFrom="column">
                  <wp:posOffset>8175170</wp:posOffset>
                </wp:positionH>
                <wp:positionV relativeFrom="paragraph">
                  <wp:posOffset>2645864</wp:posOffset>
                </wp:positionV>
                <wp:extent cx="5443" cy="2784202"/>
                <wp:effectExtent l="0" t="0" r="33020" b="3556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3" cy="2784202"/>
                        </a:xfrm>
                        <a:prstGeom prst="line">
                          <a:avLst/>
                        </a:prstGeom>
                        <a:noFill/>
                        <a:ln w="19050" algn="ctr">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6DACCF" id="Straight Connector 49"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3.7pt,208.35pt" to="644.15pt,4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" strokecolor="#4a7ebb" strokeweight="1.5pt"/>
            </w:pict>
          </mc:Fallback>
        </mc:AlternateContent>
      </w:r>
      <w:r w:rsidRPr="00F84605">
        <w:rPr>
          <w:rFonts w:ascii="Times New Roman" w:eastAsia="Times New Roman" w:hAnsi="Times New Roman" w:cs="Times New Roman"/>
          <w:noProof/>
          <w:szCs w:val="24"/>
          <w:lang w:eastAsia="en-GB"/>
        </w:rPr>
        <mc:AlternateContent>
          <mc:Choice Requires="wps">
            <w:drawing>
              <wp:anchor distT="0" distB="0" distL="114300" distR="114300" simplePos="0" relativeHeight="251679744" behindDoc="0" locked="0" layoutInCell="1" allowOverlap="1" wp14:anchorId="426A591A" wp14:editId="0F7B0ED6">
                <wp:simplePos x="0" y="0"/>
                <wp:positionH relativeFrom="column">
                  <wp:posOffset>6814457</wp:posOffset>
                </wp:positionH>
                <wp:positionV relativeFrom="paragraph">
                  <wp:posOffset>2645864</wp:posOffset>
                </wp:positionV>
                <wp:extent cx="4173" cy="2784202"/>
                <wp:effectExtent l="0" t="0" r="34290" b="3556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3" cy="2784202"/>
                        </a:xfrm>
                        <a:prstGeom prst="line">
                          <a:avLst/>
                        </a:prstGeom>
                        <a:noFill/>
                        <a:ln w="19050" algn="ctr">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991AA1" id="Straight Connector 1"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6.55pt,208.35pt" to="536.9pt,4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" strokecolor="#4a7ebb" strokeweight="1.5pt"/>
            </w:pict>
          </mc:Fallback>
        </mc:AlternateContent>
      </w:r>
      <w:r w:rsidR="007A635A" w:rsidRPr="00F84605">
        <w:rPr>
          <w:rFonts w:ascii="Times New Roman" w:eastAsia="Times New Roman" w:hAnsi="Times New Roman" w:cs="Times New Roman"/>
          <w:noProof/>
          <w:szCs w:val="24"/>
          <w:lang w:eastAsia="en-GB"/>
        </w:rPr>
        <mc:AlternateContent>
          <mc:Choice Requires="wps">
            <w:drawing>
              <wp:anchor distT="0" distB="0" distL="114300" distR="114300" simplePos="0" relativeHeight="251674624" behindDoc="0" locked="0" layoutInCell="1" allowOverlap="1" wp14:anchorId="487EFE93" wp14:editId="4AF91ED9">
                <wp:simplePos x="0" y="0"/>
                <wp:positionH relativeFrom="column">
                  <wp:posOffset>8623300</wp:posOffset>
                </wp:positionH>
                <wp:positionV relativeFrom="paragraph">
                  <wp:posOffset>3582035</wp:posOffset>
                </wp:positionV>
                <wp:extent cx="975360" cy="1031240"/>
                <wp:effectExtent l="19050" t="19050" r="34290" b="35560"/>
                <wp:wrapNone/>
                <wp:docPr id="50" name="Diamond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5360" cy="1031240"/>
                        </a:xfrm>
                        <a:prstGeom prst="diamond">
                          <a:avLst/>
                        </a:prstGeom>
                        <a:solidFill>
                          <a:srgbClr val="FFFF00"/>
                        </a:solidFill>
                        <a:ln w="25400" algn="ctr">
                          <a:solidFill>
                            <a:srgbClr val="385D8A"/>
                          </a:solidFill>
                          <a:miter lim="800000"/>
                          <a:headEnd/>
                          <a:tailEnd/>
                        </a:ln>
                      </wps:spPr>
                      <wps:txbx>
                        <w:txbxContent>
                          <w:p w14:paraId="510FFAF9" w14:textId="77777777" w:rsidR="00D2562E" w:rsidRPr="0069644C" w:rsidRDefault="00D2562E" w:rsidP="007A635A">
                            <w:pPr>
                              <w:pStyle w:val="NormalWeb"/>
                              <w:spacing w:after="0"/>
                              <w:jc w:val="center"/>
                            </w:pPr>
                            <w:r w:rsidRPr="0069644C">
                              <w:rPr>
                                <w:rFonts w:ascii="Calibri" w:hAnsi="Calibri"/>
                                <w:bCs/>
                                <w:color w:val="1F497D"/>
                                <w:kern w:val="24"/>
                              </w:rPr>
                              <w:t>Go- Live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87EFE93" id="_x0000_t4" coordsize="21600,21600" o:spt="4" path="m10800,l,10800,10800,21600,21600,10800xe">
                <v:stroke joinstyle="miter"/>
                <v:path gradientshapeok="t" o:connecttype="rect" textboxrect="5400,5400,16200,16200"/>
              </v:shapetype>
              <v:shape id="Diamond 50" o:spid="_x0000_s1026" type="#_x0000_t4" style="position:absolute;left:0;text-align:left;margin-left:679pt;margin-top:282.05pt;width:76.8pt;height:81.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" fillcolor="yellow" strokecolor="#385d8a" strokeweight="2pt">
                <v:textbox>
                  <w:txbxContent>
                    <w:p w14:paraId="510FFAF9" w14:textId="77777777" w:rsidR="00D2562E" w:rsidRPr="0069644C" w:rsidRDefault="00D2562E" w:rsidP="007A635A">
                      <w:pPr>
                        <w:pStyle w:val="NormalWeb"/>
                        <w:spacing w:after="0"/>
                        <w:jc w:val="center"/>
                      </w:pPr>
                      <w:r w:rsidRPr="0069644C">
                        <w:rPr>
                          <w:rFonts w:ascii="Calibri" w:hAnsi="Calibri"/>
                          <w:bCs/>
                          <w:color w:val="1F497D"/>
                          <w:kern w:val="24"/>
                        </w:rPr>
                        <w:t>Go- Live</w:t>
                      </w:r>
                    </w:p>
                  </w:txbxContent>
                </v:textbox>
              </v:shape>
            </w:pict>
          </mc:Fallback>
        </mc:AlternateContent>
      </w:r>
      <w:r w:rsidR="007A635A" w:rsidRPr="00F84605">
        <w:rPr>
          <w:rFonts w:ascii="Times New Roman" w:eastAsia="Times New Roman" w:hAnsi="Times New Roman" w:cs="Times New Roman"/>
          <w:noProof/>
          <w:szCs w:val="24"/>
          <w:lang w:eastAsia="en-GB"/>
        </w:rPr>
        <mc:AlternateContent>
          <mc:Choice Requires="wps">
            <w:drawing>
              <wp:anchor distT="0" distB="0" distL="114300" distR="114300" simplePos="0" relativeHeight="251660288" behindDoc="0" locked="0" layoutInCell="1" allowOverlap="1" wp14:anchorId="522155AE" wp14:editId="2F1A85B6">
                <wp:simplePos x="0" y="0"/>
                <wp:positionH relativeFrom="column">
                  <wp:posOffset>4940935</wp:posOffset>
                </wp:positionH>
                <wp:positionV relativeFrom="paragraph">
                  <wp:posOffset>2886075</wp:posOffset>
                </wp:positionV>
                <wp:extent cx="1699260" cy="730885"/>
                <wp:effectExtent l="0" t="0" r="15240" b="1206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9260" cy="730885"/>
                        </a:xfrm>
                        <a:prstGeom prst="rect">
                          <a:avLst/>
                        </a:prstGeom>
                        <a:solidFill>
                          <a:srgbClr val="DCE6F2"/>
                        </a:solidFill>
                        <a:ln w="25400" algn="ctr">
                          <a:solidFill>
                            <a:srgbClr val="385D8A"/>
                          </a:solidFill>
                          <a:prstDash val="dash"/>
                          <a:miter lim="800000"/>
                          <a:headEnd/>
                          <a:tailEnd/>
                        </a:ln>
                      </wps:spPr>
                      <wps:txbx>
                        <w:txbxContent>
                          <w:p w14:paraId="67B309DF" w14:textId="77777777" w:rsidR="00D2562E" w:rsidRPr="004164FF" w:rsidRDefault="00D2562E" w:rsidP="007A635A">
                            <w:pPr>
                              <w:jc w:val="center"/>
                              <w:rPr>
                                <w:rFonts w:ascii="Calibri" w:hAnsi="Calibri" w:cs="Calibri"/>
                                <w:b/>
                                <w:position w:val="-6"/>
                                <w:sz w:val="28"/>
                                <w:szCs w:val="28"/>
                              </w:rPr>
                            </w:pPr>
                            <w:r>
                              <w:rPr>
                                <w:rFonts w:ascii="Calibri" w:hAnsi="Calibri" w:cs="Calibri"/>
                                <w:b/>
                                <w:position w:val="-6"/>
                                <w:sz w:val="28"/>
                                <w:szCs w:val="28"/>
                              </w:rPr>
                              <w:t>Additional Assurance</w:t>
                            </w:r>
                          </w:p>
                        </w:txbxContent>
                      </wps:txbx>
                      <wps:bodyPr rot="0" vert="horz" wrap="square" lIns="36000" tIns="45720" rIns="3600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22155AE" id="Rectangle 7" o:spid="_x0000_s1027" style="position:absolute;left:0;text-align:left;margin-left:389.05pt;margin-top:227.25pt;width:133.8pt;height:57.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" fillcolor="#dce6f2" strokecolor="#385d8a" strokeweight="2pt">
                <v:stroke dashstyle="dash"/>
                <v:textbox inset="1mm,,1mm">
                  <w:txbxContent>
                    <w:p w14:paraId="67B309DF" w14:textId="77777777" w:rsidR="00D2562E" w:rsidRPr="004164FF" w:rsidRDefault="00D2562E" w:rsidP="007A635A">
                      <w:pPr>
                        <w:jc w:val="center"/>
                        <w:rPr>
                          <w:rFonts w:ascii="Calibri" w:hAnsi="Calibri" w:cs="Calibri"/>
                          <w:b/>
                          <w:position w:val="-6"/>
                          <w:sz w:val="28"/>
                          <w:szCs w:val="28"/>
                        </w:rPr>
                      </w:pPr>
                      <w:r>
                        <w:rPr>
                          <w:rFonts w:ascii="Calibri" w:hAnsi="Calibri" w:cs="Calibri"/>
                          <w:b/>
                          <w:position w:val="-6"/>
                          <w:sz w:val="28"/>
                          <w:szCs w:val="28"/>
                        </w:rPr>
                        <w:t>Additional Assurance</w:t>
                      </w:r>
                    </w:p>
                  </w:txbxContent>
                </v:textbox>
              </v:rect>
            </w:pict>
          </mc:Fallback>
        </mc:AlternateContent>
      </w:r>
      <w:r w:rsidR="007A635A" w:rsidRPr="00F84605">
        <w:rPr>
          <w:rFonts w:ascii="Times New Roman" w:eastAsia="Times New Roman" w:hAnsi="Times New Roman" w:cs="Times New Roman"/>
          <w:noProof/>
          <w:szCs w:val="24"/>
          <w:lang w:eastAsia="en-GB"/>
        </w:rPr>
        <mc:AlternateContent>
          <mc:Choice Requires="wps">
            <w:drawing>
              <wp:anchor distT="0" distB="0" distL="114300" distR="114300" simplePos="0" relativeHeight="251671552" behindDoc="0" locked="0" layoutInCell="1" allowOverlap="1" wp14:anchorId="19A0E02F" wp14:editId="4BC518EE">
                <wp:simplePos x="0" y="0"/>
                <wp:positionH relativeFrom="column">
                  <wp:posOffset>7616190</wp:posOffset>
                </wp:positionH>
                <wp:positionV relativeFrom="paragraph">
                  <wp:posOffset>1764665</wp:posOffset>
                </wp:positionV>
                <wp:extent cx="1106170" cy="881380"/>
                <wp:effectExtent l="15240" t="20320" r="21590" b="12700"/>
                <wp:wrapNone/>
                <wp:docPr id="48" name="Rounded 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6170" cy="881380"/>
                        </a:xfrm>
                        <a:prstGeom prst="roundRect">
                          <a:avLst>
                            <a:gd name="adj" fmla="val 16667"/>
                          </a:avLst>
                        </a:prstGeom>
                        <a:solidFill>
                          <a:srgbClr val="4F81BD"/>
                        </a:solidFill>
                        <a:ln w="25400" algn="ctr">
                          <a:solidFill>
                            <a:srgbClr val="385D8A"/>
                          </a:solidFill>
                          <a:round/>
                          <a:headEnd/>
                          <a:tailEnd/>
                        </a:ln>
                      </wps:spPr>
                      <wps:txbx>
                        <w:txbxContent>
                          <w:p w14:paraId="2C701DA8" w14:textId="77777777" w:rsidR="00D2562E" w:rsidRDefault="00D2562E" w:rsidP="007A635A">
                            <w:pPr>
                              <w:pStyle w:val="NormalWeb"/>
                              <w:spacing w:after="0"/>
                              <w:jc w:val="center"/>
                            </w:pPr>
                            <w:r w:rsidRPr="000405B3">
                              <w:rPr>
                                <w:rFonts w:ascii="Calibri" w:hAnsi="Calibri"/>
                                <w:color w:val="FFFFFF"/>
                                <w:kern w:val="24"/>
                              </w:rPr>
                              <w:t>Contract signed</w:t>
                            </w:r>
                            <w:r>
                              <w:rPr>
                                <w:rFonts w:ascii="Calibri" w:hAnsi="Calibri"/>
                                <w:color w:val="FFFFFF"/>
                                <w:kern w:val="24"/>
                              </w:rPr>
                              <w:t xml:space="preserve"> and completed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9A0E02F" id="Rounded Rectangle 48" o:spid="_x0000_s1028" style="position:absolute;left:0;text-align:left;margin-left:599.7pt;margin-top:138.95pt;width:87.1pt;height:69.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" fillcolor="#4f81bd" strokecolor="#385d8a" strokeweight="2pt">
                <v:textbox>
                  <w:txbxContent>
                    <w:p w14:paraId="2C701DA8" w14:textId="77777777" w:rsidR="00D2562E" w:rsidRDefault="00D2562E" w:rsidP="007A635A">
                      <w:pPr>
                        <w:pStyle w:val="NormalWeb"/>
                        <w:spacing w:after="0"/>
                        <w:jc w:val="center"/>
                      </w:pPr>
                      <w:r w:rsidRPr="000405B3">
                        <w:rPr>
                          <w:rFonts w:ascii="Calibri" w:hAnsi="Calibri"/>
                          <w:color w:val="FFFFFF"/>
                          <w:kern w:val="24"/>
                        </w:rPr>
                        <w:t>Contract signed</w:t>
                      </w:r>
                      <w:r>
                        <w:rPr>
                          <w:rFonts w:ascii="Calibri" w:hAnsi="Calibri"/>
                          <w:color w:val="FFFFFF"/>
                          <w:kern w:val="24"/>
                        </w:rPr>
                        <w:t xml:space="preserve"> and completed</w:t>
                      </w:r>
                    </w:p>
                  </w:txbxContent>
                </v:textbox>
              </v:roundrect>
            </w:pict>
          </mc:Fallback>
        </mc:AlternateContent>
      </w:r>
      <w:r w:rsidR="007A635A" w:rsidRPr="00F84605">
        <w:rPr>
          <w:rFonts w:ascii="Times New Roman" w:eastAsia="Times New Roman" w:hAnsi="Times New Roman" w:cs="Times New Roman"/>
          <w:noProof/>
          <w:szCs w:val="24"/>
          <w:lang w:eastAsia="en-GB"/>
        </w:rPr>
        <mc:AlternateContent>
          <mc:Choice Requires="wps">
            <w:drawing>
              <wp:anchor distT="0" distB="0" distL="114300" distR="114300" simplePos="0" relativeHeight="251669504" behindDoc="0" locked="0" layoutInCell="1" allowOverlap="1" wp14:anchorId="635A4298" wp14:editId="18B99CC9">
                <wp:simplePos x="0" y="0"/>
                <wp:positionH relativeFrom="column">
                  <wp:posOffset>6221730</wp:posOffset>
                </wp:positionH>
                <wp:positionV relativeFrom="paragraph">
                  <wp:posOffset>1764665</wp:posOffset>
                </wp:positionV>
                <wp:extent cx="1106805" cy="881380"/>
                <wp:effectExtent l="20955" t="20320" r="15240" b="12700"/>
                <wp:wrapNone/>
                <wp:docPr id="2"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6805" cy="881380"/>
                        </a:xfrm>
                        <a:prstGeom prst="roundRect">
                          <a:avLst>
                            <a:gd name="adj" fmla="val 16667"/>
                          </a:avLst>
                        </a:prstGeom>
                        <a:solidFill>
                          <a:srgbClr val="4F81BD"/>
                        </a:solidFill>
                        <a:ln w="25400" algn="ctr">
                          <a:solidFill>
                            <a:srgbClr val="385D8A"/>
                          </a:solidFill>
                          <a:round/>
                          <a:headEnd/>
                          <a:tailEnd/>
                        </a:ln>
                      </wps:spPr>
                      <wps:txbx>
                        <w:txbxContent>
                          <w:p w14:paraId="40551EFE" w14:textId="77777777" w:rsidR="00D2562E" w:rsidRDefault="00D2562E" w:rsidP="007A635A">
                            <w:pPr>
                              <w:pStyle w:val="NormalWeb"/>
                              <w:spacing w:after="0"/>
                              <w:jc w:val="center"/>
                            </w:pPr>
                            <w:r w:rsidRPr="000405B3">
                              <w:rPr>
                                <w:rFonts w:ascii="Calibri" w:hAnsi="Calibri"/>
                                <w:color w:val="FFFFFF"/>
                                <w:kern w:val="24"/>
                              </w:rPr>
                              <w:t>Submit</w:t>
                            </w:r>
                            <w:r>
                              <w:rPr>
                                <w:rFonts w:ascii="Calibri" w:hAnsi="Calibri"/>
                                <w:color w:val="FFFFFF"/>
                                <w:kern w:val="24"/>
                              </w:rPr>
                              <w:t xml:space="preserve"> WHP</w:t>
                            </w:r>
                            <w:r w:rsidRPr="000405B3">
                              <w:rPr>
                                <w:rFonts w:ascii="Calibri" w:hAnsi="Calibri"/>
                                <w:color w:val="FFFFFF"/>
                                <w:kern w:val="24"/>
                              </w:rPr>
                              <w:t xml:space="preserve"> </w:t>
                            </w:r>
                            <w:r>
                              <w:rPr>
                                <w:rFonts w:ascii="Calibri" w:hAnsi="Calibri"/>
                                <w:color w:val="FFFFFF"/>
                                <w:kern w:val="24"/>
                              </w:rPr>
                              <w:t>F</w:t>
                            </w:r>
                            <w:r w:rsidRPr="000405B3">
                              <w:rPr>
                                <w:rFonts w:ascii="Calibri" w:hAnsi="Calibri"/>
                                <w:color w:val="FFFFFF"/>
                                <w:kern w:val="24"/>
                              </w:rPr>
                              <w:t xml:space="preserve">inal </w:t>
                            </w:r>
                            <w:r>
                              <w:rPr>
                                <w:rFonts w:ascii="Calibri" w:hAnsi="Calibri"/>
                                <w:color w:val="FFFFFF"/>
                                <w:kern w:val="24"/>
                              </w:rPr>
                              <w:t>O</w:t>
                            </w:r>
                            <w:r w:rsidRPr="000405B3">
                              <w:rPr>
                                <w:rFonts w:ascii="Calibri" w:hAnsi="Calibri"/>
                                <w:color w:val="FFFFFF"/>
                                <w:kern w:val="24"/>
                              </w:rPr>
                              <w:t xml:space="preserve">ffer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35A4298" id="Rounded Rectangle 2" o:spid="_x0000_s1029" style="position:absolute;left:0;text-align:left;margin-left:489.9pt;margin-top:138.95pt;width:87.15pt;height:69.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" fillcolor="#4f81bd" strokecolor="#385d8a" strokeweight="2pt">
                <v:textbox>
                  <w:txbxContent>
                    <w:p w14:paraId="40551EFE" w14:textId="77777777" w:rsidR="00D2562E" w:rsidRDefault="00D2562E" w:rsidP="007A635A">
                      <w:pPr>
                        <w:pStyle w:val="NormalWeb"/>
                        <w:spacing w:after="0"/>
                        <w:jc w:val="center"/>
                      </w:pPr>
                      <w:r w:rsidRPr="000405B3">
                        <w:rPr>
                          <w:rFonts w:ascii="Calibri" w:hAnsi="Calibri"/>
                          <w:color w:val="FFFFFF"/>
                          <w:kern w:val="24"/>
                        </w:rPr>
                        <w:t>Submit</w:t>
                      </w:r>
                      <w:r>
                        <w:rPr>
                          <w:rFonts w:ascii="Calibri" w:hAnsi="Calibri"/>
                          <w:color w:val="FFFFFF"/>
                          <w:kern w:val="24"/>
                        </w:rPr>
                        <w:t xml:space="preserve"> WHP</w:t>
                      </w:r>
                      <w:r w:rsidRPr="000405B3">
                        <w:rPr>
                          <w:rFonts w:ascii="Calibri" w:hAnsi="Calibri"/>
                          <w:color w:val="FFFFFF"/>
                          <w:kern w:val="24"/>
                        </w:rPr>
                        <w:t xml:space="preserve"> </w:t>
                      </w:r>
                      <w:r>
                        <w:rPr>
                          <w:rFonts w:ascii="Calibri" w:hAnsi="Calibri"/>
                          <w:color w:val="FFFFFF"/>
                          <w:kern w:val="24"/>
                        </w:rPr>
                        <w:t>F</w:t>
                      </w:r>
                      <w:r w:rsidRPr="000405B3">
                        <w:rPr>
                          <w:rFonts w:ascii="Calibri" w:hAnsi="Calibri"/>
                          <w:color w:val="FFFFFF"/>
                          <w:kern w:val="24"/>
                        </w:rPr>
                        <w:t xml:space="preserve">inal </w:t>
                      </w:r>
                      <w:r>
                        <w:rPr>
                          <w:rFonts w:ascii="Calibri" w:hAnsi="Calibri"/>
                          <w:color w:val="FFFFFF"/>
                          <w:kern w:val="24"/>
                        </w:rPr>
                        <w:t>O</w:t>
                      </w:r>
                      <w:r w:rsidRPr="000405B3">
                        <w:rPr>
                          <w:rFonts w:ascii="Calibri" w:hAnsi="Calibri"/>
                          <w:color w:val="FFFFFF"/>
                          <w:kern w:val="24"/>
                        </w:rPr>
                        <w:t xml:space="preserve">ffer </w:t>
                      </w:r>
                    </w:p>
                  </w:txbxContent>
                </v:textbox>
              </v:roundrect>
            </w:pict>
          </mc:Fallback>
        </mc:AlternateContent>
      </w:r>
      <w:r w:rsidR="007A635A" w:rsidRPr="00F84605">
        <w:rPr>
          <w:rFonts w:ascii="Times New Roman" w:eastAsia="Times New Roman" w:hAnsi="Times New Roman" w:cs="Times New Roman"/>
          <w:noProof/>
          <w:szCs w:val="24"/>
          <w:lang w:eastAsia="en-GB"/>
        </w:rPr>
        <mc:AlternateContent>
          <mc:Choice Requires="wps">
            <w:drawing>
              <wp:anchor distT="0" distB="0" distL="114300" distR="114300" simplePos="0" relativeHeight="251662336" behindDoc="0" locked="0" layoutInCell="1" allowOverlap="1" wp14:anchorId="23C07D26" wp14:editId="2A8DE223">
                <wp:simplePos x="0" y="0"/>
                <wp:positionH relativeFrom="column">
                  <wp:posOffset>301625</wp:posOffset>
                </wp:positionH>
                <wp:positionV relativeFrom="paragraph">
                  <wp:posOffset>3965575</wp:posOffset>
                </wp:positionV>
                <wp:extent cx="1022985" cy="845185"/>
                <wp:effectExtent l="15875" t="20955" r="18415" b="19685"/>
                <wp:wrapNone/>
                <wp:docPr id="5"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985" cy="845185"/>
                        </a:xfrm>
                        <a:prstGeom prst="roundRect">
                          <a:avLst>
                            <a:gd name="adj" fmla="val 16667"/>
                          </a:avLst>
                        </a:prstGeom>
                        <a:solidFill>
                          <a:srgbClr val="4F81BD"/>
                        </a:solidFill>
                        <a:ln w="25400" algn="ctr">
                          <a:solidFill>
                            <a:srgbClr val="385D8A"/>
                          </a:solidFill>
                          <a:round/>
                          <a:headEnd/>
                          <a:tailEnd/>
                        </a:ln>
                      </wps:spPr>
                      <wps:txbx>
                        <w:txbxContent>
                          <w:p w14:paraId="48B3C9C8" w14:textId="77777777" w:rsidR="00D2562E" w:rsidRDefault="00D2562E" w:rsidP="007A635A">
                            <w:pPr>
                              <w:pStyle w:val="NormalWeb"/>
                              <w:spacing w:after="0"/>
                              <w:jc w:val="center"/>
                              <w:rPr>
                                <w:rFonts w:ascii="Calibri" w:hAnsi="Calibri"/>
                                <w:color w:val="FFFFFF"/>
                                <w:kern w:val="24"/>
                                <w:sz w:val="22"/>
                              </w:rPr>
                            </w:pPr>
                          </w:p>
                          <w:p w14:paraId="3450E4C2" w14:textId="77777777" w:rsidR="00D2562E" w:rsidRPr="00384877" w:rsidRDefault="00D2562E" w:rsidP="007A635A">
                            <w:pPr>
                              <w:pStyle w:val="NormalWeb"/>
                              <w:spacing w:after="0"/>
                              <w:jc w:val="center"/>
                              <w:rPr>
                                <w:sz w:val="22"/>
                              </w:rPr>
                            </w:pPr>
                            <w:r w:rsidRPr="000405B3">
                              <w:rPr>
                                <w:rFonts w:ascii="Calibri" w:hAnsi="Calibri"/>
                                <w:color w:val="FFFFFF"/>
                                <w:kern w:val="24"/>
                                <w:sz w:val="22"/>
                              </w:rPr>
                              <w:t>Q &amp; A Process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3C07D26" id="Rounded Rectangle 5" o:spid="_x0000_s1030" style="position:absolute;left:0;text-align:left;margin-left:23.75pt;margin-top:312.25pt;width:80.55pt;height:66.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" fillcolor="#4f81bd" strokecolor="#385d8a" strokeweight="2pt">
                <v:textbox>
                  <w:txbxContent>
                    <w:p w14:paraId="48B3C9C8" w14:textId="77777777" w:rsidR="00D2562E" w:rsidRDefault="00D2562E" w:rsidP="007A635A">
                      <w:pPr>
                        <w:pStyle w:val="NormalWeb"/>
                        <w:spacing w:after="0"/>
                        <w:jc w:val="center"/>
                        <w:rPr>
                          <w:rFonts w:ascii="Calibri" w:hAnsi="Calibri"/>
                          <w:color w:val="FFFFFF"/>
                          <w:kern w:val="24"/>
                          <w:sz w:val="22"/>
                        </w:rPr>
                      </w:pPr>
                    </w:p>
                    <w:p w14:paraId="3450E4C2" w14:textId="77777777" w:rsidR="00D2562E" w:rsidRPr="00384877" w:rsidRDefault="00D2562E" w:rsidP="007A635A">
                      <w:pPr>
                        <w:pStyle w:val="NormalWeb"/>
                        <w:spacing w:after="0"/>
                        <w:jc w:val="center"/>
                        <w:rPr>
                          <w:sz w:val="22"/>
                        </w:rPr>
                      </w:pPr>
                      <w:r w:rsidRPr="000405B3">
                        <w:rPr>
                          <w:rFonts w:ascii="Calibri" w:hAnsi="Calibri"/>
                          <w:color w:val="FFFFFF"/>
                          <w:kern w:val="24"/>
                          <w:sz w:val="22"/>
                        </w:rPr>
                        <w:t>Q &amp; A Process</w:t>
                      </w:r>
                    </w:p>
                  </w:txbxContent>
                </v:textbox>
              </v:roundrect>
            </w:pict>
          </mc:Fallback>
        </mc:AlternateContent>
      </w:r>
      <w:r w:rsidR="007A635A" w:rsidRPr="00F84605">
        <w:rPr>
          <w:rFonts w:ascii="Times New Roman" w:eastAsia="Times New Roman" w:hAnsi="Times New Roman" w:cs="Times New Roman"/>
          <w:noProof/>
          <w:szCs w:val="24"/>
          <w:lang w:eastAsia="en-GB"/>
        </w:rPr>
        <mc:AlternateContent>
          <mc:Choice Requires="wps">
            <w:drawing>
              <wp:anchor distT="0" distB="0" distL="114300" distR="114300" simplePos="0" relativeHeight="251659264" behindDoc="0" locked="0" layoutInCell="1" allowOverlap="1" wp14:anchorId="20292F8F" wp14:editId="6712486E">
                <wp:simplePos x="0" y="0"/>
                <wp:positionH relativeFrom="column">
                  <wp:posOffset>-300990</wp:posOffset>
                </wp:positionH>
                <wp:positionV relativeFrom="paragraph">
                  <wp:posOffset>2508885</wp:posOffset>
                </wp:positionV>
                <wp:extent cx="1022985" cy="942975"/>
                <wp:effectExtent l="13335" t="21590" r="20955" b="16510"/>
                <wp:wrapNone/>
                <wp:docPr id="9"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985" cy="942975"/>
                        </a:xfrm>
                        <a:prstGeom prst="roundRect">
                          <a:avLst>
                            <a:gd name="adj" fmla="val 16667"/>
                          </a:avLst>
                        </a:prstGeom>
                        <a:solidFill>
                          <a:srgbClr val="4F81BD"/>
                        </a:solidFill>
                        <a:ln w="25400" algn="ctr">
                          <a:solidFill>
                            <a:srgbClr val="385D8A"/>
                          </a:solidFill>
                          <a:round/>
                          <a:headEnd/>
                          <a:tailEnd/>
                        </a:ln>
                      </wps:spPr>
                      <wps:txbx>
                        <w:txbxContent>
                          <w:p w14:paraId="19D6B93D" w14:textId="77777777" w:rsidR="00D2562E" w:rsidRPr="00384877" w:rsidRDefault="00D2562E" w:rsidP="007A635A">
                            <w:pPr>
                              <w:pStyle w:val="NormalWeb"/>
                              <w:spacing w:after="0"/>
                              <w:jc w:val="center"/>
                              <w:rPr>
                                <w:sz w:val="22"/>
                              </w:rPr>
                            </w:pPr>
                            <w:r>
                              <w:rPr>
                                <w:rFonts w:ascii="Calibri" w:hAnsi="Calibri"/>
                                <w:color w:val="FFFFFF"/>
                                <w:kern w:val="24"/>
                                <w:sz w:val="22"/>
                              </w:rPr>
                              <w:t xml:space="preserve">WHP </w:t>
                            </w:r>
                            <w:r w:rsidRPr="000405B3">
                              <w:rPr>
                                <w:rFonts w:ascii="Calibri" w:hAnsi="Calibri"/>
                                <w:color w:val="FFFFFF"/>
                                <w:kern w:val="24"/>
                                <w:sz w:val="22"/>
                              </w:rPr>
                              <w:t>ITT</w:t>
                            </w:r>
                            <w:r>
                              <w:rPr>
                                <w:rFonts w:ascii="Calibri" w:hAnsi="Calibri"/>
                                <w:color w:val="FFFFFF"/>
                                <w:kern w:val="24"/>
                                <w:sz w:val="22"/>
                              </w:rPr>
                              <w:t xml:space="preserve"> issued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0292F8F" id="Rounded Rectangle 9" o:spid="_x0000_s1031" style="position:absolute;left:0;text-align:left;margin-left:-23.7pt;margin-top:197.55pt;width:80.55pt;height:7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" fillcolor="#4f81bd" strokecolor="#385d8a" strokeweight="2pt">
                <v:textbox>
                  <w:txbxContent>
                    <w:p w14:paraId="19D6B93D" w14:textId="77777777" w:rsidR="00D2562E" w:rsidRPr="00384877" w:rsidRDefault="00D2562E" w:rsidP="007A635A">
                      <w:pPr>
                        <w:pStyle w:val="NormalWeb"/>
                        <w:spacing w:after="0"/>
                        <w:jc w:val="center"/>
                        <w:rPr>
                          <w:sz w:val="22"/>
                        </w:rPr>
                      </w:pPr>
                      <w:r>
                        <w:rPr>
                          <w:rFonts w:ascii="Calibri" w:hAnsi="Calibri"/>
                          <w:color w:val="FFFFFF"/>
                          <w:kern w:val="24"/>
                          <w:sz w:val="22"/>
                        </w:rPr>
                        <w:t xml:space="preserve">WHP </w:t>
                      </w:r>
                      <w:r w:rsidRPr="000405B3">
                        <w:rPr>
                          <w:rFonts w:ascii="Calibri" w:hAnsi="Calibri"/>
                          <w:color w:val="FFFFFF"/>
                          <w:kern w:val="24"/>
                          <w:sz w:val="22"/>
                        </w:rPr>
                        <w:t>ITT</w:t>
                      </w:r>
                      <w:r>
                        <w:rPr>
                          <w:rFonts w:ascii="Calibri" w:hAnsi="Calibri"/>
                          <w:color w:val="FFFFFF"/>
                          <w:kern w:val="24"/>
                          <w:sz w:val="22"/>
                        </w:rPr>
                        <w:t xml:space="preserve"> issued</w:t>
                      </w:r>
                    </w:p>
                  </w:txbxContent>
                </v:textbox>
              </v:roundrect>
            </w:pict>
          </mc:Fallback>
        </mc:AlternateContent>
      </w:r>
      <w:r w:rsidR="007A635A" w:rsidRPr="00F84605">
        <w:rPr>
          <w:rFonts w:ascii="Times New Roman" w:eastAsia="Times New Roman" w:hAnsi="Times New Roman" w:cs="Times New Roman"/>
          <w:noProof/>
          <w:szCs w:val="24"/>
          <w:lang w:eastAsia="en-GB"/>
        </w:rPr>
        <mc:AlternateContent>
          <mc:Choice Requires="wps">
            <w:drawing>
              <wp:anchor distT="0" distB="0" distL="114300" distR="114300" simplePos="0" relativeHeight="251663360" behindDoc="0" locked="0" layoutInCell="1" allowOverlap="1" wp14:anchorId="437188BD" wp14:editId="7597A043">
                <wp:simplePos x="0" y="0"/>
                <wp:positionH relativeFrom="column">
                  <wp:posOffset>1519555</wp:posOffset>
                </wp:positionH>
                <wp:positionV relativeFrom="paragraph">
                  <wp:posOffset>2319655</wp:posOffset>
                </wp:positionV>
                <wp:extent cx="0" cy="3095625"/>
                <wp:effectExtent l="0" t="0" r="19050" b="95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95625"/>
                        </a:xfrm>
                        <a:prstGeom prst="line">
                          <a:avLst/>
                        </a:prstGeom>
                        <a:noFill/>
                        <a:ln w="19050" algn="ctr">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6F4627" id="Straight Connector 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65pt,182.65pt" to="119.65pt,4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" strokecolor="#4a7ebb" strokeweight="1.5pt"/>
            </w:pict>
          </mc:Fallback>
        </mc:AlternateContent>
      </w:r>
      <w:r w:rsidR="007A635A" w:rsidRPr="00F84605">
        <w:rPr>
          <w:rFonts w:ascii="Times New Roman" w:eastAsia="Times New Roman" w:hAnsi="Times New Roman" w:cs="Times New Roman"/>
          <w:noProof/>
          <w:szCs w:val="24"/>
          <w:lang w:eastAsia="en-GB"/>
        </w:rPr>
        <mc:AlternateContent>
          <mc:Choice Requires="wps">
            <w:drawing>
              <wp:anchor distT="0" distB="0" distL="114300" distR="114300" simplePos="0" relativeHeight="251664384" behindDoc="0" locked="0" layoutInCell="1" allowOverlap="1" wp14:anchorId="54EC0FDE" wp14:editId="7F299648">
                <wp:simplePos x="0" y="0"/>
                <wp:positionH relativeFrom="column">
                  <wp:posOffset>1019840</wp:posOffset>
                </wp:positionH>
                <wp:positionV relativeFrom="paragraph">
                  <wp:posOffset>1001617</wp:posOffset>
                </wp:positionV>
                <wp:extent cx="1176020" cy="1318437"/>
                <wp:effectExtent l="0" t="0" r="24130" b="15240"/>
                <wp:wrapNone/>
                <wp:docPr id="14"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6020" cy="1318437"/>
                        </a:xfrm>
                        <a:prstGeom prst="roundRect">
                          <a:avLst>
                            <a:gd name="adj" fmla="val 16667"/>
                          </a:avLst>
                        </a:prstGeom>
                        <a:solidFill>
                          <a:srgbClr val="4F81BD"/>
                        </a:solidFill>
                        <a:ln w="25400" algn="ctr">
                          <a:solidFill>
                            <a:srgbClr val="385D8A"/>
                          </a:solidFill>
                          <a:round/>
                          <a:headEnd/>
                          <a:tailEnd/>
                        </a:ln>
                      </wps:spPr>
                      <wps:txbx>
                        <w:txbxContent>
                          <w:p w14:paraId="099D3EB3" w14:textId="77777777" w:rsidR="00D2562E" w:rsidRDefault="00D2562E" w:rsidP="007A635A">
                            <w:pPr>
                              <w:pStyle w:val="NormalWeb"/>
                              <w:spacing w:after="0"/>
                              <w:jc w:val="center"/>
                            </w:pPr>
                            <w:r w:rsidRPr="000405B3">
                              <w:rPr>
                                <w:rFonts w:ascii="Calibri" w:hAnsi="Calibri"/>
                                <w:color w:val="FFFFFF"/>
                                <w:kern w:val="24"/>
                              </w:rPr>
                              <w:t>Submit</w:t>
                            </w:r>
                            <w:r>
                              <w:rPr>
                                <w:rFonts w:ascii="Calibri" w:hAnsi="Calibri"/>
                                <w:color w:val="FFFFFF"/>
                                <w:kern w:val="24"/>
                              </w:rPr>
                              <w:t xml:space="preserve"> answers to WHP Mini -Competition </w:t>
                            </w:r>
                            <w:r w:rsidRPr="000405B3">
                              <w:rPr>
                                <w:rFonts w:ascii="Calibri" w:hAnsi="Calibri"/>
                                <w:color w:val="FFFFFF"/>
                                <w:kern w:val="24"/>
                              </w:rPr>
                              <w:t>Initial</w:t>
                            </w:r>
                            <w:r>
                              <w:rPr>
                                <w:rFonts w:ascii="Calibri" w:hAnsi="Calibri"/>
                                <w:color w:val="FFFFFF"/>
                                <w:kern w:val="24"/>
                              </w:rPr>
                              <w:t xml:space="preserve"> Stage</w:t>
                            </w:r>
                            <w:r w:rsidRPr="000405B3">
                              <w:rPr>
                                <w:rFonts w:ascii="Calibri" w:hAnsi="Calibri"/>
                                <w:color w:val="FFFFFF"/>
                                <w:kern w:val="24"/>
                              </w:rPr>
                              <w:t xml:space="preserve"> </w:t>
                            </w:r>
                            <w:r>
                              <w:rPr>
                                <w:rFonts w:ascii="Calibri" w:hAnsi="Calibri"/>
                                <w:color w:val="FFFFFF"/>
                                <w:kern w:val="24"/>
                              </w:rPr>
                              <w:t xml:space="preserve">Questions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4EC0FDE" id="Rounded Rectangle 14" o:spid="_x0000_s1032" style="position:absolute;left:0;text-align:left;margin-left:80.3pt;margin-top:78.85pt;width:92.6pt;height:10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" fillcolor="#4f81bd" strokecolor="#385d8a" strokeweight="2pt">
                <v:textbox>
                  <w:txbxContent>
                    <w:p w14:paraId="099D3EB3" w14:textId="77777777" w:rsidR="00D2562E" w:rsidRDefault="00D2562E" w:rsidP="007A635A">
                      <w:pPr>
                        <w:pStyle w:val="NormalWeb"/>
                        <w:spacing w:after="0"/>
                        <w:jc w:val="center"/>
                      </w:pPr>
                      <w:r w:rsidRPr="000405B3">
                        <w:rPr>
                          <w:rFonts w:ascii="Calibri" w:hAnsi="Calibri"/>
                          <w:color w:val="FFFFFF"/>
                          <w:kern w:val="24"/>
                        </w:rPr>
                        <w:t>Submit</w:t>
                      </w:r>
                      <w:r>
                        <w:rPr>
                          <w:rFonts w:ascii="Calibri" w:hAnsi="Calibri"/>
                          <w:color w:val="FFFFFF"/>
                          <w:kern w:val="24"/>
                        </w:rPr>
                        <w:t xml:space="preserve"> answers to WHP Mini -Competition </w:t>
                      </w:r>
                      <w:r w:rsidRPr="000405B3">
                        <w:rPr>
                          <w:rFonts w:ascii="Calibri" w:hAnsi="Calibri"/>
                          <w:color w:val="FFFFFF"/>
                          <w:kern w:val="24"/>
                        </w:rPr>
                        <w:t>Initial</w:t>
                      </w:r>
                      <w:r>
                        <w:rPr>
                          <w:rFonts w:ascii="Calibri" w:hAnsi="Calibri"/>
                          <w:color w:val="FFFFFF"/>
                          <w:kern w:val="24"/>
                        </w:rPr>
                        <w:t xml:space="preserve"> Stage</w:t>
                      </w:r>
                      <w:r w:rsidRPr="000405B3">
                        <w:rPr>
                          <w:rFonts w:ascii="Calibri" w:hAnsi="Calibri"/>
                          <w:color w:val="FFFFFF"/>
                          <w:kern w:val="24"/>
                        </w:rPr>
                        <w:t xml:space="preserve"> </w:t>
                      </w:r>
                      <w:r>
                        <w:rPr>
                          <w:rFonts w:ascii="Calibri" w:hAnsi="Calibri"/>
                          <w:color w:val="FFFFFF"/>
                          <w:kern w:val="24"/>
                        </w:rPr>
                        <w:t xml:space="preserve">Questions </w:t>
                      </w:r>
                    </w:p>
                  </w:txbxContent>
                </v:textbox>
              </v:roundrect>
            </w:pict>
          </mc:Fallback>
        </mc:AlternateContent>
      </w:r>
      <w:r w:rsidR="007A635A" w:rsidRPr="00F84605">
        <w:rPr>
          <w:rFonts w:ascii="Times New Roman" w:eastAsia="Times New Roman" w:hAnsi="Times New Roman" w:cs="Times New Roman"/>
          <w:noProof/>
          <w:szCs w:val="24"/>
          <w:lang w:eastAsia="en-GB"/>
        </w:rPr>
        <mc:AlternateContent>
          <mc:Choice Requires="wps">
            <w:drawing>
              <wp:anchor distT="0" distB="0" distL="114300" distR="114300" simplePos="0" relativeHeight="251678720" behindDoc="0" locked="0" layoutInCell="1" allowOverlap="1" wp14:anchorId="797731CD" wp14:editId="6CBE8A2B">
                <wp:simplePos x="0" y="0"/>
                <wp:positionH relativeFrom="column">
                  <wp:posOffset>3074035</wp:posOffset>
                </wp:positionH>
                <wp:positionV relativeFrom="paragraph">
                  <wp:posOffset>2649220</wp:posOffset>
                </wp:positionV>
                <wp:extent cx="7620" cy="2778760"/>
                <wp:effectExtent l="0" t="0" r="30480" b="2159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2778760"/>
                        </a:xfrm>
                        <a:prstGeom prst="line">
                          <a:avLst/>
                        </a:prstGeom>
                        <a:noFill/>
                        <a:ln w="19050" algn="ctr">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4F452A" id="Straight Connector 15"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05pt,208.6pt" to="242.65pt,4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" strokecolor="#4a7ebb" strokeweight="1.5pt"/>
            </w:pict>
          </mc:Fallback>
        </mc:AlternateContent>
      </w:r>
      <w:r w:rsidR="007A635A" w:rsidRPr="00F84605">
        <w:rPr>
          <w:rFonts w:ascii="Times New Roman" w:eastAsia="Times New Roman" w:hAnsi="Times New Roman" w:cs="Times New Roman"/>
          <w:noProof/>
          <w:szCs w:val="24"/>
          <w:lang w:eastAsia="en-GB"/>
        </w:rPr>
        <mc:AlternateContent>
          <mc:Choice Requires="wps">
            <w:drawing>
              <wp:anchor distT="0" distB="0" distL="114300" distR="114300" simplePos="0" relativeHeight="251677696" behindDoc="0" locked="0" layoutInCell="1" allowOverlap="1" wp14:anchorId="64C787D5" wp14:editId="55B2EC17">
                <wp:simplePos x="0" y="0"/>
                <wp:positionH relativeFrom="column">
                  <wp:posOffset>2529205</wp:posOffset>
                </wp:positionH>
                <wp:positionV relativeFrom="paragraph">
                  <wp:posOffset>1384300</wp:posOffset>
                </wp:positionV>
                <wp:extent cx="1014730" cy="1264920"/>
                <wp:effectExtent l="0" t="0" r="13970" b="11430"/>
                <wp:wrapNone/>
                <wp:docPr id="20"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4730" cy="1264920"/>
                        </a:xfrm>
                        <a:prstGeom prst="roundRect">
                          <a:avLst>
                            <a:gd name="adj" fmla="val 16667"/>
                          </a:avLst>
                        </a:prstGeom>
                        <a:solidFill>
                          <a:srgbClr val="4F81BD"/>
                        </a:solidFill>
                        <a:ln w="25400" algn="ctr">
                          <a:solidFill>
                            <a:srgbClr val="385D8A"/>
                          </a:solidFill>
                          <a:round/>
                          <a:headEnd/>
                          <a:tailEnd/>
                        </a:ln>
                      </wps:spPr>
                      <wps:txbx>
                        <w:txbxContent>
                          <w:p w14:paraId="39231EFD" w14:textId="77777777" w:rsidR="00D2562E" w:rsidRDefault="00D2562E" w:rsidP="007A635A">
                            <w:pPr>
                              <w:pStyle w:val="NormalWeb"/>
                              <w:spacing w:after="0"/>
                              <w:jc w:val="center"/>
                            </w:pPr>
                            <w:r w:rsidRPr="000405B3">
                              <w:rPr>
                                <w:rFonts w:ascii="Calibri" w:hAnsi="Calibri"/>
                                <w:color w:val="FFFFFF"/>
                                <w:kern w:val="24"/>
                              </w:rPr>
                              <w:t>Shortlist to 3</w:t>
                            </w:r>
                            <w:r>
                              <w:rPr>
                                <w:rFonts w:ascii="Calibri" w:hAnsi="Calibri"/>
                                <w:color w:val="FFFFFF"/>
                                <w:kern w:val="24"/>
                              </w:rPr>
                              <w:t xml:space="preserve"> WHP Shortlisted Bidders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4C787D5" id="Rounded Rectangle 20" o:spid="_x0000_s1033" style="position:absolute;left:0;text-align:left;margin-left:199.15pt;margin-top:109pt;width:79.9pt;height:99.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" fillcolor="#4f81bd" strokecolor="#385d8a" strokeweight="2pt">
                <v:textbox>
                  <w:txbxContent>
                    <w:p w14:paraId="39231EFD" w14:textId="77777777" w:rsidR="00D2562E" w:rsidRDefault="00D2562E" w:rsidP="007A635A">
                      <w:pPr>
                        <w:pStyle w:val="NormalWeb"/>
                        <w:spacing w:after="0"/>
                        <w:jc w:val="center"/>
                      </w:pPr>
                      <w:r w:rsidRPr="000405B3">
                        <w:rPr>
                          <w:rFonts w:ascii="Calibri" w:hAnsi="Calibri"/>
                          <w:color w:val="FFFFFF"/>
                          <w:kern w:val="24"/>
                        </w:rPr>
                        <w:t>Shortlist to 3</w:t>
                      </w:r>
                      <w:r>
                        <w:rPr>
                          <w:rFonts w:ascii="Calibri" w:hAnsi="Calibri"/>
                          <w:color w:val="FFFFFF"/>
                          <w:kern w:val="24"/>
                        </w:rPr>
                        <w:t xml:space="preserve"> WHP Shortlisted Bidders </w:t>
                      </w:r>
                    </w:p>
                  </w:txbxContent>
                </v:textbox>
              </v:roundrect>
            </w:pict>
          </mc:Fallback>
        </mc:AlternateContent>
      </w:r>
      <w:r w:rsidR="007A635A" w:rsidRPr="00F84605">
        <w:rPr>
          <w:rFonts w:ascii="Times New Roman" w:eastAsia="Times New Roman" w:hAnsi="Times New Roman" w:cs="Times New Roman"/>
          <w:noProof/>
          <w:szCs w:val="24"/>
          <w:lang w:eastAsia="en-GB"/>
        </w:rPr>
        <mc:AlternateContent>
          <mc:Choice Requires="wps">
            <w:drawing>
              <wp:anchor distT="0" distB="0" distL="114300" distR="114300" simplePos="0" relativeHeight="251681792" behindDoc="0" locked="0" layoutInCell="1" allowOverlap="1" wp14:anchorId="4C1815E8" wp14:editId="530D402B">
                <wp:simplePos x="0" y="0"/>
                <wp:positionH relativeFrom="column">
                  <wp:posOffset>3420110</wp:posOffset>
                </wp:positionH>
                <wp:positionV relativeFrom="paragraph">
                  <wp:posOffset>2996565</wp:posOffset>
                </wp:positionV>
                <wp:extent cx="1317625" cy="1628775"/>
                <wp:effectExtent l="0" t="0" r="15875" b="28575"/>
                <wp:wrapNone/>
                <wp:docPr id="10"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7625" cy="1628775"/>
                        </a:xfrm>
                        <a:prstGeom prst="roundRect">
                          <a:avLst>
                            <a:gd name="adj" fmla="val 16667"/>
                          </a:avLst>
                        </a:prstGeom>
                        <a:solidFill>
                          <a:srgbClr val="4F81BD"/>
                        </a:solidFill>
                        <a:ln w="25400" algn="ctr">
                          <a:solidFill>
                            <a:srgbClr val="385D8A"/>
                          </a:solidFill>
                          <a:round/>
                          <a:headEnd/>
                          <a:tailEnd/>
                        </a:ln>
                      </wps:spPr>
                      <wps:txbx>
                        <w:txbxContent>
                          <w:p w14:paraId="2F1D1541" w14:textId="77777777" w:rsidR="00D2562E" w:rsidRDefault="00D2562E" w:rsidP="007A635A">
                            <w:pPr>
                              <w:pStyle w:val="NormalWeb"/>
                              <w:spacing w:after="0"/>
                              <w:jc w:val="center"/>
                            </w:pPr>
                            <w:r>
                              <w:rPr>
                                <w:rFonts w:ascii="Calibri" w:hAnsi="Calibri"/>
                                <w:color w:val="FFFFFF"/>
                                <w:kern w:val="24"/>
                              </w:rPr>
                              <w:t xml:space="preserve">Submit answers to WHP Mini-Competition Commercial Dialogue Stage Questions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C1815E8" id="Rounded Rectangle 10" o:spid="_x0000_s1034" style="position:absolute;left:0;text-align:left;margin-left:269.3pt;margin-top:235.95pt;width:103.75pt;height:128.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" fillcolor="#4f81bd" strokecolor="#385d8a" strokeweight="2pt">
                <v:textbox>
                  <w:txbxContent>
                    <w:p w14:paraId="2F1D1541" w14:textId="77777777" w:rsidR="00D2562E" w:rsidRDefault="00D2562E" w:rsidP="007A635A">
                      <w:pPr>
                        <w:pStyle w:val="NormalWeb"/>
                        <w:spacing w:after="0"/>
                        <w:jc w:val="center"/>
                      </w:pPr>
                      <w:r>
                        <w:rPr>
                          <w:rFonts w:ascii="Calibri" w:hAnsi="Calibri"/>
                          <w:color w:val="FFFFFF"/>
                          <w:kern w:val="24"/>
                        </w:rPr>
                        <w:t xml:space="preserve">Submit answers to WHP Mini-Competition Commercial Dialogue Stage Questions  </w:t>
                      </w:r>
                    </w:p>
                  </w:txbxContent>
                </v:textbox>
              </v:roundrect>
            </w:pict>
          </mc:Fallback>
        </mc:AlternateContent>
      </w:r>
      <w:r w:rsidR="007A635A" w:rsidRPr="00F84605">
        <w:rPr>
          <w:rFonts w:ascii="Times New Roman" w:eastAsia="Times New Roman" w:hAnsi="Times New Roman" w:cs="Times New Roman"/>
          <w:noProof/>
          <w:szCs w:val="24"/>
          <w:lang w:eastAsia="en-GB"/>
        </w:rPr>
        <mc:AlternateContent>
          <mc:Choice Requires="wps">
            <w:drawing>
              <wp:anchor distT="0" distB="0" distL="114300" distR="114300" simplePos="0" relativeHeight="251665408" behindDoc="0" locked="0" layoutInCell="1" allowOverlap="1" wp14:anchorId="3E639820" wp14:editId="0DCFC9B0">
                <wp:simplePos x="0" y="0"/>
                <wp:positionH relativeFrom="column">
                  <wp:posOffset>1627414</wp:posOffset>
                </wp:positionH>
                <wp:positionV relativeFrom="paragraph">
                  <wp:posOffset>2997118</wp:posOffset>
                </wp:positionV>
                <wp:extent cx="1346835" cy="2253474"/>
                <wp:effectExtent l="0" t="0" r="24765" b="13970"/>
                <wp:wrapNone/>
                <wp:docPr id="13" name="Rounded 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835" cy="2253474"/>
                        </a:xfrm>
                        <a:prstGeom prst="roundRect">
                          <a:avLst>
                            <a:gd name="adj" fmla="val 16667"/>
                          </a:avLst>
                        </a:prstGeom>
                        <a:solidFill>
                          <a:srgbClr val="4F81BD"/>
                        </a:solidFill>
                        <a:ln w="25400" algn="ctr">
                          <a:solidFill>
                            <a:srgbClr val="385D8A"/>
                          </a:solidFill>
                          <a:round/>
                          <a:headEnd/>
                          <a:tailEnd/>
                        </a:ln>
                      </wps:spPr>
                      <wps:txbx>
                        <w:txbxContent>
                          <w:p w14:paraId="6BDA656B" w14:textId="77777777" w:rsidR="00D2562E" w:rsidRDefault="00D2562E" w:rsidP="007A635A">
                            <w:pPr>
                              <w:pStyle w:val="NormalWeb"/>
                              <w:spacing w:after="0"/>
                              <w:jc w:val="center"/>
                            </w:pPr>
                            <w:r>
                              <w:rPr>
                                <w:rFonts w:ascii="Calibri" w:hAnsi="Calibri"/>
                                <w:color w:val="FFFFFF"/>
                                <w:kern w:val="24"/>
                              </w:rPr>
                              <w:t xml:space="preserve">WHP Mini- Competition Initial Stage </w:t>
                            </w:r>
                            <w:r w:rsidRPr="000405B3">
                              <w:rPr>
                                <w:rFonts w:ascii="Calibri" w:hAnsi="Calibri"/>
                                <w:color w:val="FFFFFF"/>
                                <w:kern w:val="24"/>
                              </w:rPr>
                              <w:t xml:space="preserve">Presentation </w:t>
                            </w:r>
                            <w:r>
                              <w:rPr>
                                <w:rFonts w:ascii="Calibri" w:hAnsi="Calibri"/>
                                <w:color w:val="FFFFFF"/>
                                <w:kern w:val="24"/>
                              </w:rPr>
                              <w:t xml:space="preserve">takes place </w:t>
                            </w:r>
                            <w:r w:rsidRPr="000405B3">
                              <w:rPr>
                                <w:rFonts w:ascii="Calibri" w:hAnsi="Calibri"/>
                                <w:color w:val="FFFFFF"/>
                                <w:kern w:val="24"/>
                              </w:rPr>
                              <w:t>and evaluation</w:t>
                            </w:r>
                            <w:r>
                              <w:rPr>
                                <w:rFonts w:ascii="Calibri" w:hAnsi="Calibri"/>
                                <w:color w:val="FFFFFF"/>
                                <w:kern w:val="24"/>
                              </w:rPr>
                              <w:t xml:space="preserve"> of WHP Mini Competition Initial Stage Response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E639820" id="Rounded Rectangle 13" o:spid="_x0000_s1035" style="position:absolute;left:0;text-align:left;margin-left:128.15pt;margin-top:236pt;width:106.05pt;height:177.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" fillcolor="#4f81bd" strokecolor="#385d8a" strokeweight="2pt">
                <v:textbox>
                  <w:txbxContent>
                    <w:p w14:paraId="6BDA656B" w14:textId="77777777" w:rsidR="00D2562E" w:rsidRDefault="00D2562E" w:rsidP="007A635A">
                      <w:pPr>
                        <w:pStyle w:val="NormalWeb"/>
                        <w:spacing w:after="0"/>
                        <w:jc w:val="center"/>
                      </w:pPr>
                      <w:r>
                        <w:rPr>
                          <w:rFonts w:ascii="Calibri" w:hAnsi="Calibri"/>
                          <w:color w:val="FFFFFF"/>
                          <w:kern w:val="24"/>
                        </w:rPr>
                        <w:t xml:space="preserve">WHP Mini- Competition Initial Stage </w:t>
                      </w:r>
                      <w:r w:rsidRPr="000405B3">
                        <w:rPr>
                          <w:rFonts w:ascii="Calibri" w:hAnsi="Calibri"/>
                          <w:color w:val="FFFFFF"/>
                          <w:kern w:val="24"/>
                        </w:rPr>
                        <w:t xml:space="preserve">Presentation </w:t>
                      </w:r>
                      <w:r>
                        <w:rPr>
                          <w:rFonts w:ascii="Calibri" w:hAnsi="Calibri"/>
                          <w:color w:val="FFFFFF"/>
                          <w:kern w:val="24"/>
                        </w:rPr>
                        <w:t xml:space="preserve">takes place </w:t>
                      </w:r>
                      <w:r w:rsidRPr="000405B3">
                        <w:rPr>
                          <w:rFonts w:ascii="Calibri" w:hAnsi="Calibri"/>
                          <w:color w:val="FFFFFF"/>
                          <w:kern w:val="24"/>
                        </w:rPr>
                        <w:t>and evaluation</w:t>
                      </w:r>
                      <w:r>
                        <w:rPr>
                          <w:rFonts w:ascii="Calibri" w:hAnsi="Calibri"/>
                          <w:color w:val="FFFFFF"/>
                          <w:kern w:val="24"/>
                        </w:rPr>
                        <w:t xml:space="preserve"> of WHP Mini Competition Initial Stage Response</w:t>
                      </w:r>
                    </w:p>
                  </w:txbxContent>
                </v:textbox>
              </v:roundrect>
            </w:pict>
          </mc:Fallback>
        </mc:AlternateContent>
      </w:r>
      <w:r w:rsidR="007A635A" w:rsidRPr="00F84605">
        <w:rPr>
          <w:rFonts w:ascii="Times New Roman" w:eastAsia="Times New Roman" w:hAnsi="Times New Roman" w:cs="Times New Roman"/>
          <w:noProof/>
          <w:szCs w:val="24"/>
          <w:lang w:eastAsia="en-GB"/>
        </w:rPr>
        <mc:AlternateContent>
          <mc:Choice Requires="wps">
            <w:drawing>
              <wp:anchor distT="0" distB="0" distL="114300" distR="114300" simplePos="0" relativeHeight="251666432" behindDoc="0" locked="0" layoutInCell="1" allowOverlap="1" wp14:anchorId="7779120B" wp14:editId="7AB6172B">
                <wp:simplePos x="0" y="0"/>
                <wp:positionH relativeFrom="column">
                  <wp:posOffset>4928235</wp:posOffset>
                </wp:positionH>
                <wp:positionV relativeFrom="paragraph">
                  <wp:posOffset>3768725</wp:posOffset>
                </wp:positionV>
                <wp:extent cx="1687830" cy="855980"/>
                <wp:effectExtent l="0" t="0" r="26670" b="20320"/>
                <wp:wrapNone/>
                <wp:docPr id="21" name="Rounded 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7830" cy="855980"/>
                        </a:xfrm>
                        <a:prstGeom prst="roundRect">
                          <a:avLst>
                            <a:gd name="adj" fmla="val 16667"/>
                          </a:avLst>
                        </a:prstGeom>
                        <a:solidFill>
                          <a:srgbClr val="4F81BD"/>
                        </a:solidFill>
                        <a:ln w="25400" algn="ctr">
                          <a:solidFill>
                            <a:srgbClr val="385D8A"/>
                          </a:solidFill>
                          <a:round/>
                          <a:headEnd/>
                          <a:tailEnd/>
                        </a:ln>
                      </wps:spPr>
                      <wps:txbx>
                        <w:txbxContent>
                          <w:p w14:paraId="05B7EDCC" w14:textId="77777777" w:rsidR="00D2562E" w:rsidRDefault="00D2562E" w:rsidP="007A635A">
                            <w:pPr>
                              <w:pStyle w:val="NormalWeb"/>
                              <w:spacing w:after="0"/>
                              <w:jc w:val="center"/>
                              <w:rPr>
                                <w:rFonts w:ascii="Calibri" w:hAnsi="Calibri"/>
                                <w:color w:val="FFFFFF"/>
                                <w:kern w:val="24"/>
                              </w:rPr>
                            </w:pPr>
                            <w:r w:rsidRPr="000405B3">
                              <w:rPr>
                                <w:rFonts w:ascii="Calibri" w:hAnsi="Calibri"/>
                                <w:color w:val="FFFFFF"/>
                                <w:kern w:val="24"/>
                              </w:rPr>
                              <w:t>Commercial Dialogue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779120B" id="Rounded Rectangle 21" o:spid="_x0000_s1036" style="position:absolute;left:0;text-align:left;margin-left:388.05pt;margin-top:296.75pt;width:132.9pt;height:67.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" fillcolor="#4f81bd" strokecolor="#385d8a" strokeweight="2pt">
                <v:textbox>
                  <w:txbxContent>
                    <w:p w14:paraId="05B7EDCC" w14:textId="77777777" w:rsidR="00D2562E" w:rsidRDefault="00D2562E" w:rsidP="007A635A">
                      <w:pPr>
                        <w:pStyle w:val="NormalWeb"/>
                        <w:spacing w:after="0"/>
                        <w:jc w:val="center"/>
                        <w:rPr>
                          <w:rFonts w:ascii="Calibri" w:hAnsi="Calibri"/>
                          <w:color w:val="FFFFFF"/>
                          <w:kern w:val="24"/>
                        </w:rPr>
                      </w:pPr>
                      <w:r w:rsidRPr="000405B3">
                        <w:rPr>
                          <w:rFonts w:ascii="Calibri" w:hAnsi="Calibri"/>
                          <w:color w:val="FFFFFF"/>
                          <w:kern w:val="24"/>
                        </w:rPr>
                        <w:t>Commercial Dialogue</w:t>
                      </w:r>
                    </w:p>
                  </w:txbxContent>
                </v:textbox>
              </v:roundrect>
            </w:pict>
          </mc:Fallback>
        </mc:AlternateContent>
      </w:r>
      <w:r w:rsidR="007A635A" w:rsidRPr="00F84605">
        <w:rPr>
          <w:rFonts w:ascii="Times New Roman" w:eastAsia="Times New Roman" w:hAnsi="Times New Roman" w:cs="Times New Roman"/>
          <w:noProof/>
          <w:szCs w:val="24"/>
          <w:lang w:eastAsia="en-GB"/>
        </w:rPr>
        <mc:AlternateContent>
          <mc:Choice Requires="wps">
            <w:drawing>
              <wp:anchor distT="0" distB="0" distL="114300" distR="114300" simplePos="0" relativeHeight="251670528" behindDoc="0" locked="0" layoutInCell="1" allowOverlap="1" wp14:anchorId="36A3D178" wp14:editId="45A7C462">
                <wp:simplePos x="0" y="0"/>
                <wp:positionH relativeFrom="column">
                  <wp:posOffset>6899910</wp:posOffset>
                </wp:positionH>
                <wp:positionV relativeFrom="paragraph">
                  <wp:posOffset>3768725</wp:posOffset>
                </wp:positionV>
                <wp:extent cx="1179195" cy="1033145"/>
                <wp:effectExtent l="0" t="0" r="20955" b="14605"/>
                <wp:wrapNone/>
                <wp:docPr id="47" name="Rounded 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9195" cy="1033145"/>
                        </a:xfrm>
                        <a:prstGeom prst="roundRect">
                          <a:avLst>
                            <a:gd name="adj" fmla="val 16667"/>
                          </a:avLst>
                        </a:prstGeom>
                        <a:solidFill>
                          <a:srgbClr val="4F81BD"/>
                        </a:solidFill>
                        <a:ln w="25400" algn="ctr">
                          <a:solidFill>
                            <a:srgbClr val="385D8A"/>
                          </a:solidFill>
                          <a:round/>
                          <a:headEnd/>
                          <a:tailEnd/>
                        </a:ln>
                      </wps:spPr>
                      <wps:txbx>
                        <w:txbxContent>
                          <w:p w14:paraId="006D12D1" w14:textId="77777777" w:rsidR="00D2562E" w:rsidRDefault="00D2562E" w:rsidP="007A635A">
                            <w:pPr>
                              <w:pStyle w:val="NormalWeb"/>
                              <w:spacing w:after="0"/>
                              <w:jc w:val="center"/>
                            </w:pPr>
                            <w:r w:rsidRPr="000405B3">
                              <w:rPr>
                                <w:rFonts w:ascii="Calibri" w:hAnsi="Calibri"/>
                                <w:color w:val="FFFFFF"/>
                                <w:kern w:val="24"/>
                              </w:rPr>
                              <w:t>Evaluation</w:t>
                            </w:r>
                            <w:r>
                              <w:rPr>
                                <w:rFonts w:ascii="Calibri" w:hAnsi="Calibri"/>
                                <w:color w:val="FFFFFF"/>
                                <w:kern w:val="24"/>
                              </w:rPr>
                              <w:t xml:space="preserve"> of WHP Final Offer</w:t>
                            </w:r>
                            <w:r w:rsidRPr="000405B3">
                              <w:rPr>
                                <w:rFonts w:ascii="Calibri" w:hAnsi="Calibri"/>
                                <w:color w:val="FFFFFF"/>
                                <w:kern w:val="24"/>
                              </w:rPr>
                              <w:t xml:space="preserve"> and Governance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6A3D178" id="Rounded Rectangle 47" o:spid="_x0000_s1037" style="position:absolute;left:0;text-align:left;margin-left:543.3pt;margin-top:296.75pt;width:92.85pt;height:81.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" fillcolor="#4f81bd" strokecolor="#385d8a" strokeweight="2pt">
                <v:textbox>
                  <w:txbxContent>
                    <w:p w14:paraId="006D12D1" w14:textId="77777777" w:rsidR="00D2562E" w:rsidRDefault="00D2562E" w:rsidP="007A635A">
                      <w:pPr>
                        <w:pStyle w:val="NormalWeb"/>
                        <w:spacing w:after="0"/>
                        <w:jc w:val="center"/>
                      </w:pPr>
                      <w:r w:rsidRPr="000405B3">
                        <w:rPr>
                          <w:rFonts w:ascii="Calibri" w:hAnsi="Calibri"/>
                          <w:color w:val="FFFFFF"/>
                          <w:kern w:val="24"/>
                        </w:rPr>
                        <w:t>Evaluation</w:t>
                      </w:r>
                      <w:r>
                        <w:rPr>
                          <w:rFonts w:ascii="Calibri" w:hAnsi="Calibri"/>
                          <w:color w:val="FFFFFF"/>
                          <w:kern w:val="24"/>
                        </w:rPr>
                        <w:t xml:space="preserve"> of WHP Final Offer</w:t>
                      </w:r>
                      <w:r w:rsidRPr="000405B3">
                        <w:rPr>
                          <w:rFonts w:ascii="Calibri" w:hAnsi="Calibri"/>
                          <w:color w:val="FFFFFF"/>
                          <w:kern w:val="24"/>
                        </w:rPr>
                        <w:t xml:space="preserve"> and Governance</w:t>
                      </w:r>
                    </w:p>
                  </w:txbxContent>
                </v:textbox>
              </v:roundrect>
            </w:pict>
          </mc:Fallback>
        </mc:AlternateContent>
      </w:r>
      <w:r w:rsidR="007A635A" w:rsidRPr="00F84605">
        <w:rPr>
          <w:rFonts w:ascii="Times New Roman" w:eastAsia="Times New Roman" w:hAnsi="Times New Roman" w:cs="Times New Roman"/>
          <w:noProof/>
          <w:szCs w:val="24"/>
          <w:lang w:eastAsia="en-GB"/>
        </w:rPr>
        <mc:AlternateContent>
          <mc:Choice Requires="wps">
            <w:drawing>
              <wp:anchor distT="0" distB="0" distL="114300" distR="114300" simplePos="0" relativeHeight="251667456" behindDoc="0" locked="0" layoutInCell="1" allowOverlap="1" wp14:anchorId="5025AAA2" wp14:editId="500FEA2F">
                <wp:simplePos x="0" y="0"/>
                <wp:positionH relativeFrom="column">
                  <wp:posOffset>626110</wp:posOffset>
                </wp:positionH>
                <wp:positionV relativeFrom="paragraph">
                  <wp:posOffset>5417820</wp:posOffset>
                </wp:positionV>
                <wp:extent cx="1906270" cy="818515"/>
                <wp:effectExtent l="0" t="0" r="0" b="63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270" cy="818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D9363" w14:textId="45317677" w:rsidR="00D2562E" w:rsidRDefault="00D2562E" w:rsidP="007A635A">
                            <w:pPr>
                              <w:pStyle w:val="NormalWeb"/>
                              <w:spacing w:after="0"/>
                            </w:pPr>
                            <w:r>
                              <w:rPr>
                                <w:rFonts w:ascii="Calibri" w:hAnsi="Calibri"/>
                                <w:b/>
                                <w:bCs/>
                                <w:color w:val="000000"/>
                                <w:kern w:val="24"/>
                                <w:sz w:val="28"/>
                                <w:szCs w:val="28"/>
                              </w:rPr>
                              <w:t xml:space="preserve">WHP Mini-Competition </w:t>
                            </w:r>
                            <w:r w:rsidRPr="000405B3">
                              <w:rPr>
                                <w:rFonts w:ascii="Calibri" w:hAnsi="Calibri"/>
                                <w:b/>
                                <w:bCs/>
                                <w:color w:val="000000"/>
                                <w:kern w:val="24"/>
                                <w:sz w:val="28"/>
                                <w:szCs w:val="28"/>
                              </w:rPr>
                              <w:t>Initial</w:t>
                            </w:r>
                            <w:r>
                              <w:rPr>
                                <w:rFonts w:ascii="Calibri" w:hAnsi="Calibri"/>
                                <w:b/>
                                <w:bCs/>
                                <w:color w:val="000000"/>
                                <w:kern w:val="24"/>
                                <w:sz w:val="28"/>
                                <w:szCs w:val="28"/>
                              </w:rPr>
                              <w:t xml:space="preserve"> Stage </w:t>
                            </w:r>
                            <w:r w:rsidRPr="000405B3">
                              <w:rPr>
                                <w:rFonts w:ascii="Calibri" w:hAnsi="Calibri"/>
                                <w:b/>
                                <w:bCs/>
                                <w:color w:val="000000"/>
                                <w:kern w:val="24"/>
                                <w:sz w:val="28"/>
                                <w:szCs w:val="28"/>
                              </w:rPr>
                              <w:t>Response preparation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25AAA2" id="_x0000_t202" coordsize="21600,21600" o:spt="202" path="m,l,21600r21600,l21600,xe">
                <v:stroke joinstyle="miter"/>
                <v:path gradientshapeok="t" o:connecttype="rect"/>
              </v:shapetype>
              <v:shape id="Text Box 22" o:spid="_x0000_s1038" type="#_x0000_t202" style="position:absolute;left:0;text-align:left;margin-left:49.3pt;margin-top:426.6pt;width:150.1pt;height:64.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" filled="f" stroked="f">
                <v:textbox>
                  <w:txbxContent>
                    <w:p w14:paraId="4A0D9363" w14:textId="45317677" w:rsidR="00D2562E" w:rsidRDefault="00D2562E" w:rsidP="007A635A">
                      <w:pPr>
                        <w:pStyle w:val="NormalWeb"/>
                        <w:spacing w:after="0"/>
                      </w:pPr>
                      <w:r>
                        <w:rPr>
                          <w:rFonts w:ascii="Calibri" w:hAnsi="Calibri"/>
                          <w:b/>
                          <w:bCs/>
                          <w:color w:val="000000"/>
                          <w:kern w:val="24"/>
                          <w:sz w:val="28"/>
                          <w:szCs w:val="28"/>
                        </w:rPr>
                        <w:t xml:space="preserve">WHP Mini-Competition </w:t>
                      </w:r>
                      <w:r w:rsidRPr="000405B3">
                        <w:rPr>
                          <w:rFonts w:ascii="Calibri" w:hAnsi="Calibri"/>
                          <w:b/>
                          <w:bCs/>
                          <w:color w:val="000000"/>
                          <w:kern w:val="24"/>
                          <w:sz w:val="28"/>
                          <w:szCs w:val="28"/>
                        </w:rPr>
                        <w:t>Initial</w:t>
                      </w:r>
                      <w:r>
                        <w:rPr>
                          <w:rFonts w:ascii="Calibri" w:hAnsi="Calibri"/>
                          <w:b/>
                          <w:bCs/>
                          <w:color w:val="000000"/>
                          <w:kern w:val="24"/>
                          <w:sz w:val="28"/>
                          <w:szCs w:val="28"/>
                        </w:rPr>
                        <w:t xml:space="preserve"> Stage </w:t>
                      </w:r>
                      <w:r w:rsidRPr="000405B3">
                        <w:rPr>
                          <w:rFonts w:ascii="Calibri" w:hAnsi="Calibri"/>
                          <w:b/>
                          <w:bCs/>
                          <w:color w:val="000000"/>
                          <w:kern w:val="24"/>
                          <w:sz w:val="28"/>
                          <w:szCs w:val="28"/>
                        </w:rPr>
                        <w:t>Response preparation</w:t>
                      </w:r>
                    </w:p>
                  </w:txbxContent>
                </v:textbox>
              </v:shape>
            </w:pict>
          </mc:Fallback>
        </mc:AlternateContent>
      </w:r>
      <w:r w:rsidR="007A635A" w:rsidRPr="00F84605">
        <w:rPr>
          <w:rFonts w:ascii="Times New Roman" w:eastAsia="Times New Roman" w:hAnsi="Times New Roman" w:cs="Times New Roman"/>
          <w:noProof/>
          <w:szCs w:val="24"/>
          <w:lang w:eastAsia="en-GB"/>
        </w:rPr>
        <mc:AlternateContent>
          <mc:Choice Requires="wps">
            <w:drawing>
              <wp:anchor distT="0" distB="0" distL="114300" distR="114300" simplePos="0" relativeHeight="251673600" behindDoc="0" locked="0" layoutInCell="1" allowOverlap="1" wp14:anchorId="0D97E50B" wp14:editId="173A93EA">
                <wp:simplePos x="0" y="0"/>
                <wp:positionH relativeFrom="column">
                  <wp:posOffset>6725285</wp:posOffset>
                </wp:positionH>
                <wp:positionV relativeFrom="paragraph">
                  <wp:posOffset>5439410</wp:posOffset>
                </wp:positionV>
                <wp:extent cx="1997075" cy="339725"/>
                <wp:effectExtent l="635" t="0" r="2540" b="444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075"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75BA0" w14:textId="77777777" w:rsidR="00D2562E" w:rsidRPr="002832DE" w:rsidRDefault="00D2562E" w:rsidP="007A635A">
                            <w:pPr>
                              <w:pStyle w:val="NormalWeb"/>
                              <w:spacing w:after="0"/>
                              <w:rPr>
                                <w:b/>
                                <w:sz w:val="28"/>
                                <w:szCs w:val="28"/>
                              </w:rPr>
                            </w:pPr>
                            <w:r>
                              <w:rPr>
                                <w:rFonts w:ascii="Calibri" w:hAnsi="Calibri"/>
                                <w:b/>
                                <w:bCs/>
                                <w:color w:val="000000"/>
                                <w:kern w:val="24"/>
                                <w:sz w:val="28"/>
                                <w:szCs w:val="28"/>
                              </w:rPr>
                              <w:t xml:space="preserve">WHP </w:t>
                            </w:r>
                            <w:r w:rsidRPr="002832DE">
                              <w:rPr>
                                <w:rFonts w:ascii="Calibri" w:hAnsi="Calibri"/>
                                <w:b/>
                                <w:bCs/>
                                <w:color w:val="000000"/>
                                <w:kern w:val="24"/>
                                <w:sz w:val="28"/>
                                <w:szCs w:val="28"/>
                              </w:rPr>
                              <w:t>Final Offer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7E50B" id="Text Box 23" o:spid="_x0000_s1039" type="#_x0000_t202" style="position:absolute;left:0;text-align:left;margin-left:529.55pt;margin-top:428.3pt;width:157.25pt;height:2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" filled="f" stroked="f">
                <v:textbox>
                  <w:txbxContent>
                    <w:p w14:paraId="69075BA0" w14:textId="77777777" w:rsidR="00D2562E" w:rsidRPr="002832DE" w:rsidRDefault="00D2562E" w:rsidP="007A635A">
                      <w:pPr>
                        <w:pStyle w:val="NormalWeb"/>
                        <w:spacing w:after="0"/>
                        <w:rPr>
                          <w:b/>
                          <w:sz w:val="28"/>
                          <w:szCs w:val="28"/>
                        </w:rPr>
                      </w:pPr>
                      <w:r>
                        <w:rPr>
                          <w:rFonts w:ascii="Calibri" w:hAnsi="Calibri"/>
                          <w:b/>
                          <w:bCs/>
                          <w:color w:val="000000"/>
                          <w:kern w:val="24"/>
                          <w:sz w:val="28"/>
                          <w:szCs w:val="28"/>
                        </w:rPr>
                        <w:t xml:space="preserve">WHP </w:t>
                      </w:r>
                      <w:r w:rsidRPr="002832DE">
                        <w:rPr>
                          <w:rFonts w:ascii="Calibri" w:hAnsi="Calibri"/>
                          <w:b/>
                          <w:bCs/>
                          <w:color w:val="000000"/>
                          <w:kern w:val="24"/>
                          <w:sz w:val="28"/>
                          <w:szCs w:val="28"/>
                        </w:rPr>
                        <w:t>Final Offer</w:t>
                      </w:r>
                    </w:p>
                  </w:txbxContent>
                </v:textbox>
              </v:shape>
            </w:pict>
          </mc:Fallback>
        </mc:AlternateContent>
      </w:r>
      <w:r w:rsidR="007A635A" w:rsidRPr="00F84605">
        <w:rPr>
          <w:rFonts w:ascii="Times New Roman" w:eastAsia="Times New Roman" w:hAnsi="Times New Roman" w:cs="Times New Roman"/>
          <w:noProof/>
          <w:szCs w:val="24"/>
          <w:lang w:eastAsia="en-GB"/>
        </w:rPr>
        <mc:AlternateContent>
          <mc:Choice Requires="wps">
            <w:drawing>
              <wp:anchor distT="0" distB="0" distL="114300" distR="114300" simplePos="0" relativeHeight="251680768" behindDoc="0" locked="0" layoutInCell="1" allowOverlap="1" wp14:anchorId="3D494556" wp14:editId="3EF5B91A">
                <wp:simplePos x="0" y="0"/>
                <wp:positionH relativeFrom="column">
                  <wp:posOffset>125730</wp:posOffset>
                </wp:positionH>
                <wp:positionV relativeFrom="paragraph">
                  <wp:posOffset>3265170</wp:posOffset>
                </wp:positionV>
                <wp:extent cx="0" cy="2178050"/>
                <wp:effectExtent l="11430" t="15240" r="17145" b="1651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8050"/>
                        </a:xfrm>
                        <a:prstGeom prst="line">
                          <a:avLst/>
                        </a:prstGeom>
                        <a:noFill/>
                        <a:ln w="19050" algn="ctr">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9389B2" id="Straight Connector 24"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257.1pt" to="9.9pt,4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" strokecolor="#4a7ebb" strokeweight="1.5pt"/>
            </w:pict>
          </mc:Fallback>
        </mc:AlternateContent>
      </w:r>
      <w:r w:rsidR="007A635A" w:rsidRPr="00F84605">
        <w:rPr>
          <w:rFonts w:ascii="Times New Roman" w:eastAsia="Times New Roman" w:hAnsi="Times New Roman" w:cs="Times New Roman"/>
          <w:noProof/>
          <w:szCs w:val="24"/>
          <w:lang w:eastAsia="en-GB"/>
        </w:rPr>
        <mc:AlternateContent>
          <mc:Choice Requires="wps">
            <w:drawing>
              <wp:anchor distT="0" distB="0" distL="114300" distR="114300" simplePos="0" relativeHeight="251676672" behindDoc="0" locked="0" layoutInCell="1" allowOverlap="1" wp14:anchorId="73CAF182" wp14:editId="4BA00AFA">
                <wp:simplePos x="0" y="0"/>
                <wp:positionH relativeFrom="column">
                  <wp:posOffset>6811645</wp:posOffset>
                </wp:positionH>
                <wp:positionV relativeFrom="paragraph">
                  <wp:posOffset>5434965</wp:posOffset>
                </wp:positionV>
                <wp:extent cx="2600960" cy="8255"/>
                <wp:effectExtent l="20320" t="80010" r="26670" b="83185"/>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00960" cy="8255"/>
                        </a:xfrm>
                        <a:prstGeom prst="straightConnector1">
                          <a:avLst/>
                        </a:prstGeom>
                        <a:noFill/>
                        <a:ln w="19050" algn="ctr">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00EBD4C" id="_x0000_t32" coordsize="21600,21600" o:spt="32" o:oned="t" path="m,l21600,21600e" filled="f">
                <v:path arrowok="t" fillok="f" o:connecttype="none"/>
                <o:lock v:ext="edit" shapetype="t"/>
              </v:shapetype>
              <v:shape id="Straight Arrow Connector 25" o:spid="_x0000_s1026" type="#_x0000_t32" style="position:absolute;margin-left:536.35pt;margin-top:427.95pt;width:204.8pt;height:.6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" strokecolor="#4a7ebb" strokeweight="1.5pt">
                <v:stroke startarrow="open" endarrow="open"/>
              </v:shape>
            </w:pict>
          </mc:Fallback>
        </mc:AlternateContent>
      </w:r>
      <w:r w:rsidR="007A635A" w:rsidRPr="00F84605">
        <w:rPr>
          <w:rFonts w:ascii="Times New Roman" w:eastAsia="Times New Roman" w:hAnsi="Times New Roman" w:cs="Times New Roman"/>
          <w:noProof/>
          <w:szCs w:val="24"/>
          <w:lang w:eastAsia="en-GB"/>
        </w:rPr>
        <mc:AlternateContent>
          <mc:Choice Requires="wps">
            <w:drawing>
              <wp:anchor distT="0" distB="0" distL="114300" distR="114300" simplePos="0" relativeHeight="251668480" behindDoc="0" locked="0" layoutInCell="1" allowOverlap="1" wp14:anchorId="55D1F14F" wp14:editId="72235164">
                <wp:simplePos x="0" y="0"/>
                <wp:positionH relativeFrom="column">
                  <wp:posOffset>3128010</wp:posOffset>
                </wp:positionH>
                <wp:positionV relativeFrom="paragraph">
                  <wp:posOffset>5443220</wp:posOffset>
                </wp:positionV>
                <wp:extent cx="3683635" cy="473710"/>
                <wp:effectExtent l="3810" t="254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635" cy="473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A5B3A" w14:textId="77777777" w:rsidR="00D2562E" w:rsidRDefault="00D2562E" w:rsidP="007A635A">
                            <w:pPr>
                              <w:pStyle w:val="NormalWeb"/>
                              <w:spacing w:after="0"/>
                              <w:jc w:val="center"/>
                            </w:pPr>
                            <w:r>
                              <w:rPr>
                                <w:rFonts w:ascii="Calibri" w:hAnsi="Calibri"/>
                                <w:b/>
                                <w:bCs/>
                                <w:color w:val="000000"/>
                                <w:kern w:val="24"/>
                                <w:sz w:val="28"/>
                                <w:szCs w:val="28"/>
                              </w:rPr>
                              <w:t>WHP Mini-Competition Commercial Dialogue Stage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1F14F" id="Text Box 26" o:spid="_x0000_s1040" type="#_x0000_t202" style="position:absolute;left:0;text-align:left;margin-left:246.3pt;margin-top:428.6pt;width:290.05pt;height:37.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" filled="f" stroked="f">
                <v:textbox>
                  <w:txbxContent>
                    <w:p w14:paraId="3A9A5B3A" w14:textId="77777777" w:rsidR="00D2562E" w:rsidRDefault="00D2562E" w:rsidP="007A635A">
                      <w:pPr>
                        <w:pStyle w:val="NormalWeb"/>
                        <w:spacing w:after="0"/>
                        <w:jc w:val="center"/>
                      </w:pPr>
                      <w:r>
                        <w:rPr>
                          <w:rFonts w:ascii="Calibri" w:hAnsi="Calibri"/>
                          <w:b/>
                          <w:bCs/>
                          <w:color w:val="000000"/>
                          <w:kern w:val="24"/>
                          <w:sz w:val="28"/>
                          <w:szCs w:val="28"/>
                        </w:rPr>
                        <w:t>WHP Mini-Competition Commercial Dialogue Stage</w:t>
                      </w:r>
                    </w:p>
                  </w:txbxContent>
                </v:textbox>
              </v:shape>
            </w:pict>
          </mc:Fallback>
        </mc:AlternateContent>
      </w:r>
      <w:r w:rsidR="007A635A" w:rsidRPr="00F84605">
        <w:rPr>
          <w:rFonts w:ascii="Times New Roman" w:eastAsia="Times New Roman" w:hAnsi="Times New Roman" w:cs="Times New Roman"/>
          <w:noProof/>
          <w:szCs w:val="24"/>
          <w:lang w:eastAsia="en-GB"/>
        </w:rPr>
        <mc:AlternateContent>
          <mc:Choice Requires="wps">
            <w:drawing>
              <wp:anchor distT="0" distB="0" distL="114300" distR="114300" simplePos="0" relativeHeight="251661312" behindDoc="0" locked="0" layoutInCell="1" allowOverlap="1" wp14:anchorId="4FF66688" wp14:editId="3AC85D54">
                <wp:simplePos x="0" y="0"/>
                <wp:positionH relativeFrom="column">
                  <wp:posOffset>3076575</wp:posOffset>
                </wp:positionH>
                <wp:positionV relativeFrom="paragraph">
                  <wp:posOffset>5434330</wp:posOffset>
                </wp:positionV>
                <wp:extent cx="3735070" cy="8255"/>
                <wp:effectExtent l="28575" t="79375" r="27305" b="83820"/>
                <wp:wrapNone/>
                <wp:docPr id="64"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5070" cy="8255"/>
                        </a:xfrm>
                        <a:prstGeom prst="straightConnector1">
                          <a:avLst/>
                        </a:prstGeom>
                        <a:noFill/>
                        <a:ln w="19050" algn="ctr">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590984" id="Straight Arrow Connector 64" o:spid="_x0000_s1026" type="#_x0000_t32" style="position:absolute;margin-left:242.25pt;margin-top:427.9pt;width:294.1pt;height:.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" strokecolor="#4a7ebb" strokeweight="1.5pt">
                <v:stroke startarrow="open" endarrow="open"/>
              </v:shape>
            </w:pict>
          </mc:Fallback>
        </mc:AlternateContent>
      </w:r>
      <w:r w:rsidR="007A635A" w:rsidRPr="00F84605">
        <w:rPr>
          <w:rFonts w:ascii="Times New Roman" w:eastAsia="Times New Roman" w:hAnsi="Times New Roman" w:cs="Times New Roman"/>
          <w:noProof/>
          <w:szCs w:val="24"/>
          <w:lang w:eastAsia="en-GB"/>
        </w:rPr>
        <mc:AlternateContent>
          <mc:Choice Requires="wps">
            <w:drawing>
              <wp:anchor distT="0" distB="0" distL="114300" distR="114300" simplePos="0" relativeHeight="251675648" behindDoc="0" locked="0" layoutInCell="1" allowOverlap="1" wp14:anchorId="33B124E6" wp14:editId="2DE16D0A">
                <wp:simplePos x="0" y="0"/>
                <wp:positionH relativeFrom="column">
                  <wp:posOffset>-139065</wp:posOffset>
                </wp:positionH>
                <wp:positionV relativeFrom="paragraph">
                  <wp:posOffset>5439410</wp:posOffset>
                </wp:positionV>
                <wp:extent cx="3215640" cy="3175"/>
                <wp:effectExtent l="22860" t="84455" r="28575" b="83820"/>
                <wp:wrapNone/>
                <wp:docPr id="82" name="Straight Arrow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15640" cy="3175"/>
                        </a:xfrm>
                        <a:prstGeom prst="straightConnector1">
                          <a:avLst/>
                        </a:prstGeom>
                        <a:noFill/>
                        <a:ln w="19050" algn="ctr">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DFA046" id="Straight Arrow Connector 82" o:spid="_x0000_s1026" type="#_x0000_t32" style="position:absolute;margin-left:-10.95pt;margin-top:428.3pt;width:253.2pt;height:.2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" strokecolor="#4a7ebb" strokeweight="1.5pt">
                <v:stroke startarrow="open" endarrow="open"/>
              </v:shape>
            </w:pict>
          </mc:Fallback>
        </mc:AlternateContent>
      </w:r>
      <w:r w:rsidR="007A635A" w:rsidRPr="00F84605">
        <w:rPr>
          <w:rFonts w:eastAsia="Times New Roman" w:cs="Arial"/>
          <w:noProof/>
          <w:sz w:val="26"/>
          <w:szCs w:val="26"/>
          <w:lang w:eastAsia="en-GB"/>
        </w:rPr>
        <mc:AlternateContent>
          <mc:Choice Requires="wps">
            <w:drawing>
              <wp:anchor distT="0" distB="0" distL="114300" distR="114300" simplePos="0" relativeHeight="251682816" behindDoc="0" locked="0" layoutInCell="1" allowOverlap="1" wp14:anchorId="3C20D82C" wp14:editId="5311EB05">
                <wp:simplePos x="0" y="0"/>
                <wp:positionH relativeFrom="column">
                  <wp:posOffset>8236585</wp:posOffset>
                </wp:positionH>
                <wp:positionV relativeFrom="paragraph">
                  <wp:posOffset>4810760</wp:posOffset>
                </wp:positionV>
                <wp:extent cx="1353820" cy="368300"/>
                <wp:effectExtent l="16510" t="17780" r="20320" b="13970"/>
                <wp:wrapNone/>
                <wp:docPr id="6574" name="Rectangle 6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820" cy="368300"/>
                        </a:xfrm>
                        <a:prstGeom prst="rect">
                          <a:avLst/>
                        </a:prstGeom>
                        <a:solidFill>
                          <a:srgbClr val="DCE6F2"/>
                        </a:solidFill>
                        <a:ln w="25400" algn="ctr">
                          <a:solidFill>
                            <a:srgbClr val="385D8A"/>
                          </a:solidFill>
                          <a:prstDash val="dash"/>
                          <a:miter lim="800000"/>
                          <a:headEnd/>
                          <a:tailEnd/>
                        </a:ln>
                      </wps:spPr>
                      <wps:txbx>
                        <w:txbxContent>
                          <w:p w14:paraId="0332820F" w14:textId="77777777" w:rsidR="00D2562E" w:rsidRPr="00F37710" w:rsidRDefault="00D2562E" w:rsidP="007A635A">
                            <w:pPr>
                              <w:jc w:val="center"/>
                              <w:rPr>
                                <w:b/>
                                <w:szCs w:val="28"/>
                              </w:rPr>
                            </w:pPr>
                            <w:r w:rsidRPr="00F37710">
                              <w:rPr>
                                <w:rFonts w:ascii="Calibri" w:hAnsi="Calibri"/>
                                <w:b/>
                                <w:color w:val="000000"/>
                                <w:kern w:val="24"/>
                                <w:szCs w:val="28"/>
                              </w:rPr>
                              <w:t>Implementation</w:t>
                            </w:r>
                          </w:p>
                        </w:txbxContent>
                      </wps:txbx>
                      <wps:bodyPr rot="0" vert="horz" wrap="square" lIns="36000" tIns="45720" rIns="3600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C20D82C" id="Rectangle 6574" o:spid="_x0000_s1041" style="position:absolute;left:0;text-align:left;margin-left:648.55pt;margin-top:378.8pt;width:106.6pt;height:2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" fillcolor="#dce6f2" strokecolor="#385d8a" strokeweight="2pt">
                <v:stroke dashstyle="dash"/>
                <v:textbox inset="1mm,,1mm">
                  <w:txbxContent>
                    <w:p w14:paraId="0332820F" w14:textId="77777777" w:rsidR="00D2562E" w:rsidRPr="00F37710" w:rsidRDefault="00D2562E" w:rsidP="007A635A">
                      <w:pPr>
                        <w:jc w:val="center"/>
                        <w:rPr>
                          <w:b/>
                          <w:szCs w:val="28"/>
                        </w:rPr>
                      </w:pPr>
                      <w:r w:rsidRPr="00F37710">
                        <w:rPr>
                          <w:rFonts w:ascii="Calibri" w:hAnsi="Calibri"/>
                          <w:b/>
                          <w:color w:val="000000"/>
                          <w:kern w:val="24"/>
                          <w:szCs w:val="28"/>
                        </w:rPr>
                        <w:t>Implementation</w:t>
                      </w:r>
                    </w:p>
                  </w:txbxContent>
                </v:textbox>
              </v:rect>
            </w:pict>
          </mc:Fallback>
        </mc:AlternateContent>
      </w:r>
    </w:p>
    <w:p w14:paraId="52B646B8" w14:textId="77777777" w:rsidR="002226C6" w:rsidRDefault="00DA6CAB" w:rsidP="00DA6CAB">
      <w:pPr>
        <w:pStyle w:val="Heading1"/>
        <w:spacing w:before="0" w:line="240" w:lineRule="auto"/>
        <w:rPr>
          <w:rFonts w:ascii="Arial" w:hAnsi="Arial" w:cs="Arial"/>
          <w:color w:val="000000" w:themeColor="text1"/>
          <w:sz w:val="36"/>
          <w:szCs w:val="36"/>
        </w:rPr>
      </w:pPr>
      <w:bookmarkStart w:id="190" w:name="_Toc485809612"/>
      <w:bookmarkStart w:id="191" w:name="_Toc485818537"/>
      <w:bookmarkStart w:id="192" w:name="_Toc486595371"/>
      <w:r w:rsidRPr="00EB452F">
        <w:rPr>
          <w:rFonts w:ascii="Arial" w:hAnsi="Arial" w:cs="Arial"/>
          <w:color w:val="000000" w:themeColor="text1"/>
          <w:sz w:val="36"/>
          <w:szCs w:val="36"/>
        </w:rPr>
        <w:lastRenderedPageBreak/>
        <w:t>Section 4: Delivery Expectations</w:t>
      </w:r>
      <w:bookmarkEnd w:id="190"/>
      <w:bookmarkEnd w:id="191"/>
      <w:bookmarkEnd w:id="192"/>
    </w:p>
    <w:p w14:paraId="35C3F2A9" w14:textId="77777777" w:rsidR="00DA6CAB" w:rsidRPr="00DA6CAB" w:rsidRDefault="00DA6CAB" w:rsidP="00DA6CAB">
      <w:pPr>
        <w:spacing w:line="240" w:lineRule="auto"/>
      </w:pPr>
    </w:p>
    <w:p w14:paraId="394113DD" w14:textId="77777777" w:rsidR="00DA6CAB" w:rsidRPr="00EB452F" w:rsidRDefault="00DA6CAB" w:rsidP="00DA6CAB">
      <w:pPr>
        <w:pStyle w:val="Heading2"/>
        <w:spacing w:before="0" w:line="240" w:lineRule="auto"/>
        <w:rPr>
          <w:rFonts w:ascii="Arial" w:hAnsi="Arial" w:cs="Arial"/>
          <w:color w:val="auto"/>
          <w:sz w:val="24"/>
          <w:szCs w:val="24"/>
        </w:rPr>
      </w:pPr>
      <w:bookmarkStart w:id="193" w:name="_Toc470250875"/>
      <w:bookmarkStart w:id="194" w:name="_Toc485809613"/>
      <w:bookmarkStart w:id="195" w:name="_Toc485818538"/>
      <w:bookmarkStart w:id="196" w:name="_Toc486595372"/>
      <w:r w:rsidRPr="00EB452F">
        <w:rPr>
          <w:rFonts w:ascii="Arial" w:hAnsi="Arial" w:cs="Arial"/>
          <w:color w:val="auto"/>
          <w:sz w:val="24"/>
          <w:szCs w:val="24"/>
        </w:rPr>
        <w:t>Introduction</w:t>
      </w:r>
      <w:bookmarkEnd w:id="193"/>
      <w:bookmarkEnd w:id="194"/>
      <w:bookmarkEnd w:id="195"/>
      <w:bookmarkEnd w:id="196"/>
    </w:p>
    <w:p w14:paraId="10A3D04B" w14:textId="77777777" w:rsidR="00DA6CAB" w:rsidRDefault="00DA6CAB" w:rsidP="001E2986">
      <w:pPr>
        <w:pStyle w:val="ListParagraph"/>
        <w:numPr>
          <w:ilvl w:val="0"/>
          <w:numId w:val="36"/>
        </w:numPr>
        <w:spacing w:after="0" w:line="240" w:lineRule="auto"/>
        <w:ind w:left="709" w:hanging="709"/>
        <w:jc w:val="both"/>
        <w:rPr>
          <w:rFonts w:eastAsia="Calibri" w:cs="Arial"/>
          <w:szCs w:val="24"/>
        </w:rPr>
      </w:pPr>
      <w:r w:rsidRPr="00DA6CAB">
        <w:rPr>
          <w:rFonts w:eastAsia="Times New Roman" w:cs="Arial"/>
          <w:szCs w:val="24"/>
        </w:rPr>
        <w:t>This section provides an overview of the delivery expectations relating to quality, performance and contract management. Supporting</w:t>
      </w:r>
      <w:r w:rsidRPr="00DA6CAB">
        <w:rPr>
          <w:rFonts w:eastAsia="Calibri" w:cs="Arial"/>
          <w:szCs w:val="24"/>
        </w:rPr>
        <w:t xml:space="preserve"> information will be detailed in the PG.</w:t>
      </w:r>
    </w:p>
    <w:p w14:paraId="777A79E6" w14:textId="77777777" w:rsidR="00DA6CAB" w:rsidRDefault="00DA6CAB" w:rsidP="00DA6CAB">
      <w:pPr>
        <w:pStyle w:val="ListParagraph"/>
        <w:spacing w:after="0" w:line="240" w:lineRule="auto"/>
        <w:ind w:left="709"/>
        <w:jc w:val="both"/>
        <w:rPr>
          <w:rFonts w:eastAsia="Calibri" w:cs="Arial"/>
          <w:szCs w:val="24"/>
        </w:rPr>
      </w:pPr>
    </w:p>
    <w:p w14:paraId="30A376A6" w14:textId="77777777" w:rsidR="00DA6CAB" w:rsidRDefault="00DA6CAB" w:rsidP="001E2986">
      <w:pPr>
        <w:pStyle w:val="ListParagraph"/>
        <w:numPr>
          <w:ilvl w:val="0"/>
          <w:numId w:val="36"/>
        </w:numPr>
        <w:spacing w:after="0" w:line="240" w:lineRule="auto"/>
        <w:ind w:left="709" w:hanging="709"/>
        <w:jc w:val="both"/>
        <w:rPr>
          <w:rFonts w:eastAsia="Calibri" w:cs="Arial"/>
          <w:szCs w:val="24"/>
        </w:rPr>
      </w:pPr>
      <w:r w:rsidRPr="00DA6CAB">
        <w:rPr>
          <w:rFonts w:eastAsia="Calibri" w:cs="Arial"/>
          <w:szCs w:val="24"/>
        </w:rPr>
        <w:t>DWP is committed to raising the standards of its contracted provision making continuous improvement an integral part of its contracting arrangements.</w:t>
      </w:r>
    </w:p>
    <w:p w14:paraId="0A0B8F28" w14:textId="77777777" w:rsidR="00DA6CAB" w:rsidRDefault="00DA6CAB" w:rsidP="00DA6CAB">
      <w:pPr>
        <w:pStyle w:val="ListParagraph"/>
        <w:spacing w:after="0" w:line="240" w:lineRule="auto"/>
        <w:ind w:left="709"/>
        <w:jc w:val="both"/>
        <w:rPr>
          <w:rFonts w:eastAsia="Calibri" w:cs="Arial"/>
          <w:szCs w:val="24"/>
        </w:rPr>
      </w:pPr>
    </w:p>
    <w:p w14:paraId="787FA4A1" w14:textId="77777777" w:rsidR="00DA6CAB" w:rsidRPr="00EB452F" w:rsidRDefault="00DA6CAB" w:rsidP="00DA6CAB">
      <w:pPr>
        <w:pStyle w:val="Heading2"/>
        <w:spacing w:before="0" w:line="240" w:lineRule="auto"/>
        <w:rPr>
          <w:rFonts w:ascii="Arial" w:hAnsi="Arial" w:cs="Arial"/>
          <w:color w:val="auto"/>
          <w:sz w:val="24"/>
          <w:szCs w:val="24"/>
        </w:rPr>
      </w:pPr>
      <w:bookmarkStart w:id="197" w:name="_Toc462909556"/>
      <w:bookmarkStart w:id="198" w:name="_Toc470250876"/>
      <w:bookmarkStart w:id="199" w:name="_Toc485809614"/>
      <w:bookmarkStart w:id="200" w:name="_Toc485818539"/>
      <w:bookmarkStart w:id="201" w:name="_Toc486595373"/>
      <w:r w:rsidRPr="00EB452F">
        <w:rPr>
          <w:rFonts w:ascii="Arial" w:hAnsi="Arial" w:cs="Arial"/>
          <w:color w:val="auto"/>
          <w:sz w:val="24"/>
          <w:szCs w:val="24"/>
        </w:rPr>
        <w:t>Performance Expectations</w:t>
      </w:r>
      <w:bookmarkEnd w:id="197"/>
      <w:bookmarkEnd w:id="198"/>
      <w:bookmarkEnd w:id="199"/>
      <w:bookmarkEnd w:id="200"/>
      <w:bookmarkEnd w:id="201"/>
    </w:p>
    <w:p w14:paraId="53DBB00B" w14:textId="77777777" w:rsidR="00DA6CAB" w:rsidRPr="00DA6CAB" w:rsidRDefault="00DA6CAB" w:rsidP="001E2986">
      <w:pPr>
        <w:pStyle w:val="ListParagraph"/>
        <w:numPr>
          <w:ilvl w:val="0"/>
          <w:numId w:val="36"/>
        </w:numPr>
        <w:spacing w:after="0" w:line="240" w:lineRule="auto"/>
        <w:ind w:left="709" w:hanging="709"/>
        <w:jc w:val="both"/>
        <w:rPr>
          <w:rFonts w:eastAsia="Calibri" w:cs="Arial"/>
          <w:szCs w:val="24"/>
        </w:rPr>
      </w:pPr>
      <w:r w:rsidRPr="00DA6CAB">
        <w:rPr>
          <w:rFonts w:eastAsia="Calibri" w:cs="Arial"/>
          <w:szCs w:val="24"/>
        </w:rPr>
        <w:t xml:space="preserve">DWP is seeking proposals from each bidder in its tender for robust and stretching performance levels and meaningful and measureable CSSs which will be designated separately as Tender Minimum Performance Levels (tMPLs) and the Tender Customer Service Standards (tCSS). On award of the Contract, the tMPLs and tCSSs agreed with DWP will form the contracted Minimum Performance Levels (MPLs) and CSSs in the Contract entered into with the successful bidder. DWP is committed to ensuring that all participants have a meaningful experience that moves them closer to the labour market, even when they do not achieve sustained employment during their time on the programme. </w:t>
      </w:r>
    </w:p>
    <w:p w14:paraId="2DFD8411" w14:textId="77777777" w:rsidR="00DA6CAB" w:rsidRPr="00DA6CAB" w:rsidRDefault="00DA6CAB" w:rsidP="00DA6CAB">
      <w:pPr>
        <w:pStyle w:val="ListParagraph"/>
        <w:spacing w:after="0" w:line="240" w:lineRule="auto"/>
        <w:ind w:left="709"/>
        <w:jc w:val="both"/>
        <w:rPr>
          <w:rFonts w:eastAsia="Calibri" w:cs="Arial"/>
          <w:szCs w:val="24"/>
        </w:rPr>
      </w:pPr>
    </w:p>
    <w:p w14:paraId="71C0537E" w14:textId="77777777" w:rsidR="00DA6CAB" w:rsidRPr="00DA6CAB" w:rsidRDefault="00DA6CAB" w:rsidP="001E2986">
      <w:pPr>
        <w:pStyle w:val="ListParagraph"/>
        <w:numPr>
          <w:ilvl w:val="0"/>
          <w:numId w:val="36"/>
        </w:numPr>
        <w:spacing w:after="0" w:line="240" w:lineRule="auto"/>
        <w:ind w:left="709" w:hanging="709"/>
        <w:jc w:val="both"/>
        <w:rPr>
          <w:rFonts w:eastAsia="Calibri" w:cs="Arial"/>
          <w:szCs w:val="24"/>
        </w:rPr>
      </w:pPr>
      <w:r w:rsidRPr="00DA6CAB">
        <w:rPr>
          <w:rFonts w:eastAsia="Calibri" w:cs="Times New Roman"/>
        </w:rPr>
        <w:t>The tMPLs and the tCSS you propose in your tender will be tested at all stages of the procurement process, including assumptions made and evidence provided. On award of the Contract, the tMPLs will form the contracted MPLs and the tCSS will be included as part of the CSSs in the Contract entered into with the successful bidder. The performance management regime will measure suppliers against the contracted MPLs and CSSs and DWP will seek to utilise appropriate commercial levers to ensure good quality of service across all participants.</w:t>
      </w:r>
    </w:p>
    <w:p w14:paraId="7A500860" w14:textId="77777777" w:rsidR="00DA6CAB" w:rsidRPr="00DA6CAB" w:rsidRDefault="00DA6CAB" w:rsidP="00DA6CAB">
      <w:pPr>
        <w:pStyle w:val="ListParagraph"/>
        <w:spacing w:after="0" w:line="240" w:lineRule="auto"/>
        <w:ind w:left="709"/>
        <w:jc w:val="both"/>
        <w:rPr>
          <w:rFonts w:eastAsia="Calibri" w:cs="Arial"/>
          <w:szCs w:val="24"/>
        </w:rPr>
      </w:pPr>
    </w:p>
    <w:p w14:paraId="6B5E3199" w14:textId="77777777" w:rsidR="00DA6CAB" w:rsidRPr="00DA6CAB" w:rsidRDefault="00DA6CAB" w:rsidP="001E2986">
      <w:pPr>
        <w:pStyle w:val="ListParagraph"/>
        <w:numPr>
          <w:ilvl w:val="0"/>
          <w:numId w:val="36"/>
        </w:numPr>
        <w:spacing w:after="0" w:line="240" w:lineRule="auto"/>
        <w:ind w:left="709" w:hanging="709"/>
        <w:jc w:val="both"/>
        <w:rPr>
          <w:rFonts w:eastAsia="Calibri" w:cs="Arial"/>
          <w:szCs w:val="24"/>
        </w:rPr>
      </w:pPr>
      <w:r w:rsidRPr="00DA6CAB">
        <w:rPr>
          <w:rFonts w:eastAsia="Times New Roman" w:cs="Times New Roman"/>
          <w:szCs w:val="24"/>
        </w:rPr>
        <w:t xml:space="preserve">Performance against </w:t>
      </w:r>
      <w:r w:rsidRPr="00DA6CAB">
        <w:rPr>
          <w:rFonts w:eastAsia="Times New Roman" w:cs="Times New Roman"/>
          <w:bCs/>
          <w:szCs w:val="24"/>
        </w:rPr>
        <w:t xml:space="preserve">employed and self-employed </w:t>
      </w:r>
      <w:r w:rsidRPr="00DA6CAB">
        <w:rPr>
          <w:rFonts w:eastAsia="Times New Roman" w:cs="Times New Roman"/>
          <w:szCs w:val="24"/>
        </w:rPr>
        <w:t>outcome targets will be measured and managed on a cohort profile basis. (A cohort relates to participant starts in a calendar month). Only one outcome can be achieved per participant and must be wholly achieved in either employment or self-employment. So the employed job outcome earnings threshold must be achieved entirely with employed earnings i.e. not include any earnings from periods of self-employment.  In the same way, self-employed job outcomes may not include any periods of employed work as part of the calculation of time in self-employment, used to generate a self-employed outcome payment.</w:t>
      </w:r>
    </w:p>
    <w:p w14:paraId="17A1BBFC" w14:textId="77777777" w:rsidR="00DA6CAB" w:rsidRPr="00DA6CAB" w:rsidRDefault="00DA6CAB" w:rsidP="00DA6CAB">
      <w:pPr>
        <w:pStyle w:val="ListParagraph"/>
        <w:spacing w:after="0" w:line="240" w:lineRule="auto"/>
        <w:ind w:left="709"/>
        <w:jc w:val="both"/>
        <w:rPr>
          <w:rFonts w:eastAsia="Calibri" w:cs="Arial"/>
          <w:szCs w:val="24"/>
        </w:rPr>
      </w:pPr>
    </w:p>
    <w:p w14:paraId="32B580B3" w14:textId="77777777" w:rsidR="00DA6CAB" w:rsidRPr="00DA6CAB" w:rsidRDefault="00DA6CAB" w:rsidP="001E2986">
      <w:pPr>
        <w:pStyle w:val="ListParagraph"/>
        <w:numPr>
          <w:ilvl w:val="0"/>
          <w:numId w:val="36"/>
        </w:numPr>
        <w:spacing w:after="0" w:line="240" w:lineRule="auto"/>
        <w:ind w:left="709" w:hanging="709"/>
        <w:jc w:val="both"/>
        <w:rPr>
          <w:rFonts w:eastAsia="Calibri" w:cs="Arial"/>
          <w:szCs w:val="24"/>
        </w:rPr>
      </w:pPr>
      <w:r w:rsidRPr="00EB452F">
        <w:t xml:space="preserve">An Employed Job Outcome will be achieved when a participant’s earnings reach an earnings threshold equivalent to the participant working at the National Living Wage (NLW), for 16 hours per week, for 182 days – please refer to paragraph 5.5. Achievement of these outcomes will be identified automatically by DWP. </w:t>
      </w:r>
      <w:r w:rsidRPr="00DA6CAB">
        <w:rPr>
          <w:strike/>
        </w:rPr>
        <w:t xml:space="preserve"> </w:t>
      </w:r>
    </w:p>
    <w:p w14:paraId="781717CF" w14:textId="77777777" w:rsidR="00DA6CAB" w:rsidRPr="00DA6CAB" w:rsidRDefault="00DA6CAB" w:rsidP="00DA6CAB">
      <w:pPr>
        <w:pStyle w:val="ListParagraph"/>
        <w:spacing w:after="0" w:line="240" w:lineRule="auto"/>
        <w:ind w:left="709"/>
        <w:jc w:val="both"/>
        <w:rPr>
          <w:rFonts w:eastAsia="Calibri" w:cs="Arial"/>
          <w:szCs w:val="24"/>
        </w:rPr>
      </w:pPr>
    </w:p>
    <w:p w14:paraId="28F956AA" w14:textId="77777777" w:rsidR="00DA6CAB" w:rsidRDefault="00DA6CAB" w:rsidP="001E2986">
      <w:pPr>
        <w:pStyle w:val="ListParagraph"/>
        <w:numPr>
          <w:ilvl w:val="0"/>
          <w:numId w:val="36"/>
        </w:numPr>
        <w:spacing w:line="240" w:lineRule="auto"/>
        <w:ind w:left="709" w:hanging="709"/>
        <w:jc w:val="both"/>
      </w:pPr>
      <w:r w:rsidRPr="00EB452F">
        <w:t xml:space="preserve">A Self-Employed Outcome will be achieved when the participant has been trading on a self-employed basis for a cumulative period of 182 days – please refer to paragraph 5.6. As part of making a successful claim, the supplier will </w:t>
      </w:r>
      <w:r w:rsidRPr="00EB452F">
        <w:lastRenderedPageBreak/>
        <w:t>need to identify and submit self-employment claims within 700 days of participant starts.</w:t>
      </w:r>
    </w:p>
    <w:p w14:paraId="007E71FB" w14:textId="77777777" w:rsidR="00DA6CAB" w:rsidRDefault="00DA6CAB" w:rsidP="00DA6CAB">
      <w:pPr>
        <w:pStyle w:val="ListParagraph"/>
        <w:spacing w:line="240" w:lineRule="auto"/>
        <w:ind w:left="709"/>
        <w:jc w:val="both"/>
      </w:pPr>
    </w:p>
    <w:p w14:paraId="0DE762D5" w14:textId="77777777" w:rsidR="00DA6CAB" w:rsidRPr="00EB452F" w:rsidRDefault="00DA6CAB" w:rsidP="00DA6CAB">
      <w:pPr>
        <w:pStyle w:val="Heading2"/>
        <w:spacing w:before="0" w:line="240" w:lineRule="auto"/>
        <w:rPr>
          <w:rFonts w:ascii="Arial" w:hAnsi="Arial" w:cs="Arial"/>
          <w:color w:val="auto"/>
          <w:sz w:val="24"/>
          <w:szCs w:val="24"/>
        </w:rPr>
      </w:pPr>
      <w:bookmarkStart w:id="202" w:name="_Toc462909558"/>
      <w:bookmarkStart w:id="203" w:name="_Toc470250877"/>
      <w:bookmarkStart w:id="204" w:name="_Toc485809615"/>
      <w:bookmarkStart w:id="205" w:name="_Toc485818540"/>
      <w:bookmarkStart w:id="206" w:name="_Toc486595374"/>
      <w:r w:rsidRPr="00EB452F">
        <w:rPr>
          <w:rFonts w:ascii="Arial" w:hAnsi="Arial" w:cs="Arial"/>
          <w:color w:val="auto"/>
          <w:sz w:val="24"/>
          <w:szCs w:val="24"/>
        </w:rPr>
        <w:t>Performance Management Regime</w:t>
      </w:r>
      <w:bookmarkEnd w:id="202"/>
      <w:bookmarkEnd w:id="203"/>
      <w:bookmarkEnd w:id="204"/>
      <w:bookmarkEnd w:id="205"/>
      <w:bookmarkEnd w:id="206"/>
    </w:p>
    <w:p w14:paraId="00C74526" w14:textId="77777777" w:rsidR="00DA6CAB" w:rsidRDefault="00DA6CAB" w:rsidP="001E2986">
      <w:pPr>
        <w:pStyle w:val="ListParagraph"/>
        <w:numPr>
          <w:ilvl w:val="0"/>
          <w:numId w:val="36"/>
        </w:numPr>
        <w:spacing w:after="0" w:line="240" w:lineRule="auto"/>
        <w:ind w:left="709" w:hanging="709"/>
        <w:jc w:val="both"/>
        <w:rPr>
          <w:rFonts w:eastAsia="Times New Roman" w:cs="Arial"/>
          <w:szCs w:val="24"/>
        </w:rPr>
      </w:pPr>
      <w:r w:rsidRPr="00DA6CAB">
        <w:rPr>
          <w:rFonts w:eastAsia="Calibri" w:cs="Arial"/>
          <w:szCs w:val="24"/>
        </w:rPr>
        <w:t xml:space="preserve">Within an overall framework, DWP will employ an active and consistent Performance Management and Intervention Regime (PMIR). This will centre on monthly Local Engagement Meetings (LEMs) and Contract Performance Review meetings (CPRs) which will be the key vehicles through which DWP drives delivery of performance and service delivery through these contracts. Chaired by DWP, LEMs will be made up of Devolution partners and local area stakeholders </w:t>
      </w:r>
      <w:r w:rsidRPr="00DA6CAB">
        <w:rPr>
          <w:rFonts w:eastAsia="Times New Roman" w:cs="Times New Roman"/>
          <w:szCs w:val="24"/>
          <w:lang w:eastAsia="en-GB"/>
        </w:rPr>
        <w:t xml:space="preserve">providing a forum with which they can discuss and support </w:t>
      </w:r>
      <w:r w:rsidRPr="00DA6CAB">
        <w:rPr>
          <w:rFonts w:eastAsia="Times New Roman" w:cs="Arial"/>
          <w:szCs w:val="24"/>
          <w:lang w:eastAsia="en-GB"/>
        </w:rPr>
        <w:t xml:space="preserve">performance improvement, service delivery and service integration across the CPA. </w:t>
      </w:r>
      <w:r w:rsidRPr="00DA6CAB">
        <w:rPr>
          <w:rFonts w:eastAsia="Times New Roman" w:cs="Arial"/>
          <w:szCs w:val="24"/>
        </w:rPr>
        <w:t xml:space="preserve">DWP will also meet with individual DDAs on a quarterly basis to discuss performance and local integration for that specific combined authority/city/ region. Suppliers could be invited to discuss performance in the specific DDA at these meetings including their support to local service integration. </w:t>
      </w:r>
    </w:p>
    <w:p w14:paraId="77B47185" w14:textId="77777777" w:rsidR="00DA6CAB" w:rsidRPr="00DA6CAB" w:rsidRDefault="00DA6CAB" w:rsidP="00F3316D">
      <w:pPr>
        <w:pStyle w:val="ListParagraph"/>
        <w:spacing w:after="0" w:line="240" w:lineRule="auto"/>
        <w:ind w:left="709" w:hanging="709"/>
        <w:jc w:val="both"/>
        <w:rPr>
          <w:rFonts w:eastAsia="Times New Roman" w:cs="Arial"/>
          <w:szCs w:val="24"/>
        </w:rPr>
      </w:pPr>
    </w:p>
    <w:p w14:paraId="6073F20A" w14:textId="77777777" w:rsidR="00DA6CAB" w:rsidRDefault="00DA6CAB" w:rsidP="001E2986">
      <w:pPr>
        <w:pStyle w:val="ListParagraph"/>
        <w:numPr>
          <w:ilvl w:val="0"/>
          <w:numId w:val="36"/>
        </w:numPr>
        <w:spacing w:after="0" w:line="240" w:lineRule="auto"/>
        <w:ind w:left="709" w:hanging="709"/>
        <w:jc w:val="both"/>
        <w:rPr>
          <w:rFonts w:eastAsia="Calibri" w:cs="Arial"/>
          <w:szCs w:val="24"/>
        </w:rPr>
      </w:pPr>
      <w:r w:rsidRPr="00DA6CAB">
        <w:rPr>
          <w:rFonts w:eastAsia="Times New Roman" w:cs="Times New Roman"/>
          <w:szCs w:val="24"/>
          <w:lang w:eastAsia="en-GB"/>
        </w:rPr>
        <w:t>C</w:t>
      </w:r>
      <w:r w:rsidRPr="00DA6CAB">
        <w:rPr>
          <w:rFonts w:eastAsia="Calibri" w:cs="Arial"/>
          <w:szCs w:val="24"/>
        </w:rPr>
        <w:t>PRs will be conducted by DWP with each supplier and will focus on reviewing the supplier’s delivery of services against the contractual MPLs and CSSs. Supplier performance will be managed on both quantitative and qualitative aspects of the contracts, including, but not limited to, an in-month, rolling three month, rolling 12 month and cumulative basis from day one of the Contract.</w:t>
      </w:r>
    </w:p>
    <w:p w14:paraId="5B195AD9" w14:textId="77777777" w:rsidR="00DA6CAB" w:rsidRPr="00DA6CAB" w:rsidRDefault="00DA6CAB" w:rsidP="00F3316D">
      <w:pPr>
        <w:pStyle w:val="ListParagraph"/>
        <w:spacing w:after="0" w:line="240" w:lineRule="auto"/>
        <w:ind w:left="709" w:hanging="709"/>
        <w:jc w:val="both"/>
        <w:rPr>
          <w:rFonts w:eastAsia="Calibri" w:cs="Arial"/>
          <w:szCs w:val="24"/>
        </w:rPr>
      </w:pPr>
    </w:p>
    <w:p w14:paraId="76BF2247" w14:textId="77777777" w:rsidR="00DA6CAB" w:rsidRDefault="00DA6CAB" w:rsidP="001E2986">
      <w:pPr>
        <w:pStyle w:val="ListParagraph"/>
        <w:numPr>
          <w:ilvl w:val="0"/>
          <w:numId w:val="36"/>
        </w:numPr>
        <w:spacing w:after="0" w:line="240" w:lineRule="auto"/>
        <w:ind w:left="709" w:hanging="709"/>
        <w:jc w:val="both"/>
        <w:rPr>
          <w:rFonts w:eastAsia="Calibri" w:cs="Arial"/>
          <w:szCs w:val="24"/>
        </w:rPr>
      </w:pPr>
      <w:r w:rsidRPr="00DA6CAB">
        <w:rPr>
          <w:rFonts w:eastAsia="Calibri" w:cs="Arial"/>
          <w:szCs w:val="24"/>
        </w:rPr>
        <w:t xml:space="preserve">DWP will use MI presented by PRaP for the on-going management of the provision and for discussion with suppliers. DWP will also expect suppliers to capture and use their own MI and retain evidence for contractual and performance purposes (e.g. self-employed outcome claims). </w:t>
      </w:r>
    </w:p>
    <w:p w14:paraId="1D92E9C4" w14:textId="77777777" w:rsidR="00DA6CAB" w:rsidRPr="00DA6CAB" w:rsidRDefault="00DA6CAB" w:rsidP="00F3316D">
      <w:pPr>
        <w:pStyle w:val="ListParagraph"/>
        <w:spacing w:after="0" w:line="240" w:lineRule="auto"/>
        <w:ind w:left="709" w:hanging="709"/>
        <w:jc w:val="both"/>
        <w:rPr>
          <w:rFonts w:eastAsia="Calibri" w:cs="Arial"/>
          <w:szCs w:val="24"/>
        </w:rPr>
      </w:pPr>
    </w:p>
    <w:p w14:paraId="281ED44E" w14:textId="77777777" w:rsidR="00DA6CAB" w:rsidRDefault="00DA6CAB" w:rsidP="001E2986">
      <w:pPr>
        <w:pStyle w:val="ListParagraph"/>
        <w:numPr>
          <w:ilvl w:val="0"/>
          <w:numId w:val="36"/>
        </w:numPr>
        <w:spacing w:after="0" w:line="240" w:lineRule="auto"/>
        <w:ind w:left="709" w:hanging="709"/>
        <w:jc w:val="both"/>
        <w:rPr>
          <w:rFonts w:eastAsia="Calibri" w:cs="Arial"/>
          <w:szCs w:val="24"/>
        </w:rPr>
      </w:pPr>
      <w:r w:rsidRPr="00DA6CAB">
        <w:rPr>
          <w:rFonts w:eastAsia="Calibri" w:cs="Arial"/>
          <w:szCs w:val="24"/>
        </w:rPr>
        <w:t>DWP’s performance teams,</w:t>
      </w:r>
      <w:r w:rsidRPr="00DA6CAB">
        <w:rPr>
          <w:rFonts w:eastAsia="Calibri" w:cs="Arial"/>
          <w:b/>
          <w:szCs w:val="24"/>
        </w:rPr>
        <w:t xml:space="preserve"> </w:t>
      </w:r>
      <w:r w:rsidRPr="00DA6CAB">
        <w:rPr>
          <w:rFonts w:eastAsia="Calibri" w:cs="Arial"/>
          <w:szCs w:val="24"/>
        </w:rPr>
        <w:t xml:space="preserve">including local area stakeholders may visit supplier premises on an ad hoc (announced and unannounced) basis to investigate performance for example, under or high performance. </w:t>
      </w:r>
    </w:p>
    <w:p w14:paraId="41C36E7B" w14:textId="77777777" w:rsidR="00F3316D" w:rsidRPr="00DA6CAB" w:rsidRDefault="00F3316D" w:rsidP="00F3316D">
      <w:pPr>
        <w:pStyle w:val="ListParagraph"/>
        <w:spacing w:after="0" w:line="240" w:lineRule="auto"/>
        <w:ind w:left="709" w:hanging="709"/>
        <w:jc w:val="both"/>
        <w:rPr>
          <w:rFonts w:eastAsia="Calibri" w:cs="Arial"/>
          <w:szCs w:val="24"/>
        </w:rPr>
      </w:pPr>
    </w:p>
    <w:p w14:paraId="01723CBA" w14:textId="77777777" w:rsidR="00F3316D" w:rsidRDefault="00F3316D" w:rsidP="001E2986">
      <w:pPr>
        <w:pStyle w:val="ListParagraph"/>
        <w:numPr>
          <w:ilvl w:val="0"/>
          <w:numId w:val="36"/>
        </w:numPr>
        <w:spacing w:after="0" w:line="240" w:lineRule="auto"/>
        <w:ind w:left="709" w:hanging="709"/>
        <w:jc w:val="both"/>
        <w:rPr>
          <w:rFonts w:eastAsia="Calibri" w:cs="Arial"/>
          <w:szCs w:val="24"/>
        </w:rPr>
      </w:pPr>
      <w:r w:rsidRPr="00F3316D">
        <w:rPr>
          <w:rFonts w:eastAsia="Calibri" w:cs="Arial"/>
          <w:szCs w:val="24"/>
        </w:rPr>
        <w:t>As DWP is committed to transparency on how its programmes are working, suppliers need to be aware that MI will be shared across suppliers and may also be fed into published official statistics on DWP provision. Consequently suppliers must treat information they have access to as restricted, and for their use only, ahead of formal publication. Official statistics may also cover DWP’s assessment of delivery of the services against the contractual MPLs and CSSs at supplier level.</w:t>
      </w:r>
    </w:p>
    <w:p w14:paraId="16906F75" w14:textId="77777777" w:rsidR="00F3316D" w:rsidRPr="00F3316D" w:rsidRDefault="00F3316D" w:rsidP="00F3316D">
      <w:pPr>
        <w:pStyle w:val="ListParagraph"/>
        <w:spacing w:after="0" w:line="240" w:lineRule="auto"/>
        <w:ind w:left="924"/>
        <w:jc w:val="both"/>
        <w:rPr>
          <w:rFonts w:eastAsia="Calibri" w:cs="Arial"/>
          <w:szCs w:val="24"/>
        </w:rPr>
      </w:pPr>
    </w:p>
    <w:p w14:paraId="3E10A4B6" w14:textId="77777777" w:rsidR="00DA6CAB" w:rsidRDefault="00F3316D" w:rsidP="001E2986">
      <w:pPr>
        <w:pStyle w:val="ListParagraph"/>
        <w:numPr>
          <w:ilvl w:val="0"/>
          <w:numId w:val="36"/>
        </w:numPr>
        <w:spacing w:after="0" w:line="240" w:lineRule="auto"/>
        <w:ind w:left="709" w:hanging="709"/>
        <w:jc w:val="both"/>
        <w:rPr>
          <w:rFonts w:eastAsia="Calibri" w:cs="Arial"/>
          <w:szCs w:val="24"/>
        </w:rPr>
      </w:pPr>
      <w:r w:rsidRPr="00EB452F">
        <w:rPr>
          <w:rFonts w:eastAsia="Calibri" w:cs="Arial"/>
          <w:szCs w:val="24"/>
        </w:rPr>
        <w:t>At a national level, DWP will host regular Operations, Partnership and Stakeholder Forums to give a strategic focus to programme performance and delivery.</w:t>
      </w:r>
    </w:p>
    <w:p w14:paraId="1F8BAADB" w14:textId="77777777" w:rsidR="00F3316D" w:rsidRDefault="00F3316D" w:rsidP="00F3316D">
      <w:pPr>
        <w:pStyle w:val="ListParagraph"/>
        <w:spacing w:after="0" w:line="240" w:lineRule="auto"/>
        <w:ind w:left="709"/>
        <w:jc w:val="both"/>
        <w:rPr>
          <w:rFonts w:eastAsia="Calibri" w:cs="Arial"/>
          <w:szCs w:val="24"/>
        </w:rPr>
      </w:pPr>
    </w:p>
    <w:p w14:paraId="4C264F5A" w14:textId="77777777" w:rsidR="00F3316D" w:rsidRPr="00EB452F" w:rsidRDefault="00F3316D" w:rsidP="00F3316D">
      <w:pPr>
        <w:pStyle w:val="Heading2"/>
        <w:spacing w:before="0" w:line="240" w:lineRule="auto"/>
        <w:rPr>
          <w:rFonts w:ascii="Arial" w:hAnsi="Arial" w:cs="Arial"/>
          <w:color w:val="auto"/>
          <w:sz w:val="24"/>
          <w:szCs w:val="24"/>
          <w:lang w:eastAsia="en-GB"/>
        </w:rPr>
      </w:pPr>
      <w:bookmarkStart w:id="207" w:name="_Toc470250878"/>
      <w:bookmarkStart w:id="208" w:name="_Toc485809616"/>
      <w:bookmarkStart w:id="209" w:name="_Toc485818541"/>
      <w:bookmarkStart w:id="210" w:name="_Toc486595375"/>
      <w:r w:rsidRPr="00EB452F">
        <w:rPr>
          <w:rFonts w:ascii="Arial" w:hAnsi="Arial" w:cs="Arial"/>
          <w:color w:val="auto"/>
          <w:sz w:val="24"/>
          <w:szCs w:val="24"/>
          <w:lang w:eastAsia="en-GB"/>
        </w:rPr>
        <w:t>Supplier Directly Employs Participants</w:t>
      </w:r>
      <w:bookmarkEnd w:id="207"/>
      <w:bookmarkEnd w:id="208"/>
      <w:bookmarkEnd w:id="209"/>
      <w:bookmarkEnd w:id="210"/>
    </w:p>
    <w:p w14:paraId="74BF0795" w14:textId="77777777" w:rsidR="00F3316D" w:rsidRDefault="00F3316D" w:rsidP="001E2986">
      <w:pPr>
        <w:pStyle w:val="ListParagraph"/>
        <w:numPr>
          <w:ilvl w:val="0"/>
          <w:numId w:val="36"/>
        </w:numPr>
        <w:spacing w:after="0" w:line="240" w:lineRule="auto"/>
        <w:ind w:left="709" w:hanging="709"/>
        <w:jc w:val="both"/>
        <w:rPr>
          <w:rFonts w:cs="Arial"/>
          <w:szCs w:val="24"/>
        </w:rPr>
      </w:pPr>
      <w:r w:rsidRPr="00F3316D">
        <w:rPr>
          <w:rFonts w:cs="Arial"/>
          <w:szCs w:val="24"/>
        </w:rPr>
        <w:t xml:space="preserve">The supplier must notify DWP when they, or a supply chain partner employs a WHP participant within a part of their business directly related to WHP contracted provision. Suppliers cannot claim or receive an outcome payment for anyone they or their supply chain partner(s) have employed directly or indirectly, or use/contract with on a self-employed basis. The earnings from any such periods of employment or self-employment with the supplier or its supply </w:t>
      </w:r>
      <w:r w:rsidRPr="00F3316D">
        <w:rPr>
          <w:rFonts w:cs="Arial"/>
          <w:szCs w:val="24"/>
        </w:rPr>
        <w:lastRenderedPageBreak/>
        <w:t>chain partner(s) cannot count towards the achievement of an outcome for either payment or performance purposes. An example of self-employed work would be:</w:t>
      </w:r>
    </w:p>
    <w:p w14:paraId="5F92E1CD" w14:textId="77777777" w:rsidR="00F3316D" w:rsidRDefault="00F3316D" w:rsidP="00F3316D">
      <w:pPr>
        <w:pStyle w:val="ListParagraph"/>
        <w:spacing w:after="0" w:line="240" w:lineRule="auto"/>
        <w:ind w:left="924"/>
        <w:jc w:val="both"/>
        <w:rPr>
          <w:rFonts w:cs="Arial"/>
          <w:szCs w:val="24"/>
        </w:rPr>
      </w:pPr>
    </w:p>
    <w:p w14:paraId="20ED6D49" w14:textId="77777777" w:rsidR="00F3316D" w:rsidRPr="00F3316D" w:rsidRDefault="00F3316D" w:rsidP="001E2986">
      <w:pPr>
        <w:pStyle w:val="ListParagraph"/>
        <w:numPr>
          <w:ilvl w:val="0"/>
          <w:numId w:val="37"/>
        </w:numPr>
        <w:spacing w:after="0" w:line="240" w:lineRule="auto"/>
        <w:ind w:left="1276" w:hanging="567"/>
        <w:jc w:val="both"/>
        <w:rPr>
          <w:rFonts w:cs="Arial"/>
          <w:szCs w:val="24"/>
        </w:rPr>
      </w:pPr>
      <w:r w:rsidRPr="00F3316D">
        <w:rPr>
          <w:rFonts w:cs="Arial"/>
          <w:szCs w:val="24"/>
        </w:rPr>
        <w:t>a supplier or a supply chain partner uses/contracts with a participant on the WHP as a private Information Technology (IT) contractor to work on their systems.</w:t>
      </w:r>
    </w:p>
    <w:p w14:paraId="4F864E01" w14:textId="77777777" w:rsidR="00F3316D" w:rsidRPr="00F3316D" w:rsidRDefault="00F3316D" w:rsidP="00F3316D">
      <w:pPr>
        <w:pStyle w:val="ListParagraph"/>
        <w:spacing w:after="0" w:line="240" w:lineRule="auto"/>
        <w:ind w:left="924"/>
        <w:jc w:val="both"/>
        <w:rPr>
          <w:rFonts w:cs="Arial"/>
          <w:szCs w:val="24"/>
        </w:rPr>
      </w:pPr>
    </w:p>
    <w:p w14:paraId="6E6B56F3" w14:textId="66D9D93C" w:rsidR="00F3316D" w:rsidRDefault="00F3316D" w:rsidP="001E2986">
      <w:pPr>
        <w:pStyle w:val="ListParagraph"/>
        <w:numPr>
          <w:ilvl w:val="0"/>
          <w:numId w:val="36"/>
        </w:numPr>
        <w:spacing w:after="0" w:line="240" w:lineRule="auto"/>
        <w:jc w:val="both"/>
      </w:pPr>
      <w:r w:rsidRPr="00EB452F">
        <w:t>The supplier must not provide any financial incentive</w:t>
      </w:r>
      <w:r w:rsidR="0055702D">
        <w:t>,</w:t>
      </w:r>
      <w:r w:rsidRPr="00EB452F">
        <w:t xml:space="preserve"> </w:t>
      </w:r>
      <w:r w:rsidR="0055702D" w:rsidRPr="00FC59CC">
        <w:rPr>
          <w:highlight w:val="yellow"/>
        </w:rPr>
        <w:t>however funded,</w:t>
      </w:r>
      <w:r w:rsidR="0055702D">
        <w:t xml:space="preserve"> </w:t>
      </w:r>
      <w:r w:rsidRPr="00EB452F">
        <w:t>to employers (for example funding and/or payment) to support the employment of participants.</w:t>
      </w:r>
    </w:p>
    <w:p w14:paraId="26F39945" w14:textId="77777777" w:rsidR="00F3316D" w:rsidRPr="00EB452F" w:rsidRDefault="00F3316D" w:rsidP="00F3316D">
      <w:pPr>
        <w:pStyle w:val="ListParagraph"/>
        <w:spacing w:after="0" w:line="240" w:lineRule="auto"/>
        <w:ind w:left="924"/>
        <w:jc w:val="both"/>
      </w:pPr>
    </w:p>
    <w:p w14:paraId="6A4BC29B" w14:textId="65EAF87F" w:rsidR="00F3316D" w:rsidRDefault="00F3316D" w:rsidP="001E2986">
      <w:pPr>
        <w:pStyle w:val="ListParagraph"/>
        <w:numPr>
          <w:ilvl w:val="0"/>
          <w:numId w:val="36"/>
        </w:numPr>
        <w:spacing w:after="0" w:line="240" w:lineRule="auto"/>
        <w:jc w:val="both"/>
      </w:pPr>
      <w:r w:rsidRPr="00EB452F">
        <w:t>The supplier may provide appropriate services and support to employers to help with the engagement and employment of participants. The supplier must not make a payment</w:t>
      </w:r>
      <w:r w:rsidR="00FC59CC">
        <w:t>,</w:t>
      </w:r>
      <w:r w:rsidRPr="00EB452F">
        <w:t xml:space="preserve"> </w:t>
      </w:r>
      <w:r w:rsidR="0055702D" w:rsidRPr="00FC59CC">
        <w:rPr>
          <w:highlight w:val="yellow"/>
        </w:rPr>
        <w:t>from whatever source</w:t>
      </w:r>
      <w:r w:rsidR="00FC59CC">
        <w:t>,</w:t>
      </w:r>
      <w:r w:rsidR="0055702D">
        <w:t xml:space="preserve"> </w:t>
      </w:r>
      <w:r w:rsidRPr="00EB452F">
        <w:t>to an employer or offer employers either a full or part contribution towards a participant’s wage.</w:t>
      </w:r>
    </w:p>
    <w:p w14:paraId="7775ACA4" w14:textId="77777777" w:rsidR="00F3316D" w:rsidRPr="00EB452F" w:rsidRDefault="00F3316D" w:rsidP="00F3316D">
      <w:pPr>
        <w:pStyle w:val="ListParagraph"/>
        <w:spacing w:after="0" w:line="240" w:lineRule="auto"/>
        <w:ind w:left="924"/>
        <w:jc w:val="both"/>
      </w:pPr>
    </w:p>
    <w:p w14:paraId="786D04D6" w14:textId="77777777" w:rsidR="00F3316D" w:rsidRDefault="00F3316D" w:rsidP="001E2986">
      <w:pPr>
        <w:pStyle w:val="ListParagraph"/>
        <w:numPr>
          <w:ilvl w:val="0"/>
          <w:numId w:val="36"/>
        </w:numPr>
        <w:spacing w:after="0" w:line="240" w:lineRule="auto"/>
        <w:jc w:val="both"/>
      </w:pPr>
      <w:r w:rsidRPr="00EB452F">
        <w:t xml:space="preserve">Should a supplier provide funding for equipment or training, this must not be paid directly to the employer in any circumstances. </w:t>
      </w:r>
    </w:p>
    <w:p w14:paraId="095F904A" w14:textId="77777777" w:rsidR="00F3316D" w:rsidRPr="00EB452F" w:rsidRDefault="00F3316D" w:rsidP="00F3316D">
      <w:pPr>
        <w:pStyle w:val="ListParagraph"/>
        <w:spacing w:after="0" w:line="240" w:lineRule="auto"/>
        <w:ind w:left="924"/>
        <w:jc w:val="both"/>
      </w:pPr>
    </w:p>
    <w:p w14:paraId="322F14D1" w14:textId="77777777" w:rsidR="00F3316D" w:rsidRDefault="00F3316D" w:rsidP="001E2986">
      <w:pPr>
        <w:pStyle w:val="ListParagraph"/>
        <w:numPr>
          <w:ilvl w:val="0"/>
          <w:numId w:val="36"/>
        </w:numPr>
        <w:spacing w:after="0" w:line="240" w:lineRule="auto"/>
        <w:jc w:val="both"/>
      </w:pPr>
      <w:r w:rsidRPr="00EB452F">
        <w:t>For participants in self-employment, where the participant has a clear business plan which would benefit from financial support through either working capital and or equipment, the supplier may provide up to a maximum of £1,000 for working capital and/or equipment per participant for the purpose of the self-employed business. The supplier must retain evidence of the Business Plan and any payments related to the working capital and/or equipment. A failure to do so could result in the outcome payment being disallowed for payment and performance purposes.</w:t>
      </w:r>
    </w:p>
    <w:p w14:paraId="533E56AA" w14:textId="77777777" w:rsidR="00F3316D" w:rsidRPr="00EB452F" w:rsidRDefault="00F3316D" w:rsidP="00F3316D">
      <w:pPr>
        <w:pStyle w:val="ListParagraph"/>
        <w:spacing w:after="0" w:line="240" w:lineRule="auto"/>
        <w:ind w:left="924"/>
        <w:jc w:val="both"/>
      </w:pPr>
    </w:p>
    <w:p w14:paraId="198F8F34" w14:textId="77777777" w:rsidR="00F3316D" w:rsidRDefault="00F3316D" w:rsidP="001E2986">
      <w:pPr>
        <w:pStyle w:val="ListParagraph"/>
        <w:numPr>
          <w:ilvl w:val="0"/>
          <w:numId w:val="36"/>
        </w:numPr>
        <w:spacing w:after="0" w:line="240" w:lineRule="auto"/>
        <w:jc w:val="both"/>
      </w:pPr>
      <w:r w:rsidRPr="00EB452F">
        <w:t>For the purpose of WHP, if the supplier decides to provide working capital and or equipment to an individual to support their self-employed business, the supplier should not consider this to be in any format a loan to the individual.</w:t>
      </w:r>
    </w:p>
    <w:p w14:paraId="33757065" w14:textId="77777777" w:rsidR="00F3316D" w:rsidRPr="00EB452F" w:rsidRDefault="00F3316D" w:rsidP="00F3316D">
      <w:pPr>
        <w:pStyle w:val="ListParagraph"/>
        <w:spacing w:after="0" w:line="240" w:lineRule="auto"/>
        <w:ind w:left="924"/>
        <w:jc w:val="both"/>
      </w:pPr>
    </w:p>
    <w:p w14:paraId="3B659681" w14:textId="77777777" w:rsidR="00F3316D" w:rsidRDefault="00F3316D" w:rsidP="001E2986">
      <w:pPr>
        <w:pStyle w:val="ListParagraph"/>
        <w:numPr>
          <w:ilvl w:val="0"/>
          <w:numId w:val="36"/>
        </w:numPr>
        <w:tabs>
          <w:tab w:val="left" w:pos="709"/>
        </w:tabs>
        <w:spacing w:after="0" w:line="240" w:lineRule="auto"/>
        <w:jc w:val="both"/>
      </w:pPr>
      <w:r w:rsidRPr="00EB452F">
        <w:t xml:space="preserve">If DWP discover that a supplier has failed to retain evidence of equipment or training purchases, or that the supplier has offered a financial incentive to secure an employment outcome, DWP will treat this seriously. Depending on the circumstances, DWP may seek to terminate the contract. </w:t>
      </w:r>
    </w:p>
    <w:p w14:paraId="434B951A" w14:textId="77777777" w:rsidR="00F3316D" w:rsidRPr="00EB452F" w:rsidRDefault="00F3316D" w:rsidP="00F3316D">
      <w:pPr>
        <w:pStyle w:val="ListParagraph"/>
        <w:tabs>
          <w:tab w:val="left" w:pos="709"/>
        </w:tabs>
        <w:spacing w:after="0" w:line="240" w:lineRule="auto"/>
        <w:ind w:left="924"/>
        <w:jc w:val="both"/>
      </w:pPr>
    </w:p>
    <w:p w14:paraId="45A3CFCD" w14:textId="77777777" w:rsidR="00F3316D" w:rsidRDefault="00F3316D" w:rsidP="001E2986">
      <w:pPr>
        <w:pStyle w:val="ListParagraph"/>
        <w:numPr>
          <w:ilvl w:val="0"/>
          <w:numId w:val="36"/>
        </w:numPr>
        <w:spacing w:after="0" w:line="240" w:lineRule="auto"/>
        <w:jc w:val="both"/>
        <w:rPr>
          <w:rFonts w:cs="Arial"/>
          <w:szCs w:val="24"/>
          <w:lang w:eastAsia="en-GB"/>
        </w:rPr>
      </w:pPr>
      <w:r w:rsidRPr="00F3316D">
        <w:rPr>
          <w:rFonts w:cs="Arial"/>
          <w:szCs w:val="24"/>
          <w:lang w:eastAsia="en-GB"/>
        </w:rPr>
        <w:t xml:space="preserve">If an outcome payment has been made in the above circumstances and DWP later discover this, DWP will seek to recover these funds. </w:t>
      </w:r>
    </w:p>
    <w:p w14:paraId="3867BEA5" w14:textId="77777777" w:rsidR="00F3316D" w:rsidRDefault="00F3316D" w:rsidP="00F3316D">
      <w:pPr>
        <w:pStyle w:val="ListParagraph"/>
        <w:spacing w:after="0" w:line="240" w:lineRule="auto"/>
        <w:ind w:left="924"/>
        <w:jc w:val="both"/>
        <w:rPr>
          <w:rFonts w:cs="Arial"/>
          <w:szCs w:val="24"/>
          <w:lang w:eastAsia="en-GB"/>
        </w:rPr>
      </w:pPr>
    </w:p>
    <w:p w14:paraId="7F098B3E" w14:textId="77777777" w:rsidR="00F3316D" w:rsidRPr="00EB452F" w:rsidRDefault="00F3316D" w:rsidP="00F3316D">
      <w:pPr>
        <w:pStyle w:val="Heading2"/>
        <w:spacing w:before="0" w:line="240" w:lineRule="auto"/>
        <w:rPr>
          <w:rFonts w:ascii="Arial" w:hAnsi="Arial" w:cs="Arial"/>
          <w:color w:val="auto"/>
          <w:sz w:val="24"/>
          <w:szCs w:val="24"/>
        </w:rPr>
      </w:pPr>
      <w:bookmarkStart w:id="211" w:name="_Toc470250879"/>
      <w:bookmarkStart w:id="212" w:name="_Toc485809617"/>
      <w:bookmarkStart w:id="213" w:name="_Toc485818542"/>
      <w:bookmarkStart w:id="214" w:name="_Toc486595376"/>
      <w:r w:rsidRPr="00EB452F">
        <w:rPr>
          <w:rFonts w:ascii="Arial" w:hAnsi="Arial" w:cs="Arial"/>
          <w:color w:val="auto"/>
          <w:sz w:val="24"/>
          <w:szCs w:val="24"/>
        </w:rPr>
        <w:t>Performance Expectations</w:t>
      </w:r>
      <w:bookmarkEnd w:id="211"/>
      <w:bookmarkEnd w:id="212"/>
      <w:bookmarkEnd w:id="213"/>
      <w:bookmarkEnd w:id="214"/>
      <w:r w:rsidRPr="00EB452F">
        <w:rPr>
          <w:rFonts w:ascii="Arial" w:eastAsia="Calibri" w:hAnsi="Arial" w:cs="Arial"/>
          <w:i/>
          <w:color w:val="auto"/>
          <w:sz w:val="24"/>
          <w:szCs w:val="24"/>
          <w:lang w:eastAsia="en-GB"/>
        </w:rPr>
        <w:t xml:space="preserve"> </w:t>
      </w:r>
    </w:p>
    <w:p w14:paraId="2C2FB86B" w14:textId="77777777" w:rsidR="00F3316D" w:rsidRDefault="00F3316D" w:rsidP="001E2986">
      <w:pPr>
        <w:pStyle w:val="ListParagraph"/>
        <w:numPr>
          <w:ilvl w:val="0"/>
          <w:numId w:val="36"/>
        </w:numPr>
        <w:spacing w:after="0" w:line="240" w:lineRule="auto"/>
        <w:jc w:val="both"/>
      </w:pPr>
      <w:r w:rsidRPr="00EB452F">
        <w:t>The following three tables and paragraphs show the categories under which performance will be measured and managed and the standards which relate to the delivery of customer service.</w:t>
      </w:r>
    </w:p>
    <w:p w14:paraId="3DC2B41E" w14:textId="77777777" w:rsidR="00F3316D" w:rsidRPr="00EB452F" w:rsidRDefault="00F3316D" w:rsidP="00F3316D">
      <w:pPr>
        <w:pStyle w:val="ListParagraph"/>
        <w:spacing w:after="0" w:line="240" w:lineRule="auto"/>
        <w:ind w:left="924"/>
        <w:jc w:val="both"/>
      </w:pPr>
    </w:p>
    <w:p w14:paraId="7184B52B" w14:textId="77777777" w:rsidR="00F3316D" w:rsidRDefault="00F3316D" w:rsidP="001E2986">
      <w:pPr>
        <w:pStyle w:val="ListParagraph"/>
        <w:numPr>
          <w:ilvl w:val="0"/>
          <w:numId w:val="36"/>
        </w:numPr>
        <w:spacing w:after="0" w:line="240" w:lineRule="auto"/>
      </w:pPr>
      <w:r w:rsidRPr="00EB452F">
        <w:t>The Minimum Performance Levels (MPLs) are:</w:t>
      </w:r>
    </w:p>
    <w:p w14:paraId="0B271D66" w14:textId="77777777" w:rsidR="00F3316D" w:rsidRDefault="00F3316D" w:rsidP="00F3316D">
      <w:pPr>
        <w:spacing w:after="0" w:line="240" w:lineRule="auto"/>
      </w:pPr>
    </w:p>
    <w:p w14:paraId="769F7F62" w14:textId="77777777" w:rsidR="00F3316D" w:rsidRDefault="00F3316D" w:rsidP="00F3316D">
      <w:pPr>
        <w:spacing w:after="0" w:line="240" w:lineRule="auto"/>
      </w:pPr>
    </w:p>
    <w:tbl>
      <w:tblPr>
        <w:tblW w:w="0" w:type="auto"/>
        <w:tblInd w:w="108" w:type="dxa"/>
        <w:tblCellMar>
          <w:left w:w="0" w:type="dxa"/>
          <w:right w:w="0" w:type="dxa"/>
        </w:tblCellMar>
        <w:tblLook w:val="04A0" w:firstRow="1" w:lastRow="0" w:firstColumn="1" w:lastColumn="0" w:noHBand="0" w:noVBand="1"/>
      </w:tblPr>
      <w:tblGrid>
        <w:gridCol w:w="847"/>
        <w:gridCol w:w="561"/>
        <w:gridCol w:w="7490"/>
      </w:tblGrid>
      <w:tr w:rsidR="00F3316D" w:rsidRPr="00EB452F" w14:paraId="3791C368" w14:textId="77777777" w:rsidTr="00F3316D">
        <w:tc>
          <w:tcPr>
            <w:tcW w:w="851" w:type="dxa"/>
            <w:vMerge w:val="restar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5FE6CEAE" w14:textId="77777777" w:rsidR="00F3316D" w:rsidRPr="00EB452F" w:rsidRDefault="00F3316D" w:rsidP="00F3316D">
            <w:pPr>
              <w:jc w:val="center"/>
              <w:rPr>
                <w:rFonts w:cs="Arial"/>
                <w:b/>
                <w:bCs/>
                <w:sz w:val="22"/>
              </w:rPr>
            </w:pPr>
            <w:r w:rsidRPr="00EB452F">
              <w:rPr>
                <w:rFonts w:cs="Arial"/>
                <w:b/>
                <w:bCs/>
              </w:rPr>
              <w:lastRenderedPageBreak/>
              <w:t>MPL</w:t>
            </w:r>
          </w:p>
        </w:tc>
        <w:tc>
          <w:tcPr>
            <w:tcW w:w="5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493E19F" w14:textId="77777777" w:rsidR="00F3316D" w:rsidRPr="00EB452F" w:rsidRDefault="00F3316D" w:rsidP="00F3316D">
            <w:pPr>
              <w:jc w:val="center"/>
              <w:rPr>
                <w:rFonts w:cs="Arial"/>
                <w:bCs/>
                <w:sz w:val="22"/>
              </w:rPr>
            </w:pPr>
            <w:r w:rsidRPr="00EB452F">
              <w:rPr>
                <w:rFonts w:cs="Arial"/>
                <w:bCs/>
              </w:rPr>
              <w:t>1</w:t>
            </w:r>
          </w:p>
        </w:tc>
        <w:tc>
          <w:tcPr>
            <w:tcW w:w="765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84366A2" w14:textId="77777777" w:rsidR="00F3316D" w:rsidRPr="00E52024" w:rsidRDefault="00F3316D" w:rsidP="00F3316D">
            <w:pPr>
              <w:spacing w:after="0" w:line="240" w:lineRule="auto"/>
              <w:jc w:val="both"/>
              <w:rPr>
                <w:sz w:val="16"/>
                <w:szCs w:val="16"/>
              </w:rPr>
            </w:pPr>
          </w:p>
          <w:p w14:paraId="3CC50E79" w14:textId="77777777" w:rsidR="00F3316D" w:rsidRPr="00EB452F" w:rsidRDefault="00F3316D" w:rsidP="00F3316D">
            <w:pPr>
              <w:spacing w:after="0" w:line="240" w:lineRule="auto"/>
              <w:jc w:val="both"/>
            </w:pPr>
            <w:r w:rsidRPr="00EB452F">
              <w:t>MPL for the CPA.</w:t>
            </w:r>
          </w:p>
          <w:p w14:paraId="6EC90595" w14:textId="77777777" w:rsidR="00F3316D" w:rsidRPr="00E52024" w:rsidRDefault="00F3316D" w:rsidP="00F3316D">
            <w:pPr>
              <w:spacing w:after="0" w:line="240" w:lineRule="auto"/>
              <w:jc w:val="both"/>
              <w:rPr>
                <w:b/>
                <w:sz w:val="16"/>
                <w:szCs w:val="16"/>
              </w:rPr>
            </w:pPr>
          </w:p>
          <w:p w14:paraId="30E805DD" w14:textId="77777777" w:rsidR="00F3316D" w:rsidRPr="00EB452F" w:rsidRDefault="00F3316D" w:rsidP="00F3316D">
            <w:pPr>
              <w:spacing w:after="0" w:line="240" w:lineRule="auto"/>
              <w:jc w:val="both"/>
            </w:pPr>
            <w:r w:rsidRPr="00EB452F">
              <w:rPr>
                <w:b/>
              </w:rPr>
              <w:t>Notes</w:t>
            </w:r>
            <w:r w:rsidRPr="00EB452F">
              <w:t>: This is the headline performance target; a CPA-level % conversion rate taken from the tender offers for each of the separate customer groups. Performance will be measured and managed on a cohort and cohort profile basis.</w:t>
            </w:r>
          </w:p>
          <w:p w14:paraId="5035B5F1" w14:textId="77777777" w:rsidR="00F3316D" w:rsidRPr="00E52024" w:rsidRDefault="00F3316D" w:rsidP="00F3316D">
            <w:pPr>
              <w:spacing w:after="0" w:line="240" w:lineRule="auto"/>
              <w:jc w:val="both"/>
              <w:rPr>
                <w:sz w:val="16"/>
                <w:szCs w:val="16"/>
              </w:rPr>
            </w:pPr>
          </w:p>
        </w:tc>
      </w:tr>
      <w:tr w:rsidR="00F3316D" w:rsidRPr="00EB452F" w14:paraId="08600F99" w14:textId="77777777" w:rsidTr="00F3316D">
        <w:tc>
          <w:tcPr>
            <w:tcW w:w="851" w:type="dxa"/>
            <w:vMerge/>
            <w:tcBorders>
              <w:top w:val="single" w:sz="8" w:space="0" w:color="auto"/>
              <w:left w:val="single" w:sz="8" w:space="0" w:color="auto"/>
              <w:bottom w:val="single" w:sz="8" w:space="0" w:color="auto"/>
              <w:right w:val="single" w:sz="8" w:space="0" w:color="auto"/>
            </w:tcBorders>
            <w:vAlign w:val="center"/>
            <w:hideMark/>
          </w:tcPr>
          <w:p w14:paraId="6E0232FD" w14:textId="77777777" w:rsidR="00F3316D" w:rsidRPr="00EB452F" w:rsidRDefault="00F3316D" w:rsidP="00F3316D">
            <w:pPr>
              <w:rPr>
                <w:rFonts w:cs="Arial"/>
                <w:b/>
                <w:bCs/>
                <w:sz w:val="22"/>
              </w:rPr>
            </w:pP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6AF551" w14:textId="77777777" w:rsidR="00F3316D" w:rsidRPr="00EB452F" w:rsidRDefault="00F3316D" w:rsidP="00F3316D">
            <w:pPr>
              <w:jc w:val="center"/>
              <w:rPr>
                <w:rFonts w:cs="Arial"/>
                <w:bCs/>
                <w:sz w:val="22"/>
              </w:rPr>
            </w:pPr>
            <w:r w:rsidRPr="00EB452F">
              <w:rPr>
                <w:rFonts w:cs="Arial"/>
                <w:bCs/>
              </w:rPr>
              <w:t>2</w:t>
            </w:r>
          </w:p>
        </w:tc>
        <w:tc>
          <w:tcPr>
            <w:tcW w:w="7654" w:type="dxa"/>
            <w:tcBorders>
              <w:top w:val="nil"/>
              <w:left w:val="nil"/>
              <w:bottom w:val="single" w:sz="8" w:space="0" w:color="auto"/>
              <w:right w:val="single" w:sz="8" w:space="0" w:color="auto"/>
            </w:tcBorders>
            <w:tcMar>
              <w:top w:w="0" w:type="dxa"/>
              <w:left w:w="108" w:type="dxa"/>
              <w:bottom w:w="0" w:type="dxa"/>
              <w:right w:w="108" w:type="dxa"/>
            </w:tcMar>
            <w:hideMark/>
          </w:tcPr>
          <w:p w14:paraId="5352035C" w14:textId="77777777" w:rsidR="00F3316D" w:rsidRPr="00E52024" w:rsidRDefault="00F3316D" w:rsidP="00F3316D">
            <w:pPr>
              <w:spacing w:after="0" w:line="240" w:lineRule="auto"/>
              <w:jc w:val="both"/>
              <w:rPr>
                <w:sz w:val="16"/>
                <w:szCs w:val="16"/>
              </w:rPr>
            </w:pPr>
          </w:p>
          <w:p w14:paraId="0C57BF96" w14:textId="77777777" w:rsidR="00F3316D" w:rsidRPr="00EB452F" w:rsidRDefault="00F3316D" w:rsidP="00F3316D">
            <w:pPr>
              <w:spacing w:after="0" w:line="240" w:lineRule="auto"/>
              <w:jc w:val="both"/>
            </w:pPr>
            <w:r w:rsidRPr="00EB452F">
              <w:t>Disability Customer Group tMPL.</w:t>
            </w:r>
          </w:p>
          <w:p w14:paraId="1D5D84D5" w14:textId="77777777" w:rsidR="00F3316D" w:rsidRPr="00EB452F" w:rsidRDefault="00F3316D" w:rsidP="00F3316D">
            <w:pPr>
              <w:spacing w:after="0" w:line="240" w:lineRule="auto"/>
              <w:jc w:val="both"/>
            </w:pPr>
          </w:p>
          <w:p w14:paraId="27BDA0B8" w14:textId="77777777" w:rsidR="00F3316D" w:rsidRPr="00EB452F" w:rsidRDefault="00F3316D" w:rsidP="00F3316D">
            <w:pPr>
              <w:spacing w:after="0" w:line="240" w:lineRule="auto"/>
              <w:jc w:val="both"/>
            </w:pPr>
            <w:r w:rsidRPr="00EB452F">
              <w:t xml:space="preserve">Those persons who have a disability attending WHP on a voluntary basis; x% of ‘Participant Starts’ will realise a job outcome. </w:t>
            </w:r>
            <w:r w:rsidRPr="00EB452F">
              <w:rPr>
                <w:rFonts w:eastAsia="Times New Roman" w:cs="Times New Roman"/>
                <w:szCs w:val="24"/>
              </w:rPr>
              <w:t>Performance will be measured and managed on a cohort profile basis.</w:t>
            </w:r>
          </w:p>
          <w:p w14:paraId="30CB754E" w14:textId="77777777" w:rsidR="00F3316D" w:rsidRPr="00E52024" w:rsidRDefault="00F3316D" w:rsidP="00F3316D">
            <w:pPr>
              <w:spacing w:after="0" w:line="240" w:lineRule="auto"/>
              <w:jc w:val="both"/>
              <w:rPr>
                <w:sz w:val="16"/>
                <w:szCs w:val="16"/>
              </w:rPr>
            </w:pPr>
          </w:p>
        </w:tc>
      </w:tr>
      <w:tr w:rsidR="00F3316D" w:rsidRPr="00EB452F" w14:paraId="358E912B" w14:textId="77777777" w:rsidTr="00F3316D">
        <w:tc>
          <w:tcPr>
            <w:tcW w:w="851" w:type="dxa"/>
            <w:vMerge/>
            <w:tcBorders>
              <w:top w:val="single" w:sz="8" w:space="0" w:color="auto"/>
              <w:left w:val="single" w:sz="8" w:space="0" w:color="auto"/>
              <w:bottom w:val="single" w:sz="8" w:space="0" w:color="auto"/>
              <w:right w:val="single" w:sz="8" w:space="0" w:color="auto"/>
            </w:tcBorders>
            <w:vAlign w:val="center"/>
            <w:hideMark/>
          </w:tcPr>
          <w:p w14:paraId="68432763" w14:textId="77777777" w:rsidR="00F3316D" w:rsidRPr="00EB452F" w:rsidRDefault="00F3316D" w:rsidP="00F3316D">
            <w:pPr>
              <w:rPr>
                <w:rFonts w:cs="Arial"/>
                <w:b/>
                <w:bCs/>
                <w:sz w:val="22"/>
              </w:rPr>
            </w:pP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4AF3C1" w14:textId="77777777" w:rsidR="00F3316D" w:rsidRPr="00EB452F" w:rsidRDefault="00F3316D" w:rsidP="00F3316D">
            <w:pPr>
              <w:jc w:val="center"/>
              <w:rPr>
                <w:rFonts w:cs="Arial"/>
                <w:bCs/>
                <w:sz w:val="22"/>
              </w:rPr>
            </w:pPr>
            <w:r w:rsidRPr="00EB452F">
              <w:rPr>
                <w:rFonts w:cs="Arial"/>
                <w:bCs/>
              </w:rPr>
              <w:t>3</w:t>
            </w:r>
          </w:p>
        </w:tc>
        <w:tc>
          <w:tcPr>
            <w:tcW w:w="7654" w:type="dxa"/>
            <w:tcBorders>
              <w:top w:val="nil"/>
              <w:left w:val="nil"/>
              <w:bottom w:val="single" w:sz="8" w:space="0" w:color="auto"/>
              <w:right w:val="single" w:sz="8" w:space="0" w:color="auto"/>
            </w:tcBorders>
            <w:tcMar>
              <w:top w:w="0" w:type="dxa"/>
              <w:left w:w="108" w:type="dxa"/>
              <w:bottom w:w="0" w:type="dxa"/>
              <w:right w:w="108" w:type="dxa"/>
            </w:tcMar>
            <w:hideMark/>
          </w:tcPr>
          <w:p w14:paraId="1D761772" w14:textId="77777777" w:rsidR="00F3316D" w:rsidRPr="00E52024" w:rsidRDefault="00F3316D" w:rsidP="00F3316D">
            <w:pPr>
              <w:spacing w:after="0" w:line="240" w:lineRule="auto"/>
              <w:jc w:val="both"/>
              <w:rPr>
                <w:sz w:val="16"/>
                <w:szCs w:val="16"/>
              </w:rPr>
            </w:pPr>
          </w:p>
          <w:p w14:paraId="566E2C48" w14:textId="77777777" w:rsidR="00F3316D" w:rsidRPr="00EB452F" w:rsidRDefault="00F3316D" w:rsidP="00F3316D">
            <w:pPr>
              <w:spacing w:after="0" w:line="240" w:lineRule="auto"/>
              <w:jc w:val="both"/>
            </w:pPr>
            <w:r w:rsidRPr="00EB452F">
              <w:t>Early Entry Customer Group tMPL.</w:t>
            </w:r>
          </w:p>
          <w:p w14:paraId="5BA5A504" w14:textId="77777777" w:rsidR="00F3316D" w:rsidRPr="00EB452F" w:rsidRDefault="00F3316D" w:rsidP="00F3316D">
            <w:pPr>
              <w:spacing w:after="0" w:line="240" w:lineRule="auto"/>
              <w:jc w:val="both"/>
            </w:pPr>
          </w:p>
          <w:p w14:paraId="7CB862A4" w14:textId="77777777" w:rsidR="00F3316D" w:rsidRPr="00EB452F" w:rsidRDefault="00F3316D" w:rsidP="00F3316D">
            <w:pPr>
              <w:spacing w:after="0" w:line="240" w:lineRule="auto"/>
              <w:jc w:val="both"/>
            </w:pPr>
            <w:r w:rsidRPr="00EB452F">
              <w:t xml:space="preserve">Early access disadvantaged groups attending WHP on a voluntary basis; x% of ‘Participant Starts’ will realise a job outcome. </w:t>
            </w:r>
            <w:r w:rsidRPr="00EB452F">
              <w:rPr>
                <w:rFonts w:eastAsia="Times New Roman" w:cs="Times New Roman"/>
                <w:szCs w:val="24"/>
              </w:rPr>
              <w:t>Performance will be measured and managed on a cohort profile basis.</w:t>
            </w:r>
          </w:p>
          <w:p w14:paraId="48AD25C3" w14:textId="77777777" w:rsidR="00F3316D" w:rsidRPr="00E52024" w:rsidRDefault="00F3316D" w:rsidP="00F3316D">
            <w:pPr>
              <w:spacing w:after="0" w:line="240" w:lineRule="auto"/>
              <w:jc w:val="both"/>
              <w:rPr>
                <w:sz w:val="16"/>
                <w:szCs w:val="16"/>
              </w:rPr>
            </w:pPr>
          </w:p>
        </w:tc>
      </w:tr>
      <w:tr w:rsidR="00F3316D" w:rsidRPr="00EB452F" w14:paraId="3322CC3F" w14:textId="77777777" w:rsidTr="00F3316D">
        <w:tc>
          <w:tcPr>
            <w:tcW w:w="851" w:type="dxa"/>
            <w:vMerge/>
            <w:tcBorders>
              <w:top w:val="single" w:sz="8" w:space="0" w:color="auto"/>
              <w:left w:val="single" w:sz="8" w:space="0" w:color="auto"/>
              <w:bottom w:val="single" w:sz="8" w:space="0" w:color="auto"/>
              <w:right w:val="single" w:sz="8" w:space="0" w:color="auto"/>
            </w:tcBorders>
            <w:vAlign w:val="center"/>
            <w:hideMark/>
          </w:tcPr>
          <w:p w14:paraId="3963E49B" w14:textId="77777777" w:rsidR="00F3316D" w:rsidRPr="00EB452F" w:rsidRDefault="00F3316D" w:rsidP="00F3316D">
            <w:pPr>
              <w:rPr>
                <w:rFonts w:cs="Arial"/>
                <w:b/>
                <w:bCs/>
                <w:sz w:val="22"/>
              </w:rPr>
            </w:pP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45DACF" w14:textId="77777777" w:rsidR="00F3316D" w:rsidRPr="00EB452F" w:rsidRDefault="00F3316D" w:rsidP="00F3316D">
            <w:pPr>
              <w:jc w:val="center"/>
              <w:rPr>
                <w:rFonts w:cs="Arial"/>
                <w:bCs/>
                <w:sz w:val="22"/>
              </w:rPr>
            </w:pPr>
            <w:r w:rsidRPr="00EB452F">
              <w:rPr>
                <w:rFonts w:cs="Arial"/>
                <w:bCs/>
              </w:rPr>
              <w:t>4</w:t>
            </w:r>
          </w:p>
        </w:tc>
        <w:tc>
          <w:tcPr>
            <w:tcW w:w="7654" w:type="dxa"/>
            <w:tcBorders>
              <w:top w:val="nil"/>
              <w:left w:val="nil"/>
              <w:bottom w:val="single" w:sz="8" w:space="0" w:color="auto"/>
              <w:right w:val="single" w:sz="8" w:space="0" w:color="auto"/>
            </w:tcBorders>
            <w:tcMar>
              <w:top w:w="0" w:type="dxa"/>
              <w:left w:w="108" w:type="dxa"/>
              <w:bottom w:w="0" w:type="dxa"/>
              <w:right w:w="108" w:type="dxa"/>
            </w:tcMar>
            <w:hideMark/>
          </w:tcPr>
          <w:p w14:paraId="3AE8227F" w14:textId="77777777" w:rsidR="00F3316D" w:rsidRPr="00E52024" w:rsidRDefault="00F3316D" w:rsidP="00F3316D">
            <w:pPr>
              <w:spacing w:after="0" w:line="240" w:lineRule="auto"/>
              <w:jc w:val="both"/>
              <w:rPr>
                <w:sz w:val="16"/>
                <w:szCs w:val="16"/>
              </w:rPr>
            </w:pPr>
          </w:p>
          <w:p w14:paraId="7680402B" w14:textId="77777777" w:rsidR="00F3316D" w:rsidRPr="00EB452F" w:rsidRDefault="00F3316D" w:rsidP="00F3316D">
            <w:pPr>
              <w:spacing w:after="0" w:line="240" w:lineRule="auto"/>
              <w:jc w:val="both"/>
            </w:pPr>
            <w:r w:rsidRPr="00EB452F">
              <w:t>LTU Customer Group tMPL.</w:t>
            </w:r>
          </w:p>
          <w:p w14:paraId="312AB040" w14:textId="77777777" w:rsidR="00F3316D" w:rsidRPr="00EB452F" w:rsidRDefault="00F3316D" w:rsidP="00F3316D">
            <w:pPr>
              <w:spacing w:after="0" w:line="240" w:lineRule="auto"/>
              <w:jc w:val="both"/>
            </w:pPr>
          </w:p>
          <w:p w14:paraId="4DB86030" w14:textId="77777777" w:rsidR="00F3316D" w:rsidRPr="00EB452F" w:rsidRDefault="00F3316D" w:rsidP="00F3316D">
            <w:pPr>
              <w:spacing w:after="0" w:line="240" w:lineRule="auto"/>
              <w:jc w:val="both"/>
            </w:pPr>
            <w:r w:rsidRPr="00EB452F">
              <w:t xml:space="preserve">For the LTU attending WHP on a mandatory basis; x% of ‘Participant Starts’ will realise a job outcome. </w:t>
            </w:r>
            <w:r w:rsidRPr="00EB452F">
              <w:rPr>
                <w:rFonts w:eastAsia="Times New Roman" w:cs="Times New Roman"/>
                <w:szCs w:val="24"/>
              </w:rPr>
              <w:t>Performance will be measured and managed on a cohort profile basis.</w:t>
            </w:r>
          </w:p>
          <w:p w14:paraId="354F0295" w14:textId="77777777" w:rsidR="00F3316D" w:rsidRPr="00E52024" w:rsidRDefault="00F3316D" w:rsidP="00F3316D">
            <w:pPr>
              <w:spacing w:after="0" w:line="240" w:lineRule="auto"/>
              <w:jc w:val="both"/>
              <w:rPr>
                <w:sz w:val="16"/>
                <w:szCs w:val="16"/>
              </w:rPr>
            </w:pPr>
          </w:p>
        </w:tc>
      </w:tr>
      <w:tr w:rsidR="00F3316D" w:rsidRPr="00EB452F" w14:paraId="532E3349" w14:textId="77777777" w:rsidTr="00F3316D">
        <w:tc>
          <w:tcPr>
            <w:tcW w:w="851" w:type="dxa"/>
            <w:vMerge/>
            <w:tcBorders>
              <w:top w:val="single" w:sz="8" w:space="0" w:color="auto"/>
              <w:left w:val="single" w:sz="8" w:space="0" w:color="auto"/>
              <w:bottom w:val="single" w:sz="8" w:space="0" w:color="auto"/>
              <w:right w:val="single" w:sz="8" w:space="0" w:color="auto"/>
            </w:tcBorders>
            <w:vAlign w:val="center"/>
            <w:hideMark/>
          </w:tcPr>
          <w:p w14:paraId="5902569D" w14:textId="77777777" w:rsidR="00F3316D" w:rsidRPr="00EB452F" w:rsidRDefault="00F3316D" w:rsidP="00F3316D">
            <w:pPr>
              <w:rPr>
                <w:rFonts w:cs="Arial"/>
                <w:b/>
                <w:bCs/>
                <w:sz w:val="22"/>
              </w:rPr>
            </w:pP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C1BB0C" w14:textId="77777777" w:rsidR="00F3316D" w:rsidRPr="00EB452F" w:rsidRDefault="00F3316D" w:rsidP="00F3316D">
            <w:pPr>
              <w:jc w:val="center"/>
              <w:rPr>
                <w:rFonts w:cs="Arial"/>
                <w:bCs/>
                <w:sz w:val="22"/>
              </w:rPr>
            </w:pPr>
            <w:r w:rsidRPr="00EB452F">
              <w:rPr>
                <w:rFonts w:cs="Arial"/>
                <w:bCs/>
              </w:rPr>
              <w:t>5</w:t>
            </w:r>
          </w:p>
        </w:tc>
        <w:tc>
          <w:tcPr>
            <w:tcW w:w="7654" w:type="dxa"/>
            <w:tcBorders>
              <w:top w:val="nil"/>
              <w:left w:val="nil"/>
              <w:bottom w:val="single" w:sz="8" w:space="0" w:color="auto"/>
              <w:right w:val="single" w:sz="8" w:space="0" w:color="auto"/>
            </w:tcBorders>
            <w:tcMar>
              <w:top w:w="0" w:type="dxa"/>
              <w:left w:w="108" w:type="dxa"/>
              <w:bottom w:w="0" w:type="dxa"/>
              <w:right w:w="108" w:type="dxa"/>
            </w:tcMar>
          </w:tcPr>
          <w:p w14:paraId="2831986C" w14:textId="77777777" w:rsidR="00F3316D" w:rsidRPr="00E52024" w:rsidRDefault="00F3316D" w:rsidP="00F3316D">
            <w:pPr>
              <w:spacing w:after="0" w:line="240" w:lineRule="auto"/>
              <w:jc w:val="both"/>
              <w:rPr>
                <w:sz w:val="16"/>
                <w:szCs w:val="16"/>
              </w:rPr>
            </w:pPr>
          </w:p>
          <w:p w14:paraId="11B131A4" w14:textId="77777777" w:rsidR="00F3316D" w:rsidRPr="00EB452F" w:rsidRDefault="00F3316D" w:rsidP="00F3316D">
            <w:pPr>
              <w:spacing w:after="0" w:line="240" w:lineRule="auto"/>
              <w:jc w:val="both"/>
            </w:pPr>
            <w:r w:rsidRPr="00EB452F">
              <w:t>MPL for the DDA.</w:t>
            </w:r>
          </w:p>
          <w:p w14:paraId="55CA2237" w14:textId="77777777" w:rsidR="00F3316D" w:rsidRPr="00EB452F" w:rsidRDefault="00F3316D" w:rsidP="00F3316D">
            <w:pPr>
              <w:spacing w:after="0" w:line="240" w:lineRule="auto"/>
              <w:jc w:val="both"/>
            </w:pPr>
          </w:p>
          <w:p w14:paraId="468F7651" w14:textId="77777777" w:rsidR="00F3316D" w:rsidRPr="00EB452F" w:rsidRDefault="00F3316D" w:rsidP="00F3316D">
            <w:pPr>
              <w:spacing w:after="0" w:line="240" w:lineRule="auto"/>
              <w:jc w:val="both"/>
            </w:pPr>
            <w:r w:rsidRPr="00EB452F">
              <w:rPr>
                <w:b/>
              </w:rPr>
              <w:t>Notes</w:t>
            </w:r>
            <w:r w:rsidRPr="00EB452F">
              <w:t xml:space="preserve">: Once the Contract is entered into, the MPL for the DDA will be measured both distinctly from and as part of the MPL for the CPA. </w:t>
            </w:r>
            <w:r w:rsidRPr="00EB452F">
              <w:rPr>
                <w:rFonts w:eastAsia="Times New Roman" w:cs="Times New Roman"/>
                <w:szCs w:val="24"/>
              </w:rPr>
              <w:t>Performance will be measured and managed on a cohort and cohort profile basis.</w:t>
            </w:r>
          </w:p>
          <w:p w14:paraId="08BACF34" w14:textId="77777777" w:rsidR="00F3316D" w:rsidRPr="00EB452F" w:rsidRDefault="00F3316D" w:rsidP="00F3316D">
            <w:pPr>
              <w:spacing w:after="0" w:line="240" w:lineRule="auto"/>
              <w:jc w:val="both"/>
              <w:rPr>
                <w:b/>
                <w:sz w:val="16"/>
                <w:szCs w:val="16"/>
              </w:rPr>
            </w:pPr>
          </w:p>
          <w:p w14:paraId="01ABC633" w14:textId="77777777" w:rsidR="00F3316D" w:rsidRPr="00EB452F" w:rsidRDefault="00F3316D" w:rsidP="00F3316D">
            <w:pPr>
              <w:spacing w:after="0" w:line="240" w:lineRule="auto"/>
              <w:jc w:val="both"/>
            </w:pPr>
            <w:r w:rsidRPr="00EB452F">
              <w:t>This is an aggregate of the performance against performance targets for each of the separate customer groups at DDA level; a DDA-level % conversion rate. Suppliers will not be measured against the performance targets for each of the separate customer groups. Such targets will operate merely as Performance Indicators (PIs) which give an indication of progress towards meeting performance levels.</w:t>
            </w:r>
          </w:p>
          <w:p w14:paraId="35DF50DE" w14:textId="77777777" w:rsidR="00F3316D" w:rsidRPr="00EB452F" w:rsidRDefault="00F3316D" w:rsidP="00F3316D">
            <w:pPr>
              <w:spacing w:after="0" w:line="240" w:lineRule="auto"/>
              <w:jc w:val="both"/>
              <w:rPr>
                <w:sz w:val="16"/>
                <w:szCs w:val="16"/>
              </w:rPr>
            </w:pPr>
          </w:p>
        </w:tc>
      </w:tr>
    </w:tbl>
    <w:p w14:paraId="2E7251CF" w14:textId="77777777" w:rsidR="00F3316D" w:rsidRDefault="00F3316D" w:rsidP="00F3316D">
      <w:pPr>
        <w:spacing w:after="0" w:line="240" w:lineRule="auto"/>
      </w:pPr>
    </w:p>
    <w:p w14:paraId="72B94751" w14:textId="77777777" w:rsidR="00F3316D" w:rsidRDefault="00F3316D" w:rsidP="00F3316D">
      <w:pPr>
        <w:spacing w:after="0" w:line="240" w:lineRule="auto"/>
        <w:sectPr w:rsidR="00F3316D" w:rsidSect="0077258E">
          <w:pgSz w:w="11906" w:h="16838"/>
          <w:pgMar w:top="1134" w:right="1440" w:bottom="1134" w:left="1440" w:header="709" w:footer="680" w:gutter="0"/>
          <w:cols w:space="708"/>
          <w:docGrid w:linePitch="360"/>
        </w:sectPr>
      </w:pPr>
    </w:p>
    <w:p w14:paraId="48F1D574" w14:textId="77777777" w:rsidR="00F3316D" w:rsidRDefault="00F3316D" w:rsidP="00F3316D">
      <w:pPr>
        <w:spacing w:after="0" w:line="240" w:lineRule="auto"/>
      </w:pPr>
      <w:r>
        <w:rPr>
          <w:noProof/>
          <w:lang w:eastAsia="en-GB"/>
        </w:rPr>
        <w:lastRenderedPageBreak/>
        <w:drawing>
          <wp:inline distT="0" distB="0" distL="0" distR="0" wp14:anchorId="71721341" wp14:editId="405988CB">
            <wp:extent cx="9274628" cy="5985164"/>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78620" cy="5987740"/>
                    </a:xfrm>
                    <a:prstGeom prst="rect">
                      <a:avLst/>
                    </a:prstGeom>
                    <a:noFill/>
                  </pic:spPr>
                </pic:pic>
              </a:graphicData>
            </a:graphic>
          </wp:inline>
        </w:drawing>
      </w:r>
    </w:p>
    <w:p w14:paraId="009693B1" w14:textId="77777777" w:rsidR="00F3316D" w:rsidRDefault="00F3316D" w:rsidP="00F3316D">
      <w:pPr>
        <w:spacing w:after="0" w:line="240" w:lineRule="auto"/>
      </w:pPr>
    </w:p>
    <w:p w14:paraId="2BACAAE5" w14:textId="77777777" w:rsidR="00F3316D" w:rsidRDefault="00F3316D" w:rsidP="00F3316D">
      <w:pPr>
        <w:spacing w:after="0" w:line="240" w:lineRule="auto"/>
      </w:pPr>
    </w:p>
    <w:p w14:paraId="1A24D282" w14:textId="77777777" w:rsidR="00F3316D" w:rsidRDefault="00F3316D" w:rsidP="00F3316D">
      <w:pPr>
        <w:spacing w:after="0" w:line="240" w:lineRule="auto"/>
        <w:sectPr w:rsidR="00F3316D" w:rsidSect="0077258E">
          <w:pgSz w:w="16838" w:h="11906" w:orient="landscape"/>
          <w:pgMar w:top="426" w:right="1134" w:bottom="1440" w:left="1134" w:header="709" w:footer="680" w:gutter="0"/>
          <w:cols w:space="708"/>
          <w:docGrid w:linePitch="360"/>
        </w:sectPr>
      </w:pPr>
    </w:p>
    <w:p w14:paraId="11AC96DD" w14:textId="77777777" w:rsidR="00F3316D" w:rsidRDefault="00F3316D" w:rsidP="001E2986">
      <w:pPr>
        <w:pStyle w:val="ListParagraph"/>
        <w:numPr>
          <w:ilvl w:val="0"/>
          <w:numId w:val="36"/>
        </w:numPr>
        <w:spacing w:after="0" w:line="240" w:lineRule="auto"/>
        <w:jc w:val="both"/>
      </w:pPr>
      <w:r w:rsidRPr="00EB452F">
        <w:lastRenderedPageBreak/>
        <w:t>The following table shows the minimum CSS that will utilise IT based management information:</w:t>
      </w:r>
    </w:p>
    <w:p w14:paraId="25245F03" w14:textId="77777777" w:rsidR="00F3316D" w:rsidRDefault="00F3316D" w:rsidP="00F3316D">
      <w:pPr>
        <w:pStyle w:val="ListParagraph"/>
        <w:spacing w:after="0" w:line="240" w:lineRule="auto"/>
        <w:ind w:left="924"/>
        <w:jc w:val="both"/>
      </w:pPr>
    </w:p>
    <w:tbl>
      <w:tblPr>
        <w:tblStyle w:val="TableGrid1111"/>
        <w:tblW w:w="0" w:type="auto"/>
        <w:tblInd w:w="108" w:type="dxa"/>
        <w:tblLayout w:type="fixed"/>
        <w:tblLook w:val="04A0" w:firstRow="1" w:lastRow="0" w:firstColumn="1" w:lastColumn="0" w:noHBand="0" w:noVBand="1"/>
      </w:tblPr>
      <w:tblGrid>
        <w:gridCol w:w="851"/>
        <w:gridCol w:w="567"/>
        <w:gridCol w:w="7654"/>
      </w:tblGrid>
      <w:tr w:rsidR="00F3316D" w:rsidRPr="00EB452F" w14:paraId="7DB0F02B" w14:textId="77777777" w:rsidTr="00F3316D">
        <w:tc>
          <w:tcPr>
            <w:tcW w:w="851" w:type="dxa"/>
            <w:vMerge w:val="restart"/>
            <w:shd w:val="clear" w:color="auto" w:fill="D9D9D9"/>
            <w:vAlign w:val="center"/>
          </w:tcPr>
          <w:p w14:paraId="7F5DB331" w14:textId="77777777" w:rsidR="00F3316D" w:rsidRPr="00EB452F" w:rsidRDefault="00F3316D" w:rsidP="00F3316D">
            <w:pPr>
              <w:jc w:val="center"/>
              <w:rPr>
                <w:rFonts w:eastAsia="Calibri" w:cs="Arial"/>
                <w:b/>
                <w:szCs w:val="24"/>
              </w:rPr>
            </w:pPr>
            <w:r w:rsidRPr="00EB452F">
              <w:rPr>
                <w:rFonts w:eastAsia="Calibri" w:cs="Arial"/>
                <w:b/>
                <w:szCs w:val="24"/>
              </w:rPr>
              <w:t>CSS</w:t>
            </w:r>
          </w:p>
        </w:tc>
        <w:tc>
          <w:tcPr>
            <w:tcW w:w="567" w:type="dxa"/>
            <w:vAlign w:val="center"/>
          </w:tcPr>
          <w:p w14:paraId="48B050BB" w14:textId="77777777" w:rsidR="00F3316D" w:rsidRPr="00EB452F" w:rsidRDefault="00F3316D" w:rsidP="00F3316D">
            <w:pPr>
              <w:jc w:val="center"/>
              <w:rPr>
                <w:rFonts w:eastAsia="Calibri" w:cs="Arial"/>
                <w:szCs w:val="24"/>
              </w:rPr>
            </w:pPr>
            <w:r w:rsidRPr="00EB452F">
              <w:rPr>
                <w:rFonts w:eastAsia="Calibri" w:cs="Arial"/>
                <w:szCs w:val="24"/>
              </w:rPr>
              <w:t>1</w:t>
            </w:r>
          </w:p>
        </w:tc>
        <w:tc>
          <w:tcPr>
            <w:tcW w:w="7654" w:type="dxa"/>
          </w:tcPr>
          <w:p w14:paraId="2F15E3C9" w14:textId="77777777" w:rsidR="00F3316D" w:rsidRPr="00EB452F" w:rsidRDefault="00F3316D" w:rsidP="00F3316D">
            <w:pPr>
              <w:ind w:left="360"/>
              <w:jc w:val="both"/>
              <w:rPr>
                <w:rFonts w:eastAsia="Calibri" w:cs="Arial"/>
                <w:szCs w:val="24"/>
              </w:rPr>
            </w:pPr>
          </w:p>
          <w:p w14:paraId="75D0654A" w14:textId="77777777" w:rsidR="00F3316D" w:rsidRPr="00EB452F" w:rsidRDefault="00F3316D" w:rsidP="001E2986">
            <w:pPr>
              <w:numPr>
                <w:ilvl w:val="0"/>
                <w:numId w:val="33"/>
              </w:numPr>
              <w:jc w:val="both"/>
              <w:rPr>
                <w:rFonts w:eastAsia="Calibri" w:cs="Arial"/>
                <w:szCs w:val="24"/>
              </w:rPr>
            </w:pPr>
            <w:r w:rsidRPr="00EB452F">
              <w:rPr>
                <w:rFonts w:eastAsia="Calibri" w:cs="Arial"/>
                <w:szCs w:val="24"/>
              </w:rPr>
              <w:t>100% of ‘Referrals’ will result in a ‘Participant Start’ or failure to attend within 10 working days of referral.</w:t>
            </w:r>
          </w:p>
          <w:p w14:paraId="56CACED4" w14:textId="77777777" w:rsidR="00F3316D" w:rsidRPr="00EB452F" w:rsidRDefault="00F3316D" w:rsidP="00F3316D">
            <w:pPr>
              <w:ind w:left="360"/>
              <w:jc w:val="both"/>
              <w:rPr>
                <w:rFonts w:eastAsia="Calibri" w:cs="Arial"/>
                <w:szCs w:val="24"/>
              </w:rPr>
            </w:pPr>
          </w:p>
          <w:p w14:paraId="3D6D7A1A" w14:textId="77777777" w:rsidR="00F3316D" w:rsidRPr="00EB452F" w:rsidRDefault="00F3316D" w:rsidP="001E2986">
            <w:pPr>
              <w:numPr>
                <w:ilvl w:val="0"/>
                <w:numId w:val="33"/>
              </w:numPr>
              <w:jc w:val="both"/>
              <w:rPr>
                <w:rFonts w:eastAsia="Calibri" w:cs="Arial"/>
                <w:szCs w:val="24"/>
              </w:rPr>
            </w:pPr>
            <w:r w:rsidRPr="00EB452F">
              <w:rPr>
                <w:rFonts w:eastAsia="Calibri" w:cs="Arial"/>
                <w:szCs w:val="24"/>
              </w:rPr>
              <w:t>This activity will be recorded in PRaP within 15 working days of referral.</w:t>
            </w:r>
          </w:p>
          <w:p w14:paraId="2BF1FE2E" w14:textId="77777777" w:rsidR="00F3316D" w:rsidRPr="00EB452F" w:rsidRDefault="00F3316D" w:rsidP="00F3316D">
            <w:pPr>
              <w:ind w:left="360"/>
              <w:jc w:val="both"/>
              <w:rPr>
                <w:rFonts w:eastAsia="Calibri" w:cs="Arial"/>
                <w:szCs w:val="24"/>
              </w:rPr>
            </w:pPr>
          </w:p>
        </w:tc>
      </w:tr>
      <w:tr w:rsidR="00F3316D" w:rsidRPr="00EB452F" w14:paraId="46486E9D" w14:textId="77777777" w:rsidTr="00F3316D">
        <w:tc>
          <w:tcPr>
            <w:tcW w:w="851" w:type="dxa"/>
            <w:vMerge/>
            <w:shd w:val="clear" w:color="auto" w:fill="D9D9D9"/>
            <w:vAlign w:val="center"/>
          </w:tcPr>
          <w:p w14:paraId="07FA8A13" w14:textId="77777777" w:rsidR="00F3316D" w:rsidRPr="00EB452F" w:rsidRDefault="00F3316D" w:rsidP="00F3316D">
            <w:pPr>
              <w:rPr>
                <w:rFonts w:eastAsia="Calibri" w:cs="Arial"/>
                <w:b/>
                <w:szCs w:val="24"/>
              </w:rPr>
            </w:pPr>
          </w:p>
        </w:tc>
        <w:tc>
          <w:tcPr>
            <w:tcW w:w="567" w:type="dxa"/>
            <w:vAlign w:val="center"/>
          </w:tcPr>
          <w:p w14:paraId="318FB679" w14:textId="77777777" w:rsidR="00F3316D" w:rsidRPr="00EB452F" w:rsidRDefault="00F3316D" w:rsidP="00F3316D">
            <w:pPr>
              <w:jc w:val="center"/>
              <w:rPr>
                <w:rFonts w:eastAsia="Calibri" w:cs="Arial"/>
                <w:szCs w:val="24"/>
              </w:rPr>
            </w:pPr>
            <w:r w:rsidRPr="00EB452F">
              <w:rPr>
                <w:rFonts w:eastAsia="Calibri" w:cs="Arial"/>
                <w:szCs w:val="24"/>
              </w:rPr>
              <w:t>2</w:t>
            </w:r>
          </w:p>
        </w:tc>
        <w:tc>
          <w:tcPr>
            <w:tcW w:w="7654" w:type="dxa"/>
          </w:tcPr>
          <w:p w14:paraId="715802F1" w14:textId="77777777" w:rsidR="00F3316D" w:rsidRPr="00EB452F" w:rsidRDefault="00F3316D" w:rsidP="00F3316D">
            <w:pPr>
              <w:jc w:val="both"/>
              <w:rPr>
                <w:rFonts w:eastAsia="Calibri" w:cs="Arial"/>
                <w:szCs w:val="24"/>
              </w:rPr>
            </w:pPr>
          </w:p>
          <w:p w14:paraId="5875C039" w14:textId="77777777" w:rsidR="00F3316D" w:rsidRPr="00EB452F" w:rsidRDefault="00F3316D" w:rsidP="00F3316D">
            <w:pPr>
              <w:jc w:val="both"/>
              <w:rPr>
                <w:rFonts w:eastAsia="Calibri" w:cs="Arial"/>
                <w:szCs w:val="24"/>
              </w:rPr>
            </w:pPr>
            <w:r w:rsidRPr="00EB452F">
              <w:rPr>
                <w:rFonts w:eastAsia="Calibri" w:cs="Arial"/>
                <w:szCs w:val="24"/>
              </w:rPr>
              <w:t>The supplier must acknowledge a ‘Referral’, within two working days of the referral, on PRaP.</w:t>
            </w:r>
          </w:p>
          <w:p w14:paraId="385C4178" w14:textId="77777777" w:rsidR="00F3316D" w:rsidRPr="00EB452F" w:rsidRDefault="00F3316D" w:rsidP="00F3316D">
            <w:pPr>
              <w:jc w:val="both"/>
              <w:rPr>
                <w:rFonts w:eastAsia="Calibri" w:cs="Arial"/>
                <w:szCs w:val="24"/>
              </w:rPr>
            </w:pPr>
          </w:p>
        </w:tc>
      </w:tr>
      <w:tr w:rsidR="00F3316D" w:rsidRPr="00EB452F" w14:paraId="213D9C8C" w14:textId="77777777" w:rsidTr="00F3316D">
        <w:tc>
          <w:tcPr>
            <w:tcW w:w="851" w:type="dxa"/>
            <w:vMerge/>
            <w:shd w:val="clear" w:color="auto" w:fill="D9D9D9"/>
            <w:vAlign w:val="center"/>
          </w:tcPr>
          <w:p w14:paraId="63C84497" w14:textId="77777777" w:rsidR="00F3316D" w:rsidRPr="00EB452F" w:rsidRDefault="00F3316D" w:rsidP="00F3316D">
            <w:pPr>
              <w:rPr>
                <w:rFonts w:eastAsia="Calibri" w:cs="Arial"/>
                <w:b/>
                <w:szCs w:val="24"/>
              </w:rPr>
            </w:pPr>
          </w:p>
        </w:tc>
        <w:tc>
          <w:tcPr>
            <w:tcW w:w="567" w:type="dxa"/>
            <w:vAlign w:val="center"/>
          </w:tcPr>
          <w:p w14:paraId="14FC409B" w14:textId="77777777" w:rsidR="00F3316D" w:rsidRPr="00EB452F" w:rsidRDefault="00F3316D" w:rsidP="00F3316D">
            <w:pPr>
              <w:jc w:val="center"/>
              <w:rPr>
                <w:rFonts w:eastAsia="Calibri" w:cs="Arial"/>
                <w:szCs w:val="24"/>
              </w:rPr>
            </w:pPr>
            <w:r w:rsidRPr="00EB452F">
              <w:rPr>
                <w:rFonts w:eastAsia="Calibri" w:cs="Arial"/>
                <w:szCs w:val="24"/>
              </w:rPr>
              <w:t>3</w:t>
            </w:r>
          </w:p>
        </w:tc>
        <w:tc>
          <w:tcPr>
            <w:tcW w:w="7654" w:type="dxa"/>
          </w:tcPr>
          <w:p w14:paraId="2C47356E" w14:textId="77777777" w:rsidR="00F3316D" w:rsidRPr="00EB452F" w:rsidRDefault="00F3316D" w:rsidP="00F3316D">
            <w:pPr>
              <w:jc w:val="both"/>
              <w:rPr>
                <w:rFonts w:eastAsia="Calibri" w:cs="Arial"/>
                <w:szCs w:val="24"/>
              </w:rPr>
            </w:pPr>
          </w:p>
          <w:p w14:paraId="42D97C80" w14:textId="77777777" w:rsidR="00F3316D" w:rsidRPr="00EB452F" w:rsidRDefault="00F3316D" w:rsidP="00F3316D">
            <w:pPr>
              <w:jc w:val="both"/>
              <w:rPr>
                <w:rFonts w:eastAsia="Calibri" w:cs="Arial"/>
                <w:szCs w:val="24"/>
              </w:rPr>
            </w:pPr>
            <w:r w:rsidRPr="00EB452F">
              <w:rPr>
                <w:rFonts w:eastAsia="Calibri" w:cs="Arial"/>
                <w:szCs w:val="24"/>
              </w:rPr>
              <w:t xml:space="preserve">No more than 4% of referrals will be in backlog. </w:t>
            </w:r>
          </w:p>
          <w:p w14:paraId="2C8A158A" w14:textId="77777777" w:rsidR="00F3316D" w:rsidRPr="00EB452F" w:rsidRDefault="00F3316D" w:rsidP="00F3316D">
            <w:pPr>
              <w:jc w:val="both"/>
              <w:rPr>
                <w:rFonts w:eastAsia="Calibri" w:cs="Arial"/>
                <w:szCs w:val="24"/>
              </w:rPr>
            </w:pPr>
          </w:p>
          <w:p w14:paraId="48691D35" w14:textId="77777777" w:rsidR="00F3316D" w:rsidRPr="00EB452F" w:rsidRDefault="00F3316D" w:rsidP="00F3316D">
            <w:pPr>
              <w:jc w:val="both"/>
              <w:rPr>
                <w:rFonts w:eastAsia="Calibri" w:cs="Arial"/>
                <w:szCs w:val="24"/>
              </w:rPr>
            </w:pPr>
            <w:r w:rsidRPr="00EB452F">
              <w:rPr>
                <w:rFonts w:eastAsia="Calibri" w:cs="Arial"/>
                <w:szCs w:val="24"/>
              </w:rPr>
              <w:t>(</w:t>
            </w:r>
            <w:r w:rsidRPr="00EB452F">
              <w:rPr>
                <w:rFonts w:eastAsia="Calibri" w:cs="Arial"/>
                <w:b/>
                <w:szCs w:val="24"/>
              </w:rPr>
              <w:t>NB</w:t>
            </w:r>
            <w:r w:rsidRPr="00EB452F">
              <w:rPr>
                <w:rFonts w:eastAsia="Calibri" w:cs="Arial"/>
                <w:szCs w:val="24"/>
              </w:rPr>
              <w:t xml:space="preserve">: backlog is defined as </w:t>
            </w:r>
            <w:r w:rsidRPr="00EB452F">
              <w:rPr>
                <w:rFonts w:eastAsia="Calibri" w:cs="Arial"/>
                <w:szCs w:val="24"/>
                <w:lang w:val="en"/>
              </w:rPr>
              <w:t xml:space="preserve">an accumulation of uncompleted work or matters needing to be dealt with. </w:t>
            </w:r>
            <w:r w:rsidRPr="00EB452F">
              <w:rPr>
                <w:rFonts w:eastAsia="Calibri" w:cs="Arial"/>
                <w:szCs w:val="24"/>
              </w:rPr>
              <w:t>In line with CSS1, this would be a figure greater than 15 working days).</w:t>
            </w:r>
          </w:p>
          <w:p w14:paraId="03925E70" w14:textId="77777777" w:rsidR="00F3316D" w:rsidRPr="00EB452F" w:rsidRDefault="00F3316D" w:rsidP="00F3316D">
            <w:pPr>
              <w:jc w:val="both"/>
              <w:rPr>
                <w:rFonts w:eastAsia="Calibri" w:cs="Arial"/>
                <w:szCs w:val="24"/>
              </w:rPr>
            </w:pPr>
          </w:p>
        </w:tc>
      </w:tr>
      <w:tr w:rsidR="00F3316D" w:rsidRPr="00EB452F" w14:paraId="159E1CA8" w14:textId="77777777" w:rsidTr="00F3316D">
        <w:tc>
          <w:tcPr>
            <w:tcW w:w="851" w:type="dxa"/>
            <w:vMerge/>
            <w:shd w:val="clear" w:color="auto" w:fill="D9D9D9"/>
            <w:vAlign w:val="center"/>
          </w:tcPr>
          <w:p w14:paraId="53AB60A1" w14:textId="77777777" w:rsidR="00F3316D" w:rsidRPr="00EB452F" w:rsidRDefault="00F3316D" w:rsidP="00F3316D">
            <w:pPr>
              <w:rPr>
                <w:rFonts w:eastAsia="Calibri" w:cs="Arial"/>
                <w:b/>
                <w:szCs w:val="24"/>
              </w:rPr>
            </w:pPr>
          </w:p>
        </w:tc>
        <w:tc>
          <w:tcPr>
            <w:tcW w:w="567" w:type="dxa"/>
            <w:vAlign w:val="center"/>
          </w:tcPr>
          <w:p w14:paraId="70A6DC0C" w14:textId="77777777" w:rsidR="00F3316D" w:rsidRPr="00EB452F" w:rsidRDefault="00F3316D" w:rsidP="00F3316D">
            <w:pPr>
              <w:jc w:val="center"/>
              <w:rPr>
                <w:rFonts w:eastAsia="Calibri" w:cs="Arial"/>
                <w:szCs w:val="24"/>
              </w:rPr>
            </w:pPr>
            <w:r w:rsidRPr="00EB452F">
              <w:rPr>
                <w:rFonts w:eastAsia="Calibri" w:cs="Arial"/>
                <w:szCs w:val="24"/>
              </w:rPr>
              <w:t>4</w:t>
            </w:r>
          </w:p>
        </w:tc>
        <w:tc>
          <w:tcPr>
            <w:tcW w:w="7654" w:type="dxa"/>
          </w:tcPr>
          <w:p w14:paraId="4C54B736" w14:textId="77777777" w:rsidR="00F3316D" w:rsidRPr="00EB452F" w:rsidRDefault="00F3316D" w:rsidP="00F3316D">
            <w:pPr>
              <w:jc w:val="both"/>
              <w:rPr>
                <w:rFonts w:eastAsia="Calibri" w:cs="Arial"/>
                <w:szCs w:val="24"/>
              </w:rPr>
            </w:pPr>
          </w:p>
          <w:p w14:paraId="69058063" w14:textId="77777777" w:rsidR="00F3316D" w:rsidRPr="00EB452F" w:rsidRDefault="00F3316D" w:rsidP="00F3316D">
            <w:pPr>
              <w:jc w:val="both"/>
              <w:rPr>
                <w:rFonts w:eastAsia="Calibri" w:cs="Arial"/>
                <w:szCs w:val="24"/>
              </w:rPr>
            </w:pPr>
            <w:r w:rsidRPr="00EB452F">
              <w:rPr>
                <w:rFonts w:eastAsia="Calibri" w:cs="Arial"/>
                <w:szCs w:val="24"/>
              </w:rPr>
              <w:t>No single referral will be in backlog for more than 25 working days from date of referral.</w:t>
            </w:r>
          </w:p>
          <w:p w14:paraId="131B33C7" w14:textId="77777777" w:rsidR="00F3316D" w:rsidRPr="00EB452F" w:rsidRDefault="00F3316D" w:rsidP="00F3316D">
            <w:pPr>
              <w:jc w:val="both"/>
              <w:rPr>
                <w:rFonts w:eastAsia="Calibri" w:cs="Arial"/>
                <w:szCs w:val="24"/>
              </w:rPr>
            </w:pPr>
          </w:p>
        </w:tc>
      </w:tr>
    </w:tbl>
    <w:p w14:paraId="6DBE17D2" w14:textId="77777777" w:rsidR="00F3316D" w:rsidRDefault="00F3316D" w:rsidP="00F3316D">
      <w:pPr>
        <w:pStyle w:val="ListParagraph"/>
        <w:spacing w:after="0" w:line="240" w:lineRule="auto"/>
        <w:ind w:left="924"/>
        <w:jc w:val="center"/>
      </w:pPr>
    </w:p>
    <w:p w14:paraId="30A4B55F" w14:textId="77777777" w:rsidR="00F3316D" w:rsidRDefault="00F3316D" w:rsidP="001E2986">
      <w:pPr>
        <w:pStyle w:val="ListParagraph"/>
        <w:numPr>
          <w:ilvl w:val="0"/>
          <w:numId w:val="36"/>
        </w:numPr>
        <w:spacing w:after="0" w:line="240" w:lineRule="auto"/>
        <w:ind w:left="709" w:hanging="709"/>
        <w:jc w:val="both"/>
        <w:rPr>
          <w:rFonts w:eastAsia="Times New Roman" w:cs="Arial"/>
          <w:szCs w:val="24"/>
        </w:rPr>
      </w:pPr>
      <w:r w:rsidRPr="00F3316D">
        <w:rPr>
          <w:rFonts w:eastAsia="Calibri" w:cs="Arial"/>
          <w:szCs w:val="24"/>
        </w:rPr>
        <w:t xml:space="preserve">Payment of the Delivery Fee, as described in Section 5, will be subject to meeting the above four CSSs. </w:t>
      </w:r>
      <w:r w:rsidRPr="00F3316D">
        <w:rPr>
          <w:rFonts w:eastAsia="Times New Roman" w:cs="Arial"/>
          <w:szCs w:val="24"/>
        </w:rPr>
        <w:t>The basic principles for application of deferral of the Delivery Fee are as follows:</w:t>
      </w:r>
    </w:p>
    <w:p w14:paraId="39CECE83" w14:textId="77777777" w:rsidR="00F3316D" w:rsidRDefault="00F3316D" w:rsidP="00F3316D">
      <w:pPr>
        <w:pStyle w:val="ListParagraph"/>
        <w:spacing w:after="0" w:line="240" w:lineRule="auto"/>
        <w:ind w:left="924"/>
        <w:jc w:val="both"/>
        <w:rPr>
          <w:rFonts w:eastAsia="Times New Roman" w:cs="Arial"/>
          <w:szCs w:val="24"/>
        </w:rPr>
      </w:pPr>
    </w:p>
    <w:p w14:paraId="4DD538A1" w14:textId="77777777" w:rsidR="00F3316D" w:rsidRPr="00EB452F" w:rsidRDefault="00F3316D" w:rsidP="001E2986">
      <w:pPr>
        <w:numPr>
          <w:ilvl w:val="0"/>
          <w:numId w:val="34"/>
        </w:numPr>
        <w:spacing w:after="0" w:line="240" w:lineRule="auto"/>
        <w:ind w:left="1134" w:hanging="425"/>
        <w:contextualSpacing/>
        <w:jc w:val="both"/>
      </w:pPr>
      <w:r w:rsidRPr="00EB452F">
        <w:t>Failure to meet two or more of the four CSSs (labelled as numbers 1 to 4), which form this suite, in one or more in-month periods (when viewed across a rolling three-month window) may result in 50% of the Delivery Fee being withheld until the failure is remedied.</w:t>
      </w:r>
    </w:p>
    <w:p w14:paraId="07EA4572" w14:textId="77777777" w:rsidR="00F3316D" w:rsidRPr="0032535F" w:rsidRDefault="00F3316D" w:rsidP="00F3316D">
      <w:pPr>
        <w:spacing w:after="0" w:line="240" w:lineRule="auto"/>
        <w:ind w:left="1276" w:hanging="567"/>
        <w:contextualSpacing/>
        <w:rPr>
          <w:sz w:val="16"/>
        </w:rPr>
      </w:pPr>
    </w:p>
    <w:p w14:paraId="4176C86F" w14:textId="77777777" w:rsidR="00F3316D" w:rsidRPr="00EB452F" w:rsidRDefault="00F3316D" w:rsidP="001E2986">
      <w:pPr>
        <w:numPr>
          <w:ilvl w:val="0"/>
          <w:numId w:val="34"/>
        </w:numPr>
        <w:spacing w:after="0" w:line="240" w:lineRule="auto"/>
        <w:ind w:left="1134" w:hanging="425"/>
        <w:contextualSpacing/>
        <w:jc w:val="both"/>
      </w:pPr>
      <w:r w:rsidRPr="00EB452F">
        <w:t>This ‘withholding’ of half of the Delivery Fee would continue until such a time that “within a three-month rolling period, no more than one individual CSS ‘failure’ is evident across the four CSSs that form the suite”.</w:t>
      </w:r>
    </w:p>
    <w:p w14:paraId="04F40FA3" w14:textId="77777777" w:rsidR="00F3316D" w:rsidRPr="0032535F" w:rsidRDefault="00F3316D" w:rsidP="00F3316D">
      <w:pPr>
        <w:spacing w:after="0" w:line="240" w:lineRule="auto"/>
        <w:ind w:left="1134" w:hanging="425"/>
        <w:contextualSpacing/>
        <w:rPr>
          <w:sz w:val="16"/>
        </w:rPr>
      </w:pPr>
    </w:p>
    <w:p w14:paraId="2208945E" w14:textId="77777777" w:rsidR="00F3316D" w:rsidRPr="00EB452F" w:rsidRDefault="00F3316D" w:rsidP="001E2986">
      <w:pPr>
        <w:numPr>
          <w:ilvl w:val="0"/>
          <w:numId w:val="34"/>
        </w:numPr>
        <w:spacing w:after="0" w:line="240" w:lineRule="auto"/>
        <w:ind w:left="1134" w:hanging="425"/>
        <w:contextualSpacing/>
        <w:jc w:val="both"/>
      </w:pPr>
      <w:r w:rsidRPr="00EB452F">
        <w:t>Once performance has been remedied to a satisfactory level, the Delivery Fee would be placed back into payment and any ‘withheld’ fees would become due for payment at the earliest opportunity (expected to be next due payment date).</w:t>
      </w:r>
    </w:p>
    <w:p w14:paraId="3E309DCF" w14:textId="77777777" w:rsidR="00F3316D" w:rsidRPr="0032535F" w:rsidRDefault="00F3316D" w:rsidP="00F3316D">
      <w:pPr>
        <w:spacing w:after="0" w:line="240" w:lineRule="auto"/>
        <w:ind w:left="1134" w:hanging="425"/>
        <w:jc w:val="both"/>
        <w:rPr>
          <w:rFonts w:eastAsia="Calibri" w:cs="Arial"/>
          <w:sz w:val="16"/>
          <w:szCs w:val="24"/>
        </w:rPr>
      </w:pPr>
    </w:p>
    <w:p w14:paraId="6A22E8DC" w14:textId="77777777" w:rsidR="00F3316D" w:rsidRPr="00EB452F" w:rsidRDefault="00F3316D" w:rsidP="001E2986">
      <w:pPr>
        <w:numPr>
          <w:ilvl w:val="0"/>
          <w:numId w:val="34"/>
        </w:numPr>
        <w:spacing w:after="0" w:line="240" w:lineRule="auto"/>
        <w:ind w:left="1134" w:hanging="425"/>
        <w:contextualSpacing/>
        <w:jc w:val="both"/>
        <w:rPr>
          <w:rFonts w:eastAsia="Times New Roman" w:cs="Arial"/>
          <w:szCs w:val="24"/>
        </w:rPr>
      </w:pPr>
      <w:r w:rsidRPr="00EB452F">
        <w:t>If a supplier is unable to remedy a ‘failure’ for which the Delivery Fee has been deferred, the supplier shall no longer be entitled to receive, and DWP shall be relieved of any obligation to pay, the withheld Delivery Fee.</w:t>
      </w:r>
    </w:p>
    <w:p w14:paraId="584C37E2" w14:textId="77777777" w:rsidR="00F3316D" w:rsidRDefault="00F3316D" w:rsidP="00F3316D">
      <w:pPr>
        <w:pStyle w:val="ListParagraph"/>
        <w:spacing w:after="0" w:line="240" w:lineRule="auto"/>
        <w:ind w:left="1134" w:hanging="425"/>
        <w:jc w:val="both"/>
        <w:rPr>
          <w:rFonts w:eastAsia="Times New Roman" w:cs="Arial"/>
          <w:szCs w:val="24"/>
        </w:rPr>
      </w:pPr>
    </w:p>
    <w:p w14:paraId="7F08AB85" w14:textId="77777777" w:rsidR="00F3316D" w:rsidRDefault="00F3316D" w:rsidP="001E2986">
      <w:pPr>
        <w:pStyle w:val="ListParagraph"/>
        <w:numPr>
          <w:ilvl w:val="0"/>
          <w:numId w:val="36"/>
        </w:numPr>
        <w:spacing w:after="0" w:line="240" w:lineRule="auto"/>
        <w:jc w:val="both"/>
      </w:pPr>
      <w:r w:rsidRPr="00EB452F">
        <w:t>The following minimum CSSs will be measured via a sample-based Compliance Monitoring Regime:</w:t>
      </w:r>
    </w:p>
    <w:p w14:paraId="0AA90608" w14:textId="77777777" w:rsidR="00F3316D" w:rsidRDefault="00F3316D" w:rsidP="00F3316D">
      <w:pPr>
        <w:pStyle w:val="ListParagraph"/>
        <w:spacing w:after="0" w:line="240" w:lineRule="auto"/>
        <w:ind w:left="924"/>
        <w:jc w:val="both"/>
      </w:pPr>
    </w:p>
    <w:p w14:paraId="11590600" w14:textId="77777777" w:rsidR="00F3316D" w:rsidRDefault="00F3316D" w:rsidP="00F3316D">
      <w:pPr>
        <w:pStyle w:val="ListParagraph"/>
        <w:spacing w:after="0" w:line="240" w:lineRule="auto"/>
        <w:ind w:left="924"/>
        <w:jc w:val="both"/>
      </w:pPr>
    </w:p>
    <w:p w14:paraId="1F47DE1B" w14:textId="77777777" w:rsidR="00F3316D" w:rsidRDefault="00F3316D" w:rsidP="00F3316D">
      <w:pPr>
        <w:pStyle w:val="ListParagraph"/>
        <w:spacing w:after="0" w:line="240" w:lineRule="auto"/>
        <w:ind w:left="924"/>
        <w:jc w:val="both"/>
      </w:pPr>
    </w:p>
    <w:tbl>
      <w:tblPr>
        <w:tblStyle w:val="TableGrid1211"/>
        <w:tblW w:w="0" w:type="auto"/>
        <w:tblInd w:w="108" w:type="dxa"/>
        <w:tblLook w:val="04A0" w:firstRow="1" w:lastRow="0" w:firstColumn="1" w:lastColumn="0" w:noHBand="0" w:noVBand="1"/>
      </w:tblPr>
      <w:tblGrid>
        <w:gridCol w:w="987"/>
        <w:gridCol w:w="562"/>
        <w:gridCol w:w="7381"/>
      </w:tblGrid>
      <w:tr w:rsidR="00F3316D" w:rsidRPr="00EB452F" w14:paraId="5AC76635" w14:textId="77777777" w:rsidTr="00F3316D">
        <w:tc>
          <w:tcPr>
            <w:tcW w:w="993" w:type="dxa"/>
            <w:vMerge w:val="restart"/>
            <w:shd w:val="clear" w:color="auto" w:fill="D9D9D9"/>
            <w:vAlign w:val="center"/>
          </w:tcPr>
          <w:p w14:paraId="23207CD0" w14:textId="77777777" w:rsidR="00F3316D" w:rsidRPr="00EB452F" w:rsidRDefault="00F3316D" w:rsidP="00F3316D">
            <w:pPr>
              <w:spacing w:before="120" w:after="120"/>
              <w:jc w:val="center"/>
              <w:rPr>
                <w:rFonts w:eastAsia="Calibri" w:cs="Arial"/>
                <w:b/>
                <w:szCs w:val="24"/>
              </w:rPr>
            </w:pPr>
            <w:r w:rsidRPr="00EB452F">
              <w:rPr>
                <w:rFonts w:eastAsia="Calibri" w:cs="Arial"/>
                <w:b/>
                <w:szCs w:val="24"/>
              </w:rPr>
              <w:t>CSS</w:t>
            </w:r>
          </w:p>
        </w:tc>
        <w:tc>
          <w:tcPr>
            <w:tcW w:w="567" w:type="dxa"/>
            <w:vAlign w:val="center"/>
          </w:tcPr>
          <w:p w14:paraId="30610A96" w14:textId="77777777" w:rsidR="00F3316D" w:rsidRPr="00EB452F" w:rsidRDefault="00F3316D" w:rsidP="00F3316D">
            <w:pPr>
              <w:spacing w:before="120" w:after="120"/>
              <w:jc w:val="center"/>
              <w:rPr>
                <w:rFonts w:eastAsia="Calibri" w:cs="Arial"/>
                <w:szCs w:val="24"/>
              </w:rPr>
            </w:pPr>
            <w:r w:rsidRPr="00EB452F">
              <w:rPr>
                <w:rFonts w:eastAsia="Calibri" w:cs="Arial"/>
                <w:szCs w:val="24"/>
              </w:rPr>
              <w:t>5</w:t>
            </w:r>
          </w:p>
        </w:tc>
        <w:tc>
          <w:tcPr>
            <w:tcW w:w="7512" w:type="dxa"/>
          </w:tcPr>
          <w:p w14:paraId="15DFD9DD" w14:textId="77777777" w:rsidR="00F3316D" w:rsidRPr="00EB452F" w:rsidRDefault="00F3316D" w:rsidP="00F3316D">
            <w:pPr>
              <w:jc w:val="both"/>
              <w:rPr>
                <w:rFonts w:eastAsia="Calibri" w:cs="Arial"/>
                <w:szCs w:val="24"/>
              </w:rPr>
            </w:pPr>
          </w:p>
          <w:p w14:paraId="47B59DB2" w14:textId="77777777" w:rsidR="00F3316D" w:rsidRPr="00EB452F" w:rsidRDefault="00F3316D" w:rsidP="00F3316D">
            <w:pPr>
              <w:jc w:val="both"/>
              <w:rPr>
                <w:rFonts w:eastAsia="Calibri" w:cs="Arial"/>
                <w:szCs w:val="24"/>
              </w:rPr>
            </w:pPr>
            <w:r w:rsidRPr="00EB452F">
              <w:rPr>
                <w:rFonts w:eastAsia="Calibri" w:cs="Arial"/>
                <w:szCs w:val="24"/>
              </w:rPr>
              <w:t>The supplier must ensure that for all ‘Participant Starts’, an agreed Action Plan is in place within 20 working days of the referral.</w:t>
            </w:r>
          </w:p>
          <w:p w14:paraId="1D6F882A" w14:textId="77777777" w:rsidR="00F3316D" w:rsidRPr="00EB452F" w:rsidRDefault="00F3316D" w:rsidP="00F3316D">
            <w:pPr>
              <w:jc w:val="both"/>
              <w:rPr>
                <w:rFonts w:eastAsia="Calibri" w:cs="Arial"/>
                <w:szCs w:val="24"/>
              </w:rPr>
            </w:pPr>
          </w:p>
        </w:tc>
      </w:tr>
      <w:tr w:rsidR="00F3316D" w:rsidRPr="00EB452F" w14:paraId="5EDF8F86" w14:textId="77777777" w:rsidTr="00F3316D">
        <w:tc>
          <w:tcPr>
            <w:tcW w:w="993" w:type="dxa"/>
            <w:vMerge/>
            <w:shd w:val="clear" w:color="auto" w:fill="D9D9D9"/>
            <w:vAlign w:val="center"/>
          </w:tcPr>
          <w:p w14:paraId="2EA8ECE0" w14:textId="77777777" w:rsidR="00F3316D" w:rsidRPr="00EB452F" w:rsidRDefault="00F3316D" w:rsidP="00F3316D">
            <w:pPr>
              <w:spacing w:before="120" w:after="120"/>
              <w:rPr>
                <w:rFonts w:eastAsia="Calibri" w:cs="Arial"/>
                <w:b/>
                <w:szCs w:val="24"/>
              </w:rPr>
            </w:pPr>
          </w:p>
        </w:tc>
        <w:tc>
          <w:tcPr>
            <w:tcW w:w="567" w:type="dxa"/>
            <w:vAlign w:val="center"/>
          </w:tcPr>
          <w:p w14:paraId="21941D40" w14:textId="77777777" w:rsidR="00F3316D" w:rsidRPr="00EB452F" w:rsidRDefault="00F3316D" w:rsidP="00F3316D">
            <w:pPr>
              <w:spacing w:before="120" w:after="120"/>
              <w:jc w:val="center"/>
              <w:rPr>
                <w:rFonts w:eastAsia="Calibri" w:cs="Arial"/>
                <w:szCs w:val="24"/>
              </w:rPr>
            </w:pPr>
            <w:r w:rsidRPr="00EB452F">
              <w:rPr>
                <w:rFonts w:eastAsia="Calibri" w:cs="Arial"/>
                <w:szCs w:val="24"/>
              </w:rPr>
              <w:t>6</w:t>
            </w:r>
          </w:p>
        </w:tc>
        <w:tc>
          <w:tcPr>
            <w:tcW w:w="7512" w:type="dxa"/>
          </w:tcPr>
          <w:p w14:paraId="4A32EBDA" w14:textId="77777777" w:rsidR="00F3316D" w:rsidRPr="00EB452F" w:rsidRDefault="00F3316D" w:rsidP="00F3316D">
            <w:pPr>
              <w:jc w:val="both"/>
              <w:rPr>
                <w:rFonts w:eastAsia="Calibri" w:cs="Arial"/>
                <w:szCs w:val="24"/>
              </w:rPr>
            </w:pPr>
          </w:p>
          <w:p w14:paraId="1E8EEE9A" w14:textId="77777777" w:rsidR="00F3316D" w:rsidRPr="00EB452F" w:rsidRDefault="00F3316D" w:rsidP="00F3316D">
            <w:pPr>
              <w:jc w:val="both"/>
              <w:rPr>
                <w:rFonts w:eastAsia="Calibri" w:cs="Arial"/>
                <w:szCs w:val="24"/>
              </w:rPr>
            </w:pPr>
            <w:r w:rsidRPr="00EB452F">
              <w:rPr>
                <w:rFonts w:eastAsia="Calibri" w:cs="Arial"/>
                <w:szCs w:val="24"/>
              </w:rPr>
              <w:t>The supplier must send copy of the ESF form to an agreed DWP address, by electronic means or otherwise, within five working days of date of participant signature.</w:t>
            </w:r>
          </w:p>
          <w:p w14:paraId="6C644CB4" w14:textId="77777777" w:rsidR="00F3316D" w:rsidRPr="00EB452F" w:rsidRDefault="00F3316D" w:rsidP="00F3316D">
            <w:pPr>
              <w:jc w:val="both"/>
              <w:rPr>
                <w:rFonts w:eastAsia="Calibri" w:cs="Arial"/>
                <w:szCs w:val="24"/>
              </w:rPr>
            </w:pPr>
            <w:r w:rsidRPr="00EB452F">
              <w:rPr>
                <w:rFonts w:eastAsia="Calibri" w:cs="Arial"/>
                <w:szCs w:val="24"/>
              </w:rPr>
              <w:t xml:space="preserve"> </w:t>
            </w:r>
          </w:p>
        </w:tc>
      </w:tr>
    </w:tbl>
    <w:p w14:paraId="4191E484" w14:textId="77777777" w:rsidR="00F3316D" w:rsidRDefault="00F3316D" w:rsidP="00F3316D">
      <w:pPr>
        <w:pStyle w:val="ListParagraph"/>
        <w:spacing w:after="0" w:line="240" w:lineRule="auto"/>
        <w:ind w:left="0"/>
        <w:jc w:val="both"/>
      </w:pPr>
    </w:p>
    <w:p w14:paraId="14F877D1" w14:textId="77777777" w:rsidR="00F3316D" w:rsidRDefault="00F3316D" w:rsidP="001E2986">
      <w:pPr>
        <w:pStyle w:val="ListParagraph"/>
        <w:numPr>
          <w:ilvl w:val="0"/>
          <w:numId w:val="36"/>
        </w:numPr>
        <w:spacing w:after="0" w:line="240" w:lineRule="auto"/>
        <w:jc w:val="both"/>
        <w:rPr>
          <w:rFonts w:eastAsia="Times New Roman" w:cs="Arial"/>
          <w:szCs w:val="24"/>
        </w:rPr>
      </w:pPr>
      <w:r w:rsidRPr="00F3316D">
        <w:rPr>
          <w:rFonts w:eastAsia="Times New Roman" w:cs="Arial"/>
          <w:szCs w:val="24"/>
        </w:rPr>
        <w:t>As detailed at paragraph 2.5, s</w:t>
      </w:r>
      <w:r w:rsidRPr="00F3316D">
        <w:rPr>
          <w:rFonts w:eastAsia="Calibri" w:cs="Arial"/>
          <w:szCs w:val="24"/>
        </w:rPr>
        <w:t>uppliers must also propose a minimum of two tCSSs against each of the five headline areas. These tCSSs will be included as part of the contracted CSSs in the Contract with the successful bidder.</w:t>
      </w:r>
      <w:r w:rsidRPr="00F3316D">
        <w:rPr>
          <w:rFonts w:eastAsia="Times New Roman" w:cs="Arial"/>
          <w:szCs w:val="24"/>
        </w:rPr>
        <w:t xml:space="preserve"> </w:t>
      </w:r>
    </w:p>
    <w:p w14:paraId="1B195AEE" w14:textId="77777777" w:rsidR="00F3316D" w:rsidRDefault="00F3316D" w:rsidP="00F3316D">
      <w:pPr>
        <w:pStyle w:val="ListParagraph"/>
        <w:spacing w:after="0" w:line="240" w:lineRule="auto"/>
        <w:ind w:left="0"/>
        <w:jc w:val="both"/>
        <w:rPr>
          <w:rFonts w:eastAsia="Times New Roman" w:cs="Arial"/>
          <w:szCs w:val="24"/>
        </w:rPr>
      </w:pPr>
    </w:p>
    <w:p w14:paraId="36C2134F" w14:textId="77777777" w:rsidR="00F3316D" w:rsidRDefault="00F3316D" w:rsidP="00F3316D">
      <w:pPr>
        <w:pStyle w:val="ListParagraph"/>
        <w:spacing w:after="0" w:line="240" w:lineRule="auto"/>
        <w:ind w:left="0"/>
        <w:jc w:val="both"/>
        <w:rPr>
          <w:rFonts w:eastAsia="Times New Roman" w:cs="Arial"/>
          <w:szCs w:val="24"/>
        </w:rPr>
      </w:pPr>
    </w:p>
    <w:p w14:paraId="4E6B960A" w14:textId="77777777" w:rsidR="00F3316D" w:rsidRDefault="00F3316D" w:rsidP="00F3316D">
      <w:pPr>
        <w:pStyle w:val="ListParagraph"/>
        <w:spacing w:after="0" w:line="240" w:lineRule="auto"/>
        <w:ind w:left="0"/>
        <w:jc w:val="both"/>
        <w:rPr>
          <w:rFonts w:eastAsia="Times New Roman" w:cs="Arial"/>
          <w:szCs w:val="24"/>
        </w:rPr>
      </w:pPr>
    </w:p>
    <w:p w14:paraId="1067DD65" w14:textId="77777777" w:rsidR="00F3316D" w:rsidRDefault="00F3316D" w:rsidP="00F3316D">
      <w:pPr>
        <w:pStyle w:val="ListParagraph"/>
        <w:spacing w:after="0" w:line="240" w:lineRule="auto"/>
        <w:ind w:left="0"/>
        <w:jc w:val="both"/>
        <w:rPr>
          <w:rFonts w:eastAsia="Times New Roman" w:cs="Arial"/>
          <w:szCs w:val="24"/>
        </w:rPr>
      </w:pPr>
    </w:p>
    <w:p w14:paraId="7BA52469" w14:textId="77777777" w:rsidR="00F3316D" w:rsidRDefault="00F3316D" w:rsidP="00F3316D">
      <w:pPr>
        <w:pStyle w:val="ListParagraph"/>
        <w:spacing w:after="0" w:line="240" w:lineRule="auto"/>
        <w:ind w:left="0"/>
        <w:jc w:val="both"/>
        <w:rPr>
          <w:rFonts w:eastAsia="Times New Roman" w:cs="Arial"/>
          <w:szCs w:val="24"/>
        </w:rPr>
      </w:pPr>
    </w:p>
    <w:p w14:paraId="0972BD3E" w14:textId="77777777" w:rsidR="00F3316D" w:rsidRDefault="00F3316D" w:rsidP="00F3316D">
      <w:pPr>
        <w:pStyle w:val="ListParagraph"/>
        <w:spacing w:after="0" w:line="240" w:lineRule="auto"/>
        <w:ind w:left="0"/>
        <w:jc w:val="both"/>
        <w:rPr>
          <w:rFonts w:eastAsia="Times New Roman" w:cs="Arial"/>
          <w:szCs w:val="24"/>
        </w:rPr>
      </w:pPr>
    </w:p>
    <w:p w14:paraId="11D2B8FC" w14:textId="77777777" w:rsidR="00F3316D" w:rsidRDefault="00F3316D" w:rsidP="00F3316D">
      <w:pPr>
        <w:pStyle w:val="ListParagraph"/>
        <w:spacing w:after="0" w:line="240" w:lineRule="auto"/>
        <w:ind w:left="0"/>
        <w:jc w:val="both"/>
        <w:rPr>
          <w:rFonts w:eastAsia="Times New Roman" w:cs="Arial"/>
          <w:szCs w:val="24"/>
        </w:rPr>
      </w:pPr>
    </w:p>
    <w:p w14:paraId="5C0F5DA2" w14:textId="77777777" w:rsidR="00F3316D" w:rsidRDefault="00F3316D" w:rsidP="00F3316D">
      <w:pPr>
        <w:pStyle w:val="ListParagraph"/>
        <w:spacing w:after="0" w:line="240" w:lineRule="auto"/>
        <w:ind w:left="0"/>
        <w:jc w:val="both"/>
        <w:rPr>
          <w:rFonts w:eastAsia="Times New Roman" w:cs="Arial"/>
          <w:szCs w:val="24"/>
        </w:rPr>
        <w:sectPr w:rsidR="00F3316D" w:rsidSect="00E96095">
          <w:pgSz w:w="11906" w:h="16838"/>
          <w:pgMar w:top="1134" w:right="1440" w:bottom="1134" w:left="1418" w:header="709" w:footer="680" w:gutter="0"/>
          <w:cols w:space="708"/>
          <w:docGrid w:linePitch="360"/>
        </w:sectPr>
      </w:pPr>
    </w:p>
    <w:p w14:paraId="5487F1A2" w14:textId="77777777" w:rsidR="00F3316D" w:rsidRDefault="00F3316D" w:rsidP="00F3316D">
      <w:pPr>
        <w:pStyle w:val="ListParagraph"/>
        <w:spacing w:after="0" w:line="240" w:lineRule="auto"/>
        <w:ind w:left="0"/>
        <w:jc w:val="both"/>
        <w:rPr>
          <w:rFonts w:eastAsia="Times New Roman" w:cs="Arial"/>
          <w:szCs w:val="24"/>
        </w:rPr>
      </w:pPr>
      <w:r>
        <w:rPr>
          <w:rFonts w:eastAsia="Times New Roman" w:cs="Arial"/>
          <w:noProof/>
          <w:szCs w:val="24"/>
          <w:lang w:eastAsia="en-GB"/>
        </w:rPr>
        <w:lastRenderedPageBreak/>
        <w:drawing>
          <wp:inline distT="0" distB="0" distL="0" distR="0" wp14:anchorId="45E1A80A" wp14:editId="7CF86EBB">
            <wp:extent cx="9617353" cy="5783283"/>
            <wp:effectExtent l="0" t="0" r="317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620250" cy="5785025"/>
                    </a:xfrm>
                    <a:prstGeom prst="rect">
                      <a:avLst/>
                    </a:prstGeom>
                    <a:noFill/>
                  </pic:spPr>
                </pic:pic>
              </a:graphicData>
            </a:graphic>
          </wp:inline>
        </w:drawing>
      </w:r>
    </w:p>
    <w:p w14:paraId="7E4DAF43" w14:textId="77777777" w:rsidR="00F3316D" w:rsidRDefault="00F3316D" w:rsidP="00F3316D">
      <w:pPr>
        <w:pStyle w:val="ListParagraph"/>
        <w:spacing w:after="0" w:line="240" w:lineRule="auto"/>
        <w:ind w:left="0"/>
        <w:jc w:val="both"/>
        <w:rPr>
          <w:rFonts w:eastAsia="Times New Roman" w:cs="Arial"/>
          <w:szCs w:val="24"/>
        </w:rPr>
        <w:sectPr w:rsidR="00F3316D" w:rsidSect="0077258E">
          <w:pgSz w:w="16838" w:h="11906" w:orient="landscape"/>
          <w:pgMar w:top="851" w:right="1134" w:bottom="1440" w:left="1134" w:header="709" w:footer="680" w:gutter="0"/>
          <w:cols w:space="708"/>
          <w:docGrid w:linePitch="360"/>
        </w:sectPr>
      </w:pPr>
    </w:p>
    <w:p w14:paraId="05498E43" w14:textId="77777777" w:rsidR="001E2986" w:rsidRPr="00EB452F" w:rsidRDefault="001E2986" w:rsidP="001E2986">
      <w:pPr>
        <w:pStyle w:val="Heading2"/>
        <w:spacing w:before="0" w:line="240" w:lineRule="auto"/>
        <w:rPr>
          <w:rFonts w:ascii="Arial" w:hAnsi="Arial" w:cs="Arial"/>
          <w:color w:val="auto"/>
          <w:sz w:val="24"/>
          <w:szCs w:val="24"/>
        </w:rPr>
      </w:pPr>
      <w:bookmarkStart w:id="215" w:name="_Toc485809618"/>
      <w:bookmarkStart w:id="216" w:name="_Toc485818543"/>
      <w:bookmarkStart w:id="217" w:name="_Toc486595377"/>
      <w:r w:rsidRPr="00EB452F">
        <w:rPr>
          <w:rFonts w:ascii="Arial" w:hAnsi="Arial" w:cs="Arial"/>
          <w:color w:val="auto"/>
          <w:sz w:val="24"/>
          <w:szCs w:val="24"/>
        </w:rPr>
        <w:lastRenderedPageBreak/>
        <w:t>Performance Management Regime Guiding Principles</w:t>
      </w:r>
      <w:bookmarkEnd w:id="215"/>
      <w:bookmarkEnd w:id="216"/>
      <w:bookmarkEnd w:id="217"/>
    </w:p>
    <w:p w14:paraId="71E3499F" w14:textId="77777777" w:rsidR="001E2986" w:rsidRDefault="001E2986" w:rsidP="001E2986">
      <w:pPr>
        <w:pStyle w:val="ListParagraph"/>
        <w:numPr>
          <w:ilvl w:val="0"/>
          <w:numId w:val="36"/>
        </w:numPr>
        <w:spacing w:after="0" w:line="240" w:lineRule="auto"/>
      </w:pPr>
      <w:r w:rsidRPr="00EB452F">
        <w:t>The guiding principles are:</w:t>
      </w:r>
    </w:p>
    <w:p w14:paraId="378C5C30" w14:textId="77777777" w:rsidR="001E2986" w:rsidRDefault="001E2986" w:rsidP="001E2986">
      <w:pPr>
        <w:pStyle w:val="ListParagraph"/>
        <w:spacing w:after="0" w:line="240" w:lineRule="auto"/>
        <w:ind w:left="0"/>
      </w:pPr>
    </w:p>
    <w:p w14:paraId="1EB967FE" w14:textId="77777777" w:rsidR="001E2986" w:rsidRPr="00EB452F" w:rsidRDefault="001E2986" w:rsidP="001E2986">
      <w:pPr>
        <w:numPr>
          <w:ilvl w:val="0"/>
          <w:numId w:val="35"/>
        </w:numPr>
        <w:spacing w:after="0" w:line="240" w:lineRule="auto"/>
        <w:ind w:left="1276" w:hanging="567"/>
        <w:contextualSpacing/>
        <w:jc w:val="both"/>
      </w:pPr>
      <w:r w:rsidRPr="00EB452F">
        <w:t>All contractual levers will be used both separately and cumulatively from the start of the contract.</w:t>
      </w:r>
    </w:p>
    <w:p w14:paraId="49D74AD9" w14:textId="77777777" w:rsidR="001E2986" w:rsidRPr="001873AB" w:rsidRDefault="001E2986" w:rsidP="001E2986">
      <w:pPr>
        <w:spacing w:after="0" w:line="240" w:lineRule="auto"/>
        <w:ind w:left="1276" w:hanging="567"/>
        <w:contextualSpacing/>
        <w:jc w:val="both"/>
        <w:rPr>
          <w:sz w:val="16"/>
        </w:rPr>
      </w:pPr>
    </w:p>
    <w:p w14:paraId="635F3CEC" w14:textId="77777777" w:rsidR="001E2986" w:rsidRPr="00EB452F" w:rsidRDefault="001E2986" w:rsidP="001E2986">
      <w:pPr>
        <w:numPr>
          <w:ilvl w:val="0"/>
          <w:numId w:val="35"/>
        </w:numPr>
        <w:spacing w:after="0" w:line="240" w:lineRule="auto"/>
        <w:ind w:left="1276" w:hanging="567"/>
        <w:contextualSpacing/>
        <w:jc w:val="both"/>
      </w:pPr>
      <w:r w:rsidRPr="00EB452F">
        <w:t>Performance against MPLs, CSSs and PIs will be reviewed each month, on, but not limited to, an in-month, rolling three month, rolling 12 month, and cumulative basis from day one of the Contract</w:t>
      </w:r>
      <w:r w:rsidRPr="00EB452F">
        <w:rPr>
          <w:sz w:val="16"/>
          <w:szCs w:val="16"/>
        </w:rPr>
        <w:t>.</w:t>
      </w:r>
      <w:r w:rsidRPr="00EB452F">
        <w:t xml:space="preserve"> PI action will be considered on a monthly basis where contracted targets have not been achieved. We will hold suppliers to cohort positions as well as the Minimum Performance Level for the CPA.</w:t>
      </w:r>
    </w:p>
    <w:p w14:paraId="57B11E9F" w14:textId="77777777" w:rsidR="001E2986" w:rsidRPr="001873AB" w:rsidRDefault="001E2986" w:rsidP="001E2986">
      <w:pPr>
        <w:spacing w:after="0" w:line="240" w:lineRule="auto"/>
        <w:ind w:left="1276" w:hanging="567"/>
        <w:contextualSpacing/>
        <w:jc w:val="both"/>
        <w:rPr>
          <w:sz w:val="16"/>
        </w:rPr>
      </w:pPr>
    </w:p>
    <w:p w14:paraId="40F0A163" w14:textId="77777777" w:rsidR="001E2986" w:rsidRPr="00EB452F" w:rsidRDefault="001E2986" w:rsidP="001E2986">
      <w:pPr>
        <w:numPr>
          <w:ilvl w:val="0"/>
          <w:numId w:val="35"/>
        </w:numPr>
        <w:spacing w:after="0" w:line="240" w:lineRule="auto"/>
        <w:ind w:left="1276" w:hanging="567"/>
        <w:contextualSpacing/>
        <w:jc w:val="both"/>
      </w:pPr>
      <w:r w:rsidRPr="00EB452F">
        <w:t>All Job Outcome performance measures will include cumulative performance from day one of the contract and cumulative performance of each cohort and cohort profile.</w:t>
      </w:r>
    </w:p>
    <w:p w14:paraId="6A6C34D2" w14:textId="77777777" w:rsidR="001E2986" w:rsidRPr="001873AB" w:rsidRDefault="001E2986" w:rsidP="001E2986">
      <w:pPr>
        <w:spacing w:after="0" w:line="240" w:lineRule="auto"/>
        <w:ind w:left="1276" w:hanging="567"/>
        <w:contextualSpacing/>
        <w:jc w:val="both"/>
        <w:rPr>
          <w:sz w:val="16"/>
        </w:rPr>
      </w:pPr>
    </w:p>
    <w:p w14:paraId="54333EAB" w14:textId="77777777" w:rsidR="001E2986" w:rsidRPr="00EB452F" w:rsidRDefault="001E2986" w:rsidP="001E2986">
      <w:pPr>
        <w:numPr>
          <w:ilvl w:val="0"/>
          <w:numId w:val="35"/>
        </w:numPr>
        <w:spacing w:after="0" w:line="240" w:lineRule="auto"/>
        <w:ind w:left="1276" w:hanging="567"/>
        <w:contextualSpacing/>
        <w:jc w:val="both"/>
      </w:pPr>
      <w:r w:rsidRPr="00EB452F">
        <w:t>Subsequent similar service failures following a Performance Improvement Notice (PIN) and a period of improvement within a 12 month rolling period will trigger potential termination action.</w:t>
      </w:r>
    </w:p>
    <w:p w14:paraId="4CF812EB" w14:textId="77777777" w:rsidR="001E2986" w:rsidRPr="001873AB" w:rsidRDefault="001E2986" w:rsidP="001E2986">
      <w:pPr>
        <w:spacing w:after="0" w:line="240" w:lineRule="auto"/>
        <w:ind w:left="1276" w:hanging="567"/>
        <w:contextualSpacing/>
        <w:jc w:val="both"/>
        <w:rPr>
          <w:sz w:val="16"/>
        </w:rPr>
      </w:pPr>
    </w:p>
    <w:p w14:paraId="63FA9151" w14:textId="77777777" w:rsidR="001E2986" w:rsidRPr="00EB452F" w:rsidRDefault="001E2986" w:rsidP="001E2986">
      <w:pPr>
        <w:numPr>
          <w:ilvl w:val="0"/>
          <w:numId w:val="35"/>
        </w:numPr>
        <w:spacing w:after="0" w:line="240" w:lineRule="auto"/>
        <w:ind w:left="1276" w:hanging="567"/>
        <w:contextualSpacing/>
        <w:jc w:val="both"/>
      </w:pPr>
      <w:r w:rsidRPr="00EB452F">
        <w:t>HMRC PAYE data will be used to monitor progress towards meeting PIs. If PIs are not met, a plan of action can be invoked with a view to avoiding a failure to meet MPLs occurring. The PI regime may allow under performance to be rectified and may lessen the likelihood of formal PIN action being invoked. Nothing in the PI regime shall in any way prejudice the remedies available to DWP for failure to meet any MPLs</w:t>
      </w:r>
      <w:r w:rsidRPr="00EB452F">
        <w:rPr>
          <w:szCs w:val="24"/>
        </w:rPr>
        <w:t>.</w:t>
      </w:r>
    </w:p>
    <w:p w14:paraId="1EA5C95D" w14:textId="77777777" w:rsidR="001E2986" w:rsidRPr="001873AB" w:rsidRDefault="001E2986" w:rsidP="001E2986">
      <w:pPr>
        <w:spacing w:after="0" w:line="240" w:lineRule="auto"/>
        <w:ind w:left="1276" w:hanging="567"/>
        <w:contextualSpacing/>
        <w:jc w:val="both"/>
        <w:rPr>
          <w:sz w:val="16"/>
        </w:rPr>
      </w:pPr>
    </w:p>
    <w:p w14:paraId="592AAEB4" w14:textId="77777777" w:rsidR="001E2986" w:rsidRPr="00EB452F" w:rsidRDefault="001E2986" w:rsidP="001E2986">
      <w:pPr>
        <w:numPr>
          <w:ilvl w:val="0"/>
          <w:numId w:val="35"/>
        </w:numPr>
        <w:spacing w:after="0" w:line="240" w:lineRule="auto"/>
        <w:ind w:left="1276" w:hanging="567"/>
        <w:contextualSpacing/>
        <w:jc w:val="both"/>
      </w:pPr>
      <w:r w:rsidRPr="00EB452F">
        <w:t>DWP’s right to withhold payment of the Delivery Fee where there has been a failure to meet CSSs shall not limit or prejudice in any way DWP’s right to take PIN/breach action in respect of such service failure. Furthermore, nothing in the PI regime shall in any way prejudice DWP’s ability to withhold payment of the Delivery Fee.</w:t>
      </w:r>
    </w:p>
    <w:p w14:paraId="557D18E4" w14:textId="77777777" w:rsidR="001E2986" w:rsidRPr="001873AB" w:rsidRDefault="001E2986" w:rsidP="001E2986">
      <w:pPr>
        <w:spacing w:after="0" w:line="240" w:lineRule="auto"/>
        <w:ind w:left="1276" w:hanging="567"/>
        <w:contextualSpacing/>
        <w:jc w:val="both"/>
        <w:rPr>
          <w:sz w:val="16"/>
        </w:rPr>
      </w:pPr>
    </w:p>
    <w:p w14:paraId="3B30B314" w14:textId="77777777" w:rsidR="001E2986" w:rsidRPr="00EB452F" w:rsidRDefault="001E2986" w:rsidP="001E2986">
      <w:pPr>
        <w:numPr>
          <w:ilvl w:val="0"/>
          <w:numId w:val="35"/>
        </w:numPr>
        <w:spacing w:after="0" w:line="240" w:lineRule="auto"/>
        <w:ind w:left="1276" w:hanging="567"/>
        <w:contextualSpacing/>
        <w:jc w:val="both"/>
      </w:pPr>
      <w:r w:rsidRPr="00EB452F">
        <w:t>Performance league tables will be published and contracts will include transparency clauses to enable relative as well as individual contract performance assessment.</w:t>
      </w:r>
    </w:p>
    <w:p w14:paraId="5652CE58" w14:textId="77777777" w:rsidR="001E2986" w:rsidRDefault="001E2986" w:rsidP="001E2986">
      <w:pPr>
        <w:pStyle w:val="ListParagraph"/>
        <w:spacing w:after="0" w:line="240" w:lineRule="auto"/>
        <w:ind w:left="0"/>
      </w:pPr>
    </w:p>
    <w:p w14:paraId="41C2FC22" w14:textId="77777777" w:rsidR="001E2986" w:rsidRPr="00EB452F" w:rsidRDefault="001E2986" w:rsidP="001E2986">
      <w:pPr>
        <w:pStyle w:val="ListParagraph"/>
        <w:spacing w:after="0" w:line="240" w:lineRule="auto"/>
        <w:ind w:left="924"/>
      </w:pPr>
    </w:p>
    <w:p w14:paraId="704F68FC" w14:textId="77777777" w:rsidR="001E2986" w:rsidRPr="001E2986" w:rsidRDefault="001E2986" w:rsidP="001E2986">
      <w:pPr>
        <w:pStyle w:val="ListParagraph"/>
        <w:numPr>
          <w:ilvl w:val="0"/>
          <w:numId w:val="36"/>
        </w:numPr>
        <w:spacing w:after="0" w:line="240" w:lineRule="auto"/>
        <w:jc w:val="both"/>
        <w:rPr>
          <w:rFonts w:cs="Arial"/>
          <w:szCs w:val="24"/>
        </w:rPr>
      </w:pPr>
      <w:r w:rsidRPr="001E2986">
        <w:rPr>
          <w:rFonts w:cs="Arial"/>
          <w:szCs w:val="24"/>
        </w:rPr>
        <w:t>The supplier must be able to communicate with and receive communications from DWP by unencrypted e-mail.</w:t>
      </w:r>
    </w:p>
    <w:p w14:paraId="317B7413" w14:textId="77777777" w:rsidR="00F3316D" w:rsidRDefault="00F3316D" w:rsidP="00DA6CAB">
      <w:pPr>
        <w:spacing w:after="0" w:line="240" w:lineRule="auto"/>
        <w:ind w:left="720" w:hanging="720"/>
        <w:jc w:val="both"/>
      </w:pPr>
    </w:p>
    <w:p w14:paraId="6820BF5D" w14:textId="77777777" w:rsidR="001E2986" w:rsidRDefault="001E2986" w:rsidP="00DA6CAB">
      <w:pPr>
        <w:spacing w:after="0" w:line="240" w:lineRule="auto"/>
        <w:ind w:left="720" w:hanging="720"/>
        <w:jc w:val="both"/>
      </w:pPr>
      <w:r>
        <w:br w:type="page"/>
      </w:r>
    </w:p>
    <w:p w14:paraId="4B5A310B" w14:textId="77777777" w:rsidR="001E2986" w:rsidRPr="00EB452F" w:rsidRDefault="001E2986" w:rsidP="001E2986">
      <w:pPr>
        <w:pStyle w:val="Heading1"/>
        <w:spacing w:before="0" w:line="240" w:lineRule="auto"/>
        <w:rPr>
          <w:b w:val="0"/>
        </w:rPr>
      </w:pPr>
      <w:bookmarkStart w:id="218" w:name="_Toc485809619"/>
      <w:bookmarkStart w:id="219" w:name="_Toc485818544"/>
      <w:bookmarkStart w:id="220" w:name="_Toc486595378"/>
      <w:r w:rsidRPr="00EB452F">
        <w:rPr>
          <w:rStyle w:val="Heading1Char"/>
          <w:rFonts w:ascii="Arial" w:hAnsi="Arial" w:cs="Arial"/>
          <w:b/>
          <w:color w:val="auto"/>
          <w:sz w:val="36"/>
          <w:szCs w:val="36"/>
        </w:rPr>
        <w:lastRenderedPageBreak/>
        <w:t>Section 5: The Funding Model</w:t>
      </w:r>
      <w:bookmarkEnd w:id="218"/>
      <w:bookmarkEnd w:id="219"/>
      <w:bookmarkEnd w:id="220"/>
    </w:p>
    <w:p w14:paraId="5E18602A" w14:textId="77777777" w:rsidR="001E2986" w:rsidRPr="00EB452F" w:rsidRDefault="001E2986" w:rsidP="001E2986">
      <w:pPr>
        <w:pStyle w:val="Heading2"/>
        <w:spacing w:before="0" w:line="240" w:lineRule="auto"/>
        <w:rPr>
          <w:rFonts w:ascii="Arial" w:hAnsi="Arial" w:cs="Arial"/>
          <w:color w:val="auto"/>
          <w:sz w:val="24"/>
          <w:szCs w:val="24"/>
        </w:rPr>
      </w:pPr>
      <w:bookmarkStart w:id="221" w:name="_Toc462066130"/>
      <w:bookmarkStart w:id="222" w:name="_Toc485809620"/>
      <w:bookmarkStart w:id="223" w:name="_Toc485818545"/>
      <w:bookmarkStart w:id="224" w:name="_Toc486595379"/>
      <w:bookmarkStart w:id="225" w:name="_Toc460495138"/>
      <w:r w:rsidRPr="00EB452F">
        <w:rPr>
          <w:rFonts w:ascii="Arial" w:hAnsi="Arial" w:cs="Arial"/>
          <w:color w:val="auto"/>
          <w:sz w:val="24"/>
          <w:szCs w:val="24"/>
        </w:rPr>
        <w:t>Background</w:t>
      </w:r>
      <w:bookmarkEnd w:id="221"/>
      <w:bookmarkEnd w:id="222"/>
      <w:bookmarkEnd w:id="223"/>
      <w:bookmarkEnd w:id="224"/>
    </w:p>
    <w:p w14:paraId="682E1E0C" w14:textId="77777777" w:rsidR="0062209A" w:rsidRPr="0062209A" w:rsidRDefault="001E2986" w:rsidP="001C43E0">
      <w:pPr>
        <w:pStyle w:val="ListParagraph"/>
        <w:numPr>
          <w:ilvl w:val="0"/>
          <w:numId w:val="46"/>
        </w:numPr>
        <w:spacing w:after="0" w:line="240" w:lineRule="auto"/>
        <w:ind w:left="709" w:hanging="709"/>
        <w:jc w:val="both"/>
        <w:rPr>
          <w:rFonts w:cs="Arial"/>
          <w:szCs w:val="24"/>
        </w:rPr>
      </w:pPr>
      <w:r w:rsidRPr="0062209A">
        <w:rPr>
          <w:szCs w:val="24"/>
        </w:rPr>
        <w:t>The current welfare reform agenda provides the opportunity to build upon the success of previous PbR models, whilst adapting to account for lessons learned, ensuring a better outcome for the participant.</w:t>
      </w:r>
    </w:p>
    <w:p w14:paraId="4C4396B0" w14:textId="77777777" w:rsidR="0062209A" w:rsidRPr="0062209A" w:rsidRDefault="0062209A" w:rsidP="0062209A">
      <w:pPr>
        <w:pStyle w:val="ListParagraph"/>
        <w:spacing w:after="0" w:line="240" w:lineRule="auto"/>
        <w:ind w:left="709"/>
        <w:jc w:val="both"/>
        <w:rPr>
          <w:rFonts w:cs="Arial"/>
          <w:szCs w:val="24"/>
        </w:rPr>
      </w:pPr>
    </w:p>
    <w:p w14:paraId="57F8C018" w14:textId="77777777" w:rsidR="001E2986" w:rsidRDefault="0062209A" w:rsidP="001C43E0">
      <w:pPr>
        <w:pStyle w:val="ListParagraph"/>
        <w:numPr>
          <w:ilvl w:val="0"/>
          <w:numId w:val="46"/>
        </w:numPr>
        <w:spacing w:after="0" w:line="240" w:lineRule="auto"/>
        <w:ind w:left="709" w:hanging="709"/>
        <w:jc w:val="both"/>
        <w:rPr>
          <w:rFonts w:cs="Arial"/>
          <w:szCs w:val="24"/>
        </w:rPr>
      </w:pPr>
      <w:r w:rsidRPr="0062209A">
        <w:rPr>
          <w:rFonts w:cs="Arial"/>
          <w:szCs w:val="24"/>
        </w:rPr>
        <w:t>T</w:t>
      </w:r>
      <w:r w:rsidR="001E2986" w:rsidRPr="0062209A">
        <w:rPr>
          <w:rFonts w:cs="Arial"/>
          <w:szCs w:val="24"/>
        </w:rPr>
        <w:t xml:space="preserve">he WHP Funding Model will predominantly be PbR to drive sustained work outcomes. DWP will pay for outcomes measured using earnings data provided by HMRC.  </w:t>
      </w:r>
    </w:p>
    <w:p w14:paraId="7CEE309B" w14:textId="77777777" w:rsidR="0062209A" w:rsidRDefault="0062209A" w:rsidP="0062209A">
      <w:pPr>
        <w:pStyle w:val="ListParagraph"/>
        <w:spacing w:after="0" w:line="240" w:lineRule="auto"/>
        <w:ind w:left="709"/>
        <w:jc w:val="both"/>
        <w:rPr>
          <w:rFonts w:cs="Arial"/>
          <w:szCs w:val="24"/>
        </w:rPr>
      </w:pPr>
    </w:p>
    <w:p w14:paraId="58CBACFB" w14:textId="77777777" w:rsidR="0062209A" w:rsidRPr="00EB452F" w:rsidRDefault="0062209A" w:rsidP="0062209A">
      <w:pPr>
        <w:pStyle w:val="Heading2"/>
        <w:spacing w:before="0" w:line="240" w:lineRule="auto"/>
        <w:rPr>
          <w:rFonts w:ascii="Arial" w:hAnsi="Arial" w:cs="Arial"/>
          <w:color w:val="auto"/>
          <w:sz w:val="24"/>
          <w:szCs w:val="24"/>
        </w:rPr>
      </w:pPr>
      <w:bookmarkStart w:id="226" w:name="_Toc462066131"/>
      <w:bookmarkStart w:id="227" w:name="_Toc485809621"/>
      <w:bookmarkStart w:id="228" w:name="_Toc485818546"/>
      <w:bookmarkStart w:id="229" w:name="_Toc486595380"/>
      <w:r w:rsidRPr="00EB452F">
        <w:rPr>
          <w:rFonts w:ascii="Arial" w:hAnsi="Arial" w:cs="Arial"/>
          <w:color w:val="auto"/>
          <w:sz w:val="24"/>
          <w:szCs w:val="24"/>
        </w:rPr>
        <w:t>Summary</w:t>
      </w:r>
      <w:bookmarkEnd w:id="226"/>
      <w:bookmarkEnd w:id="227"/>
      <w:bookmarkEnd w:id="228"/>
      <w:bookmarkEnd w:id="229"/>
    </w:p>
    <w:p w14:paraId="18B810FF" w14:textId="77777777" w:rsidR="001E2986" w:rsidRPr="0062209A" w:rsidRDefault="001E2986" w:rsidP="001C43E0">
      <w:pPr>
        <w:pStyle w:val="ListParagraph"/>
        <w:numPr>
          <w:ilvl w:val="0"/>
          <w:numId w:val="46"/>
        </w:numPr>
        <w:spacing w:after="0" w:line="240" w:lineRule="auto"/>
        <w:ind w:left="709" w:hanging="709"/>
        <w:jc w:val="both"/>
        <w:rPr>
          <w:rFonts w:cs="Arial"/>
          <w:szCs w:val="24"/>
        </w:rPr>
      </w:pPr>
      <w:r w:rsidRPr="0062209A">
        <w:rPr>
          <w:color w:val="000000"/>
          <w:kern w:val="24"/>
          <w:szCs w:val="24"/>
        </w:rPr>
        <w:t>There will be two distinct elements to the WHP Funding Model. Suppliers will be paid:</w:t>
      </w:r>
    </w:p>
    <w:p w14:paraId="6870CB1E" w14:textId="77777777" w:rsidR="0062209A" w:rsidRDefault="0062209A" w:rsidP="0062209A">
      <w:pPr>
        <w:pStyle w:val="ListParagraph"/>
        <w:spacing w:after="0" w:line="240" w:lineRule="auto"/>
        <w:ind w:left="709"/>
        <w:jc w:val="both"/>
        <w:rPr>
          <w:color w:val="000000"/>
          <w:kern w:val="24"/>
          <w:szCs w:val="24"/>
        </w:rPr>
      </w:pPr>
    </w:p>
    <w:p w14:paraId="4A2D3EDA" w14:textId="77777777" w:rsidR="0062209A" w:rsidRPr="00EB452F" w:rsidRDefault="0062209A" w:rsidP="0062209A">
      <w:pPr>
        <w:pStyle w:val="Heading2"/>
        <w:spacing w:before="0" w:line="240" w:lineRule="auto"/>
        <w:rPr>
          <w:rFonts w:ascii="Arial" w:hAnsi="Arial" w:cs="Arial"/>
          <w:color w:val="auto"/>
          <w:sz w:val="24"/>
          <w:szCs w:val="24"/>
        </w:rPr>
      </w:pPr>
      <w:bookmarkStart w:id="230" w:name="_Toc462066132"/>
      <w:bookmarkStart w:id="231" w:name="_Toc485809622"/>
      <w:bookmarkStart w:id="232" w:name="_Toc485818547"/>
      <w:bookmarkStart w:id="233" w:name="_Toc486595381"/>
      <w:r w:rsidRPr="00EB452F">
        <w:rPr>
          <w:rFonts w:ascii="Arial" w:hAnsi="Arial" w:cs="Arial"/>
          <w:color w:val="auto"/>
          <w:sz w:val="24"/>
          <w:szCs w:val="24"/>
        </w:rPr>
        <w:t>A Delivery Fee</w:t>
      </w:r>
      <w:bookmarkEnd w:id="230"/>
      <w:bookmarkEnd w:id="231"/>
      <w:bookmarkEnd w:id="232"/>
      <w:bookmarkEnd w:id="233"/>
    </w:p>
    <w:p w14:paraId="44D0FBD3" w14:textId="77777777" w:rsidR="0062209A" w:rsidRDefault="0062209A" w:rsidP="0062209A">
      <w:pPr>
        <w:pStyle w:val="ListParagraph"/>
        <w:spacing w:after="0" w:line="240" w:lineRule="auto"/>
        <w:ind w:left="709"/>
        <w:jc w:val="both"/>
        <w:rPr>
          <w:color w:val="000000"/>
          <w:kern w:val="24"/>
          <w:szCs w:val="24"/>
        </w:rPr>
      </w:pPr>
    </w:p>
    <w:p w14:paraId="2059A432" w14:textId="77777777" w:rsidR="001E2986" w:rsidRPr="0062209A" w:rsidRDefault="001E2986" w:rsidP="001C43E0">
      <w:pPr>
        <w:pStyle w:val="ListParagraph"/>
        <w:numPr>
          <w:ilvl w:val="0"/>
          <w:numId w:val="46"/>
        </w:numPr>
        <w:spacing w:after="0" w:line="240" w:lineRule="auto"/>
        <w:ind w:left="709" w:hanging="709"/>
        <w:jc w:val="both"/>
        <w:rPr>
          <w:rFonts w:cs="Arial"/>
          <w:szCs w:val="24"/>
        </w:rPr>
      </w:pPr>
      <w:r w:rsidRPr="0062209A">
        <w:rPr>
          <w:rFonts w:cs="Arial"/>
          <w:color w:val="000000"/>
          <w:kern w:val="24"/>
          <w:szCs w:val="24"/>
        </w:rPr>
        <w:t>The Delivery Fee will be an amount payable by DWP to the supplier on a monthly basis in respect of each month in which Referrals are made. The Delivery Fee will be calculated as:</w:t>
      </w:r>
    </w:p>
    <w:p w14:paraId="29FCE423" w14:textId="77777777" w:rsidR="0062209A" w:rsidRPr="0062209A" w:rsidRDefault="0062209A" w:rsidP="0062209A">
      <w:pPr>
        <w:pStyle w:val="ListParagraph"/>
        <w:spacing w:after="0" w:line="240" w:lineRule="auto"/>
        <w:ind w:left="709"/>
        <w:jc w:val="both"/>
        <w:rPr>
          <w:rFonts w:cs="Arial"/>
          <w:szCs w:val="24"/>
        </w:rPr>
      </w:pPr>
    </w:p>
    <w:p w14:paraId="65C8E19D" w14:textId="2C99617F" w:rsidR="001E2986" w:rsidRPr="00EB452F" w:rsidRDefault="001E2986" w:rsidP="001C43E0">
      <w:pPr>
        <w:numPr>
          <w:ilvl w:val="0"/>
          <w:numId w:val="41"/>
        </w:numPr>
        <w:spacing w:after="0" w:line="240" w:lineRule="auto"/>
        <w:ind w:left="1276" w:hanging="567"/>
        <w:contextualSpacing/>
        <w:jc w:val="both"/>
        <w:rPr>
          <w:rFonts w:cs="Times New Roman"/>
          <w:sz w:val="22"/>
          <w:szCs w:val="24"/>
        </w:rPr>
      </w:pPr>
      <w:r w:rsidRPr="00EB452F">
        <w:rPr>
          <w:szCs w:val="24"/>
        </w:rPr>
        <w:t xml:space="preserve">30% of  the Estimated Possible Total Contract Value (EPTCV), as estimated by DWP in its absolute discretion, divided by Estimated Possible Number of Months (EPNM) in which services are to be provided, as estimated by DWP in its absolute discretion (please </w:t>
      </w:r>
      <w:r w:rsidRPr="00EB452F">
        <w:t>see table at paragraph 1.4</w:t>
      </w:r>
      <w:r w:rsidR="00FC59CC">
        <w:t>8</w:t>
      </w:r>
      <w:r w:rsidRPr="00EB452F">
        <w:t>)</w:t>
      </w:r>
      <w:r w:rsidRPr="00EB452F">
        <w:rPr>
          <w:szCs w:val="24"/>
        </w:rPr>
        <w:t>;</w:t>
      </w:r>
    </w:p>
    <w:p w14:paraId="66842823" w14:textId="77777777" w:rsidR="001E2986" w:rsidRPr="00EB452F" w:rsidRDefault="001E2986" w:rsidP="001E2986">
      <w:pPr>
        <w:spacing w:after="0" w:line="240" w:lineRule="auto"/>
        <w:ind w:left="993"/>
        <w:contextualSpacing/>
        <w:jc w:val="both"/>
        <w:rPr>
          <w:rFonts w:cs="Times New Roman"/>
          <w:sz w:val="16"/>
          <w:szCs w:val="24"/>
        </w:rPr>
      </w:pPr>
    </w:p>
    <w:p w14:paraId="7704BA53" w14:textId="77777777" w:rsidR="001E2986" w:rsidRPr="00EB452F" w:rsidRDefault="001E2986" w:rsidP="001E2986">
      <w:pPr>
        <w:spacing w:after="0" w:line="240" w:lineRule="auto"/>
        <w:ind w:firstLine="709"/>
        <w:jc w:val="both"/>
        <w:rPr>
          <w:szCs w:val="24"/>
        </w:rPr>
      </w:pPr>
      <w:r w:rsidRPr="00EB452F">
        <w:rPr>
          <w:szCs w:val="24"/>
        </w:rPr>
        <w:t>Where due, the Delivery Fee will be paid:</w:t>
      </w:r>
    </w:p>
    <w:p w14:paraId="0B6D0CC6" w14:textId="77777777" w:rsidR="001E2986" w:rsidRPr="00EB452F" w:rsidRDefault="001E2986" w:rsidP="001E2986">
      <w:pPr>
        <w:spacing w:after="0" w:line="240" w:lineRule="auto"/>
        <w:ind w:firstLine="709"/>
        <w:jc w:val="both"/>
        <w:rPr>
          <w:sz w:val="18"/>
          <w:szCs w:val="24"/>
        </w:rPr>
      </w:pPr>
      <w:r w:rsidRPr="00EB452F">
        <w:rPr>
          <w:szCs w:val="24"/>
        </w:rPr>
        <w:t xml:space="preserve"> </w:t>
      </w:r>
    </w:p>
    <w:p w14:paraId="718FBCE7" w14:textId="77777777" w:rsidR="001E2986" w:rsidRDefault="001E2986" w:rsidP="001C43E0">
      <w:pPr>
        <w:pStyle w:val="ListParagraph"/>
        <w:numPr>
          <w:ilvl w:val="0"/>
          <w:numId w:val="42"/>
        </w:numPr>
        <w:spacing w:after="0" w:line="240" w:lineRule="auto"/>
        <w:ind w:left="1276" w:hanging="567"/>
        <w:jc w:val="both"/>
        <w:rPr>
          <w:szCs w:val="24"/>
        </w:rPr>
      </w:pPr>
      <w:r w:rsidRPr="00EB452F">
        <w:rPr>
          <w:szCs w:val="24"/>
        </w:rPr>
        <w:t>(without the supplier needing to claim) monthly in arrears, at a date to be agreed; and,</w:t>
      </w:r>
      <w:r w:rsidRPr="00EB452F">
        <w:rPr>
          <w:szCs w:val="24"/>
        </w:rPr>
        <w:tab/>
      </w:r>
    </w:p>
    <w:p w14:paraId="324ED3DE" w14:textId="77777777" w:rsidR="001E2986" w:rsidRPr="0032535F" w:rsidRDefault="001E2986" w:rsidP="001E2986">
      <w:pPr>
        <w:pStyle w:val="ListParagraph"/>
        <w:spacing w:after="0" w:line="240" w:lineRule="auto"/>
        <w:ind w:left="1276" w:hanging="567"/>
        <w:jc w:val="both"/>
        <w:rPr>
          <w:sz w:val="16"/>
          <w:szCs w:val="24"/>
        </w:rPr>
      </w:pPr>
    </w:p>
    <w:p w14:paraId="1522BF7F" w14:textId="50AD34B3" w:rsidR="001E2986" w:rsidRPr="00F601D2" w:rsidRDefault="001E2986" w:rsidP="001C43E0">
      <w:pPr>
        <w:pStyle w:val="ListParagraph"/>
        <w:numPr>
          <w:ilvl w:val="0"/>
          <w:numId w:val="42"/>
        </w:numPr>
        <w:spacing w:line="240" w:lineRule="auto"/>
        <w:ind w:left="1276" w:hanging="567"/>
        <w:jc w:val="both"/>
        <w:rPr>
          <w:color w:val="000000" w:themeColor="text1"/>
        </w:rPr>
      </w:pPr>
      <w:r w:rsidRPr="00F601D2">
        <w:rPr>
          <w:color w:val="000000" w:themeColor="text1"/>
        </w:rPr>
        <w:t>paid for each month throughout the period between the Call-Off Service Start Date and the Referral End Date up to a maximum of 60 months (see paragraph 1.3</w:t>
      </w:r>
      <w:r w:rsidR="00FC59CC">
        <w:rPr>
          <w:color w:val="000000" w:themeColor="text1"/>
        </w:rPr>
        <w:t>1</w:t>
      </w:r>
      <w:r w:rsidRPr="00F601D2">
        <w:rPr>
          <w:color w:val="000000" w:themeColor="text1"/>
        </w:rPr>
        <w:t xml:space="preserve"> for Contract Duration and Implementation and see paragraph 4.25 for conditions attached to the payment of the Delivery Fee).</w:t>
      </w:r>
    </w:p>
    <w:p w14:paraId="7119286D" w14:textId="77777777" w:rsidR="001E2986" w:rsidRPr="00EB452F" w:rsidRDefault="001E2986" w:rsidP="001E2986">
      <w:pPr>
        <w:pStyle w:val="ListParagraph"/>
        <w:spacing w:after="0" w:line="240" w:lineRule="auto"/>
        <w:ind w:left="1069"/>
        <w:jc w:val="both"/>
        <w:rPr>
          <w:szCs w:val="24"/>
        </w:rPr>
      </w:pPr>
    </w:p>
    <w:p w14:paraId="6D30CDC3" w14:textId="77777777" w:rsidR="001E2986" w:rsidRPr="00EB452F" w:rsidRDefault="001E2986" w:rsidP="001E2986">
      <w:pPr>
        <w:pStyle w:val="Heading2"/>
        <w:spacing w:before="0" w:line="240" w:lineRule="auto"/>
        <w:rPr>
          <w:rFonts w:ascii="Arial" w:hAnsi="Arial" w:cs="Arial"/>
          <w:color w:val="auto"/>
          <w:sz w:val="24"/>
          <w:szCs w:val="24"/>
        </w:rPr>
      </w:pPr>
      <w:bookmarkStart w:id="234" w:name="_Toc462066133"/>
      <w:bookmarkStart w:id="235" w:name="_Toc485809623"/>
      <w:bookmarkStart w:id="236" w:name="_Toc485818548"/>
      <w:bookmarkStart w:id="237" w:name="_Toc486595382"/>
      <w:r w:rsidRPr="00EB452F">
        <w:rPr>
          <w:rFonts w:ascii="Arial" w:hAnsi="Arial" w:cs="Arial"/>
          <w:color w:val="auto"/>
          <w:sz w:val="24"/>
          <w:szCs w:val="24"/>
        </w:rPr>
        <w:t>An Outcome Payment</w:t>
      </w:r>
      <w:bookmarkEnd w:id="234"/>
      <w:bookmarkEnd w:id="235"/>
      <w:bookmarkEnd w:id="236"/>
      <w:bookmarkEnd w:id="237"/>
    </w:p>
    <w:p w14:paraId="0452AEE6" w14:textId="77777777" w:rsidR="001E2986" w:rsidRDefault="001E2986" w:rsidP="001C43E0">
      <w:pPr>
        <w:pStyle w:val="ListParagraph"/>
        <w:numPr>
          <w:ilvl w:val="0"/>
          <w:numId w:val="46"/>
        </w:numPr>
        <w:spacing w:after="0" w:line="240" w:lineRule="auto"/>
        <w:ind w:left="709" w:hanging="709"/>
        <w:jc w:val="both"/>
        <w:rPr>
          <w:szCs w:val="24"/>
        </w:rPr>
      </w:pPr>
      <w:r w:rsidRPr="005A2CA6">
        <w:rPr>
          <w:szCs w:val="24"/>
        </w:rPr>
        <w:t>For the employed, an outcome payment would be triggered when a participant receives, in the (456 + 182) day period from the participant’s Start Date on WHP, the equivalent earnings of someone working for 16 hours per week for 182 days, earning the adult rate (aged 25 or over) of the NLW.</w:t>
      </w:r>
      <w:r w:rsidRPr="00D74B85">
        <w:rPr>
          <w:szCs w:val="24"/>
        </w:rPr>
        <w:t xml:space="preserve"> This</w:t>
      </w:r>
      <w:r w:rsidRPr="0062209A">
        <w:rPr>
          <w:szCs w:val="24"/>
        </w:rPr>
        <w:t xml:space="preserve"> threshold currently stands at approximately £2,995, and will be uprated in line with NLW. An outcome will be achieved when earnings become equal to, or surpass the NLW adjusted threshold appropriate on the date of the payment which caused cumulative earnings to trigger the threshold. Cumulative earnings, below the threshold which are paid prior to threshold uprate will not be prorated towards the increased threshold – their value will remain and contribute towards the new threshold which will have to be met in full.</w:t>
      </w:r>
    </w:p>
    <w:p w14:paraId="730C672C" w14:textId="77777777" w:rsidR="0062209A" w:rsidRDefault="0062209A" w:rsidP="0062209A">
      <w:pPr>
        <w:pStyle w:val="ListParagraph"/>
        <w:spacing w:after="0" w:line="240" w:lineRule="auto"/>
        <w:ind w:left="709" w:hanging="709"/>
        <w:jc w:val="both"/>
        <w:rPr>
          <w:szCs w:val="24"/>
        </w:rPr>
      </w:pPr>
    </w:p>
    <w:p w14:paraId="3DDEF6F9" w14:textId="77777777" w:rsidR="001E2986" w:rsidRPr="0062209A" w:rsidRDefault="001E2986" w:rsidP="001C43E0">
      <w:pPr>
        <w:pStyle w:val="ListParagraph"/>
        <w:numPr>
          <w:ilvl w:val="0"/>
          <w:numId w:val="46"/>
        </w:numPr>
        <w:spacing w:after="0" w:line="240" w:lineRule="auto"/>
        <w:ind w:left="709" w:hanging="709"/>
        <w:jc w:val="both"/>
        <w:rPr>
          <w:szCs w:val="24"/>
        </w:rPr>
      </w:pPr>
      <w:r w:rsidRPr="0062209A">
        <w:rPr>
          <w:rFonts w:eastAsia="Times New Roman" w:cs="Times New Roman"/>
        </w:rPr>
        <w:t>For the self-employed, an entitlement to an outcome would be triggered when a participant achieves a cumulative period of not less than 182 days self-</w:t>
      </w:r>
      <w:r w:rsidRPr="0062209A">
        <w:rPr>
          <w:rFonts w:eastAsia="Times New Roman" w:cs="Times New Roman"/>
        </w:rPr>
        <w:lastRenderedPageBreak/>
        <w:t xml:space="preserve">employment. Any period of self-employment can only be counted once regardless of whether the participant has one or multiple self-employed occupations during that period. </w:t>
      </w:r>
    </w:p>
    <w:p w14:paraId="2DB58F31" w14:textId="77777777" w:rsidR="0062209A" w:rsidRDefault="0062209A" w:rsidP="0062209A">
      <w:pPr>
        <w:pStyle w:val="ListParagraph"/>
        <w:spacing w:after="0" w:line="240" w:lineRule="auto"/>
        <w:ind w:left="924"/>
        <w:jc w:val="both"/>
        <w:rPr>
          <w:rFonts w:eastAsia="Times New Roman" w:cs="Times New Roman"/>
        </w:rPr>
      </w:pPr>
    </w:p>
    <w:p w14:paraId="29431163" w14:textId="77777777" w:rsidR="0062209A" w:rsidRPr="00EB452F" w:rsidRDefault="0062209A" w:rsidP="0062209A">
      <w:pPr>
        <w:pStyle w:val="Heading2"/>
        <w:spacing w:before="0" w:line="240" w:lineRule="auto"/>
        <w:rPr>
          <w:rFonts w:ascii="Arial" w:hAnsi="Arial" w:cs="Arial"/>
          <w:color w:val="auto"/>
          <w:sz w:val="24"/>
          <w:szCs w:val="24"/>
        </w:rPr>
      </w:pPr>
      <w:bookmarkStart w:id="238" w:name="_Toc462066134"/>
      <w:bookmarkStart w:id="239" w:name="_Toc485809624"/>
      <w:bookmarkStart w:id="240" w:name="_Toc485818549"/>
      <w:bookmarkStart w:id="241" w:name="_Toc486595383"/>
      <w:r w:rsidRPr="00EB452F">
        <w:rPr>
          <w:rFonts w:ascii="Arial" w:hAnsi="Arial" w:cs="Arial"/>
          <w:color w:val="auto"/>
          <w:sz w:val="24"/>
          <w:szCs w:val="24"/>
        </w:rPr>
        <w:t>Accelerator Payment Mechanism</w:t>
      </w:r>
      <w:bookmarkEnd w:id="238"/>
      <w:bookmarkEnd w:id="239"/>
      <w:bookmarkEnd w:id="240"/>
      <w:bookmarkEnd w:id="241"/>
    </w:p>
    <w:p w14:paraId="0CFEBA7D" w14:textId="77777777" w:rsidR="001E2986" w:rsidRPr="0062209A" w:rsidRDefault="001E2986" w:rsidP="001C43E0">
      <w:pPr>
        <w:pStyle w:val="ListParagraph"/>
        <w:numPr>
          <w:ilvl w:val="0"/>
          <w:numId w:val="46"/>
        </w:numPr>
        <w:spacing w:after="0" w:line="240" w:lineRule="auto"/>
        <w:ind w:left="709" w:hanging="709"/>
        <w:jc w:val="both"/>
        <w:rPr>
          <w:szCs w:val="24"/>
        </w:rPr>
      </w:pPr>
      <w:r w:rsidRPr="0062209A">
        <w:rPr>
          <w:rFonts w:eastAsia="Times New Roman" w:cs="Times New Roman"/>
          <w:color w:val="000000"/>
          <w:szCs w:val="24"/>
        </w:rPr>
        <w:t>Price Acceleration takes place when the number of outcomes achieved by a provider exceeds the volume of outcomes specified by DWP as required to allow an increased outcome fee to be paid in respect of each outcome achieved above the volume specified by DWP.</w:t>
      </w:r>
    </w:p>
    <w:p w14:paraId="234517BE" w14:textId="77777777" w:rsidR="0062209A" w:rsidRPr="0062209A" w:rsidRDefault="0062209A" w:rsidP="0062209A">
      <w:pPr>
        <w:pStyle w:val="ListParagraph"/>
        <w:spacing w:after="0" w:line="240" w:lineRule="auto"/>
        <w:ind w:left="709" w:hanging="709"/>
        <w:jc w:val="both"/>
        <w:rPr>
          <w:szCs w:val="24"/>
        </w:rPr>
      </w:pPr>
    </w:p>
    <w:p w14:paraId="2CAC8EB2" w14:textId="77777777" w:rsidR="001E2986" w:rsidRPr="0062209A" w:rsidRDefault="001E2986" w:rsidP="001C43E0">
      <w:pPr>
        <w:pStyle w:val="ListParagraph"/>
        <w:numPr>
          <w:ilvl w:val="0"/>
          <w:numId w:val="46"/>
        </w:numPr>
        <w:spacing w:after="0" w:line="240" w:lineRule="auto"/>
        <w:ind w:left="709" w:hanging="709"/>
        <w:jc w:val="both"/>
        <w:rPr>
          <w:szCs w:val="24"/>
        </w:rPr>
      </w:pPr>
      <w:r w:rsidRPr="0062209A">
        <w:rPr>
          <w:rFonts w:eastAsia="Times New Roman" w:cs="Arial"/>
          <w:szCs w:val="24"/>
        </w:rPr>
        <w:t>For each calendar month cohort of participants starting on the programme (all customer groups to be included in the monthly calculation of the number of starts for accelerator payment purposes), a standard outcome payment will be paid for the first 75% of the contracted outcome volumes (75% of the tMPL) at aggregated participant group level and all further outcomes achieved (above and beyond) will be paid at a higher rate. This higher rate is set 40% higher than the lower rate.</w:t>
      </w:r>
    </w:p>
    <w:p w14:paraId="72EAFEC1" w14:textId="77777777" w:rsidR="0062209A" w:rsidRDefault="0062209A" w:rsidP="0062209A">
      <w:pPr>
        <w:pStyle w:val="ListParagraph"/>
        <w:spacing w:after="0" w:line="240" w:lineRule="auto"/>
        <w:ind w:left="709" w:hanging="709"/>
        <w:jc w:val="both"/>
        <w:rPr>
          <w:rFonts w:eastAsia="Times New Roman" w:cs="Arial"/>
          <w:szCs w:val="24"/>
        </w:rPr>
      </w:pPr>
    </w:p>
    <w:p w14:paraId="3C3C25E1" w14:textId="77777777" w:rsidR="0062209A" w:rsidRPr="00EB452F" w:rsidRDefault="0062209A" w:rsidP="0062209A">
      <w:pPr>
        <w:pStyle w:val="Heading2"/>
        <w:spacing w:before="0" w:line="240" w:lineRule="auto"/>
        <w:rPr>
          <w:rFonts w:ascii="Arial" w:hAnsi="Arial" w:cs="Arial"/>
          <w:color w:val="auto"/>
          <w:sz w:val="24"/>
          <w:szCs w:val="24"/>
        </w:rPr>
      </w:pPr>
      <w:bookmarkStart w:id="242" w:name="_Toc485809625"/>
      <w:bookmarkStart w:id="243" w:name="_Toc485818550"/>
      <w:bookmarkStart w:id="244" w:name="_Toc486595384"/>
      <w:r w:rsidRPr="00EB452F">
        <w:rPr>
          <w:rFonts w:ascii="Arial" w:hAnsi="Arial" w:cs="Arial"/>
          <w:color w:val="auto"/>
          <w:sz w:val="24"/>
          <w:szCs w:val="24"/>
        </w:rPr>
        <w:t>Accelerator Model Example</w:t>
      </w:r>
      <w:bookmarkEnd w:id="242"/>
      <w:bookmarkEnd w:id="243"/>
      <w:bookmarkEnd w:id="244"/>
    </w:p>
    <w:p w14:paraId="6A85F4A3" w14:textId="77777777" w:rsidR="001E2986" w:rsidRPr="0062209A" w:rsidRDefault="001E2986" w:rsidP="001C43E0">
      <w:pPr>
        <w:pStyle w:val="ListParagraph"/>
        <w:numPr>
          <w:ilvl w:val="0"/>
          <w:numId w:val="46"/>
        </w:numPr>
        <w:spacing w:after="0" w:line="240" w:lineRule="auto"/>
        <w:ind w:left="709" w:hanging="709"/>
        <w:jc w:val="both"/>
        <w:rPr>
          <w:szCs w:val="24"/>
        </w:rPr>
      </w:pPr>
      <w:r w:rsidRPr="0062209A">
        <w:rPr>
          <w:rFonts w:eastAsiaTheme="majorEastAsia" w:cs="Arial"/>
          <w:bCs/>
          <w:szCs w:val="24"/>
        </w:rPr>
        <w:t>A potential supplier in their tender submission indicates that they will be able to achieve outcomes for 60% of participants who start on the programme.</w:t>
      </w:r>
    </w:p>
    <w:p w14:paraId="3007117E" w14:textId="77777777" w:rsidR="0062209A" w:rsidRPr="0062209A" w:rsidRDefault="0062209A" w:rsidP="0062209A">
      <w:pPr>
        <w:pStyle w:val="ListParagraph"/>
        <w:spacing w:after="0" w:line="240" w:lineRule="auto"/>
        <w:ind w:left="709" w:hanging="709"/>
        <w:jc w:val="both"/>
        <w:rPr>
          <w:szCs w:val="24"/>
        </w:rPr>
      </w:pPr>
    </w:p>
    <w:p w14:paraId="1A36E76B" w14:textId="77777777" w:rsidR="001E2986" w:rsidRPr="0062209A" w:rsidRDefault="001E2986" w:rsidP="001C43E0">
      <w:pPr>
        <w:pStyle w:val="ListParagraph"/>
        <w:numPr>
          <w:ilvl w:val="0"/>
          <w:numId w:val="46"/>
        </w:numPr>
        <w:spacing w:after="0" w:line="240" w:lineRule="auto"/>
        <w:ind w:left="709" w:hanging="709"/>
        <w:jc w:val="both"/>
        <w:rPr>
          <w:szCs w:val="24"/>
        </w:rPr>
      </w:pPr>
      <w:r w:rsidRPr="0062209A">
        <w:rPr>
          <w:rFonts w:eastAsiaTheme="majorEastAsia" w:cs="Arial"/>
          <w:bCs/>
          <w:szCs w:val="24"/>
        </w:rPr>
        <w:t>Within the price acceleration mechanism, this would mean that within any particular cohort, the first 75% of the performance bid will be paid at the standard rate.  In this instance, this would equate to the first 45% of the cohort who achieve an outcome (75% * 60%).</w:t>
      </w:r>
    </w:p>
    <w:p w14:paraId="4758A2C7" w14:textId="77777777" w:rsidR="0062209A" w:rsidRPr="0062209A" w:rsidRDefault="0062209A" w:rsidP="0062209A">
      <w:pPr>
        <w:pStyle w:val="ListParagraph"/>
        <w:spacing w:after="0" w:line="240" w:lineRule="auto"/>
        <w:ind w:left="709" w:hanging="709"/>
        <w:jc w:val="both"/>
        <w:rPr>
          <w:szCs w:val="24"/>
        </w:rPr>
      </w:pPr>
    </w:p>
    <w:p w14:paraId="2E697AE5" w14:textId="77777777" w:rsidR="001E2986" w:rsidRPr="0062209A" w:rsidRDefault="001E2986" w:rsidP="001C43E0">
      <w:pPr>
        <w:pStyle w:val="ListParagraph"/>
        <w:numPr>
          <w:ilvl w:val="0"/>
          <w:numId w:val="46"/>
        </w:numPr>
        <w:spacing w:after="0" w:line="240" w:lineRule="auto"/>
        <w:ind w:left="709" w:hanging="709"/>
        <w:jc w:val="both"/>
        <w:rPr>
          <w:szCs w:val="24"/>
        </w:rPr>
      </w:pPr>
      <w:r w:rsidRPr="0062209A">
        <w:rPr>
          <w:rFonts w:eastAsiaTheme="majorEastAsia" w:cs="Arial"/>
          <w:bCs/>
          <w:szCs w:val="24"/>
        </w:rPr>
        <w:t>Any outcomes achieved above the 45% point will be paid at the higher rate. This is the remaining 25% of the performance bid (i.e. 15% of the cohort), plus any outcomes over and above the bid. For example, if the potential supplier achieves 65% of starts resulting in an outcome within a particular cohort, the first 45% will be paid at the standard price and the residual 20 percentage points (15% remainder of the cohort plus 5% performance above the bid) will be paid at the higher rate:</w:t>
      </w:r>
    </w:p>
    <w:p w14:paraId="1F9C6B6D" w14:textId="77777777" w:rsidR="0062209A" w:rsidRDefault="0062209A" w:rsidP="0062209A">
      <w:pPr>
        <w:pStyle w:val="ListParagraph"/>
        <w:spacing w:after="0" w:line="240" w:lineRule="auto"/>
        <w:ind w:left="924"/>
        <w:jc w:val="both"/>
        <w:rPr>
          <w:rFonts w:eastAsiaTheme="majorEastAsia" w:cs="Arial"/>
          <w:bCs/>
          <w:szCs w:val="24"/>
        </w:rPr>
      </w:pPr>
    </w:p>
    <w:p w14:paraId="4ED1EBF8" w14:textId="77777777" w:rsidR="0062209A" w:rsidRDefault="0062209A" w:rsidP="0062209A">
      <w:pPr>
        <w:pStyle w:val="ListParagraph"/>
        <w:spacing w:after="0" w:line="240" w:lineRule="auto"/>
        <w:ind w:left="924"/>
        <w:jc w:val="both"/>
        <w:rPr>
          <w:rFonts w:eastAsiaTheme="majorEastAsia" w:cs="Arial"/>
          <w:bCs/>
          <w:szCs w:val="24"/>
        </w:rPr>
      </w:pPr>
      <w:r w:rsidRPr="00EB452F">
        <w:rPr>
          <w:rFonts w:eastAsiaTheme="majorEastAsia" w:cs="Arial"/>
          <w:b/>
          <w:bCs/>
          <w:noProof/>
          <w:sz w:val="18"/>
          <w:szCs w:val="18"/>
          <w:lang w:eastAsia="en-GB"/>
        </w:rPr>
        <w:drawing>
          <wp:inline distT="0" distB="0" distL="0" distR="0" wp14:anchorId="61BCF9BD" wp14:editId="29C5A09A">
            <wp:extent cx="5603358" cy="2626242"/>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03358" cy="2626242"/>
                    </a:xfrm>
                    <a:prstGeom prst="rect">
                      <a:avLst/>
                    </a:prstGeom>
                    <a:noFill/>
                  </pic:spPr>
                </pic:pic>
              </a:graphicData>
            </a:graphic>
          </wp:inline>
        </w:drawing>
      </w:r>
    </w:p>
    <w:p w14:paraId="66566BD9" w14:textId="77777777" w:rsidR="0062209A" w:rsidRDefault="0062209A" w:rsidP="0062209A">
      <w:pPr>
        <w:pStyle w:val="ListParagraph"/>
        <w:spacing w:after="0" w:line="240" w:lineRule="auto"/>
        <w:ind w:left="924"/>
        <w:jc w:val="both"/>
        <w:rPr>
          <w:rFonts w:eastAsiaTheme="majorEastAsia" w:cs="Arial"/>
          <w:bCs/>
          <w:szCs w:val="24"/>
        </w:rPr>
      </w:pPr>
    </w:p>
    <w:p w14:paraId="1C744D1C" w14:textId="77777777" w:rsidR="0062209A" w:rsidRDefault="0062209A" w:rsidP="0062209A">
      <w:pPr>
        <w:pStyle w:val="ListParagraph"/>
        <w:spacing w:after="0" w:line="240" w:lineRule="auto"/>
        <w:ind w:left="924"/>
        <w:jc w:val="both"/>
        <w:rPr>
          <w:rFonts w:eastAsiaTheme="majorEastAsia" w:cs="Arial"/>
          <w:bCs/>
          <w:szCs w:val="24"/>
        </w:rPr>
      </w:pPr>
    </w:p>
    <w:p w14:paraId="34BEE684" w14:textId="77777777" w:rsidR="001E2986" w:rsidRPr="0062209A" w:rsidRDefault="001E2986" w:rsidP="001C43E0">
      <w:pPr>
        <w:pStyle w:val="ListParagraph"/>
        <w:numPr>
          <w:ilvl w:val="0"/>
          <w:numId w:val="46"/>
        </w:numPr>
        <w:spacing w:after="0" w:line="240" w:lineRule="auto"/>
        <w:jc w:val="both"/>
        <w:rPr>
          <w:szCs w:val="24"/>
        </w:rPr>
      </w:pPr>
      <w:r w:rsidRPr="0062209A">
        <w:rPr>
          <w:rFonts w:eastAsia="Times New Roman" w:cs="Arial"/>
          <w:szCs w:val="24"/>
          <w:lang w:eastAsia="en-GB"/>
        </w:rPr>
        <w:t>The payment mechanism diagrams at Annex 3 illustrate some of the above.</w:t>
      </w:r>
    </w:p>
    <w:p w14:paraId="1A9E2A66" w14:textId="77777777" w:rsidR="0062209A" w:rsidRPr="0062209A" w:rsidRDefault="0062209A" w:rsidP="0062209A">
      <w:pPr>
        <w:pStyle w:val="ListParagraph"/>
        <w:spacing w:after="0" w:line="240" w:lineRule="auto"/>
        <w:ind w:left="924"/>
        <w:jc w:val="both"/>
        <w:rPr>
          <w:szCs w:val="24"/>
        </w:rPr>
      </w:pPr>
    </w:p>
    <w:p w14:paraId="40CD59BB" w14:textId="77777777" w:rsidR="0062209A" w:rsidRPr="00EB452F" w:rsidRDefault="0062209A" w:rsidP="0062209A">
      <w:pPr>
        <w:pStyle w:val="Heading2"/>
        <w:spacing w:before="0" w:line="240" w:lineRule="auto"/>
        <w:rPr>
          <w:rFonts w:ascii="Arial" w:hAnsi="Arial" w:cs="Arial"/>
          <w:sz w:val="24"/>
          <w:szCs w:val="24"/>
        </w:rPr>
      </w:pPr>
      <w:bookmarkStart w:id="245" w:name="_Toc462066135"/>
      <w:bookmarkStart w:id="246" w:name="_Toc485809626"/>
      <w:bookmarkStart w:id="247" w:name="_Toc485818551"/>
      <w:bookmarkStart w:id="248" w:name="_Toc486595385"/>
      <w:r w:rsidRPr="00EB452F">
        <w:rPr>
          <w:rFonts w:ascii="Arial" w:hAnsi="Arial" w:cs="Arial"/>
          <w:color w:val="auto"/>
          <w:sz w:val="24"/>
          <w:szCs w:val="24"/>
        </w:rPr>
        <w:t>Validation</w:t>
      </w:r>
      <w:bookmarkEnd w:id="245"/>
      <w:bookmarkEnd w:id="246"/>
      <w:bookmarkEnd w:id="247"/>
      <w:bookmarkEnd w:id="248"/>
    </w:p>
    <w:p w14:paraId="20F82A23" w14:textId="77777777" w:rsidR="0062209A" w:rsidRPr="00EB452F" w:rsidRDefault="0062209A" w:rsidP="0062209A">
      <w:pPr>
        <w:spacing w:after="0" w:line="240" w:lineRule="auto"/>
        <w:rPr>
          <w:sz w:val="22"/>
        </w:rPr>
      </w:pPr>
    </w:p>
    <w:p w14:paraId="6B7533F7" w14:textId="77777777" w:rsidR="0062209A" w:rsidRPr="00EB452F" w:rsidRDefault="0062209A" w:rsidP="0062209A">
      <w:pPr>
        <w:pStyle w:val="Heading2"/>
        <w:spacing w:before="0" w:line="240" w:lineRule="auto"/>
        <w:rPr>
          <w:rFonts w:ascii="Arial" w:hAnsi="Arial" w:cs="Arial"/>
          <w:color w:val="auto"/>
          <w:sz w:val="24"/>
          <w:szCs w:val="24"/>
        </w:rPr>
      </w:pPr>
      <w:bookmarkStart w:id="249" w:name="_Toc462066136"/>
      <w:bookmarkStart w:id="250" w:name="_Toc485809627"/>
      <w:bookmarkStart w:id="251" w:name="_Toc485818552"/>
      <w:bookmarkStart w:id="252" w:name="_Toc486595386"/>
      <w:r w:rsidRPr="00EB452F">
        <w:rPr>
          <w:rFonts w:ascii="Arial" w:hAnsi="Arial" w:cs="Arial"/>
          <w:color w:val="auto"/>
          <w:sz w:val="24"/>
          <w:szCs w:val="24"/>
        </w:rPr>
        <w:t>Employed Work</w:t>
      </w:r>
      <w:bookmarkEnd w:id="249"/>
      <w:bookmarkEnd w:id="250"/>
      <w:bookmarkEnd w:id="251"/>
      <w:bookmarkEnd w:id="252"/>
    </w:p>
    <w:p w14:paraId="0A576DDD" w14:textId="77777777" w:rsidR="001E2986" w:rsidRPr="0062209A" w:rsidRDefault="001E2986" w:rsidP="001C43E0">
      <w:pPr>
        <w:pStyle w:val="ListParagraph"/>
        <w:numPr>
          <w:ilvl w:val="0"/>
          <w:numId w:val="46"/>
        </w:numPr>
        <w:spacing w:after="0" w:line="240" w:lineRule="auto"/>
        <w:ind w:left="709" w:hanging="709"/>
        <w:jc w:val="both"/>
        <w:rPr>
          <w:szCs w:val="24"/>
        </w:rPr>
      </w:pPr>
      <w:r w:rsidRPr="00EB452F">
        <w:t xml:space="preserve">Participants moving into employed work will be identified by DWP solely using HMRC (PAYE) on-line data submitted </w:t>
      </w:r>
      <w:r w:rsidRPr="0062209A">
        <w:rPr>
          <w:rFonts w:cs="Arial"/>
        </w:rPr>
        <w:t>each time an employee is paid by an employer, on or before their pay date. DWP already use this information to pay Universal Credit (UC) and to validate outcomes claimed by suppliers holding contracts for the Work Programme.</w:t>
      </w:r>
      <w:r w:rsidRPr="00EB452F">
        <w:t xml:space="preserve"> Suppliers will be paid based on the outcomes observed in this data.</w:t>
      </w:r>
    </w:p>
    <w:p w14:paraId="571E76C0" w14:textId="77777777" w:rsidR="0062209A" w:rsidRPr="0062209A" w:rsidRDefault="0062209A" w:rsidP="0062209A">
      <w:pPr>
        <w:pStyle w:val="ListParagraph"/>
        <w:spacing w:after="0" w:line="240" w:lineRule="auto"/>
        <w:ind w:left="709" w:hanging="709"/>
        <w:jc w:val="both"/>
        <w:rPr>
          <w:szCs w:val="24"/>
        </w:rPr>
      </w:pPr>
    </w:p>
    <w:p w14:paraId="46BE77D2" w14:textId="77777777" w:rsidR="001E2986" w:rsidRPr="0062209A" w:rsidRDefault="001E2986" w:rsidP="001C43E0">
      <w:pPr>
        <w:pStyle w:val="ListParagraph"/>
        <w:numPr>
          <w:ilvl w:val="0"/>
          <w:numId w:val="46"/>
        </w:numPr>
        <w:spacing w:after="0" w:line="240" w:lineRule="auto"/>
        <w:ind w:left="709" w:hanging="709"/>
        <w:jc w:val="both"/>
        <w:rPr>
          <w:szCs w:val="24"/>
        </w:rPr>
      </w:pPr>
      <w:r w:rsidRPr="0062209A">
        <w:rPr>
          <w:rFonts w:eastAsia="Times New Roman" w:cs="Arial"/>
          <w:szCs w:val="24"/>
        </w:rPr>
        <w:t>DWP will share the following information with suppliers, related to the validation of earning based outcomes:</w:t>
      </w:r>
    </w:p>
    <w:p w14:paraId="1407857D" w14:textId="77777777" w:rsidR="0062209A" w:rsidRPr="0062209A" w:rsidRDefault="0062209A" w:rsidP="0062209A">
      <w:pPr>
        <w:pStyle w:val="ListParagraph"/>
        <w:spacing w:after="0" w:line="240" w:lineRule="auto"/>
        <w:ind w:left="1276" w:hanging="567"/>
        <w:jc w:val="both"/>
        <w:rPr>
          <w:szCs w:val="24"/>
        </w:rPr>
      </w:pPr>
    </w:p>
    <w:p w14:paraId="7F98C9D9" w14:textId="77777777" w:rsidR="0062209A" w:rsidRPr="00EB452F" w:rsidRDefault="0062209A" w:rsidP="001C43E0">
      <w:pPr>
        <w:pStyle w:val="ListParagraph"/>
        <w:numPr>
          <w:ilvl w:val="0"/>
          <w:numId w:val="40"/>
        </w:numPr>
        <w:spacing w:after="0" w:line="240" w:lineRule="auto"/>
        <w:ind w:left="1276" w:hanging="567"/>
        <w:jc w:val="both"/>
        <w:rPr>
          <w:rFonts w:eastAsia="Times New Roman" w:cs="Arial"/>
          <w:szCs w:val="24"/>
        </w:rPr>
      </w:pPr>
      <w:r w:rsidRPr="00EB452F">
        <w:rPr>
          <w:rFonts w:eastAsia="Times New Roman" w:cs="Arial"/>
          <w:szCs w:val="24"/>
        </w:rPr>
        <w:t>when a participant’s earnings are first declared to HMRC, following a confirmed start on the programme;</w:t>
      </w:r>
    </w:p>
    <w:p w14:paraId="238487F0" w14:textId="77777777" w:rsidR="0062209A" w:rsidRPr="001873AB" w:rsidRDefault="0062209A" w:rsidP="0062209A">
      <w:pPr>
        <w:pStyle w:val="ListParagraph"/>
        <w:spacing w:after="0" w:line="240" w:lineRule="auto"/>
        <w:ind w:left="1276" w:hanging="567"/>
        <w:jc w:val="both"/>
        <w:rPr>
          <w:rFonts w:eastAsia="Times New Roman" w:cs="Arial"/>
          <w:sz w:val="16"/>
          <w:szCs w:val="24"/>
        </w:rPr>
      </w:pPr>
      <w:r w:rsidRPr="00EB452F">
        <w:rPr>
          <w:rFonts w:eastAsia="Times New Roman" w:cs="Arial"/>
          <w:szCs w:val="24"/>
        </w:rPr>
        <w:t xml:space="preserve"> </w:t>
      </w:r>
    </w:p>
    <w:p w14:paraId="2E5FD0A4" w14:textId="77777777" w:rsidR="0062209A" w:rsidRPr="00EB452F" w:rsidRDefault="0062209A" w:rsidP="001C43E0">
      <w:pPr>
        <w:pStyle w:val="ListParagraph"/>
        <w:numPr>
          <w:ilvl w:val="0"/>
          <w:numId w:val="40"/>
        </w:numPr>
        <w:spacing w:after="0" w:line="240" w:lineRule="auto"/>
        <w:ind w:left="1276" w:hanging="567"/>
        <w:jc w:val="both"/>
        <w:rPr>
          <w:rFonts w:eastAsia="Times New Roman" w:cs="Arial"/>
          <w:szCs w:val="24"/>
        </w:rPr>
      </w:pPr>
      <w:r w:rsidRPr="00EB452F">
        <w:rPr>
          <w:rFonts w:eastAsia="Times New Roman" w:cs="Arial"/>
          <w:szCs w:val="24"/>
        </w:rPr>
        <w:t>when a participant has achieved income milestones of £1,000 and £2,000 during their employment; and</w:t>
      </w:r>
    </w:p>
    <w:p w14:paraId="2CD3DDE0" w14:textId="77777777" w:rsidR="0062209A" w:rsidRPr="001873AB" w:rsidRDefault="0062209A" w:rsidP="0062209A">
      <w:pPr>
        <w:pStyle w:val="ListParagraph"/>
        <w:spacing w:after="0" w:line="240" w:lineRule="auto"/>
        <w:ind w:left="1276" w:hanging="567"/>
        <w:rPr>
          <w:rFonts w:eastAsia="Times New Roman" w:cs="Arial"/>
          <w:sz w:val="16"/>
          <w:szCs w:val="24"/>
        </w:rPr>
      </w:pPr>
    </w:p>
    <w:p w14:paraId="56F399FD" w14:textId="77777777" w:rsidR="0062209A" w:rsidRPr="00EB452F" w:rsidRDefault="0062209A" w:rsidP="001C43E0">
      <w:pPr>
        <w:pStyle w:val="ListParagraph"/>
        <w:numPr>
          <w:ilvl w:val="0"/>
          <w:numId w:val="40"/>
        </w:numPr>
        <w:spacing w:after="0" w:line="240" w:lineRule="auto"/>
        <w:ind w:left="1276" w:hanging="567"/>
        <w:jc w:val="both"/>
        <w:rPr>
          <w:rFonts w:eastAsia="Times New Roman" w:cs="Arial"/>
          <w:b/>
          <w:sz w:val="20"/>
          <w:szCs w:val="20"/>
        </w:rPr>
      </w:pPr>
      <w:r w:rsidRPr="00EB452F">
        <w:rPr>
          <w:rFonts w:eastAsia="Times New Roman" w:cs="Arial"/>
          <w:szCs w:val="24"/>
        </w:rPr>
        <w:t xml:space="preserve">an automatic outcome payment once the earning threshold is reached.  </w:t>
      </w:r>
    </w:p>
    <w:p w14:paraId="5A6760EA" w14:textId="77777777" w:rsidR="0062209A" w:rsidRDefault="0062209A" w:rsidP="0062209A">
      <w:pPr>
        <w:pStyle w:val="ListParagraph"/>
        <w:spacing w:after="0" w:line="240" w:lineRule="auto"/>
        <w:ind w:left="709" w:hanging="709"/>
        <w:jc w:val="both"/>
        <w:rPr>
          <w:szCs w:val="24"/>
        </w:rPr>
      </w:pPr>
    </w:p>
    <w:p w14:paraId="4AFDE153" w14:textId="77777777" w:rsidR="0062209A" w:rsidRPr="0062209A" w:rsidRDefault="0062209A" w:rsidP="0062209A">
      <w:pPr>
        <w:pStyle w:val="ListParagraph"/>
        <w:spacing w:after="0" w:line="240" w:lineRule="auto"/>
        <w:ind w:left="709" w:hanging="709"/>
        <w:jc w:val="both"/>
        <w:rPr>
          <w:szCs w:val="24"/>
        </w:rPr>
      </w:pPr>
    </w:p>
    <w:p w14:paraId="08BA11B6" w14:textId="77777777" w:rsidR="001E2986" w:rsidRPr="0062209A" w:rsidRDefault="001E2986" w:rsidP="001C43E0">
      <w:pPr>
        <w:pStyle w:val="ListParagraph"/>
        <w:numPr>
          <w:ilvl w:val="0"/>
          <w:numId w:val="46"/>
        </w:numPr>
        <w:spacing w:after="0" w:line="240" w:lineRule="auto"/>
        <w:ind w:left="709" w:hanging="709"/>
        <w:jc w:val="both"/>
        <w:rPr>
          <w:szCs w:val="24"/>
        </w:rPr>
      </w:pPr>
      <w:r w:rsidRPr="0062209A">
        <w:rPr>
          <w:rFonts w:eastAsia="Times New Roman" w:cs="Arial"/>
          <w:szCs w:val="24"/>
        </w:rPr>
        <w:t xml:space="preserve">DWP systems will interrogate the data supplied by HMRC to identify when an eligible WHP participant, within the qualifying period, had cumulative earnings surpassing or equalling the minimum threshold set to constitute an outcome. </w:t>
      </w:r>
    </w:p>
    <w:p w14:paraId="65461D73" w14:textId="77777777" w:rsidR="0062209A" w:rsidRDefault="0062209A" w:rsidP="0062209A">
      <w:pPr>
        <w:pStyle w:val="ListParagraph"/>
        <w:spacing w:after="0" w:line="240" w:lineRule="auto"/>
        <w:ind w:left="709"/>
        <w:jc w:val="both"/>
        <w:rPr>
          <w:rFonts w:eastAsia="Times New Roman" w:cs="Arial"/>
          <w:szCs w:val="24"/>
        </w:rPr>
      </w:pPr>
    </w:p>
    <w:p w14:paraId="4DE4B6AB" w14:textId="77777777" w:rsidR="0062209A" w:rsidRPr="00EB452F" w:rsidRDefault="0062209A" w:rsidP="0062209A">
      <w:pPr>
        <w:pStyle w:val="Heading2"/>
        <w:spacing w:before="0" w:line="240" w:lineRule="auto"/>
        <w:rPr>
          <w:rFonts w:ascii="Arial" w:hAnsi="Arial" w:cs="Arial"/>
          <w:color w:val="auto"/>
          <w:sz w:val="24"/>
          <w:szCs w:val="24"/>
        </w:rPr>
      </w:pPr>
      <w:bookmarkStart w:id="253" w:name="_Toc462066137"/>
      <w:bookmarkStart w:id="254" w:name="_Toc485809628"/>
      <w:bookmarkStart w:id="255" w:name="_Toc485818553"/>
      <w:bookmarkStart w:id="256" w:name="_Toc486595387"/>
      <w:r w:rsidRPr="00EB452F">
        <w:rPr>
          <w:rFonts w:ascii="Arial" w:hAnsi="Arial" w:cs="Arial"/>
          <w:color w:val="auto"/>
          <w:sz w:val="24"/>
          <w:szCs w:val="24"/>
        </w:rPr>
        <w:t>Self-Employed Work</w:t>
      </w:r>
      <w:bookmarkEnd w:id="253"/>
      <w:bookmarkEnd w:id="254"/>
      <w:bookmarkEnd w:id="255"/>
      <w:bookmarkEnd w:id="256"/>
    </w:p>
    <w:p w14:paraId="5A409B8E" w14:textId="77777777" w:rsidR="001E2986" w:rsidRPr="0062209A" w:rsidRDefault="001E2986" w:rsidP="001C43E0">
      <w:pPr>
        <w:pStyle w:val="ListParagraph"/>
        <w:numPr>
          <w:ilvl w:val="0"/>
          <w:numId w:val="46"/>
        </w:numPr>
        <w:spacing w:after="0" w:line="240" w:lineRule="auto"/>
        <w:ind w:left="709" w:hanging="709"/>
        <w:jc w:val="both"/>
        <w:rPr>
          <w:szCs w:val="24"/>
        </w:rPr>
      </w:pPr>
      <w:r w:rsidRPr="00EB452F">
        <w:t>The data supplied by HMRC does not contain earnings from self-employment. Therefore, self-employed outcomes will be based on duration of self-employment – please see paragraph 5.6 and not on earnings. Suppliers will track and claim self-employed outcomes. DWP experience of previous programmes suggests that the percentage of self-employed outcomes could be around 15%, although there is no cap on the proportion of self-employed outcomes suppliers can claim. Within five working days of the participant informing a supplier they have commenced self-employment, the supplier must update PRaP with the date the self-employment started.</w:t>
      </w:r>
    </w:p>
    <w:p w14:paraId="7B9C83D4" w14:textId="77777777" w:rsidR="0062209A" w:rsidRPr="0062209A" w:rsidRDefault="0062209A" w:rsidP="0062209A">
      <w:pPr>
        <w:pStyle w:val="ListParagraph"/>
        <w:spacing w:after="0" w:line="240" w:lineRule="auto"/>
        <w:ind w:left="709"/>
        <w:jc w:val="both"/>
        <w:rPr>
          <w:szCs w:val="24"/>
        </w:rPr>
      </w:pPr>
    </w:p>
    <w:p w14:paraId="3E7A55C6" w14:textId="77777777" w:rsidR="001E2986" w:rsidRPr="0062209A" w:rsidRDefault="001E2986" w:rsidP="001C43E0">
      <w:pPr>
        <w:pStyle w:val="ListParagraph"/>
        <w:numPr>
          <w:ilvl w:val="0"/>
          <w:numId w:val="46"/>
        </w:numPr>
        <w:spacing w:after="0" w:line="240" w:lineRule="auto"/>
        <w:ind w:left="709" w:hanging="709"/>
        <w:jc w:val="both"/>
        <w:rPr>
          <w:szCs w:val="24"/>
        </w:rPr>
      </w:pPr>
      <w:r w:rsidRPr="0062209A">
        <w:rPr>
          <w:rFonts w:cs="Calibri"/>
        </w:rPr>
        <w:t xml:space="preserve">DWP will conduct pre and/or post payment validation checks to determine whether the supplier is entitled to receive payment(s) against the claims submitted. Validation checks will be performed at the optimum time(s) to allow DWP systems to be updated. Ultimately, eligibility for payment will rely on validation being confirmed independent of the supplier and/or its supply chain partners.  If DWP identify any fails whilst completing their manual pre-payment validation, the claim will be backed out of PRaP and will not be paid, if it is found to be a fail at the post-payment stage it will be backed out of PRaP and the payment recovered. Should a supplier establish a subsequent valid self-employed outcome for the participant, the line will be available for them in PRaP, to resubmit another claim. It is expected that the necessary steps will have been taken to establish the validity of the claim and the information </w:t>
      </w:r>
      <w:r w:rsidRPr="0062209A">
        <w:rPr>
          <w:rFonts w:cs="Calibri"/>
        </w:rPr>
        <w:lastRenderedPageBreak/>
        <w:t>supplied with it. Including the initial claim the supplier will be allowed a total of three attempts to make a claim, should these fail, the self-employment line will be closed down for that participant and a fourth attempt will not be allowed (an employed outcome will still be possible). If a third claim is attempted it will be the subject of a final reassessment overseen by a Senior Executive Officer (or above) member of DWP staff to ensure all processes and procedures have been followed correctly. DWP will monitor the number of failed claims for assurance and performance management purposes.</w:t>
      </w:r>
    </w:p>
    <w:p w14:paraId="76396D36" w14:textId="77777777" w:rsidR="0062209A" w:rsidRPr="0062209A" w:rsidRDefault="0062209A" w:rsidP="0062209A">
      <w:pPr>
        <w:pStyle w:val="ListParagraph"/>
        <w:spacing w:after="0" w:line="240" w:lineRule="auto"/>
        <w:ind w:left="709"/>
        <w:jc w:val="both"/>
        <w:rPr>
          <w:szCs w:val="24"/>
        </w:rPr>
      </w:pPr>
    </w:p>
    <w:p w14:paraId="141F9A1F" w14:textId="77777777" w:rsidR="001E2986" w:rsidRPr="0062209A" w:rsidRDefault="001E2986" w:rsidP="001C43E0">
      <w:pPr>
        <w:pStyle w:val="ListParagraph"/>
        <w:numPr>
          <w:ilvl w:val="0"/>
          <w:numId w:val="46"/>
        </w:numPr>
        <w:spacing w:after="0" w:line="240" w:lineRule="auto"/>
        <w:ind w:left="709" w:hanging="709"/>
        <w:jc w:val="both"/>
        <w:rPr>
          <w:szCs w:val="24"/>
        </w:rPr>
      </w:pPr>
      <w:r w:rsidRPr="0062209A">
        <w:rPr>
          <w:rFonts w:eastAsia="Times New Roman" w:cs="Arial"/>
          <w:szCs w:val="24"/>
        </w:rPr>
        <w:t>Claims which fail any pre-payment validation checks may not be paid. Claims which DWP is unable to conclusively validate/invalidate in post payment validation will be apportioned as passes or fails.  Apportioning of these ‘unable to validate’ claims will be in line with the proportion of claims from the same period which were conclusively passed/failed. DWP will in any case recover any overpayment(s) including any associated with claims failing validation and any claims which DWP has been unable to conclusively validate/invalidate and which are apportioned as fails. This will be in accordance with the provision in the T&amp;Cs of the contract.</w:t>
      </w:r>
    </w:p>
    <w:p w14:paraId="1B684126" w14:textId="77777777" w:rsidR="0062209A" w:rsidRPr="0062209A" w:rsidRDefault="0062209A" w:rsidP="0062209A">
      <w:pPr>
        <w:pStyle w:val="ListParagraph"/>
        <w:spacing w:after="0" w:line="240" w:lineRule="auto"/>
        <w:ind w:left="709"/>
        <w:jc w:val="both"/>
        <w:rPr>
          <w:szCs w:val="24"/>
        </w:rPr>
      </w:pPr>
    </w:p>
    <w:p w14:paraId="099816E4" w14:textId="77777777" w:rsidR="0062209A" w:rsidRPr="0062209A" w:rsidRDefault="001E2986" w:rsidP="001C43E0">
      <w:pPr>
        <w:pStyle w:val="ListParagraph"/>
        <w:numPr>
          <w:ilvl w:val="0"/>
          <w:numId w:val="46"/>
        </w:numPr>
        <w:spacing w:after="0" w:line="240" w:lineRule="auto"/>
        <w:ind w:left="709" w:hanging="709"/>
        <w:jc w:val="both"/>
        <w:rPr>
          <w:szCs w:val="24"/>
        </w:rPr>
      </w:pPr>
      <w:r w:rsidRPr="0062209A">
        <w:rPr>
          <w:rFonts w:eastAsia="Times New Roman" w:cs="Arial"/>
          <w:szCs w:val="24"/>
        </w:rPr>
        <w:t>Where, in any period, DWP checks less than 100% of the available claims it may extrapolate, across the total population of self-employed claims from the same period, the error rate consequent to checks conducted on a sample of claims (which will have been drawn on a random basis) and recover any consequent overpayment(s). The contract T&amp;Cs will detail how the error rate is derived but in summary it is the fails (i.e. the actual fails plus those unable to validate claims apportioned as fails) divided by the total claims checked. This will be done in accordance with the provision in the T&amp;Cs of the contract.</w:t>
      </w:r>
    </w:p>
    <w:p w14:paraId="2AB2D244" w14:textId="77777777" w:rsidR="0062209A" w:rsidRPr="0062209A" w:rsidRDefault="0062209A" w:rsidP="0062209A">
      <w:pPr>
        <w:pStyle w:val="ListParagraph"/>
        <w:spacing w:after="0" w:line="240" w:lineRule="auto"/>
        <w:ind w:left="709"/>
        <w:jc w:val="both"/>
        <w:rPr>
          <w:szCs w:val="24"/>
        </w:rPr>
      </w:pPr>
    </w:p>
    <w:p w14:paraId="29393F57" w14:textId="77777777" w:rsidR="001E2986" w:rsidRPr="0062209A" w:rsidRDefault="001E2986" w:rsidP="001C43E0">
      <w:pPr>
        <w:pStyle w:val="ListParagraph"/>
        <w:numPr>
          <w:ilvl w:val="0"/>
          <w:numId w:val="46"/>
        </w:numPr>
        <w:spacing w:after="0" w:line="240" w:lineRule="auto"/>
        <w:ind w:left="709" w:hanging="709"/>
        <w:jc w:val="both"/>
        <w:rPr>
          <w:szCs w:val="24"/>
        </w:rPr>
      </w:pPr>
      <w:r w:rsidRPr="0062209A">
        <w:rPr>
          <w:rFonts w:eastAsia="Times New Roman" w:cs="Arial"/>
          <w:szCs w:val="24"/>
        </w:rPr>
        <w:t>DWP may, where a supplier secures WHP contracts in more than one of the WHP CPAs (please refer to paragraph 1.21), undertake validation on the basis of a sample or samples of claims. Samples will be drawn on a random basis. A sample may be drawn from across a selection (up to and including all) of the supplier’s WHP contracts (with the error rate being extrapolated across the claims from those contracts); from each contract (with the consequent error rate being extrapolated across the claims from the contract from which the sample was draw); or through a combination of approaches.</w:t>
      </w:r>
    </w:p>
    <w:p w14:paraId="143FAEC5" w14:textId="77777777" w:rsidR="0062209A" w:rsidRPr="0062209A" w:rsidRDefault="0062209A" w:rsidP="0062209A">
      <w:pPr>
        <w:pStyle w:val="ListParagraph"/>
        <w:spacing w:after="0" w:line="240" w:lineRule="auto"/>
        <w:ind w:left="709"/>
        <w:jc w:val="both"/>
        <w:rPr>
          <w:szCs w:val="24"/>
        </w:rPr>
      </w:pPr>
    </w:p>
    <w:p w14:paraId="6A207DF3" w14:textId="77777777" w:rsidR="0062209A" w:rsidRPr="00EB452F" w:rsidRDefault="0062209A" w:rsidP="0062209A">
      <w:pPr>
        <w:pStyle w:val="Heading2"/>
        <w:spacing w:before="0" w:line="240" w:lineRule="auto"/>
        <w:rPr>
          <w:rFonts w:ascii="Arial" w:hAnsi="Arial" w:cs="Arial"/>
          <w:color w:val="auto"/>
          <w:sz w:val="24"/>
          <w:szCs w:val="24"/>
        </w:rPr>
      </w:pPr>
      <w:bookmarkStart w:id="257" w:name="_Toc485809629"/>
      <w:bookmarkStart w:id="258" w:name="_Toc485818554"/>
      <w:bookmarkStart w:id="259" w:name="_Toc486595388"/>
      <w:r w:rsidRPr="00EB452F">
        <w:rPr>
          <w:rFonts w:ascii="Arial" w:hAnsi="Arial" w:cs="Arial"/>
          <w:color w:val="auto"/>
          <w:sz w:val="24"/>
          <w:szCs w:val="24"/>
        </w:rPr>
        <w:t>Payments to Suppliers</w:t>
      </w:r>
      <w:bookmarkEnd w:id="257"/>
      <w:bookmarkEnd w:id="258"/>
      <w:bookmarkEnd w:id="259"/>
    </w:p>
    <w:bookmarkEnd w:id="225"/>
    <w:p w14:paraId="7B8CD0EE" w14:textId="77777777" w:rsidR="001E2986" w:rsidRPr="0062209A" w:rsidRDefault="001E2986" w:rsidP="001C43E0">
      <w:pPr>
        <w:pStyle w:val="ListParagraph"/>
        <w:numPr>
          <w:ilvl w:val="0"/>
          <w:numId w:val="46"/>
        </w:numPr>
        <w:spacing w:after="0" w:line="240" w:lineRule="auto"/>
        <w:ind w:left="709" w:hanging="709"/>
        <w:jc w:val="both"/>
        <w:rPr>
          <w:szCs w:val="24"/>
        </w:rPr>
      </w:pPr>
      <w:r w:rsidRPr="0062209A">
        <w:rPr>
          <w:rFonts w:eastAsia="Times New Roman" w:cs="Arial"/>
          <w:szCs w:val="24"/>
          <w:lang w:eastAsia="en-GB"/>
        </w:rPr>
        <w:t xml:space="preserve">All payments will be made through </w:t>
      </w:r>
      <w:r w:rsidRPr="00EB452F">
        <w:t>PRaP</w:t>
      </w:r>
      <w:r w:rsidRPr="0062209A">
        <w:rPr>
          <w:rFonts w:eastAsia="Times New Roman" w:cs="Arial"/>
          <w:szCs w:val="24"/>
          <w:lang w:eastAsia="en-GB"/>
        </w:rPr>
        <w:t xml:space="preserve"> in line with the amounts agreed in the contract payment schedules, which will be attached to the T&amp;Cs. Please note that DWP can only make direct payments to UK bank accounts.</w:t>
      </w:r>
    </w:p>
    <w:p w14:paraId="64382BC0" w14:textId="77777777" w:rsidR="001E2986" w:rsidRDefault="001E2986" w:rsidP="001E2986">
      <w:pPr>
        <w:rPr>
          <w:rFonts w:eastAsiaTheme="majorEastAsia" w:cs="Arial"/>
          <w:b/>
          <w:bCs/>
          <w:sz w:val="36"/>
          <w:szCs w:val="36"/>
        </w:rPr>
      </w:pPr>
      <w:bookmarkStart w:id="260" w:name="_Toc471827612"/>
      <w:r>
        <w:rPr>
          <w:rFonts w:cs="Arial"/>
          <w:sz w:val="36"/>
          <w:szCs w:val="36"/>
        </w:rPr>
        <w:br w:type="page"/>
      </w:r>
    </w:p>
    <w:p w14:paraId="59F3572A" w14:textId="77777777" w:rsidR="001E2986" w:rsidRPr="00EB452F" w:rsidRDefault="001E2986" w:rsidP="001E2986">
      <w:pPr>
        <w:pStyle w:val="Heading1"/>
        <w:spacing w:before="0" w:line="240" w:lineRule="auto"/>
        <w:rPr>
          <w:rFonts w:ascii="Arial" w:hAnsi="Arial" w:cs="Arial"/>
          <w:sz w:val="36"/>
          <w:szCs w:val="36"/>
        </w:rPr>
      </w:pPr>
      <w:bookmarkStart w:id="261" w:name="_Toc485809630"/>
      <w:bookmarkStart w:id="262" w:name="_Toc485818555"/>
      <w:bookmarkStart w:id="263" w:name="_Toc486595389"/>
      <w:r w:rsidRPr="00EB452F">
        <w:rPr>
          <w:rFonts w:ascii="Arial" w:hAnsi="Arial" w:cs="Arial"/>
          <w:color w:val="auto"/>
          <w:sz w:val="36"/>
          <w:szCs w:val="36"/>
        </w:rPr>
        <w:lastRenderedPageBreak/>
        <w:t>Section 6: Supplier Assurance and Governance</w:t>
      </w:r>
      <w:bookmarkEnd w:id="260"/>
      <w:bookmarkEnd w:id="261"/>
      <w:bookmarkEnd w:id="262"/>
      <w:bookmarkEnd w:id="263"/>
    </w:p>
    <w:p w14:paraId="6763CE1B" w14:textId="77777777" w:rsidR="001E2986" w:rsidRPr="00EB452F" w:rsidRDefault="001E2986" w:rsidP="001E2986">
      <w:pPr>
        <w:spacing w:after="0" w:line="240" w:lineRule="auto"/>
      </w:pPr>
      <w:bookmarkStart w:id="264" w:name="_Toc462066139"/>
    </w:p>
    <w:p w14:paraId="7AE6D891" w14:textId="77777777" w:rsidR="001E2986" w:rsidRPr="00EB452F" w:rsidRDefault="001E2986" w:rsidP="001E2986">
      <w:pPr>
        <w:pStyle w:val="Heading2"/>
        <w:spacing w:before="0" w:line="240" w:lineRule="auto"/>
        <w:rPr>
          <w:rFonts w:ascii="Arial" w:hAnsi="Arial" w:cs="Arial"/>
          <w:color w:val="auto"/>
          <w:sz w:val="24"/>
          <w:szCs w:val="24"/>
        </w:rPr>
      </w:pPr>
      <w:bookmarkStart w:id="265" w:name="_Toc471827613"/>
      <w:bookmarkStart w:id="266" w:name="_Toc485809631"/>
      <w:bookmarkStart w:id="267" w:name="_Toc485818556"/>
      <w:bookmarkStart w:id="268" w:name="_Toc486595390"/>
      <w:r w:rsidRPr="00EB452F">
        <w:rPr>
          <w:rFonts w:ascii="Arial" w:hAnsi="Arial" w:cs="Arial"/>
          <w:color w:val="auto"/>
          <w:sz w:val="24"/>
          <w:szCs w:val="24"/>
        </w:rPr>
        <w:t>Contracted Employment Programmes Provider Assurance Team</w:t>
      </w:r>
      <w:bookmarkEnd w:id="264"/>
      <w:bookmarkEnd w:id="265"/>
      <w:bookmarkEnd w:id="266"/>
      <w:bookmarkEnd w:id="267"/>
      <w:bookmarkEnd w:id="268"/>
    </w:p>
    <w:p w14:paraId="050F2F10" w14:textId="77777777" w:rsidR="001E2986" w:rsidRDefault="001E2986" w:rsidP="001C43E0">
      <w:pPr>
        <w:pStyle w:val="ListParagraph"/>
        <w:numPr>
          <w:ilvl w:val="0"/>
          <w:numId w:val="47"/>
        </w:numPr>
        <w:spacing w:after="0" w:line="240" w:lineRule="auto"/>
        <w:ind w:left="709" w:hanging="709"/>
        <w:jc w:val="both"/>
        <w:rPr>
          <w:rFonts w:cs="Arial"/>
          <w:color w:val="000000" w:themeColor="text1"/>
          <w:szCs w:val="24"/>
        </w:rPr>
      </w:pPr>
      <w:r w:rsidRPr="0062209A">
        <w:rPr>
          <w:color w:val="000000" w:themeColor="text1"/>
        </w:rPr>
        <w:t>The primary purpose of the Contracted Employment Programmes (CEP) Provider Assurance Team (PAT) is to provide the DWP CEP Director with an assurance that supplier</w:t>
      </w:r>
      <w:r w:rsidRPr="0062209A">
        <w:rPr>
          <w:rFonts w:cs="Arial"/>
          <w:color w:val="000000" w:themeColor="text1"/>
          <w:szCs w:val="24"/>
        </w:rPr>
        <w:t xml:space="preserve"> systems of internal control are such that payments made to suppliers are in accordance with DWP and Treasury requirements.</w:t>
      </w:r>
    </w:p>
    <w:p w14:paraId="328D1A02" w14:textId="77777777" w:rsidR="0062209A" w:rsidRDefault="0062209A" w:rsidP="0062209A">
      <w:pPr>
        <w:pStyle w:val="ListParagraph"/>
        <w:spacing w:after="0" w:line="240" w:lineRule="auto"/>
        <w:ind w:left="709" w:hanging="709"/>
        <w:jc w:val="both"/>
        <w:rPr>
          <w:rFonts w:cs="Arial"/>
          <w:color w:val="000000" w:themeColor="text1"/>
          <w:szCs w:val="24"/>
        </w:rPr>
      </w:pPr>
    </w:p>
    <w:p w14:paraId="6A2B841C" w14:textId="77777777" w:rsidR="001E2986" w:rsidRDefault="001E2986" w:rsidP="001C43E0">
      <w:pPr>
        <w:pStyle w:val="ListParagraph"/>
        <w:numPr>
          <w:ilvl w:val="0"/>
          <w:numId w:val="47"/>
        </w:numPr>
        <w:spacing w:after="0" w:line="240" w:lineRule="auto"/>
        <w:ind w:left="709" w:hanging="709"/>
        <w:jc w:val="both"/>
        <w:rPr>
          <w:rFonts w:cs="Arial"/>
          <w:color w:val="000000" w:themeColor="text1"/>
          <w:szCs w:val="24"/>
        </w:rPr>
      </w:pPr>
      <w:r w:rsidRPr="0062209A">
        <w:rPr>
          <w:rFonts w:cs="Arial"/>
          <w:color w:val="000000" w:themeColor="text1"/>
          <w:szCs w:val="24"/>
        </w:rPr>
        <w:t>PAT reviews and tests suppliers’ systems of internal control to establish how effective they are at managing risk to DWP in relation to CEP expenditure, service delivery and data security.</w:t>
      </w:r>
    </w:p>
    <w:p w14:paraId="227807A8" w14:textId="77777777" w:rsidR="0062209A" w:rsidRDefault="0062209A" w:rsidP="0062209A">
      <w:pPr>
        <w:pStyle w:val="ListParagraph"/>
        <w:spacing w:after="0" w:line="240" w:lineRule="auto"/>
        <w:ind w:left="709" w:hanging="709"/>
        <w:jc w:val="both"/>
        <w:rPr>
          <w:rFonts w:cs="Arial"/>
          <w:color w:val="000000" w:themeColor="text1"/>
          <w:szCs w:val="24"/>
        </w:rPr>
      </w:pPr>
    </w:p>
    <w:p w14:paraId="71CA7791" w14:textId="77777777" w:rsidR="001E2986" w:rsidRPr="0062209A" w:rsidRDefault="001E2986" w:rsidP="001C43E0">
      <w:pPr>
        <w:pStyle w:val="ListParagraph"/>
        <w:numPr>
          <w:ilvl w:val="0"/>
          <w:numId w:val="47"/>
        </w:numPr>
        <w:spacing w:after="0" w:line="240" w:lineRule="auto"/>
        <w:ind w:left="709" w:hanging="709"/>
        <w:jc w:val="both"/>
        <w:rPr>
          <w:rFonts w:cs="Arial"/>
          <w:color w:val="000000" w:themeColor="text1"/>
          <w:szCs w:val="24"/>
        </w:rPr>
      </w:pPr>
      <w:r w:rsidRPr="00EB452F">
        <w:t>This work is carried out by PAT by reviewing suppliers’ internal control systems to assess their ability to manage risk across these key areas</w:t>
      </w:r>
      <w:r w:rsidRPr="0062209A">
        <w:rPr>
          <w:szCs w:val="24"/>
        </w:rPr>
        <w:t>:</w:t>
      </w:r>
      <w:r w:rsidRPr="0062209A">
        <w:rPr>
          <w:b/>
          <w:szCs w:val="24"/>
        </w:rPr>
        <w:t xml:space="preserve"> </w:t>
      </w:r>
    </w:p>
    <w:p w14:paraId="7F59F713" w14:textId="77777777" w:rsidR="0062209A" w:rsidRPr="0062209A" w:rsidRDefault="0062209A" w:rsidP="0062209A">
      <w:pPr>
        <w:pStyle w:val="ListParagraph"/>
        <w:spacing w:after="0" w:line="240" w:lineRule="auto"/>
        <w:ind w:left="709"/>
        <w:jc w:val="both"/>
        <w:rPr>
          <w:rFonts w:cs="Arial"/>
          <w:color w:val="000000" w:themeColor="text1"/>
          <w:szCs w:val="24"/>
        </w:rPr>
      </w:pPr>
    </w:p>
    <w:p w14:paraId="3968886B" w14:textId="77777777" w:rsidR="0062209A" w:rsidRPr="00EB452F" w:rsidRDefault="0062209A" w:rsidP="0062209A">
      <w:pPr>
        <w:spacing w:after="0" w:line="240" w:lineRule="auto"/>
        <w:ind w:left="709"/>
        <w:jc w:val="both"/>
      </w:pPr>
      <w:r w:rsidRPr="00EB452F">
        <w:rPr>
          <w:b/>
        </w:rPr>
        <w:t>Governance Arrangements</w:t>
      </w:r>
      <w:r w:rsidRPr="00EB452F">
        <w:t xml:space="preserve"> – covering the supplier’s governance arrangements, systems for tracking and reporting performance and their anti-fraud measures;</w:t>
      </w:r>
    </w:p>
    <w:p w14:paraId="7A4635BA" w14:textId="77777777" w:rsidR="0062209A" w:rsidRPr="00EB452F" w:rsidRDefault="0062209A" w:rsidP="0062209A">
      <w:pPr>
        <w:spacing w:after="0" w:line="240" w:lineRule="auto"/>
        <w:ind w:left="709"/>
        <w:jc w:val="both"/>
        <w:rPr>
          <w:szCs w:val="24"/>
        </w:rPr>
      </w:pPr>
    </w:p>
    <w:p w14:paraId="72881DFF" w14:textId="77777777" w:rsidR="0062209A" w:rsidRPr="00EB452F" w:rsidRDefault="0062209A" w:rsidP="0062209A">
      <w:pPr>
        <w:spacing w:after="0" w:line="240" w:lineRule="auto"/>
        <w:ind w:left="709"/>
        <w:jc w:val="both"/>
      </w:pPr>
      <w:r w:rsidRPr="00EB452F">
        <w:rPr>
          <w:b/>
        </w:rPr>
        <w:t>Service Delivery</w:t>
      </w:r>
      <w:r w:rsidRPr="00EB452F">
        <w:t xml:space="preserve"> – includes the supplier’s systems for starting, ending and moving participants through provision and generally looks to ensure that DWP is getting the service it is paying for. This section also covers management of the supply chain;</w:t>
      </w:r>
    </w:p>
    <w:p w14:paraId="6AF3C289" w14:textId="77777777" w:rsidR="0062209A" w:rsidRPr="00EB452F" w:rsidRDefault="0062209A" w:rsidP="0062209A">
      <w:pPr>
        <w:spacing w:after="0" w:line="240" w:lineRule="auto"/>
        <w:ind w:left="709"/>
        <w:jc w:val="both"/>
        <w:rPr>
          <w:szCs w:val="24"/>
        </w:rPr>
      </w:pPr>
    </w:p>
    <w:p w14:paraId="247AE833" w14:textId="77777777" w:rsidR="0062209A" w:rsidRPr="00EB452F" w:rsidRDefault="0062209A" w:rsidP="0062209A">
      <w:pPr>
        <w:spacing w:after="0" w:line="240" w:lineRule="auto"/>
        <w:ind w:left="709"/>
        <w:jc w:val="both"/>
      </w:pPr>
      <w:r w:rsidRPr="00EB452F">
        <w:rPr>
          <w:b/>
        </w:rPr>
        <w:t>Claim Procedures and Payments</w:t>
      </w:r>
      <w:r w:rsidRPr="00EB452F">
        <w:t xml:space="preserve"> – looks to ensure that suppliers have in place effective systems to support their claims for payment, including appropriate segregation of duties; </w:t>
      </w:r>
    </w:p>
    <w:p w14:paraId="1A2AABB2" w14:textId="77777777" w:rsidR="0062209A" w:rsidRPr="00EB452F" w:rsidRDefault="0062209A" w:rsidP="0062209A">
      <w:pPr>
        <w:spacing w:after="0" w:line="240" w:lineRule="auto"/>
        <w:ind w:left="709"/>
        <w:jc w:val="both"/>
        <w:rPr>
          <w:szCs w:val="24"/>
        </w:rPr>
      </w:pPr>
    </w:p>
    <w:p w14:paraId="720983DC" w14:textId="77777777" w:rsidR="0062209A" w:rsidRPr="00EB452F" w:rsidRDefault="0062209A" w:rsidP="0062209A">
      <w:pPr>
        <w:spacing w:after="0" w:line="240" w:lineRule="auto"/>
        <w:ind w:left="709"/>
        <w:jc w:val="both"/>
        <w:rPr>
          <w:rFonts w:eastAsia="Times New Roman" w:cs="Arial"/>
          <w:szCs w:val="24"/>
        </w:rPr>
      </w:pPr>
      <w:r w:rsidRPr="00EB452F">
        <w:rPr>
          <w:b/>
        </w:rPr>
        <w:t>Data Security</w:t>
      </w:r>
      <w:r w:rsidRPr="00EB452F">
        <w:t xml:space="preserve"> – </w:t>
      </w:r>
      <w:r w:rsidRPr="00EB452F">
        <w:rPr>
          <w:rFonts w:eastAsia="Times New Roman" w:cs="Arial"/>
          <w:szCs w:val="24"/>
        </w:rPr>
        <w:t>looks to ensure that suppliers have in place adequate systems to safeguard DWP data whilst it is being stored and/or transmitted around their organisations. This scope area is assured by DWP’s Supplier Security Team; and</w:t>
      </w:r>
    </w:p>
    <w:p w14:paraId="7214719A" w14:textId="77777777" w:rsidR="0062209A" w:rsidRPr="00EB452F" w:rsidRDefault="0062209A" w:rsidP="0062209A">
      <w:pPr>
        <w:spacing w:after="0" w:line="240" w:lineRule="auto"/>
        <w:ind w:left="709"/>
        <w:jc w:val="both"/>
        <w:rPr>
          <w:rFonts w:eastAsia="Times New Roman" w:cs="Arial"/>
          <w:szCs w:val="24"/>
        </w:rPr>
      </w:pPr>
    </w:p>
    <w:p w14:paraId="15570354" w14:textId="77777777" w:rsidR="0062209A" w:rsidRPr="00EB452F" w:rsidRDefault="0062209A" w:rsidP="0062209A">
      <w:pPr>
        <w:spacing w:after="0" w:line="240" w:lineRule="auto"/>
        <w:ind w:left="709"/>
        <w:jc w:val="both"/>
        <w:rPr>
          <w:rFonts w:eastAsia="Times New Roman" w:cs="Arial"/>
          <w:szCs w:val="24"/>
        </w:rPr>
      </w:pPr>
      <w:r w:rsidRPr="00EB452F">
        <w:rPr>
          <w:b/>
          <w:szCs w:val="24"/>
        </w:rPr>
        <w:t>ESF Requirements</w:t>
      </w:r>
      <w:r w:rsidRPr="00EB452F">
        <w:rPr>
          <w:szCs w:val="24"/>
        </w:rPr>
        <w:t xml:space="preserve"> – CMOs will check that the ESF Regulatory Requirements, in terms of Marketing and Publicity; Sustainable Development; Equality and Diversity; and Document Retention, are being adhered to.  More information will be made available in the PG.</w:t>
      </w:r>
    </w:p>
    <w:p w14:paraId="46277406" w14:textId="77777777" w:rsidR="0062209A" w:rsidRPr="0062209A" w:rsidRDefault="0062209A" w:rsidP="0062209A">
      <w:pPr>
        <w:pStyle w:val="ListParagraph"/>
        <w:spacing w:after="0" w:line="240" w:lineRule="auto"/>
        <w:ind w:left="709"/>
        <w:jc w:val="both"/>
        <w:rPr>
          <w:rFonts w:cs="Arial"/>
          <w:color w:val="000000" w:themeColor="text1"/>
          <w:szCs w:val="24"/>
        </w:rPr>
      </w:pPr>
    </w:p>
    <w:p w14:paraId="729AE118" w14:textId="77777777" w:rsidR="001E2986" w:rsidRPr="0062209A" w:rsidRDefault="001E2986" w:rsidP="001C43E0">
      <w:pPr>
        <w:pStyle w:val="ListParagraph"/>
        <w:numPr>
          <w:ilvl w:val="0"/>
          <w:numId w:val="47"/>
        </w:numPr>
        <w:spacing w:after="0" w:line="240" w:lineRule="auto"/>
        <w:ind w:left="709" w:hanging="709"/>
        <w:jc w:val="both"/>
        <w:rPr>
          <w:rFonts w:cs="Arial"/>
          <w:color w:val="000000" w:themeColor="text1"/>
          <w:szCs w:val="24"/>
        </w:rPr>
      </w:pPr>
      <w:r w:rsidRPr="0062209A">
        <w:rPr>
          <w:szCs w:val="24"/>
        </w:rPr>
        <w:t>The PAT operates at a national level enabling it to present CEP suppliers operating across regions with a single view of the effectiveness of their systems. Each supplier will have a nominated Senior Supplier Assurance Manager and therefore a single point of contact within DWP for management of assurance related issues/concerns.</w:t>
      </w:r>
    </w:p>
    <w:p w14:paraId="3ABA4A88" w14:textId="77777777" w:rsidR="0062209A" w:rsidRPr="0062209A" w:rsidRDefault="0062209A" w:rsidP="0062209A">
      <w:pPr>
        <w:pStyle w:val="ListParagraph"/>
        <w:spacing w:after="0" w:line="240" w:lineRule="auto"/>
        <w:ind w:left="709"/>
        <w:jc w:val="both"/>
        <w:rPr>
          <w:rFonts w:cs="Arial"/>
          <w:color w:val="000000" w:themeColor="text1"/>
          <w:szCs w:val="24"/>
        </w:rPr>
      </w:pPr>
    </w:p>
    <w:p w14:paraId="17CA2424" w14:textId="77777777" w:rsidR="001E2986" w:rsidRPr="0062209A" w:rsidRDefault="001E2986" w:rsidP="001C43E0">
      <w:pPr>
        <w:pStyle w:val="ListParagraph"/>
        <w:numPr>
          <w:ilvl w:val="0"/>
          <w:numId w:val="47"/>
        </w:numPr>
        <w:spacing w:after="0" w:line="240" w:lineRule="auto"/>
        <w:ind w:left="709" w:hanging="709"/>
        <w:jc w:val="both"/>
        <w:rPr>
          <w:rFonts w:cs="Arial"/>
          <w:color w:val="000000" w:themeColor="text1"/>
          <w:szCs w:val="24"/>
        </w:rPr>
      </w:pPr>
      <w:r w:rsidRPr="00EB452F">
        <w:t>On completion of each review, suppliers are awarded an assurance rating from the following four categories – weak, limited, reasonable and strong. They are also sent a formal report which details the review findings including key strengths and areas for improvement; where weaknesses have been identified they are asked to complete an action plan setting out appropriate steps for improvement and this is followed up at an agreed point.</w:t>
      </w:r>
    </w:p>
    <w:p w14:paraId="40D93FA9" w14:textId="77777777" w:rsidR="0062209A" w:rsidRPr="0062209A" w:rsidRDefault="0062209A" w:rsidP="0062209A">
      <w:pPr>
        <w:pStyle w:val="ListParagraph"/>
        <w:spacing w:after="0" w:line="240" w:lineRule="auto"/>
        <w:ind w:left="709"/>
        <w:jc w:val="both"/>
        <w:rPr>
          <w:rFonts w:cs="Arial"/>
          <w:color w:val="000000" w:themeColor="text1"/>
          <w:szCs w:val="24"/>
        </w:rPr>
      </w:pPr>
    </w:p>
    <w:p w14:paraId="696C1447" w14:textId="77777777" w:rsidR="001E2986" w:rsidRPr="0062209A" w:rsidRDefault="001E2986" w:rsidP="001C43E0">
      <w:pPr>
        <w:pStyle w:val="ListParagraph"/>
        <w:numPr>
          <w:ilvl w:val="0"/>
          <w:numId w:val="47"/>
        </w:numPr>
        <w:spacing w:after="0" w:line="240" w:lineRule="auto"/>
        <w:ind w:left="709" w:hanging="709"/>
        <w:jc w:val="both"/>
        <w:rPr>
          <w:rFonts w:cs="Arial"/>
          <w:color w:val="000000" w:themeColor="text1"/>
          <w:szCs w:val="24"/>
        </w:rPr>
      </w:pPr>
      <w:r w:rsidRPr="00EB452F">
        <w:lastRenderedPageBreak/>
        <w:t>The timescale for a subsequent review is determined by several risk factors; these include the supplier’s current assurance rating, the contract value and intelligence from internal stakeholders. Supplier reviews are conducted over a period of up to five months. The resource allocated to each review depends on the complexity of the contract delivery.</w:t>
      </w:r>
    </w:p>
    <w:p w14:paraId="7252D87B" w14:textId="77777777" w:rsidR="0062209A" w:rsidRPr="0062209A" w:rsidRDefault="0062209A" w:rsidP="0062209A">
      <w:pPr>
        <w:pStyle w:val="ListParagraph"/>
        <w:spacing w:after="0" w:line="240" w:lineRule="auto"/>
        <w:ind w:left="709"/>
        <w:jc w:val="both"/>
        <w:rPr>
          <w:rFonts w:cs="Arial"/>
          <w:color w:val="000000" w:themeColor="text1"/>
          <w:szCs w:val="24"/>
        </w:rPr>
      </w:pPr>
    </w:p>
    <w:p w14:paraId="6F47EE14" w14:textId="77777777" w:rsidR="001E2986" w:rsidRPr="0062209A" w:rsidRDefault="001E2986" w:rsidP="001C43E0">
      <w:pPr>
        <w:pStyle w:val="ListParagraph"/>
        <w:numPr>
          <w:ilvl w:val="0"/>
          <w:numId w:val="47"/>
        </w:numPr>
        <w:spacing w:after="0" w:line="240" w:lineRule="auto"/>
        <w:ind w:left="709" w:hanging="709"/>
        <w:jc w:val="both"/>
        <w:rPr>
          <w:rFonts w:cs="Arial"/>
          <w:color w:val="000000" w:themeColor="text1"/>
          <w:szCs w:val="24"/>
        </w:rPr>
      </w:pPr>
      <w:r w:rsidRPr="00EB452F">
        <w:t>Findings from each review are routinely reported to the relevant category managers/supplier managers and other DWP stakeholders. DWP may take actions in the following circumstances:</w:t>
      </w:r>
    </w:p>
    <w:p w14:paraId="358557CC" w14:textId="77777777" w:rsidR="0062209A" w:rsidRPr="0062209A" w:rsidRDefault="0062209A" w:rsidP="0062209A">
      <w:pPr>
        <w:pStyle w:val="ListParagraph"/>
        <w:spacing w:after="0" w:line="240" w:lineRule="auto"/>
        <w:ind w:left="709"/>
        <w:jc w:val="both"/>
        <w:rPr>
          <w:rFonts w:cs="Arial"/>
          <w:color w:val="000000" w:themeColor="text1"/>
          <w:szCs w:val="24"/>
        </w:rPr>
      </w:pPr>
    </w:p>
    <w:p w14:paraId="5786018D" w14:textId="77777777" w:rsidR="0062209A" w:rsidRPr="00EB452F" w:rsidRDefault="0062209A" w:rsidP="0062209A">
      <w:pPr>
        <w:numPr>
          <w:ilvl w:val="0"/>
          <w:numId w:val="38"/>
        </w:numPr>
        <w:spacing w:after="0" w:line="240" w:lineRule="auto"/>
        <w:ind w:left="1276" w:hanging="567"/>
        <w:jc w:val="both"/>
        <w:rPr>
          <w:szCs w:val="24"/>
        </w:rPr>
      </w:pPr>
      <w:r w:rsidRPr="00EB452F">
        <w:rPr>
          <w:szCs w:val="24"/>
        </w:rPr>
        <w:t>if following a weak or limited assurance level from PAT, the supplier’s subsequent assurance level is the same or worse for the same reasons, or the supplier is awarded a consecutive third weak or limited assurance, regardless of the reasons;</w:t>
      </w:r>
    </w:p>
    <w:p w14:paraId="4AF67343" w14:textId="77777777" w:rsidR="0062209A" w:rsidRPr="001873AB" w:rsidRDefault="0062209A" w:rsidP="0062209A">
      <w:pPr>
        <w:spacing w:after="0" w:line="240" w:lineRule="auto"/>
        <w:ind w:left="1276" w:hanging="567"/>
        <w:jc w:val="both"/>
        <w:rPr>
          <w:sz w:val="16"/>
          <w:szCs w:val="24"/>
        </w:rPr>
      </w:pPr>
    </w:p>
    <w:p w14:paraId="6BB0A089" w14:textId="77777777" w:rsidR="0062209A" w:rsidRPr="00EB452F" w:rsidRDefault="0062209A" w:rsidP="0062209A">
      <w:pPr>
        <w:numPr>
          <w:ilvl w:val="0"/>
          <w:numId w:val="39"/>
        </w:numPr>
        <w:spacing w:after="0" w:line="240" w:lineRule="auto"/>
        <w:ind w:left="1276" w:hanging="567"/>
        <w:contextualSpacing/>
        <w:jc w:val="both"/>
        <w:rPr>
          <w:szCs w:val="24"/>
        </w:rPr>
      </w:pPr>
      <w:r w:rsidRPr="00EB452F">
        <w:rPr>
          <w:szCs w:val="24"/>
        </w:rPr>
        <w:t>following a review, if the supplier fails to submit and/or implement the Action Plan within the agreed timescale;</w:t>
      </w:r>
    </w:p>
    <w:p w14:paraId="720BA7BF" w14:textId="77777777" w:rsidR="0062209A" w:rsidRPr="001873AB" w:rsidRDefault="0062209A" w:rsidP="0062209A">
      <w:pPr>
        <w:spacing w:after="0" w:line="240" w:lineRule="auto"/>
        <w:ind w:left="1276" w:hanging="567"/>
        <w:jc w:val="both"/>
        <w:rPr>
          <w:sz w:val="16"/>
          <w:szCs w:val="24"/>
        </w:rPr>
      </w:pPr>
    </w:p>
    <w:p w14:paraId="442F2D84" w14:textId="77777777" w:rsidR="0062209A" w:rsidRPr="00EB452F" w:rsidRDefault="0062209A" w:rsidP="0062209A">
      <w:pPr>
        <w:numPr>
          <w:ilvl w:val="0"/>
          <w:numId w:val="38"/>
        </w:numPr>
        <w:spacing w:after="0" w:line="240" w:lineRule="auto"/>
        <w:ind w:left="1276" w:hanging="567"/>
        <w:jc w:val="both"/>
        <w:rPr>
          <w:szCs w:val="24"/>
        </w:rPr>
      </w:pPr>
      <w:r w:rsidRPr="00EB452F">
        <w:rPr>
          <w:szCs w:val="24"/>
        </w:rPr>
        <w:t>where there are suspicions that a supplier may be acting inappropriately the team will refer to Internal Investigations as the experts trained in the legalities and techniques required to carry out formal investigations; or</w:t>
      </w:r>
    </w:p>
    <w:p w14:paraId="60F206C7" w14:textId="77777777" w:rsidR="0062209A" w:rsidRPr="001873AB" w:rsidRDefault="0062209A" w:rsidP="0062209A">
      <w:pPr>
        <w:spacing w:after="0" w:line="240" w:lineRule="auto"/>
        <w:ind w:left="1276" w:hanging="567"/>
        <w:jc w:val="both"/>
        <w:rPr>
          <w:sz w:val="16"/>
          <w:szCs w:val="24"/>
        </w:rPr>
      </w:pPr>
    </w:p>
    <w:p w14:paraId="3FFAFABA" w14:textId="77777777" w:rsidR="0062209A" w:rsidRPr="00EB452F" w:rsidRDefault="0062209A" w:rsidP="0062209A">
      <w:pPr>
        <w:numPr>
          <w:ilvl w:val="0"/>
          <w:numId w:val="38"/>
        </w:numPr>
        <w:spacing w:after="0" w:line="240" w:lineRule="auto"/>
        <w:ind w:left="1276" w:hanging="567"/>
        <w:jc w:val="both"/>
        <w:rPr>
          <w:szCs w:val="24"/>
        </w:rPr>
      </w:pPr>
      <w:r w:rsidRPr="00EB452F">
        <w:rPr>
          <w:szCs w:val="24"/>
        </w:rPr>
        <w:t>where there are serious concerns around data security these are reported through the respective channels to colleagues in Supplier Security Team.</w:t>
      </w:r>
    </w:p>
    <w:p w14:paraId="1A7183C5" w14:textId="77777777" w:rsidR="0062209A" w:rsidRPr="00EB452F" w:rsidRDefault="0062209A" w:rsidP="0062209A">
      <w:pPr>
        <w:spacing w:after="0" w:line="240" w:lineRule="auto"/>
        <w:ind w:left="720"/>
        <w:contextualSpacing/>
        <w:rPr>
          <w:szCs w:val="24"/>
        </w:rPr>
      </w:pPr>
    </w:p>
    <w:p w14:paraId="0FD8DA03" w14:textId="77777777" w:rsidR="001E2986" w:rsidRPr="0062209A" w:rsidRDefault="001E2986" w:rsidP="001C43E0">
      <w:pPr>
        <w:pStyle w:val="ListParagraph"/>
        <w:numPr>
          <w:ilvl w:val="0"/>
          <w:numId w:val="47"/>
        </w:numPr>
        <w:spacing w:after="0" w:line="240" w:lineRule="auto"/>
        <w:ind w:left="709" w:hanging="709"/>
        <w:jc w:val="both"/>
        <w:rPr>
          <w:rFonts w:cs="Arial"/>
          <w:color w:val="000000" w:themeColor="text1"/>
          <w:szCs w:val="24"/>
        </w:rPr>
      </w:pPr>
      <w:r w:rsidRPr="00EB452F">
        <w:t>DWP may periodically publish supplier assurance levels and names (note - this will not include reports or supporting information).</w:t>
      </w:r>
      <w:r w:rsidRPr="0062209A">
        <w:rPr>
          <w:rFonts w:eastAsia="Calibri"/>
          <w:lang w:eastAsia="en-GB"/>
        </w:rPr>
        <w:t xml:space="preserve"> This is to satisfy a commitment DWP made in response to a Freedom of Information request and to support DWP’s commitment to public transparency.</w:t>
      </w:r>
      <w:r w:rsidRPr="00EB452F">
        <w:t xml:space="preserve"> </w:t>
      </w:r>
    </w:p>
    <w:p w14:paraId="0D305679" w14:textId="77777777" w:rsidR="0062209A" w:rsidRPr="0062209A" w:rsidRDefault="0062209A" w:rsidP="0062209A">
      <w:pPr>
        <w:pStyle w:val="ListParagraph"/>
        <w:spacing w:after="0" w:line="240" w:lineRule="auto"/>
        <w:ind w:left="709"/>
        <w:jc w:val="both"/>
        <w:rPr>
          <w:rFonts w:cs="Arial"/>
          <w:color w:val="000000" w:themeColor="text1"/>
          <w:szCs w:val="24"/>
        </w:rPr>
      </w:pPr>
    </w:p>
    <w:p w14:paraId="127207F9" w14:textId="77777777" w:rsidR="001E2986" w:rsidRPr="0062209A" w:rsidRDefault="001E2986" w:rsidP="001C43E0">
      <w:pPr>
        <w:pStyle w:val="ListParagraph"/>
        <w:numPr>
          <w:ilvl w:val="0"/>
          <w:numId w:val="47"/>
        </w:numPr>
        <w:spacing w:after="0" w:line="240" w:lineRule="auto"/>
        <w:ind w:left="709" w:hanging="709"/>
        <w:jc w:val="both"/>
        <w:rPr>
          <w:rFonts w:cs="Arial"/>
          <w:color w:val="000000" w:themeColor="text1"/>
          <w:szCs w:val="24"/>
        </w:rPr>
      </w:pPr>
      <w:r w:rsidRPr="00EB452F">
        <w:t>The PAT will work with successful suppliers to ensure that they understand what is expected of them, and are therefore adequately equipped to develop robust systems to support their service delivery model throughout the duration of the contract.</w:t>
      </w:r>
    </w:p>
    <w:p w14:paraId="3BA88EC9" w14:textId="77777777" w:rsidR="0062209A" w:rsidRPr="0062209A" w:rsidRDefault="0062209A" w:rsidP="0062209A">
      <w:pPr>
        <w:pStyle w:val="ListParagraph"/>
        <w:spacing w:after="0" w:line="240" w:lineRule="auto"/>
        <w:ind w:left="709"/>
        <w:jc w:val="both"/>
        <w:rPr>
          <w:rFonts w:cs="Arial"/>
          <w:color w:val="000000" w:themeColor="text1"/>
          <w:szCs w:val="24"/>
        </w:rPr>
      </w:pPr>
    </w:p>
    <w:p w14:paraId="4C7A78C1" w14:textId="77777777" w:rsidR="0062209A" w:rsidRPr="00EB452F" w:rsidRDefault="0062209A" w:rsidP="0062209A">
      <w:pPr>
        <w:pStyle w:val="Heading2"/>
        <w:spacing w:before="0" w:line="240" w:lineRule="auto"/>
        <w:rPr>
          <w:rFonts w:ascii="Arial" w:hAnsi="Arial" w:cs="Arial"/>
          <w:color w:val="auto"/>
          <w:sz w:val="24"/>
          <w:szCs w:val="24"/>
        </w:rPr>
      </w:pPr>
      <w:bookmarkStart w:id="269" w:name="_Toc462066140"/>
      <w:bookmarkStart w:id="270" w:name="_Toc471827614"/>
      <w:bookmarkStart w:id="271" w:name="_Toc485809632"/>
      <w:bookmarkStart w:id="272" w:name="_Toc485818557"/>
      <w:bookmarkStart w:id="273" w:name="_Toc486595391"/>
      <w:r w:rsidRPr="00EB452F">
        <w:rPr>
          <w:rFonts w:ascii="Arial" w:hAnsi="Arial" w:cs="Arial"/>
          <w:color w:val="auto"/>
          <w:sz w:val="24"/>
          <w:szCs w:val="24"/>
        </w:rPr>
        <w:t>The Department’s Code of Conduct and Merlin Standard</w:t>
      </w:r>
      <w:bookmarkEnd w:id="269"/>
      <w:bookmarkEnd w:id="270"/>
      <w:bookmarkEnd w:id="271"/>
      <w:bookmarkEnd w:id="272"/>
      <w:bookmarkEnd w:id="273"/>
    </w:p>
    <w:p w14:paraId="117765BF" w14:textId="77777777" w:rsidR="001E2986" w:rsidRPr="0062209A" w:rsidRDefault="001E2986" w:rsidP="001C43E0">
      <w:pPr>
        <w:pStyle w:val="ListParagraph"/>
        <w:numPr>
          <w:ilvl w:val="0"/>
          <w:numId w:val="47"/>
        </w:numPr>
        <w:spacing w:after="0" w:line="240" w:lineRule="auto"/>
        <w:ind w:left="709" w:hanging="709"/>
        <w:jc w:val="both"/>
        <w:rPr>
          <w:rFonts w:cs="Arial"/>
          <w:color w:val="000000" w:themeColor="text1"/>
          <w:szCs w:val="24"/>
        </w:rPr>
      </w:pPr>
      <w:r w:rsidRPr="00EB452F">
        <w:t>The Department’s Code of Conduct spells out the key values and principles of behaviour which DWP expects of suppliers which are essential for creating healthy, high performing supply chains. Suppliers that contract with the DWP will be expected to operate in accordance with the Code of Conduct.</w:t>
      </w:r>
    </w:p>
    <w:p w14:paraId="2C871DDD" w14:textId="77777777" w:rsidR="0062209A" w:rsidRPr="0062209A" w:rsidRDefault="0062209A" w:rsidP="0062209A">
      <w:pPr>
        <w:pStyle w:val="ListParagraph"/>
        <w:spacing w:after="0" w:line="240" w:lineRule="auto"/>
        <w:ind w:left="709"/>
        <w:jc w:val="both"/>
        <w:rPr>
          <w:rFonts w:cs="Arial"/>
          <w:color w:val="000000" w:themeColor="text1"/>
          <w:szCs w:val="24"/>
        </w:rPr>
      </w:pPr>
    </w:p>
    <w:p w14:paraId="56917A14" w14:textId="77777777" w:rsidR="001E2986" w:rsidRPr="0062209A" w:rsidRDefault="001E2986" w:rsidP="001C43E0">
      <w:pPr>
        <w:pStyle w:val="ListParagraph"/>
        <w:numPr>
          <w:ilvl w:val="0"/>
          <w:numId w:val="47"/>
        </w:numPr>
        <w:spacing w:after="0" w:line="240" w:lineRule="auto"/>
        <w:ind w:left="709" w:hanging="709"/>
        <w:jc w:val="both"/>
        <w:rPr>
          <w:rFonts w:cs="Arial"/>
          <w:color w:val="000000" w:themeColor="text1"/>
          <w:szCs w:val="24"/>
        </w:rPr>
      </w:pPr>
      <w:r>
        <w:t>The Code is in A</w:t>
      </w:r>
      <w:r w:rsidRPr="00EB452F">
        <w:t xml:space="preserve">nnex 1 of the DWP Commissioning Strategy and can be found at; </w:t>
      </w:r>
      <w:hyperlink r:id="rId18" w:history="1">
        <w:r w:rsidRPr="0062209A">
          <w:rPr>
            <w:color w:val="0000FF" w:themeColor="hyperlink"/>
            <w:u w:val="single"/>
          </w:rPr>
          <w:t>https://www.gov.uk/government/publications/dwp-commissioning-strategy-2014</w:t>
        </w:r>
      </w:hyperlink>
    </w:p>
    <w:p w14:paraId="26054675" w14:textId="77777777" w:rsidR="0062209A" w:rsidRPr="0062209A" w:rsidRDefault="0062209A" w:rsidP="0062209A">
      <w:pPr>
        <w:pStyle w:val="ListParagraph"/>
        <w:spacing w:after="0" w:line="240" w:lineRule="auto"/>
        <w:ind w:left="709"/>
        <w:jc w:val="both"/>
        <w:rPr>
          <w:rFonts w:cs="Arial"/>
          <w:color w:val="000000" w:themeColor="text1"/>
          <w:szCs w:val="24"/>
        </w:rPr>
      </w:pPr>
    </w:p>
    <w:p w14:paraId="336CAD47" w14:textId="77777777" w:rsidR="001E2986" w:rsidRPr="0062209A" w:rsidRDefault="001E2986" w:rsidP="001C43E0">
      <w:pPr>
        <w:pStyle w:val="ListParagraph"/>
        <w:numPr>
          <w:ilvl w:val="0"/>
          <w:numId w:val="47"/>
        </w:numPr>
        <w:spacing w:after="0" w:line="240" w:lineRule="auto"/>
        <w:ind w:left="709" w:hanging="709"/>
        <w:jc w:val="both"/>
        <w:rPr>
          <w:rFonts w:cs="Arial"/>
          <w:color w:val="000000" w:themeColor="text1"/>
          <w:szCs w:val="24"/>
        </w:rPr>
      </w:pPr>
      <w:r w:rsidRPr="0062209A">
        <w:rPr>
          <w:rFonts w:cs="Arial"/>
          <w:szCs w:val="24"/>
        </w:rPr>
        <w:t xml:space="preserve">Potential suppliers need to be aware that they must attain the Merlin Standard, if not already held, where they have a supply chain within their delivery model for this contract. Further information can be found in the generic call off T&amp;Cs and the final requirements will be in the WHP T&amp;Cs when published. </w:t>
      </w:r>
    </w:p>
    <w:p w14:paraId="6B404E2A" w14:textId="77777777" w:rsidR="0062209A" w:rsidRPr="0062209A" w:rsidRDefault="0062209A" w:rsidP="0062209A">
      <w:pPr>
        <w:pStyle w:val="ListParagraph"/>
        <w:spacing w:after="0" w:line="240" w:lineRule="auto"/>
        <w:ind w:left="709"/>
        <w:jc w:val="both"/>
        <w:rPr>
          <w:rFonts w:cs="Arial"/>
          <w:color w:val="000000" w:themeColor="text1"/>
          <w:szCs w:val="24"/>
        </w:rPr>
      </w:pPr>
    </w:p>
    <w:p w14:paraId="1D038524" w14:textId="77777777" w:rsidR="001E2986" w:rsidRPr="0062209A" w:rsidRDefault="001E2986" w:rsidP="001C43E0">
      <w:pPr>
        <w:pStyle w:val="ListParagraph"/>
        <w:numPr>
          <w:ilvl w:val="0"/>
          <w:numId w:val="47"/>
        </w:numPr>
        <w:spacing w:after="0" w:line="240" w:lineRule="auto"/>
        <w:ind w:left="709" w:hanging="709"/>
        <w:jc w:val="both"/>
        <w:rPr>
          <w:rFonts w:cs="Arial"/>
          <w:color w:val="000000" w:themeColor="text1"/>
          <w:szCs w:val="24"/>
        </w:rPr>
      </w:pPr>
      <w:r w:rsidRPr="00EB452F">
        <w:lastRenderedPageBreak/>
        <w:t>The current contract for the Merlin Standard expires in 2017 but it is envisaged it will be replaced and its successor will follow similar principles. For further information on the Merlin Standard please see the following:</w:t>
      </w:r>
    </w:p>
    <w:p w14:paraId="2B176E80" w14:textId="77777777" w:rsidR="0062209A" w:rsidRPr="0062209A" w:rsidRDefault="0062209A" w:rsidP="0062209A">
      <w:pPr>
        <w:pStyle w:val="ListParagraph"/>
        <w:spacing w:after="0" w:line="240" w:lineRule="auto"/>
        <w:ind w:left="709"/>
        <w:jc w:val="both"/>
        <w:rPr>
          <w:rFonts w:cs="Arial"/>
          <w:color w:val="000000" w:themeColor="text1"/>
          <w:szCs w:val="24"/>
        </w:rPr>
      </w:pPr>
    </w:p>
    <w:p w14:paraId="3CF6F5B9" w14:textId="77777777" w:rsidR="0062209A" w:rsidRPr="00EB452F" w:rsidRDefault="0062209A" w:rsidP="0062209A">
      <w:pPr>
        <w:spacing w:after="0" w:line="240" w:lineRule="auto"/>
        <w:ind w:left="567" w:hanging="567"/>
        <w:jc w:val="both"/>
        <w:rPr>
          <w:rFonts w:cs="Arial"/>
          <w:szCs w:val="24"/>
        </w:rPr>
      </w:pPr>
      <w:r w:rsidRPr="00EB452F">
        <w:tab/>
      </w:r>
      <w:r w:rsidRPr="00EB452F">
        <w:tab/>
      </w:r>
      <w:hyperlink r:id="rId19" w:history="1">
        <w:r w:rsidRPr="00EB452F">
          <w:rPr>
            <w:rFonts w:cs="Arial"/>
            <w:color w:val="0000FF" w:themeColor="hyperlink"/>
            <w:szCs w:val="24"/>
            <w:u w:val="single"/>
          </w:rPr>
          <w:t>http://www.merlinstandard.co.uk/</w:t>
        </w:r>
      </w:hyperlink>
    </w:p>
    <w:p w14:paraId="693D9026" w14:textId="77777777" w:rsidR="0062209A" w:rsidRPr="00EB452F" w:rsidRDefault="005A0629" w:rsidP="0062209A">
      <w:pPr>
        <w:spacing w:after="0" w:line="240" w:lineRule="auto"/>
        <w:ind w:left="357" w:firstLine="363"/>
        <w:jc w:val="both"/>
        <w:rPr>
          <w:rFonts w:cs="Arial"/>
          <w:szCs w:val="24"/>
        </w:rPr>
      </w:pPr>
      <w:hyperlink r:id="rId20" w:history="1">
        <w:r w:rsidR="0062209A" w:rsidRPr="00EB452F">
          <w:rPr>
            <w:rFonts w:cs="Arial"/>
            <w:color w:val="0000FF" w:themeColor="hyperlink"/>
            <w:szCs w:val="24"/>
            <w:u w:val="single"/>
          </w:rPr>
          <w:t>http://www.dwp.gov.uk/docs/merlin-standard.pdf</w:t>
        </w:r>
      </w:hyperlink>
      <w:r w:rsidR="0062209A" w:rsidRPr="00EB452F">
        <w:rPr>
          <w:rFonts w:cs="Arial"/>
          <w:szCs w:val="24"/>
        </w:rPr>
        <w:t xml:space="preserve">; and </w:t>
      </w:r>
    </w:p>
    <w:p w14:paraId="79CFE8C1" w14:textId="77777777" w:rsidR="0062209A" w:rsidRPr="00EB452F" w:rsidRDefault="005A0629" w:rsidP="0062209A">
      <w:pPr>
        <w:spacing w:after="0" w:line="240" w:lineRule="auto"/>
        <w:ind w:left="357" w:firstLine="363"/>
        <w:jc w:val="both"/>
        <w:rPr>
          <w:rFonts w:cs="Arial"/>
          <w:color w:val="0000FF" w:themeColor="hyperlink"/>
          <w:szCs w:val="24"/>
          <w:u w:val="single"/>
        </w:rPr>
      </w:pPr>
      <w:hyperlink r:id="rId21" w:history="1">
        <w:r w:rsidR="0062209A" w:rsidRPr="00EB452F">
          <w:rPr>
            <w:rFonts w:cs="Arial"/>
            <w:color w:val="0000FF" w:themeColor="hyperlink"/>
            <w:szCs w:val="24"/>
            <w:u w:val="single"/>
          </w:rPr>
          <w:t>http://www.dwp.gov.uk/docs/sub-contracting-merlin-guidance.pdf</w:t>
        </w:r>
      </w:hyperlink>
    </w:p>
    <w:p w14:paraId="382123FB" w14:textId="77777777" w:rsidR="0062209A" w:rsidRPr="00EB452F" w:rsidRDefault="0062209A" w:rsidP="0062209A">
      <w:pPr>
        <w:spacing w:after="0" w:line="240" w:lineRule="auto"/>
        <w:rPr>
          <w:szCs w:val="24"/>
        </w:rPr>
      </w:pPr>
    </w:p>
    <w:p w14:paraId="6A6E355D" w14:textId="77777777" w:rsidR="0062209A" w:rsidRPr="0062209A" w:rsidRDefault="0062209A" w:rsidP="0062209A">
      <w:pPr>
        <w:pStyle w:val="ListParagraph"/>
        <w:spacing w:after="0" w:line="240" w:lineRule="auto"/>
        <w:ind w:left="709"/>
        <w:jc w:val="both"/>
        <w:rPr>
          <w:rFonts w:cs="Arial"/>
          <w:color w:val="000000" w:themeColor="text1"/>
          <w:szCs w:val="24"/>
        </w:rPr>
      </w:pPr>
    </w:p>
    <w:p w14:paraId="2102212E" w14:textId="77777777" w:rsidR="008075A3" w:rsidRPr="00EB452F" w:rsidRDefault="008075A3" w:rsidP="008075A3">
      <w:pPr>
        <w:pStyle w:val="Heading2"/>
        <w:spacing w:before="0" w:line="240" w:lineRule="auto"/>
        <w:rPr>
          <w:rFonts w:ascii="Arial" w:hAnsi="Arial" w:cs="Arial"/>
          <w:color w:val="auto"/>
          <w:sz w:val="24"/>
          <w:szCs w:val="24"/>
        </w:rPr>
      </w:pPr>
      <w:bookmarkStart w:id="274" w:name="_Toc471827615"/>
      <w:bookmarkStart w:id="275" w:name="_Toc485809633"/>
      <w:bookmarkStart w:id="276" w:name="_Toc485818558"/>
      <w:bookmarkStart w:id="277" w:name="_Toc486595392"/>
      <w:r w:rsidRPr="00EB452F">
        <w:rPr>
          <w:rFonts w:ascii="Arial" w:hAnsi="Arial" w:cs="Arial"/>
          <w:color w:val="auto"/>
          <w:sz w:val="24"/>
          <w:szCs w:val="24"/>
        </w:rPr>
        <w:t>The Disability Confident Scheme</w:t>
      </w:r>
      <w:bookmarkEnd w:id="274"/>
      <w:bookmarkEnd w:id="275"/>
      <w:bookmarkEnd w:id="276"/>
      <w:bookmarkEnd w:id="277"/>
    </w:p>
    <w:p w14:paraId="69BFA6DE" w14:textId="77777777" w:rsidR="001E2986" w:rsidRPr="008075A3" w:rsidRDefault="001E2986" w:rsidP="001C43E0">
      <w:pPr>
        <w:pStyle w:val="ListParagraph"/>
        <w:numPr>
          <w:ilvl w:val="0"/>
          <w:numId w:val="47"/>
        </w:numPr>
        <w:spacing w:after="0" w:line="240" w:lineRule="auto"/>
        <w:ind w:left="709" w:hanging="709"/>
        <w:jc w:val="both"/>
        <w:rPr>
          <w:rFonts w:cs="Arial"/>
          <w:color w:val="000000" w:themeColor="text1"/>
          <w:szCs w:val="24"/>
        </w:rPr>
      </w:pPr>
      <w:bookmarkStart w:id="278" w:name="_Toc462066141"/>
      <w:r w:rsidRPr="00EB452F">
        <w:t xml:space="preserve">The Disability Confident scheme aims to help employers make the most of the opportunities provided by employing disabled people. It has been developed by employers and disabled people’s representatives. The scheme takes employers on a journey from being Disability Confident Committed (Level One) to being a Disability Confident Employer (Level Two), then going on to be a Disability Confident Leader (Level Three). Signing up to Disability Confident is a condition of contract with DWP and becoming a Level Three, Disability Confident Leader must be obtained within 12 months of the WHP contract award. As a Disability Confident Leader, the supplier will be showing disabled people that they are serious about leading the way and about helping other businesses to become Disability Confident. More information can be found </w:t>
      </w:r>
      <w:r w:rsidRPr="00C12A15">
        <w:t>on the following webpage:</w:t>
      </w:r>
    </w:p>
    <w:p w14:paraId="78718596" w14:textId="77777777" w:rsidR="008075A3" w:rsidRPr="008075A3" w:rsidRDefault="008075A3" w:rsidP="008075A3">
      <w:pPr>
        <w:pStyle w:val="ListParagraph"/>
        <w:spacing w:after="0" w:line="240" w:lineRule="auto"/>
        <w:ind w:left="709"/>
        <w:jc w:val="both"/>
        <w:rPr>
          <w:rFonts w:cs="Arial"/>
          <w:color w:val="000000" w:themeColor="text1"/>
          <w:szCs w:val="24"/>
        </w:rPr>
      </w:pPr>
    </w:p>
    <w:p w14:paraId="361EBDC2" w14:textId="77777777" w:rsidR="008075A3" w:rsidRPr="00EB452F" w:rsidRDefault="005A0629" w:rsidP="008075A3">
      <w:pPr>
        <w:spacing w:after="0" w:line="240" w:lineRule="auto"/>
        <w:ind w:left="720"/>
        <w:jc w:val="both"/>
        <w:rPr>
          <w:color w:val="1F497D"/>
        </w:rPr>
      </w:pPr>
      <w:hyperlink r:id="rId22" w:history="1">
        <w:r w:rsidR="008075A3" w:rsidRPr="00EB452F">
          <w:rPr>
            <w:color w:val="0000FF" w:themeColor="hyperlink"/>
            <w:u w:val="single"/>
          </w:rPr>
          <w:t>https://www.gov.uk/guidance/disability-confident-how-to-sign-up-to-the-employer-scheme</w:t>
        </w:r>
      </w:hyperlink>
      <w:r w:rsidR="008075A3" w:rsidRPr="00EB452F">
        <w:rPr>
          <w:color w:val="1F497D"/>
        </w:rPr>
        <w:t xml:space="preserve"> </w:t>
      </w:r>
    </w:p>
    <w:p w14:paraId="54629577" w14:textId="77777777" w:rsidR="008075A3" w:rsidRDefault="008075A3" w:rsidP="008075A3">
      <w:pPr>
        <w:pStyle w:val="ListParagraph"/>
        <w:spacing w:after="0" w:line="240" w:lineRule="auto"/>
        <w:ind w:left="709"/>
        <w:jc w:val="both"/>
        <w:rPr>
          <w:rFonts w:cs="Arial"/>
          <w:color w:val="000000" w:themeColor="text1"/>
          <w:szCs w:val="24"/>
        </w:rPr>
      </w:pPr>
    </w:p>
    <w:p w14:paraId="650CD5D6" w14:textId="77777777" w:rsidR="008075A3" w:rsidRPr="00EB452F" w:rsidRDefault="008075A3" w:rsidP="008075A3">
      <w:pPr>
        <w:pStyle w:val="Heading2"/>
        <w:spacing w:before="0" w:line="240" w:lineRule="auto"/>
        <w:rPr>
          <w:rFonts w:ascii="Arial" w:hAnsi="Arial" w:cs="Arial"/>
          <w:color w:val="auto"/>
          <w:sz w:val="24"/>
          <w:szCs w:val="24"/>
        </w:rPr>
      </w:pPr>
      <w:bookmarkStart w:id="279" w:name="_Toc471827616"/>
      <w:bookmarkStart w:id="280" w:name="_Toc485809634"/>
      <w:bookmarkStart w:id="281" w:name="_Toc485818559"/>
      <w:bookmarkStart w:id="282" w:name="_Toc486595393"/>
      <w:r w:rsidRPr="00EB452F">
        <w:rPr>
          <w:rFonts w:ascii="Arial" w:hAnsi="Arial" w:cs="Arial"/>
          <w:color w:val="auto"/>
          <w:sz w:val="24"/>
          <w:szCs w:val="24"/>
        </w:rPr>
        <w:t>Life Chances Through Procurement</w:t>
      </w:r>
      <w:bookmarkEnd w:id="279"/>
      <w:bookmarkEnd w:id="280"/>
      <w:bookmarkEnd w:id="281"/>
      <w:bookmarkEnd w:id="282"/>
    </w:p>
    <w:bookmarkEnd w:id="278"/>
    <w:p w14:paraId="38746A41" w14:textId="77777777" w:rsidR="001E2986" w:rsidRPr="008075A3" w:rsidRDefault="001E2986" w:rsidP="001C43E0">
      <w:pPr>
        <w:pStyle w:val="ListParagraph"/>
        <w:numPr>
          <w:ilvl w:val="0"/>
          <w:numId w:val="47"/>
        </w:numPr>
        <w:spacing w:after="0" w:line="240" w:lineRule="auto"/>
        <w:ind w:left="709" w:hanging="709"/>
        <w:jc w:val="both"/>
        <w:rPr>
          <w:rFonts w:cs="Arial"/>
          <w:color w:val="000000" w:themeColor="text1"/>
          <w:szCs w:val="24"/>
        </w:rPr>
      </w:pPr>
      <w:r w:rsidRPr="008075A3">
        <w:rPr>
          <w:lang w:val="en"/>
        </w:rPr>
        <w:t xml:space="preserve">DWP is required by the Public Services (Social Value) Act 2012 to have regard to economic, social and environmental well-being in connection with public services contracts. Our contracts also include obligations from the </w:t>
      </w:r>
      <w:bookmarkStart w:id="283" w:name="P4_528"/>
      <w:bookmarkEnd w:id="283"/>
      <w:r w:rsidRPr="008075A3">
        <w:rPr>
          <w:lang w:val="en"/>
        </w:rPr>
        <w:t>Equality Act 2010.</w:t>
      </w:r>
    </w:p>
    <w:p w14:paraId="651D0E96" w14:textId="77777777" w:rsidR="008075A3" w:rsidRPr="008075A3" w:rsidRDefault="008075A3" w:rsidP="008075A3">
      <w:pPr>
        <w:pStyle w:val="ListParagraph"/>
        <w:spacing w:after="0" w:line="240" w:lineRule="auto"/>
        <w:ind w:left="709"/>
        <w:jc w:val="both"/>
        <w:rPr>
          <w:rFonts w:cs="Arial"/>
          <w:color w:val="000000" w:themeColor="text1"/>
          <w:szCs w:val="24"/>
        </w:rPr>
      </w:pPr>
    </w:p>
    <w:p w14:paraId="26C57B91" w14:textId="77777777" w:rsidR="001E2986" w:rsidRPr="008075A3" w:rsidRDefault="001E2986" w:rsidP="001C43E0">
      <w:pPr>
        <w:pStyle w:val="ListParagraph"/>
        <w:numPr>
          <w:ilvl w:val="0"/>
          <w:numId w:val="47"/>
        </w:numPr>
        <w:spacing w:after="0" w:line="240" w:lineRule="auto"/>
        <w:ind w:left="709" w:hanging="709"/>
        <w:jc w:val="both"/>
        <w:rPr>
          <w:rFonts w:cs="Arial"/>
          <w:color w:val="000000" w:themeColor="text1"/>
          <w:szCs w:val="24"/>
        </w:rPr>
      </w:pPr>
      <w:r w:rsidRPr="008075A3">
        <w:rPr>
          <w:lang w:val="en"/>
        </w:rPr>
        <w:t>Life Chances</w:t>
      </w:r>
      <w:r w:rsidRPr="00EB452F">
        <w:rPr>
          <w:vertAlign w:val="superscript"/>
          <w:lang w:val="en"/>
        </w:rPr>
        <w:footnoteReference w:id="10"/>
      </w:r>
      <w:r w:rsidRPr="008075A3">
        <w:rPr>
          <w:lang w:val="en"/>
        </w:rPr>
        <w:t xml:space="preserve"> through Procurement (LCTP) is part of DWP’s response to these obligations and allows Commercial Directorate to make a greater contribution to the objectives of DWP. The Life Chances Schedule in the Standard Terms and Conditions communicates this to our suppliers. The schedule addresses the following DWP Priority Groups:</w:t>
      </w:r>
    </w:p>
    <w:p w14:paraId="012232CF" w14:textId="77777777" w:rsidR="008075A3" w:rsidRPr="008075A3" w:rsidRDefault="008075A3" w:rsidP="008075A3">
      <w:pPr>
        <w:pStyle w:val="ListParagraph"/>
        <w:spacing w:after="0" w:line="240" w:lineRule="auto"/>
        <w:ind w:left="709"/>
        <w:jc w:val="both"/>
        <w:rPr>
          <w:rFonts w:cs="Arial"/>
          <w:color w:val="000000" w:themeColor="text1"/>
          <w:szCs w:val="24"/>
        </w:rPr>
      </w:pPr>
    </w:p>
    <w:p w14:paraId="1803ED78" w14:textId="77777777" w:rsidR="008075A3" w:rsidRPr="00EB452F" w:rsidRDefault="008075A3" w:rsidP="001C43E0">
      <w:pPr>
        <w:numPr>
          <w:ilvl w:val="0"/>
          <w:numId w:val="43"/>
        </w:numPr>
        <w:tabs>
          <w:tab w:val="clear" w:pos="1080"/>
          <w:tab w:val="num" w:pos="1276"/>
        </w:tabs>
        <w:spacing w:after="0" w:line="240" w:lineRule="auto"/>
        <w:ind w:left="1276" w:hanging="556"/>
        <w:jc w:val="both"/>
        <w:rPr>
          <w:lang w:val="en"/>
        </w:rPr>
      </w:pPr>
      <w:r w:rsidRPr="00EB452F">
        <w:rPr>
          <w:b/>
          <w:bCs/>
          <w:lang w:val="en"/>
        </w:rPr>
        <w:t>Disabled People</w:t>
      </w:r>
      <w:r w:rsidRPr="00EB452F">
        <w:rPr>
          <w:lang w:val="en"/>
        </w:rPr>
        <w:t>: a person is disabled under the Equality Act 2010 if they have a physical or mental impairment that has a substantial and long-term negative effect on their ability to do normal daily activities;</w:t>
      </w:r>
    </w:p>
    <w:p w14:paraId="69B9C5E5" w14:textId="77777777" w:rsidR="008075A3" w:rsidRPr="0032535F" w:rsidRDefault="008075A3" w:rsidP="008075A3">
      <w:pPr>
        <w:tabs>
          <w:tab w:val="num" w:pos="1276"/>
        </w:tabs>
        <w:spacing w:after="0" w:line="240" w:lineRule="auto"/>
        <w:ind w:left="1276" w:hanging="556"/>
        <w:jc w:val="both"/>
        <w:rPr>
          <w:sz w:val="16"/>
          <w:lang w:val="en"/>
        </w:rPr>
      </w:pPr>
    </w:p>
    <w:p w14:paraId="16E9DB77" w14:textId="77777777" w:rsidR="008075A3" w:rsidRPr="00EB452F" w:rsidRDefault="008075A3" w:rsidP="001C43E0">
      <w:pPr>
        <w:numPr>
          <w:ilvl w:val="0"/>
          <w:numId w:val="43"/>
        </w:numPr>
        <w:tabs>
          <w:tab w:val="clear" w:pos="1080"/>
          <w:tab w:val="num" w:pos="1276"/>
        </w:tabs>
        <w:spacing w:after="0" w:line="240" w:lineRule="auto"/>
        <w:ind w:left="1276" w:hanging="556"/>
        <w:jc w:val="both"/>
        <w:rPr>
          <w:lang w:val="en"/>
        </w:rPr>
      </w:pPr>
      <w:r w:rsidRPr="00EB452F">
        <w:rPr>
          <w:b/>
          <w:bCs/>
          <w:lang w:val="en"/>
        </w:rPr>
        <w:t>Young People</w:t>
      </w:r>
      <w:r w:rsidRPr="00EB452F">
        <w:rPr>
          <w:lang w:val="en"/>
        </w:rPr>
        <w:t>: people under 25 are under-represented in work and training which affects future life chances and increases social inequality;</w:t>
      </w:r>
    </w:p>
    <w:p w14:paraId="24952A5E" w14:textId="77777777" w:rsidR="008075A3" w:rsidRPr="0032535F" w:rsidRDefault="008075A3" w:rsidP="008075A3">
      <w:pPr>
        <w:tabs>
          <w:tab w:val="num" w:pos="1276"/>
        </w:tabs>
        <w:spacing w:after="0" w:line="240" w:lineRule="auto"/>
        <w:ind w:left="1276" w:hanging="556"/>
        <w:jc w:val="both"/>
        <w:rPr>
          <w:sz w:val="16"/>
          <w:lang w:val="en"/>
        </w:rPr>
      </w:pPr>
    </w:p>
    <w:p w14:paraId="09870C3A" w14:textId="77777777" w:rsidR="008075A3" w:rsidRPr="00EB452F" w:rsidRDefault="008075A3" w:rsidP="001C43E0">
      <w:pPr>
        <w:numPr>
          <w:ilvl w:val="0"/>
          <w:numId w:val="43"/>
        </w:numPr>
        <w:tabs>
          <w:tab w:val="clear" w:pos="1080"/>
          <w:tab w:val="num" w:pos="1276"/>
        </w:tabs>
        <w:spacing w:after="0" w:line="240" w:lineRule="auto"/>
        <w:ind w:left="1276" w:hanging="556"/>
        <w:jc w:val="both"/>
        <w:rPr>
          <w:lang w:val="en"/>
        </w:rPr>
      </w:pPr>
      <w:r w:rsidRPr="00EB452F">
        <w:rPr>
          <w:b/>
          <w:bCs/>
          <w:lang w:val="en"/>
        </w:rPr>
        <w:t>Older Workers</w:t>
      </w:r>
      <w:r w:rsidRPr="00EB452F">
        <w:rPr>
          <w:lang w:val="en"/>
        </w:rPr>
        <w:t>: people over 50 are often overlooked for employment opportunities despite high levels of skill and experience;</w:t>
      </w:r>
    </w:p>
    <w:p w14:paraId="1CECC9C4" w14:textId="77777777" w:rsidR="008075A3" w:rsidRPr="0032535F" w:rsidRDefault="008075A3" w:rsidP="008075A3">
      <w:pPr>
        <w:tabs>
          <w:tab w:val="num" w:pos="1276"/>
        </w:tabs>
        <w:spacing w:after="0" w:line="240" w:lineRule="auto"/>
        <w:ind w:left="1276" w:hanging="556"/>
        <w:jc w:val="both"/>
        <w:rPr>
          <w:sz w:val="16"/>
          <w:lang w:val="en"/>
        </w:rPr>
      </w:pPr>
    </w:p>
    <w:p w14:paraId="43051CA0" w14:textId="77777777" w:rsidR="008075A3" w:rsidRPr="00EB452F" w:rsidRDefault="008075A3" w:rsidP="001C43E0">
      <w:pPr>
        <w:numPr>
          <w:ilvl w:val="0"/>
          <w:numId w:val="43"/>
        </w:numPr>
        <w:tabs>
          <w:tab w:val="clear" w:pos="1080"/>
          <w:tab w:val="num" w:pos="1276"/>
        </w:tabs>
        <w:spacing w:after="0" w:line="240" w:lineRule="auto"/>
        <w:ind w:left="1276" w:hanging="556"/>
        <w:jc w:val="both"/>
        <w:rPr>
          <w:lang w:val="en"/>
        </w:rPr>
      </w:pPr>
      <w:r w:rsidRPr="00EB452F">
        <w:rPr>
          <w:b/>
          <w:bCs/>
          <w:lang w:val="en"/>
        </w:rPr>
        <w:lastRenderedPageBreak/>
        <w:t>Black and Minority Ethnic People</w:t>
      </w:r>
      <w:r w:rsidRPr="00EB452F">
        <w:rPr>
          <w:bCs/>
          <w:lang w:val="en"/>
        </w:rPr>
        <w:t>:</w:t>
      </w:r>
      <w:r w:rsidRPr="00EB452F">
        <w:rPr>
          <w:lang w:val="en"/>
        </w:rPr>
        <w:t xml:space="preserve"> a person who identifies themselves as being of non-white descent; </w:t>
      </w:r>
    </w:p>
    <w:p w14:paraId="3627F759" w14:textId="77777777" w:rsidR="008075A3" w:rsidRPr="00EB452F" w:rsidRDefault="008075A3" w:rsidP="001C43E0">
      <w:pPr>
        <w:numPr>
          <w:ilvl w:val="0"/>
          <w:numId w:val="43"/>
        </w:numPr>
        <w:tabs>
          <w:tab w:val="clear" w:pos="1080"/>
          <w:tab w:val="num" w:pos="1276"/>
        </w:tabs>
        <w:spacing w:after="0" w:line="240" w:lineRule="auto"/>
        <w:ind w:left="1276" w:hanging="556"/>
        <w:jc w:val="both"/>
        <w:rPr>
          <w:lang w:val="en"/>
        </w:rPr>
      </w:pPr>
      <w:r w:rsidRPr="00EB452F">
        <w:rPr>
          <w:b/>
          <w:bCs/>
          <w:lang w:val="en"/>
        </w:rPr>
        <w:t>Ex-Offenders</w:t>
      </w:r>
      <w:r w:rsidRPr="00EB452F">
        <w:rPr>
          <w:lang w:val="en"/>
        </w:rPr>
        <w:t xml:space="preserve">: people with unspent convictions who often face discrimination resulting in difficulty securing employment; </w:t>
      </w:r>
    </w:p>
    <w:p w14:paraId="3648E747" w14:textId="77777777" w:rsidR="008075A3" w:rsidRPr="0032535F" w:rsidRDefault="008075A3" w:rsidP="008075A3">
      <w:pPr>
        <w:tabs>
          <w:tab w:val="num" w:pos="1276"/>
        </w:tabs>
        <w:spacing w:after="0" w:line="240" w:lineRule="auto"/>
        <w:ind w:left="1276" w:hanging="556"/>
        <w:jc w:val="both"/>
        <w:rPr>
          <w:sz w:val="16"/>
          <w:lang w:val="en"/>
        </w:rPr>
      </w:pPr>
    </w:p>
    <w:p w14:paraId="25DD4F62" w14:textId="77777777" w:rsidR="008075A3" w:rsidRPr="00EB452F" w:rsidRDefault="008075A3" w:rsidP="001C43E0">
      <w:pPr>
        <w:numPr>
          <w:ilvl w:val="0"/>
          <w:numId w:val="44"/>
        </w:numPr>
        <w:tabs>
          <w:tab w:val="clear" w:pos="1080"/>
          <w:tab w:val="num" w:pos="1276"/>
        </w:tabs>
        <w:spacing w:after="0" w:line="240" w:lineRule="auto"/>
        <w:ind w:left="1276" w:hanging="556"/>
        <w:jc w:val="both"/>
        <w:rPr>
          <w:lang w:val="en"/>
        </w:rPr>
      </w:pPr>
      <w:r w:rsidRPr="00EB452F">
        <w:rPr>
          <w:b/>
          <w:bCs/>
          <w:lang w:val="en"/>
        </w:rPr>
        <w:t>Apprenticeships:</w:t>
      </w:r>
      <w:r w:rsidRPr="00EB452F">
        <w:rPr>
          <w:lang w:val="en"/>
        </w:rPr>
        <w:t xml:space="preserve"> providing work and practical training with study for people from all walks of life.</w:t>
      </w:r>
    </w:p>
    <w:p w14:paraId="363B2C1B" w14:textId="77777777" w:rsidR="008075A3" w:rsidRPr="008075A3" w:rsidRDefault="008075A3" w:rsidP="008075A3">
      <w:pPr>
        <w:pStyle w:val="ListParagraph"/>
        <w:spacing w:after="0" w:line="240" w:lineRule="auto"/>
        <w:ind w:left="709"/>
        <w:jc w:val="both"/>
        <w:rPr>
          <w:rFonts w:cs="Arial"/>
          <w:color w:val="000000" w:themeColor="text1"/>
          <w:szCs w:val="24"/>
        </w:rPr>
      </w:pPr>
    </w:p>
    <w:p w14:paraId="1717E8EB" w14:textId="77777777" w:rsidR="001E2986" w:rsidRPr="008075A3" w:rsidRDefault="001E2986" w:rsidP="001C43E0">
      <w:pPr>
        <w:pStyle w:val="ListParagraph"/>
        <w:numPr>
          <w:ilvl w:val="0"/>
          <w:numId w:val="47"/>
        </w:numPr>
        <w:spacing w:after="0" w:line="240" w:lineRule="auto"/>
        <w:ind w:left="709" w:hanging="709"/>
        <w:jc w:val="both"/>
        <w:rPr>
          <w:rFonts w:cs="Arial"/>
          <w:color w:val="000000" w:themeColor="text1"/>
          <w:szCs w:val="24"/>
        </w:rPr>
      </w:pPr>
      <w:r w:rsidRPr="008075A3">
        <w:rPr>
          <w:lang w:val="en"/>
        </w:rPr>
        <w:t>It is mandatory to include the Life Chances Schedule in DWP contracts where the contracts duration is more than 12 months.</w:t>
      </w:r>
    </w:p>
    <w:p w14:paraId="0B4F426F" w14:textId="77777777" w:rsidR="008075A3" w:rsidRPr="008075A3" w:rsidRDefault="008075A3" w:rsidP="008075A3">
      <w:pPr>
        <w:pStyle w:val="ListParagraph"/>
        <w:spacing w:after="0" w:line="240" w:lineRule="auto"/>
        <w:ind w:left="709"/>
        <w:jc w:val="both"/>
        <w:rPr>
          <w:rFonts w:cs="Arial"/>
          <w:color w:val="000000" w:themeColor="text1"/>
          <w:szCs w:val="24"/>
        </w:rPr>
      </w:pPr>
    </w:p>
    <w:p w14:paraId="7AB4659A" w14:textId="77777777" w:rsidR="008075A3" w:rsidRPr="00EB452F" w:rsidRDefault="008075A3" w:rsidP="008075A3">
      <w:pPr>
        <w:pStyle w:val="Heading2"/>
        <w:spacing w:before="0" w:line="240" w:lineRule="auto"/>
        <w:rPr>
          <w:rFonts w:ascii="Arial" w:hAnsi="Arial" w:cs="Arial"/>
          <w:color w:val="auto"/>
          <w:sz w:val="24"/>
          <w:szCs w:val="24"/>
        </w:rPr>
      </w:pPr>
      <w:bookmarkStart w:id="284" w:name="_Toc462066142"/>
      <w:bookmarkStart w:id="285" w:name="_Toc471827617"/>
      <w:bookmarkStart w:id="286" w:name="_Toc485809635"/>
      <w:bookmarkStart w:id="287" w:name="_Toc485818560"/>
      <w:bookmarkStart w:id="288" w:name="_Toc486595394"/>
      <w:r w:rsidRPr="00EB452F">
        <w:rPr>
          <w:rFonts w:ascii="Arial" w:hAnsi="Arial" w:cs="Arial"/>
          <w:color w:val="auto"/>
          <w:sz w:val="24"/>
          <w:szCs w:val="24"/>
        </w:rPr>
        <w:t>Data Security</w:t>
      </w:r>
      <w:bookmarkEnd w:id="284"/>
      <w:bookmarkEnd w:id="285"/>
      <w:bookmarkEnd w:id="286"/>
      <w:bookmarkEnd w:id="287"/>
      <w:bookmarkEnd w:id="288"/>
    </w:p>
    <w:p w14:paraId="75AAB782" w14:textId="77777777" w:rsidR="001E2986" w:rsidRPr="008075A3" w:rsidRDefault="001E2986" w:rsidP="001C43E0">
      <w:pPr>
        <w:pStyle w:val="ListParagraph"/>
        <w:numPr>
          <w:ilvl w:val="0"/>
          <w:numId w:val="47"/>
        </w:numPr>
        <w:spacing w:after="0" w:line="240" w:lineRule="auto"/>
        <w:ind w:left="709" w:hanging="709"/>
        <w:jc w:val="both"/>
        <w:rPr>
          <w:rFonts w:cs="Arial"/>
          <w:color w:val="000000" w:themeColor="text1"/>
          <w:szCs w:val="24"/>
        </w:rPr>
      </w:pPr>
      <w:r w:rsidRPr="008075A3">
        <w:rPr>
          <w:rFonts w:eastAsia="Times New Roman" w:cs="Arial"/>
          <w:color w:val="000000"/>
          <w:szCs w:val="24"/>
        </w:rPr>
        <w:t>In order to protect DWP information appropriately, suppliers must put into effect and maintain the security measures and safeguards appropriate to the nature and use of the information throughout their supply chain. All suppliers of services to DWP must comply and be able to demonstrate compliance, with DWP’s relevant policies and standards including the DWP (</w:t>
      </w:r>
      <w:r w:rsidRPr="008075A3">
        <w:rPr>
          <w:rFonts w:eastAsia="Times New Roman" w:cs="Arial"/>
          <w:bCs/>
          <w:color w:val="000000"/>
          <w:szCs w:val="24"/>
        </w:rPr>
        <w:t>Authority’s) Security Standards</w:t>
      </w:r>
      <w:r w:rsidRPr="008075A3">
        <w:rPr>
          <w:rFonts w:eastAsia="Times New Roman" w:cs="Arial"/>
          <w:color w:val="000000"/>
          <w:szCs w:val="24"/>
        </w:rPr>
        <w:t xml:space="preserve">. The Standards are based on and follow the same format as International Standard 27001, but with specific reference to DWP’s use. DWP information must not be processed outside the UK without the express written permission of DWP in line with the DWP Security Policy for Contractors and DWP Standard Terms and Conditions as published on </w:t>
      </w:r>
      <w:hyperlink r:id="rId23" w:anchor="terms-and-conditions-of-contract-" w:history="1">
        <w:r w:rsidRPr="008075A3">
          <w:rPr>
            <w:rStyle w:val="Hyperlink"/>
            <w:rFonts w:eastAsia="Times New Roman" w:cs="Arial"/>
            <w:szCs w:val="24"/>
          </w:rPr>
          <w:t>gov.uk</w:t>
        </w:r>
      </w:hyperlink>
      <w:r w:rsidRPr="008075A3">
        <w:rPr>
          <w:rFonts w:eastAsia="Times New Roman" w:cs="Arial"/>
          <w:color w:val="000000"/>
          <w:szCs w:val="24"/>
        </w:rPr>
        <w:t>.</w:t>
      </w:r>
    </w:p>
    <w:p w14:paraId="314EEC17" w14:textId="77777777" w:rsidR="008075A3" w:rsidRPr="008075A3" w:rsidRDefault="008075A3" w:rsidP="008075A3">
      <w:pPr>
        <w:pStyle w:val="ListParagraph"/>
        <w:spacing w:after="0" w:line="240" w:lineRule="auto"/>
        <w:ind w:left="709"/>
        <w:jc w:val="both"/>
        <w:rPr>
          <w:rFonts w:cs="Arial"/>
          <w:color w:val="000000" w:themeColor="text1"/>
          <w:szCs w:val="24"/>
        </w:rPr>
      </w:pPr>
    </w:p>
    <w:p w14:paraId="3BC3FD8E" w14:textId="77777777" w:rsidR="001E2986" w:rsidRPr="008075A3" w:rsidRDefault="001E2986" w:rsidP="001C43E0">
      <w:pPr>
        <w:pStyle w:val="ListParagraph"/>
        <w:numPr>
          <w:ilvl w:val="0"/>
          <w:numId w:val="47"/>
        </w:numPr>
        <w:spacing w:after="0" w:line="240" w:lineRule="auto"/>
        <w:ind w:left="709" w:hanging="709"/>
        <w:jc w:val="both"/>
        <w:rPr>
          <w:rFonts w:cs="Arial"/>
          <w:color w:val="000000" w:themeColor="text1"/>
          <w:szCs w:val="24"/>
        </w:rPr>
      </w:pPr>
      <w:r w:rsidRPr="008075A3">
        <w:rPr>
          <w:rFonts w:eastAsia="Times New Roman" w:cs="Arial"/>
          <w:color w:val="000000"/>
          <w:szCs w:val="24"/>
        </w:rPr>
        <w:t>Security assurance for suppliers and their supply chain is through completing a draft security plan. Suppliers will be expected to submit their draft security plans as part of their response to this competition and are expected to maintain this. This will set out the security measures to be implemented and maintained by the prime supplier throughout the entire supply chain in relation to all aspects of the service, including processes associated with delivery. Suppliers must send their draft security plan as part of their tender for WHP by completing and returning the template.  Further information is available in the Instructions to WHP Bidders.</w:t>
      </w:r>
    </w:p>
    <w:p w14:paraId="68E30A33" w14:textId="77777777" w:rsidR="008075A3" w:rsidRPr="008075A3" w:rsidRDefault="008075A3" w:rsidP="008075A3">
      <w:pPr>
        <w:pStyle w:val="ListParagraph"/>
        <w:spacing w:after="0" w:line="240" w:lineRule="auto"/>
        <w:ind w:left="709"/>
        <w:jc w:val="both"/>
        <w:rPr>
          <w:rFonts w:cs="Arial"/>
          <w:color w:val="000000" w:themeColor="text1"/>
          <w:szCs w:val="24"/>
        </w:rPr>
      </w:pPr>
    </w:p>
    <w:p w14:paraId="690B29A8" w14:textId="77777777" w:rsidR="001E2986" w:rsidRPr="008075A3" w:rsidRDefault="001E2986" w:rsidP="001C43E0">
      <w:pPr>
        <w:pStyle w:val="ListParagraph"/>
        <w:numPr>
          <w:ilvl w:val="0"/>
          <w:numId w:val="47"/>
        </w:numPr>
        <w:spacing w:after="0" w:line="240" w:lineRule="auto"/>
        <w:ind w:left="709" w:hanging="709"/>
        <w:jc w:val="both"/>
        <w:rPr>
          <w:rFonts w:cs="Arial"/>
          <w:color w:val="000000" w:themeColor="text1"/>
          <w:szCs w:val="24"/>
        </w:rPr>
      </w:pPr>
      <w:r w:rsidRPr="008075A3">
        <w:rPr>
          <w:rFonts w:eastAsia="Times New Roman" w:cs="Arial"/>
          <w:color w:val="000000"/>
          <w:szCs w:val="24"/>
        </w:rPr>
        <w:t>Data security is one of the areas risk assessed by the CEP PAT. In addition data security will remain subject to spot checks by the Supply Chain Information Assurance Team (SCIAT). Furthermore, the Head of Compliance will continue to regularly report the number and outcomes of data security checks carried out during the previous quarter to the DWP Permanent Secretary.</w:t>
      </w:r>
    </w:p>
    <w:p w14:paraId="6C49F7C8" w14:textId="77777777" w:rsidR="008075A3" w:rsidRPr="008075A3" w:rsidRDefault="008075A3" w:rsidP="008075A3">
      <w:pPr>
        <w:pStyle w:val="ListParagraph"/>
        <w:spacing w:after="0" w:line="240" w:lineRule="auto"/>
        <w:ind w:left="709"/>
        <w:jc w:val="both"/>
        <w:rPr>
          <w:rFonts w:cs="Arial"/>
          <w:color w:val="000000" w:themeColor="text1"/>
          <w:szCs w:val="24"/>
        </w:rPr>
      </w:pPr>
    </w:p>
    <w:p w14:paraId="6CB3A71E" w14:textId="77777777" w:rsidR="001E2986" w:rsidRPr="008075A3" w:rsidRDefault="001E2986" w:rsidP="001C43E0">
      <w:pPr>
        <w:pStyle w:val="ListParagraph"/>
        <w:numPr>
          <w:ilvl w:val="0"/>
          <w:numId w:val="47"/>
        </w:numPr>
        <w:spacing w:after="0" w:line="240" w:lineRule="auto"/>
        <w:ind w:left="709" w:hanging="709"/>
        <w:jc w:val="both"/>
        <w:rPr>
          <w:rFonts w:cs="Arial"/>
          <w:color w:val="000000" w:themeColor="text1"/>
          <w:szCs w:val="24"/>
        </w:rPr>
      </w:pPr>
      <w:r w:rsidRPr="008075A3">
        <w:rPr>
          <w:rFonts w:eastAsia="Times New Roman" w:cs="Arial"/>
          <w:color w:val="000000"/>
          <w:szCs w:val="24"/>
        </w:rPr>
        <w:t xml:space="preserve">In the event of any breach of information security which may or may not result in an investigation by the Information Commissioner’s Office (ICO), DWP will consider whether a major breach of contract has occurred within the T&amp;Cs. Suppliers will be responsible for paying any fine levied on DWP following an investigation by the ICO. </w:t>
      </w:r>
    </w:p>
    <w:p w14:paraId="431F26A7" w14:textId="77777777" w:rsidR="008075A3" w:rsidRPr="008075A3" w:rsidRDefault="008075A3" w:rsidP="008075A3">
      <w:pPr>
        <w:pStyle w:val="ListParagraph"/>
        <w:spacing w:after="0" w:line="240" w:lineRule="auto"/>
        <w:ind w:left="709"/>
        <w:jc w:val="both"/>
        <w:rPr>
          <w:rFonts w:cs="Arial"/>
          <w:color w:val="000000" w:themeColor="text1"/>
          <w:szCs w:val="24"/>
        </w:rPr>
      </w:pPr>
    </w:p>
    <w:p w14:paraId="1D1ABF25" w14:textId="77777777" w:rsidR="008075A3" w:rsidRPr="00EB452F" w:rsidRDefault="008075A3" w:rsidP="008075A3">
      <w:pPr>
        <w:pStyle w:val="Heading2"/>
        <w:spacing w:before="0" w:line="240" w:lineRule="auto"/>
        <w:rPr>
          <w:rFonts w:ascii="Arial" w:hAnsi="Arial" w:cs="Arial"/>
          <w:color w:val="auto"/>
          <w:sz w:val="24"/>
          <w:szCs w:val="24"/>
        </w:rPr>
      </w:pPr>
      <w:bookmarkStart w:id="289" w:name="_Toc471827618"/>
      <w:bookmarkStart w:id="290" w:name="_Toc485809636"/>
      <w:bookmarkStart w:id="291" w:name="_Toc485818561"/>
      <w:bookmarkStart w:id="292" w:name="_Toc486595395"/>
      <w:r w:rsidRPr="00EB452F">
        <w:rPr>
          <w:rFonts w:ascii="Arial" w:hAnsi="Arial" w:cs="Arial"/>
          <w:color w:val="auto"/>
          <w:sz w:val="24"/>
          <w:szCs w:val="24"/>
        </w:rPr>
        <w:t>Legislation and Principal Regulations</w:t>
      </w:r>
      <w:bookmarkEnd w:id="289"/>
      <w:bookmarkEnd w:id="290"/>
      <w:bookmarkEnd w:id="291"/>
      <w:bookmarkEnd w:id="292"/>
    </w:p>
    <w:p w14:paraId="2623A631" w14:textId="77777777" w:rsidR="008075A3" w:rsidRPr="008075A3" w:rsidRDefault="001E2986" w:rsidP="001C43E0">
      <w:pPr>
        <w:pStyle w:val="ListParagraph"/>
        <w:numPr>
          <w:ilvl w:val="0"/>
          <w:numId w:val="47"/>
        </w:numPr>
        <w:spacing w:after="0" w:line="240" w:lineRule="auto"/>
        <w:ind w:left="709" w:hanging="709"/>
        <w:jc w:val="both"/>
        <w:rPr>
          <w:rFonts w:cs="Arial"/>
          <w:color w:val="000000" w:themeColor="text1"/>
          <w:szCs w:val="24"/>
        </w:rPr>
      </w:pPr>
      <w:r w:rsidRPr="008075A3">
        <w:rPr>
          <w:rFonts w:cs="Arial"/>
          <w:szCs w:val="24"/>
        </w:rPr>
        <w:t xml:space="preserve">Suppliers must ensure that they remain compliant with current and future changes in the law and DWP Policy, </w:t>
      </w:r>
      <w:r w:rsidRPr="00EB452F">
        <w:t>supporting the Secretary of State in meeting all obligations under the relevant legislation and principal regulations as set out in the Terms and Conditions</w:t>
      </w:r>
      <w:r>
        <w:t>.</w:t>
      </w:r>
      <w:r w:rsidRPr="00EB452F">
        <w:t xml:space="preserve"> F</w:t>
      </w:r>
      <w:r w:rsidRPr="008075A3">
        <w:rPr>
          <w:rFonts w:cs="Arial"/>
          <w:szCs w:val="24"/>
        </w:rPr>
        <w:t>or example:</w:t>
      </w:r>
    </w:p>
    <w:p w14:paraId="40AB5EAC" w14:textId="77777777" w:rsidR="001E2986" w:rsidRPr="00EB452F" w:rsidRDefault="001E2986" w:rsidP="001E2986">
      <w:pPr>
        <w:spacing w:after="0" w:line="240" w:lineRule="auto"/>
        <w:jc w:val="both"/>
        <w:rPr>
          <w:rFonts w:cs="Arial"/>
          <w:szCs w:val="24"/>
        </w:rPr>
      </w:pPr>
    </w:p>
    <w:p w14:paraId="095BC128" w14:textId="77777777" w:rsidR="001E2986" w:rsidRPr="00EB452F" w:rsidRDefault="001E2986" w:rsidP="001C43E0">
      <w:pPr>
        <w:numPr>
          <w:ilvl w:val="0"/>
          <w:numId w:val="45"/>
        </w:numPr>
        <w:spacing w:after="0" w:line="240" w:lineRule="auto"/>
        <w:ind w:left="1276" w:hanging="567"/>
        <w:contextualSpacing/>
        <w:jc w:val="both"/>
        <w:rPr>
          <w:rFonts w:cs="Arial"/>
          <w:szCs w:val="24"/>
        </w:rPr>
      </w:pPr>
      <w:r w:rsidRPr="00EB452F">
        <w:rPr>
          <w:rFonts w:cs="Arial"/>
          <w:szCs w:val="24"/>
        </w:rPr>
        <w:lastRenderedPageBreak/>
        <w:t>ensuring the WHP supports the DWP’s Public Sector Equality Duty as outlined in the Equality Act 2010;</w:t>
      </w:r>
    </w:p>
    <w:p w14:paraId="200DD8C0" w14:textId="77777777" w:rsidR="001E2986" w:rsidRPr="0032535F" w:rsidRDefault="001E2986" w:rsidP="001E2986">
      <w:pPr>
        <w:spacing w:after="0" w:line="240" w:lineRule="auto"/>
        <w:ind w:left="1276" w:hanging="567"/>
        <w:jc w:val="both"/>
        <w:rPr>
          <w:rFonts w:cs="Arial"/>
          <w:sz w:val="16"/>
          <w:szCs w:val="24"/>
        </w:rPr>
      </w:pPr>
    </w:p>
    <w:p w14:paraId="4E410096" w14:textId="77777777" w:rsidR="001E2986" w:rsidRPr="00EB452F" w:rsidRDefault="001E2986" w:rsidP="001C43E0">
      <w:pPr>
        <w:numPr>
          <w:ilvl w:val="0"/>
          <w:numId w:val="45"/>
        </w:numPr>
        <w:spacing w:after="0" w:line="240" w:lineRule="auto"/>
        <w:ind w:left="1276" w:hanging="567"/>
        <w:contextualSpacing/>
        <w:jc w:val="both"/>
        <w:rPr>
          <w:rFonts w:cs="Arial"/>
          <w:szCs w:val="24"/>
        </w:rPr>
      </w:pPr>
      <w:r w:rsidRPr="00EB452F">
        <w:rPr>
          <w:rFonts w:cs="Arial"/>
          <w:szCs w:val="24"/>
        </w:rPr>
        <w:t>providing appropriate services to ensure compatibility with the Equalities Act for example, to enable communication with participants who do not speak English as a first language, or who are deaf, hearing impaired or have a speech impediment; and</w:t>
      </w:r>
    </w:p>
    <w:p w14:paraId="2EC0553B" w14:textId="77777777" w:rsidR="001E2986" w:rsidRPr="0032535F" w:rsidRDefault="001E2986" w:rsidP="001E2986">
      <w:pPr>
        <w:spacing w:after="0" w:line="240" w:lineRule="auto"/>
        <w:ind w:left="1276" w:hanging="567"/>
        <w:jc w:val="both"/>
        <w:rPr>
          <w:rFonts w:cs="Arial"/>
          <w:sz w:val="14"/>
          <w:szCs w:val="24"/>
        </w:rPr>
      </w:pPr>
    </w:p>
    <w:p w14:paraId="23929100" w14:textId="77777777" w:rsidR="001E2986" w:rsidRPr="00EB452F" w:rsidRDefault="001E2986" w:rsidP="001C43E0">
      <w:pPr>
        <w:numPr>
          <w:ilvl w:val="0"/>
          <w:numId w:val="45"/>
        </w:numPr>
        <w:spacing w:after="0" w:line="240" w:lineRule="auto"/>
        <w:ind w:left="1276" w:hanging="567"/>
        <w:contextualSpacing/>
        <w:jc w:val="both"/>
        <w:rPr>
          <w:rFonts w:cs="Arial"/>
          <w:b/>
          <w:szCs w:val="24"/>
        </w:rPr>
      </w:pPr>
      <w:r w:rsidRPr="00EB452F">
        <w:rPr>
          <w:rFonts w:cs="Arial"/>
          <w:szCs w:val="24"/>
        </w:rPr>
        <w:t xml:space="preserve">where the supplier is operating in an area with a high minority ethnic population, materials in the appropriate ethnic minority language must be made available on request. </w:t>
      </w:r>
    </w:p>
    <w:p w14:paraId="48D17B4D" w14:textId="77777777" w:rsidR="001E2986" w:rsidRPr="00EB452F" w:rsidRDefault="001E2986" w:rsidP="001E2986">
      <w:pPr>
        <w:spacing w:after="0" w:line="240" w:lineRule="auto"/>
        <w:ind w:left="709"/>
        <w:jc w:val="both"/>
        <w:rPr>
          <w:rFonts w:cs="Arial"/>
          <w:szCs w:val="24"/>
        </w:rPr>
      </w:pPr>
    </w:p>
    <w:p w14:paraId="27740BB2" w14:textId="77777777" w:rsidR="001E2986" w:rsidRPr="00EB452F" w:rsidRDefault="001E2986" w:rsidP="001E2986">
      <w:pPr>
        <w:pStyle w:val="ListParagraph"/>
        <w:rPr>
          <w:rFonts w:cs="Arial"/>
          <w:b/>
          <w:szCs w:val="24"/>
        </w:rPr>
      </w:pPr>
    </w:p>
    <w:p w14:paraId="29F17386" w14:textId="77777777" w:rsidR="001E2986" w:rsidRPr="00EB452F" w:rsidRDefault="001E2986" w:rsidP="001E2986">
      <w:pPr>
        <w:rPr>
          <w:rFonts w:cs="Arial"/>
          <w:b/>
          <w:szCs w:val="24"/>
        </w:rPr>
      </w:pPr>
      <w:r w:rsidRPr="00EB452F">
        <w:rPr>
          <w:rFonts w:cs="Arial"/>
          <w:b/>
          <w:szCs w:val="24"/>
        </w:rPr>
        <w:br w:type="page"/>
      </w:r>
    </w:p>
    <w:p w14:paraId="2EE99693" w14:textId="77777777" w:rsidR="001E2986" w:rsidRPr="00EB452F" w:rsidRDefault="001E2986" w:rsidP="001E2986">
      <w:pPr>
        <w:pStyle w:val="Heading1"/>
        <w:spacing w:before="0" w:line="240" w:lineRule="auto"/>
        <w:rPr>
          <w:rFonts w:ascii="Arial" w:hAnsi="Arial" w:cs="Arial"/>
          <w:color w:val="000000" w:themeColor="text1"/>
          <w:sz w:val="24"/>
          <w:szCs w:val="24"/>
        </w:rPr>
      </w:pPr>
      <w:bookmarkStart w:id="293" w:name="_Toc485809637"/>
      <w:bookmarkStart w:id="294" w:name="_Toc485818562"/>
      <w:bookmarkStart w:id="295" w:name="_Toc486595396"/>
      <w:r w:rsidRPr="00EB452F">
        <w:rPr>
          <w:rFonts w:ascii="Arial" w:hAnsi="Arial" w:cs="Arial"/>
          <w:color w:val="000000" w:themeColor="text1"/>
          <w:sz w:val="36"/>
          <w:szCs w:val="36"/>
        </w:rPr>
        <w:lastRenderedPageBreak/>
        <w:t>Glossary of Abbreviations</w:t>
      </w:r>
      <w:bookmarkEnd w:id="293"/>
      <w:bookmarkEnd w:id="294"/>
      <w:bookmarkEnd w:id="295"/>
    </w:p>
    <w:p w14:paraId="52425666" w14:textId="77777777" w:rsidR="001E2986" w:rsidRPr="00EB452F" w:rsidRDefault="001E2986" w:rsidP="001E2986">
      <w:pPr>
        <w:spacing w:after="0" w:line="240" w:lineRule="auto"/>
        <w:rPr>
          <w:szCs w:val="24"/>
        </w:rPr>
      </w:pPr>
    </w:p>
    <w:p w14:paraId="55F96E74" w14:textId="77777777" w:rsidR="001E2986" w:rsidRPr="00EB452F" w:rsidRDefault="001E2986" w:rsidP="001E2986">
      <w:pPr>
        <w:spacing w:after="0" w:line="240" w:lineRule="auto"/>
        <w:rPr>
          <w:szCs w:val="24"/>
        </w:rPr>
      </w:pPr>
    </w:p>
    <w:tbl>
      <w:tblPr>
        <w:tblStyle w:val="TableGrid"/>
        <w:tblW w:w="0" w:type="auto"/>
        <w:tblInd w:w="108" w:type="dxa"/>
        <w:tblLayout w:type="fixed"/>
        <w:tblLook w:val="04A0" w:firstRow="1" w:lastRow="0" w:firstColumn="1" w:lastColumn="0" w:noHBand="0" w:noVBand="1"/>
      </w:tblPr>
      <w:tblGrid>
        <w:gridCol w:w="1701"/>
        <w:gridCol w:w="7433"/>
      </w:tblGrid>
      <w:tr w:rsidR="001E2986" w:rsidRPr="00EB452F" w14:paraId="49562313" w14:textId="77777777" w:rsidTr="0062209A">
        <w:trPr>
          <w:trHeight w:val="340"/>
        </w:trPr>
        <w:tc>
          <w:tcPr>
            <w:tcW w:w="1701" w:type="dxa"/>
            <w:shd w:val="clear" w:color="auto" w:fill="D9D9D9" w:themeFill="background1" w:themeFillShade="D9"/>
            <w:vAlign w:val="center"/>
          </w:tcPr>
          <w:p w14:paraId="5D0F4B74" w14:textId="77777777" w:rsidR="001E2986" w:rsidRPr="00EB452F" w:rsidRDefault="001E2986" w:rsidP="0062209A">
            <w:pPr>
              <w:jc w:val="center"/>
              <w:rPr>
                <w:rFonts w:cs="Arial"/>
                <w:b/>
                <w:szCs w:val="24"/>
              </w:rPr>
            </w:pPr>
          </w:p>
          <w:p w14:paraId="2ECE8FE3" w14:textId="77777777" w:rsidR="001E2986" w:rsidRPr="00EB452F" w:rsidRDefault="001E2986" w:rsidP="0062209A">
            <w:pPr>
              <w:jc w:val="center"/>
              <w:rPr>
                <w:rFonts w:cs="Arial"/>
                <w:b/>
                <w:szCs w:val="24"/>
              </w:rPr>
            </w:pPr>
            <w:r w:rsidRPr="00EB452F">
              <w:rPr>
                <w:rFonts w:cs="Arial"/>
                <w:b/>
                <w:szCs w:val="24"/>
              </w:rPr>
              <w:t>Abbreviation</w:t>
            </w:r>
          </w:p>
          <w:p w14:paraId="4572BCC6" w14:textId="77777777" w:rsidR="001E2986" w:rsidRPr="00EB452F" w:rsidRDefault="001E2986" w:rsidP="0062209A">
            <w:pPr>
              <w:jc w:val="center"/>
              <w:rPr>
                <w:rFonts w:cs="Arial"/>
                <w:b/>
                <w:szCs w:val="24"/>
              </w:rPr>
            </w:pPr>
          </w:p>
        </w:tc>
        <w:tc>
          <w:tcPr>
            <w:tcW w:w="7433" w:type="dxa"/>
            <w:shd w:val="clear" w:color="auto" w:fill="D9D9D9" w:themeFill="background1" w:themeFillShade="D9"/>
            <w:vAlign w:val="center"/>
          </w:tcPr>
          <w:p w14:paraId="5DC0D271" w14:textId="77777777" w:rsidR="001E2986" w:rsidRPr="00EB452F" w:rsidRDefault="001E2986" w:rsidP="0062209A">
            <w:pPr>
              <w:jc w:val="center"/>
              <w:rPr>
                <w:rFonts w:cs="Arial"/>
                <w:b/>
                <w:szCs w:val="24"/>
              </w:rPr>
            </w:pPr>
            <w:r w:rsidRPr="00EB452F">
              <w:rPr>
                <w:rFonts w:cs="Arial"/>
                <w:b/>
                <w:szCs w:val="24"/>
              </w:rPr>
              <w:t>Description</w:t>
            </w:r>
          </w:p>
        </w:tc>
      </w:tr>
      <w:tr w:rsidR="001E2986" w:rsidRPr="00EB452F" w14:paraId="0DED65DB" w14:textId="77777777" w:rsidTr="0062209A">
        <w:trPr>
          <w:trHeight w:val="340"/>
        </w:trPr>
        <w:tc>
          <w:tcPr>
            <w:tcW w:w="1701" w:type="dxa"/>
            <w:shd w:val="clear" w:color="auto" w:fill="D9D9D9" w:themeFill="background1" w:themeFillShade="D9"/>
            <w:vAlign w:val="center"/>
          </w:tcPr>
          <w:p w14:paraId="088C6A92" w14:textId="77777777" w:rsidR="001E2986" w:rsidRPr="00EB452F" w:rsidRDefault="001E2986" w:rsidP="0062209A">
            <w:pPr>
              <w:jc w:val="center"/>
              <w:rPr>
                <w:rFonts w:cs="Arial"/>
                <w:b/>
                <w:szCs w:val="24"/>
              </w:rPr>
            </w:pPr>
            <w:r w:rsidRPr="00EB452F">
              <w:rPr>
                <w:rFonts w:cs="Arial"/>
                <w:b/>
                <w:szCs w:val="24"/>
              </w:rPr>
              <w:t>AtW</w:t>
            </w:r>
          </w:p>
        </w:tc>
        <w:tc>
          <w:tcPr>
            <w:tcW w:w="7433" w:type="dxa"/>
            <w:vAlign w:val="center"/>
          </w:tcPr>
          <w:p w14:paraId="0DE10E47" w14:textId="77777777" w:rsidR="001E2986" w:rsidRPr="00EB452F" w:rsidRDefault="001E2986" w:rsidP="0062209A">
            <w:pPr>
              <w:rPr>
                <w:rFonts w:cs="Arial"/>
                <w:szCs w:val="24"/>
              </w:rPr>
            </w:pPr>
            <w:r w:rsidRPr="00EB452F">
              <w:rPr>
                <w:rFonts w:cs="Arial"/>
                <w:szCs w:val="24"/>
              </w:rPr>
              <w:t>Access to Work</w:t>
            </w:r>
          </w:p>
        </w:tc>
      </w:tr>
      <w:tr w:rsidR="001E2986" w:rsidRPr="00EB452F" w14:paraId="1E8A41E0" w14:textId="77777777" w:rsidTr="0062209A">
        <w:trPr>
          <w:trHeight w:val="340"/>
        </w:trPr>
        <w:tc>
          <w:tcPr>
            <w:tcW w:w="1701" w:type="dxa"/>
            <w:shd w:val="clear" w:color="auto" w:fill="D9D9D9" w:themeFill="background1" w:themeFillShade="D9"/>
            <w:vAlign w:val="center"/>
          </w:tcPr>
          <w:p w14:paraId="67692E8A" w14:textId="77777777" w:rsidR="001E2986" w:rsidRPr="00EB452F" w:rsidRDefault="001E2986" w:rsidP="0062209A">
            <w:pPr>
              <w:jc w:val="center"/>
              <w:rPr>
                <w:rFonts w:cs="Arial"/>
                <w:b/>
                <w:szCs w:val="24"/>
              </w:rPr>
            </w:pPr>
            <w:r w:rsidRPr="00EB452F">
              <w:rPr>
                <w:rFonts w:cs="Arial"/>
                <w:b/>
                <w:szCs w:val="24"/>
              </w:rPr>
              <w:t>CEP</w:t>
            </w:r>
          </w:p>
        </w:tc>
        <w:tc>
          <w:tcPr>
            <w:tcW w:w="7433" w:type="dxa"/>
            <w:vAlign w:val="center"/>
          </w:tcPr>
          <w:p w14:paraId="492B55E0" w14:textId="77777777" w:rsidR="001E2986" w:rsidRPr="00EB452F" w:rsidRDefault="001E2986" w:rsidP="0062209A">
            <w:pPr>
              <w:rPr>
                <w:rFonts w:cs="Arial"/>
                <w:szCs w:val="24"/>
              </w:rPr>
            </w:pPr>
            <w:r w:rsidRPr="00EB452F">
              <w:rPr>
                <w:rFonts w:cs="Arial"/>
                <w:szCs w:val="24"/>
              </w:rPr>
              <w:t>Contracted Employment Programmes</w:t>
            </w:r>
          </w:p>
        </w:tc>
      </w:tr>
      <w:tr w:rsidR="001E2986" w:rsidRPr="00EB452F" w14:paraId="189D74B2" w14:textId="77777777" w:rsidTr="0062209A">
        <w:trPr>
          <w:trHeight w:val="340"/>
        </w:trPr>
        <w:tc>
          <w:tcPr>
            <w:tcW w:w="1701" w:type="dxa"/>
            <w:shd w:val="clear" w:color="auto" w:fill="D9D9D9" w:themeFill="background1" w:themeFillShade="D9"/>
            <w:vAlign w:val="center"/>
          </w:tcPr>
          <w:p w14:paraId="390DFD80" w14:textId="77777777" w:rsidR="001E2986" w:rsidRPr="00EB452F" w:rsidRDefault="001E2986" w:rsidP="0062209A">
            <w:pPr>
              <w:jc w:val="center"/>
              <w:rPr>
                <w:rFonts w:cs="Arial"/>
                <w:b/>
                <w:szCs w:val="24"/>
              </w:rPr>
            </w:pPr>
            <w:r w:rsidRPr="00EB452F">
              <w:rPr>
                <w:rFonts w:cs="Arial"/>
                <w:b/>
                <w:szCs w:val="24"/>
              </w:rPr>
              <w:t>CFO</w:t>
            </w:r>
          </w:p>
        </w:tc>
        <w:tc>
          <w:tcPr>
            <w:tcW w:w="7433" w:type="dxa"/>
            <w:vAlign w:val="center"/>
          </w:tcPr>
          <w:p w14:paraId="68C2EA25" w14:textId="77777777" w:rsidR="001E2986" w:rsidRPr="00EB452F" w:rsidRDefault="001E2986" w:rsidP="0062209A">
            <w:pPr>
              <w:rPr>
                <w:rFonts w:cs="Arial"/>
                <w:szCs w:val="24"/>
              </w:rPr>
            </w:pPr>
            <w:r w:rsidRPr="00EB452F">
              <w:rPr>
                <w:rFonts w:cs="Arial"/>
                <w:szCs w:val="24"/>
              </w:rPr>
              <w:t>Co-Financing Organisation</w:t>
            </w:r>
          </w:p>
        </w:tc>
      </w:tr>
      <w:tr w:rsidR="001E2986" w:rsidRPr="00EB452F" w14:paraId="18A4944E" w14:textId="77777777" w:rsidTr="0062209A">
        <w:trPr>
          <w:trHeight w:val="340"/>
        </w:trPr>
        <w:tc>
          <w:tcPr>
            <w:tcW w:w="1701" w:type="dxa"/>
            <w:shd w:val="clear" w:color="auto" w:fill="D9D9D9" w:themeFill="background1" w:themeFillShade="D9"/>
            <w:vAlign w:val="center"/>
          </w:tcPr>
          <w:p w14:paraId="6B928FAD" w14:textId="77777777" w:rsidR="001E2986" w:rsidRPr="00EB452F" w:rsidRDefault="001E2986" w:rsidP="0062209A">
            <w:pPr>
              <w:jc w:val="center"/>
              <w:rPr>
                <w:rFonts w:cs="Arial"/>
                <w:b/>
                <w:szCs w:val="24"/>
              </w:rPr>
            </w:pPr>
            <w:r w:rsidRPr="00EB452F">
              <w:rPr>
                <w:rFonts w:cs="Arial"/>
                <w:b/>
                <w:szCs w:val="24"/>
              </w:rPr>
              <w:t>CMO</w:t>
            </w:r>
          </w:p>
        </w:tc>
        <w:tc>
          <w:tcPr>
            <w:tcW w:w="7433" w:type="dxa"/>
            <w:vAlign w:val="center"/>
          </w:tcPr>
          <w:p w14:paraId="709ED6D5" w14:textId="77777777" w:rsidR="001E2986" w:rsidRPr="00EB452F" w:rsidRDefault="001E2986" w:rsidP="0062209A">
            <w:pPr>
              <w:rPr>
                <w:rFonts w:cs="Arial"/>
                <w:szCs w:val="24"/>
              </w:rPr>
            </w:pPr>
            <w:r w:rsidRPr="00EB452F">
              <w:rPr>
                <w:rFonts w:cs="Arial"/>
                <w:szCs w:val="24"/>
              </w:rPr>
              <w:t>Compliance Monitoring Officer</w:t>
            </w:r>
          </w:p>
        </w:tc>
      </w:tr>
      <w:tr w:rsidR="001E2986" w:rsidRPr="00EB452F" w14:paraId="7D4D63F6" w14:textId="77777777" w:rsidTr="0062209A">
        <w:trPr>
          <w:trHeight w:val="340"/>
        </w:trPr>
        <w:tc>
          <w:tcPr>
            <w:tcW w:w="1701" w:type="dxa"/>
            <w:shd w:val="clear" w:color="auto" w:fill="D9D9D9" w:themeFill="background1" w:themeFillShade="D9"/>
            <w:vAlign w:val="center"/>
          </w:tcPr>
          <w:p w14:paraId="7CDA2F9A" w14:textId="77777777" w:rsidR="001E2986" w:rsidRPr="00EB452F" w:rsidRDefault="001E2986" w:rsidP="0062209A">
            <w:pPr>
              <w:jc w:val="center"/>
              <w:rPr>
                <w:rFonts w:cs="Arial"/>
                <w:b/>
                <w:szCs w:val="24"/>
              </w:rPr>
            </w:pPr>
            <w:r w:rsidRPr="00EB452F">
              <w:rPr>
                <w:rFonts w:cs="Arial"/>
                <w:b/>
                <w:szCs w:val="24"/>
              </w:rPr>
              <w:t>CoR</w:t>
            </w:r>
          </w:p>
        </w:tc>
        <w:tc>
          <w:tcPr>
            <w:tcW w:w="7433" w:type="dxa"/>
            <w:vAlign w:val="center"/>
          </w:tcPr>
          <w:p w14:paraId="59611AC9" w14:textId="77777777" w:rsidR="001E2986" w:rsidRPr="00EB452F" w:rsidRDefault="001E2986" w:rsidP="0062209A">
            <w:pPr>
              <w:rPr>
                <w:rFonts w:cs="Arial"/>
                <w:szCs w:val="24"/>
              </w:rPr>
            </w:pPr>
            <w:r w:rsidRPr="00EB452F">
              <w:rPr>
                <w:rFonts w:cs="Arial"/>
                <w:szCs w:val="24"/>
              </w:rPr>
              <w:t>Category of Region</w:t>
            </w:r>
          </w:p>
        </w:tc>
      </w:tr>
      <w:tr w:rsidR="001E2986" w:rsidRPr="00EB452F" w14:paraId="78191EFB" w14:textId="77777777" w:rsidTr="0062209A">
        <w:trPr>
          <w:trHeight w:val="340"/>
        </w:trPr>
        <w:tc>
          <w:tcPr>
            <w:tcW w:w="1701" w:type="dxa"/>
            <w:shd w:val="clear" w:color="auto" w:fill="D9D9D9" w:themeFill="background1" w:themeFillShade="D9"/>
            <w:vAlign w:val="center"/>
          </w:tcPr>
          <w:p w14:paraId="1D00D77F" w14:textId="77777777" w:rsidR="001E2986" w:rsidRPr="00EB452F" w:rsidRDefault="001E2986" w:rsidP="0062209A">
            <w:pPr>
              <w:jc w:val="center"/>
              <w:rPr>
                <w:rFonts w:cs="Arial"/>
                <w:b/>
                <w:szCs w:val="24"/>
              </w:rPr>
            </w:pPr>
            <w:r w:rsidRPr="00EB452F">
              <w:rPr>
                <w:rFonts w:cs="Arial"/>
                <w:b/>
                <w:szCs w:val="24"/>
              </w:rPr>
              <w:t>CPA</w:t>
            </w:r>
          </w:p>
        </w:tc>
        <w:tc>
          <w:tcPr>
            <w:tcW w:w="7433" w:type="dxa"/>
            <w:vAlign w:val="center"/>
          </w:tcPr>
          <w:p w14:paraId="4457D1D1" w14:textId="77777777" w:rsidR="001E2986" w:rsidRPr="00EB452F" w:rsidRDefault="001E2986" w:rsidP="0062209A">
            <w:pPr>
              <w:rPr>
                <w:rFonts w:cs="Arial"/>
                <w:szCs w:val="24"/>
              </w:rPr>
            </w:pPr>
            <w:r w:rsidRPr="00EB452F">
              <w:rPr>
                <w:rFonts w:cs="Arial"/>
                <w:szCs w:val="24"/>
              </w:rPr>
              <w:t>Contract Package Area</w:t>
            </w:r>
          </w:p>
        </w:tc>
      </w:tr>
      <w:tr w:rsidR="001E2986" w:rsidRPr="00EB452F" w14:paraId="7550B833" w14:textId="77777777" w:rsidTr="0062209A">
        <w:trPr>
          <w:trHeight w:val="340"/>
        </w:trPr>
        <w:tc>
          <w:tcPr>
            <w:tcW w:w="1701" w:type="dxa"/>
            <w:shd w:val="clear" w:color="auto" w:fill="D9D9D9" w:themeFill="background1" w:themeFillShade="D9"/>
            <w:vAlign w:val="center"/>
          </w:tcPr>
          <w:p w14:paraId="76C67E23" w14:textId="77777777" w:rsidR="001E2986" w:rsidRPr="00EB452F" w:rsidRDefault="001E2986" w:rsidP="0062209A">
            <w:pPr>
              <w:jc w:val="center"/>
              <w:rPr>
                <w:rFonts w:cs="Arial"/>
                <w:b/>
                <w:szCs w:val="24"/>
              </w:rPr>
            </w:pPr>
            <w:r w:rsidRPr="00EB452F">
              <w:rPr>
                <w:rFonts w:cs="Arial"/>
                <w:b/>
                <w:szCs w:val="24"/>
              </w:rPr>
              <w:t>CPR</w:t>
            </w:r>
          </w:p>
        </w:tc>
        <w:tc>
          <w:tcPr>
            <w:tcW w:w="7433" w:type="dxa"/>
            <w:vAlign w:val="center"/>
          </w:tcPr>
          <w:p w14:paraId="37E207C4" w14:textId="77777777" w:rsidR="001E2986" w:rsidRPr="00EB452F" w:rsidRDefault="001E2986" w:rsidP="0062209A">
            <w:pPr>
              <w:rPr>
                <w:rFonts w:cs="Arial"/>
                <w:szCs w:val="24"/>
              </w:rPr>
            </w:pPr>
            <w:r w:rsidRPr="00EB452F">
              <w:rPr>
                <w:rFonts w:cs="Arial"/>
                <w:szCs w:val="24"/>
              </w:rPr>
              <w:t>Contract Performance Review</w:t>
            </w:r>
          </w:p>
        </w:tc>
      </w:tr>
      <w:tr w:rsidR="001E2986" w:rsidRPr="00EB452F" w14:paraId="49E127C7" w14:textId="77777777" w:rsidTr="0062209A">
        <w:trPr>
          <w:trHeight w:val="340"/>
        </w:trPr>
        <w:tc>
          <w:tcPr>
            <w:tcW w:w="1701" w:type="dxa"/>
            <w:shd w:val="clear" w:color="auto" w:fill="D9D9D9" w:themeFill="background1" w:themeFillShade="D9"/>
            <w:vAlign w:val="center"/>
          </w:tcPr>
          <w:p w14:paraId="34B7801A" w14:textId="77777777" w:rsidR="001E2986" w:rsidRPr="00EB452F" w:rsidRDefault="001E2986" w:rsidP="0062209A">
            <w:pPr>
              <w:jc w:val="center"/>
              <w:rPr>
                <w:rFonts w:cs="Arial"/>
                <w:b/>
                <w:szCs w:val="24"/>
              </w:rPr>
            </w:pPr>
            <w:r w:rsidRPr="00EB452F">
              <w:rPr>
                <w:rFonts w:cs="Arial"/>
                <w:b/>
                <w:szCs w:val="24"/>
              </w:rPr>
              <w:t>CSF</w:t>
            </w:r>
          </w:p>
        </w:tc>
        <w:tc>
          <w:tcPr>
            <w:tcW w:w="7433" w:type="dxa"/>
            <w:vAlign w:val="center"/>
          </w:tcPr>
          <w:p w14:paraId="7EBA3DC8" w14:textId="77777777" w:rsidR="001E2986" w:rsidRPr="00EB452F" w:rsidRDefault="001E2986" w:rsidP="0062209A">
            <w:pPr>
              <w:rPr>
                <w:rFonts w:cs="Arial"/>
                <w:szCs w:val="24"/>
              </w:rPr>
            </w:pPr>
            <w:r w:rsidRPr="00EB452F">
              <w:rPr>
                <w:rFonts w:cs="Arial"/>
                <w:szCs w:val="24"/>
              </w:rPr>
              <w:t>Critical Success Factor</w:t>
            </w:r>
          </w:p>
        </w:tc>
      </w:tr>
      <w:tr w:rsidR="001E2986" w:rsidRPr="00EB452F" w14:paraId="437458B2" w14:textId="77777777" w:rsidTr="0062209A">
        <w:trPr>
          <w:trHeight w:val="340"/>
        </w:trPr>
        <w:tc>
          <w:tcPr>
            <w:tcW w:w="1701" w:type="dxa"/>
            <w:shd w:val="clear" w:color="auto" w:fill="D9D9D9" w:themeFill="background1" w:themeFillShade="D9"/>
            <w:vAlign w:val="center"/>
          </w:tcPr>
          <w:p w14:paraId="5DBFDC86" w14:textId="77777777" w:rsidR="001E2986" w:rsidRPr="00EB452F" w:rsidRDefault="001E2986" w:rsidP="0062209A">
            <w:pPr>
              <w:jc w:val="center"/>
              <w:rPr>
                <w:rFonts w:cs="Arial"/>
                <w:b/>
                <w:szCs w:val="24"/>
              </w:rPr>
            </w:pPr>
            <w:r w:rsidRPr="00EB452F">
              <w:rPr>
                <w:rFonts w:cs="Arial"/>
                <w:b/>
                <w:szCs w:val="24"/>
              </w:rPr>
              <w:t>CSSs</w:t>
            </w:r>
          </w:p>
        </w:tc>
        <w:tc>
          <w:tcPr>
            <w:tcW w:w="7433" w:type="dxa"/>
            <w:vAlign w:val="center"/>
          </w:tcPr>
          <w:p w14:paraId="247BFBB7" w14:textId="77777777" w:rsidR="001E2986" w:rsidRPr="00EB452F" w:rsidRDefault="001E2986" w:rsidP="0062209A">
            <w:pPr>
              <w:rPr>
                <w:rFonts w:cs="Arial"/>
                <w:szCs w:val="24"/>
              </w:rPr>
            </w:pPr>
            <w:r w:rsidRPr="00EB452F">
              <w:rPr>
                <w:rFonts w:cs="Arial"/>
                <w:szCs w:val="24"/>
              </w:rPr>
              <w:t>Customer Service Standards</w:t>
            </w:r>
          </w:p>
        </w:tc>
      </w:tr>
      <w:tr w:rsidR="001E2986" w:rsidRPr="00EB452F" w14:paraId="41D1E8BF" w14:textId="77777777" w:rsidTr="0062209A">
        <w:trPr>
          <w:trHeight w:val="340"/>
        </w:trPr>
        <w:tc>
          <w:tcPr>
            <w:tcW w:w="1701" w:type="dxa"/>
            <w:shd w:val="clear" w:color="auto" w:fill="D9D9D9" w:themeFill="background1" w:themeFillShade="D9"/>
            <w:vAlign w:val="center"/>
          </w:tcPr>
          <w:p w14:paraId="617B8DDD" w14:textId="77777777" w:rsidR="001E2986" w:rsidRPr="00EB452F" w:rsidRDefault="001E2986" w:rsidP="0062209A">
            <w:pPr>
              <w:jc w:val="center"/>
              <w:rPr>
                <w:rFonts w:cs="Arial"/>
                <w:b/>
                <w:szCs w:val="24"/>
              </w:rPr>
            </w:pPr>
            <w:r w:rsidRPr="00EB452F">
              <w:rPr>
                <w:rFonts w:cs="Arial"/>
                <w:b/>
                <w:szCs w:val="24"/>
              </w:rPr>
              <w:t>CV</w:t>
            </w:r>
          </w:p>
        </w:tc>
        <w:tc>
          <w:tcPr>
            <w:tcW w:w="7433" w:type="dxa"/>
            <w:vAlign w:val="center"/>
          </w:tcPr>
          <w:p w14:paraId="5BFE3206" w14:textId="77777777" w:rsidR="001E2986" w:rsidRPr="00EB452F" w:rsidRDefault="001E2986" w:rsidP="0062209A">
            <w:pPr>
              <w:rPr>
                <w:rFonts w:cs="Arial"/>
                <w:szCs w:val="24"/>
              </w:rPr>
            </w:pPr>
            <w:r w:rsidRPr="00EB452F">
              <w:rPr>
                <w:rFonts w:cs="Arial"/>
                <w:szCs w:val="24"/>
              </w:rPr>
              <w:t>Curriculum Vitae</w:t>
            </w:r>
          </w:p>
        </w:tc>
      </w:tr>
      <w:tr w:rsidR="001E2986" w:rsidRPr="00EB452F" w14:paraId="04286241" w14:textId="77777777" w:rsidTr="0062209A">
        <w:trPr>
          <w:trHeight w:val="340"/>
        </w:trPr>
        <w:tc>
          <w:tcPr>
            <w:tcW w:w="1701" w:type="dxa"/>
            <w:shd w:val="clear" w:color="auto" w:fill="D9D9D9" w:themeFill="background1" w:themeFillShade="D9"/>
            <w:vAlign w:val="center"/>
          </w:tcPr>
          <w:p w14:paraId="2CDAB5B0" w14:textId="77777777" w:rsidR="001E2986" w:rsidRPr="00EB452F" w:rsidRDefault="001E2986" w:rsidP="0062209A">
            <w:pPr>
              <w:jc w:val="center"/>
              <w:rPr>
                <w:rFonts w:cs="Arial"/>
                <w:b/>
                <w:szCs w:val="24"/>
              </w:rPr>
            </w:pPr>
            <w:r w:rsidRPr="00EB452F">
              <w:rPr>
                <w:rFonts w:cs="Arial"/>
                <w:b/>
                <w:szCs w:val="24"/>
              </w:rPr>
              <w:t>DEA</w:t>
            </w:r>
          </w:p>
        </w:tc>
        <w:tc>
          <w:tcPr>
            <w:tcW w:w="7433" w:type="dxa"/>
            <w:vAlign w:val="center"/>
          </w:tcPr>
          <w:p w14:paraId="5D78F3A8" w14:textId="77777777" w:rsidR="001E2986" w:rsidRPr="00EB452F" w:rsidRDefault="001E2986" w:rsidP="0062209A">
            <w:pPr>
              <w:rPr>
                <w:rFonts w:cs="Arial"/>
                <w:szCs w:val="24"/>
              </w:rPr>
            </w:pPr>
            <w:r w:rsidRPr="00EB452F">
              <w:rPr>
                <w:rFonts w:cs="Arial"/>
                <w:szCs w:val="24"/>
              </w:rPr>
              <w:t>Disability Employment Adviser</w:t>
            </w:r>
          </w:p>
        </w:tc>
      </w:tr>
      <w:tr w:rsidR="001E2986" w:rsidRPr="00EB452F" w14:paraId="0BAF301D" w14:textId="77777777" w:rsidTr="0062209A">
        <w:trPr>
          <w:trHeight w:val="340"/>
        </w:trPr>
        <w:tc>
          <w:tcPr>
            <w:tcW w:w="1701" w:type="dxa"/>
            <w:shd w:val="clear" w:color="auto" w:fill="D9D9D9" w:themeFill="background1" w:themeFillShade="D9"/>
            <w:vAlign w:val="center"/>
          </w:tcPr>
          <w:p w14:paraId="1C4E1282" w14:textId="77777777" w:rsidR="001E2986" w:rsidRPr="00EB452F" w:rsidRDefault="001E2986" w:rsidP="0062209A">
            <w:pPr>
              <w:jc w:val="center"/>
              <w:rPr>
                <w:rFonts w:cs="Arial"/>
                <w:b/>
                <w:szCs w:val="24"/>
              </w:rPr>
            </w:pPr>
            <w:r w:rsidRPr="00EB452F">
              <w:rPr>
                <w:rFonts w:cs="Arial"/>
                <w:b/>
                <w:szCs w:val="24"/>
              </w:rPr>
              <w:t>DDA</w:t>
            </w:r>
          </w:p>
        </w:tc>
        <w:tc>
          <w:tcPr>
            <w:tcW w:w="7433" w:type="dxa"/>
            <w:vAlign w:val="center"/>
          </w:tcPr>
          <w:p w14:paraId="7A28D639" w14:textId="77777777" w:rsidR="001E2986" w:rsidRPr="00EB452F" w:rsidRDefault="001E2986" w:rsidP="0062209A">
            <w:pPr>
              <w:rPr>
                <w:rFonts w:cs="Arial"/>
                <w:szCs w:val="24"/>
              </w:rPr>
            </w:pPr>
            <w:r w:rsidRPr="00EB452F">
              <w:rPr>
                <w:rFonts w:cs="Arial"/>
                <w:szCs w:val="24"/>
              </w:rPr>
              <w:t>Devolution Deal Areas</w:t>
            </w:r>
          </w:p>
        </w:tc>
      </w:tr>
      <w:tr w:rsidR="001E2986" w:rsidRPr="00EB452F" w14:paraId="41EEFD09" w14:textId="77777777" w:rsidTr="0062209A">
        <w:trPr>
          <w:trHeight w:val="340"/>
        </w:trPr>
        <w:tc>
          <w:tcPr>
            <w:tcW w:w="1701" w:type="dxa"/>
            <w:shd w:val="clear" w:color="auto" w:fill="D9D9D9" w:themeFill="background1" w:themeFillShade="D9"/>
            <w:vAlign w:val="center"/>
          </w:tcPr>
          <w:p w14:paraId="5AD56F1F" w14:textId="77777777" w:rsidR="001E2986" w:rsidRPr="00EB452F" w:rsidRDefault="001E2986" w:rsidP="0062209A">
            <w:pPr>
              <w:jc w:val="center"/>
              <w:rPr>
                <w:rFonts w:cs="Arial"/>
                <w:b/>
                <w:szCs w:val="24"/>
              </w:rPr>
            </w:pPr>
            <w:r w:rsidRPr="00EB452F">
              <w:rPr>
                <w:rFonts w:cs="Arial"/>
                <w:b/>
                <w:szCs w:val="24"/>
              </w:rPr>
              <w:t>DPT</w:t>
            </w:r>
          </w:p>
        </w:tc>
        <w:tc>
          <w:tcPr>
            <w:tcW w:w="7433" w:type="dxa"/>
            <w:vAlign w:val="center"/>
          </w:tcPr>
          <w:p w14:paraId="4914E701" w14:textId="77777777" w:rsidR="001E2986" w:rsidRPr="00EB452F" w:rsidRDefault="001E2986" w:rsidP="0062209A">
            <w:pPr>
              <w:rPr>
                <w:rFonts w:cs="Arial"/>
                <w:szCs w:val="24"/>
              </w:rPr>
            </w:pPr>
            <w:r w:rsidRPr="00EB452F">
              <w:rPr>
                <w:rFonts w:cs="Arial"/>
                <w:szCs w:val="24"/>
              </w:rPr>
              <w:t>District Provision Tool</w:t>
            </w:r>
          </w:p>
        </w:tc>
      </w:tr>
      <w:tr w:rsidR="001E2986" w:rsidRPr="00EB452F" w14:paraId="246703E0" w14:textId="77777777" w:rsidTr="0062209A">
        <w:trPr>
          <w:trHeight w:val="340"/>
        </w:trPr>
        <w:tc>
          <w:tcPr>
            <w:tcW w:w="1701" w:type="dxa"/>
            <w:shd w:val="clear" w:color="auto" w:fill="D9D9D9" w:themeFill="background1" w:themeFillShade="D9"/>
            <w:vAlign w:val="center"/>
          </w:tcPr>
          <w:p w14:paraId="086E1CC9" w14:textId="77777777" w:rsidR="001E2986" w:rsidRPr="00EB452F" w:rsidRDefault="001E2986" w:rsidP="0062209A">
            <w:pPr>
              <w:jc w:val="center"/>
              <w:rPr>
                <w:rFonts w:cs="Arial"/>
                <w:b/>
                <w:szCs w:val="24"/>
              </w:rPr>
            </w:pPr>
            <w:r w:rsidRPr="00EB452F">
              <w:rPr>
                <w:rFonts w:cs="Arial"/>
                <w:b/>
                <w:szCs w:val="24"/>
              </w:rPr>
              <w:t>DWP</w:t>
            </w:r>
          </w:p>
        </w:tc>
        <w:tc>
          <w:tcPr>
            <w:tcW w:w="7433" w:type="dxa"/>
            <w:vAlign w:val="center"/>
          </w:tcPr>
          <w:p w14:paraId="03530EAF" w14:textId="77777777" w:rsidR="001E2986" w:rsidRPr="00EB452F" w:rsidRDefault="001E2986" w:rsidP="0062209A">
            <w:pPr>
              <w:rPr>
                <w:rFonts w:cs="Arial"/>
                <w:szCs w:val="24"/>
              </w:rPr>
            </w:pPr>
            <w:r w:rsidRPr="00EB452F">
              <w:rPr>
                <w:rFonts w:cs="Arial"/>
                <w:szCs w:val="24"/>
              </w:rPr>
              <w:t>Department for Work and Pensions</w:t>
            </w:r>
          </w:p>
        </w:tc>
      </w:tr>
      <w:tr w:rsidR="001E2986" w:rsidRPr="00EB452F" w14:paraId="4E035D62" w14:textId="77777777" w:rsidTr="0062209A">
        <w:trPr>
          <w:trHeight w:val="340"/>
        </w:trPr>
        <w:tc>
          <w:tcPr>
            <w:tcW w:w="1701" w:type="dxa"/>
            <w:shd w:val="clear" w:color="auto" w:fill="D9D9D9" w:themeFill="background1" w:themeFillShade="D9"/>
            <w:vAlign w:val="center"/>
          </w:tcPr>
          <w:p w14:paraId="1F0C79FA" w14:textId="77777777" w:rsidR="001E2986" w:rsidRPr="00EB452F" w:rsidRDefault="001E2986" w:rsidP="0062209A">
            <w:pPr>
              <w:jc w:val="center"/>
              <w:rPr>
                <w:rFonts w:cs="Arial"/>
                <w:b/>
                <w:szCs w:val="24"/>
              </w:rPr>
            </w:pPr>
            <w:r w:rsidRPr="00EB452F">
              <w:rPr>
                <w:rFonts w:cs="Arial"/>
                <w:b/>
                <w:szCs w:val="24"/>
              </w:rPr>
              <w:t>EC</w:t>
            </w:r>
          </w:p>
        </w:tc>
        <w:tc>
          <w:tcPr>
            <w:tcW w:w="7433" w:type="dxa"/>
            <w:vAlign w:val="center"/>
          </w:tcPr>
          <w:p w14:paraId="3CB02EE2" w14:textId="77777777" w:rsidR="001E2986" w:rsidRPr="00EB452F" w:rsidRDefault="001E2986" w:rsidP="0062209A">
            <w:pPr>
              <w:rPr>
                <w:szCs w:val="24"/>
              </w:rPr>
            </w:pPr>
            <w:r w:rsidRPr="00EB452F">
              <w:rPr>
                <w:szCs w:val="24"/>
              </w:rPr>
              <w:t>European Commission</w:t>
            </w:r>
          </w:p>
        </w:tc>
      </w:tr>
      <w:tr w:rsidR="001E2986" w:rsidRPr="00EB452F" w14:paraId="1AE46C80" w14:textId="77777777" w:rsidTr="0062209A">
        <w:trPr>
          <w:trHeight w:val="340"/>
        </w:trPr>
        <w:tc>
          <w:tcPr>
            <w:tcW w:w="1701" w:type="dxa"/>
            <w:shd w:val="clear" w:color="auto" w:fill="D9D9D9" w:themeFill="background1" w:themeFillShade="D9"/>
            <w:vAlign w:val="center"/>
          </w:tcPr>
          <w:p w14:paraId="722244CD" w14:textId="77777777" w:rsidR="001E2986" w:rsidRPr="00EB452F" w:rsidRDefault="001E2986" w:rsidP="0062209A">
            <w:pPr>
              <w:jc w:val="center"/>
              <w:rPr>
                <w:rFonts w:cs="Arial"/>
                <w:b/>
                <w:szCs w:val="24"/>
              </w:rPr>
            </w:pPr>
            <w:r w:rsidRPr="00EB452F">
              <w:rPr>
                <w:rFonts w:cs="Arial"/>
                <w:b/>
                <w:szCs w:val="24"/>
              </w:rPr>
              <w:t>EPNM</w:t>
            </w:r>
          </w:p>
        </w:tc>
        <w:tc>
          <w:tcPr>
            <w:tcW w:w="7433" w:type="dxa"/>
            <w:vAlign w:val="center"/>
          </w:tcPr>
          <w:p w14:paraId="27B66243" w14:textId="77777777" w:rsidR="001E2986" w:rsidRPr="00EB452F" w:rsidRDefault="001E2986" w:rsidP="0062209A">
            <w:pPr>
              <w:rPr>
                <w:rFonts w:cs="Arial"/>
                <w:szCs w:val="24"/>
              </w:rPr>
            </w:pPr>
            <w:r w:rsidRPr="00EB452F">
              <w:rPr>
                <w:szCs w:val="24"/>
              </w:rPr>
              <w:t>Estimated Possible Number of Months</w:t>
            </w:r>
          </w:p>
        </w:tc>
      </w:tr>
      <w:tr w:rsidR="001E2986" w:rsidRPr="00EB452F" w14:paraId="7CC7B2A4" w14:textId="77777777" w:rsidTr="0062209A">
        <w:trPr>
          <w:trHeight w:val="340"/>
        </w:trPr>
        <w:tc>
          <w:tcPr>
            <w:tcW w:w="1701" w:type="dxa"/>
            <w:shd w:val="clear" w:color="auto" w:fill="D9D9D9" w:themeFill="background1" w:themeFillShade="D9"/>
            <w:vAlign w:val="center"/>
          </w:tcPr>
          <w:p w14:paraId="48231AE7" w14:textId="77777777" w:rsidR="001E2986" w:rsidRPr="00EB452F" w:rsidRDefault="001E2986" w:rsidP="0062209A">
            <w:pPr>
              <w:jc w:val="center"/>
              <w:rPr>
                <w:rFonts w:cs="Arial"/>
                <w:b/>
                <w:szCs w:val="24"/>
              </w:rPr>
            </w:pPr>
            <w:r w:rsidRPr="00EB452F">
              <w:rPr>
                <w:rFonts w:cs="Arial"/>
                <w:b/>
                <w:szCs w:val="24"/>
              </w:rPr>
              <w:t>EPTCV</w:t>
            </w:r>
          </w:p>
        </w:tc>
        <w:tc>
          <w:tcPr>
            <w:tcW w:w="7433" w:type="dxa"/>
            <w:vAlign w:val="center"/>
          </w:tcPr>
          <w:p w14:paraId="05CBF6CC" w14:textId="77777777" w:rsidR="001E2986" w:rsidRPr="00EB452F" w:rsidRDefault="001E2986" w:rsidP="0062209A">
            <w:pPr>
              <w:rPr>
                <w:rFonts w:cs="Arial"/>
                <w:szCs w:val="24"/>
              </w:rPr>
            </w:pPr>
            <w:r w:rsidRPr="00EB452F">
              <w:rPr>
                <w:szCs w:val="24"/>
              </w:rPr>
              <w:t>Estimated Possible Total Contract Value</w:t>
            </w:r>
          </w:p>
        </w:tc>
      </w:tr>
      <w:tr w:rsidR="001E2986" w:rsidRPr="00EB452F" w14:paraId="31707628" w14:textId="77777777" w:rsidTr="0062209A">
        <w:trPr>
          <w:trHeight w:val="340"/>
        </w:trPr>
        <w:tc>
          <w:tcPr>
            <w:tcW w:w="1701" w:type="dxa"/>
            <w:shd w:val="clear" w:color="auto" w:fill="D9D9D9" w:themeFill="background1" w:themeFillShade="D9"/>
            <w:vAlign w:val="center"/>
          </w:tcPr>
          <w:p w14:paraId="141D492C" w14:textId="77777777" w:rsidR="001E2986" w:rsidRPr="00EB452F" w:rsidRDefault="001E2986" w:rsidP="0062209A">
            <w:pPr>
              <w:jc w:val="center"/>
              <w:rPr>
                <w:rFonts w:cs="Arial"/>
                <w:b/>
                <w:szCs w:val="24"/>
              </w:rPr>
            </w:pPr>
            <w:r w:rsidRPr="00EB452F">
              <w:rPr>
                <w:rFonts w:cs="Arial"/>
                <w:b/>
                <w:szCs w:val="24"/>
              </w:rPr>
              <w:t>ESO</w:t>
            </w:r>
          </w:p>
        </w:tc>
        <w:tc>
          <w:tcPr>
            <w:tcW w:w="7433" w:type="dxa"/>
            <w:vAlign w:val="center"/>
          </w:tcPr>
          <w:p w14:paraId="428CDFBF" w14:textId="77777777" w:rsidR="001E2986" w:rsidRPr="00EB452F" w:rsidRDefault="001E2986" w:rsidP="0062209A">
            <w:pPr>
              <w:rPr>
                <w:rFonts w:cs="Arial"/>
                <w:szCs w:val="24"/>
              </w:rPr>
            </w:pPr>
            <w:r w:rsidRPr="00EB452F">
              <w:rPr>
                <w:rFonts w:cs="Arial"/>
                <w:szCs w:val="24"/>
              </w:rPr>
              <w:t>External Signposting Organisations</w:t>
            </w:r>
          </w:p>
        </w:tc>
      </w:tr>
      <w:tr w:rsidR="001E2986" w:rsidRPr="00EB452F" w14:paraId="3F15984F" w14:textId="77777777" w:rsidTr="0062209A">
        <w:trPr>
          <w:trHeight w:val="340"/>
        </w:trPr>
        <w:tc>
          <w:tcPr>
            <w:tcW w:w="1701" w:type="dxa"/>
            <w:shd w:val="clear" w:color="auto" w:fill="D9D9D9" w:themeFill="background1" w:themeFillShade="D9"/>
            <w:vAlign w:val="center"/>
          </w:tcPr>
          <w:p w14:paraId="4271B938" w14:textId="77777777" w:rsidR="001E2986" w:rsidRPr="00EB452F" w:rsidRDefault="001E2986" w:rsidP="0062209A">
            <w:pPr>
              <w:jc w:val="center"/>
              <w:rPr>
                <w:rFonts w:cs="Arial"/>
                <w:b/>
                <w:szCs w:val="24"/>
              </w:rPr>
            </w:pPr>
            <w:r w:rsidRPr="00EB452F">
              <w:rPr>
                <w:rFonts w:cs="Arial"/>
                <w:b/>
                <w:szCs w:val="24"/>
              </w:rPr>
              <w:t>ESF</w:t>
            </w:r>
          </w:p>
        </w:tc>
        <w:tc>
          <w:tcPr>
            <w:tcW w:w="7433" w:type="dxa"/>
            <w:vAlign w:val="center"/>
          </w:tcPr>
          <w:p w14:paraId="1FDB6745" w14:textId="77777777" w:rsidR="001E2986" w:rsidRPr="00EB452F" w:rsidRDefault="001E2986" w:rsidP="0062209A">
            <w:pPr>
              <w:rPr>
                <w:rFonts w:cs="Arial"/>
                <w:szCs w:val="24"/>
              </w:rPr>
            </w:pPr>
            <w:r w:rsidRPr="00EB452F">
              <w:rPr>
                <w:rFonts w:cs="Arial"/>
                <w:szCs w:val="24"/>
              </w:rPr>
              <w:t>European Social Fund</w:t>
            </w:r>
          </w:p>
        </w:tc>
      </w:tr>
      <w:tr w:rsidR="001E2986" w:rsidRPr="00EB452F" w14:paraId="354F7D66" w14:textId="77777777" w:rsidTr="0062209A">
        <w:trPr>
          <w:trHeight w:val="340"/>
        </w:trPr>
        <w:tc>
          <w:tcPr>
            <w:tcW w:w="1701" w:type="dxa"/>
            <w:shd w:val="clear" w:color="auto" w:fill="D9D9D9" w:themeFill="background1" w:themeFillShade="D9"/>
            <w:vAlign w:val="center"/>
          </w:tcPr>
          <w:p w14:paraId="3A80EB29" w14:textId="77777777" w:rsidR="001E2986" w:rsidRPr="00EB452F" w:rsidRDefault="001E2986" w:rsidP="0062209A">
            <w:pPr>
              <w:jc w:val="center"/>
              <w:rPr>
                <w:rFonts w:cs="Arial"/>
                <w:b/>
                <w:szCs w:val="24"/>
              </w:rPr>
            </w:pPr>
            <w:r w:rsidRPr="00EB452F">
              <w:rPr>
                <w:rFonts w:cs="Arial"/>
                <w:b/>
                <w:szCs w:val="24"/>
              </w:rPr>
              <w:t>ESA (WRAG)</w:t>
            </w:r>
          </w:p>
        </w:tc>
        <w:tc>
          <w:tcPr>
            <w:tcW w:w="7433" w:type="dxa"/>
            <w:vAlign w:val="center"/>
          </w:tcPr>
          <w:p w14:paraId="7ECA6346" w14:textId="77777777" w:rsidR="001E2986" w:rsidRPr="00EB452F" w:rsidRDefault="001E2986" w:rsidP="0062209A">
            <w:pPr>
              <w:rPr>
                <w:rFonts w:cs="Arial"/>
                <w:szCs w:val="24"/>
              </w:rPr>
            </w:pPr>
            <w:r w:rsidRPr="00EB452F">
              <w:rPr>
                <w:rFonts w:cs="Arial"/>
                <w:szCs w:val="24"/>
              </w:rPr>
              <w:t>Employment and Support Allowance (Work Related Activity Group)</w:t>
            </w:r>
          </w:p>
        </w:tc>
      </w:tr>
      <w:tr w:rsidR="001E2986" w:rsidRPr="00EB452F" w14:paraId="2F3FBA7D" w14:textId="77777777" w:rsidTr="0062209A">
        <w:trPr>
          <w:trHeight w:val="340"/>
        </w:trPr>
        <w:tc>
          <w:tcPr>
            <w:tcW w:w="1701" w:type="dxa"/>
            <w:shd w:val="clear" w:color="auto" w:fill="D9D9D9" w:themeFill="background1" w:themeFillShade="D9"/>
            <w:vAlign w:val="center"/>
          </w:tcPr>
          <w:p w14:paraId="458A8D64" w14:textId="77777777" w:rsidR="001E2986" w:rsidRPr="00EB452F" w:rsidRDefault="001E2986" w:rsidP="0062209A">
            <w:pPr>
              <w:jc w:val="center"/>
              <w:rPr>
                <w:rFonts w:cs="Arial"/>
                <w:b/>
                <w:szCs w:val="24"/>
              </w:rPr>
            </w:pPr>
            <w:r w:rsidRPr="00EB452F">
              <w:rPr>
                <w:rFonts w:cs="Arial"/>
                <w:b/>
                <w:szCs w:val="24"/>
              </w:rPr>
              <w:t>EU</w:t>
            </w:r>
          </w:p>
        </w:tc>
        <w:tc>
          <w:tcPr>
            <w:tcW w:w="7433" w:type="dxa"/>
            <w:vAlign w:val="center"/>
          </w:tcPr>
          <w:p w14:paraId="6F5F1F46" w14:textId="77777777" w:rsidR="001E2986" w:rsidRPr="00EB452F" w:rsidRDefault="001E2986" w:rsidP="0062209A">
            <w:pPr>
              <w:rPr>
                <w:rFonts w:cs="Arial"/>
                <w:szCs w:val="24"/>
              </w:rPr>
            </w:pPr>
            <w:r w:rsidRPr="00EB452F">
              <w:rPr>
                <w:rFonts w:cs="Arial"/>
                <w:szCs w:val="24"/>
              </w:rPr>
              <w:t>European Union</w:t>
            </w:r>
          </w:p>
        </w:tc>
      </w:tr>
      <w:tr w:rsidR="001E2986" w:rsidRPr="00EB452F" w14:paraId="4E454807" w14:textId="77777777" w:rsidTr="0062209A">
        <w:trPr>
          <w:trHeight w:val="340"/>
        </w:trPr>
        <w:tc>
          <w:tcPr>
            <w:tcW w:w="1701" w:type="dxa"/>
            <w:shd w:val="clear" w:color="auto" w:fill="D9D9D9" w:themeFill="background1" w:themeFillShade="D9"/>
            <w:vAlign w:val="center"/>
          </w:tcPr>
          <w:p w14:paraId="3AE22334" w14:textId="77777777" w:rsidR="001E2986" w:rsidRPr="00EB452F" w:rsidRDefault="001E2986" w:rsidP="0062209A">
            <w:pPr>
              <w:jc w:val="center"/>
              <w:rPr>
                <w:rFonts w:cs="Arial"/>
                <w:b/>
                <w:szCs w:val="24"/>
              </w:rPr>
            </w:pPr>
            <w:r w:rsidRPr="00EB452F">
              <w:rPr>
                <w:rFonts w:cs="Arial"/>
                <w:b/>
                <w:szCs w:val="24"/>
              </w:rPr>
              <w:t>FTE</w:t>
            </w:r>
          </w:p>
        </w:tc>
        <w:tc>
          <w:tcPr>
            <w:tcW w:w="7433" w:type="dxa"/>
            <w:vAlign w:val="center"/>
          </w:tcPr>
          <w:p w14:paraId="106D5AE9" w14:textId="77777777" w:rsidR="001E2986" w:rsidRPr="00EB452F" w:rsidRDefault="001E2986" w:rsidP="0062209A">
            <w:pPr>
              <w:rPr>
                <w:rFonts w:cs="Arial"/>
                <w:szCs w:val="24"/>
              </w:rPr>
            </w:pPr>
            <w:r w:rsidRPr="00EB452F">
              <w:rPr>
                <w:rFonts w:cs="Arial"/>
                <w:szCs w:val="24"/>
              </w:rPr>
              <w:t>Full-Time Equivalent</w:t>
            </w:r>
          </w:p>
        </w:tc>
      </w:tr>
      <w:tr w:rsidR="001E2986" w:rsidRPr="00EB452F" w14:paraId="1D7B2E4F" w14:textId="77777777" w:rsidTr="0062209A">
        <w:trPr>
          <w:trHeight w:val="340"/>
        </w:trPr>
        <w:tc>
          <w:tcPr>
            <w:tcW w:w="1701" w:type="dxa"/>
            <w:shd w:val="clear" w:color="auto" w:fill="D9D9D9" w:themeFill="background1" w:themeFillShade="D9"/>
            <w:vAlign w:val="center"/>
          </w:tcPr>
          <w:p w14:paraId="52E914E6" w14:textId="77777777" w:rsidR="001E2986" w:rsidRPr="00EB452F" w:rsidRDefault="001E2986" w:rsidP="0062209A">
            <w:pPr>
              <w:jc w:val="center"/>
              <w:rPr>
                <w:rFonts w:cs="Arial"/>
                <w:b/>
                <w:szCs w:val="24"/>
              </w:rPr>
            </w:pPr>
            <w:r w:rsidRPr="00EB452F">
              <w:rPr>
                <w:rFonts w:cs="Arial"/>
                <w:b/>
                <w:szCs w:val="24"/>
              </w:rPr>
              <w:t>HM</w:t>
            </w:r>
          </w:p>
        </w:tc>
        <w:tc>
          <w:tcPr>
            <w:tcW w:w="7433" w:type="dxa"/>
            <w:vAlign w:val="center"/>
          </w:tcPr>
          <w:p w14:paraId="52D3AC05" w14:textId="77777777" w:rsidR="001E2986" w:rsidRPr="00EB452F" w:rsidRDefault="001E2986" w:rsidP="0062209A">
            <w:pPr>
              <w:rPr>
                <w:rFonts w:cs="Arial"/>
                <w:szCs w:val="24"/>
              </w:rPr>
            </w:pPr>
            <w:r w:rsidRPr="00EB452F">
              <w:rPr>
                <w:rFonts w:cs="Arial"/>
                <w:szCs w:val="24"/>
              </w:rPr>
              <w:t>Her Majesty’s</w:t>
            </w:r>
          </w:p>
        </w:tc>
      </w:tr>
      <w:tr w:rsidR="001E2986" w:rsidRPr="00EB452F" w14:paraId="090AFA98" w14:textId="77777777" w:rsidTr="0062209A">
        <w:trPr>
          <w:trHeight w:val="340"/>
        </w:trPr>
        <w:tc>
          <w:tcPr>
            <w:tcW w:w="1701" w:type="dxa"/>
            <w:shd w:val="clear" w:color="auto" w:fill="D9D9D9" w:themeFill="background1" w:themeFillShade="D9"/>
            <w:vAlign w:val="center"/>
          </w:tcPr>
          <w:p w14:paraId="19AC5528" w14:textId="77777777" w:rsidR="001E2986" w:rsidRPr="00EB452F" w:rsidRDefault="001E2986" w:rsidP="0062209A">
            <w:pPr>
              <w:jc w:val="center"/>
              <w:rPr>
                <w:rFonts w:cs="Arial"/>
                <w:b/>
                <w:szCs w:val="24"/>
              </w:rPr>
            </w:pPr>
            <w:r w:rsidRPr="00EB452F">
              <w:rPr>
                <w:rFonts w:cs="Arial"/>
                <w:b/>
                <w:szCs w:val="24"/>
              </w:rPr>
              <w:t>HMRC</w:t>
            </w:r>
          </w:p>
        </w:tc>
        <w:tc>
          <w:tcPr>
            <w:tcW w:w="7433" w:type="dxa"/>
            <w:vAlign w:val="center"/>
          </w:tcPr>
          <w:p w14:paraId="034BABD0" w14:textId="77777777" w:rsidR="001E2986" w:rsidRPr="00EB452F" w:rsidRDefault="001E2986" w:rsidP="0062209A">
            <w:pPr>
              <w:rPr>
                <w:rFonts w:cs="Arial"/>
                <w:szCs w:val="24"/>
              </w:rPr>
            </w:pPr>
            <w:r w:rsidRPr="00EB452F">
              <w:rPr>
                <w:rFonts w:cs="Arial"/>
                <w:szCs w:val="24"/>
              </w:rPr>
              <w:t>Her Majesty’s Revenue &amp; Customs</w:t>
            </w:r>
          </w:p>
        </w:tc>
      </w:tr>
      <w:tr w:rsidR="001E2986" w:rsidRPr="00EB452F" w14:paraId="5FD5B4C8" w14:textId="77777777" w:rsidTr="0062209A">
        <w:trPr>
          <w:trHeight w:val="340"/>
        </w:trPr>
        <w:tc>
          <w:tcPr>
            <w:tcW w:w="1701" w:type="dxa"/>
            <w:shd w:val="clear" w:color="auto" w:fill="D9D9D9" w:themeFill="background1" w:themeFillShade="D9"/>
            <w:vAlign w:val="center"/>
          </w:tcPr>
          <w:p w14:paraId="053C5D43" w14:textId="77777777" w:rsidR="001E2986" w:rsidRPr="00EB452F" w:rsidRDefault="001E2986" w:rsidP="0062209A">
            <w:pPr>
              <w:jc w:val="center"/>
              <w:rPr>
                <w:rFonts w:cs="Arial"/>
                <w:b/>
                <w:szCs w:val="24"/>
              </w:rPr>
            </w:pPr>
            <w:r w:rsidRPr="00EB452F">
              <w:rPr>
                <w:rFonts w:cs="Arial"/>
                <w:b/>
                <w:szCs w:val="24"/>
              </w:rPr>
              <w:t>ICE</w:t>
            </w:r>
          </w:p>
        </w:tc>
        <w:tc>
          <w:tcPr>
            <w:tcW w:w="7433" w:type="dxa"/>
            <w:vAlign w:val="center"/>
          </w:tcPr>
          <w:p w14:paraId="77D274BF" w14:textId="77777777" w:rsidR="001E2986" w:rsidRPr="00EB452F" w:rsidRDefault="001E2986" w:rsidP="0062209A">
            <w:pPr>
              <w:rPr>
                <w:rFonts w:cs="Arial"/>
                <w:szCs w:val="24"/>
              </w:rPr>
            </w:pPr>
            <w:r w:rsidRPr="00EB452F">
              <w:rPr>
                <w:rFonts w:cs="Arial"/>
                <w:szCs w:val="24"/>
              </w:rPr>
              <w:t>Independent Case Examiner</w:t>
            </w:r>
          </w:p>
        </w:tc>
      </w:tr>
      <w:tr w:rsidR="001E2986" w:rsidRPr="00EB452F" w14:paraId="719C68B6" w14:textId="77777777" w:rsidTr="0062209A">
        <w:trPr>
          <w:trHeight w:val="340"/>
        </w:trPr>
        <w:tc>
          <w:tcPr>
            <w:tcW w:w="1701" w:type="dxa"/>
            <w:shd w:val="clear" w:color="auto" w:fill="D9D9D9" w:themeFill="background1" w:themeFillShade="D9"/>
            <w:vAlign w:val="center"/>
          </w:tcPr>
          <w:p w14:paraId="24853719" w14:textId="77777777" w:rsidR="001E2986" w:rsidRPr="00EB452F" w:rsidRDefault="001E2986" w:rsidP="0062209A">
            <w:pPr>
              <w:jc w:val="center"/>
              <w:rPr>
                <w:rFonts w:cs="Arial"/>
                <w:b/>
                <w:szCs w:val="24"/>
              </w:rPr>
            </w:pPr>
            <w:r w:rsidRPr="00EB452F">
              <w:rPr>
                <w:rFonts w:cs="Arial"/>
                <w:b/>
                <w:szCs w:val="24"/>
              </w:rPr>
              <w:t>ICO</w:t>
            </w:r>
          </w:p>
        </w:tc>
        <w:tc>
          <w:tcPr>
            <w:tcW w:w="7433" w:type="dxa"/>
            <w:vAlign w:val="center"/>
          </w:tcPr>
          <w:p w14:paraId="259F76C7" w14:textId="77777777" w:rsidR="001E2986" w:rsidRPr="00EB452F" w:rsidRDefault="001E2986" w:rsidP="0062209A">
            <w:pPr>
              <w:rPr>
                <w:rFonts w:cs="Arial"/>
                <w:szCs w:val="24"/>
              </w:rPr>
            </w:pPr>
            <w:r w:rsidRPr="00EB452F">
              <w:rPr>
                <w:rFonts w:eastAsia="Times New Roman" w:cs="Arial"/>
                <w:color w:val="000000"/>
                <w:szCs w:val="24"/>
              </w:rPr>
              <w:t>Information Commissioner’s Office</w:t>
            </w:r>
          </w:p>
        </w:tc>
      </w:tr>
      <w:tr w:rsidR="001E2986" w:rsidRPr="00EB452F" w14:paraId="0D38C3D5" w14:textId="77777777" w:rsidTr="0062209A">
        <w:trPr>
          <w:trHeight w:val="340"/>
        </w:trPr>
        <w:tc>
          <w:tcPr>
            <w:tcW w:w="1701" w:type="dxa"/>
            <w:shd w:val="clear" w:color="auto" w:fill="D9D9D9" w:themeFill="background1" w:themeFillShade="D9"/>
            <w:vAlign w:val="center"/>
          </w:tcPr>
          <w:p w14:paraId="186A05B5" w14:textId="77777777" w:rsidR="001E2986" w:rsidRPr="00EB452F" w:rsidRDefault="001E2986" w:rsidP="0062209A">
            <w:pPr>
              <w:jc w:val="center"/>
              <w:rPr>
                <w:rFonts w:cs="Arial"/>
                <w:b/>
                <w:szCs w:val="24"/>
              </w:rPr>
            </w:pPr>
            <w:r w:rsidRPr="00EB452F">
              <w:rPr>
                <w:rFonts w:cs="Arial"/>
                <w:b/>
                <w:szCs w:val="24"/>
              </w:rPr>
              <w:t>IT</w:t>
            </w:r>
          </w:p>
        </w:tc>
        <w:tc>
          <w:tcPr>
            <w:tcW w:w="7433" w:type="dxa"/>
            <w:vAlign w:val="center"/>
          </w:tcPr>
          <w:p w14:paraId="3669A056" w14:textId="77777777" w:rsidR="001E2986" w:rsidRPr="00EB452F" w:rsidRDefault="001E2986" w:rsidP="0062209A">
            <w:pPr>
              <w:rPr>
                <w:rFonts w:eastAsia="Times New Roman" w:cs="Arial"/>
                <w:color w:val="000000"/>
                <w:szCs w:val="24"/>
              </w:rPr>
            </w:pPr>
            <w:r w:rsidRPr="00EB452F">
              <w:rPr>
                <w:rFonts w:eastAsia="Times New Roman" w:cs="Arial"/>
                <w:color w:val="000000"/>
                <w:szCs w:val="24"/>
              </w:rPr>
              <w:t>Information Technology</w:t>
            </w:r>
          </w:p>
        </w:tc>
      </w:tr>
      <w:tr w:rsidR="001E2986" w:rsidRPr="00EB452F" w14:paraId="61DB60AD" w14:textId="77777777" w:rsidTr="0062209A">
        <w:trPr>
          <w:trHeight w:val="340"/>
        </w:trPr>
        <w:tc>
          <w:tcPr>
            <w:tcW w:w="1701" w:type="dxa"/>
            <w:shd w:val="clear" w:color="auto" w:fill="D9D9D9" w:themeFill="background1" w:themeFillShade="D9"/>
            <w:vAlign w:val="center"/>
          </w:tcPr>
          <w:p w14:paraId="55BD8BE2" w14:textId="77777777" w:rsidR="001E2986" w:rsidRPr="00EB452F" w:rsidRDefault="001E2986" w:rsidP="0062209A">
            <w:pPr>
              <w:jc w:val="center"/>
              <w:rPr>
                <w:rFonts w:cs="Arial"/>
                <w:b/>
                <w:szCs w:val="24"/>
              </w:rPr>
            </w:pPr>
            <w:r w:rsidRPr="00EB452F">
              <w:rPr>
                <w:rFonts w:cs="Arial"/>
                <w:b/>
                <w:szCs w:val="24"/>
              </w:rPr>
              <w:t>ItT</w:t>
            </w:r>
          </w:p>
        </w:tc>
        <w:tc>
          <w:tcPr>
            <w:tcW w:w="7433" w:type="dxa"/>
            <w:vAlign w:val="center"/>
          </w:tcPr>
          <w:p w14:paraId="63AC3E35" w14:textId="77777777" w:rsidR="001E2986" w:rsidRPr="00EB452F" w:rsidRDefault="001E2986" w:rsidP="0062209A">
            <w:pPr>
              <w:rPr>
                <w:rFonts w:cs="Arial"/>
                <w:szCs w:val="24"/>
              </w:rPr>
            </w:pPr>
            <w:r w:rsidRPr="00EB452F">
              <w:rPr>
                <w:rFonts w:cs="Arial"/>
                <w:szCs w:val="24"/>
              </w:rPr>
              <w:t>Invitation to Tender</w:t>
            </w:r>
          </w:p>
        </w:tc>
      </w:tr>
      <w:tr w:rsidR="001E2986" w:rsidRPr="00EB452F" w14:paraId="3B99BB3F" w14:textId="77777777" w:rsidTr="0062209A">
        <w:trPr>
          <w:trHeight w:val="340"/>
        </w:trPr>
        <w:tc>
          <w:tcPr>
            <w:tcW w:w="1701" w:type="dxa"/>
            <w:shd w:val="clear" w:color="auto" w:fill="D9D9D9" w:themeFill="background1" w:themeFillShade="D9"/>
            <w:vAlign w:val="center"/>
          </w:tcPr>
          <w:p w14:paraId="3818BC7E" w14:textId="77777777" w:rsidR="001E2986" w:rsidRPr="00EB452F" w:rsidRDefault="001E2986" w:rsidP="0062209A">
            <w:pPr>
              <w:jc w:val="center"/>
              <w:rPr>
                <w:rFonts w:cs="Arial"/>
                <w:b/>
                <w:szCs w:val="24"/>
              </w:rPr>
            </w:pPr>
            <w:r w:rsidRPr="00EB452F">
              <w:rPr>
                <w:rFonts w:cs="Arial"/>
                <w:b/>
                <w:szCs w:val="24"/>
              </w:rPr>
              <w:t>JSA</w:t>
            </w:r>
          </w:p>
        </w:tc>
        <w:tc>
          <w:tcPr>
            <w:tcW w:w="7433" w:type="dxa"/>
            <w:vAlign w:val="center"/>
          </w:tcPr>
          <w:p w14:paraId="2803F9FA" w14:textId="77777777" w:rsidR="001E2986" w:rsidRPr="00EB452F" w:rsidRDefault="001E2986" w:rsidP="0062209A">
            <w:pPr>
              <w:rPr>
                <w:rFonts w:cs="Arial"/>
                <w:szCs w:val="24"/>
              </w:rPr>
            </w:pPr>
            <w:r w:rsidRPr="00EB452F">
              <w:rPr>
                <w:rFonts w:cs="Arial"/>
                <w:szCs w:val="24"/>
              </w:rPr>
              <w:t>Jobseekers Allowance</w:t>
            </w:r>
          </w:p>
        </w:tc>
      </w:tr>
      <w:tr w:rsidR="001E2986" w:rsidRPr="00EB452F" w14:paraId="2E7593B8" w14:textId="77777777" w:rsidTr="0062209A">
        <w:trPr>
          <w:trHeight w:val="340"/>
        </w:trPr>
        <w:tc>
          <w:tcPr>
            <w:tcW w:w="1701" w:type="dxa"/>
            <w:shd w:val="clear" w:color="auto" w:fill="D9D9D9" w:themeFill="background1" w:themeFillShade="D9"/>
            <w:vAlign w:val="center"/>
          </w:tcPr>
          <w:p w14:paraId="13B1280C" w14:textId="77777777" w:rsidR="001E2986" w:rsidRPr="00EB452F" w:rsidRDefault="001E2986" w:rsidP="0062209A">
            <w:pPr>
              <w:jc w:val="center"/>
              <w:rPr>
                <w:rFonts w:cs="Arial"/>
                <w:b/>
                <w:szCs w:val="24"/>
              </w:rPr>
            </w:pPr>
            <w:r w:rsidRPr="00EB452F">
              <w:rPr>
                <w:rFonts w:cs="Arial"/>
                <w:b/>
                <w:szCs w:val="24"/>
              </w:rPr>
              <w:t>LCTP</w:t>
            </w:r>
          </w:p>
        </w:tc>
        <w:tc>
          <w:tcPr>
            <w:tcW w:w="7433" w:type="dxa"/>
            <w:vAlign w:val="center"/>
          </w:tcPr>
          <w:p w14:paraId="0E5A04C4" w14:textId="77777777" w:rsidR="001E2986" w:rsidRPr="00EB452F" w:rsidRDefault="001E2986" w:rsidP="0062209A">
            <w:pPr>
              <w:rPr>
                <w:rFonts w:cs="Arial"/>
                <w:szCs w:val="24"/>
              </w:rPr>
            </w:pPr>
            <w:r w:rsidRPr="00EB452F">
              <w:rPr>
                <w:rFonts w:cs="Arial"/>
                <w:szCs w:val="24"/>
              </w:rPr>
              <w:t>Life Chances Through Procurement</w:t>
            </w:r>
          </w:p>
        </w:tc>
      </w:tr>
      <w:tr w:rsidR="001E2986" w:rsidRPr="00EB452F" w14:paraId="76F9505A" w14:textId="77777777" w:rsidTr="0062209A">
        <w:trPr>
          <w:trHeight w:val="340"/>
        </w:trPr>
        <w:tc>
          <w:tcPr>
            <w:tcW w:w="1701" w:type="dxa"/>
            <w:shd w:val="clear" w:color="auto" w:fill="D9D9D9" w:themeFill="background1" w:themeFillShade="D9"/>
            <w:vAlign w:val="center"/>
          </w:tcPr>
          <w:p w14:paraId="6FB0BC61" w14:textId="77777777" w:rsidR="001E2986" w:rsidRPr="00EB452F" w:rsidRDefault="001E2986" w:rsidP="0062209A">
            <w:pPr>
              <w:jc w:val="center"/>
              <w:rPr>
                <w:rFonts w:cs="Arial"/>
                <w:b/>
                <w:szCs w:val="24"/>
              </w:rPr>
            </w:pPr>
            <w:r w:rsidRPr="00EB452F">
              <w:rPr>
                <w:rFonts w:cs="Arial"/>
                <w:b/>
                <w:szCs w:val="24"/>
              </w:rPr>
              <w:t>LEM</w:t>
            </w:r>
          </w:p>
        </w:tc>
        <w:tc>
          <w:tcPr>
            <w:tcW w:w="7433" w:type="dxa"/>
            <w:vAlign w:val="center"/>
          </w:tcPr>
          <w:p w14:paraId="6A37BA77" w14:textId="77777777" w:rsidR="001E2986" w:rsidRPr="00EB452F" w:rsidRDefault="001E2986" w:rsidP="0062209A">
            <w:pPr>
              <w:rPr>
                <w:rFonts w:cs="Arial"/>
                <w:szCs w:val="24"/>
              </w:rPr>
            </w:pPr>
            <w:r w:rsidRPr="00EB452F">
              <w:rPr>
                <w:rFonts w:cs="Arial"/>
                <w:szCs w:val="24"/>
              </w:rPr>
              <w:t>Local Engagement Meeting</w:t>
            </w:r>
          </w:p>
        </w:tc>
      </w:tr>
      <w:tr w:rsidR="001E2986" w:rsidRPr="00EB452F" w14:paraId="7E8D3A0E" w14:textId="77777777" w:rsidTr="0062209A">
        <w:trPr>
          <w:trHeight w:val="340"/>
        </w:trPr>
        <w:tc>
          <w:tcPr>
            <w:tcW w:w="1701" w:type="dxa"/>
            <w:shd w:val="clear" w:color="auto" w:fill="D9D9D9" w:themeFill="background1" w:themeFillShade="D9"/>
            <w:vAlign w:val="center"/>
          </w:tcPr>
          <w:p w14:paraId="558C86D4" w14:textId="77777777" w:rsidR="001E2986" w:rsidRPr="00EB452F" w:rsidRDefault="001E2986" w:rsidP="0062209A">
            <w:pPr>
              <w:jc w:val="center"/>
              <w:rPr>
                <w:rFonts w:cs="Arial"/>
                <w:b/>
                <w:szCs w:val="24"/>
              </w:rPr>
            </w:pPr>
            <w:r w:rsidRPr="00EB452F">
              <w:rPr>
                <w:rFonts w:cs="Arial"/>
                <w:b/>
                <w:szCs w:val="24"/>
              </w:rPr>
              <w:t>LEP</w:t>
            </w:r>
          </w:p>
        </w:tc>
        <w:tc>
          <w:tcPr>
            <w:tcW w:w="7433" w:type="dxa"/>
            <w:vAlign w:val="center"/>
          </w:tcPr>
          <w:p w14:paraId="0B1D4FDB" w14:textId="77777777" w:rsidR="001E2986" w:rsidRPr="00EB452F" w:rsidRDefault="001E2986" w:rsidP="0062209A">
            <w:pPr>
              <w:rPr>
                <w:rFonts w:cs="Arial"/>
                <w:szCs w:val="24"/>
              </w:rPr>
            </w:pPr>
            <w:r w:rsidRPr="00EB452F">
              <w:rPr>
                <w:rFonts w:cs="Arial"/>
                <w:szCs w:val="24"/>
              </w:rPr>
              <w:t>Local Enterprise Partnership</w:t>
            </w:r>
          </w:p>
        </w:tc>
      </w:tr>
      <w:tr w:rsidR="001E2986" w:rsidRPr="00EB452F" w14:paraId="1730B120" w14:textId="77777777" w:rsidTr="0062209A">
        <w:trPr>
          <w:trHeight w:val="340"/>
        </w:trPr>
        <w:tc>
          <w:tcPr>
            <w:tcW w:w="1701" w:type="dxa"/>
            <w:shd w:val="clear" w:color="auto" w:fill="D9D9D9" w:themeFill="background1" w:themeFillShade="D9"/>
            <w:vAlign w:val="center"/>
          </w:tcPr>
          <w:p w14:paraId="0AF91F74" w14:textId="77777777" w:rsidR="001E2986" w:rsidRPr="00EB452F" w:rsidRDefault="001E2986" w:rsidP="0062209A">
            <w:pPr>
              <w:jc w:val="center"/>
              <w:rPr>
                <w:rFonts w:cs="Arial"/>
                <w:b/>
                <w:szCs w:val="24"/>
              </w:rPr>
            </w:pPr>
            <w:r w:rsidRPr="00EB452F">
              <w:rPr>
                <w:rFonts w:cs="Arial"/>
                <w:b/>
                <w:szCs w:val="24"/>
              </w:rPr>
              <w:t>LTU</w:t>
            </w:r>
          </w:p>
        </w:tc>
        <w:tc>
          <w:tcPr>
            <w:tcW w:w="7433" w:type="dxa"/>
            <w:vAlign w:val="center"/>
          </w:tcPr>
          <w:p w14:paraId="12385C11" w14:textId="77777777" w:rsidR="001E2986" w:rsidRPr="00EB452F" w:rsidRDefault="001E2986" w:rsidP="0062209A">
            <w:pPr>
              <w:rPr>
                <w:rFonts w:cs="Arial"/>
                <w:szCs w:val="24"/>
              </w:rPr>
            </w:pPr>
            <w:r w:rsidRPr="00EB452F">
              <w:rPr>
                <w:rFonts w:cs="Arial"/>
                <w:szCs w:val="24"/>
              </w:rPr>
              <w:t>Long Term Unemployed</w:t>
            </w:r>
          </w:p>
        </w:tc>
      </w:tr>
      <w:tr w:rsidR="001E2986" w:rsidRPr="00EB452F" w14:paraId="0FA2ECAB" w14:textId="77777777" w:rsidTr="0062209A">
        <w:trPr>
          <w:trHeight w:val="340"/>
        </w:trPr>
        <w:tc>
          <w:tcPr>
            <w:tcW w:w="1701" w:type="dxa"/>
            <w:shd w:val="clear" w:color="auto" w:fill="D9D9D9" w:themeFill="background1" w:themeFillShade="D9"/>
            <w:vAlign w:val="center"/>
          </w:tcPr>
          <w:p w14:paraId="4207CDE6" w14:textId="77777777" w:rsidR="001E2986" w:rsidRPr="00EB452F" w:rsidRDefault="001E2986" w:rsidP="0062209A">
            <w:pPr>
              <w:jc w:val="center"/>
              <w:rPr>
                <w:rFonts w:cs="Arial"/>
                <w:b/>
                <w:szCs w:val="24"/>
              </w:rPr>
            </w:pPr>
            <w:r w:rsidRPr="00EB452F">
              <w:rPr>
                <w:rFonts w:cs="Arial"/>
                <w:b/>
                <w:szCs w:val="24"/>
              </w:rPr>
              <w:t>MI</w:t>
            </w:r>
          </w:p>
        </w:tc>
        <w:tc>
          <w:tcPr>
            <w:tcW w:w="7433" w:type="dxa"/>
            <w:vAlign w:val="center"/>
          </w:tcPr>
          <w:p w14:paraId="4072D003" w14:textId="77777777" w:rsidR="001E2986" w:rsidRPr="00EB452F" w:rsidRDefault="001E2986" w:rsidP="0062209A">
            <w:pPr>
              <w:rPr>
                <w:rFonts w:cs="Arial"/>
                <w:szCs w:val="24"/>
              </w:rPr>
            </w:pPr>
            <w:r w:rsidRPr="00EB452F">
              <w:rPr>
                <w:rFonts w:cs="Arial"/>
                <w:szCs w:val="24"/>
              </w:rPr>
              <w:t>Management Information</w:t>
            </w:r>
          </w:p>
        </w:tc>
      </w:tr>
      <w:tr w:rsidR="001E2986" w:rsidRPr="00EB452F" w14:paraId="55B946E7" w14:textId="77777777" w:rsidTr="0062209A">
        <w:trPr>
          <w:trHeight w:val="340"/>
        </w:trPr>
        <w:tc>
          <w:tcPr>
            <w:tcW w:w="1701" w:type="dxa"/>
            <w:shd w:val="clear" w:color="auto" w:fill="D9D9D9" w:themeFill="background1" w:themeFillShade="D9"/>
            <w:vAlign w:val="center"/>
          </w:tcPr>
          <w:p w14:paraId="785E0CF9" w14:textId="77777777" w:rsidR="001E2986" w:rsidRPr="00EB452F" w:rsidRDefault="001E2986" w:rsidP="0062209A">
            <w:pPr>
              <w:jc w:val="center"/>
              <w:rPr>
                <w:rFonts w:cs="Arial"/>
                <w:b/>
                <w:szCs w:val="24"/>
              </w:rPr>
            </w:pPr>
            <w:r w:rsidRPr="00EB452F">
              <w:rPr>
                <w:rFonts w:cs="Arial"/>
                <w:b/>
                <w:szCs w:val="24"/>
              </w:rPr>
              <w:t>MPL</w:t>
            </w:r>
          </w:p>
        </w:tc>
        <w:tc>
          <w:tcPr>
            <w:tcW w:w="7433" w:type="dxa"/>
            <w:vAlign w:val="center"/>
          </w:tcPr>
          <w:p w14:paraId="4B2496C8" w14:textId="77777777" w:rsidR="001E2986" w:rsidRPr="00EB452F" w:rsidRDefault="001E2986" w:rsidP="0062209A">
            <w:pPr>
              <w:rPr>
                <w:rFonts w:cs="Arial"/>
                <w:szCs w:val="24"/>
              </w:rPr>
            </w:pPr>
            <w:r w:rsidRPr="00EB452F">
              <w:rPr>
                <w:rFonts w:cs="Arial"/>
                <w:szCs w:val="24"/>
              </w:rPr>
              <w:t>Minimum Performance Level</w:t>
            </w:r>
          </w:p>
        </w:tc>
      </w:tr>
      <w:tr w:rsidR="001E2986" w:rsidRPr="00EB452F" w14:paraId="7033EC20" w14:textId="77777777" w:rsidTr="0062209A">
        <w:trPr>
          <w:trHeight w:val="340"/>
        </w:trPr>
        <w:tc>
          <w:tcPr>
            <w:tcW w:w="1701" w:type="dxa"/>
            <w:shd w:val="clear" w:color="auto" w:fill="D9D9D9" w:themeFill="background1" w:themeFillShade="D9"/>
            <w:vAlign w:val="center"/>
          </w:tcPr>
          <w:p w14:paraId="3FE1FA5D" w14:textId="77777777" w:rsidR="001E2986" w:rsidRPr="00EB452F" w:rsidRDefault="001E2986" w:rsidP="0062209A">
            <w:pPr>
              <w:jc w:val="center"/>
              <w:rPr>
                <w:rFonts w:cs="Arial"/>
                <w:b/>
                <w:szCs w:val="24"/>
              </w:rPr>
            </w:pPr>
            <w:r w:rsidRPr="00EB452F">
              <w:rPr>
                <w:rFonts w:cs="Arial"/>
                <w:b/>
                <w:szCs w:val="24"/>
              </w:rPr>
              <w:lastRenderedPageBreak/>
              <w:t>MPR</w:t>
            </w:r>
          </w:p>
        </w:tc>
        <w:tc>
          <w:tcPr>
            <w:tcW w:w="7433" w:type="dxa"/>
            <w:vAlign w:val="center"/>
          </w:tcPr>
          <w:p w14:paraId="5B4E9195" w14:textId="77777777" w:rsidR="001E2986" w:rsidRPr="00EB452F" w:rsidRDefault="001E2986" w:rsidP="0062209A">
            <w:pPr>
              <w:rPr>
                <w:rFonts w:cs="Arial"/>
                <w:szCs w:val="24"/>
              </w:rPr>
            </w:pPr>
            <w:r w:rsidRPr="00EB452F">
              <w:rPr>
                <w:rFonts w:cs="Arial"/>
                <w:szCs w:val="24"/>
              </w:rPr>
              <w:t>Monthly Performance Return</w:t>
            </w:r>
          </w:p>
        </w:tc>
      </w:tr>
      <w:tr w:rsidR="001E2986" w:rsidRPr="00EB452F" w14:paraId="17F0E0C0" w14:textId="77777777" w:rsidTr="0062209A">
        <w:trPr>
          <w:trHeight w:val="340"/>
        </w:trPr>
        <w:tc>
          <w:tcPr>
            <w:tcW w:w="1701" w:type="dxa"/>
            <w:shd w:val="clear" w:color="auto" w:fill="D9D9D9" w:themeFill="background1" w:themeFillShade="D9"/>
            <w:vAlign w:val="center"/>
          </w:tcPr>
          <w:p w14:paraId="12F67027" w14:textId="77777777" w:rsidR="001E2986" w:rsidRPr="00EB452F" w:rsidRDefault="001E2986" w:rsidP="0062209A">
            <w:pPr>
              <w:jc w:val="center"/>
              <w:rPr>
                <w:rFonts w:cs="Arial"/>
                <w:b/>
                <w:szCs w:val="24"/>
              </w:rPr>
            </w:pPr>
            <w:r w:rsidRPr="00EB452F">
              <w:rPr>
                <w:rFonts w:cs="Arial"/>
                <w:b/>
                <w:szCs w:val="24"/>
              </w:rPr>
              <w:t>NLW</w:t>
            </w:r>
          </w:p>
        </w:tc>
        <w:tc>
          <w:tcPr>
            <w:tcW w:w="7433" w:type="dxa"/>
            <w:vAlign w:val="center"/>
          </w:tcPr>
          <w:p w14:paraId="13394AA2" w14:textId="77777777" w:rsidR="001E2986" w:rsidRPr="00EB452F" w:rsidRDefault="001E2986" w:rsidP="0062209A">
            <w:pPr>
              <w:rPr>
                <w:rFonts w:cs="Arial"/>
                <w:szCs w:val="24"/>
              </w:rPr>
            </w:pPr>
            <w:r w:rsidRPr="00EB452F">
              <w:rPr>
                <w:rFonts w:cs="Arial"/>
                <w:szCs w:val="24"/>
              </w:rPr>
              <w:t>National Living Wage</w:t>
            </w:r>
          </w:p>
        </w:tc>
      </w:tr>
      <w:tr w:rsidR="001E2986" w:rsidRPr="00EB452F" w14:paraId="45D5A534" w14:textId="77777777" w:rsidTr="0062209A">
        <w:trPr>
          <w:trHeight w:val="340"/>
        </w:trPr>
        <w:tc>
          <w:tcPr>
            <w:tcW w:w="1701" w:type="dxa"/>
            <w:shd w:val="clear" w:color="auto" w:fill="D9D9D9" w:themeFill="background1" w:themeFillShade="D9"/>
            <w:vAlign w:val="center"/>
          </w:tcPr>
          <w:p w14:paraId="0EEAEC90" w14:textId="77777777" w:rsidR="001E2986" w:rsidRPr="00EB452F" w:rsidRDefault="001E2986" w:rsidP="0062209A">
            <w:pPr>
              <w:jc w:val="center"/>
              <w:rPr>
                <w:rFonts w:cs="Arial"/>
                <w:b/>
                <w:szCs w:val="24"/>
              </w:rPr>
            </w:pPr>
            <w:r w:rsidRPr="00EB452F">
              <w:rPr>
                <w:rFonts w:cs="Arial"/>
                <w:b/>
                <w:szCs w:val="24"/>
              </w:rPr>
              <w:t>NOMS</w:t>
            </w:r>
          </w:p>
        </w:tc>
        <w:tc>
          <w:tcPr>
            <w:tcW w:w="7433" w:type="dxa"/>
            <w:vAlign w:val="center"/>
          </w:tcPr>
          <w:p w14:paraId="6581F660" w14:textId="77777777" w:rsidR="001E2986" w:rsidRPr="00EB452F" w:rsidRDefault="001E2986" w:rsidP="0062209A">
            <w:pPr>
              <w:jc w:val="both"/>
            </w:pPr>
            <w:r w:rsidRPr="00EB452F">
              <w:rPr>
                <w:szCs w:val="24"/>
              </w:rPr>
              <w:t>National Offender Management Service</w:t>
            </w:r>
          </w:p>
        </w:tc>
      </w:tr>
      <w:tr w:rsidR="001E2986" w:rsidRPr="00EB452F" w14:paraId="7AC9158F" w14:textId="77777777" w:rsidTr="0062209A">
        <w:trPr>
          <w:trHeight w:val="340"/>
        </w:trPr>
        <w:tc>
          <w:tcPr>
            <w:tcW w:w="1701" w:type="dxa"/>
            <w:shd w:val="clear" w:color="auto" w:fill="D9D9D9" w:themeFill="background1" w:themeFillShade="D9"/>
            <w:vAlign w:val="center"/>
          </w:tcPr>
          <w:p w14:paraId="302F9E0C" w14:textId="77777777" w:rsidR="001E2986" w:rsidRPr="00EB452F" w:rsidRDefault="001E2986" w:rsidP="0062209A">
            <w:pPr>
              <w:jc w:val="center"/>
              <w:rPr>
                <w:rFonts w:cs="Arial"/>
                <w:b/>
                <w:szCs w:val="24"/>
              </w:rPr>
            </w:pPr>
            <w:r w:rsidRPr="00EB452F">
              <w:rPr>
                <w:rFonts w:cs="Arial"/>
                <w:b/>
                <w:szCs w:val="24"/>
              </w:rPr>
              <w:t>OFSTED</w:t>
            </w:r>
          </w:p>
        </w:tc>
        <w:tc>
          <w:tcPr>
            <w:tcW w:w="7433" w:type="dxa"/>
            <w:vAlign w:val="center"/>
          </w:tcPr>
          <w:p w14:paraId="2DCF0A40" w14:textId="77777777" w:rsidR="001E2986" w:rsidRPr="00EB452F" w:rsidRDefault="001E2986" w:rsidP="0062209A">
            <w:pPr>
              <w:rPr>
                <w:rFonts w:cs="Arial"/>
                <w:szCs w:val="24"/>
              </w:rPr>
            </w:pPr>
            <w:r w:rsidRPr="00EB452F">
              <w:rPr>
                <w:rFonts w:cs="Arial"/>
                <w:szCs w:val="24"/>
              </w:rPr>
              <w:t>Office for Standards in Education</w:t>
            </w:r>
          </w:p>
        </w:tc>
      </w:tr>
      <w:tr w:rsidR="001E2986" w:rsidRPr="00EB452F" w14:paraId="0FD2C99D" w14:textId="77777777" w:rsidTr="0062209A">
        <w:trPr>
          <w:trHeight w:val="340"/>
        </w:trPr>
        <w:tc>
          <w:tcPr>
            <w:tcW w:w="1701" w:type="dxa"/>
            <w:shd w:val="clear" w:color="auto" w:fill="D9D9D9" w:themeFill="background1" w:themeFillShade="D9"/>
            <w:vAlign w:val="center"/>
          </w:tcPr>
          <w:p w14:paraId="0F4D06C3" w14:textId="77777777" w:rsidR="001E2986" w:rsidRPr="00EB452F" w:rsidRDefault="001E2986" w:rsidP="0062209A">
            <w:pPr>
              <w:jc w:val="center"/>
              <w:rPr>
                <w:rFonts w:cs="Arial"/>
                <w:b/>
                <w:szCs w:val="24"/>
              </w:rPr>
            </w:pPr>
            <w:r w:rsidRPr="00EB452F">
              <w:rPr>
                <w:rFonts w:cs="Arial"/>
                <w:b/>
                <w:szCs w:val="24"/>
              </w:rPr>
              <w:t>OJEU</w:t>
            </w:r>
          </w:p>
        </w:tc>
        <w:tc>
          <w:tcPr>
            <w:tcW w:w="7433" w:type="dxa"/>
            <w:vAlign w:val="center"/>
          </w:tcPr>
          <w:p w14:paraId="19092B67" w14:textId="77777777" w:rsidR="001E2986" w:rsidRPr="00EB452F" w:rsidRDefault="001E2986" w:rsidP="0062209A">
            <w:pPr>
              <w:rPr>
                <w:rFonts w:cs="Arial"/>
                <w:szCs w:val="24"/>
              </w:rPr>
            </w:pPr>
            <w:r w:rsidRPr="00EB452F">
              <w:rPr>
                <w:rFonts w:cs="Arial"/>
                <w:szCs w:val="24"/>
              </w:rPr>
              <w:t>Official Journal of the European Union</w:t>
            </w:r>
          </w:p>
        </w:tc>
      </w:tr>
      <w:tr w:rsidR="001E2986" w:rsidRPr="00EB452F" w14:paraId="2C3931F6" w14:textId="77777777" w:rsidTr="0062209A">
        <w:trPr>
          <w:trHeight w:val="340"/>
        </w:trPr>
        <w:tc>
          <w:tcPr>
            <w:tcW w:w="1701" w:type="dxa"/>
            <w:shd w:val="clear" w:color="auto" w:fill="D9D9D9" w:themeFill="background1" w:themeFillShade="D9"/>
            <w:vAlign w:val="center"/>
          </w:tcPr>
          <w:p w14:paraId="248D528B" w14:textId="77777777" w:rsidR="001E2986" w:rsidRPr="00EB452F" w:rsidRDefault="001E2986" w:rsidP="0062209A">
            <w:pPr>
              <w:jc w:val="center"/>
              <w:rPr>
                <w:rFonts w:cs="Arial"/>
                <w:b/>
                <w:szCs w:val="24"/>
              </w:rPr>
            </w:pPr>
            <w:r w:rsidRPr="00EB452F">
              <w:rPr>
                <w:rFonts w:cs="Arial"/>
                <w:b/>
                <w:szCs w:val="24"/>
              </w:rPr>
              <w:t>ONS</w:t>
            </w:r>
          </w:p>
        </w:tc>
        <w:tc>
          <w:tcPr>
            <w:tcW w:w="7433" w:type="dxa"/>
            <w:vAlign w:val="center"/>
          </w:tcPr>
          <w:p w14:paraId="5CA47569" w14:textId="77777777" w:rsidR="001E2986" w:rsidRPr="00EB452F" w:rsidRDefault="001E2986" w:rsidP="0062209A">
            <w:pPr>
              <w:rPr>
                <w:rFonts w:cs="Arial"/>
                <w:szCs w:val="24"/>
              </w:rPr>
            </w:pPr>
            <w:r w:rsidRPr="00EB452F">
              <w:rPr>
                <w:rFonts w:cs="Arial"/>
                <w:szCs w:val="24"/>
              </w:rPr>
              <w:t>Office of National Statistics</w:t>
            </w:r>
          </w:p>
        </w:tc>
      </w:tr>
      <w:tr w:rsidR="001E2986" w:rsidRPr="00EB452F" w14:paraId="32445785" w14:textId="77777777" w:rsidTr="0062209A">
        <w:trPr>
          <w:trHeight w:val="340"/>
        </w:trPr>
        <w:tc>
          <w:tcPr>
            <w:tcW w:w="1701" w:type="dxa"/>
            <w:shd w:val="clear" w:color="auto" w:fill="D9D9D9" w:themeFill="background1" w:themeFillShade="D9"/>
            <w:vAlign w:val="center"/>
          </w:tcPr>
          <w:p w14:paraId="293E64AA" w14:textId="77777777" w:rsidR="001E2986" w:rsidRPr="00EB452F" w:rsidRDefault="001E2986" w:rsidP="0062209A">
            <w:pPr>
              <w:jc w:val="center"/>
              <w:rPr>
                <w:rFonts w:cs="Arial"/>
                <w:b/>
                <w:szCs w:val="24"/>
              </w:rPr>
            </w:pPr>
            <w:r w:rsidRPr="00EB452F">
              <w:rPr>
                <w:rFonts w:cs="Arial"/>
                <w:b/>
                <w:szCs w:val="24"/>
              </w:rPr>
              <w:t>PAT</w:t>
            </w:r>
          </w:p>
        </w:tc>
        <w:tc>
          <w:tcPr>
            <w:tcW w:w="7433" w:type="dxa"/>
            <w:vAlign w:val="center"/>
          </w:tcPr>
          <w:p w14:paraId="59A88D5F" w14:textId="77777777" w:rsidR="001E2986" w:rsidRPr="00EB452F" w:rsidRDefault="001E2986" w:rsidP="0062209A">
            <w:pPr>
              <w:rPr>
                <w:rFonts w:cs="Arial"/>
                <w:szCs w:val="24"/>
              </w:rPr>
            </w:pPr>
            <w:r w:rsidRPr="00EB452F">
              <w:rPr>
                <w:rFonts w:cs="Arial"/>
                <w:szCs w:val="24"/>
              </w:rPr>
              <w:t>Provider Assurance Team</w:t>
            </w:r>
          </w:p>
        </w:tc>
      </w:tr>
      <w:tr w:rsidR="001E2986" w:rsidRPr="00EB452F" w14:paraId="362D3E76" w14:textId="77777777" w:rsidTr="0062209A">
        <w:trPr>
          <w:trHeight w:val="340"/>
        </w:trPr>
        <w:tc>
          <w:tcPr>
            <w:tcW w:w="1701" w:type="dxa"/>
            <w:shd w:val="clear" w:color="auto" w:fill="D9D9D9" w:themeFill="background1" w:themeFillShade="D9"/>
            <w:vAlign w:val="center"/>
          </w:tcPr>
          <w:p w14:paraId="02DE5346" w14:textId="77777777" w:rsidR="001E2986" w:rsidRPr="00EB452F" w:rsidRDefault="001E2986" w:rsidP="0062209A">
            <w:pPr>
              <w:jc w:val="center"/>
              <w:rPr>
                <w:rFonts w:cs="Arial"/>
                <w:b/>
                <w:szCs w:val="24"/>
              </w:rPr>
            </w:pPr>
            <w:r w:rsidRPr="00EB452F">
              <w:rPr>
                <w:rFonts w:cs="Arial"/>
                <w:b/>
                <w:szCs w:val="24"/>
              </w:rPr>
              <w:t>PAYE</w:t>
            </w:r>
          </w:p>
        </w:tc>
        <w:tc>
          <w:tcPr>
            <w:tcW w:w="7433" w:type="dxa"/>
            <w:vAlign w:val="center"/>
          </w:tcPr>
          <w:p w14:paraId="262D629F" w14:textId="77777777" w:rsidR="001E2986" w:rsidRPr="00EB452F" w:rsidRDefault="001E2986" w:rsidP="0062209A">
            <w:pPr>
              <w:rPr>
                <w:rFonts w:cs="Arial"/>
                <w:szCs w:val="24"/>
              </w:rPr>
            </w:pPr>
            <w:r w:rsidRPr="00EB452F">
              <w:rPr>
                <w:rFonts w:cs="Arial"/>
                <w:szCs w:val="24"/>
              </w:rPr>
              <w:t>Pay As You Earn</w:t>
            </w:r>
          </w:p>
        </w:tc>
      </w:tr>
      <w:tr w:rsidR="001E2986" w:rsidRPr="00EB452F" w14:paraId="2D00B54F" w14:textId="77777777" w:rsidTr="0062209A">
        <w:trPr>
          <w:trHeight w:val="340"/>
        </w:trPr>
        <w:tc>
          <w:tcPr>
            <w:tcW w:w="1701" w:type="dxa"/>
            <w:shd w:val="clear" w:color="auto" w:fill="D9D9D9" w:themeFill="background1" w:themeFillShade="D9"/>
            <w:vAlign w:val="center"/>
          </w:tcPr>
          <w:p w14:paraId="00C21767" w14:textId="77777777" w:rsidR="001E2986" w:rsidRPr="00EB452F" w:rsidRDefault="001E2986" w:rsidP="0062209A">
            <w:pPr>
              <w:jc w:val="center"/>
              <w:rPr>
                <w:rFonts w:cs="Arial"/>
                <w:b/>
                <w:szCs w:val="24"/>
              </w:rPr>
            </w:pPr>
            <w:r w:rsidRPr="00EB452F">
              <w:rPr>
                <w:rFonts w:cs="Arial"/>
                <w:b/>
                <w:szCs w:val="24"/>
              </w:rPr>
              <w:t>PbR</w:t>
            </w:r>
          </w:p>
        </w:tc>
        <w:tc>
          <w:tcPr>
            <w:tcW w:w="7433" w:type="dxa"/>
            <w:vAlign w:val="center"/>
          </w:tcPr>
          <w:p w14:paraId="3108786D" w14:textId="77777777" w:rsidR="001E2986" w:rsidRPr="00EB452F" w:rsidRDefault="001E2986" w:rsidP="0062209A">
            <w:pPr>
              <w:rPr>
                <w:rFonts w:cs="Arial"/>
                <w:szCs w:val="24"/>
              </w:rPr>
            </w:pPr>
            <w:r w:rsidRPr="00EB452F">
              <w:rPr>
                <w:rFonts w:cs="Arial"/>
                <w:szCs w:val="24"/>
              </w:rPr>
              <w:t>Payment by Results</w:t>
            </w:r>
          </w:p>
        </w:tc>
      </w:tr>
      <w:tr w:rsidR="001E2986" w:rsidRPr="00EB452F" w14:paraId="75654DEF" w14:textId="77777777" w:rsidTr="0062209A">
        <w:trPr>
          <w:trHeight w:val="340"/>
        </w:trPr>
        <w:tc>
          <w:tcPr>
            <w:tcW w:w="1701" w:type="dxa"/>
            <w:shd w:val="clear" w:color="auto" w:fill="D9D9D9" w:themeFill="background1" w:themeFillShade="D9"/>
            <w:vAlign w:val="center"/>
          </w:tcPr>
          <w:p w14:paraId="0F385029" w14:textId="77777777" w:rsidR="001E2986" w:rsidRPr="00EB452F" w:rsidRDefault="001E2986" w:rsidP="0062209A">
            <w:pPr>
              <w:jc w:val="center"/>
              <w:rPr>
                <w:rFonts w:cs="Arial"/>
                <w:b/>
                <w:szCs w:val="24"/>
              </w:rPr>
            </w:pPr>
            <w:r w:rsidRPr="00EB452F">
              <w:rPr>
                <w:rFonts w:cs="Arial"/>
                <w:b/>
                <w:szCs w:val="24"/>
              </w:rPr>
              <w:t>PG</w:t>
            </w:r>
          </w:p>
        </w:tc>
        <w:tc>
          <w:tcPr>
            <w:tcW w:w="7433" w:type="dxa"/>
            <w:vAlign w:val="center"/>
          </w:tcPr>
          <w:p w14:paraId="7E67F66A" w14:textId="77777777" w:rsidR="001E2986" w:rsidRPr="00EB452F" w:rsidRDefault="001E2986" w:rsidP="0062209A">
            <w:pPr>
              <w:rPr>
                <w:rFonts w:cs="Arial"/>
                <w:szCs w:val="24"/>
              </w:rPr>
            </w:pPr>
            <w:r w:rsidRPr="00EB452F">
              <w:rPr>
                <w:rFonts w:cs="Arial"/>
                <w:szCs w:val="24"/>
              </w:rPr>
              <w:t>Provider Guidance</w:t>
            </w:r>
          </w:p>
        </w:tc>
      </w:tr>
      <w:tr w:rsidR="001E2986" w:rsidRPr="00EB452F" w14:paraId="56FB0FC2" w14:textId="77777777" w:rsidTr="0062209A">
        <w:trPr>
          <w:trHeight w:val="340"/>
        </w:trPr>
        <w:tc>
          <w:tcPr>
            <w:tcW w:w="1701" w:type="dxa"/>
            <w:shd w:val="clear" w:color="auto" w:fill="D9D9D9" w:themeFill="background1" w:themeFillShade="D9"/>
            <w:vAlign w:val="center"/>
          </w:tcPr>
          <w:p w14:paraId="4A6BB100" w14:textId="77777777" w:rsidR="001E2986" w:rsidRPr="00EB452F" w:rsidRDefault="001E2986" w:rsidP="0062209A">
            <w:pPr>
              <w:jc w:val="center"/>
              <w:rPr>
                <w:rFonts w:cs="Arial"/>
                <w:b/>
                <w:szCs w:val="24"/>
              </w:rPr>
            </w:pPr>
            <w:r w:rsidRPr="00EB452F">
              <w:rPr>
                <w:rFonts w:cs="Arial"/>
                <w:b/>
                <w:szCs w:val="24"/>
              </w:rPr>
              <w:t>PI</w:t>
            </w:r>
          </w:p>
        </w:tc>
        <w:tc>
          <w:tcPr>
            <w:tcW w:w="7433" w:type="dxa"/>
            <w:vAlign w:val="center"/>
          </w:tcPr>
          <w:p w14:paraId="20722B7D" w14:textId="77777777" w:rsidR="001E2986" w:rsidRPr="00EB452F" w:rsidRDefault="001E2986" w:rsidP="0062209A">
            <w:pPr>
              <w:rPr>
                <w:rFonts w:cs="Arial"/>
                <w:szCs w:val="24"/>
              </w:rPr>
            </w:pPr>
            <w:r w:rsidRPr="00EB452F">
              <w:rPr>
                <w:rFonts w:cs="Arial"/>
                <w:szCs w:val="24"/>
              </w:rPr>
              <w:t>Performance Indicator</w:t>
            </w:r>
          </w:p>
        </w:tc>
      </w:tr>
      <w:tr w:rsidR="001E2986" w:rsidRPr="00EB452F" w14:paraId="147AAE41" w14:textId="77777777" w:rsidTr="0062209A">
        <w:trPr>
          <w:trHeight w:val="340"/>
        </w:trPr>
        <w:tc>
          <w:tcPr>
            <w:tcW w:w="1701" w:type="dxa"/>
            <w:shd w:val="clear" w:color="auto" w:fill="D9D9D9" w:themeFill="background1" w:themeFillShade="D9"/>
            <w:vAlign w:val="center"/>
          </w:tcPr>
          <w:p w14:paraId="78986BE7" w14:textId="77777777" w:rsidR="001E2986" w:rsidRPr="00EB452F" w:rsidRDefault="001E2986" w:rsidP="0062209A">
            <w:pPr>
              <w:jc w:val="center"/>
              <w:rPr>
                <w:rFonts w:cs="Arial"/>
                <w:b/>
                <w:szCs w:val="24"/>
              </w:rPr>
            </w:pPr>
            <w:r w:rsidRPr="00EB452F">
              <w:rPr>
                <w:rFonts w:cs="Arial"/>
                <w:b/>
                <w:szCs w:val="24"/>
              </w:rPr>
              <w:t>PIN</w:t>
            </w:r>
          </w:p>
        </w:tc>
        <w:tc>
          <w:tcPr>
            <w:tcW w:w="7433" w:type="dxa"/>
            <w:vAlign w:val="center"/>
          </w:tcPr>
          <w:p w14:paraId="0A706260" w14:textId="77777777" w:rsidR="001E2986" w:rsidRPr="00EB452F" w:rsidRDefault="001E2986" w:rsidP="0062209A">
            <w:pPr>
              <w:rPr>
                <w:rFonts w:cs="Arial"/>
                <w:szCs w:val="24"/>
              </w:rPr>
            </w:pPr>
            <w:r w:rsidRPr="00EB452F">
              <w:rPr>
                <w:rFonts w:cs="Arial"/>
                <w:szCs w:val="24"/>
              </w:rPr>
              <w:t>Performance Improvement Notice</w:t>
            </w:r>
          </w:p>
        </w:tc>
      </w:tr>
      <w:tr w:rsidR="001E2986" w:rsidRPr="00EB452F" w14:paraId="4C2E37AE" w14:textId="77777777" w:rsidTr="0062209A">
        <w:trPr>
          <w:trHeight w:val="340"/>
        </w:trPr>
        <w:tc>
          <w:tcPr>
            <w:tcW w:w="1701" w:type="dxa"/>
            <w:shd w:val="clear" w:color="auto" w:fill="D9D9D9" w:themeFill="background1" w:themeFillShade="D9"/>
            <w:vAlign w:val="center"/>
          </w:tcPr>
          <w:p w14:paraId="417BC1FD" w14:textId="77777777" w:rsidR="001E2986" w:rsidRPr="00EB452F" w:rsidRDefault="001E2986" w:rsidP="0062209A">
            <w:pPr>
              <w:jc w:val="center"/>
              <w:rPr>
                <w:rFonts w:cs="Arial"/>
                <w:b/>
                <w:szCs w:val="24"/>
              </w:rPr>
            </w:pPr>
            <w:r w:rsidRPr="00EB452F">
              <w:rPr>
                <w:rFonts w:cs="Arial"/>
                <w:b/>
                <w:szCs w:val="24"/>
              </w:rPr>
              <w:t>PMIR</w:t>
            </w:r>
          </w:p>
        </w:tc>
        <w:tc>
          <w:tcPr>
            <w:tcW w:w="7433" w:type="dxa"/>
            <w:vAlign w:val="center"/>
          </w:tcPr>
          <w:p w14:paraId="43CDE099" w14:textId="77777777" w:rsidR="001E2986" w:rsidRPr="00EB452F" w:rsidRDefault="001E2986" w:rsidP="0062209A">
            <w:pPr>
              <w:rPr>
                <w:rFonts w:cs="Arial"/>
                <w:szCs w:val="24"/>
              </w:rPr>
            </w:pPr>
            <w:r w:rsidRPr="00EB452F">
              <w:rPr>
                <w:rFonts w:eastAsia="Calibri" w:cs="Arial"/>
                <w:szCs w:val="24"/>
              </w:rPr>
              <w:t>Performance Management and Intervention Regime</w:t>
            </w:r>
          </w:p>
        </w:tc>
      </w:tr>
      <w:tr w:rsidR="001E2986" w:rsidRPr="00EB452F" w14:paraId="3B945CB6" w14:textId="77777777" w:rsidTr="0062209A">
        <w:trPr>
          <w:trHeight w:val="340"/>
        </w:trPr>
        <w:tc>
          <w:tcPr>
            <w:tcW w:w="1701" w:type="dxa"/>
            <w:shd w:val="clear" w:color="auto" w:fill="D9D9D9" w:themeFill="background1" w:themeFillShade="D9"/>
            <w:vAlign w:val="center"/>
          </w:tcPr>
          <w:p w14:paraId="241AEFD8" w14:textId="77777777" w:rsidR="001E2986" w:rsidRPr="00EB452F" w:rsidRDefault="001E2986" w:rsidP="0062209A">
            <w:pPr>
              <w:jc w:val="center"/>
              <w:rPr>
                <w:rFonts w:cs="Arial"/>
                <w:b/>
                <w:szCs w:val="24"/>
              </w:rPr>
            </w:pPr>
            <w:r w:rsidRPr="00EB452F">
              <w:rPr>
                <w:rFonts w:cs="Arial"/>
                <w:b/>
                <w:szCs w:val="24"/>
              </w:rPr>
              <w:t>PRaP</w:t>
            </w:r>
          </w:p>
        </w:tc>
        <w:tc>
          <w:tcPr>
            <w:tcW w:w="7433" w:type="dxa"/>
            <w:vAlign w:val="center"/>
          </w:tcPr>
          <w:p w14:paraId="386FFEF2" w14:textId="77777777" w:rsidR="001E2986" w:rsidRPr="00EB452F" w:rsidRDefault="001E2986" w:rsidP="0062209A">
            <w:pPr>
              <w:rPr>
                <w:rFonts w:cs="Arial"/>
                <w:szCs w:val="24"/>
              </w:rPr>
            </w:pPr>
            <w:r w:rsidRPr="00EB452F">
              <w:rPr>
                <w:rFonts w:cs="Arial"/>
                <w:szCs w:val="24"/>
              </w:rPr>
              <w:t>Provider, Referral and Payment system</w:t>
            </w:r>
          </w:p>
        </w:tc>
      </w:tr>
      <w:tr w:rsidR="001E2986" w:rsidRPr="00EB452F" w14:paraId="7C0F834E" w14:textId="77777777" w:rsidTr="0062209A">
        <w:trPr>
          <w:trHeight w:val="340"/>
        </w:trPr>
        <w:tc>
          <w:tcPr>
            <w:tcW w:w="1701" w:type="dxa"/>
            <w:shd w:val="clear" w:color="auto" w:fill="D9D9D9" w:themeFill="background1" w:themeFillShade="D9"/>
            <w:vAlign w:val="center"/>
          </w:tcPr>
          <w:p w14:paraId="45B580F1" w14:textId="77777777" w:rsidR="001E2986" w:rsidRPr="00EB452F" w:rsidRDefault="001E2986" w:rsidP="0062209A">
            <w:pPr>
              <w:jc w:val="center"/>
              <w:rPr>
                <w:rFonts w:cs="Arial"/>
                <w:b/>
                <w:szCs w:val="24"/>
              </w:rPr>
            </w:pPr>
            <w:r w:rsidRPr="00EB452F">
              <w:rPr>
                <w:rFonts w:cs="Arial"/>
                <w:b/>
                <w:szCs w:val="24"/>
              </w:rPr>
              <w:t>PSC</w:t>
            </w:r>
          </w:p>
        </w:tc>
        <w:tc>
          <w:tcPr>
            <w:tcW w:w="7433" w:type="dxa"/>
            <w:vAlign w:val="center"/>
          </w:tcPr>
          <w:p w14:paraId="5F207AAF" w14:textId="77777777" w:rsidR="001E2986" w:rsidRPr="00EB452F" w:rsidRDefault="001E2986" w:rsidP="0062209A">
            <w:pPr>
              <w:rPr>
                <w:rFonts w:cs="Arial"/>
                <w:szCs w:val="24"/>
              </w:rPr>
            </w:pPr>
            <w:r w:rsidRPr="00EB452F">
              <w:rPr>
                <w:rFonts w:cs="Arial"/>
                <w:szCs w:val="24"/>
              </w:rPr>
              <w:t>Public Sector Comparator</w:t>
            </w:r>
          </w:p>
        </w:tc>
      </w:tr>
      <w:tr w:rsidR="001E2986" w:rsidRPr="00EB452F" w14:paraId="7C06E784" w14:textId="77777777" w:rsidTr="0062209A">
        <w:trPr>
          <w:trHeight w:val="340"/>
        </w:trPr>
        <w:tc>
          <w:tcPr>
            <w:tcW w:w="1701" w:type="dxa"/>
            <w:shd w:val="clear" w:color="auto" w:fill="D9D9D9" w:themeFill="background1" w:themeFillShade="D9"/>
            <w:vAlign w:val="center"/>
          </w:tcPr>
          <w:p w14:paraId="7A2D5193" w14:textId="77777777" w:rsidR="001E2986" w:rsidRPr="00EB452F" w:rsidRDefault="001E2986" w:rsidP="0062209A">
            <w:pPr>
              <w:jc w:val="center"/>
              <w:rPr>
                <w:rFonts w:cs="Arial"/>
                <w:b/>
                <w:szCs w:val="24"/>
              </w:rPr>
            </w:pPr>
            <w:r w:rsidRPr="00EB452F">
              <w:rPr>
                <w:rFonts w:cs="Arial"/>
                <w:b/>
                <w:szCs w:val="24"/>
              </w:rPr>
              <w:t>SCIAT</w:t>
            </w:r>
          </w:p>
        </w:tc>
        <w:tc>
          <w:tcPr>
            <w:tcW w:w="7433" w:type="dxa"/>
            <w:vAlign w:val="center"/>
          </w:tcPr>
          <w:p w14:paraId="379F798D" w14:textId="77777777" w:rsidR="001E2986" w:rsidRPr="00EB452F" w:rsidRDefault="001E2986" w:rsidP="0062209A">
            <w:pPr>
              <w:rPr>
                <w:rFonts w:cs="Arial"/>
                <w:szCs w:val="24"/>
              </w:rPr>
            </w:pPr>
            <w:r w:rsidRPr="00EB452F">
              <w:rPr>
                <w:rFonts w:eastAsia="Times New Roman" w:cs="Arial"/>
                <w:color w:val="000000"/>
                <w:szCs w:val="24"/>
              </w:rPr>
              <w:t>Supply Chain Information Assurance Team</w:t>
            </w:r>
          </w:p>
        </w:tc>
      </w:tr>
      <w:tr w:rsidR="001E2986" w:rsidRPr="00EB452F" w14:paraId="5310B4CC" w14:textId="77777777" w:rsidTr="0062209A">
        <w:trPr>
          <w:trHeight w:val="340"/>
        </w:trPr>
        <w:tc>
          <w:tcPr>
            <w:tcW w:w="1701" w:type="dxa"/>
            <w:shd w:val="clear" w:color="auto" w:fill="D9D9D9" w:themeFill="background1" w:themeFillShade="D9"/>
            <w:vAlign w:val="center"/>
          </w:tcPr>
          <w:p w14:paraId="2FECB63B" w14:textId="77777777" w:rsidR="001E2986" w:rsidRPr="00EB452F" w:rsidRDefault="001E2986" w:rsidP="0062209A">
            <w:pPr>
              <w:jc w:val="center"/>
              <w:rPr>
                <w:rFonts w:cs="Arial"/>
                <w:b/>
                <w:szCs w:val="24"/>
              </w:rPr>
            </w:pPr>
            <w:r w:rsidRPr="00EB452F">
              <w:rPr>
                <w:rFonts w:cs="Arial"/>
                <w:b/>
                <w:szCs w:val="24"/>
              </w:rPr>
              <w:t>SFA</w:t>
            </w:r>
          </w:p>
        </w:tc>
        <w:tc>
          <w:tcPr>
            <w:tcW w:w="7433" w:type="dxa"/>
            <w:vAlign w:val="center"/>
          </w:tcPr>
          <w:p w14:paraId="2717B1E7" w14:textId="77777777" w:rsidR="001E2986" w:rsidRPr="00EB452F" w:rsidRDefault="001E2986" w:rsidP="0062209A">
            <w:pPr>
              <w:rPr>
                <w:rFonts w:cs="Arial"/>
                <w:szCs w:val="24"/>
              </w:rPr>
            </w:pPr>
            <w:r w:rsidRPr="00EB452F">
              <w:rPr>
                <w:rFonts w:cs="Arial"/>
                <w:szCs w:val="24"/>
              </w:rPr>
              <w:t>Skills Funding Agency</w:t>
            </w:r>
          </w:p>
        </w:tc>
      </w:tr>
      <w:tr w:rsidR="001E2986" w:rsidRPr="00EB452F" w14:paraId="149FE834" w14:textId="77777777" w:rsidTr="0062209A">
        <w:trPr>
          <w:trHeight w:val="340"/>
        </w:trPr>
        <w:tc>
          <w:tcPr>
            <w:tcW w:w="1701" w:type="dxa"/>
            <w:shd w:val="clear" w:color="auto" w:fill="D9D9D9" w:themeFill="background1" w:themeFillShade="D9"/>
            <w:vAlign w:val="center"/>
          </w:tcPr>
          <w:p w14:paraId="42F4D3B2" w14:textId="77777777" w:rsidR="001E2986" w:rsidRPr="00EB452F" w:rsidRDefault="001E2986" w:rsidP="0062209A">
            <w:pPr>
              <w:jc w:val="center"/>
              <w:rPr>
                <w:rFonts w:cs="Arial"/>
                <w:b/>
                <w:szCs w:val="24"/>
              </w:rPr>
            </w:pPr>
            <w:r w:rsidRPr="00EB452F">
              <w:rPr>
                <w:rFonts w:cs="Arial"/>
                <w:b/>
                <w:szCs w:val="24"/>
              </w:rPr>
              <w:t>SME</w:t>
            </w:r>
          </w:p>
        </w:tc>
        <w:tc>
          <w:tcPr>
            <w:tcW w:w="7433" w:type="dxa"/>
            <w:vAlign w:val="center"/>
          </w:tcPr>
          <w:p w14:paraId="456A287C" w14:textId="77777777" w:rsidR="001E2986" w:rsidRPr="00EB452F" w:rsidRDefault="001E2986" w:rsidP="0062209A">
            <w:pPr>
              <w:rPr>
                <w:rFonts w:cs="Arial"/>
                <w:szCs w:val="24"/>
              </w:rPr>
            </w:pPr>
            <w:r w:rsidRPr="00EB452F">
              <w:rPr>
                <w:rFonts w:cs="Arial"/>
                <w:szCs w:val="24"/>
              </w:rPr>
              <w:t>Small to Medium Enterprise</w:t>
            </w:r>
          </w:p>
        </w:tc>
      </w:tr>
      <w:tr w:rsidR="001E2986" w:rsidRPr="00EB452F" w14:paraId="50D9FE4A" w14:textId="77777777" w:rsidTr="0062209A">
        <w:trPr>
          <w:trHeight w:val="340"/>
        </w:trPr>
        <w:tc>
          <w:tcPr>
            <w:tcW w:w="1701" w:type="dxa"/>
            <w:shd w:val="clear" w:color="auto" w:fill="D9D9D9" w:themeFill="background1" w:themeFillShade="D9"/>
            <w:vAlign w:val="center"/>
          </w:tcPr>
          <w:p w14:paraId="559BCD7C" w14:textId="77777777" w:rsidR="001E2986" w:rsidRPr="00EB452F" w:rsidRDefault="001E2986" w:rsidP="0062209A">
            <w:pPr>
              <w:jc w:val="center"/>
              <w:rPr>
                <w:rFonts w:cs="Arial"/>
                <w:b/>
                <w:szCs w:val="24"/>
              </w:rPr>
            </w:pPr>
            <w:r w:rsidRPr="00EB452F">
              <w:rPr>
                <w:rFonts w:cs="Arial"/>
                <w:b/>
                <w:szCs w:val="24"/>
              </w:rPr>
              <w:t>tCSSs</w:t>
            </w:r>
          </w:p>
        </w:tc>
        <w:tc>
          <w:tcPr>
            <w:tcW w:w="7433" w:type="dxa"/>
            <w:vAlign w:val="center"/>
          </w:tcPr>
          <w:p w14:paraId="5526E989" w14:textId="77777777" w:rsidR="001E2986" w:rsidRPr="00EB452F" w:rsidRDefault="001E2986" w:rsidP="0062209A">
            <w:pPr>
              <w:rPr>
                <w:rFonts w:cs="Arial"/>
                <w:szCs w:val="24"/>
              </w:rPr>
            </w:pPr>
            <w:r w:rsidRPr="00EB452F">
              <w:rPr>
                <w:rFonts w:cs="Arial"/>
                <w:szCs w:val="24"/>
              </w:rPr>
              <w:t>tender Customer Service Standards</w:t>
            </w:r>
          </w:p>
        </w:tc>
      </w:tr>
      <w:tr w:rsidR="001E2986" w:rsidRPr="00EB452F" w14:paraId="14167625" w14:textId="77777777" w:rsidTr="0062209A">
        <w:trPr>
          <w:trHeight w:val="340"/>
        </w:trPr>
        <w:tc>
          <w:tcPr>
            <w:tcW w:w="1701" w:type="dxa"/>
            <w:shd w:val="clear" w:color="auto" w:fill="D9D9D9" w:themeFill="background1" w:themeFillShade="D9"/>
            <w:vAlign w:val="center"/>
          </w:tcPr>
          <w:p w14:paraId="55FD4EB3" w14:textId="77777777" w:rsidR="001E2986" w:rsidRPr="00EB452F" w:rsidRDefault="001E2986" w:rsidP="0062209A">
            <w:pPr>
              <w:jc w:val="center"/>
              <w:rPr>
                <w:rFonts w:cs="Arial"/>
                <w:b/>
                <w:szCs w:val="24"/>
              </w:rPr>
            </w:pPr>
            <w:r w:rsidRPr="00EB452F">
              <w:rPr>
                <w:rFonts w:cs="Arial"/>
                <w:b/>
                <w:szCs w:val="24"/>
              </w:rPr>
              <w:t>tMPLs</w:t>
            </w:r>
          </w:p>
        </w:tc>
        <w:tc>
          <w:tcPr>
            <w:tcW w:w="7433" w:type="dxa"/>
            <w:vAlign w:val="center"/>
          </w:tcPr>
          <w:p w14:paraId="71C0FF7E" w14:textId="77777777" w:rsidR="001E2986" w:rsidRPr="00EB452F" w:rsidRDefault="001E2986" w:rsidP="0062209A">
            <w:pPr>
              <w:rPr>
                <w:rFonts w:cs="Arial"/>
                <w:szCs w:val="24"/>
              </w:rPr>
            </w:pPr>
            <w:r w:rsidRPr="00EB452F">
              <w:rPr>
                <w:rFonts w:cs="Arial"/>
                <w:color w:val="000000" w:themeColor="text1"/>
                <w:szCs w:val="24"/>
              </w:rPr>
              <w:t>tender Minimum Performance Levels</w:t>
            </w:r>
          </w:p>
        </w:tc>
      </w:tr>
      <w:tr w:rsidR="001E2986" w:rsidRPr="00EB452F" w14:paraId="05CF863B" w14:textId="77777777" w:rsidTr="0062209A">
        <w:trPr>
          <w:trHeight w:val="340"/>
        </w:trPr>
        <w:tc>
          <w:tcPr>
            <w:tcW w:w="1701" w:type="dxa"/>
            <w:shd w:val="clear" w:color="auto" w:fill="D9D9D9" w:themeFill="background1" w:themeFillShade="D9"/>
            <w:vAlign w:val="center"/>
          </w:tcPr>
          <w:p w14:paraId="3CBF162D" w14:textId="77777777" w:rsidR="001E2986" w:rsidRPr="00EB452F" w:rsidRDefault="001E2986" w:rsidP="0062209A">
            <w:pPr>
              <w:jc w:val="center"/>
              <w:rPr>
                <w:rFonts w:cs="Arial"/>
                <w:b/>
                <w:szCs w:val="24"/>
              </w:rPr>
            </w:pPr>
            <w:r w:rsidRPr="00EB452F">
              <w:rPr>
                <w:rFonts w:cs="Arial"/>
                <w:b/>
                <w:szCs w:val="24"/>
              </w:rPr>
              <w:t>T&amp;Cs</w:t>
            </w:r>
          </w:p>
        </w:tc>
        <w:tc>
          <w:tcPr>
            <w:tcW w:w="7433" w:type="dxa"/>
            <w:vAlign w:val="center"/>
          </w:tcPr>
          <w:p w14:paraId="09C280B0" w14:textId="77777777" w:rsidR="001E2986" w:rsidRPr="00EB452F" w:rsidRDefault="001E2986" w:rsidP="0062209A">
            <w:pPr>
              <w:rPr>
                <w:rFonts w:cs="Arial"/>
                <w:szCs w:val="24"/>
              </w:rPr>
            </w:pPr>
            <w:r w:rsidRPr="00EB452F">
              <w:rPr>
                <w:rFonts w:cs="Arial"/>
                <w:szCs w:val="24"/>
              </w:rPr>
              <w:t>Terms and Conditions</w:t>
            </w:r>
          </w:p>
        </w:tc>
      </w:tr>
      <w:tr w:rsidR="001E2986" w:rsidRPr="00EB452F" w14:paraId="524CC8FC" w14:textId="77777777" w:rsidTr="0062209A">
        <w:trPr>
          <w:trHeight w:val="340"/>
        </w:trPr>
        <w:tc>
          <w:tcPr>
            <w:tcW w:w="1701" w:type="dxa"/>
            <w:shd w:val="clear" w:color="auto" w:fill="D9D9D9" w:themeFill="background1" w:themeFillShade="D9"/>
            <w:vAlign w:val="center"/>
          </w:tcPr>
          <w:p w14:paraId="055D31F2" w14:textId="77777777" w:rsidR="001E2986" w:rsidRPr="00EB452F" w:rsidRDefault="001E2986" w:rsidP="0062209A">
            <w:pPr>
              <w:jc w:val="center"/>
              <w:rPr>
                <w:rFonts w:cs="Arial"/>
                <w:b/>
                <w:szCs w:val="24"/>
              </w:rPr>
            </w:pPr>
            <w:r w:rsidRPr="00EB452F">
              <w:rPr>
                <w:rFonts w:cs="Arial"/>
                <w:b/>
                <w:szCs w:val="24"/>
              </w:rPr>
              <w:t>TUPE</w:t>
            </w:r>
          </w:p>
        </w:tc>
        <w:tc>
          <w:tcPr>
            <w:tcW w:w="7433" w:type="dxa"/>
            <w:vAlign w:val="center"/>
          </w:tcPr>
          <w:p w14:paraId="6351C058" w14:textId="77777777" w:rsidR="001E2986" w:rsidRPr="00EB452F" w:rsidRDefault="001E2986" w:rsidP="0062209A">
            <w:pPr>
              <w:rPr>
                <w:rFonts w:cs="Arial"/>
                <w:szCs w:val="24"/>
              </w:rPr>
            </w:pPr>
            <w:r w:rsidRPr="00EB452F">
              <w:rPr>
                <w:rFonts w:cs="Arial"/>
                <w:szCs w:val="24"/>
              </w:rPr>
              <w:t>Transfer of Undertakings (Protection of Employment) Regulations</w:t>
            </w:r>
          </w:p>
        </w:tc>
      </w:tr>
      <w:tr w:rsidR="001E2986" w:rsidRPr="00EB452F" w14:paraId="54AC7269" w14:textId="77777777" w:rsidTr="0062209A">
        <w:trPr>
          <w:trHeight w:val="340"/>
        </w:trPr>
        <w:tc>
          <w:tcPr>
            <w:tcW w:w="1701" w:type="dxa"/>
            <w:shd w:val="clear" w:color="auto" w:fill="D9D9D9" w:themeFill="background1" w:themeFillShade="D9"/>
            <w:vAlign w:val="center"/>
          </w:tcPr>
          <w:p w14:paraId="66C73D4B" w14:textId="77777777" w:rsidR="001E2986" w:rsidRPr="00EB452F" w:rsidRDefault="001E2986" w:rsidP="0062209A">
            <w:pPr>
              <w:jc w:val="center"/>
              <w:rPr>
                <w:rFonts w:cs="Arial"/>
                <w:b/>
                <w:szCs w:val="24"/>
              </w:rPr>
            </w:pPr>
            <w:r w:rsidRPr="00EB452F">
              <w:rPr>
                <w:rFonts w:cs="Arial"/>
                <w:b/>
                <w:szCs w:val="24"/>
              </w:rPr>
              <w:t>UAEHRS</w:t>
            </w:r>
          </w:p>
        </w:tc>
        <w:tc>
          <w:tcPr>
            <w:tcW w:w="7433" w:type="dxa"/>
            <w:vAlign w:val="center"/>
          </w:tcPr>
          <w:p w14:paraId="0487469C" w14:textId="77777777" w:rsidR="001E2986" w:rsidRPr="00EB452F" w:rsidRDefault="001E2986" w:rsidP="0062209A">
            <w:pPr>
              <w:jc w:val="both"/>
              <w:rPr>
                <w:rFonts w:cs="Arial"/>
                <w:szCs w:val="24"/>
              </w:rPr>
            </w:pPr>
            <w:r w:rsidRPr="00EB452F">
              <w:rPr>
                <w:rFonts w:cs="Arial"/>
                <w:szCs w:val="24"/>
              </w:rPr>
              <w:t xml:space="preserve">Umbrella Agreement for the provision of Employment and Health Related Services </w:t>
            </w:r>
          </w:p>
        </w:tc>
      </w:tr>
      <w:tr w:rsidR="001E2986" w:rsidRPr="00EB452F" w14:paraId="1BF1ABD7" w14:textId="77777777" w:rsidTr="0062209A">
        <w:trPr>
          <w:trHeight w:val="340"/>
        </w:trPr>
        <w:tc>
          <w:tcPr>
            <w:tcW w:w="1701" w:type="dxa"/>
            <w:shd w:val="clear" w:color="auto" w:fill="D9D9D9" w:themeFill="background1" w:themeFillShade="D9"/>
            <w:vAlign w:val="center"/>
          </w:tcPr>
          <w:p w14:paraId="76AE18A2" w14:textId="77777777" w:rsidR="001E2986" w:rsidRPr="00EB452F" w:rsidRDefault="001E2986" w:rsidP="0062209A">
            <w:pPr>
              <w:jc w:val="center"/>
              <w:rPr>
                <w:rFonts w:cs="Arial"/>
                <w:b/>
                <w:szCs w:val="24"/>
              </w:rPr>
            </w:pPr>
            <w:r w:rsidRPr="00EB452F">
              <w:rPr>
                <w:rFonts w:cs="Arial"/>
                <w:b/>
                <w:szCs w:val="24"/>
              </w:rPr>
              <w:t>UC</w:t>
            </w:r>
          </w:p>
        </w:tc>
        <w:tc>
          <w:tcPr>
            <w:tcW w:w="7433" w:type="dxa"/>
            <w:vAlign w:val="center"/>
          </w:tcPr>
          <w:p w14:paraId="0FF3EDAC" w14:textId="77777777" w:rsidR="001E2986" w:rsidRPr="00EB452F" w:rsidRDefault="001E2986" w:rsidP="0062209A">
            <w:pPr>
              <w:rPr>
                <w:rFonts w:cs="Arial"/>
                <w:szCs w:val="24"/>
              </w:rPr>
            </w:pPr>
            <w:r w:rsidRPr="00EB452F">
              <w:rPr>
                <w:rFonts w:cs="Arial"/>
                <w:szCs w:val="24"/>
              </w:rPr>
              <w:t>Universal Credit</w:t>
            </w:r>
          </w:p>
        </w:tc>
      </w:tr>
      <w:tr w:rsidR="001E2986" w:rsidRPr="00EB452F" w14:paraId="0C6F4DBA" w14:textId="77777777" w:rsidTr="0062209A">
        <w:trPr>
          <w:trHeight w:val="340"/>
        </w:trPr>
        <w:tc>
          <w:tcPr>
            <w:tcW w:w="1701" w:type="dxa"/>
            <w:shd w:val="clear" w:color="auto" w:fill="D9D9D9" w:themeFill="background1" w:themeFillShade="D9"/>
            <w:vAlign w:val="center"/>
          </w:tcPr>
          <w:p w14:paraId="215A0E1B" w14:textId="77777777" w:rsidR="001E2986" w:rsidRPr="00EB452F" w:rsidRDefault="001E2986" w:rsidP="0062209A">
            <w:pPr>
              <w:jc w:val="center"/>
              <w:rPr>
                <w:rFonts w:cs="Arial"/>
                <w:b/>
                <w:szCs w:val="24"/>
              </w:rPr>
            </w:pPr>
            <w:r w:rsidRPr="00EB452F">
              <w:rPr>
                <w:rFonts w:cs="Arial"/>
                <w:b/>
                <w:szCs w:val="24"/>
              </w:rPr>
              <w:t>UC (LCW)</w:t>
            </w:r>
          </w:p>
        </w:tc>
        <w:tc>
          <w:tcPr>
            <w:tcW w:w="7433" w:type="dxa"/>
            <w:vAlign w:val="center"/>
          </w:tcPr>
          <w:p w14:paraId="16DBE1BA" w14:textId="77777777" w:rsidR="001E2986" w:rsidRPr="00EB452F" w:rsidRDefault="001E2986" w:rsidP="0062209A">
            <w:pPr>
              <w:rPr>
                <w:rFonts w:cs="Arial"/>
                <w:szCs w:val="24"/>
              </w:rPr>
            </w:pPr>
            <w:r w:rsidRPr="00EB452F">
              <w:rPr>
                <w:rFonts w:cs="Arial"/>
                <w:szCs w:val="24"/>
              </w:rPr>
              <w:t>Universal Credit (Limited Capability for Work)</w:t>
            </w:r>
          </w:p>
        </w:tc>
      </w:tr>
      <w:tr w:rsidR="001E2986" w:rsidRPr="00EB452F" w14:paraId="2E89758D" w14:textId="77777777" w:rsidTr="0062209A">
        <w:trPr>
          <w:trHeight w:val="340"/>
        </w:trPr>
        <w:tc>
          <w:tcPr>
            <w:tcW w:w="1701" w:type="dxa"/>
            <w:shd w:val="clear" w:color="auto" w:fill="D9D9D9" w:themeFill="background1" w:themeFillShade="D9"/>
            <w:vAlign w:val="center"/>
          </w:tcPr>
          <w:p w14:paraId="2505920B" w14:textId="77777777" w:rsidR="001E2986" w:rsidRPr="00EB452F" w:rsidRDefault="001E2986" w:rsidP="0062209A">
            <w:pPr>
              <w:jc w:val="center"/>
              <w:rPr>
                <w:rFonts w:cs="Arial"/>
                <w:b/>
                <w:szCs w:val="24"/>
              </w:rPr>
            </w:pPr>
            <w:r w:rsidRPr="00EB452F">
              <w:rPr>
                <w:rFonts w:cs="Arial"/>
                <w:b/>
                <w:szCs w:val="24"/>
              </w:rPr>
              <w:t>UJ</w:t>
            </w:r>
          </w:p>
        </w:tc>
        <w:tc>
          <w:tcPr>
            <w:tcW w:w="7433" w:type="dxa"/>
            <w:vAlign w:val="center"/>
          </w:tcPr>
          <w:p w14:paraId="61C06FAF" w14:textId="77777777" w:rsidR="001E2986" w:rsidRPr="00EB452F" w:rsidRDefault="001E2986" w:rsidP="0062209A">
            <w:pPr>
              <w:rPr>
                <w:rFonts w:cs="Arial"/>
                <w:szCs w:val="24"/>
              </w:rPr>
            </w:pPr>
            <w:r w:rsidRPr="00EB452F">
              <w:rPr>
                <w:rFonts w:cs="Arial"/>
                <w:szCs w:val="24"/>
              </w:rPr>
              <w:t>Universal Jobsmatch</w:t>
            </w:r>
          </w:p>
        </w:tc>
      </w:tr>
      <w:tr w:rsidR="001E2986" w:rsidRPr="00EB452F" w14:paraId="127454A2" w14:textId="77777777" w:rsidTr="0062209A">
        <w:trPr>
          <w:trHeight w:val="340"/>
        </w:trPr>
        <w:tc>
          <w:tcPr>
            <w:tcW w:w="1701" w:type="dxa"/>
            <w:shd w:val="clear" w:color="auto" w:fill="D9D9D9" w:themeFill="background1" w:themeFillShade="D9"/>
            <w:vAlign w:val="center"/>
          </w:tcPr>
          <w:p w14:paraId="6A6F680E" w14:textId="77777777" w:rsidR="001E2986" w:rsidRPr="00EB452F" w:rsidRDefault="001E2986" w:rsidP="0062209A">
            <w:pPr>
              <w:jc w:val="center"/>
              <w:rPr>
                <w:rFonts w:cs="Arial"/>
                <w:b/>
                <w:szCs w:val="24"/>
              </w:rPr>
            </w:pPr>
            <w:r w:rsidRPr="00EB452F">
              <w:rPr>
                <w:rFonts w:cs="Arial"/>
                <w:b/>
                <w:szCs w:val="24"/>
              </w:rPr>
              <w:t>UK</w:t>
            </w:r>
          </w:p>
        </w:tc>
        <w:tc>
          <w:tcPr>
            <w:tcW w:w="7433" w:type="dxa"/>
            <w:vAlign w:val="center"/>
          </w:tcPr>
          <w:p w14:paraId="4EF7C604" w14:textId="77777777" w:rsidR="001E2986" w:rsidRPr="00EB452F" w:rsidRDefault="001E2986" w:rsidP="0062209A">
            <w:pPr>
              <w:rPr>
                <w:rFonts w:cs="Arial"/>
                <w:szCs w:val="24"/>
              </w:rPr>
            </w:pPr>
            <w:r w:rsidRPr="00EB452F">
              <w:rPr>
                <w:rFonts w:cs="Arial"/>
                <w:szCs w:val="24"/>
              </w:rPr>
              <w:t>United Kingdom</w:t>
            </w:r>
          </w:p>
        </w:tc>
      </w:tr>
      <w:tr w:rsidR="001E2986" w:rsidRPr="00EB452F" w14:paraId="25E5C7CD" w14:textId="77777777" w:rsidTr="0062209A">
        <w:trPr>
          <w:trHeight w:val="340"/>
        </w:trPr>
        <w:tc>
          <w:tcPr>
            <w:tcW w:w="1701" w:type="dxa"/>
            <w:shd w:val="clear" w:color="auto" w:fill="D9D9D9" w:themeFill="background1" w:themeFillShade="D9"/>
            <w:vAlign w:val="center"/>
          </w:tcPr>
          <w:p w14:paraId="13DF81C7" w14:textId="77777777" w:rsidR="001E2986" w:rsidRPr="00EB452F" w:rsidRDefault="001E2986" w:rsidP="0062209A">
            <w:pPr>
              <w:jc w:val="center"/>
              <w:rPr>
                <w:rFonts w:cs="Arial"/>
                <w:b/>
                <w:szCs w:val="24"/>
              </w:rPr>
            </w:pPr>
            <w:r w:rsidRPr="00EB452F">
              <w:rPr>
                <w:rFonts w:cs="Arial"/>
                <w:b/>
                <w:szCs w:val="24"/>
              </w:rPr>
              <w:t>WFI</w:t>
            </w:r>
          </w:p>
        </w:tc>
        <w:tc>
          <w:tcPr>
            <w:tcW w:w="7433" w:type="dxa"/>
            <w:vAlign w:val="center"/>
          </w:tcPr>
          <w:p w14:paraId="0082683E" w14:textId="77777777" w:rsidR="001E2986" w:rsidRPr="00EB452F" w:rsidRDefault="001E2986" w:rsidP="0062209A">
            <w:pPr>
              <w:rPr>
                <w:rFonts w:cs="Arial"/>
                <w:szCs w:val="24"/>
              </w:rPr>
            </w:pPr>
            <w:r w:rsidRPr="00EB452F">
              <w:rPr>
                <w:rFonts w:cs="Arial"/>
                <w:szCs w:val="24"/>
              </w:rPr>
              <w:t>Work Focussed Interview</w:t>
            </w:r>
          </w:p>
        </w:tc>
      </w:tr>
      <w:tr w:rsidR="001E2986" w:rsidRPr="00EB452F" w14:paraId="193ADABB" w14:textId="77777777" w:rsidTr="0062209A">
        <w:trPr>
          <w:trHeight w:val="340"/>
        </w:trPr>
        <w:tc>
          <w:tcPr>
            <w:tcW w:w="1701" w:type="dxa"/>
            <w:shd w:val="clear" w:color="auto" w:fill="D9D9D9" w:themeFill="background1" w:themeFillShade="D9"/>
            <w:vAlign w:val="center"/>
          </w:tcPr>
          <w:p w14:paraId="7B2EBC91" w14:textId="77777777" w:rsidR="001E2986" w:rsidRPr="00EB452F" w:rsidRDefault="001E2986" w:rsidP="0062209A">
            <w:pPr>
              <w:jc w:val="center"/>
              <w:rPr>
                <w:rFonts w:cs="Arial"/>
                <w:b/>
                <w:szCs w:val="24"/>
              </w:rPr>
            </w:pPr>
            <w:r w:rsidRPr="00EB452F">
              <w:rPr>
                <w:rFonts w:cs="Arial"/>
                <w:b/>
                <w:szCs w:val="24"/>
              </w:rPr>
              <w:t>WHP</w:t>
            </w:r>
          </w:p>
        </w:tc>
        <w:tc>
          <w:tcPr>
            <w:tcW w:w="7433" w:type="dxa"/>
            <w:vAlign w:val="center"/>
          </w:tcPr>
          <w:p w14:paraId="4B04FBC0" w14:textId="77777777" w:rsidR="001E2986" w:rsidRPr="00EB452F" w:rsidRDefault="001E2986" w:rsidP="0062209A">
            <w:pPr>
              <w:rPr>
                <w:rFonts w:cs="Arial"/>
                <w:szCs w:val="24"/>
              </w:rPr>
            </w:pPr>
            <w:r w:rsidRPr="00EB452F">
              <w:rPr>
                <w:rFonts w:cs="Arial"/>
                <w:szCs w:val="24"/>
              </w:rPr>
              <w:t>Work and Health Programme</w:t>
            </w:r>
          </w:p>
        </w:tc>
      </w:tr>
    </w:tbl>
    <w:p w14:paraId="01E5F395" w14:textId="77777777" w:rsidR="001E2986" w:rsidRPr="00EB452F" w:rsidRDefault="001E2986" w:rsidP="001E2986">
      <w:pPr>
        <w:pStyle w:val="Heading1"/>
        <w:spacing w:before="0" w:line="240" w:lineRule="auto"/>
        <w:rPr>
          <w:rFonts w:ascii="Arial" w:hAnsi="Arial" w:cs="Arial"/>
          <w:b w:val="0"/>
          <w:color w:val="auto"/>
          <w:sz w:val="24"/>
          <w:szCs w:val="24"/>
        </w:rPr>
      </w:pPr>
    </w:p>
    <w:p w14:paraId="6DBE3EB8" w14:textId="77777777" w:rsidR="001E2986" w:rsidRPr="00EB452F" w:rsidRDefault="001E2986" w:rsidP="001E2986">
      <w:pPr>
        <w:spacing w:after="0" w:line="240" w:lineRule="auto"/>
      </w:pPr>
    </w:p>
    <w:p w14:paraId="3678FD67" w14:textId="77777777" w:rsidR="001E2986" w:rsidRPr="00EB452F" w:rsidRDefault="001E2986" w:rsidP="001E2986">
      <w:pPr>
        <w:spacing w:after="0" w:line="240" w:lineRule="auto"/>
      </w:pPr>
    </w:p>
    <w:p w14:paraId="5A9E19D4" w14:textId="77777777" w:rsidR="001E2986" w:rsidRPr="00EB452F" w:rsidRDefault="001E2986" w:rsidP="001E2986">
      <w:pPr>
        <w:spacing w:after="0" w:line="240" w:lineRule="auto"/>
      </w:pPr>
    </w:p>
    <w:p w14:paraId="7E51C9CE" w14:textId="77777777" w:rsidR="001E2986" w:rsidRPr="00EB452F" w:rsidRDefault="001E2986" w:rsidP="001E2986">
      <w:pPr>
        <w:spacing w:after="0" w:line="240" w:lineRule="auto"/>
      </w:pPr>
    </w:p>
    <w:p w14:paraId="22B7E457" w14:textId="77777777" w:rsidR="001E2986" w:rsidRPr="00EB452F" w:rsidRDefault="001E2986" w:rsidP="001E2986"/>
    <w:p w14:paraId="03BFA4DE" w14:textId="77777777" w:rsidR="001E2986" w:rsidRPr="00EB452F" w:rsidRDefault="001E2986" w:rsidP="001E2986">
      <w:pPr>
        <w:sectPr w:rsidR="001E2986" w:rsidRPr="00EB452F" w:rsidSect="0062209A">
          <w:pgSz w:w="11906" w:h="16838"/>
          <w:pgMar w:top="1134" w:right="1440" w:bottom="1134" w:left="1440" w:header="709" w:footer="680" w:gutter="0"/>
          <w:cols w:space="708"/>
          <w:docGrid w:linePitch="360"/>
        </w:sectPr>
      </w:pPr>
    </w:p>
    <w:p w14:paraId="6A248228" w14:textId="77777777" w:rsidR="001E2986" w:rsidRPr="00EB452F" w:rsidRDefault="001E2986" w:rsidP="001E2986">
      <w:pPr>
        <w:pStyle w:val="Heading1"/>
        <w:spacing w:before="0" w:line="240" w:lineRule="auto"/>
        <w:rPr>
          <w:rFonts w:ascii="Arial" w:hAnsi="Arial" w:cs="Arial"/>
          <w:color w:val="auto"/>
          <w:sz w:val="20"/>
          <w:szCs w:val="20"/>
        </w:rPr>
      </w:pPr>
      <w:bookmarkStart w:id="296" w:name="_Toc485809638"/>
      <w:bookmarkStart w:id="297" w:name="_Toc485818563"/>
      <w:bookmarkStart w:id="298" w:name="_Toc486595397"/>
      <w:r w:rsidRPr="00EB452F">
        <w:rPr>
          <w:rFonts w:ascii="Arial" w:hAnsi="Arial" w:cs="Arial"/>
          <w:color w:val="auto"/>
          <w:sz w:val="36"/>
          <w:szCs w:val="36"/>
        </w:rPr>
        <w:lastRenderedPageBreak/>
        <w:t>Annex 1: Participant Journey</w:t>
      </w:r>
      <w:bookmarkEnd w:id="296"/>
      <w:bookmarkEnd w:id="297"/>
      <w:bookmarkEnd w:id="298"/>
    </w:p>
    <w:p w14:paraId="15A22A80" w14:textId="77777777" w:rsidR="001E2986" w:rsidRPr="00EB452F" w:rsidRDefault="001E2986" w:rsidP="001E2986">
      <w:pPr>
        <w:pStyle w:val="Heading2"/>
        <w:spacing w:before="0" w:line="240" w:lineRule="auto"/>
        <w:rPr>
          <w:rFonts w:ascii="Arial" w:hAnsi="Arial" w:cs="Arial"/>
          <w:color w:val="auto"/>
          <w:sz w:val="28"/>
          <w:szCs w:val="28"/>
        </w:rPr>
      </w:pPr>
    </w:p>
    <w:p w14:paraId="09452E8B" w14:textId="77777777" w:rsidR="001E2986" w:rsidRPr="00EB452F" w:rsidRDefault="001E2986" w:rsidP="001E2986">
      <w:pPr>
        <w:pStyle w:val="Heading2"/>
        <w:spacing w:before="0" w:line="240" w:lineRule="auto"/>
        <w:rPr>
          <w:rFonts w:ascii="Arial" w:hAnsi="Arial" w:cs="Arial"/>
          <w:color w:val="auto"/>
          <w:sz w:val="28"/>
          <w:szCs w:val="28"/>
        </w:rPr>
      </w:pPr>
      <w:bookmarkStart w:id="299" w:name="_Toc485809639"/>
      <w:bookmarkStart w:id="300" w:name="_Toc485818564"/>
      <w:bookmarkStart w:id="301" w:name="_Toc486595398"/>
      <w:r w:rsidRPr="00EB452F">
        <w:rPr>
          <w:rFonts w:ascii="Arial" w:hAnsi="Arial" w:cs="Arial"/>
          <w:color w:val="auto"/>
          <w:sz w:val="28"/>
          <w:szCs w:val="28"/>
        </w:rPr>
        <w:t>Voluntary Participant with a Disability</w:t>
      </w:r>
      <w:bookmarkEnd w:id="299"/>
      <w:bookmarkEnd w:id="300"/>
      <w:bookmarkEnd w:id="301"/>
    </w:p>
    <w:p w14:paraId="3E174D42" w14:textId="77777777" w:rsidR="001E2986" w:rsidRPr="00EB452F" w:rsidRDefault="001E2986" w:rsidP="001E2986">
      <w:pPr>
        <w:spacing w:after="0" w:line="240" w:lineRule="auto"/>
        <w:rPr>
          <w:b/>
        </w:rPr>
      </w:pPr>
      <w:r w:rsidRPr="00EB452F">
        <w:rPr>
          <w:noProof/>
          <w:lang w:eastAsia="en-GB"/>
        </w:rPr>
        <mc:AlternateContent>
          <mc:Choice Requires="wps">
            <w:drawing>
              <wp:anchor distT="0" distB="0" distL="114300" distR="114300" simplePos="0" relativeHeight="251734016" behindDoc="0" locked="0" layoutInCell="1" allowOverlap="1" wp14:anchorId="1DAEFEBA" wp14:editId="5D6EE3AF">
                <wp:simplePos x="0" y="0"/>
                <wp:positionH relativeFrom="column">
                  <wp:posOffset>-464185</wp:posOffset>
                </wp:positionH>
                <wp:positionV relativeFrom="paragraph">
                  <wp:posOffset>36830</wp:posOffset>
                </wp:positionV>
                <wp:extent cx="10121265" cy="605790"/>
                <wp:effectExtent l="0" t="0" r="13335" b="22860"/>
                <wp:wrapNone/>
                <wp:docPr id="43" name="Left-Right Arrow 43"/>
                <wp:cNvGraphicFramePr/>
                <a:graphic xmlns:a="http://schemas.openxmlformats.org/drawingml/2006/main">
                  <a:graphicData uri="http://schemas.microsoft.com/office/word/2010/wordprocessingShape">
                    <wps:wsp>
                      <wps:cNvSpPr/>
                      <wps:spPr>
                        <a:xfrm>
                          <a:off x="0" y="0"/>
                          <a:ext cx="10121265" cy="605790"/>
                        </a:xfrm>
                        <a:prstGeom prst="leftRightArrow">
                          <a:avLst/>
                        </a:prstGeom>
                        <a:solidFill>
                          <a:sysClr val="windowText" lastClr="000000"/>
                        </a:solidFill>
                        <a:ln w="25400" cap="flat" cmpd="sng" algn="ctr">
                          <a:solidFill>
                            <a:sysClr val="windowText" lastClr="000000">
                              <a:shade val="50000"/>
                            </a:sysClr>
                          </a:solidFill>
                          <a:prstDash val="solid"/>
                        </a:ln>
                        <a:effectLst/>
                      </wps:spPr>
                      <wps:txbx>
                        <w:txbxContent>
                          <w:p w14:paraId="73F83D14" w14:textId="77777777" w:rsidR="00D2562E" w:rsidRPr="00BC1911" w:rsidRDefault="00D2562E" w:rsidP="001E2986">
                            <w:pPr>
                              <w:jc w:val="center"/>
                              <w:rPr>
                                <w:b/>
                              </w:rPr>
                            </w:pPr>
                            <w:r w:rsidRPr="00BC1911">
                              <w:rPr>
                                <w:b/>
                              </w:rPr>
                              <w:t>End to End – WHP Journey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DAEFEBA"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43" o:spid="_x0000_s1042" type="#_x0000_t69" style="position:absolute;margin-left:-36.55pt;margin-top:2.9pt;width:796.95pt;height:47.7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" adj="646" fillcolor="windowText" strokeweight="2pt">
                <v:textbox>
                  <w:txbxContent>
                    <w:p w14:paraId="73F83D14" w14:textId="77777777" w:rsidR="00D2562E" w:rsidRPr="00BC1911" w:rsidRDefault="00D2562E" w:rsidP="001E2986">
                      <w:pPr>
                        <w:jc w:val="center"/>
                        <w:rPr>
                          <w:b/>
                        </w:rPr>
                      </w:pPr>
                      <w:r w:rsidRPr="00BC1911">
                        <w:rPr>
                          <w:b/>
                        </w:rPr>
                        <w:t>End to End – WHP Journey</w:t>
                      </w:r>
                    </w:p>
                  </w:txbxContent>
                </v:textbox>
              </v:shape>
            </w:pict>
          </mc:Fallback>
        </mc:AlternateContent>
      </w:r>
    </w:p>
    <w:p w14:paraId="1EFBB0C0" w14:textId="77777777" w:rsidR="001E2986" w:rsidRPr="00EB452F" w:rsidRDefault="001E2986" w:rsidP="001E2986">
      <w:pPr>
        <w:spacing w:after="0" w:line="240" w:lineRule="auto"/>
        <w:rPr>
          <w:b/>
        </w:rPr>
      </w:pPr>
    </w:p>
    <w:p w14:paraId="38B86C13" w14:textId="77777777" w:rsidR="001E2986" w:rsidRPr="00EB452F" w:rsidRDefault="001E2986" w:rsidP="001E2986">
      <w:pPr>
        <w:spacing w:after="0" w:line="240" w:lineRule="auto"/>
        <w:rPr>
          <w:b/>
        </w:rPr>
      </w:pPr>
    </w:p>
    <w:p w14:paraId="1616E2D5" w14:textId="77777777" w:rsidR="001E2986" w:rsidRPr="00EB452F" w:rsidRDefault="001E2986" w:rsidP="001E2986">
      <w:pPr>
        <w:spacing w:after="0" w:line="240" w:lineRule="auto"/>
        <w:rPr>
          <w:b/>
        </w:rPr>
      </w:pPr>
    </w:p>
    <w:p w14:paraId="0708B543" w14:textId="77777777" w:rsidR="001E2986" w:rsidRPr="00EB452F" w:rsidRDefault="001E2986" w:rsidP="001E2986">
      <w:pPr>
        <w:spacing w:after="0" w:line="240" w:lineRule="auto"/>
        <w:rPr>
          <w:b/>
        </w:rPr>
      </w:pPr>
    </w:p>
    <w:p w14:paraId="741E816F" w14:textId="77777777" w:rsidR="001E2986" w:rsidRPr="00EB452F" w:rsidRDefault="001E2986" w:rsidP="001E2986">
      <w:pPr>
        <w:spacing w:after="0" w:line="240" w:lineRule="auto"/>
        <w:rPr>
          <w:b/>
        </w:rPr>
      </w:pPr>
      <w:r w:rsidRPr="00EB452F">
        <w:rPr>
          <w:b/>
          <w:noProof/>
          <w:lang w:eastAsia="en-GB"/>
        </w:rPr>
        <mc:AlternateContent>
          <mc:Choice Requires="wps">
            <w:drawing>
              <wp:anchor distT="0" distB="0" distL="114300" distR="114300" simplePos="0" relativeHeight="251732992" behindDoc="0" locked="0" layoutInCell="1" allowOverlap="1" wp14:anchorId="0221A0AC" wp14:editId="5F1D8FC5">
                <wp:simplePos x="0" y="0"/>
                <wp:positionH relativeFrom="column">
                  <wp:posOffset>8444865</wp:posOffset>
                </wp:positionH>
                <wp:positionV relativeFrom="paragraph">
                  <wp:posOffset>94615</wp:posOffset>
                </wp:positionV>
                <wp:extent cx="1169035" cy="3506470"/>
                <wp:effectExtent l="57150" t="38100" r="69215" b="93980"/>
                <wp:wrapNone/>
                <wp:docPr id="44" name="Rectangle 44"/>
                <wp:cNvGraphicFramePr/>
                <a:graphic xmlns:a="http://schemas.openxmlformats.org/drawingml/2006/main">
                  <a:graphicData uri="http://schemas.microsoft.com/office/word/2010/wordprocessingShape">
                    <wps:wsp>
                      <wps:cNvSpPr/>
                      <wps:spPr>
                        <a:xfrm>
                          <a:off x="0" y="0"/>
                          <a:ext cx="1169035" cy="3506470"/>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14:paraId="2246DCF9" w14:textId="77777777" w:rsidR="00D2562E" w:rsidRPr="00F56203" w:rsidRDefault="00D2562E" w:rsidP="001E2986">
                            <w:pPr>
                              <w:pStyle w:val="NormalWeb"/>
                              <w:spacing w:before="0" w:beforeAutospacing="0" w:after="0" w:afterAutospacing="0"/>
                              <w:jc w:val="center"/>
                              <w:textAlignment w:val="baseline"/>
                              <w:rPr>
                                <w:rFonts w:ascii="Arial" w:hAnsi="Arial" w:cs="Arial"/>
                                <w:sz w:val="18"/>
                                <w:szCs w:val="18"/>
                              </w:rPr>
                            </w:pPr>
                            <w:r w:rsidRPr="00646758">
                              <w:rPr>
                                <w:rFonts w:ascii="Arial" w:eastAsia="+mn-ea" w:hAnsi="Arial" w:cs="Arial"/>
                                <w:b/>
                                <w:color w:val="000000"/>
                                <w:kern w:val="24"/>
                                <w:sz w:val="18"/>
                                <w:szCs w:val="18"/>
                              </w:rPr>
                              <w:t>Outcome</w:t>
                            </w:r>
                            <w:r>
                              <w:rPr>
                                <w:rFonts w:ascii="Arial" w:eastAsia="+mn-ea" w:hAnsi="Arial" w:cs="Arial"/>
                                <w:b/>
                                <w:color w:val="000000"/>
                                <w:kern w:val="24"/>
                                <w:sz w:val="18"/>
                                <w:szCs w:val="18"/>
                              </w:rPr>
                              <w:t xml:space="preserve"> Three</w:t>
                            </w:r>
                          </w:p>
                          <w:p w14:paraId="1397EEA9" w14:textId="77777777" w:rsidR="00D2562E" w:rsidRPr="002D153B" w:rsidRDefault="00D2562E" w:rsidP="001E2986">
                            <w:pPr>
                              <w:pStyle w:val="NormalWeb"/>
                              <w:spacing w:before="0" w:beforeAutospacing="0" w:after="0" w:afterAutospacing="0"/>
                              <w:jc w:val="center"/>
                              <w:textAlignment w:val="baseline"/>
                              <w:rPr>
                                <w:rFonts w:ascii="Arial" w:hAnsi="Arial" w:cs="Arial"/>
                                <w:sz w:val="18"/>
                                <w:szCs w:val="18"/>
                              </w:rPr>
                            </w:pPr>
                            <w:r w:rsidRPr="002D153B">
                              <w:rPr>
                                <w:rFonts w:ascii="Arial" w:eastAsia="+mn-ea" w:hAnsi="Arial" w:cs="Arial"/>
                                <w:color w:val="000000"/>
                                <w:kern w:val="24"/>
                                <w:sz w:val="18"/>
                                <w:szCs w:val="18"/>
                              </w:rPr>
                              <w:t xml:space="preserve">The </w:t>
                            </w:r>
                            <w:r w:rsidRPr="00F64CEB">
                              <w:rPr>
                                <w:rFonts w:ascii="Arial" w:eastAsia="+mn-ea" w:hAnsi="Arial" w:cs="Arial"/>
                                <w:color w:val="000000"/>
                                <w:kern w:val="24"/>
                                <w:sz w:val="18"/>
                                <w:szCs w:val="18"/>
                              </w:rPr>
                              <w:t>participant has not commenced work after 456 days on the WHP. If appropriate</w:t>
                            </w:r>
                            <w:r>
                              <w:rPr>
                                <w:rFonts w:ascii="Arial" w:eastAsia="+mn-ea" w:hAnsi="Arial" w:cs="Arial"/>
                                <w:color w:val="000000"/>
                                <w:kern w:val="24"/>
                                <w:sz w:val="18"/>
                                <w:szCs w:val="18"/>
                              </w:rPr>
                              <w:t>, t</w:t>
                            </w:r>
                            <w:r w:rsidRPr="002D153B">
                              <w:rPr>
                                <w:rFonts w:ascii="Arial" w:eastAsia="+mn-ea" w:hAnsi="Arial" w:cs="Arial"/>
                                <w:color w:val="000000"/>
                                <w:kern w:val="24"/>
                                <w:sz w:val="18"/>
                                <w:szCs w:val="18"/>
                              </w:rPr>
                              <w:t xml:space="preserve">hey return to </w:t>
                            </w:r>
                            <w:r w:rsidRPr="002D153B">
                              <w:rPr>
                                <w:rFonts w:ascii="Arial" w:hAnsi="Arial" w:cs="Arial"/>
                                <w:sz w:val="18"/>
                                <w:szCs w:val="18"/>
                              </w:rPr>
                              <w:t>Jobcentre Plus</w:t>
                            </w:r>
                            <w:r>
                              <w:rPr>
                                <w:rFonts w:ascii="Arial" w:hAnsi="Arial" w:cs="Arial"/>
                                <w:sz w:val="18"/>
                                <w:szCs w:val="18"/>
                              </w:rPr>
                              <w:t xml:space="preserve"> via a </w:t>
                            </w:r>
                            <w:r>
                              <w:rPr>
                                <w:rFonts w:ascii="Arial" w:eastAsia="+mn-ea" w:hAnsi="Arial" w:cs="Arial"/>
                                <w:color w:val="000000"/>
                                <w:kern w:val="24"/>
                                <w:sz w:val="18"/>
                                <w:szCs w:val="18"/>
                              </w:rPr>
                              <w:t>h</w:t>
                            </w:r>
                            <w:r w:rsidRPr="002D153B">
                              <w:rPr>
                                <w:rFonts w:ascii="Arial" w:eastAsia="+mn-ea" w:hAnsi="Arial" w:cs="Arial"/>
                                <w:color w:val="000000"/>
                                <w:kern w:val="24"/>
                                <w:sz w:val="18"/>
                                <w:szCs w:val="18"/>
                              </w:rPr>
                              <w:t>andover from the supplier, which details all activity undertaken during WHP participation.</w:t>
                            </w:r>
                          </w:p>
                          <w:p w14:paraId="46AB97B2" w14:textId="77777777" w:rsidR="00D2562E" w:rsidRDefault="00D2562E" w:rsidP="001E29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21A0AC" id="Rectangle 44" o:spid="_x0000_s1043" style="position:absolute;margin-left:664.95pt;margin-top:7.45pt;width:92.05pt;height:276.1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" fillcolor="#c9b5e8" strokecolor="#7d60a0">
                <v:fill color2="#f0eaf9" rotate="t" angle="180" colors="0 #c9b5e8;22938f #d9cbee;1 #f0eaf9" focus="100%" type="gradient"/>
                <v:shadow on="t" color="black" opacity="24903f" origin=",.5" offset="0,.55556mm"/>
                <v:textbox>
                  <w:txbxContent>
                    <w:p w14:paraId="2246DCF9" w14:textId="77777777" w:rsidR="00D2562E" w:rsidRPr="00F56203" w:rsidRDefault="00D2562E" w:rsidP="001E2986">
                      <w:pPr>
                        <w:pStyle w:val="NormalWeb"/>
                        <w:spacing w:before="0" w:beforeAutospacing="0" w:after="0" w:afterAutospacing="0"/>
                        <w:jc w:val="center"/>
                        <w:textAlignment w:val="baseline"/>
                        <w:rPr>
                          <w:rFonts w:ascii="Arial" w:hAnsi="Arial" w:cs="Arial"/>
                          <w:sz w:val="18"/>
                          <w:szCs w:val="18"/>
                        </w:rPr>
                      </w:pPr>
                      <w:r w:rsidRPr="00646758">
                        <w:rPr>
                          <w:rFonts w:ascii="Arial" w:eastAsia="+mn-ea" w:hAnsi="Arial" w:cs="Arial"/>
                          <w:b/>
                          <w:color w:val="000000"/>
                          <w:kern w:val="24"/>
                          <w:sz w:val="18"/>
                          <w:szCs w:val="18"/>
                        </w:rPr>
                        <w:t>Outcome</w:t>
                      </w:r>
                      <w:r>
                        <w:rPr>
                          <w:rFonts w:ascii="Arial" w:eastAsia="+mn-ea" w:hAnsi="Arial" w:cs="Arial"/>
                          <w:b/>
                          <w:color w:val="000000"/>
                          <w:kern w:val="24"/>
                          <w:sz w:val="18"/>
                          <w:szCs w:val="18"/>
                        </w:rPr>
                        <w:t xml:space="preserve"> Three</w:t>
                      </w:r>
                    </w:p>
                    <w:p w14:paraId="1397EEA9" w14:textId="77777777" w:rsidR="00D2562E" w:rsidRPr="002D153B" w:rsidRDefault="00D2562E" w:rsidP="001E2986">
                      <w:pPr>
                        <w:pStyle w:val="NormalWeb"/>
                        <w:spacing w:before="0" w:beforeAutospacing="0" w:after="0" w:afterAutospacing="0"/>
                        <w:jc w:val="center"/>
                        <w:textAlignment w:val="baseline"/>
                        <w:rPr>
                          <w:rFonts w:ascii="Arial" w:hAnsi="Arial" w:cs="Arial"/>
                          <w:sz w:val="18"/>
                          <w:szCs w:val="18"/>
                        </w:rPr>
                      </w:pPr>
                      <w:r w:rsidRPr="002D153B">
                        <w:rPr>
                          <w:rFonts w:ascii="Arial" w:eastAsia="+mn-ea" w:hAnsi="Arial" w:cs="Arial"/>
                          <w:color w:val="000000"/>
                          <w:kern w:val="24"/>
                          <w:sz w:val="18"/>
                          <w:szCs w:val="18"/>
                        </w:rPr>
                        <w:t xml:space="preserve">The </w:t>
                      </w:r>
                      <w:r w:rsidRPr="00F64CEB">
                        <w:rPr>
                          <w:rFonts w:ascii="Arial" w:eastAsia="+mn-ea" w:hAnsi="Arial" w:cs="Arial"/>
                          <w:color w:val="000000"/>
                          <w:kern w:val="24"/>
                          <w:sz w:val="18"/>
                          <w:szCs w:val="18"/>
                        </w:rPr>
                        <w:t>participant has not commenced work after 456 days on the WHP. If appropriate</w:t>
                      </w:r>
                      <w:r>
                        <w:rPr>
                          <w:rFonts w:ascii="Arial" w:eastAsia="+mn-ea" w:hAnsi="Arial" w:cs="Arial"/>
                          <w:color w:val="000000"/>
                          <w:kern w:val="24"/>
                          <w:sz w:val="18"/>
                          <w:szCs w:val="18"/>
                        </w:rPr>
                        <w:t>, t</w:t>
                      </w:r>
                      <w:r w:rsidRPr="002D153B">
                        <w:rPr>
                          <w:rFonts w:ascii="Arial" w:eastAsia="+mn-ea" w:hAnsi="Arial" w:cs="Arial"/>
                          <w:color w:val="000000"/>
                          <w:kern w:val="24"/>
                          <w:sz w:val="18"/>
                          <w:szCs w:val="18"/>
                        </w:rPr>
                        <w:t xml:space="preserve">hey return to </w:t>
                      </w:r>
                      <w:r w:rsidRPr="002D153B">
                        <w:rPr>
                          <w:rFonts w:ascii="Arial" w:hAnsi="Arial" w:cs="Arial"/>
                          <w:sz w:val="18"/>
                          <w:szCs w:val="18"/>
                        </w:rPr>
                        <w:t>Jobcentre Plus</w:t>
                      </w:r>
                      <w:r>
                        <w:rPr>
                          <w:rFonts w:ascii="Arial" w:hAnsi="Arial" w:cs="Arial"/>
                          <w:sz w:val="18"/>
                          <w:szCs w:val="18"/>
                        </w:rPr>
                        <w:t xml:space="preserve"> via a </w:t>
                      </w:r>
                      <w:r>
                        <w:rPr>
                          <w:rFonts w:ascii="Arial" w:eastAsia="+mn-ea" w:hAnsi="Arial" w:cs="Arial"/>
                          <w:color w:val="000000"/>
                          <w:kern w:val="24"/>
                          <w:sz w:val="18"/>
                          <w:szCs w:val="18"/>
                        </w:rPr>
                        <w:t>h</w:t>
                      </w:r>
                      <w:r w:rsidRPr="002D153B">
                        <w:rPr>
                          <w:rFonts w:ascii="Arial" w:eastAsia="+mn-ea" w:hAnsi="Arial" w:cs="Arial"/>
                          <w:color w:val="000000"/>
                          <w:kern w:val="24"/>
                          <w:sz w:val="18"/>
                          <w:szCs w:val="18"/>
                        </w:rPr>
                        <w:t>andover from the supplier, which details all activity undertaken during WHP participation.</w:t>
                      </w:r>
                    </w:p>
                    <w:p w14:paraId="46AB97B2" w14:textId="77777777" w:rsidR="00D2562E" w:rsidRDefault="00D2562E" w:rsidP="001E2986">
                      <w:pPr>
                        <w:jc w:val="center"/>
                      </w:pPr>
                    </w:p>
                  </w:txbxContent>
                </v:textbox>
              </v:rect>
            </w:pict>
          </mc:Fallback>
        </mc:AlternateContent>
      </w:r>
      <w:r w:rsidRPr="00EB452F">
        <w:rPr>
          <w:b/>
          <w:noProof/>
          <w:lang w:eastAsia="en-GB"/>
        </w:rPr>
        <mc:AlternateContent>
          <mc:Choice Requires="wps">
            <w:drawing>
              <wp:anchor distT="0" distB="0" distL="114300" distR="114300" simplePos="0" relativeHeight="251731968" behindDoc="0" locked="0" layoutInCell="1" allowOverlap="1" wp14:anchorId="0C2155A2" wp14:editId="75DEE2E4">
                <wp:simplePos x="0" y="0"/>
                <wp:positionH relativeFrom="column">
                  <wp:posOffset>7190105</wp:posOffset>
                </wp:positionH>
                <wp:positionV relativeFrom="paragraph">
                  <wp:posOffset>94615</wp:posOffset>
                </wp:positionV>
                <wp:extent cx="1169035" cy="3507105"/>
                <wp:effectExtent l="57150" t="38100" r="69215" b="93345"/>
                <wp:wrapNone/>
                <wp:docPr id="45" name="Rectangle 45"/>
                <wp:cNvGraphicFramePr/>
                <a:graphic xmlns:a="http://schemas.openxmlformats.org/drawingml/2006/main">
                  <a:graphicData uri="http://schemas.microsoft.com/office/word/2010/wordprocessingShape">
                    <wps:wsp>
                      <wps:cNvSpPr/>
                      <wps:spPr>
                        <a:xfrm>
                          <a:off x="0" y="0"/>
                          <a:ext cx="1169035" cy="3507105"/>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29834FD3" w14:textId="77777777" w:rsidR="00D2562E" w:rsidRPr="00F56203" w:rsidRDefault="00D2562E" w:rsidP="001E2986">
                            <w:pPr>
                              <w:pStyle w:val="NormalWeb"/>
                              <w:spacing w:before="0" w:beforeAutospacing="0" w:after="0" w:afterAutospacing="0"/>
                              <w:jc w:val="center"/>
                              <w:textAlignment w:val="baseline"/>
                              <w:rPr>
                                <w:rFonts w:ascii="Arial" w:hAnsi="Arial" w:cs="Arial"/>
                                <w:sz w:val="18"/>
                                <w:szCs w:val="18"/>
                              </w:rPr>
                            </w:pPr>
                            <w:r w:rsidRPr="00646758">
                              <w:rPr>
                                <w:rFonts w:ascii="Arial" w:eastAsia="+mn-ea" w:hAnsi="Arial" w:cs="Arial"/>
                                <w:b/>
                                <w:color w:val="000000"/>
                                <w:kern w:val="24"/>
                                <w:sz w:val="18"/>
                                <w:szCs w:val="18"/>
                              </w:rPr>
                              <w:t xml:space="preserve">Outcome  </w:t>
                            </w:r>
                            <w:r>
                              <w:rPr>
                                <w:rFonts w:ascii="Arial" w:eastAsia="+mn-ea" w:hAnsi="Arial" w:cs="Arial"/>
                                <w:b/>
                                <w:color w:val="000000"/>
                                <w:kern w:val="24"/>
                                <w:sz w:val="18"/>
                                <w:szCs w:val="18"/>
                              </w:rPr>
                              <w:t>Two</w:t>
                            </w:r>
                          </w:p>
                          <w:p w14:paraId="2D9A0C8C" w14:textId="77777777" w:rsidR="00D2562E" w:rsidRPr="002D153B" w:rsidRDefault="00D2562E" w:rsidP="001E2986">
                            <w:pPr>
                              <w:pStyle w:val="NormalWeb"/>
                              <w:spacing w:before="0" w:beforeAutospacing="0" w:after="0" w:afterAutospacing="0"/>
                              <w:jc w:val="center"/>
                              <w:textAlignment w:val="baseline"/>
                              <w:rPr>
                                <w:rFonts w:ascii="Arial" w:eastAsia="+mn-ea" w:hAnsi="Arial" w:cs="Arial"/>
                                <w:color w:val="000000"/>
                                <w:kern w:val="24"/>
                                <w:sz w:val="18"/>
                                <w:szCs w:val="18"/>
                              </w:rPr>
                            </w:pPr>
                            <w:r w:rsidRPr="002D153B">
                              <w:rPr>
                                <w:rFonts w:ascii="Arial" w:eastAsia="+mn-ea" w:hAnsi="Arial" w:cs="Arial"/>
                                <w:color w:val="000000"/>
                                <w:kern w:val="24"/>
                                <w:sz w:val="18"/>
                                <w:szCs w:val="18"/>
                              </w:rPr>
                              <w:t>The participant stops engaging with WHP.</w:t>
                            </w:r>
                          </w:p>
                          <w:p w14:paraId="09E027DC" w14:textId="77777777" w:rsidR="00D2562E" w:rsidRPr="002D153B" w:rsidRDefault="00D2562E" w:rsidP="001E2986">
                            <w:pPr>
                              <w:pStyle w:val="NormalWeb"/>
                              <w:spacing w:before="0" w:beforeAutospacing="0" w:after="0" w:afterAutospacing="0"/>
                              <w:jc w:val="center"/>
                              <w:textAlignment w:val="baseline"/>
                              <w:rPr>
                                <w:rFonts w:ascii="Arial" w:hAnsi="Arial" w:cs="Arial"/>
                                <w:sz w:val="18"/>
                                <w:szCs w:val="18"/>
                              </w:rPr>
                            </w:pPr>
                          </w:p>
                          <w:p w14:paraId="7765E3F5" w14:textId="77777777" w:rsidR="00D2562E" w:rsidRPr="002D153B" w:rsidRDefault="00D2562E" w:rsidP="001E2986">
                            <w:pPr>
                              <w:pStyle w:val="NormalWeb"/>
                              <w:spacing w:before="0" w:beforeAutospacing="0" w:after="0" w:afterAutospacing="0"/>
                              <w:jc w:val="center"/>
                              <w:textAlignment w:val="baseline"/>
                              <w:rPr>
                                <w:rFonts w:ascii="Arial" w:eastAsia="+mn-ea" w:hAnsi="Arial" w:cs="Arial"/>
                                <w:color w:val="000000"/>
                                <w:kern w:val="24"/>
                                <w:sz w:val="18"/>
                                <w:szCs w:val="18"/>
                              </w:rPr>
                            </w:pPr>
                            <w:r w:rsidRPr="002D153B">
                              <w:rPr>
                                <w:rFonts w:ascii="Arial" w:eastAsia="+mn-ea" w:hAnsi="Arial" w:cs="Arial"/>
                                <w:color w:val="000000"/>
                                <w:kern w:val="24"/>
                                <w:sz w:val="18"/>
                                <w:szCs w:val="18"/>
                              </w:rPr>
                              <w:t xml:space="preserve">Supplier confirms cessation with </w:t>
                            </w:r>
                            <w:r w:rsidRPr="002D153B">
                              <w:rPr>
                                <w:rFonts w:ascii="Arial" w:hAnsi="Arial" w:cs="Arial"/>
                                <w:sz w:val="18"/>
                                <w:szCs w:val="18"/>
                              </w:rPr>
                              <w:t>Jobcentre Plus</w:t>
                            </w:r>
                            <w:r w:rsidRPr="002D153B">
                              <w:rPr>
                                <w:rFonts w:ascii="Arial" w:eastAsia="+mn-ea" w:hAnsi="Arial" w:cs="Arial"/>
                                <w:color w:val="000000"/>
                                <w:kern w:val="24"/>
                                <w:sz w:val="18"/>
                                <w:szCs w:val="18"/>
                              </w:rPr>
                              <w:t xml:space="preserve"> and records on PRaP.</w:t>
                            </w:r>
                          </w:p>
                          <w:p w14:paraId="1AE72152" w14:textId="77777777" w:rsidR="00D2562E" w:rsidRPr="002D153B" w:rsidRDefault="00D2562E" w:rsidP="001E2986">
                            <w:pPr>
                              <w:pStyle w:val="NormalWeb"/>
                              <w:spacing w:before="0" w:beforeAutospacing="0" w:after="0" w:afterAutospacing="0"/>
                              <w:jc w:val="center"/>
                              <w:textAlignment w:val="baseline"/>
                              <w:rPr>
                                <w:rFonts w:ascii="Arial" w:eastAsia="+mn-ea" w:hAnsi="Arial" w:cs="Arial"/>
                                <w:color w:val="000000"/>
                                <w:kern w:val="24"/>
                                <w:sz w:val="18"/>
                                <w:szCs w:val="18"/>
                              </w:rPr>
                            </w:pPr>
                          </w:p>
                          <w:p w14:paraId="2FF60F3F" w14:textId="77777777" w:rsidR="00D2562E" w:rsidRPr="002D153B" w:rsidRDefault="00D2562E" w:rsidP="001E2986">
                            <w:pPr>
                              <w:pStyle w:val="NormalWeb"/>
                              <w:spacing w:before="0" w:beforeAutospacing="0" w:after="0" w:afterAutospacing="0"/>
                              <w:jc w:val="center"/>
                              <w:textAlignment w:val="baseline"/>
                              <w:rPr>
                                <w:rFonts w:ascii="Arial" w:hAnsi="Arial" w:cs="Arial"/>
                                <w:sz w:val="18"/>
                                <w:szCs w:val="18"/>
                              </w:rPr>
                            </w:pPr>
                            <w:r w:rsidRPr="002D153B">
                              <w:rPr>
                                <w:rFonts w:ascii="Arial" w:eastAsia="+mn-ea" w:hAnsi="Arial" w:cs="Arial"/>
                                <w:color w:val="000000"/>
                                <w:kern w:val="24"/>
                                <w:sz w:val="18"/>
                                <w:szCs w:val="18"/>
                              </w:rPr>
                              <w:t xml:space="preserve">  If the participant is still on benefit, they return to </w:t>
                            </w:r>
                            <w:r w:rsidRPr="002D153B">
                              <w:rPr>
                                <w:rFonts w:ascii="Arial" w:hAnsi="Arial" w:cs="Arial"/>
                                <w:sz w:val="18"/>
                                <w:szCs w:val="18"/>
                              </w:rPr>
                              <w:t>Jobcentre Plus</w:t>
                            </w:r>
                            <w:r>
                              <w:rPr>
                                <w:rFonts w:ascii="Arial" w:hAnsi="Arial" w:cs="Arial"/>
                                <w:sz w:val="18"/>
                                <w:szCs w:val="18"/>
                              </w:rPr>
                              <w:t xml:space="preserve"> via a </w:t>
                            </w:r>
                            <w:r>
                              <w:rPr>
                                <w:rFonts w:ascii="Arial" w:eastAsia="+mn-ea" w:hAnsi="Arial" w:cs="Arial"/>
                                <w:color w:val="000000"/>
                                <w:kern w:val="24"/>
                                <w:sz w:val="18"/>
                                <w:szCs w:val="18"/>
                              </w:rPr>
                              <w:t>h</w:t>
                            </w:r>
                            <w:r w:rsidRPr="002D153B">
                              <w:rPr>
                                <w:rFonts w:ascii="Arial" w:eastAsia="+mn-ea" w:hAnsi="Arial" w:cs="Arial"/>
                                <w:color w:val="000000"/>
                                <w:kern w:val="24"/>
                                <w:sz w:val="18"/>
                                <w:szCs w:val="18"/>
                              </w:rPr>
                              <w:t>andover from the supplier, which details all activity undertaken during WHP participation.</w:t>
                            </w:r>
                          </w:p>
                          <w:p w14:paraId="0DB3B02B" w14:textId="77777777" w:rsidR="00D2562E" w:rsidRDefault="00D2562E" w:rsidP="001E29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2155A2" id="Rectangle 45" o:spid="_x0000_s1044" style="position:absolute;margin-left:566.15pt;margin-top:7.45pt;width:92.05pt;height:276.1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" fillcolor="#ffa2a1" strokecolor="#be4b48">
                <v:fill color2="#ffe5e5" rotate="t" angle="180" colors="0 #ffa2a1;22938f #ffbebd;1 #ffe5e5" focus="100%" type="gradient"/>
                <v:shadow on="t" color="black" opacity="24903f" origin=",.5" offset="0,.55556mm"/>
                <v:textbox>
                  <w:txbxContent>
                    <w:p w14:paraId="29834FD3" w14:textId="77777777" w:rsidR="00D2562E" w:rsidRPr="00F56203" w:rsidRDefault="00D2562E" w:rsidP="001E2986">
                      <w:pPr>
                        <w:pStyle w:val="NormalWeb"/>
                        <w:spacing w:before="0" w:beforeAutospacing="0" w:after="0" w:afterAutospacing="0"/>
                        <w:jc w:val="center"/>
                        <w:textAlignment w:val="baseline"/>
                        <w:rPr>
                          <w:rFonts w:ascii="Arial" w:hAnsi="Arial" w:cs="Arial"/>
                          <w:sz w:val="18"/>
                          <w:szCs w:val="18"/>
                        </w:rPr>
                      </w:pPr>
                      <w:r w:rsidRPr="00646758">
                        <w:rPr>
                          <w:rFonts w:ascii="Arial" w:eastAsia="+mn-ea" w:hAnsi="Arial" w:cs="Arial"/>
                          <w:b/>
                          <w:color w:val="000000"/>
                          <w:kern w:val="24"/>
                          <w:sz w:val="18"/>
                          <w:szCs w:val="18"/>
                        </w:rPr>
                        <w:t xml:space="preserve">Outcome  </w:t>
                      </w:r>
                      <w:r>
                        <w:rPr>
                          <w:rFonts w:ascii="Arial" w:eastAsia="+mn-ea" w:hAnsi="Arial" w:cs="Arial"/>
                          <w:b/>
                          <w:color w:val="000000"/>
                          <w:kern w:val="24"/>
                          <w:sz w:val="18"/>
                          <w:szCs w:val="18"/>
                        </w:rPr>
                        <w:t>Two</w:t>
                      </w:r>
                    </w:p>
                    <w:p w14:paraId="2D9A0C8C" w14:textId="77777777" w:rsidR="00D2562E" w:rsidRPr="002D153B" w:rsidRDefault="00D2562E" w:rsidP="001E2986">
                      <w:pPr>
                        <w:pStyle w:val="NormalWeb"/>
                        <w:spacing w:before="0" w:beforeAutospacing="0" w:after="0" w:afterAutospacing="0"/>
                        <w:jc w:val="center"/>
                        <w:textAlignment w:val="baseline"/>
                        <w:rPr>
                          <w:rFonts w:ascii="Arial" w:eastAsia="+mn-ea" w:hAnsi="Arial" w:cs="Arial"/>
                          <w:color w:val="000000"/>
                          <w:kern w:val="24"/>
                          <w:sz w:val="18"/>
                          <w:szCs w:val="18"/>
                        </w:rPr>
                      </w:pPr>
                      <w:r w:rsidRPr="002D153B">
                        <w:rPr>
                          <w:rFonts w:ascii="Arial" w:eastAsia="+mn-ea" w:hAnsi="Arial" w:cs="Arial"/>
                          <w:color w:val="000000"/>
                          <w:kern w:val="24"/>
                          <w:sz w:val="18"/>
                          <w:szCs w:val="18"/>
                        </w:rPr>
                        <w:t>The participant stops engaging with WHP.</w:t>
                      </w:r>
                    </w:p>
                    <w:p w14:paraId="09E027DC" w14:textId="77777777" w:rsidR="00D2562E" w:rsidRPr="002D153B" w:rsidRDefault="00D2562E" w:rsidP="001E2986">
                      <w:pPr>
                        <w:pStyle w:val="NormalWeb"/>
                        <w:spacing w:before="0" w:beforeAutospacing="0" w:after="0" w:afterAutospacing="0"/>
                        <w:jc w:val="center"/>
                        <w:textAlignment w:val="baseline"/>
                        <w:rPr>
                          <w:rFonts w:ascii="Arial" w:hAnsi="Arial" w:cs="Arial"/>
                          <w:sz w:val="18"/>
                          <w:szCs w:val="18"/>
                        </w:rPr>
                      </w:pPr>
                    </w:p>
                    <w:p w14:paraId="7765E3F5" w14:textId="77777777" w:rsidR="00D2562E" w:rsidRPr="002D153B" w:rsidRDefault="00D2562E" w:rsidP="001E2986">
                      <w:pPr>
                        <w:pStyle w:val="NormalWeb"/>
                        <w:spacing w:before="0" w:beforeAutospacing="0" w:after="0" w:afterAutospacing="0"/>
                        <w:jc w:val="center"/>
                        <w:textAlignment w:val="baseline"/>
                        <w:rPr>
                          <w:rFonts w:ascii="Arial" w:eastAsia="+mn-ea" w:hAnsi="Arial" w:cs="Arial"/>
                          <w:color w:val="000000"/>
                          <w:kern w:val="24"/>
                          <w:sz w:val="18"/>
                          <w:szCs w:val="18"/>
                        </w:rPr>
                      </w:pPr>
                      <w:r w:rsidRPr="002D153B">
                        <w:rPr>
                          <w:rFonts w:ascii="Arial" w:eastAsia="+mn-ea" w:hAnsi="Arial" w:cs="Arial"/>
                          <w:color w:val="000000"/>
                          <w:kern w:val="24"/>
                          <w:sz w:val="18"/>
                          <w:szCs w:val="18"/>
                        </w:rPr>
                        <w:t xml:space="preserve">Supplier confirms cessation with </w:t>
                      </w:r>
                      <w:r w:rsidRPr="002D153B">
                        <w:rPr>
                          <w:rFonts w:ascii="Arial" w:hAnsi="Arial" w:cs="Arial"/>
                          <w:sz w:val="18"/>
                          <w:szCs w:val="18"/>
                        </w:rPr>
                        <w:t>Jobcentre Plus</w:t>
                      </w:r>
                      <w:r w:rsidRPr="002D153B">
                        <w:rPr>
                          <w:rFonts w:ascii="Arial" w:eastAsia="+mn-ea" w:hAnsi="Arial" w:cs="Arial"/>
                          <w:color w:val="000000"/>
                          <w:kern w:val="24"/>
                          <w:sz w:val="18"/>
                          <w:szCs w:val="18"/>
                        </w:rPr>
                        <w:t xml:space="preserve"> and records on PRaP.</w:t>
                      </w:r>
                    </w:p>
                    <w:p w14:paraId="1AE72152" w14:textId="77777777" w:rsidR="00D2562E" w:rsidRPr="002D153B" w:rsidRDefault="00D2562E" w:rsidP="001E2986">
                      <w:pPr>
                        <w:pStyle w:val="NormalWeb"/>
                        <w:spacing w:before="0" w:beforeAutospacing="0" w:after="0" w:afterAutospacing="0"/>
                        <w:jc w:val="center"/>
                        <w:textAlignment w:val="baseline"/>
                        <w:rPr>
                          <w:rFonts w:ascii="Arial" w:eastAsia="+mn-ea" w:hAnsi="Arial" w:cs="Arial"/>
                          <w:color w:val="000000"/>
                          <w:kern w:val="24"/>
                          <w:sz w:val="18"/>
                          <w:szCs w:val="18"/>
                        </w:rPr>
                      </w:pPr>
                    </w:p>
                    <w:p w14:paraId="2FF60F3F" w14:textId="77777777" w:rsidR="00D2562E" w:rsidRPr="002D153B" w:rsidRDefault="00D2562E" w:rsidP="001E2986">
                      <w:pPr>
                        <w:pStyle w:val="NormalWeb"/>
                        <w:spacing w:before="0" w:beforeAutospacing="0" w:after="0" w:afterAutospacing="0"/>
                        <w:jc w:val="center"/>
                        <w:textAlignment w:val="baseline"/>
                        <w:rPr>
                          <w:rFonts w:ascii="Arial" w:hAnsi="Arial" w:cs="Arial"/>
                          <w:sz w:val="18"/>
                          <w:szCs w:val="18"/>
                        </w:rPr>
                      </w:pPr>
                      <w:r w:rsidRPr="002D153B">
                        <w:rPr>
                          <w:rFonts w:ascii="Arial" w:eastAsia="+mn-ea" w:hAnsi="Arial" w:cs="Arial"/>
                          <w:color w:val="000000"/>
                          <w:kern w:val="24"/>
                          <w:sz w:val="18"/>
                          <w:szCs w:val="18"/>
                        </w:rPr>
                        <w:t xml:space="preserve">  If the participant is still on benefit, they return to </w:t>
                      </w:r>
                      <w:r w:rsidRPr="002D153B">
                        <w:rPr>
                          <w:rFonts w:ascii="Arial" w:hAnsi="Arial" w:cs="Arial"/>
                          <w:sz w:val="18"/>
                          <w:szCs w:val="18"/>
                        </w:rPr>
                        <w:t>Jobcentre Plus</w:t>
                      </w:r>
                      <w:r>
                        <w:rPr>
                          <w:rFonts w:ascii="Arial" w:hAnsi="Arial" w:cs="Arial"/>
                          <w:sz w:val="18"/>
                          <w:szCs w:val="18"/>
                        </w:rPr>
                        <w:t xml:space="preserve"> via a </w:t>
                      </w:r>
                      <w:r>
                        <w:rPr>
                          <w:rFonts w:ascii="Arial" w:eastAsia="+mn-ea" w:hAnsi="Arial" w:cs="Arial"/>
                          <w:color w:val="000000"/>
                          <w:kern w:val="24"/>
                          <w:sz w:val="18"/>
                          <w:szCs w:val="18"/>
                        </w:rPr>
                        <w:t>h</w:t>
                      </w:r>
                      <w:r w:rsidRPr="002D153B">
                        <w:rPr>
                          <w:rFonts w:ascii="Arial" w:eastAsia="+mn-ea" w:hAnsi="Arial" w:cs="Arial"/>
                          <w:color w:val="000000"/>
                          <w:kern w:val="24"/>
                          <w:sz w:val="18"/>
                          <w:szCs w:val="18"/>
                        </w:rPr>
                        <w:t>andover from the supplier, which details all activity undertaken during WHP participation.</w:t>
                      </w:r>
                    </w:p>
                    <w:p w14:paraId="0DB3B02B" w14:textId="77777777" w:rsidR="00D2562E" w:rsidRDefault="00D2562E" w:rsidP="001E2986">
                      <w:pPr>
                        <w:jc w:val="center"/>
                      </w:pPr>
                    </w:p>
                  </w:txbxContent>
                </v:textbox>
              </v:rect>
            </w:pict>
          </mc:Fallback>
        </mc:AlternateContent>
      </w:r>
      <w:r w:rsidRPr="00EB452F">
        <w:rPr>
          <w:b/>
          <w:noProof/>
          <w:lang w:eastAsia="en-GB"/>
        </w:rPr>
        <mc:AlternateContent>
          <mc:Choice Requires="wps">
            <w:drawing>
              <wp:anchor distT="0" distB="0" distL="114300" distR="114300" simplePos="0" relativeHeight="251730944" behindDoc="0" locked="0" layoutInCell="1" allowOverlap="1" wp14:anchorId="02B34A21" wp14:editId="332F8CDC">
                <wp:simplePos x="0" y="0"/>
                <wp:positionH relativeFrom="column">
                  <wp:posOffset>5925185</wp:posOffset>
                </wp:positionH>
                <wp:positionV relativeFrom="paragraph">
                  <wp:posOffset>94615</wp:posOffset>
                </wp:positionV>
                <wp:extent cx="1169035" cy="3507740"/>
                <wp:effectExtent l="57150" t="38100" r="69215" b="92710"/>
                <wp:wrapNone/>
                <wp:docPr id="51" name="Rectangle 51"/>
                <wp:cNvGraphicFramePr/>
                <a:graphic xmlns:a="http://schemas.openxmlformats.org/drawingml/2006/main">
                  <a:graphicData uri="http://schemas.microsoft.com/office/word/2010/wordprocessingShape">
                    <wps:wsp>
                      <wps:cNvSpPr/>
                      <wps:spPr>
                        <a:xfrm>
                          <a:off x="0" y="0"/>
                          <a:ext cx="1169035" cy="350774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0303F7B5" w14:textId="77777777" w:rsidR="00D2562E" w:rsidRDefault="00D2562E" w:rsidP="001E2986">
                            <w:pPr>
                              <w:pStyle w:val="NormalWeb"/>
                              <w:spacing w:before="0" w:beforeAutospacing="0" w:after="0" w:afterAutospacing="0"/>
                              <w:jc w:val="center"/>
                              <w:textAlignment w:val="baseline"/>
                              <w:rPr>
                                <w:rFonts w:ascii="Arial" w:eastAsia="+mn-ea" w:hAnsi="Arial" w:cs="Arial"/>
                                <w:b/>
                                <w:color w:val="000000"/>
                                <w:kern w:val="24"/>
                                <w:sz w:val="18"/>
                                <w:szCs w:val="18"/>
                              </w:rPr>
                            </w:pPr>
                          </w:p>
                          <w:p w14:paraId="4A428B88" w14:textId="77777777" w:rsidR="00D2562E" w:rsidRPr="00F56203" w:rsidRDefault="00D2562E" w:rsidP="001E2986">
                            <w:pPr>
                              <w:pStyle w:val="NormalWeb"/>
                              <w:spacing w:before="0" w:beforeAutospacing="0" w:after="0" w:afterAutospacing="0"/>
                              <w:jc w:val="center"/>
                              <w:textAlignment w:val="baseline"/>
                              <w:rPr>
                                <w:rFonts w:ascii="Arial" w:hAnsi="Arial" w:cs="Arial"/>
                                <w:sz w:val="18"/>
                                <w:szCs w:val="18"/>
                              </w:rPr>
                            </w:pPr>
                            <w:r w:rsidRPr="00646758">
                              <w:rPr>
                                <w:rFonts w:ascii="Arial" w:eastAsia="+mn-ea" w:hAnsi="Arial" w:cs="Arial"/>
                                <w:b/>
                                <w:color w:val="000000"/>
                                <w:kern w:val="24"/>
                                <w:sz w:val="18"/>
                                <w:szCs w:val="18"/>
                              </w:rPr>
                              <w:t xml:space="preserve">Outcome </w:t>
                            </w:r>
                            <w:r>
                              <w:rPr>
                                <w:rFonts w:ascii="Arial" w:eastAsia="+mn-ea" w:hAnsi="Arial" w:cs="Arial"/>
                                <w:b/>
                                <w:color w:val="000000"/>
                                <w:kern w:val="24"/>
                                <w:sz w:val="18"/>
                                <w:szCs w:val="18"/>
                              </w:rPr>
                              <w:t>One</w:t>
                            </w:r>
                          </w:p>
                          <w:p w14:paraId="75EFC3C3" w14:textId="77777777" w:rsidR="00D2562E" w:rsidRDefault="00D2562E" w:rsidP="001E2986">
                            <w:pPr>
                              <w:pStyle w:val="NormalWeb"/>
                              <w:spacing w:before="0" w:beforeAutospacing="0" w:after="0" w:afterAutospacing="0"/>
                              <w:jc w:val="center"/>
                              <w:textAlignment w:val="baseline"/>
                              <w:rPr>
                                <w:rFonts w:ascii="Arial" w:eastAsia="+mn-ea" w:hAnsi="Arial" w:cs="Arial"/>
                                <w:color w:val="000000"/>
                                <w:kern w:val="24"/>
                                <w:sz w:val="18"/>
                                <w:szCs w:val="18"/>
                              </w:rPr>
                            </w:pPr>
                            <w:r w:rsidRPr="002D153B">
                              <w:rPr>
                                <w:rFonts w:ascii="Arial" w:eastAsia="+mn-ea" w:hAnsi="Arial" w:cs="Arial"/>
                                <w:color w:val="000000"/>
                                <w:kern w:val="24"/>
                                <w:sz w:val="18"/>
                                <w:szCs w:val="18"/>
                              </w:rPr>
                              <w:t xml:space="preserve">The participant moves into work and notifies </w:t>
                            </w:r>
                            <w:r w:rsidRPr="002D153B">
                              <w:rPr>
                                <w:rFonts w:ascii="Arial" w:hAnsi="Arial" w:cs="Arial"/>
                                <w:sz w:val="18"/>
                                <w:szCs w:val="18"/>
                              </w:rPr>
                              <w:t>Jobcentre Plus</w:t>
                            </w:r>
                            <w:r w:rsidRPr="002D153B">
                              <w:rPr>
                                <w:rFonts w:ascii="Arial" w:eastAsia="+mn-ea" w:hAnsi="Arial" w:cs="Arial"/>
                                <w:color w:val="000000"/>
                                <w:kern w:val="24"/>
                                <w:sz w:val="18"/>
                                <w:szCs w:val="18"/>
                              </w:rPr>
                              <w:t xml:space="preserve"> and</w:t>
                            </w:r>
                            <w:r>
                              <w:rPr>
                                <w:rFonts w:ascii="Arial" w:eastAsia="+mn-ea" w:hAnsi="Arial" w:cs="Arial"/>
                                <w:color w:val="000000"/>
                                <w:kern w:val="24"/>
                                <w:sz w:val="18"/>
                                <w:szCs w:val="18"/>
                              </w:rPr>
                              <w:t>/or</w:t>
                            </w:r>
                            <w:r w:rsidRPr="002D153B">
                              <w:rPr>
                                <w:rFonts w:ascii="Arial" w:eastAsia="+mn-ea" w:hAnsi="Arial" w:cs="Arial"/>
                                <w:color w:val="000000"/>
                                <w:kern w:val="24"/>
                                <w:sz w:val="18"/>
                                <w:szCs w:val="18"/>
                              </w:rPr>
                              <w:t xml:space="preserve"> supplier.</w:t>
                            </w:r>
                          </w:p>
                          <w:p w14:paraId="0A35FB24" w14:textId="77777777" w:rsidR="00D2562E" w:rsidRDefault="00D2562E" w:rsidP="001E2986">
                            <w:pPr>
                              <w:pStyle w:val="NormalWeb"/>
                              <w:spacing w:before="0" w:beforeAutospacing="0" w:after="0" w:afterAutospacing="0"/>
                              <w:jc w:val="center"/>
                              <w:textAlignment w:val="baseline"/>
                              <w:rPr>
                                <w:rFonts w:ascii="Arial" w:eastAsia="+mn-ea" w:hAnsi="Arial" w:cs="Arial"/>
                                <w:color w:val="000000"/>
                                <w:kern w:val="24"/>
                                <w:sz w:val="18"/>
                                <w:szCs w:val="18"/>
                              </w:rPr>
                            </w:pPr>
                          </w:p>
                          <w:p w14:paraId="53F04BC0" w14:textId="77777777" w:rsidR="00D2562E" w:rsidRPr="008A277E" w:rsidRDefault="00D2562E" w:rsidP="001E2986">
                            <w:pPr>
                              <w:pStyle w:val="NormalWeb"/>
                              <w:spacing w:before="0" w:beforeAutospacing="0" w:after="0" w:afterAutospacing="0"/>
                              <w:jc w:val="center"/>
                              <w:textAlignment w:val="baseline"/>
                              <w:rPr>
                                <w:rFonts w:ascii="Arial" w:hAnsi="Arial" w:cs="Arial"/>
                                <w:sz w:val="18"/>
                                <w:szCs w:val="18"/>
                              </w:rPr>
                            </w:pPr>
                            <w:r w:rsidRPr="008A277E">
                              <w:rPr>
                                <w:rFonts w:ascii="Arial" w:hAnsi="Arial" w:cs="Arial"/>
                                <w:kern w:val="24"/>
                                <w:sz w:val="18"/>
                                <w:szCs w:val="18"/>
                              </w:rPr>
                              <w:t xml:space="preserve">The </w:t>
                            </w:r>
                            <w:r>
                              <w:rPr>
                                <w:rFonts w:ascii="Arial" w:hAnsi="Arial" w:cs="Arial"/>
                                <w:kern w:val="24"/>
                                <w:sz w:val="18"/>
                                <w:szCs w:val="18"/>
                              </w:rPr>
                              <w:t>supplier</w:t>
                            </w:r>
                            <w:r w:rsidRPr="008A277E">
                              <w:rPr>
                                <w:rFonts w:ascii="Arial" w:hAnsi="Arial" w:cs="Arial"/>
                                <w:kern w:val="24"/>
                                <w:sz w:val="18"/>
                                <w:szCs w:val="18"/>
                              </w:rPr>
                              <w:t xml:space="preserve"> continues to support the </w:t>
                            </w:r>
                            <w:r>
                              <w:rPr>
                                <w:rFonts w:ascii="Arial" w:hAnsi="Arial" w:cs="Arial"/>
                                <w:kern w:val="24"/>
                                <w:sz w:val="18"/>
                                <w:szCs w:val="18"/>
                              </w:rPr>
                              <w:t>individual</w:t>
                            </w:r>
                            <w:r w:rsidRPr="008A277E">
                              <w:rPr>
                                <w:rFonts w:ascii="Arial" w:hAnsi="Arial" w:cs="Arial"/>
                                <w:kern w:val="24"/>
                                <w:sz w:val="18"/>
                                <w:szCs w:val="18"/>
                              </w:rPr>
                              <w:t xml:space="preserve"> </w:t>
                            </w:r>
                            <w:r>
                              <w:rPr>
                                <w:rFonts w:ascii="Arial" w:hAnsi="Arial" w:cs="Arial"/>
                                <w:kern w:val="24"/>
                                <w:sz w:val="18"/>
                                <w:szCs w:val="18"/>
                              </w:rPr>
                              <w:t xml:space="preserve">if appropriate </w:t>
                            </w:r>
                            <w:r w:rsidRPr="008A277E">
                              <w:rPr>
                                <w:rFonts w:ascii="Arial" w:hAnsi="Arial" w:cs="Arial"/>
                                <w:kern w:val="24"/>
                                <w:sz w:val="18"/>
                                <w:szCs w:val="18"/>
                              </w:rPr>
                              <w:t xml:space="preserve">whilst in work, with the </w:t>
                            </w:r>
                            <w:r w:rsidRPr="00F64CEB">
                              <w:rPr>
                                <w:rFonts w:ascii="Arial" w:hAnsi="Arial" w:cs="Arial"/>
                                <w:kern w:val="24"/>
                                <w:sz w:val="18"/>
                                <w:szCs w:val="18"/>
                              </w:rPr>
                              <w:t>agreement of the individual, for a period up to 182 days.</w:t>
                            </w:r>
                          </w:p>
                          <w:p w14:paraId="4496DD04" w14:textId="77777777" w:rsidR="00D2562E" w:rsidRPr="002D153B" w:rsidRDefault="00D2562E" w:rsidP="001E2986">
                            <w:pPr>
                              <w:pStyle w:val="NormalWeb"/>
                              <w:spacing w:before="0" w:beforeAutospacing="0" w:after="0" w:afterAutospacing="0"/>
                              <w:jc w:val="center"/>
                              <w:textAlignment w:val="baseline"/>
                              <w:rPr>
                                <w:rFonts w:ascii="Arial" w:eastAsia="+mn-ea" w:hAnsi="Arial" w:cs="Arial"/>
                                <w:color w:val="000000"/>
                                <w:kern w:val="24"/>
                                <w:sz w:val="18"/>
                                <w:szCs w:val="18"/>
                              </w:rPr>
                            </w:pPr>
                          </w:p>
                          <w:p w14:paraId="6AA9BB3E" w14:textId="77777777" w:rsidR="00D2562E" w:rsidRPr="002D153B" w:rsidRDefault="00D2562E" w:rsidP="001E2986">
                            <w:pPr>
                              <w:pStyle w:val="NormalWeb"/>
                              <w:spacing w:before="0" w:beforeAutospacing="0" w:after="0" w:afterAutospacing="0"/>
                              <w:jc w:val="center"/>
                              <w:textAlignment w:val="baseline"/>
                              <w:rPr>
                                <w:rFonts w:ascii="Arial" w:hAnsi="Arial" w:cs="Arial"/>
                                <w:sz w:val="18"/>
                                <w:szCs w:val="18"/>
                              </w:rPr>
                            </w:pPr>
                            <w:r w:rsidRPr="002D153B">
                              <w:rPr>
                                <w:rFonts w:ascii="Arial" w:eastAsia="+mn-ea" w:hAnsi="Arial" w:cs="Arial"/>
                                <w:color w:val="000000"/>
                                <w:kern w:val="24"/>
                                <w:sz w:val="18"/>
                                <w:szCs w:val="18"/>
                              </w:rPr>
                              <w:t>Appropriate action is taken to amend/ close the claim.</w:t>
                            </w:r>
                          </w:p>
                          <w:p w14:paraId="0C811CBB" w14:textId="77777777" w:rsidR="00D2562E" w:rsidRDefault="00D2562E" w:rsidP="001E29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B34A21" id="Rectangle 51" o:spid="_x0000_s1045" style="position:absolute;margin-left:466.55pt;margin-top:7.45pt;width:92.05pt;height:276.2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" fillcolor="#dafda7" strokecolor="#98b954">
                <v:fill color2="#f5ffe6" rotate="t" angle="180" colors="0 #dafda7;22938f #e4fdc2;1 #f5ffe6" focus="100%" type="gradient"/>
                <v:shadow on="t" color="black" opacity="24903f" origin=",.5" offset="0,.55556mm"/>
                <v:textbox>
                  <w:txbxContent>
                    <w:p w14:paraId="0303F7B5" w14:textId="77777777" w:rsidR="00D2562E" w:rsidRDefault="00D2562E" w:rsidP="001E2986">
                      <w:pPr>
                        <w:pStyle w:val="NormalWeb"/>
                        <w:spacing w:before="0" w:beforeAutospacing="0" w:after="0" w:afterAutospacing="0"/>
                        <w:jc w:val="center"/>
                        <w:textAlignment w:val="baseline"/>
                        <w:rPr>
                          <w:rFonts w:ascii="Arial" w:eastAsia="+mn-ea" w:hAnsi="Arial" w:cs="Arial"/>
                          <w:b/>
                          <w:color w:val="000000"/>
                          <w:kern w:val="24"/>
                          <w:sz w:val="18"/>
                          <w:szCs w:val="18"/>
                        </w:rPr>
                      </w:pPr>
                    </w:p>
                    <w:p w14:paraId="4A428B88" w14:textId="77777777" w:rsidR="00D2562E" w:rsidRPr="00F56203" w:rsidRDefault="00D2562E" w:rsidP="001E2986">
                      <w:pPr>
                        <w:pStyle w:val="NormalWeb"/>
                        <w:spacing w:before="0" w:beforeAutospacing="0" w:after="0" w:afterAutospacing="0"/>
                        <w:jc w:val="center"/>
                        <w:textAlignment w:val="baseline"/>
                        <w:rPr>
                          <w:rFonts w:ascii="Arial" w:hAnsi="Arial" w:cs="Arial"/>
                          <w:sz w:val="18"/>
                          <w:szCs w:val="18"/>
                        </w:rPr>
                      </w:pPr>
                      <w:r w:rsidRPr="00646758">
                        <w:rPr>
                          <w:rFonts w:ascii="Arial" w:eastAsia="+mn-ea" w:hAnsi="Arial" w:cs="Arial"/>
                          <w:b/>
                          <w:color w:val="000000"/>
                          <w:kern w:val="24"/>
                          <w:sz w:val="18"/>
                          <w:szCs w:val="18"/>
                        </w:rPr>
                        <w:t xml:space="preserve">Outcome </w:t>
                      </w:r>
                      <w:r>
                        <w:rPr>
                          <w:rFonts w:ascii="Arial" w:eastAsia="+mn-ea" w:hAnsi="Arial" w:cs="Arial"/>
                          <w:b/>
                          <w:color w:val="000000"/>
                          <w:kern w:val="24"/>
                          <w:sz w:val="18"/>
                          <w:szCs w:val="18"/>
                        </w:rPr>
                        <w:t>One</w:t>
                      </w:r>
                    </w:p>
                    <w:p w14:paraId="75EFC3C3" w14:textId="77777777" w:rsidR="00D2562E" w:rsidRDefault="00D2562E" w:rsidP="001E2986">
                      <w:pPr>
                        <w:pStyle w:val="NormalWeb"/>
                        <w:spacing w:before="0" w:beforeAutospacing="0" w:after="0" w:afterAutospacing="0"/>
                        <w:jc w:val="center"/>
                        <w:textAlignment w:val="baseline"/>
                        <w:rPr>
                          <w:rFonts w:ascii="Arial" w:eastAsia="+mn-ea" w:hAnsi="Arial" w:cs="Arial"/>
                          <w:color w:val="000000"/>
                          <w:kern w:val="24"/>
                          <w:sz w:val="18"/>
                          <w:szCs w:val="18"/>
                        </w:rPr>
                      </w:pPr>
                      <w:r w:rsidRPr="002D153B">
                        <w:rPr>
                          <w:rFonts w:ascii="Arial" w:eastAsia="+mn-ea" w:hAnsi="Arial" w:cs="Arial"/>
                          <w:color w:val="000000"/>
                          <w:kern w:val="24"/>
                          <w:sz w:val="18"/>
                          <w:szCs w:val="18"/>
                        </w:rPr>
                        <w:t xml:space="preserve">The participant moves into work and notifies </w:t>
                      </w:r>
                      <w:r w:rsidRPr="002D153B">
                        <w:rPr>
                          <w:rFonts w:ascii="Arial" w:hAnsi="Arial" w:cs="Arial"/>
                          <w:sz w:val="18"/>
                          <w:szCs w:val="18"/>
                        </w:rPr>
                        <w:t>Jobcentre Plus</w:t>
                      </w:r>
                      <w:r w:rsidRPr="002D153B">
                        <w:rPr>
                          <w:rFonts w:ascii="Arial" w:eastAsia="+mn-ea" w:hAnsi="Arial" w:cs="Arial"/>
                          <w:color w:val="000000"/>
                          <w:kern w:val="24"/>
                          <w:sz w:val="18"/>
                          <w:szCs w:val="18"/>
                        </w:rPr>
                        <w:t xml:space="preserve"> and</w:t>
                      </w:r>
                      <w:r>
                        <w:rPr>
                          <w:rFonts w:ascii="Arial" w:eastAsia="+mn-ea" w:hAnsi="Arial" w:cs="Arial"/>
                          <w:color w:val="000000"/>
                          <w:kern w:val="24"/>
                          <w:sz w:val="18"/>
                          <w:szCs w:val="18"/>
                        </w:rPr>
                        <w:t>/or</w:t>
                      </w:r>
                      <w:r w:rsidRPr="002D153B">
                        <w:rPr>
                          <w:rFonts w:ascii="Arial" w:eastAsia="+mn-ea" w:hAnsi="Arial" w:cs="Arial"/>
                          <w:color w:val="000000"/>
                          <w:kern w:val="24"/>
                          <w:sz w:val="18"/>
                          <w:szCs w:val="18"/>
                        </w:rPr>
                        <w:t xml:space="preserve"> supplier.</w:t>
                      </w:r>
                    </w:p>
                    <w:p w14:paraId="0A35FB24" w14:textId="77777777" w:rsidR="00D2562E" w:rsidRDefault="00D2562E" w:rsidP="001E2986">
                      <w:pPr>
                        <w:pStyle w:val="NormalWeb"/>
                        <w:spacing w:before="0" w:beforeAutospacing="0" w:after="0" w:afterAutospacing="0"/>
                        <w:jc w:val="center"/>
                        <w:textAlignment w:val="baseline"/>
                        <w:rPr>
                          <w:rFonts w:ascii="Arial" w:eastAsia="+mn-ea" w:hAnsi="Arial" w:cs="Arial"/>
                          <w:color w:val="000000"/>
                          <w:kern w:val="24"/>
                          <w:sz w:val="18"/>
                          <w:szCs w:val="18"/>
                        </w:rPr>
                      </w:pPr>
                    </w:p>
                    <w:p w14:paraId="53F04BC0" w14:textId="77777777" w:rsidR="00D2562E" w:rsidRPr="008A277E" w:rsidRDefault="00D2562E" w:rsidP="001E2986">
                      <w:pPr>
                        <w:pStyle w:val="NormalWeb"/>
                        <w:spacing w:before="0" w:beforeAutospacing="0" w:after="0" w:afterAutospacing="0"/>
                        <w:jc w:val="center"/>
                        <w:textAlignment w:val="baseline"/>
                        <w:rPr>
                          <w:rFonts w:ascii="Arial" w:hAnsi="Arial" w:cs="Arial"/>
                          <w:sz w:val="18"/>
                          <w:szCs w:val="18"/>
                        </w:rPr>
                      </w:pPr>
                      <w:r w:rsidRPr="008A277E">
                        <w:rPr>
                          <w:rFonts w:ascii="Arial" w:hAnsi="Arial" w:cs="Arial"/>
                          <w:kern w:val="24"/>
                          <w:sz w:val="18"/>
                          <w:szCs w:val="18"/>
                        </w:rPr>
                        <w:t xml:space="preserve">The </w:t>
                      </w:r>
                      <w:r>
                        <w:rPr>
                          <w:rFonts w:ascii="Arial" w:hAnsi="Arial" w:cs="Arial"/>
                          <w:kern w:val="24"/>
                          <w:sz w:val="18"/>
                          <w:szCs w:val="18"/>
                        </w:rPr>
                        <w:t>supplier</w:t>
                      </w:r>
                      <w:r w:rsidRPr="008A277E">
                        <w:rPr>
                          <w:rFonts w:ascii="Arial" w:hAnsi="Arial" w:cs="Arial"/>
                          <w:kern w:val="24"/>
                          <w:sz w:val="18"/>
                          <w:szCs w:val="18"/>
                        </w:rPr>
                        <w:t xml:space="preserve"> continues to support the </w:t>
                      </w:r>
                      <w:r>
                        <w:rPr>
                          <w:rFonts w:ascii="Arial" w:hAnsi="Arial" w:cs="Arial"/>
                          <w:kern w:val="24"/>
                          <w:sz w:val="18"/>
                          <w:szCs w:val="18"/>
                        </w:rPr>
                        <w:t>individual</w:t>
                      </w:r>
                      <w:r w:rsidRPr="008A277E">
                        <w:rPr>
                          <w:rFonts w:ascii="Arial" w:hAnsi="Arial" w:cs="Arial"/>
                          <w:kern w:val="24"/>
                          <w:sz w:val="18"/>
                          <w:szCs w:val="18"/>
                        </w:rPr>
                        <w:t xml:space="preserve"> </w:t>
                      </w:r>
                      <w:r>
                        <w:rPr>
                          <w:rFonts w:ascii="Arial" w:hAnsi="Arial" w:cs="Arial"/>
                          <w:kern w:val="24"/>
                          <w:sz w:val="18"/>
                          <w:szCs w:val="18"/>
                        </w:rPr>
                        <w:t xml:space="preserve">if appropriate </w:t>
                      </w:r>
                      <w:r w:rsidRPr="008A277E">
                        <w:rPr>
                          <w:rFonts w:ascii="Arial" w:hAnsi="Arial" w:cs="Arial"/>
                          <w:kern w:val="24"/>
                          <w:sz w:val="18"/>
                          <w:szCs w:val="18"/>
                        </w:rPr>
                        <w:t xml:space="preserve">whilst in work, with the </w:t>
                      </w:r>
                      <w:r w:rsidRPr="00F64CEB">
                        <w:rPr>
                          <w:rFonts w:ascii="Arial" w:hAnsi="Arial" w:cs="Arial"/>
                          <w:kern w:val="24"/>
                          <w:sz w:val="18"/>
                          <w:szCs w:val="18"/>
                        </w:rPr>
                        <w:t>agreement of the individual, for a period up to 182 days.</w:t>
                      </w:r>
                    </w:p>
                    <w:p w14:paraId="4496DD04" w14:textId="77777777" w:rsidR="00D2562E" w:rsidRPr="002D153B" w:rsidRDefault="00D2562E" w:rsidP="001E2986">
                      <w:pPr>
                        <w:pStyle w:val="NormalWeb"/>
                        <w:spacing w:before="0" w:beforeAutospacing="0" w:after="0" w:afterAutospacing="0"/>
                        <w:jc w:val="center"/>
                        <w:textAlignment w:val="baseline"/>
                        <w:rPr>
                          <w:rFonts w:ascii="Arial" w:eastAsia="+mn-ea" w:hAnsi="Arial" w:cs="Arial"/>
                          <w:color w:val="000000"/>
                          <w:kern w:val="24"/>
                          <w:sz w:val="18"/>
                          <w:szCs w:val="18"/>
                        </w:rPr>
                      </w:pPr>
                    </w:p>
                    <w:p w14:paraId="6AA9BB3E" w14:textId="77777777" w:rsidR="00D2562E" w:rsidRPr="002D153B" w:rsidRDefault="00D2562E" w:rsidP="001E2986">
                      <w:pPr>
                        <w:pStyle w:val="NormalWeb"/>
                        <w:spacing w:before="0" w:beforeAutospacing="0" w:after="0" w:afterAutospacing="0"/>
                        <w:jc w:val="center"/>
                        <w:textAlignment w:val="baseline"/>
                        <w:rPr>
                          <w:rFonts w:ascii="Arial" w:hAnsi="Arial" w:cs="Arial"/>
                          <w:sz w:val="18"/>
                          <w:szCs w:val="18"/>
                        </w:rPr>
                      </w:pPr>
                      <w:r w:rsidRPr="002D153B">
                        <w:rPr>
                          <w:rFonts w:ascii="Arial" w:eastAsia="+mn-ea" w:hAnsi="Arial" w:cs="Arial"/>
                          <w:color w:val="000000"/>
                          <w:kern w:val="24"/>
                          <w:sz w:val="18"/>
                          <w:szCs w:val="18"/>
                        </w:rPr>
                        <w:t>Appropriate action is taken to amend/ close the claim.</w:t>
                      </w:r>
                    </w:p>
                    <w:p w14:paraId="0C811CBB" w14:textId="77777777" w:rsidR="00D2562E" w:rsidRDefault="00D2562E" w:rsidP="001E2986">
                      <w:pPr>
                        <w:jc w:val="center"/>
                      </w:pPr>
                    </w:p>
                  </w:txbxContent>
                </v:textbox>
              </v:rect>
            </w:pict>
          </mc:Fallback>
        </mc:AlternateContent>
      </w:r>
      <w:r w:rsidRPr="00EB452F">
        <w:rPr>
          <w:b/>
          <w:noProof/>
          <w:lang w:eastAsia="en-GB"/>
        </w:rPr>
        <mc:AlternateContent>
          <mc:Choice Requires="wps">
            <w:drawing>
              <wp:anchor distT="0" distB="0" distL="114300" distR="114300" simplePos="0" relativeHeight="251729920" behindDoc="0" locked="0" layoutInCell="1" allowOverlap="1" wp14:anchorId="423BA898" wp14:editId="05BFA371">
                <wp:simplePos x="0" y="0"/>
                <wp:positionH relativeFrom="column">
                  <wp:posOffset>4638675</wp:posOffset>
                </wp:positionH>
                <wp:positionV relativeFrom="paragraph">
                  <wp:posOffset>94615</wp:posOffset>
                </wp:positionV>
                <wp:extent cx="1169035" cy="3507105"/>
                <wp:effectExtent l="57150" t="38100" r="69215" b="93345"/>
                <wp:wrapNone/>
                <wp:docPr id="53" name="Rectangle 53"/>
                <wp:cNvGraphicFramePr/>
                <a:graphic xmlns:a="http://schemas.openxmlformats.org/drawingml/2006/main">
                  <a:graphicData uri="http://schemas.microsoft.com/office/word/2010/wordprocessingShape">
                    <wps:wsp>
                      <wps:cNvSpPr/>
                      <wps:spPr>
                        <a:xfrm>
                          <a:off x="0" y="0"/>
                          <a:ext cx="1169035" cy="350710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0E3D1E3B" w14:textId="77777777" w:rsidR="00D2562E" w:rsidRPr="00F56203" w:rsidRDefault="00D2562E" w:rsidP="001E2986">
                            <w:pPr>
                              <w:pStyle w:val="NormalWeb"/>
                              <w:spacing w:before="0" w:beforeAutospacing="0" w:after="0" w:afterAutospacing="0"/>
                              <w:jc w:val="center"/>
                              <w:textAlignment w:val="baseline"/>
                              <w:rPr>
                                <w:rFonts w:ascii="Arial" w:hAnsi="Arial" w:cs="Arial"/>
                                <w:sz w:val="18"/>
                                <w:szCs w:val="18"/>
                              </w:rPr>
                            </w:pPr>
                            <w:r w:rsidRPr="00F56203">
                              <w:rPr>
                                <w:rFonts w:ascii="Arial" w:eastAsia="+mn-ea" w:hAnsi="Arial" w:cs="Arial"/>
                                <w:color w:val="000000"/>
                                <w:kern w:val="24"/>
                                <w:sz w:val="18"/>
                                <w:szCs w:val="18"/>
                              </w:rPr>
                              <w:t xml:space="preserve">WHP </w:t>
                            </w:r>
                            <w:r>
                              <w:rPr>
                                <w:rFonts w:ascii="Arial" w:eastAsia="+mn-ea" w:hAnsi="Arial" w:cs="Arial"/>
                                <w:color w:val="000000"/>
                                <w:kern w:val="24"/>
                                <w:sz w:val="18"/>
                                <w:szCs w:val="18"/>
                              </w:rPr>
                              <w:t>supplier</w:t>
                            </w:r>
                            <w:r w:rsidRPr="00F56203">
                              <w:rPr>
                                <w:rFonts w:ascii="Arial" w:eastAsia="+mn-ea" w:hAnsi="Arial" w:cs="Arial"/>
                                <w:color w:val="000000"/>
                                <w:kern w:val="24"/>
                                <w:sz w:val="18"/>
                                <w:szCs w:val="18"/>
                              </w:rPr>
                              <w:t xml:space="preserve"> ensure</w:t>
                            </w:r>
                            <w:r>
                              <w:rPr>
                                <w:rFonts w:ascii="Arial" w:eastAsia="+mn-ea" w:hAnsi="Arial" w:cs="Arial"/>
                                <w:color w:val="000000"/>
                                <w:kern w:val="24"/>
                                <w:sz w:val="18"/>
                                <w:szCs w:val="18"/>
                              </w:rPr>
                              <w:t>s</w:t>
                            </w:r>
                            <w:r w:rsidRPr="00F56203">
                              <w:rPr>
                                <w:rFonts w:ascii="Arial" w:eastAsia="+mn-ea" w:hAnsi="Arial" w:cs="Arial"/>
                                <w:color w:val="000000"/>
                                <w:kern w:val="24"/>
                                <w:sz w:val="18"/>
                                <w:szCs w:val="18"/>
                              </w:rPr>
                              <w:t xml:space="preserve"> the participant remains fully engaged in the programme and the activities that will help towards work.</w:t>
                            </w:r>
                          </w:p>
                          <w:p w14:paraId="59BD6DC3" w14:textId="77777777" w:rsidR="00D2562E" w:rsidRDefault="00D2562E" w:rsidP="001E29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3BA898" id="Rectangle 53" o:spid="_x0000_s1046" style="position:absolute;margin-left:365.25pt;margin-top:7.45pt;width:92.05pt;height:276.1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" fillcolor="#a3c4ff" strokecolor="#4a7ebb">
                <v:fill color2="#e5eeff" rotate="t" angle="180" colors="0 #a3c4ff;22938f #bfd5ff;1 #e5eeff" focus="100%" type="gradient"/>
                <v:shadow on="t" color="black" opacity="24903f" origin=",.5" offset="0,.55556mm"/>
                <v:textbox>
                  <w:txbxContent>
                    <w:p w14:paraId="0E3D1E3B" w14:textId="77777777" w:rsidR="00D2562E" w:rsidRPr="00F56203" w:rsidRDefault="00D2562E" w:rsidP="001E2986">
                      <w:pPr>
                        <w:pStyle w:val="NormalWeb"/>
                        <w:spacing w:before="0" w:beforeAutospacing="0" w:after="0" w:afterAutospacing="0"/>
                        <w:jc w:val="center"/>
                        <w:textAlignment w:val="baseline"/>
                        <w:rPr>
                          <w:rFonts w:ascii="Arial" w:hAnsi="Arial" w:cs="Arial"/>
                          <w:sz w:val="18"/>
                          <w:szCs w:val="18"/>
                        </w:rPr>
                      </w:pPr>
                      <w:r w:rsidRPr="00F56203">
                        <w:rPr>
                          <w:rFonts w:ascii="Arial" w:eastAsia="+mn-ea" w:hAnsi="Arial" w:cs="Arial"/>
                          <w:color w:val="000000"/>
                          <w:kern w:val="24"/>
                          <w:sz w:val="18"/>
                          <w:szCs w:val="18"/>
                        </w:rPr>
                        <w:t xml:space="preserve">WHP </w:t>
                      </w:r>
                      <w:r>
                        <w:rPr>
                          <w:rFonts w:ascii="Arial" w:eastAsia="+mn-ea" w:hAnsi="Arial" w:cs="Arial"/>
                          <w:color w:val="000000"/>
                          <w:kern w:val="24"/>
                          <w:sz w:val="18"/>
                          <w:szCs w:val="18"/>
                        </w:rPr>
                        <w:t>supplier</w:t>
                      </w:r>
                      <w:r w:rsidRPr="00F56203">
                        <w:rPr>
                          <w:rFonts w:ascii="Arial" w:eastAsia="+mn-ea" w:hAnsi="Arial" w:cs="Arial"/>
                          <w:color w:val="000000"/>
                          <w:kern w:val="24"/>
                          <w:sz w:val="18"/>
                          <w:szCs w:val="18"/>
                        </w:rPr>
                        <w:t xml:space="preserve"> ensure</w:t>
                      </w:r>
                      <w:r>
                        <w:rPr>
                          <w:rFonts w:ascii="Arial" w:eastAsia="+mn-ea" w:hAnsi="Arial" w:cs="Arial"/>
                          <w:color w:val="000000"/>
                          <w:kern w:val="24"/>
                          <w:sz w:val="18"/>
                          <w:szCs w:val="18"/>
                        </w:rPr>
                        <w:t>s</w:t>
                      </w:r>
                      <w:r w:rsidRPr="00F56203">
                        <w:rPr>
                          <w:rFonts w:ascii="Arial" w:eastAsia="+mn-ea" w:hAnsi="Arial" w:cs="Arial"/>
                          <w:color w:val="000000"/>
                          <w:kern w:val="24"/>
                          <w:sz w:val="18"/>
                          <w:szCs w:val="18"/>
                        </w:rPr>
                        <w:t xml:space="preserve"> the participant remains fully engaged in the programme and the activities that will help towards work.</w:t>
                      </w:r>
                    </w:p>
                    <w:p w14:paraId="59BD6DC3" w14:textId="77777777" w:rsidR="00D2562E" w:rsidRDefault="00D2562E" w:rsidP="001E2986">
                      <w:pPr>
                        <w:jc w:val="center"/>
                      </w:pPr>
                    </w:p>
                  </w:txbxContent>
                </v:textbox>
              </v:rect>
            </w:pict>
          </mc:Fallback>
        </mc:AlternateContent>
      </w:r>
      <w:r w:rsidRPr="00EB452F">
        <w:rPr>
          <w:b/>
          <w:noProof/>
          <w:lang w:eastAsia="en-GB"/>
        </w:rPr>
        <mc:AlternateContent>
          <mc:Choice Requires="wps">
            <w:drawing>
              <wp:anchor distT="0" distB="0" distL="114300" distR="114300" simplePos="0" relativeHeight="251728896" behindDoc="0" locked="0" layoutInCell="1" allowOverlap="1" wp14:anchorId="23EDDFD3" wp14:editId="77B056D9">
                <wp:simplePos x="0" y="0"/>
                <wp:positionH relativeFrom="column">
                  <wp:posOffset>3352165</wp:posOffset>
                </wp:positionH>
                <wp:positionV relativeFrom="paragraph">
                  <wp:posOffset>94615</wp:posOffset>
                </wp:positionV>
                <wp:extent cx="1169035" cy="3507740"/>
                <wp:effectExtent l="57150" t="38100" r="69215" b="92710"/>
                <wp:wrapNone/>
                <wp:docPr id="54" name="Rectangle 54"/>
                <wp:cNvGraphicFramePr/>
                <a:graphic xmlns:a="http://schemas.openxmlformats.org/drawingml/2006/main">
                  <a:graphicData uri="http://schemas.microsoft.com/office/word/2010/wordprocessingShape">
                    <wps:wsp>
                      <wps:cNvSpPr/>
                      <wps:spPr>
                        <a:xfrm>
                          <a:off x="0" y="0"/>
                          <a:ext cx="1169035" cy="350774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5B37D968" w14:textId="77777777" w:rsidR="00D2562E" w:rsidRPr="002D153B" w:rsidRDefault="00D2562E" w:rsidP="001E2986">
                            <w:pPr>
                              <w:pStyle w:val="NormalWeb"/>
                              <w:spacing w:before="0" w:beforeAutospacing="0" w:after="0" w:afterAutospacing="0"/>
                              <w:jc w:val="center"/>
                              <w:textAlignment w:val="baseline"/>
                              <w:rPr>
                                <w:rFonts w:ascii="Arial" w:eastAsia="+mn-ea" w:hAnsi="Arial" w:cs="Arial"/>
                                <w:color w:val="000000"/>
                                <w:kern w:val="24"/>
                                <w:sz w:val="18"/>
                                <w:szCs w:val="18"/>
                              </w:rPr>
                            </w:pPr>
                            <w:r w:rsidRPr="002D153B">
                              <w:rPr>
                                <w:rFonts w:ascii="Arial" w:eastAsia="+mn-ea" w:hAnsi="Arial" w:cs="Arial"/>
                                <w:color w:val="000000"/>
                                <w:kern w:val="24"/>
                                <w:sz w:val="18"/>
                                <w:szCs w:val="18"/>
                              </w:rPr>
                              <w:t xml:space="preserve">The participant may report a change of circumstances to </w:t>
                            </w:r>
                            <w:r w:rsidRPr="002D153B">
                              <w:rPr>
                                <w:rFonts w:ascii="Arial" w:hAnsi="Arial" w:cs="Arial"/>
                                <w:sz w:val="18"/>
                                <w:szCs w:val="18"/>
                              </w:rPr>
                              <w:t>Jobcentre Plus</w:t>
                            </w:r>
                            <w:r w:rsidRPr="002D153B">
                              <w:rPr>
                                <w:rFonts w:ascii="Arial" w:eastAsia="+mn-ea" w:hAnsi="Arial" w:cs="Arial"/>
                                <w:color w:val="000000"/>
                                <w:kern w:val="24"/>
                                <w:sz w:val="18"/>
                                <w:szCs w:val="18"/>
                              </w:rPr>
                              <w:t>.</w:t>
                            </w:r>
                          </w:p>
                          <w:p w14:paraId="089C4FA3" w14:textId="77777777" w:rsidR="00D2562E" w:rsidRPr="002D153B" w:rsidRDefault="00D2562E" w:rsidP="001E2986">
                            <w:pPr>
                              <w:pStyle w:val="NormalWeb"/>
                              <w:spacing w:before="0" w:beforeAutospacing="0" w:after="0" w:afterAutospacing="0"/>
                              <w:jc w:val="center"/>
                              <w:textAlignment w:val="baseline"/>
                              <w:rPr>
                                <w:rFonts w:ascii="Arial" w:eastAsia="+mn-ea" w:hAnsi="Arial" w:cs="Arial"/>
                                <w:color w:val="000000"/>
                                <w:kern w:val="24"/>
                                <w:sz w:val="18"/>
                                <w:szCs w:val="18"/>
                              </w:rPr>
                            </w:pPr>
                          </w:p>
                          <w:p w14:paraId="6FA7E66C" w14:textId="77777777" w:rsidR="00D2562E" w:rsidRPr="002D153B" w:rsidRDefault="00D2562E" w:rsidP="001E2986">
                            <w:pPr>
                              <w:pStyle w:val="NormalWeb"/>
                              <w:spacing w:before="0" w:beforeAutospacing="0" w:after="0" w:afterAutospacing="0"/>
                              <w:jc w:val="center"/>
                              <w:textAlignment w:val="baseline"/>
                              <w:rPr>
                                <w:rFonts w:ascii="Arial" w:eastAsia="+mn-ea" w:hAnsi="Arial" w:cs="Arial"/>
                                <w:color w:val="000000"/>
                                <w:kern w:val="24"/>
                                <w:sz w:val="18"/>
                                <w:szCs w:val="18"/>
                              </w:rPr>
                            </w:pPr>
                            <w:r w:rsidRPr="002D153B">
                              <w:rPr>
                                <w:rFonts w:ascii="Arial" w:eastAsia="+mn-ea" w:hAnsi="Arial" w:cs="Arial"/>
                                <w:color w:val="000000"/>
                                <w:kern w:val="24"/>
                                <w:sz w:val="18"/>
                                <w:szCs w:val="18"/>
                              </w:rPr>
                              <w:t xml:space="preserve">The participant may report a change of circumstances to  the supplier.  </w:t>
                            </w:r>
                          </w:p>
                          <w:p w14:paraId="173F9EA5" w14:textId="77777777" w:rsidR="00D2562E" w:rsidRPr="002D153B" w:rsidRDefault="00D2562E" w:rsidP="001E2986">
                            <w:pPr>
                              <w:pStyle w:val="NormalWeb"/>
                              <w:spacing w:before="0" w:beforeAutospacing="0" w:after="0" w:afterAutospacing="0"/>
                              <w:jc w:val="center"/>
                              <w:textAlignment w:val="baseline"/>
                              <w:rPr>
                                <w:rFonts w:ascii="Arial" w:eastAsia="+mn-ea" w:hAnsi="Arial" w:cs="Arial"/>
                                <w:color w:val="000000"/>
                                <w:kern w:val="24"/>
                                <w:sz w:val="18"/>
                                <w:szCs w:val="18"/>
                              </w:rPr>
                            </w:pPr>
                          </w:p>
                          <w:p w14:paraId="7EB5D882" w14:textId="77777777" w:rsidR="00D2562E" w:rsidRPr="002D153B" w:rsidRDefault="00D2562E" w:rsidP="001E2986">
                            <w:pPr>
                              <w:pStyle w:val="NormalWeb"/>
                              <w:spacing w:before="0" w:beforeAutospacing="0" w:after="0" w:afterAutospacing="0"/>
                              <w:jc w:val="center"/>
                              <w:textAlignment w:val="baseline"/>
                              <w:rPr>
                                <w:rFonts w:ascii="Arial" w:hAnsi="Arial" w:cs="Arial"/>
                                <w:sz w:val="18"/>
                                <w:szCs w:val="18"/>
                              </w:rPr>
                            </w:pPr>
                            <w:r w:rsidRPr="002D153B">
                              <w:rPr>
                                <w:rFonts w:ascii="Arial" w:hAnsi="Arial" w:cs="Arial"/>
                                <w:sz w:val="18"/>
                                <w:szCs w:val="18"/>
                              </w:rPr>
                              <w:t>Jobcentre Plus</w:t>
                            </w:r>
                            <w:r w:rsidRPr="002D153B">
                              <w:rPr>
                                <w:rFonts w:ascii="Arial" w:eastAsia="+mn-ea" w:hAnsi="Arial" w:cs="Arial"/>
                                <w:color w:val="000000"/>
                                <w:kern w:val="24"/>
                                <w:sz w:val="18"/>
                                <w:szCs w:val="18"/>
                              </w:rPr>
                              <w:t xml:space="preserve"> and the supplier share relevant information about the participant.</w:t>
                            </w:r>
                          </w:p>
                          <w:p w14:paraId="213FF8C0" w14:textId="77777777" w:rsidR="00D2562E" w:rsidRDefault="00D2562E" w:rsidP="001E29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EDDFD3" id="Rectangle 54" o:spid="_x0000_s1047" style="position:absolute;margin-left:263.95pt;margin-top:7.45pt;width:92.05pt;height:276.2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" fillcolor="#ffbe86" strokecolor="#f69240">
                <v:fill color2="#ffebdb" rotate="t" angle="180" colors="0 #ffbe86;22938f #ffd0aa;1 #ffebdb" focus="100%" type="gradient"/>
                <v:shadow on="t" color="black" opacity="24903f" origin=",.5" offset="0,.55556mm"/>
                <v:textbox>
                  <w:txbxContent>
                    <w:p w14:paraId="5B37D968" w14:textId="77777777" w:rsidR="00D2562E" w:rsidRPr="002D153B" w:rsidRDefault="00D2562E" w:rsidP="001E2986">
                      <w:pPr>
                        <w:pStyle w:val="NormalWeb"/>
                        <w:spacing w:before="0" w:beforeAutospacing="0" w:after="0" w:afterAutospacing="0"/>
                        <w:jc w:val="center"/>
                        <w:textAlignment w:val="baseline"/>
                        <w:rPr>
                          <w:rFonts w:ascii="Arial" w:eastAsia="+mn-ea" w:hAnsi="Arial" w:cs="Arial"/>
                          <w:color w:val="000000"/>
                          <w:kern w:val="24"/>
                          <w:sz w:val="18"/>
                          <w:szCs w:val="18"/>
                        </w:rPr>
                      </w:pPr>
                      <w:r w:rsidRPr="002D153B">
                        <w:rPr>
                          <w:rFonts w:ascii="Arial" w:eastAsia="+mn-ea" w:hAnsi="Arial" w:cs="Arial"/>
                          <w:color w:val="000000"/>
                          <w:kern w:val="24"/>
                          <w:sz w:val="18"/>
                          <w:szCs w:val="18"/>
                        </w:rPr>
                        <w:t xml:space="preserve">The participant may report a change of circumstances to </w:t>
                      </w:r>
                      <w:r w:rsidRPr="002D153B">
                        <w:rPr>
                          <w:rFonts w:ascii="Arial" w:hAnsi="Arial" w:cs="Arial"/>
                          <w:sz w:val="18"/>
                          <w:szCs w:val="18"/>
                        </w:rPr>
                        <w:t>Jobcentre Plus</w:t>
                      </w:r>
                      <w:r w:rsidRPr="002D153B">
                        <w:rPr>
                          <w:rFonts w:ascii="Arial" w:eastAsia="+mn-ea" w:hAnsi="Arial" w:cs="Arial"/>
                          <w:color w:val="000000"/>
                          <w:kern w:val="24"/>
                          <w:sz w:val="18"/>
                          <w:szCs w:val="18"/>
                        </w:rPr>
                        <w:t>.</w:t>
                      </w:r>
                    </w:p>
                    <w:p w14:paraId="089C4FA3" w14:textId="77777777" w:rsidR="00D2562E" w:rsidRPr="002D153B" w:rsidRDefault="00D2562E" w:rsidP="001E2986">
                      <w:pPr>
                        <w:pStyle w:val="NormalWeb"/>
                        <w:spacing w:before="0" w:beforeAutospacing="0" w:after="0" w:afterAutospacing="0"/>
                        <w:jc w:val="center"/>
                        <w:textAlignment w:val="baseline"/>
                        <w:rPr>
                          <w:rFonts w:ascii="Arial" w:eastAsia="+mn-ea" w:hAnsi="Arial" w:cs="Arial"/>
                          <w:color w:val="000000"/>
                          <w:kern w:val="24"/>
                          <w:sz w:val="18"/>
                          <w:szCs w:val="18"/>
                        </w:rPr>
                      </w:pPr>
                    </w:p>
                    <w:p w14:paraId="6FA7E66C" w14:textId="77777777" w:rsidR="00D2562E" w:rsidRPr="002D153B" w:rsidRDefault="00D2562E" w:rsidP="001E2986">
                      <w:pPr>
                        <w:pStyle w:val="NormalWeb"/>
                        <w:spacing w:before="0" w:beforeAutospacing="0" w:after="0" w:afterAutospacing="0"/>
                        <w:jc w:val="center"/>
                        <w:textAlignment w:val="baseline"/>
                        <w:rPr>
                          <w:rFonts w:ascii="Arial" w:eastAsia="+mn-ea" w:hAnsi="Arial" w:cs="Arial"/>
                          <w:color w:val="000000"/>
                          <w:kern w:val="24"/>
                          <w:sz w:val="18"/>
                          <w:szCs w:val="18"/>
                        </w:rPr>
                      </w:pPr>
                      <w:r w:rsidRPr="002D153B">
                        <w:rPr>
                          <w:rFonts w:ascii="Arial" w:eastAsia="+mn-ea" w:hAnsi="Arial" w:cs="Arial"/>
                          <w:color w:val="000000"/>
                          <w:kern w:val="24"/>
                          <w:sz w:val="18"/>
                          <w:szCs w:val="18"/>
                        </w:rPr>
                        <w:t xml:space="preserve">The participant may report a change of circumstances to  the supplier.  </w:t>
                      </w:r>
                    </w:p>
                    <w:p w14:paraId="173F9EA5" w14:textId="77777777" w:rsidR="00D2562E" w:rsidRPr="002D153B" w:rsidRDefault="00D2562E" w:rsidP="001E2986">
                      <w:pPr>
                        <w:pStyle w:val="NormalWeb"/>
                        <w:spacing w:before="0" w:beforeAutospacing="0" w:after="0" w:afterAutospacing="0"/>
                        <w:jc w:val="center"/>
                        <w:textAlignment w:val="baseline"/>
                        <w:rPr>
                          <w:rFonts w:ascii="Arial" w:eastAsia="+mn-ea" w:hAnsi="Arial" w:cs="Arial"/>
                          <w:color w:val="000000"/>
                          <w:kern w:val="24"/>
                          <w:sz w:val="18"/>
                          <w:szCs w:val="18"/>
                        </w:rPr>
                      </w:pPr>
                    </w:p>
                    <w:p w14:paraId="7EB5D882" w14:textId="77777777" w:rsidR="00D2562E" w:rsidRPr="002D153B" w:rsidRDefault="00D2562E" w:rsidP="001E2986">
                      <w:pPr>
                        <w:pStyle w:val="NormalWeb"/>
                        <w:spacing w:before="0" w:beforeAutospacing="0" w:after="0" w:afterAutospacing="0"/>
                        <w:jc w:val="center"/>
                        <w:textAlignment w:val="baseline"/>
                        <w:rPr>
                          <w:rFonts w:ascii="Arial" w:hAnsi="Arial" w:cs="Arial"/>
                          <w:sz w:val="18"/>
                          <w:szCs w:val="18"/>
                        </w:rPr>
                      </w:pPr>
                      <w:r w:rsidRPr="002D153B">
                        <w:rPr>
                          <w:rFonts w:ascii="Arial" w:hAnsi="Arial" w:cs="Arial"/>
                          <w:sz w:val="18"/>
                          <w:szCs w:val="18"/>
                        </w:rPr>
                        <w:t>Jobcentre Plus</w:t>
                      </w:r>
                      <w:r w:rsidRPr="002D153B">
                        <w:rPr>
                          <w:rFonts w:ascii="Arial" w:eastAsia="+mn-ea" w:hAnsi="Arial" w:cs="Arial"/>
                          <w:color w:val="000000"/>
                          <w:kern w:val="24"/>
                          <w:sz w:val="18"/>
                          <w:szCs w:val="18"/>
                        </w:rPr>
                        <w:t xml:space="preserve"> and the supplier share relevant information about the participant.</w:t>
                      </w:r>
                    </w:p>
                    <w:p w14:paraId="213FF8C0" w14:textId="77777777" w:rsidR="00D2562E" w:rsidRDefault="00D2562E" w:rsidP="001E2986">
                      <w:pPr>
                        <w:jc w:val="center"/>
                      </w:pPr>
                    </w:p>
                  </w:txbxContent>
                </v:textbox>
              </v:rect>
            </w:pict>
          </mc:Fallback>
        </mc:AlternateContent>
      </w:r>
      <w:r w:rsidRPr="00EB452F">
        <w:rPr>
          <w:b/>
          <w:noProof/>
          <w:lang w:eastAsia="en-GB"/>
        </w:rPr>
        <mc:AlternateContent>
          <mc:Choice Requires="wps">
            <w:drawing>
              <wp:anchor distT="0" distB="0" distL="114300" distR="114300" simplePos="0" relativeHeight="251727872" behindDoc="0" locked="0" layoutInCell="1" allowOverlap="1" wp14:anchorId="4300C1B0" wp14:editId="0F134459">
                <wp:simplePos x="0" y="0"/>
                <wp:positionH relativeFrom="column">
                  <wp:posOffset>2054860</wp:posOffset>
                </wp:positionH>
                <wp:positionV relativeFrom="paragraph">
                  <wp:posOffset>94615</wp:posOffset>
                </wp:positionV>
                <wp:extent cx="1169035" cy="3507740"/>
                <wp:effectExtent l="57150" t="38100" r="69215" b="92710"/>
                <wp:wrapNone/>
                <wp:docPr id="55" name="Rectangle 55"/>
                <wp:cNvGraphicFramePr/>
                <a:graphic xmlns:a="http://schemas.openxmlformats.org/drawingml/2006/main">
                  <a:graphicData uri="http://schemas.microsoft.com/office/word/2010/wordprocessingShape">
                    <wps:wsp>
                      <wps:cNvSpPr/>
                      <wps:spPr>
                        <a:xfrm>
                          <a:off x="0" y="0"/>
                          <a:ext cx="1169035" cy="3507740"/>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14:paraId="02620239" w14:textId="77777777" w:rsidR="00D2562E" w:rsidRPr="002D153B" w:rsidRDefault="00D2562E" w:rsidP="001E2986">
                            <w:pPr>
                              <w:spacing w:line="240" w:lineRule="auto"/>
                              <w:jc w:val="center"/>
                              <w:rPr>
                                <w:rFonts w:cs="Arial"/>
                                <w:sz w:val="18"/>
                                <w:szCs w:val="18"/>
                              </w:rPr>
                            </w:pPr>
                            <w:r w:rsidRPr="002D153B">
                              <w:rPr>
                                <w:rFonts w:eastAsia="+mn-ea" w:cs="Arial"/>
                                <w:color w:val="000000"/>
                                <w:kern w:val="24"/>
                                <w:sz w:val="18"/>
                                <w:szCs w:val="18"/>
                              </w:rPr>
                              <w:t xml:space="preserve">When the participant starts the WHP, the supplier ‘attaches’ via PRaP between </w:t>
                            </w:r>
                            <w:r w:rsidRPr="002D153B">
                              <w:rPr>
                                <w:rFonts w:cs="Arial"/>
                                <w:sz w:val="18"/>
                                <w:szCs w:val="18"/>
                              </w:rPr>
                              <w:t>Jobcentre Plus</w:t>
                            </w:r>
                            <w:r>
                              <w:rPr>
                                <w:rFonts w:eastAsia="+mn-ea" w:cs="Arial"/>
                                <w:color w:val="000000"/>
                                <w:kern w:val="24"/>
                                <w:sz w:val="18"/>
                                <w:szCs w:val="18"/>
                              </w:rPr>
                              <w:t>, participant and s</w:t>
                            </w:r>
                            <w:r w:rsidRPr="002D153B">
                              <w:rPr>
                                <w:rFonts w:eastAsia="+mn-ea" w:cs="Arial"/>
                                <w:color w:val="000000"/>
                                <w:kern w:val="24"/>
                                <w:sz w:val="18"/>
                                <w:szCs w:val="18"/>
                              </w:rPr>
                              <w:t>upplier.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00C1B0" id="Rectangle 55" o:spid="_x0000_s1048" style="position:absolute;margin-left:161.8pt;margin-top:7.45pt;width:92.05pt;height:276.2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" fillcolor="#c9b5e8" strokecolor="#7d60a0">
                <v:fill color2="#f0eaf9" rotate="t" angle="180" colors="0 #c9b5e8;22938f #d9cbee;1 #f0eaf9" focus="100%" type="gradient"/>
                <v:shadow on="t" color="black" opacity="24903f" origin=",.5" offset="0,.55556mm"/>
                <v:textbox>
                  <w:txbxContent>
                    <w:p w14:paraId="02620239" w14:textId="77777777" w:rsidR="00D2562E" w:rsidRPr="002D153B" w:rsidRDefault="00D2562E" w:rsidP="001E2986">
                      <w:pPr>
                        <w:spacing w:line="240" w:lineRule="auto"/>
                        <w:jc w:val="center"/>
                        <w:rPr>
                          <w:rFonts w:cs="Arial"/>
                          <w:sz w:val="18"/>
                          <w:szCs w:val="18"/>
                        </w:rPr>
                      </w:pPr>
                      <w:r w:rsidRPr="002D153B">
                        <w:rPr>
                          <w:rFonts w:eastAsia="+mn-ea" w:cs="Arial"/>
                          <w:color w:val="000000"/>
                          <w:kern w:val="24"/>
                          <w:sz w:val="18"/>
                          <w:szCs w:val="18"/>
                        </w:rPr>
                        <w:t xml:space="preserve">When the participant starts the WHP, the supplier ‘attaches’ via PRaP between </w:t>
                      </w:r>
                      <w:r w:rsidRPr="002D153B">
                        <w:rPr>
                          <w:rFonts w:cs="Arial"/>
                          <w:sz w:val="18"/>
                          <w:szCs w:val="18"/>
                        </w:rPr>
                        <w:t>Jobcentre Plus</w:t>
                      </w:r>
                      <w:r>
                        <w:rPr>
                          <w:rFonts w:eastAsia="+mn-ea" w:cs="Arial"/>
                          <w:color w:val="000000"/>
                          <w:kern w:val="24"/>
                          <w:sz w:val="18"/>
                          <w:szCs w:val="18"/>
                        </w:rPr>
                        <w:t>, participant and s</w:t>
                      </w:r>
                      <w:r w:rsidRPr="002D153B">
                        <w:rPr>
                          <w:rFonts w:eastAsia="+mn-ea" w:cs="Arial"/>
                          <w:color w:val="000000"/>
                          <w:kern w:val="24"/>
                          <w:sz w:val="18"/>
                          <w:szCs w:val="18"/>
                        </w:rPr>
                        <w:t>upplier.</w:t>
                      </w:r>
                    </w:p>
                  </w:txbxContent>
                </v:textbox>
              </v:rect>
            </w:pict>
          </mc:Fallback>
        </mc:AlternateContent>
      </w:r>
      <w:r w:rsidRPr="00EB452F">
        <w:rPr>
          <w:b/>
          <w:noProof/>
          <w:lang w:eastAsia="en-GB"/>
        </w:rPr>
        <mc:AlternateContent>
          <mc:Choice Requires="wps">
            <w:drawing>
              <wp:anchor distT="0" distB="0" distL="114300" distR="114300" simplePos="0" relativeHeight="251726848" behindDoc="0" locked="0" layoutInCell="1" allowOverlap="1" wp14:anchorId="7131C1C7" wp14:editId="1CE3D905">
                <wp:simplePos x="0" y="0"/>
                <wp:positionH relativeFrom="column">
                  <wp:posOffset>757555</wp:posOffset>
                </wp:positionH>
                <wp:positionV relativeFrom="paragraph">
                  <wp:posOffset>94615</wp:posOffset>
                </wp:positionV>
                <wp:extent cx="1169035" cy="3507740"/>
                <wp:effectExtent l="57150" t="38100" r="69215" b="92710"/>
                <wp:wrapNone/>
                <wp:docPr id="56" name="Rectangle 56"/>
                <wp:cNvGraphicFramePr/>
                <a:graphic xmlns:a="http://schemas.openxmlformats.org/drawingml/2006/main">
                  <a:graphicData uri="http://schemas.microsoft.com/office/word/2010/wordprocessingShape">
                    <wps:wsp>
                      <wps:cNvSpPr/>
                      <wps:spPr>
                        <a:xfrm>
                          <a:off x="0" y="0"/>
                          <a:ext cx="1169035" cy="350774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526FA91C" w14:textId="77777777" w:rsidR="00D2562E" w:rsidRDefault="00D2562E" w:rsidP="001E2986">
                            <w:pPr>
                              <w:pStyle w:val="NormalWeb"/>
                              <w:spacing w:before="0" w:beforeAutospacing="0" w:after="0" w:afterAutospacing="0"/>
                              <w:jc w:val="center"/>
                              <w:textAlignment w:val="baseline"/>
                              <w:rPr>
                                <w:rFonts w:ascii="Arial" w:eastAsia="+mn-ea" w:hAnsi="Arial" w:cs="Arial"/>
                                <w:color w:val="000000"/>
                                <w:kern w:val="24"/>
                                <w:sz w:val="18"/>
                                <w:szCs w:val="18"/>
                              </w:rPr>
                            </w:pPr>
                            <w:r w:rsidRPr="00F56203">
                              <w:rPr>
                                <w:rFonts w:ascii="Arial" w:eastAsia="+mn-ea" w:hAnsi="Arial" w:cs="Arial"/>
                                <w:color w:val="000000"/>
                                <w:kern w:val="24"/>
                                <w:sz w:val="18"/>
                                <w:szCs w:val="18"/>
                              </w:rPr>
                              <w:t xml:space="preserve">Once agreed, the Work Coach refers the </w:t>
                            </w:r>
                            <w:r>
                              <w:rPr>
                                <w:rFonts w:ascii="Arial" w:eastAsia="+mn-ea" w:hAnsi="Arial" w:cs="Arial"/>
                                <w:color w:val="000000"/>
                                <w:kern w:val="24"/>
                                <w:sz w:val="18"/>
                                <w:szCs w:val="18"/>
                              </w:rPr>
                              <w:t>potential participant</w:t>
                            </w:r>
                            <w:r w:rsidRPr="00F56203">
                              <w:rPr>
                                <w:rFonts w:ascii="Arial" w:eastAsia="+mn-ea" w:hAnsi="Arial" w:cs="Arial"/>
                                <w:color w:val="000000"/>
                                <w:kern w:val="24"/>
                                <w:sz w:val="18"/>
                                <w:szCs w:val="18"/>
                              </w:rPr>
                              <w:t xml:space="preserve"> to the WHP on </w:t>
                            </w:r>
                            <w:r>
                              <w:rPr>
                                <w:rFonts w:ascii="Arial" w:eastAsia="+mn-ea" w:hAnsi="Arial" w:cs="Arial"/>
                                <w:color w:val="000000"/>
                                <w:kern w:val="24"/>
                                <w:sz w:val="18"/>
                                <w:szCs w:val="18"/>
                              </w:rPr>
                              <w:t>PRaP</w:t>
                            </w:r>
                            <w:r w:rsidRPr="00F56203">
                              <w:rPr>
                                <w:rFonts w:ascii="Arial" w:eastAsia="+mn-ea" w:hAnsi="Arial" w:cs="Arial"/>
                                <w:color w:val="000000"/>
                                <w:kern w:val="24"/>
                                <w:sz w:val="18"/>
                                <w:szCs w:val="18"/>
                              </w:rPr>
                              <w:t xml:space="preserve"> or clerical form</w:t>
                            </w:r>
                            <w:r>
                              <w:rPr>
                                <w:rFonts w:ascii="Arial" w:eastAsia="+mn-ea" w:hAnsi="Arial" w:cs="Arial"/>
                                <w:color w:val="000000"/>
                                <w:kern w:val="24"/>
                                <w:sz w:val="18"/>
                                <w:szCs w:val="18"/>
                              </w:rPr>
                              <w:t xml:space="preserve">.  </w:t>
                            </w:r>
                          </w:p>
                          <w:p w14:paraId="20B76DEF" w14:textId="77777777" w:rsidR="00D2562E" w:rsidRDefault="00D2562E" w:rsidP="001E2986">
                            <w:pPr>
                              <w:pStyle w:val="NormalWeb"/>
                              <w:spacing w:before="0" w:beforeAutospacing="0" w:after="0" w:afterAutospacing="0"/>
                              <w:jc w:val="center"/>
                              <w:textAlignment w:val="baseline"/>
                              <w:rPr>
                                <w:rFonts w:ascii="Arial" w:eastAsia="+mn-ea" w:hAnsi="Arial" w:cs="Arial"/>
                                <w:color w:val="000000"/>
                                <w:kern w:val="24"/>
                                <w:sz w:val="18"/>
                                <w:szCs w:val="18"/>
                              </w:rPr>
                            </w:pPr>
                          </w:p>
                          <w:p w14:paraId="38011B0E" w14:textId="77777777" w:rsidR="00D2562E" w:rsidRDefault="00D2562E" w:rsidP="001E2986">
                            <w:pPr>
                              <w:pStyle w:val="NormalWeb"/>
                              <w:spacing w:before="0" w:beforeAutospacing="0" w:after="0" w:afterAutospacing="0"/>
                              <w:jc w:val="center"/>
                              <w:textAlignment w:val="baseline"/>
                              <w:rPr>
                                <w:rFonts w:ascii="Arial" w:eastAsia="+mn-ea" w:hAnsi="Arial" w:cs="Arial"/>
                                <w:color w:val="000000"/>
                                <w:kern w:val="24"/>
                                <w:sz w:val="18"/>
                                <w:szCs w:val="18"/>
                              </w:rPr>
                            </w:pPr>
                            <w:r>
                              <w:rPr>
                                <w:rFonts w:ascii="Arial" w:eastAsia="+mn-ea" w:hAnsi="Arial" w:cs="Arial"/>
                                <w:color w:val="000000"/>
                                <w:kern w:val="24"/>
                                <w:sz w:val="18"/>
                                <w:szCs w:val="18"/>
                              </w:rPr>
                              <w:t xml:space="preserve">The potential participants’ </w:t>
                            </w:r>
                            <w:r w:rsidRPr="00F56203">
                              <w:rPr>
                                <w:rFonts w:ascii="Arial" w:eastAsia="+mn-ea" w:hAnsi="Arial" w:cs="Arial"/>
                                <w:color w:val="000000"/>
                                <w:kern w:val="24"/>
                                <w:sz w:val="18"/>
                                <w:szCs w:val="18"/>
                              </w:rPr>
                              <w:t xml:space="preserve">details are sent to the </w:t>
                            </w:r>
                            <w:r>
                              <w:rPr>
                                <w:rFonts w:ascii="Arial" w:eastAsia="+mn-ea" w:hAnsi="Arial" w:cs="Arial"/>
                                <w:color w:val="000000"/>
                                <w:kern w:val="24"/>
                                <w:sz w:val="18"/>
                                <w:szCs w:val="18"/>
                              </w:rPr>
                              <w:t>supplier</w:t>
                            </w:r>
                            <w:r w:rsidRPr="00F56203">
                              <w:rPr>
                                <w:rFonts w:ascii="Arial" w:eastAsia="+mn-ea" w:hAnsi="Arial" w:cs="Arial"/>
                                <w:color w:val="000000"/>
                                <w:kern w:val="24"/>
                                <w:sz w:val="18"/>
                                <w:szCs w:val="18"/>
                              </w:rPr>
                              <w:t xml:space="preserve"> via</w:t>
                            </w:r>
                            <w:r>
                              <w:rPr>
                                <w:rFonts w:ascii="Arial" w:eastAsia="+mn-ea" w:hAnsi="Arial" w:cs="Arial"/>
                                <w:color w:val="000000"/>
                                <w:kern w:val="24"/>
                                <w:sz w:val="18"/>
                                <w:szCs w:val="18"/>
                              </w:rPr>
                              <w:t xml:space="preserve"> PRaP</w:t>
                            </w:r>
                            <w:r w:rsidRPr="00F56203">
                              <w:rPr>
                                <w:rFonts w:ascii="Arial" w:eastAsia="+mn-ea" w:hAnsi="Arial" w:cs="Arial"/>
                                <w:color w:val="000000"/>
                                <w:kern w:val="24"/>
                                <w:sz w:val="18"/>
                                <w:szCs w:val="18"/>
                              </w:rPr>
                              <w:t>.</w:t>
                            </w:r>
                            <w:r>
                              <w:rPr>
                                <w:rFonts w:ascii="Arial" w:eastAsia="+mn-ea" w:hAnsi="Arial" w:cs="Arial"/>
                                <w:color w:val="000000"/>
                                <w:kern w:val="24"/>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31C1C7" id="Rectangle 56" o:spid="_x0000_s1049" style="position:absolute;margin-left:59.65pt;margin-top:7.45pt;width:92.05pt;height:276.2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" fillcolor="#ffa2a1" strokecolor="#be4b48">
                <v:fill color2="#ffe5e5" rotate="t" angle="180" colors="0 #ffa2a1;22938f #ffbebd;1 #ffe5e5" focus="100%" type="gradient"/>
                <v:shadow on="t" color="black" opacity="24903f" origin=",.5" offset="0,.55556mm"/>
                <v:textbox>
                  <w:txbxContent>
                    <w:p w14:paraId="526FA91C" w14:textId="77777777" w:rsidR="00D2562E" w:rsidRDefault="00D2562E" w:rsidP="001E2986">
                      <w:pPr>
                        <w:pStyle w:val="NormalWeb"/>
                        <w:spacing w:before="0" w:beforeAutospacing="0" w:after="0" w:afterAutospacing="0"/>
                        <w:jc w:val="center"/>
                        <w:textAlignment w:val="baseline"/>
                        <w:rPr>
                          <w:rFonts w:ascii="Arial" w:eastAsia="+mn-ea" w:hAnsi="Arial" w:cs="Arial"/>
                          <w:color w:val="000000"/>
                          <w:kern w:val="24"/>
                          <w:sz w:val="18"/>
                          <w:szCs w:val="18"/>
                        </w:rPr>
                      </w:pPr>
                      <w:r w:rsidRPr="00F56203">
                        <w:rPr>
                          <w:rFonts w:ascii="Arial" w:eastAsia="+mn-ea" w:hAnsi="Arial" w:cs="Arial"/>
                          <w:color w:val="000000"/>
                          <w:kern w:val="24"/>
                          <w:sz w:val="18"/>
                          <w:szCs w:val="18"/>
                        </w:rPr>
                        <w:t xml:space="preserve">Once agreed, the Work Coach refers the </w:t>
                      </w:r>
                      <w:r>
                        <w:rPr>
                          <w:rFonts w:ascii="Arial" w:eastAsia="+mn-ea" w:hAnsi="Arial" w:cs="Arial"/>
                          <w:color w:val="000000"/>
                          <w:kern w:val="24"/>
                          <w:sz w:val="18"/>
                          <w:szCs w:val="18"/>
                        </w:rPr>
                        <w:t>potential participant</w:t>
                      </w:r>
                      <w:r w:rsidRPr="00F56203">
                        <w:rPr>
                          <w:rFonts w:ascii="Arial" w:eastAsia="+mn-ea" w:hAnsi="Arial" w:cs="Arial"/>
                          <w:color w:val="000000"/>
                          <w:kern w:val="24"/>
                          <w:sz w:val="18"/>
                          <w:szCs w:val="18"/>
                        </w:rPr>
                        <w:t xml:space="preserve"> to the WHP on </w:t>
                      </w:r>
                      <w:r>
                        <w:rPr>
                          <w:rFonts w:ascii="Arial" w:eastAsia="+mn-ea" w:hAnsi="Arial" w:cs="Arial"/>
                          <w:color w:val="000000"/>
                          <w:kern w:val="24"/>
                          <w:sz w:val="18"/>
                          <w:szCs w:val="18"/>
                        </w:rPr>
                        <w:t>PRaP</w:t>
                      </w:r>
                      <w:r w:rsidRPr="00F56203">
                        <w:rPr>
                          <w:rFonts w:ascii="Arial" w:eastAsia="+mn-ea" w:hAnsi="Arial" w:cs="Arial"/>
                          <w:color w:val="000000"/>
                          <w:kern w:val="24"/>
                          <w:sz w:val="18"/>
                          <w:szCs w:val="18"/>
                        </w:rPr>
                        <w:t xml:space="preserve"> or clerical form</w:t>
                      </w:r>
                      <w:r>
                        <w:rPr>
                          <w:rFonts w:ascii="Arial" w:eastAsia="+mn-ea" w:hAnsi="Arial" w:cs="Arial"/>
                          <w:color w:val="000000"/>
                          <w:kern w:val="24"/>
                          <w:sz w:val="18"/>
                          <w:szCs w:val="18"/>
                        </w:rPr>
                        <w:t xml:space="preserve">.  </w:t>
                      </w:r>
                    </w:p>
                    <w:p w14:paraId="20B76DEF" w14:textId="77777777" w:rsidR="00D2562E" w:rsidRDefault="00D2562E" w:rsidP="001E2986">
                      <w:pPr>
                        <w:pStyle w:val="NormalWeb"/>
                        <w:spacing w:before="0" w:beforeAutospacing="0" w:after="0" w:afterAutospacing="0"/>
                        <w:jc w:val="center"/>
                        <w:textAlignment w:val="baseline"/>
                        <w:rPr>
                          <w:rFonts w:ascii="Arial" w:eastAsia="+mn-ea" w:hAnsi="Arial" w:cs="Arial"/>
                          <w:color w:val="000000"/>
                          <w:kern w:val="24"/>
                          <w:sz w:val="18"/>
                          <w:szCs w:val="18"/>
                        </w:rPr>
                      </w:pPr>
                    </w:p>
                    <w:p w14:paraId="38011B0E" w14:textId="77777777" w:rsidR="00D2562E" w:rsidRDefault="00D2562E" w:rsidP="001E2986">
                      <w:pPr>
                        <w:pStyle w:val="NormalWeb"/>
                        <w:spacing w:before="0" w:beforeAutospacing="0" w:after="0" w:afterAutospacing="0"/>
                        <w:jc w:val="center"/>
                        <w:textAlignment w:val="baseline"/>
                        <w:rPr>
                          <w:rFonts w:ascii="Arial" w:eastAsia="+mn-ea" w:hAnsi="Arial" w:cs="Arial"/>
                          <w:color w:val="000000"/>
                          <w:kern w:val="24"/>
                          <w:sz w:val="18"/>
                          <w:szCs w:val="18"/>
                        </w:rPr>
                      </w:pPr>
                      <w:r>
                        <w:rPr>
                          <w:rFonts w:ascii="Arial" w:eastAsia="+mn-ea" w:hAnsi="Arial" w:cs="Arial"/>
                          <w:color w:val="000000"/>
                          <w:kern w:val="24"/>
                          <w:sz w:val="18"/>
                          <w:szCs w:val="18"/>
                        </w:rPr>
                        <w:t xml:space="preserve">The potential participants’ </w:t>
                      </w:r>
                      <w:r w:rsidRPr="00F56203">
                        <w:rPr>
                          <w:rFonts w:ascii="Arial" w:eastAsia="+mn-ea" w:hAnsi="Arial" w:cs="Arial"/>
                          <w:color w:val="000000"/>
                          <w:kern w:val="24"/>
                          <w:sz w:val="18"/>
                          <w:szCs w:val="18"/>
                        </w:rPr>
                        <w:t xml:space="preserve">details are sent to the </w:t>
                      </w:r>
                      <w:r>
                        <w:rPr>
                          <w:rFonts w:ascii="Arial" w:eastAsia="+mn-ea" w:hAnsi="Arial" w:cs="Arial"/>
                          <w:color w:val="000000"/>
                          <w:kern w:val="24"/>
                          <w:sz w:val="18"/>
                          <w:szCs w:val="18"/>
                        </w:rPr>
                        <w:t>supplier</w:t>
                      </w:r>
                      <w:r w:rsidRPr="00F56203">
                        <w:rPr>
                          <w:rFonts w:ascii="Arial" w:eastAsia="+mn-ea" w:hAnsi="Arial" w:cs="Arial"/>
                          <w:color w:val="000000"/>
                          <w:kern w:val="24"/>
                          <w:sz w:val="18"/>
                          <w:szCs w:val="18"/>
                        </w:rPr>
                        <w:t xml:space="preserve"> via</w:t>
                      </w:r>
                      <w:r>
                        <w:rPr>
                          <w:rFonts w:ascii="Arial" w:eastAsia="+mn-ea" w:hAnsi="Arial" w:cs="Arial"/>
                          <w:color w:val="000000"/>
                          <w:kern w:val="24"/>
                          <w:sz w:val="18"/>
                          <w:szCs w:val="18"/>
                        </w:rPr>
                        <w:t xml:space="preserve"> PRaP</w:t>
                      </w:r>
                      <w:r w:rsidRPr="00F56203">
                        <w:rPr>
                          <w:rFonts w:ascii="Arial" w:eastAsia="+mn-ea" w:hAnsi="Arial" w:cs="Arial"/>
                          <w:color w:val="000000"/>
                          <w:kern w:val="24"/>
                          <w:sz w:val="18"/>
                          <w:szCs w:val="18"/>
                        </w:rPr>
                        <w:t>.</w:t>
                      </w:r>
                      <w:r>
                        <w:rPr>
                          <w:rFonts w:ascii="Arial" w:eastAsia="+mn-ea" w:hAnsi="Arial" w:cs="Arial"/>
                          <w:color w:val="000000"/>
                          <w:kern w:val="24"/>
                          <w:sz w:val="18"/>
                          <w:szCs w:val="18"/>
                        </w:rPr>
                        <w:t xml:space="preserve"> </w:t>
                      </w:r>
                    </w:p>
                  </w:txbxContent>
                </v:textbox>
              </v:rect>
            </w:pict>
          </mc:Fallback>
        </mc:AlternateContent>
      </w:r>
      <w:r w:rsidRPr="00EB452F">
        <w:rPr>
          <w:b/>
          <w:noProof/>
          <w:lang w:eastAsia="en-GB"/>
        </w:rPr>
        <mc:AlternateContent>
          <mc:Choice Requires="wps">
            <w:drawing>
              <wp:anchor distT="0" distB="0" distL="114300" distR="114300" simplePos="0" relativeHeight="251725824" behindDoc="0" locked="0" layoutInCell="1" allowOverlap="1" wp14:anchorId="6C0953AE" wp14:editId="3CDC2343">
                <wp:simplePos x="0" y="0"/>
                <wp:positionH relativeFrom="column">
                  <wp:posOffset>-528955</wp:posOffset>
                </wp:positionH>
                <wp:positionV relativeFrom="paragraph">
                  <wp:posOffset>94615</wp:posOffset>
                </wp:positionV>
                <wp:extent cx="1169035" cy="3507740"/>
                <wp:effectExtent l="57150" t="38100" r="69215" b="92710"/>
                <wp:wrapNone/>
                <wp:docPr id="57" name="Rectangle 57"/>
                <wp:cNvGraphicFramePr/>
                <a:graphic xmlns:a="http://schemas.openxmlformats.org/drawingml/2006/main">
                  <a:graphicData uri="http://schemas.microsoft.com/office/word/2010/wordprocessingShape">
                    <wps:wsp>
                      <wps:cNvSpPr/>
                      <wps:spPr>
                        <a:xfrm>
                          <a:off x="0" y="0"/>
                          <a:ext cx="1169035" cy="350774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1288FE9D" w14:textId="77777777" w:rsidR="00D2562E" w:rsidRDefault="00D2562E" w:rsidP="001E2986">
                            <w:pPr>
                              <w:pStyle w:val="NormalWeb"/>
                              <w:spacing w:before="0" w:beforeAutospacing="0" w:after="0" w:afterAutospacing="0"/>
                              <w:jc w:val="center"/>
                              <w:textAlignment w:val="baseline"/>
                              <w:rPr>
                                <w:rFonts w:ascii="Arial" w:eastAsia="+mn-ea" w:hAnsi="Arial" w:cs="Arial"/>
                                <w:color w:val="000000"/>
                                <w:kern w:val="24"/>
                                <w:sz w:val="18"/>
                                <w:szCs w:val="18"/>
                              </w:rPr>
                            </w:pPr>
                          </w:p>
                          <w:p w14:paraId="2C9C9006" w14:textId="77777777" w:rsidR="00D2562E" w:rsidRPr="00720DB1" w:rsidRDefault="00D2562E" w:rsidP="001E2986">
                            <w:pPr>
                              <w:pStyle w:val="NormalWeb"/>
                              <w:spacing w:before="0" w:beforeAutospacing="0" w:after="0" w:afterAutospacing="0"/>
                              <w:jc w:val="center"/>
                              <w:textAlignment w:val="baseline"/>
                              <w:rPr>
                                <w:rFonts w:ascii="Arial" w:eastAsia="+mn-ea" w:hAnsi="Arial" w:cs="Arial"/>
                                <w:color w:val="000000"/>
                                <w:kern w:val="24"/>
                                <w:sz w:val="18"/>
                                <w:szCs w:val="18"/>
                              </w:rPr>
                            </w:pPr>
                            <w:r w:rsidRPr="00720DB1">
                              <w:rPr>
                                <w:rFonts w:ascii="Arial" w:eastAsia="+mn-ea" w:hAnsi="Arial" w:cs="Arial"/>
                                <w:color w:val="000000"/>
                                <w:kern w:val="24"/>
                                <w:sz w:val="18"/>
                                <w:szCs w:val="18"/>
                              </w:rPr>
                              <w:t xml:space="preserve">Work Coach determines potential  participant's eligibility for WHP. </w:t>
                            </w:r>
                          </w:p>
                          <w:p w14:paraId="0D4DF87F" w14:textId="77777777" w:rsidR="00D2562E" w:rsidRPr="00720DB1" w:rsidRDefault="00D2562E" w:rsidP="001E2986">
                            <w:pPr>
                              <w:pStyle w:val="NormalWeb"/>
                              <w:spacing w:before="0" w:beforeAutospacing="0" w:after="0" w:afterAutospacing="0"/>
                              <w:jc w:val="center"/>
                              <w:textAlignment w:val="baseline"/>
                              <w:rPr>
                                <w:rFonts w:ascii="Arial" w:eastAsia="+mn-ea" w:hAnsi="Arial" w:cs="Arial"/>
                                <w:color w:val="000000"/>
                                <w:kern w:val="24"/>
                                <w:sz w:val="18"/>
                                <w:szCs w:val="18"/>
                              </w:rPr>
                            </w:pPr>
                          </w:p>
                          <w:p w14:paraId="0342CA1A" w14:textId="77777777" w:rsidR="00D2562E" w:rsidRPr="00720DB1" w:rsidRDefault="00D2562E" w:rsidP="001E2986">
                            <w:pPr>
                              <w:pStyle w:val="NormalWeb"/>
                              <w:spacing w:before="0" w:beforeAutospacing="0" w:after="0" w:afterAutospacing="0"/>
                              <w:jc w:val="center"/>
                              <w:textAlignment w:val="baseline"/>
                              <w:rPr>
                                <w:rFonts w:ascii="Arial" w:eastAsia="+mn-ea" w:hAnsi="Arial" w:cs="Arial"/>
                                <w:color w:val="000000"/>
                                <w:kern w:val="24"/>
                                <w:sz w:val="18"/>
                                <w:szCs w:val="18"/>
                              </w:rPr>
                            </w:pPr>
                            <w:r w:rsidRPr="00720DB1">
                              <w:rPr>
                                <w:rFonts w:ascii="Arial" w:eastAsia="+mn-ea" w:hAnsi="Arial" w:cs="Arial"/>
                                <w:color w:val="000000"/>
                                <w:kern w:val="24"/>
                                <w:sz w:val="18"/>
                                <w:szCs w:val="18"/>
                              </w:rPr>
                              <w:t>Gatekeeper role:</w:t>
                            </w:r>
                          </w:p>
                          <w:p w14:paraId="344FF022" w14:textId="77777777" w:rsidR="00D2562E" w:rsidRPr="00720DB1" w:rsidRDefault="00D2562E" w:rsidP="001E2986">
                            <w:pPr>
                              <w:pStyle w:val="NormalWeb"/>
                              <w:spacing w:before="0" w:beforeAutospacing="0" w:after="0" w:afterAutospacing="0"/>
                              <w:jc w:val="center"/>
                              <w:textAlignment w:val="baseline"/>
                              <w:rPr>
                                <w:rFonts w:ascii="Arial" w:eastAsia="+mn-ea" w:hAnsi="Arial" w:cs="Arial"/>
                                <w:color w:val="000000"/>
                                <w:kern w:val="24"/>
                                <w:sz w:val="18"/>
                                <w:szCs w:val="18"/>
                              </w:rPr>
                            </w:pPr>
                            <w:r w:rsidRPr="00720DB1">
                              <w:rPr>
                                <w:rFonts w:ascii="Arial" w:eastAsia="+mn-ea" w:hAnsi="Arial" w:cs="Arial"/>
                                <w:color w:val="000000"/>
                                <w:kern w:val="24"/>
                                <w:sz w:val="18"/>
                                <w:szCs w:val="18"/>
                              </w:rPr>
                              <w:t>a. ensures there is a place available;</w:t>
                            </w:r>
                          </w:p>
                          <w:p w14:paraId="79BC1407" w14:textId="77777777" w:rsidR="00D2562E" w:rsidRPr="00720DB1" w:rsidRDefault="00D2562E" w:rsidP="001E2986">
                            <w:pPr>
                              <w:pStyle w:val="NormalWeb"/>
                              <w:spacing w:before="0" w:beforeAutospacing="0" w:after="0" w:afterAutospacing="0"/>
                              <w:jc w:val="center"/>
                              <w:textAlignment w:val="baseline"/>
                              <w:rPr>
                                <w:rFonts w:ascii="Arial" w:eastAsia="+mn-ea" w:hAnsi="Arial" w:cs="Arial"/>
                                <w:color w:val="000000"/>
                                <w:kern w:val="24"/>
                                <w:sz w:val="18"/>
                                <w:szCs w:val="18"/>
                              </w:rPr>
                            </w:pPr>
                          </w:p>
                          <w:p w14:paraId="3F5952EB" w14:textId="77777777" w:rsidR="00D2562E" w:rsidRPr="00720DB1" w:rsidRDefault="00D2562E" w:rsidP="001E2986">
                            <w:pPr>
                              <w:pStyle w:val="NormalWeb"/>
                              <w:spacing w:before="0" w:beforeAutospacing="0" w:after="0" w:afterAutospacing="0"/>
                              <w:jc w:val="center"/>
                              <w:textAlignment w:val="baseline"/>
                              <w:rPr>
                                <w:rFonts w:ascii="Arial" w:eastAsia="+mn-ea" w:hAnsi="Arial" w:cs="Arial"/>
                                <w:color w:val="000000"/>
                                <w:kern w:val="24"/>
                                <w:sz w:val="18"/>
                                <w:szCs w:val="18"/>
                              </w:rPr>
                            </w:pPr>
                            <w:r w:rsidRPr="00720DB1">
                              <w:rPr>
                                <w:rFonts w:ascii="Arial" w:eastAsia="+mn-ea" w:hAnsi="Arial" w:cs="Arial"/>
                                <w:color w:val="000000"/>
                                <w:kern w:val="24"/>
                                <w:sz w:val="18"/>
                                <w:szCs w:val="18"/>
                              </w:rPr>
                              <w:t>b. participant is eligible and,</w:t>
                            </w:r>
                          </w:p>
                          <w:p w14:paraId="60CEDD4E" w14:textId="77777777" w:rsidR="00D2562E" w:rsidRPr="00720DB1" w:rsidRDefault="00D2562E" w:rsidP="001E2986">
                            <w:pPr>
                              <w:pStyle w:val="NormalWeb"/>
                              <w:spacing w:before="0" w:beforeAutospacing="0" w:after="0" w:afterAutospacing="0"/>
                              <w:jc w:val="center"/>
                              <w:textAlignment w:val="baseline"/>
                              <w:rPr>
                                <w:rFonts w:ascii="Arial" w:eastAsia="+mn-ea" w:hAnsi="Arial" w:cs="Arial"/>
                                <w:color w:val="000000"/>
                                <w:kern w:val="24"/>
                                <w:sz w:val="18"/>
                                <w:szCs w:val="18"/>
                              </w:rPr>
                            </w:pPr>
                          </w:p>
                          <w:p w14:paraId="7B0CF4AA" w14:textId="77777777" w:rsidR="00D2562E" w:rsidRPr="00F56203" w:rsidRDefault="00D2562E" w:rsidP="001E2986">
                            <w:pPr>
                              <w:pStyle w:val="NormalWeb"/>
                              <w:spacing w:before="0" w:beforeAutospacing="0" w:after="0" w:afterAutospacing="0"/>
                              <w:jc w:val="center"/>
                              <w:textAlignment w:val="baseline"/>
                              <w:rPr>
                                <w:rFonts w:ascii="Arial" w:hAnsi="Arial" w:cs="Arial"/>
                                <w:sz w:val="18"/>
                                <w:szCs w:val="18"/>
                              </w:rPr>
                            </w:pPr>
                            <w:r w:rsidRPr="00720DB1">
                              <w:rPr>
                                <w:rFonts w:ascii="Arial" w:eastAsia="+mn-ea" w:hAnsi="Arial" w:cs="Arial"/>
                                <w:color w:val="000000"/>
                                <w:kern w:val="24"/>
                                <w:sz w:val="18"/>
                                <w:szCs w:val="18"/>
                              </w:rPr>
                              <w:t>c. manages the profiled volumes for ESA (WRAG), LEPS, Local Health priorities and ESO participants, taking into account RCG and drop-out rates.</w:t>
                            </w:r>
                          </w:p>
                          <w:p w14:paraId="3B131D36" w14:textId="77777777" w:rsidR="00D2562E" w:rsidRDefault="00D2562E" w:rsidP="001E29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0953AE" id="Rectangle 57" o:spid="_x0000_s1050" style="position:absolute;margin-left:-41.65pt;margin-top:7.45pt;width:92.05pt;height:276.2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" fillcolor="#dafda7" strokecolor="#98b954">
                <v:fill color2="#f5ffe6" rotate="t" angle="180" colors="0 #dafda7;22938f #e4fdc2;1 #f5ffe6" focus="100%" type="gradient"/>
                <v:shadow on="t" color="black" opacity="24903f" origin=",.5" offset="0,.55556mm"/>
                <v:textbox>
                  <w:txbxContent>
                    <w:p w14:paraId="1288FE9D" w14:textId="77777777" w:rsidR="00D2562E" w:rsidRDefault="00D2562E" w:rsidP="001E2986">
                      <w:pPr>
                        <w:pStyle w:val="NormalWeb"/>
                        <w:spacing w:before="0" w:beforeAutospacing="0" w:after="0" w:afterAutospacing="0"/>
                        <w:jc w:val="center"/>
                        <w:textAlignment w:val="baseline"/>
                        <w:rPr>
                          <w:rFonts w:ascii="Arial" w:eastAsia="+mn-ea" w:hAnsi="Arial" w:cs="Arial"/>
                          <w:color w:val="000000"/>
                          <w:kern w:val="24"/>
                          <w:sz w:val="18"/>
                          <w:szCs w:val="18"/>
                        </w:rPr>
                      </w:pPr>
                    </w:p>
                    <w:p w14:paraId="2C9C9006" w14:textId="77777777" w:rsidR="00D2562E" w:rsidRPr="00720DB1" w:rsidRDefault="00D2562E" w:rsidP="001E2986">
                      <w:pPr>
                        <w:pStyle w:val="NormalWeb"/>
                        <w:spacing w:before="0" w:beforeAutospacing="0" w:after="0" w:afterAutospacing="0"/>
                        <w:jc w:val="center"/>
                        <w:textAlignment w:val="baseline"/>
                        <w:rPr>
                          <w:rFonts w:ascii="Arial" w:eastAsia="+mn-ea" w:hAnsi="Arial" w:cs="Arial"/>
                          <w:color w:val="000000"/>
                          <w:kern w:val="24"/>
                          <w:sz w:val="18"/>
                          <w:szCs w:val="18"/>
                        </w:rPr>
                      </w:pPr>
                      <w:r w:rsidRPr="00720DB1">
                        <w:rPr>
                          <w:rFonts w:ascii="Arial" w:eastAsia="+mn-ea" w:hAnsi="Arial" w:cs="Arial"/>
                          <w:color w:val="000000"/>
                          <w:kern w:val="24"/>
                          <w:sz w:val="18"/>
                          <w:szCs w:val="18"/>
                        </w:rPr>
                        <w:t xml:space="preserve">Work Coach determines potential  participant's eligibility for WHP. </w:t>
                      </w:r>
                    </w:p>
                    <w:p w14:paraId="0D4DF87F" w14:textId="77777777" w:rsidR="00D2562E" w:rsidRPr="00720DB1" w:rsidRDefault="00D2562E" w:rsidP="001E2986">
                      <w:pPr>
                        <w:pStyle w:val="NormalWeb"/>
                        <w:spacing w:before="0" w:beforeAutospacing="0" w:after="0" w:afterAutospacing="0"/>
                        <w:jc w:val="center"/>
                        <w:textAlignment w:val="baseline"/>
                        <w:rPr>
                          <w:rFonts w:ascii="Arial" w:eastAsia="+mn-ea" w:hAnsi="Arial" w:cs="Arial"/>
                          <w:color w:val="000000"/>
                          <w:kern w:val="24"/>
                          <w:sz w:val="18"/>
                          <w:szCs w:val="18"/>
                        </w:rPr>
                      </w:pPr>
                    </w:p>
                    <w:p w14:paraId="0342CA1A" w14:textId="77777777" w:rsidR="00D2562E" w:rsidRPr="00720DB1" w:rsidRDefault="00D2562E" w:rsidP="001E2986">
                      <w:pPr>
                        <w:pStyle w:val="NormalWeb"/>
                        <w:spacing w:before="0" w:beforeAutospacing="0" w:after="0" w:afterAutospacing="0"/>
                        <w:jc w:val="center"/>
                        <w:textAlignment w:val="baseline"/>
                        <w:rPr>
                          <w:rFonts w:ascii="Arial" w:eastAsia="+mn-ea" w:hAnsi="Arial" w:cs="Arial"/>
                          <w:color w:val="000000"/>
                          <w:kern w:val="24"/>
                          <w:sz w:val="18"/>
                          <w:szCs w:val="18"/>
                        </w:rPr>
                      </w:pPr>
                      <w:r w:rsidRPr="00720DB1">
                        <w:rPr>
                          <w:rFonts w:ascii="Arial" w:eastAsia="+mn-ea" w:hAnsi="Arial" w:cs="Arial"/>
                          <w:color w:val="000000"/>
                          <w:kern w:val="24"/>
                          <w:sz w:val="18"/>
                          <w:szCs w:val="18"/>
                        </w:rPr>
                        <w:t>Gatekeeper role:</w:t>
                      </w:r>
                    </w:p>
                    <w:p w14:paraId="344FF022" w14:textId="77777777" w:rsidR="00D2562E" w:rsidRPr="00720DB1" w:rsidRDefault="00D2562E" w:rsidP="001E2986">
                      <w:pPr>
                        <w:pStyle w:val="NormalWeb"/>
                        <w:spacing w:before="0" w:beforeAutospacing="0" w:after="0" w:afterAutospacing="0"/>
                        <w:jc w:val="center"/>
                        <w:textAlignment w:val="baseline"/>
                        <w:rPr>
                          <w:rFonts w:ascii="Arial" w:eastAsia="+mn-ea" w:hAnsi="Arial" w:cs="Arial"/>
                          <w:color w:val="000000"/>
                          <w:kern w:val="24"/>
                          <w:sz w:val="18"/>
                          <w:szCs w:val="18"/>
                        </w:rPr>
                      </w:pPr>
                      <w:r w:rsidRPr="00720DB1">
                        <w:rPr>
                          <w:rFonts w:ascii="Arial" w:eastAsia="+mn-ea" w:hAnsi="Arial" w:cs="Arial"/>
                          <w:color w:val="000000"/>
                          <w:kern w:val="24"/>
                          <w:sz w:val="18"/>
                          <w:szCs w:val="18"/>
                        </w:rPr>
                        <w:t>a. ensures there is a place available;</w:t>
                      </w:r>
                    </w:p>
                    <w:p w14:paraId="79BC1407" w14:textId="77777777" w:rsidR="00D2562E" w:rsidRPr="00720DB1" w:rsidRDefault="00D2562E" w:rsidP="001E2986">
                      <w:pPr>
                        <w:pStyle w:val="NormalWeb"/>
                        <w:spacing w:before="0" w:beforeAutospacing="0" w:after="0" w:afterAutospacing="0"/>
                        <w:jc w:val="center"/>
                        <w:textAlignment w:val="baseline"/>
                        <w:rPr>
                          <w:rFonts w:ascii="Arial" w:eastAsia="+mn-ea" w:hAnsi="Arial" w:cs="Arial"/>
                          <w:color w:val="000000"/>
                          <w:kern w:val="24"/>
                          <w:sz w:val="18"/>
                          <w:szCs w:val="18"/>
                        </w:rPr>
                      </w:pPr>
                    </w:p>
                    <w:p w14:paraId="3F5952EB" w14:textId="77777777" w:rsidR="00D2562E" w:rsidRPr="00720DB1" w:rsidRDefault="00D2562E" w:rsidP="001E2986">
                      <w:pPr>
                        <w:pStyle w:val="NormalWeb"/>
                        <w:spacing w:before="0" w:beforeAutospacing="0" w:after="0" w:afterAutospacing="0"/>
                        <w:jc w:val="center"/>
                        <w:textAlignment w:val="baseline"/>
                        <w:rPr>
                          <w:rFonts w:ascii="Arial" w:eastAsia="+mn-ea" w:hAnsi="Arial" w:cs="Arial"/>
                          <w:color w:val="000000"/>
                          <w:kern w:val="24"/>
                          <w:sz w:val="18"/>
                          <w:szCs w:val="18"/>
                        </w:rPr>
                      </w:pPr>
                      <w:r w:rsidRPr="00720DB1">
                        <w:rPr>
                          <w:rFonts w:ascii="Arial" w:eastAsia="+mn-ea" w:hAnsi="Arial" w:cs="Arial"/>
                          <w:color w:val="000000"/>
                          <w:kern w:val="24"/>
                          <w:sz w:val="18"/>
                          <w:szCs w:val="18"/>
                        </w:rPr>
                        <w:t>b. participant is eligible and,</w:t>
                      </w:r>
                    </w:p>
                    <w:p w14:paraId="60CEDD4E" w14:textId="77777777" w:rsidR="00D2562E" w:rsidRPr="00720DB1" w:rsidRDefault="00D2562E" w:rsidP="001E2986">
                      <w:pPr>
                        <w:pStyle w:val="NormalWeb"/>
                        <w:spacing w:before="0" w:beforeAutospacing="0" w:after="0" w:afterAutospacing="0"/>
                        <w:jc w:val="center"/>
                        <w:textAlignment w:val="baseline"/>
                        <w:rPr>
                          <w:rFonts w:ascii="Arial" w:eastAsia="+mn-ea" w:hAnsi="Arial" w:cs="Arial"/>
                          <w:color w:val="000000"/>
                          <w:kern w:val="24"/>
                          <w:sz w:val="18"/>
                          <w:szCs w:val="18"/>
                        </w:rPr>
                      </w:pPr>
                    </w:p>
                    <w:p w14:paraId="7B0CF4AA" w14:textId="77777777" w:rsidR="00D2562E" w:rsidRPr="00F56203" w:rsidRDefault="00D2562E" w:rsidP="001E2986">
                      <w:pPr>
                        <w:pStyle w:val="NormalWeb"/>
                        <w:spacing w:before="0" w:beforeAutospacing="0" w:after="0" w:afterAutospacing="0"/>
                        <w:jc w:val="center"/>
                        <w:textAlignment w:val="baseline"/>
                        <w:rPr>
                          <w:rFonts w:ascii="Arial" w:hAnsi="Arial" w:cs="Arial"/>
                          <w:sz w:val="18"/>
                          <w:szCs w:val="18"/>
                        </w:rPr>
                      </w:pPr>
                      <w:r w:rsidRPr="00720DB1">
                        <w:rPr>
                          <w:rFonts w:ascii="Arial" w:eastAsia="+mn-ea" w:hAnsi="Arial" w:cs="Arial"/>
                          <w:color w:val="000000"/>
                          <w:kern w:val="24"/>
                          <w:sz w:val="18"/>
                          <w:szCs w:val="18"/>
                        </w:rPr>
                        <w:t>c. manages the profiled volumes for ESA (WRAG), LEPS, Local Health priorities and ESO participants, taking into account RCG and drop-out rates.</w:t>
                      </w:r>
                    </w:p>
                    <w:p w14:paraId="3B131D36" w14:textId="77777777" w:rsidR="00D2562E" w:rsidRDefault="00D2562E" w:rsidP="001E2986">
                      <w:pPr>
                        <w:jc w:val="center"/>
                      </w:pPr>
                    </w:p>
                  </w:txbxContent>
                </v:textbox>
              </v:rect>
            </w:pict>
          </mc:Fallback>
        </mc:AlternateContent>
      </w:r>
    </w:p>
    <w:p w14:paraId="51588512" w14:textId="77777777" w:rsidR="001E2986" w:rsidRPr="00EB452F" w:rsidRDefault="001E2986" w:rsidP="001E2986">
      <w:pPr>
        <w:spacing w:after="0" w:line="240" w:lineRule="auto"/>
        <w:rPr>
          <w:b/>
        </w:rPr>
      </w:pPr>
    </w:p>
    <w:p w14:paraId="4BF5E638" w14:textId="77777777" w:rsidR="001E2986" w:rsidRPr="00EB452F" w:rsidRDefault="001E2986" w:rsidP="001E2986">
      <w:pPr>
        <w:spacing w:after="0" w:line="240" w:lineRule="auto"/>
        <w:rPr>
          <w:b/>
        </w:rPr>
      </w:pPr>
    </w:p>
    <w:p w14:paraId="338DD4A7" w14:textId="77777777" w:rsidR="001E2986" w:rsidRPr="00EB452F" w:rsidRDefault="001E2986" w:rsidP="001E2986">
      <w:pPr>
        <w:spacing w:after="0" w:line="240" w:lineRule="auto"/>
        <w:rPr>
          <w:b/>
        </w:rPr>
      </w:pPr>
    </w:p>
    <w:p w14:paraId="6323CA21" w14:textId="77777777" w:rsidR="001E2986" w:rsidRPr="00EB452F" w:rsidRDefault="001E2986" w:rsidP="001E2986">
      <w:pPr>
        <w:spacing w:after="0" w:line="240" w:lineRule="auto"/>
        <w:rPr>
          <w:b/>
        </w:rPr>
      </w:pPr>
    </w:p>
    <w:p w14:paraId="6F0E4E6B" w14:textId="77777777" w:rsidR="001E2986" w:rsidRPr="00EB452F" w:rsidRDefault="001E2986" w:rsidP="001E2986">
      <w:pPr>
        <w:spacing w:after="0" w:line="240" w:lineRule="auto"/>
        <w:rPr>
          <w:b/>
        </w:rPr>
      </w:pPr>
    </w:p>
    <w:p w14:paraId="12E3576F" w14:textId="77777777" w:rsidR="001E2986" w:rsidRPr="00EB452F" w:rsidRDefault="001E2986" w:rsidP="001E2986">
      <w:pPr>
        <w:spacing w:after="0" w:line="240" w:lineRule="auto"/>
        <w:rPr>
          <w:b/>
        </w:rPr>
      </w:pPr>
    </w:p>
    <w:p w14:paraId="369DFAD7" w14:textId="77777777" w:rsidR="001E2986" w:rsidRPr="00EB452F" w:rsidRDefault="001E2986" w:rsidP="001E2986">
      <w:pPr>
        <w:spacing w:after="0" w:line="240" w:lineRule="auto"/>
        <w:rPr>
          <w:b/>
        </w:rPr>
      </w:pPr>
      <w:r w:rsidRPr="00EB452F">
        <w:rPr>
          <w:noProof/>
          <w:lang w:eastAsia="en-GB"/>
        </w:rPr>
        <mc:AlternateContent>
          <mc:Choice Requires="wps">
            <w:drawing>
              <wp:anchor distT="0" distB="0" distL="114300" distR="114300" simplePos="0" relativeHeight="251738112" behindDoc="0" locked="0" layoutInCell="1" allowOverlap="1" wp14:anchorId="64418E4A" wp14:editId="41FC9BA1">
                <wp:simplePos x="0" y="0"/>
                <wp:positionH relativeFrom="column">
                  <wp:posOffset>8358210</wp:posOffset>
                </wp:positionH>
                <wp:positionV relativeFrom="paragraph">
                  <wp:posOffset>117475</wp:posOffset>
                </wp:positionV>
                <wp:extent cx="85090" cy="0"/>
                <wp:effectExtent l="19050" t="76200" r="10160" b="114300"/>
                <wp:wrapNone/>
                <wp:docPr id="65" name="Straight Arrow Connector 65"/>
                <wp:cNvGraphicFramePr/>
                <a:graphic xmlns:a="http://schemas.openxmlformats.org/drawingml/2006/main">
                  <a:graphicData uri="http://schemas.microsoft.com/office/word/2010/wordprocessingShape">
                    <wps:wsp>
                      <wps:cNvCnPr/>
                      <wps:spPr>
                        <a:xfrm>
                          <a:off x="0" y="0"/>
                          <a:ext cx="8509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w14:anchorId="763A50AA" id="Straight Arrow Connector 65" o:spid="_x0000_s1026" type="#_x0000_t32" style="position:absolute;margin-left:658.15pt;margin-top:9.25pt;width:6.7pt;height:0;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">
                <v:stroke endarrow="open"/>
              </v:shape>
            </w:pict>
          </mc:Fallback>
        </mc:AlternateContent>
      </w:r>
      <w:r w:rsidRPr="00EB452F">
        <w:rPr>
          <w:noProof/>
          <w:lang w:eastAsia="en-GB"/>
        </w:rPr>
        <mc:AlternateContent>
          <mc:Choice Requires="wps">
            <w:drawing>
              <wp:anchor distT="0" distB="0" distL="114300" distR="114300" simplePos="0" relativeHeight="251737088" behindDoc="0" locked="0" layoutInCell="1" allowOverlap="1" wp14:anchorId="12EB34CD" wp14:editId="6455509F">
                <wp:simplePos x="0" y="0"/>
                <wp:positionH relativeFrom="column">
                  <wp:posOffset>7092950</wp:posOffset>
                </wp:positionH>
                <wp:positionV relativeFrom="paragraph">
                  <wp:posOffset>117475</wp:posOffset>
                </wp:positionV>
                <wp:extent cx="95885" cy="0"/>
                <wp:effectExtent l="0" t="76200" r="18415" b="114300"/>
                <wp:wrapNone/>
                <wp:docPr id="58" name="Straight Arrow Connector 58"/>
                <wp:cNvGraphicFramePr/>
                <a:graphic xmlns:a="http://schemas.openxmlformats.org/drawingml/2006/main">
                  <a:graphicData uri="http://schemas.microsoft.com/office/word/2010/wordprocessingShape">
                    <wps:wsp>
                      <wps:cNvCnPr/>
                      <wps:spPr>
                        <a:xfrm>
                          <a:off x="0" y="0"/>
                          <a:ext cx="9588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E014F83" id="Straight Arrow Connector 58" o:spid="_x0000_s1026" type="#_x0000_t32" style="position:absolute;margin-left:558.5pt;margin-top:9.25pt;width:7.55pt;height: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">
                <v:stroke endarrow="open"/>
              </v:shape>
            </w:pict>
          </mc:Fallback>
        </mc:AlternateContent>
      </w:r>
      <w:r w:rsidRPr="00EB452F">
        <w:rPr>
          <w:noProof/>
          <w:lang w:eastAsia="en-GB"/>
        </w:rPr>
        <mc:AlternateContent>
          <mc:Choice Requires="wps">
            <w:drawing>
              <wp:anchor distT="0" distB="0" distL="114300" distR="114300" simplePos="0" relativeHeight="251736064" behindDoc="0" locked="0" layoutInCell="1" allowOverlap="1" wp14:anchorId="3802CDC9" wp14:editId="5E9D72AE">
                <wp:simplePos x="0" y="0"/>
                <wp:positionH relativeFrom="column">
                  <wp:posOffset>5816600</wp:posOffset>
                </wp:positionH>
                <wp:positionV relativeFrom="paragraph">
                  <wp:posOffset>117475</wp:posOffset>
                </wp:positionV>
                <wp:extent cx="106680" cy="0"/>
                <wp:effectExtent l="0" t="76200" r="26670" b="114300"/>
                <wp:wrapNone/>
                <wp:docPr id="59" name="Straight Arrow Connector 59"/>
                <wp:cNvGraphicFramePr/>
                <a:graphic xmlns:a="http://schemas.openxmlformats.org/drawingml/2006/main">
                  <a:graphicData uri="http://schemas.microsoft.com/office/word/2010/wordprocessingShape">
                    <wps:wsp>
                      <wps:cNvCnPr/>
                      <wps:spPr>
                        <a:xfrm>
                          <a:off x="0" y="0"/>
                          <a:ext cx="10668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w14:anchorId="08671405" id="Straight Arrow Connector 59" o:spid="_x0000_s1026" type="#_x0000_t32" style="position:absolute;margin-left:458pt;margin-top:9.25pt;width:8.4pt;height:0;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">
                <v:stroke endarrow="open"/>
              </v:shape>
            </w:pict>
          </mc:Fallback>
        </mc:AlternateContent>
      </w:r>
      <w:r w:rsidRPr="00EB452F">
        <w:rPr>
          <w:noProof/>
          <w:lang w:eastAsia="en-GB"/>
        </w:rPr>
        <mc:AlternateContent>
          <mc:Choice Requires="wps">
            <w:drawing>
              <wp:anchor distT="0" distB="0" distL="114300" distR="114300" simplePos="0" relativeHeight="251735040" behindDoc="0" locked="0" layoutInCell="1" allowOverlap="1" wp14:anchorId="5945752B" wp14:editId="58ACEB68">
                <wp:simplePos x="0" y="0"/>
                <wp:positionH relativeFrom="column">
                  <wp:posOffset>4519930</wp:posOffset>
                </wp:positionH>
                <wp:positionV relativeFrom="paragraph">
                  <wp:posOffset>116840</wp:posOffset>
                </wp:positionV>
                <wp:extent cx="127635" cy="0"/>
                <wp:effectExtent l="0" t="76200" r="24765" b="114300"/>
                <wp:wrapNone/>
                <wp:docPr id="60" name="Straight Arrow Connector 60"/>
                <wp:cNvGraphicFramePr/>
                <a:graphic xmlns:a="http://schemas.openxmlformats.org/drawingml/2006/main">
                  <a:graphicData uri="http://schemas.microsoft.com/office/word/2010/wordprocessingShape">
                    <wps:wsp>
                      <wps:cNvCnPr/>
                      <wps:spPr>
                        <a:xfrm>
                          <a:off x="0" y="0"/>
                          <a:ext cx="12763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w14:anchorId="08E4C561" id="Straight Arrow Connector 60" o:spid="_x0000_s1026" type="#_x0000_t32" style="position:absolute;margin-left:355.9pt;margin-top:9.2pt;width:10.05pt;height:0;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">
                <v:stroke endarrow="open"/>
              </v:shape>
            </w:pict>
          </mc:Fallback>
        </mc:AlternateContent>
      </w:r>
      <w:r w:rsidRPr="00EB452F">
        <w:rPr>
          <w:noProof/>
          <w:lang w:eastAsia="en-GB"/>
        </w:rPr>
        <mc:AlternateContent>
          <mc:Choice Requires="wps">
            <w:drawing>
              <wp:anchor distT="0" distB="0" distL="114300" distR="114300" simplePos="0" relativeHeight="251739136" behindDoc="0" locked="0" layoutInCell="1" allowOverlap="1" wp14:anchorId="7CCFC720" wp14:editId="4A17085E">
                <wp:simplePos x="0" y="0"/>
                <wp:positionH relativeFrom="column">
                  <wp:posOffset>3233420</wp:posOffset>
                </wp:positionH>
                <wp:positionV relativeFrom="paragraph">
                  <wp:posOffset>116840</wp:posOffset>
                </wp:positionV>
                <wp:extent cx="116840" cy="0"/>
                <wp:effectExtent l="0" t="76200" r="16510" b="114300"/>
                <wp:wrapNone/>
                <wp:docPr id="61" name="Straight Arrow Connector 61"/>
                <wp:cNvGraphicFramePr/>
                <a:graphic xmlns:a="http://schemas.openxmlformats.org/drawingml/2006/main">
                  <a:graphicData uri="http://schemas.microsoft.com/office/word/2010/wordprocessingShape">
                    <wps:wsp>
                      <wps:cNvCnPr/>
                      <wps:spPr>
                        <a:xfrm>
                          <a:off x="0" y="0"/>
                          <a:ext cx="11684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w14:anchorId="1B00091E" id="Straight Arrow Connector 61" o:spid="_x0000_s1026" type="#_x0000_t32" style="position:absolute;margin-left:254.6pt;margin-top:9.2pt;width:9.2pt;height:0;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">
                <v:stroke endarrow="open"/>
              </v:shape>
            </w:pict>
          </mc:Fallback>
        </mc:AlternateContent>
      </w:r>
      <w:r w:rsidRPr="00EB452F">
        <w:rPr>
          <w:noProof/>
          <w:lang w:eastAsia="en-GB"/>
        </w:rPr>
        <mc:AlternateContent>
          <mc:Choice Requires="wps">
            <w:drawing>
              <wp:anchor distT="0" distB="0" distL="114300" distR="114300" simplePos="0" relativeHeight="251741184" behindDoc="0" locked="0" layoutInCell="1" allowOverlap="1" wp14:anchorId="70A8CDCB" wp14:editId="16EBE82C">
                <wp:simplePos x="0" y="0"/>
                <wp:positionH relativeFrom="column">
                  <wp:posOffset>1937385</wp:posOffset>
                </wp:positionH>
                <wp:positionV relativeFrom="paragraph">
                  <wp:posOffset>116840</wp:posOffset>
                </wp:positionV>
                <wp:extent cx="127000" cy="0"/>
                <wp:effectExtent l="0" t="76200" r="25400" b="114300"/>
                <wp:wrapNone/>
                <wp:docPr id="62" name="Straight Arrow Connector 62"/>
                <wp:cNvGraphicFramePr/>
                <a:graphic xmlns:a="http://schemas.openxmlformats.org/drawingml/2006/main">
                  <a:graphicData uri="http://schemas.microsoft.com/office/word/2010/wordprocessingShape">
                    <wps:wsp>
                      <wps:cNvCnPr/>
                      <wps:spPr>
                        <a:xfrm>
                          <a:off x="0" y="0"/>
                          <a:ext cx="1270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w14:anchorId="14376C44" id="Straight Arrow Connector 62" o:spid="_x0000_s1026" type="#_x0000_t32" style="position:absolute;margin-left:152.55pt;margin-top:9.2pt;width:10pt;height:0;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">
                <v:stroke endarrow="open"/>
              </v:shape>
            </w:pict>
          </mc:Fallback>
        </mc:AlternateContent>
      </w:r>
      <w:r w:rsidRPr="00EB452F">
        <w:rPr>
          <w:noProof/>
          <w:lang w:eastAsia="en-GB"/>
        </w:rPr>
        <mc:AlternateContent>
          <mc:Choice Requires="wps">
            <w:drawing>
              <wp:anchor distT="0" distB="0" distL="114300" distR="114300" simplePos="0" relativeHeight="251740160" behindDoc="0" locked="0" layoutInCell="1" allowOverlap="1" wp14:anchorId="7336AA89" wp14:editId="13393FB6">
                <wp:simplePos x="0" y="0"/>
                <wp:positionH relativeFrom="column">
                  <wp:posOffset>660887</wp:posOffset>
                </wp:positionH>
                <wp:positionV relativeFrom="paragraph">
                  <wp:posOffset>106680</wp:posOffset>
                </wp:positionV>
                <wp:extent cx="106045" cy="0"/>
                <wp:effectExtent l="0" t="76200" r="27305" b="114300"/>
                <wp:wrapNone/>
                <wp:docPr id="63" name="Straight Arrow Connector 63"/>
                <wp:cNvGraphicFramePr/>
                <a:graphic xmlns:a="http://schemas.openxmlformats.org/drawingml/2006/main">
                  <a:graphicData uri="http://schemas.microsoft.com/office/word/2010/wordprocessingShape">
                    <wps:wsp>
                      <wps:cNvCnPr/>
                      <wps:spPr>
                        <a:xfrm>
                          <a:off x="0" y="0"/>
                          <a:ext cx="10604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w14:anchorId="378CFC04" id="Straight Arrow Connector 63" o:spid="_x0000_s1026" type="#_x0000_t32" style="position:absolute;margin-left:52.05pt;margin-top:8.4pt;width:8.35pt;height:0;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">
                <v:stroke endarrow="open"/>
              </v:shape>
            </w:pict>
          </mc:Fallback>
        </mc:AlternateContent>
      </w:r>
    </w:p>
    <w:p w14:paraId="65ACE8D0" w14:textId="77777777" w:rsidR="001E2986" w:rsidRPr="00EB452F" w:rsidRDefault="001E2986" w:rsidP="001E2986">
      <w:pPr>
        <w:spacing w:after="0" w:line="240" w:lineRule="auto"/>
        <w:rPr>
          <w:b/>
        </w:rPr>
      </w:pPr>
    </w:p>
    <w:p w14:paraId="356C642E" w14:textId="77777777" w:rsidR="001E2986" w:rsidRPr="00EB452F" w:rsidRDefault="001E2986" w:rsidP="001E2986">
      <w:pPr>
        <w:spacing w:after="0" w:line="240" w:lineRule="auto"/>
        <w:rPr>
          <w:b/>
        </w:rPr>
      </w:pPr>
    </w:p>
    <w:p w14:paraId="1A4C12C7" w14:textId="77777777" w:rsidR="001E2986" w:rsidRPr="00EB452F" w:rsidRDefault="001E2986" w:rsidP="001E2986">
      <w:pPr>
        <w:spacing w:after="0" w:line="240" w:lineRule="auto"/>
        <w:rPr>
          <w:b/>
        </w:rPr>
      </w:pPr>
    </w:p>
    <w:p w14:paraId="73791C81" w14:textId="77777777" w:rsidR="001E2986" w:rsidRPr="00EB452F" w:rsidRDefault="001E2986" w:rsidP="001E2986">
      <w:pPr>
        <w:spacing w:after="0" w:line="240" w:lineRule="auto"/>
        <w:rPr>
          <w:b/>
        </w:rPr>
      </w:pPr>
    </w:p>
    <w:p w14:paraId="08477442" w14:textId="77777777" w:rsidR="001E2986" w:rsidRPr="00EB452F" w:rsidRDefault="001E2986" w:rsidP="001E2986">
      <w:pPr>
        <w:spacing w:after="0" w:line="240" w:lineRule="auto"/>
        <w:rPr>
          <w:b/>
        </w:rPr>
      </w:pPr>
    </w:p>
    <w:p w14:paraId="3843B0F7" w14:textId="77777777" w:rsidR="001E2986" w:rsidRPr="00EB452F" w:rsidRDefault="001E2986" w:rsidP="001E2986">
      <w:pPr>
        <w:spacing w:after="0" w:line="240" w:lineRule="auto"/>
        <w:rPr>
          <w:b/>
        </w:rPr>
      </w:pPr>
    </w:p>
    <w:p w14:paraId="17E8B4EC" w14:textId="77777777" w:rsidR="001E2986" w:rsidRPr="00EB452F" w:rsidRDefault="001E2986" w:rsidP="001E2986">
      <w:pPr>
        <w:spacing w:after="0" w:line="240" w:lineRule="auto"/>
      </w:pPr>
    </w:p>
    <w:p w14:paraId="55717642" w14:textId="77777777" w:rsidR="001E2986" w:rsidRPr="00EB452F" w:rsidRDefault="001E2986" w:rsidP="001E2986"/>
    <w:p w14:paraId="7CD2A87A" w14:textId="77777777" w:rsidR="001E2986" w:rsidRPr="00EB452F" w:rsidRDefault="001E2986" w:rsidP="001E2986">
      <w:pPr>
        <w:rPr>
          <w:rFonts w:eastAsiaTheme="majorEastAsia" w:cs="Arial"/>
          <w:b/>
          <w:bCs/>
          <w:sz w:val="28"/>
          <w:szCs w:val="28"/>
        </w:rPr>
      </w:pPr>
      <w:r w:rsidRPr="00EB452F">
        <w:rPr>
          <w:rFonts w:cs="Arial"/>
          <w:sz w:val="28"/>
          <w:szCs w:val="28"/>
        </w:rPr>
        <w:br w:type="page"/>
      </w:r>
    </w:p>
    <w:p w14:paraId="38963CBE" w14:textId="77777777" w:rsidR="001E2986" w:rsidRPr="00EB452F" w:rsidRDefault="001E2986" w:rsidP="001E2986">
      <w:pPr>
        <w:pStyle w:val="Heading2"/>
        <w:spacing w:before="0" w:line="240" w:lineRule="auto"/>
        <w:rPr>
          <w:rFonts w:ascii="Arial" w:hAnsi="Arial" w:cs="Arial"/>
          <w:color w:val="auto"/>
          <w:sz w:val="28"/>
          <w:szCs w:val="28"/>
        </w:rPr>
      </w:pPr>
      <w:bookmarkStart w:id="302" w:name="_Toc485809640"/>
      <w:bookmarkStart w:id="303" w:name="_Toc485818565"/>
      <w:bookmarkStart w:id="304" w:name="_Toc486595399"/>
      <w:r w:rsidRPr="00EB452F">
        <w:rPr>
          <w:rFonts w:ascii="Arial" w:hAnsi="Arial" w:cs="Arial"/>
          <w:color w:val="auto"/>
          <w:sz w:val="28"/>
          <w:szCs w:val="28"/>
        </w:rPr>
        <w:lastRenderedPageBreak/>
        <w:t>Early Access Disadvantaged Groups (EADG) Participant</w:t>
      </w:r>
      <w:bookmarkEnd w:id="302"/>
      <w:bookmarkEnd w:id="303"/>
      <w:bookmarkEnd w:id="304"/>
    </w:p>
    <w:bookmarkStart w:id="305" w:name="_Toc465752045"/>
    <w:bookmarkStart w:id="306" w:name="_Toc465752363"/>
    <w:bookmarkStart w:id="307" w:name="_Toc465778445"/>
    <w:bookmarkStart w:id="308" w:name="_Toc466376291"/>
    <w:bookmarkStart w:id="309" w:name="_Toc466377330"/>
    <w:bookmarkStart w:id="310" w:name="_Toc466992722"/>
    <w:bookmarkStart w:id="311" w:name="_Toc467059039"/>
    <w:bookmarkStart w:id="312" w:name="_Toc467133889"/>
    <w:bookmarkStart w:id="313" w:name="_Toc467142972"/>
    <w:bookmarkStart w:id="314" w:name="_Toc467151519"/>
    <w:bookmarkStart w:id="315" w:name="_Toc467151721"/>
    <w:bookmarkStart w:id="316" w:name="_Toc467838443"/>
    <w:bookmarkStart w:id="317" w:name="_Toc468082344"/>
    <w:bookmarkStart w:id="318" w:name="_Toc468287148"/>
    <w:bookmarkStart w:id="319" w:name="_Toc468459211"/>
    <w:bookmarkStart w:id="320" w:name="_Toc469313053"/>
    <w:bookmarkStart w:id="321" w:name="_Toc470007576"/>
    <w:bookmarkStart w:id="322" w:name="_Toc470094729"/>
    <w:bookmarkStart w:id="323" w:name="_Toc470099367"/>
    <w:bookmarkStart w:id="324" w:name="_Toc470104739"/>
    <w:bookmarkStart w:id="325" w:name="_Toc470156217"/>
    <w:bookmarkStart w:id="326" w:name="_Toc470158413"/>
    <w:bookmarkStart w:id="327" w:name="_Toc470158599"/>
    <w:bookmarkStart w:id="328" w:name="_Toc470171762"/>
    <w:bookmarkStart w:id="329" w:name="_Toc470185993"/>
    <w:p w14:paraId="76A51891" w14:textId="77777777" w:rsidR="001E2986" w:rsidRPr="00EB452F" w:rsidRDefault="001E2986" w:rsidP="001E2986">
      <w:r w:rsidRPr="00EB452F">
        <w:rPr>
          <w:noProof/>
          <w:lang w:eastAsia="en-GB"/>
        </w:rPr>
        <mc:AlternateContent>
          <mc:Choice Requires="wps">
            <w:drawing>
              <wp:anchor distT="0" distB="0" distL="114300" distR="114300" simplePos="0" relativeHeight="251724800" behindDoc="0" locked="0" layoutInCell="1" allowOverlap="1" wp14:anchorId="164DD900" wp14:editId="438A8B19">
                <wp:simplePos x="0" y="0"/>
                <wp:positionH relativeFrom="column">
                  <wp:posOffset>-503555</wp:posOffset>
                </wp:positionH>
                <wp:positionV relativeFrom="paragraph">
                  <wp:posOffset>125951</wp:posOffset>
                </wp:positionV>
                <wp:extent cx="10121265" cy="605790"/>
                <wp:effectExtent l="0" t="0" r="13335" b="22860"/>
                <wp:wrapNone/>
                <wp:docPr id="46" name="Left-Right Arrow 46"/>
                <wp:cNvGraphicFramePr/>
                <a:graphic xmlns:a="http://schemas.openxmlformats.org/drawingml/2006/main">
                  <a:graphicData uri="http://schemas.microsoft.com/office/word/2010/wordprocessingShape">
                    <wps:wsp>
                      <wps:cNvSpPr/>
                      <wps:spPr>
                        <a:xfrm>
                          <a:off x="0" y="0"/>
                          <a:ext cx="10121265" cy="605790"/>
                        </a:xfrm>
                        <a:prstGeom prst="leftRightArrow">
                          <a:avLst/>
                        </a:prstGeom>
                        <a:solidFill>
                          <a:sysClr val="windowText" lastClr="000000"/>
                        </a:solidFill>
                        <a:ln w="25400" cap="flat" cmpd="sng" algn="ctr">
                          <a:solidFill>
                            <a:sysClr val="windowText" lastClr="000000">
                              <a:shade val="50000"/>
                            </a:sysClr>
                          </a:solidFill>
                          <a:prstDash val="solid"/>
                        </a:ln>
                        <a:effectLst/>
                      </wps:spPr>
                      <wps:txbx>
                        <w:txbxContent>
                          <w:p w14:paraId="2EC26DFD" w14:textId="77777777" w:rsidR="00D2562E" w:rsidRPr="00BC1911" w:rsidRDefault="00D2562E" w:rsidP="001E2986">
                            <w:pPr>
                              <w:jc w:val="center"/>
                              <w:rPr>
                                <w:b/>
                              </w:rPr>
                            </w:pPr>
                            <w:r w:rsidRPr="00BC1911">
                              <w:rPr>
                                <w:b/>
                              </w:rPr>
                              <w:t>End to End – WHP Journey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64DD900" id="Left-Right Arrow 46" o:spid="_x0000_s1051" type="#_x0000_t69" style="position:absolute;margin-left:-39.65pt;margin-top:9.9pt;width:796.95pt;height:47.7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" adj="646" fillcolor="windowText" strokeweight="2pt">
                <v:textbox>
                  <w:txbxContent>
                    <w:p w14:paraId="2EC26DFD" w14:textId="77777777" w:rsidR="00D2562E" w:rsidRPr="00BC1911" w:rsidRDefault="00D2562E" w:rsidP="001E2986">
                      <w:pPr>
                        <w:jc w:val="center"/>
                        <w:rPr>
                          <w:b/>
                        </w:rPr>
                      </w:pPr>
                      <w:r w:rsidRPr="00BC1911">
                        <w:rPr>
                          <w:b/>
                        </w:rPr>
                        <w:t>End to End – WHP Journey</w:t>
                      </w:r>
                    </w:p>
                  </w:txbxContent>
                </v:textbox>
              </v:shape>
            </w:pict>
          </mc:Fallback>
        </mc:AlternateContent>
      </w:r>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p>
    <w:p w14:paraId="36AC60D2" w14:textId="77777777" w:rsidR="001E2986" w:rsidRPr="00EB452F" w:rsidRDefault="001E2986" w:rsidP="001E2986">
      <w:pPr>
        <w:spacing w:after="0" w:line="240" w:lineRule="auto"/>
        <w:rPr>
          <w:b/>
        </w:rPr>
      </w:pPr>
    </w:p>
    <w:p w14:paraId="0E0B32BB" w14:textId="77777777" w:rsidR="001E2986" w:rsidRPr="00EB452F" w:rsidRDefault="001E2986" w:rsidP="001E2986">
      <w:pPr>
        <w:spacing w:after="0" w:line="240" w:lineRule="auto"/>
        <w:rPr>
          <w:b/>
        </w:rPr>
      </w:pPr>
    </w:p>
    <w:p w14:paraId="5EA5ECA0" w14:textId="77777777" w:rsidR="001E2986" w:rsidRPr="00EB452F" w:rsidRDefault="001E2986" w:rsidP="001E2986">
      <w:pPr>
        <w:spacing w:after="0" w:line="240" w:lineRule="auto"/>
        <w:rPr>
          <w:b/>
        </w:rPr>
      </w:pPr>
    </w:p>
    <w:p w14:paraId="1E7394E9" w14:textId="77777777" w:rsidR="001E2986" w:rsidRPr="00EB452F" w:rsidRDefault="001E2986" w:rsidP="001E2986">
      <w:pPr>
        <w:spacing w:after="0" w:line="240" w:lineRule="auto"/>
        <w:rPr>
          <w:b/>
        </w:rPr>
      </w:pPr>
      <w:r w:rsidRPr="00EB452F">
        <w:rPr>
          <w:b/>
          <w:noProof/>
          <w:lang w:eastAsia="en-GB"/>
        </w:rPr>
        <mc:AlternateContent>
          <mc:Choice Requires="wps">
            <w:drawing>
              <wp:anchor distT="0" distB="0" distL="114300" distR="114300" simplePos="0" relativeHeight="251716608" behindDoc="0" locked="0" layoutInCell="1" allowOverlap="1" wp14:anchorId="35071D77" wp14:editId="6D0240D5">
                <wp:simplePos x="0" y="0"/>
                <wp:positionH relativeFrom="column">
                  <wp:posOffset>8444865</wp:posOffset>
                </wp:positionH>
                <wp:positionV relativeFrom="paragraph">
                  <wp:posOffset>95885</wp:posOffset>
                </wp:positionV>
                <wp:extent cx="1169035" cy="3008630"/>
                <wp:effectExtent l="57150" t="38100" r="69215" b="96520"/>
                <wp:wrapNone/>
                <wp:docPr id="28" name="Rectangle 28"/>
                <wp:cNvGraphicFramePr/>
                <a:graphic xmlns:a="http://schemas.openxmlformats.org/drawingml/2006/main">
                  <a:graphicData uri="http://schemas.microsoft.com/office/word/2010/wordprocessingShape">
                    <wps:wsp>
                      <wps:cNvSpPr/>
                      <wps:spPr>
                        <a:xfrm>
                          <a:off x="0" y="0"/>
                          <a:ext cx="1169035" cy="3008630"/>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14:paraId="16C1A50D" w14:textId="77777777" w:rsidR="00D2562E" w:rsidRDefault="00D2562E" w:rsidP="001E2986">
                            <w:pPr>
                              <w:pStyle w:val="NormalWeb"/>
                              <w:spacing w:before="0" w:beforeAutospacing="0" w:after="0" w:afterAutospacing="0"/>
                              <w:jc w:val="center"/>
                              <w:textAlignment w:val="baseline"/>
                              <w:rPr>
                                <w:rFonts w:ascii="Arial" w:eastAsia="+mn-ea" w:hAnsi="Arial" w:cs="Arial"/>
                                <w:b/>
                                <w:color w:val="000000"/>
                                <w:kern w:val="24"/>
                                <w:sz w:val="18"/>
                                <w:szCs w:val="18"/>
                              </w:rPr>
                            </w:pPr>
                          </w:p>
                          <w:p w14:paraId="1DE59434" w14:textId="77777777" w:rsidR="00D2562E" w:rsidRDefault="00D2562E" w:rsidP="001E2986">
                            <w:pPr>
                              <w:pStyle w:val="NormalWeb"/>
                              <w:spacing w:before="0" w:beforeAutospacing="0" w:after="0" w:afterAutospacing="0"/>
                              <w:jc w:val="center"/>
                              <w:textAlignment w:val="baseline"/>
                              <w:rPr>
                                <w:rFonts w:ascii="Arial" w:eastAsia="+mn-ea" w:hAnsi="Arial" w:cs="Arial"/>
                                <w:b/>
                                <w:color w:val="000000"/>
                                <w:kern w:val="24"/>
                                <w:sz w:val="18"/>
                                <w:szCs w:val="18"/>
                              </w:rPr>
                            </w:pPr>
                          </w:p>
                          <w:p w14:paraId="0B735660" w14:textId="77777777" w:rsidR="00D2562E" w:rsidRPr="00F56203" w:rsidRDefault="00D2562E" w:rsidP="001E2986">
                            <w:pPr>
                              <w:pStyle w:val="NormalWeb"/>
                              <w:spacing w:before="0" w:beforeAutospacing="0" w:after="0" w:afterAutospacing="0"/>
                              <w:jc w:val="center"/>
                              <w:textAlignment w:val="baseline"/>
                              <w:rPr>
                                <w:rFonts w:ascii="Arial" w:hAnsi="Arial" w:cs="Arial"/>
                                <w:sz w:val="18"/>
                                <w:szCs w:val="18"/>
                              </w:rPr>
                            </w:pPr>
                            <w:r w:rsidRPr="00646758">
                              <w:rPr>
                                <w:rFonts w:ascii="Arial" w:eastAsia="+mn-ea" w:hAnsi="Arial" w:cs="Arial"/>
                                <w:b/>
                                <w:color w:val="000000"/>
                                <w:kern w:val="24"/>
                                <w:sz w:val="18"/>
                                <w:szCs w:val="18"/>
                              </w:rPr>
                              <w:t xml:space="preserve">Outcome </w:t>
                            </w:r>
                            <w:r>
                              <w:rPr>
                                <w:rFonts w:ascii="Arial" w:eastAsia="+mn-ea" w:hAnsi="Arial" w:cs="Arial"/>
                                <w:b/>
                                <w:color w:val="000000"/>
                                <w:kern w:val="24"/>
                                <w:sz w:val="18"/>
                                <w:szCs w:val="18"/>
                              </w:rPr>
                              <w:t>Three</w:t>
                            </w:r>
                          </w:p>
                          <w:p w14:paraId="62C55F4A" w14:textId="77777777" w:rsidR="00D2562E" w:rsidRDefault="00D2562E" w:rsidP="001E2986">
                            <w:pPr>
                              <w:pStyle w:val="NormalWeb"/>
                              <w:spacing w:before="0" w:beforeAutospacing="0" w:after="0" w:afterAutospacing="0"/>
                              <w:jc w:val="center"/>
                              <w:textAlignment w:val="baseline"/>
                              <w:rPr>
                                <w:rFonts w:ascii="Arial" w:eastAsia="+mn-ea" w:hAnsi="Arial" w:cs="Arial"/>
                                <w:color w:val="000000"/>
                                <w:kern w:val="24"/>
                                <w:sz w:val="18"/>
                                <w:szCs w:val="18"/>
                              </w:rPr>
                            </w:pPr>
                            <w:r w:rsidRPr="002D153B">
                              <w:rPr>
                                <w:rFonts w:ascii="Arial" w:eastAsia="+mn-ea" w:hAnsi="Arial" w:cs="Arial"/>
                                <w:color w:val="000000"/>
                                <w:kern w:val="24"/>
                                <w:sz w:val="18"/>
                                <w:szCs w:val="18"/>
                              </w:rPr>
                              <w:t xml:space="preserve">The participant has not </w:t>
                            </w:r>
                            <w:r w:rsidRPr="00F64CEB">
                              <w:rPr>
                                <w:rFonts w:ascii="Arial" w:eastAsia="+mn-ea" w:hAnsi="Arial" w:cs="Arial"/>
                                <w:color w:val="000000"/>
                                <w:kern w:val="24"/>
                                <w:sz w:val="18"/>
                                <w:szCs w:val="18"/>
                              </w:rPr>
                              <w:t>commenced work after 456 days on the</w:t>
                            </w:r>
                            <w:r w:rsidRPr="002D153B">
                              <w:rPr>
                                <w:rFonts w:ascii="Arial" w:eastAsia="+mn-ea" w:hAnsi="Arial" w:cs="Arial"/>
                                <w:color w:val="000000"/>
                                <w:kern w:val="24"/>
                                <w:sz w:val="18"/>
                                <w:szCs w:val="18"/>
                              </w:rPr>
                              <w:t xml:space="preserve"> WHP. </w:t>
                            </w:r>
                            <w:r>
                              <w:rPr>
                                <w:rFonts w:ascii="Arial" w:eastAsia="+mn-ea" w:hAnsi="Arial" w:cs="Arial"/>
                                <w:color w:val="000000"/>
                                <w:kern w:val="24"/>
                                <w:sz w:val="18"/>
                                <w:szCs w:val="18"/>
                              </w:rPr>
                              <w:t>If appropriate, t</w:t>
                            </w:r>
                            <w:r w:rsidRPr="002D153B">
                              <w:rPr>
                                <w:rFonts w:ascii="Arial" w:eastAsia="+mn-ea" w:hAnsi="Arial" w:cs="Arial"/>
                                <w:color w:val="000000"/>
                                <w:kern w:val="24"/>
                                <w:sz w:val="18"/>
                                <w:szCs w:val="18"/>
                              </w:rPr>
                              <w:t xml:space="preserve">hey return to </w:t>
                            </w:r>
                            <w:r w:rsidRPr="002D153B">
                              <w:rPr>
                                <w:rFonts w:ascii="Arial" w:hAnsi="Arial" w:cs="Arial"/>
                                <w:sz w:val="18"/>
                                <w:szCs w:val="18"/>
                              </w:rPr>
                              <w:t>Jobcentre Plus</w:t>
                            </w:r>
                            <w:r>
                              <w:rPr>
                                <w:rFonts w:ascii="Arial" w:hAnsi="Arial" w:cs="Arial"/>
                                <w:sz w:val="18"/>
                                <w:szCs w:val="18"/>
                              </w:rPr>
                              <w:t xml:space="preserve"> via a </w:t>
                            </w:r>
                          </w:p>
                          <w:p w14:paraId="48E57F7C" w14:textId="77777777" w:rsidR="00D2562E" w:rsidRPr="002D153B" w:rsidRDefault="00D2562E" w:rsidP="001E2986">
                            <w:pPr>
                              <w:pStyle w:val="NormalWeb"/>
                              <w:spacing w:before="0" w:beforeAutospacing="0" w:after="0" w:afterAutospacing="0"/>
                              <w:jc w:val="center"/>
                              <w:textAlignment w:val="baseline"/>
                              <w:rPr>
                                <w:rFonts w:ascii="Arial" w:hAnsi="Arial" w:cs="Arial"/>
                                <w:sz w:val="18"/>
                                <w:szCs w:val="18"/>
                              </w:rPr>
                            </w:pPr>
                            <w:r>
                              <w:rPr>
                                <w:rFonts w:ascii="Arial" w:eastAsia="+mn-ea" w:hAnsi="Arial" w:cs="Arial"/>
                                <w:color w:val="000000"/>
                                <w:kern w:val="24"/>
                                <w:sz w:val="18"/>
                                <w:szCs w:val="18"/>
                              </w:rPr>
                              <w:t>h</w:t>
                            </w:r>
                            <w:r w:rsidRPr="002D153B">
                              <w:rPr>
                                <w:rFonts w:ascii="Arial" w:eastAsia="+mn-ea" w:hAnsi="Arial" w:cs="Arial"/>
                                <w:color w:val="000000"/>
                                <w:kern w:val="24"/>
                                <w:sz w:val="18"/>
                                <w:szCs w:val="18"/>
                              </w:rPr>
                              <w:t>andover from the supplier, which details all activity undertaken during WHP participation.</w:t>
                            </w:r>
                          </w:p>
                          <w:p w14:paraId="27589D94" w14:textId="77777777" w:rsidR="00D2562E" w:rsidRPr="002D153B" w:rsidRDefault="00D2562E" w:rsidP="001E2986">
                            <w:pPr>
                              <w:jc w:val="center"/>
                              <w:rPr>
                                <w:rFonts w:cs="Arial"/>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071D77" id="Rectangle 28" o:spid="_x0000_s1052" style="position:absolute;margin-left:664.95pt;margin-top:7.55pt;width:92.05pt;height:236.9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" fillcolor="#c9b5e8" strokecolor="#7d60a0">
                <v:fill color2="#f0eaf9" rotate="t" angle="180" colors="0 #c9b5e8;22938f #d9cbee;1 #f0eaf9" focus="100%" type="gradient"/>
                <v:shadow on="t" color="black" opacity="24903f" origin=",.5" offset="0,.55556mm"/>
                <v:textbox>
                  <w:txbxContent>
                    <w:p w14:paraId="16C1A50D" w14:textId="77777777" w:rsidR="00D2562E" w:rsidRDefault="00D2562E" w:rsidP="001E2986">
                      <w:pPr>
                        <w:pStyle w:val="NormalWeb"/>
                        <w:spacing w:before="0" w:beforeAutospacing="0" w:after="0" w:afterAutospacing="0"/>
                        <w:jc w:val="center"/>
                        <w:textAlignment w:val="baseline"/>
                        <w:rPr>
                          <w:rFonts w:ascii="Arial" w:eastAsia="+mn-ea" w:hAnsi="Arial" w:cs="Arial"/>
                          <w:b/>
                          <w:color w:val="000000"/>
                          <w:kern w:val="24"/>
                          <w:sz w:val="18"/>
                          <w:szCs w:val="18"/>
                        </w:rPr>
                      </w:pPr>
                    </w:p>
                    <w:p w14:paraId="1DE59434" w14:textId="77777777" w:rsidR="00D2562E" w:rsidRDefault="00D2562E" w:rsidP="001E2986">
                      <w:pPr>
                        <w:pStyle w:val="NormalWeb"/>
                        <w:spacing w:before="0" w:beforeAutospacing="0" w:after="0" w:afterAutospacing="0"/>
                        <w:jc w:val="center"/>
                        <w:textAlignment w:val="baseline"/>
                        <w:rPr>
                          <w:rFonts w:ascii="Arial" w:eastAsia="+mn-ea" w:hAnsi="Arial" w:cs="Arial"/>
                          <w:b/>
                          <w:color w:val="000000"/>
                          <w:kern w:val="24"/>
                          <w:sz w:val="18"/>
                          <w:szCs w:val="18"/>
                        </w:rPr>
                      </w:pPr>
                    </w:p>
                    <w:p w14:paraId="0B735660" w14:textId="77777777" w:rsidR="00D2562E" w:rsidRPr="00F56203" w:rsidRDefault="00D2562E" w:rsidP="001E2986">
                      <w:pPr>
                        <w:pStyle w:val="NormalWeb"/>
                        <w:spacing w:before="0" w:beforeAutospacing="0" w:after="0" w:afterAutospacing="0"/>
                        <w:jc w:val="center"/>
                        <w:textAlignment w:val="baseline"/>
                        <w:rPr>
                          <w:rFonts w:ascii="Arial" w:hAnsi="Arial" w:cs="Arial"/>
                          <w:sz w:val="18"/>
                          <w:szCs w:val="18"/>
                        </w:rPr>
                      </w:pPr>
                      <w:r w:rsidRPr="00646758">
                        <w:rPr>
                          <w:rFonts w:ascii="Arial" w:eastAsia="+mn-ea" w:hAnsi="Arial" w:cs="Arial"/>
                          <w:b/>
                          <w:color w:val="000000"/>
                          <w:kern w:val="24"/>
                          <w:sz w:val="18"/>
                          <w:szCs w:val="18"/>
                        </w:rPr>
                        <w:t xml:space="preserve">Outcome </w:t>
                      </w:r>
                      <w:r>
                        <w:rPr>
                          <w:rFonts w:ascii="Arial" w:eastAsia="+mn-ea" w:hAnsi="Arial" w:cs="Arial"/>
                          <w:b/>
                          <w:color w:val="000000"/>
                          <w:kern w:val="24"/>
                          <w:sz w:val="18"/>
                          <w:szCs w:val="18"/>
                        </w:rPr>
                        <w:t>Three</w:t>
                      </w:r>
                    </w:p>
                    <w:p w14:paraId="62C55F4A" w14:textId="77777777" w:rsidR="00D2562E" w:rsidRDefault="00D2562E" w:rsidP="001E2986">
                      <w:pPr>
                        <w:pStyle w:val="NormalWeb"/>
                        <w:spacing w:before="0" w:beforeAutospacing="0" w:after="0" w:afterAutospacing="0"/>
                        <w:jc w:val="center"/>
                        <w:textAlignment w:val="baseline"/>
                        <w:rPr>
                          <w:rFonts w:ascii="Arial" w:eastAsia="+mn-ea" w:hAnsi="Arial" w:cs="Arial"/>
                          <w:color w:val="000000"/>
                          <w:kern w:val="24"/>
                          <w:sz w:val="18"/>
                          <w:szCs w:val="18"/>
                        </w:rPr>
                      </w:pPr>
                      <w:r w:rsidRPr="002D153B">
                        <w:rPr>
                          <w:rFonts w:ascii="Arial" w:eastAsia="+mn-ea" w:hAnsi="Arial" w:cs="Arial"/>
                          <w:color w:val="000000"/>
                          <w:kern w:val="24"/>
                          <w:sz w:val="18"/>
                          <w:szCs w:val="18"/>
                        </w:rPr>
                        <w:t xml:space="preserve">The participant has not </w:t>
                      </w:r>
                      <w:r w:rsidRPr="00F64CEB">
                        <w:rPr>
                          <w:rFonts w:ascii="Arial" w:eastAsia="+mn-ea" w:hAnsi="Arial" w:cs="Arial"/>
                          <w:color w:val="000000"/>
                          <w:kern w:val="24"/>
                          <w:sz w:val="18"/>
                          <w:szCs w:val="18"/>
                        </w:rPr>
                        <w:t>commenced work after 456 days on the</w:t>
                      </w:r>
                      <w:r w:rsidRPr="002D153B">
                        <w:rPr>
                          <w:rFonts w:ascii="Arial" w:eastAsia="+mn-ea" w:hAnsi="Arial" w:cs="Arial"/>
                          <w:color w:val="000000"/>
                          <w:kern w:val="24"/>
                          <w:sz w:val="18"/>
                          <w:szCs w:val="18"/>
                        </w:rPr>
                        <w:t xml:space="preserve"> WHP. </w:t>
                      </w:r>
                      <w:r>
                        <w:rPr>
                          <w:rFonts w:ascii="Arial" w:eastAsia="+mn-ea" w:hAnsi="Arial" w:cs="Arial"/>
                          <w:color w:val="000000"/>
                          <w:kern w:val="24"/>
                          <w:sz w:val="18"/>
                          <w:szCs w:val="18"/>
                        </w:rPr>
                        <w:t>If appropriate, t</w:t>
                      </w:r>
                      <w:r w:rsidRPr="002D153B">
                        <w:rPr>
                          <w:rFonts w:ascii="Arial" w:eastAsia="+mn-ea" w:hAnsi="Arial" w:cs="Arial"/>
                          <w:color w:val="000000"/>
                          <w:kern w:val="24"/>
                          <w:sz w:val="18"/>
                          <w:szCs w:val="18"/>
                        </w:rPr>
                        <w:t xml:space="preserve">hey return to </w:t>
                      </w:r>
                      <w:r w:rsidRPr="002D153B">
                        <w:rPr>
                          <w:rFonts w:ascii="Arial" w:hAnsi="Arial" w:cs="Arial"/>
                          <w:sz w:val="18"/>
                          <w:szCs w:val="18"/>
                        </w:rPr>
                        <w:t>Jobcentre Plus</w:t>
                      </w:r>
                      <w:r>
                        <w:rPr>
                          <w:rFonts w:ascii="Arial" w:hAnsi="Arial" w:cs="Arial"/>
                          <w:sz w:val="18"/>
                          <w:szCs w:val="18"/>
                        </w:rPr>
                        <w:t xml:space="preserve"> via a </w:t>
                      </w:r>
                    </w:p>
                    <w:p w14:paraId="48E57F7C" w14:textId="77777777" w:rsidR="00D2562E" w:rsidRPr="002D153B" w:rsidRDefault="00D2562E" w:rsidP="001E2986">
                      <w:pPr>
                        <w:pStyle w:val="NormalWeb"/>
                        <w:spacing w:before="0" w:beforeAutospacing="0" w:after="0" w:afterAutospacing="0"/>
                        <w:jc w:val="center"/>
                        <w:textAlignment w:val="baseline"/>
                        <w:rPr>
                          <w:rFonts w:ascii="Arial" w:hAnsi="Arial" w:cs="Arial"/>
                          <w:sz w:val="18"/>
                          <w:szCs w:val="18"/>
                        </w:rPr>
                      </w:pPr>
                      <w:r>
                        <w:rPr>
                          <w:rFonts w:ascii="Arial" w:eastAsia="+mn-ea" w:hAnsi="Arial" w:cs="Arial"/>
                          <w:color w:val="000000"/>
                          <w:kern w:val="24"/>
                          <w:sz w:val="18"/>
                          <w:szCs w:val="18"/>
                        </w:rPr>
                        <w:t>h</w:t>
                      </w:r>
                      <w:r w:rsidRPr="002D153B">
                        <w:rPr>
                          <w:rFonts w:ascii="Arial" w:eastAsia="+mn-ea" w:hAnsi="Arial" w:cs="Arial"/>
                          <w:color w:val="000000"/>
                          <w:kern w:val="24"/>
                          <w:sz w:val="18"/>
                          <w:szCs w:val="18"/>
                        </w:rPr>
                        <w:t>andover from the supplier, which details all activity undertaken during WHP participation.</w:t>
                      </w:r>
                    </w:p>
                    <w:p w14:paraId="27589D94" w14:textId="77777777" w:rsidR="00D2562E" w:rsidRPr="002D153B" w:rsidRDefault="00D2562E" w:rsidP="001E2986">
                      <w:pPr>
                        <w:jc w:val="center"/>
                        <w:rPr>
                          <w:rFonts w:cs="Arial"/>
                          <w:sz w:val="18"/>
                          <w:szCs w:val="18"/>
                        </w:rPr>
                      </w:pPr>
                    </w:p>
                  </w:txbxContent>
                </v:textbox>
              </v:rect>
            </w:pict>
          </mc:Fallback>
        </mc:AlternateContent>
      </w:r>
      <w:r w:rsidRPr="00EB452F">
        <w:rPr>
          <w:b/>
          <w:noProof/>
          <w:lang w:eastAsia="en-GB"/>
        </w:rPr>
        <mc:AlternateContent>
          <mc:Choice Requires="wps">
            <w:drawing>
              <wp:anchor distT="0" distB="0" distL="114300" distR="114300" simplePos="0" relativeHeight="251715584" behindDoc="0" locked="0" layoutInCell="1" allowOverlap="1" wp14:anchorId="0A7E2D15" wp14:editId="2594424B">
                <wp:simplePos x="0" y="0"/>
                <wp:positionH relativeFrom="column">
                  <wp:posOffset>7190105</wp:posOffset>
                </wp:positionH>
                <wp:positionV relativeFrom="paragraph">
                  <wp:posOffset>95885</wp:posOffset>
                </wp:positionV>
                <wp:extent cx="1169035" cy="3008630"/>
                <wp:effectExtent l="57150" t="38100" r="69215" b="96520"/>
                <wp:wrapNone/>
                <wp:docPr id="29" name="Rectangle 29"/>
                <wp:cNvGraphicFramePr/>
                <a:graphic xmlns:a="http://schemas.openxmlformats.org/drawingml/2006/main">
                  <a:graphicData uri="http://schemas.microsoft.com/office/word/2010/wordprocessingShape">
                    <wps:wsp>
                      <wps:cNvSpPr/>
                      <wps:spPr>
                        <a:xfrm>
                          <a:off x="0" y="0"/>
                          <a:ext cx="1169035" cy="300863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1859360D" w14:textId="77777777" w:rsidR="00D2562E" w:rsidRPr="00F56203" w:rsidRDefault="00D2562E" w:rsidP="001E2986">
                            <w:pPr>
                              <w:pStyle w:val="NormalWeb"/>
                              <w:spacing w:before="0" w:beforeAutospacing="0" w:after="0" w:afterAutospacing="0"/>
                              <w:jc w:val="center"/>
                              <w:textAlignment w:val="baseline"/>
                              <w:rPr>
                                <w:rFonts w:ascii="Arial" w:hAnsi="Arial" w:cs="Arial"/>
                                <w:sz w:val="18"/>
                                <w:szCs w:val="18"/>
                              </w:rPr>
                            </w:pPr>
                            <w:r w:rsidRPr="00646758">
                              <w:rPr>
                                <w:rFonts w:ascii="Arial" w:eastAsia="+mn-ea" w:hAnsi="Arial" w:cs="Arial"/>
                                <w:b/>
                                <w:color w:val="000000"/>
                                <w:kern w:val="24"/>
                                <w:sz w:val="18"/>
                                <w:szCs w:val="18"/>
                              </w:rPr>
                              <w:t xml:space="preserve">Outcome </w:t>
                            </w:r>
                            <w:r>
                              <w:rPr>
                                <w:rFonts w:ascii="Arial" w:eastAsia="+mn-ea" w:hAnsi="Arial" w:cs="Arial"/>
                                <w:b/>
                                <w:color w:val="000000"/>
                                <w:kern w:val="24"/>
                                <w:sz w:val="18"/>
                                <w:szCs w:val="18"/>
                              </w:rPr>
                              <w:t>Two</w:t>
                            </w:r>
                          </w:p>
                          <w:p w14:paraId="317B4CAB" w14:textId="77777777" w:rsidR="00D2562E" w:rsidRPr="002D153B" w:rsidRDefault="00D2562E" w:rsidP="001E2986">
                            <w:pPr>
                              <w:pStyle w:val="NormalWeb"/>
                              <w:spacing w:before="0" w:beforeAutospacing="0" w:after="0" w:afterAutospacing="0"/>
                              <w:jc w:val="center"/>
                              <w:textAlignment w:val="baseline"/>
                              <w:rPr>
                                <w:rFonts w:ascii="Arial" w:eastAsia="+mn-ea" w:hAnsi="Arial" w:cs="Arial"/>
                                <w:color w:val="000000"/>
                                <w:kern w:val="24"/>
                                <w:sz w:val="18"/>
                                <w:szCs w:val="18"/>
                              </w:rPr>
                            </w:pPr>
                            <w:r w:rsidRPr="002D153B">
                              <w:rPr>
                                <w:rFonts w:ascii="Arial" w:eastAsia="+mn-ea" w:hAnsi="Arial" w:cs="Arial"/>
                                <w:color w:val="000000"/>
                                <w:kern w:val="24"/>
                                <w:sz w:val="18"/>
                                <w:szCs w:val="18"/>
                              </w:rPr>
                              <w:t>The participant stops engaging with WHP.</w:t>
                            </w:r>
                          </w:p>
                          <w:p w14:paraId="6238FB95" w14:textId="77777777" w:rsidR="00D2562E" w:rsidRPr="002D153B" w:rsidRDefault="00D2562E" w:rsidP="001E2986">
                            <w:pPr>
                              <w:pStyle w:val="NormalWeb"/>
                              <w:spacing w:before="0" w:beforeAutospacing="0" w:after="0" w:afterAutospacing="0"/>
                              <w:jc w:val="center"/>
                              <w:textAlignment w:val="baseline"/>
                              <w:rPr>
                                <w:rFonts w:ascii="Arial" w:hAnsi="Arial" w:cs="Arial"/>
                                <w:sz w:val="18"/>
                                <w:szCs w:val="18"/>
                              </w:rPr>
                            </w:pPr>
                          </w:p>
                          <w:p w14:paraId="3F187D90" w14:textId="77777777" w:rsidR="00D2562E" w:rsidRDefault="00D2562E" w:rsidP="001E2986">
                            <w:pPr>
                              <w:pStyle w:val="NormalWeb"/>
                              <w:spacing w:before="0" w:beforeAutospacing="0" w:after="0" w:afterAutospacing="0"/>
                              <w:jc w:val="center"/>
                              <w:textAlignment w:val="baseline"/>
                              <w:rPr>
                                <w:rFonts w:ascii="Arial" w:eastAsia="+mn-ea" w:hAnsi="Arial" w:cs="Arial"/>
                                <w:color w:val="000000"/>
                                <w:kern w:val="24"/>
                                <w:sz w:val="18"/>
                                <w:szCs w:val="18"/>
                              </w:rPr>
                            </w:pPr>
                            <w:r w:rsidRPr="002D153B">
                              <w:rPr>
                                <w:rFonts w:ascii="Arial" w:eastAsia="+mn-ea" w:hAnsi="Arial" w:cs="Arial"/>
                                <w:color w:val="000000"/>
                                <w:kern w:val="24"/>
                                <w:sz w:val="18"/>
                                <w:szCs w:val="18"/>
                              </w:rPr>
                              <w:t xml:space="preserve">Supplier confirms cessation with </w:t>
                            </w:r>
                            <w:r w:rsidRPr="002D153B">
                              <w:rPr>
                                <w:rFonts w:ascii="Arial" w:hAnsi="Arial" w:cs="Arial"/>
                                <w:sz w:val="18"/>
                                <w:szCs w:val="18"/>
                              </w:rPr>
                              <w:t>Jobcentre Plus</w:t>
                            </w:r>
                            <w:r w:rsidRPr="002D153B">
                              <w:rPr>
                                <w:rFonts w:ascii="Arial" w:eastAsia="+mn-ea" w:hAnsi="Arial" w:cs="Arial"/>
                                <w:color w:val="000000"/>
                                <w:kern w:val="24"/>
                                <w:sz w:val="18"/>
                                <w:szCs w:val="18"/>
                              </w:rPr>
                              <w:t xml:space="preserve"> and records on PRaP.  If the participant is still on benefit, they return to </w:t>
                            </w:r>
                            <w:r w:rsidRPr="002D153B">
                              <w:rPr>
                                <w:rFonts w:ascii="Arial" w:hAnsi="Arial" w:cs="Arial"/>
                                <w:sz w:val="18"/>
                                <w:szCs w:val="18"/>
                              </w:rPr>
                              <w:t>Jobcentre Plus</w:t>
                            </w:r>
                            <w:r>
                              <w:rPr>
                                <w:rFonts w:ascii="Arial" w:hAnsi="Arial" w:cs="Arial"/>
                                <w:sz w:val="18"/>
                                <w:szCs w:val="18"/>
                              </w:rPr>
                              <w:t xml:space="preserve"> via a </w:t>
                            </w:r>
                          </w:p>
                          <w:p w14:paraId="2995CF83" w14:textId="77777777" w:rsidR="00D2562E" w:rsidRPr="00F56203" w:rsidRDefault="00D2562E" w:rsidP="001E2986">
                            <w:pPr>
                              <w:pStyle w:val="NormalWeb"/>
                              <w:spacing w:before="0" w:beforeAutospacing="0" w:after="0" w:afterAutospacing="0"/>
                              <w:jc w:val="center"/>
                              <w:textAlignment w:val="baseline"/>
                              <w:rPr>
                                <w:rFonts w:ascii="Arial" w:hAnsi="Arial" w:cs="Arial"/>
                                <w:sz w:val="18"/>
                                <w:szCs w:val="18"/>
                              </w:rPr>
                            </w:pPr>
                            <w:r>
                              <w:rPr>
                                <w:rFonts w:ascii="Arial" w:eastAsia="+mn-ea" w:hAnsi="Arial" w:cs="Arial"/>
                                <w:color w:val="000000"/>
                                <w:kern w:val="24"/>
                                <w:sz w:val="18"/>
                                <w:szCs w:val="18"/>
                              </w:rPr>
                              <w:t>h</w:t>
                            </w:r>
                            <w:r w:rsidRPr="002D153B">
                              <w:rPr>
                                <w:rFonts w:ascii="Arial" w:eastAsia="+mn-ea" w:hAnsi="Arial" w:cs="Arial"/>
                                <w:color w:val="000000"/>
                                <w:kern w:val="24"/>
                                <w:sz w:val="18"/>
                                <w:szCs w:val="18"/>
                              </w:rPr>
                              <w:t>andover from the supplier, which details all activity undertaken during WHP</w:t>
                            </w:r>
                            <w:r w:rsidRPr="00F56203">
                              <w:rPr>
                                <w:rFonts w:ascii="Arial" w:eastAsia="+mn-ea" w:hAnsi="Arial" w:cs="Arial"/>
                                <w:color w:val="000000"/>
                                <w:kern w:val="24"/>
                                <w:sz w:val="18"/>
                                <w:szCs w:val="18"/>
                              </w:rPr>
                              <w:t xml:space="preserve"> participation</w:t>
                            </w:r>
                            <w:r>
                              <w:rPr>
                                <w:rFonts w:ascii="Arial" w:eastAsia="+mn-ea" w:hAnsi="Arial" w:cs="Arial"/>
                                <w:color w:val="000000"/>
                                <w:kern w:val="24"/>
                                <w:sz w:val="18"/>
                                <w:szCs w:val="18"/>
                              </w:rPr>
                              <w:t>.</w:t>
                            </w:r>
                          </w:p>
                          <w:p w14:paraId="73469207" w14:textId="77777777" w:rsidR="00D2562E" w:rsidRDefault="00D2562E" w:rsidP="001E29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7E2D15" id="Rectangle 29" o:spid="_x0000_s1053" style="position:absolute;margin-left:566.15pt;margin-top:7.55pt;width:92.05pt;height:236.9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" fillcolor="#ffa2a1" strokecolor="#be4b48">
                <v:fill color2="#ffe5e5" rotate="t" angle="180" colors="0 #ffa2a1;22938f #ffbebd;1 #ffe5e5" focus="100%" type="gradient"/>
                <v:shadow on="t" color="black" opacity="24903f" origin=",.5" offset="0,.55556mm"/>
                <v:textbox>
                  <w:txbxContent>
                    <w:p w14:paraId="1859360D" w14:textId="77777777" w:rsidR="00D2562E" w:rsidRPr="00F56203" w:rsidRDefault="00D2562E" w:rsidP="001E2986">
                      <w:pPr>
                        <w:pStyle w:val="NormalWeb"/>
                        <w:spacing w:before="0" w:beforeAutospacing="0" w:after="0" w:afterAutospacing="0"/>
                        <w:jc w:val="center"/>
                        <w:textAlignment w:val="baseline"/>
                        <w:rPr>
                          <w:rFonts w:ascii="Arial" w:hAnsi="Arial" w:cs="Arial"/>
                          <w:sz w:val="18"/>
                          <w:szCs w:val="18"/>
                        </w:rPr>
                      </w:pPr>
                      <w:r w:rsidRPr="00646758">
                        <w:rPr>
                          <w:rFonts w:ascii="Arial" w:eastAsia="+mn-ea" w:hAnsi="Arial" w:cs="Arial"/>
                          <w:b/>
                          <w:color w:val="000000"/>
                          <w:kern w:val="24"/>
                          <w:sz w:val="18"/>
                          <w:szCs w:val="18"/>
                        </w:rPr>
                        <w:t xml:space="preserve">Outcome </w:t>
                      </w:r>
                      <w:r>
                        <w:rPr>
                          <w:rFonts w:ascii="Arial" w:eastAsia="+mn-ea" w:hAnsi="Arial" w:cs="Arial"/>
                          <w:b/>
                          <w:color w:val="000000"/>
                          <w:kern w:val="24"/>
                          <w:sz w:val="18"/>
                          <w:szCs w:val="18"/>
                        </w:rPr>
                        <w:t>Two</w:t>
                      </w:r>
                    </w:p>
                    <w:p w14:paraId="317B4CAB" w14:textId="77777777" w:rsidR="00D2562E" w:rsidRPr="002D153B" w:rsidRDefault="00D2562E" w:rsidP="001E2986">
                      <w:pPr>
                        <w:pStyle w:val="NormalWeb"/>
                        <w:spacing w:before="0" w:beforeAutospacing="0" w:after="0" w:afterAutospacing="0"/>
                        <w:jc w:val="center"/>
                        <w:textAlignment w:val="baseline"/>
                        <w:rPr>
                          <w:rFonts w:ascii="Arial" w:eastAsia="+mn-ea" w:hAnsi="Arial" w:cs="Arial"/>
                          <w:color w:val="000000"/>
                          <w:kern w:val="24"/>
                          <w:sz w:val="18"/>
                          <w:szCs w:val="18"/>
                        </w:rPr>
                      </w:pPr>
                      <w:r w:rsidRPr="002D153B">
                        <w:rPr>
                          <w:rFonts w:ascii="Arial" w:eastAsia="+mn-ea" w:hAnsi="Arial" w:cs="Arial"/>
                          <w:color w:val="000000"/>
                          <w:kern w:val="24"/>
                          <w:sz w:val="18"/>
                          <w:szCs w:val="18"/>
                        </w:rPr>
                        <w:t>The participant stops engaging with WHP.</w:t>
                      </w:r>
                    </w:p>
                    <w:p w14:paraId="6238FB95" w14:textId="77777777" w:rsidR="00D2562E" w:rsidRPr="002D153B" w:rsidRDefault="00D2562E" w:rsidP="001E2986">
                      <w:pPr>
                        <w:pStyle w:val="NormalWeb"/>
                        <w:spacing w:before="0" w:beforeAutospacing="0" w:after="0" w:afterAutospacing="0"/>
                        <w:jc w:val="center"/>
                        <w:textAlignment w:val="baseline"/>
                        <w:rPr>
                          <w:rFonts w:ascii="Arial" w:hAnsi="Arial" w:cs="Arial"/>
                          <w:sz w:val="18"/>
                          <w:szCs w:val="18"/>
                        </w:rPr>
                      </w:pPr>
                    </w:p>
                    <w:p w14:paraId="3F187D90" w14:textId="77777777" w:rsidR="00D2562E" w:rsidRDefault="00D2562E" w:rsidP="001E2986">
                      <w:pPr>
                        <w:pStyle w:val="NormalWeb"/>
                        <w:spacing w:before="0" w:beforeAutospacing="0" w:after="0" w:afterAutospacing="0"/>
                        <w:jc w:val="center"/>
                        <w:textAlignment w:val="baseline"/>
                        <w:rPr>
                          <w:rFonts w:ascii="Arial" w:eastAsia="+mn-ea" w:hAnsi="Arial" w:cs="Arial"/>
                          <w:color w:val="000000"/>
                          <w:kern w:val="24"/>
                          <w:sz w:val="18"/>
                          <w:szCs w:val="18"/>
                        </w:rPr>
                      </w:pPr>
                      <w:r w:rsidRPr="002D153B">
                        <w:rPr>
                          <w:rFonts w:ascii="Arial" w:eastAsia="+mn-ea" w:hAnsi="Arial" w:cs="Arial"/>
                          <w:color w:val="000000"/>
                          <w:kern w:val="24"/>
                          <w:sz w:val="18"/>
                          <w:szCs w:val="18"/>
                        </w:rPr>
                        <w:t xml:space="preserve">Supplier confirms cessation with </w:t>
                      </w:r>
                      <w:r w:rsidRPr="002D153B">
                        <w:rPr>
                          <w:rFonts w:ascii="Arial" w:hAnsi="Arial" w:cs="Arial"/>
                          <w:sz w:val="18"/>
                          <w:szCs w:val="18"/>
                        </w:rPr>
                        <w:t>Jobcentre Plus</w:t>
                      </w:r>
                      <w:r w:rsidRPr="002D153B">
                        <w:rPr>
                          <w:rFonts w:ascii="Arial" w:eastAsia="+mn-ea" w:hAnsi="Arial" w:cs="Arial"/>
                          <w:color w:val="000000"/>
                          <w:kern w:val="24"/>
                          <w:sz w:val="18"/>
                          <w:szCs w:val="18"/>
                        </w:rPr>
                        <w:t xml:space="preserve"> and records on PRaP.  If the participant is still on benefit, they return to </w:t>
                      </w:r>
                      <w:r w:rsidRPr="002D153B">
                        <w:rPr>
                          <w:rFonts w:ascii="Arial" w:hAnsi="Arial" w:cs="Arial"/>
                          <w:sz w:val="18"/>
                          <w:szCs w:val="18"/>
                        </w:rPr>
                        <w:t>Jobcentre Plus</w:t>
                      </w:r>
                      <w:r>
                        <w:rPr>
                          <w:rFonts w:ascii="Arial" w:hAnsi="Arial" w:cs="Arial"/>
                          <w:sz w:val="18"/>
                          <w:szCs w:val="18"/>
                        </w:rPr>
                        <w:t xml:space="preserve"> via a </w:t>
                      </w:r>
                    </w:p>
                    <w:p w14:paraId="2995CF83" w14:textId="77777777" w:rsidR="00D2562E" w:rsidRPr="00F56203" w:rsidRDefault="00D2562E" w:rsidP="001E2986">
                      <w:pPr>
                        <w:pStyle w:val="NormalWeb"/>
                        <w:spacing w:before="0" w:beforeAutospacing="0" w:after="0" w:afterAutospacing="0"/>
                        <w:jc w:val="center"/>
                        <w:textAlignment w:val="baseline"/>
                        <w:rPr>
                          <w:rFonts w:ascii="Arial" w:hAnsi="Arial" w:cs="Arial"/>
                          <w:sz w:val="18"/>
                          <w:szCs w:val="18"/>
                        </w:rPr>
                      </w:pPr>
                      <w:r>
                        <w:rPr>
                          <w:rFonts w:ascii="Arial" w:eastAsia="+mn-ea" w:hAnsi="Arial" w:cs="Arial"/>
                          <w:color w:val="000000"/>
                          <w:kern w:val="24"/>
                          <w:sz w:val="18"/>
                          <w:szCs w:val="18"/>
                        </w:rPr>
                        <w:t>h</w:t>
                      </w:r>
                      <w:r w:rsidRPr="002D153B">
                        <w:rPr>
                          <w:rFonts w:ascii="Arial" w:eastAsia="+mn-ea" w:hAnsi="Arial" w:cs="Arial"/>
                          <w:color w:val="000000"/>
                          <w:kern w:val="24"/>
                          <w:sz w:val="18"/>
                          <w:szCs w:val="18"/>
                        </w:rPr>
                        <w:t>andover from the supplier, which details all activity undertaken during WHP</w:t>
                      </w:r>
                      <w:r w:rsidRPr="00F56203">
                        <w:rPr>
                          <w:rFonts w:ascii="Arial" w:eastAsia="+mn-ea" w:hAnsi="Arial" w:cs="Arial"/>
                          <w:color w:val="000000"/>
                          <w:kern w:val="24"/>
                          <w:sz w:val="18"/>
                          <w:szCs w:val="18"/>
                        </w:rPr>
                        <w:t xml:space="preserve"> participation</w:t>
                      </w:r>
                      <w:r>
                        <w:rPr>
                          <w:rFonts w:ascii="Arial" w:eastAsia="+mn-ea" w:hAnsi="Arial" w:cs="Arial"/>
                          <w:color w:val="000000"/>
                          <w:kern w:val="24"/>
                          <w:sz w:val="18"/>
                          <w:szCs w:val="18"/>
                        </w:rPr>
                        <w:t>.</w:t>
                      </w:r>
                    </w:p>
                    <w:p w14:paraId="73469207" w14:textId="77777777" w:rsidR="00D2562E" w:rsidRDefault="00D2562E" w:rsidP="001E2986">
                      <w:pPr>
                        <w:jc w:val="center"/>
                      </w:pPr>
                    </w:p>
                  </w:txbxContent>
                </v:textbox>
              </v:rect>
            </w:pict>
          </mc:Fallback>
        </mc:AlternateContent>
      </w:r>
      <w:r w:rsidRPr="00EB452F">
        <w:rPr>
          <w:b/>
          <w:noProof/>
          <w:lang w:eastAsia="en-GB"/>
        </w:rPr>
        <mc:AlternateContent>
          <mc:Choice Requires="wps">
            <w:drawing>
              <wp:anchor distT="0" distB="0" distL="114300" distR="114300" simplePos="0" relativeHeight="251714560" behindDoc="0" locked="0" layoutInCell="1" allowOverlap="1" wp14:anchorId="43BFEB8C" wp14:editId="34BC2B75">
                <wp:simplePos x="0" y="0"/>
                <wp:positionH relativeFrom="column">
                  <wp:posOffset>5925185</wp:posOffset>
                </wp:positionH>
                <wp:positionV relativeFrom="paragraph">
                  <wp:posOffset>95885</wp:posOffset>
                </wp:positionV>
                <wp:extent cx="1169035" cy="3008630"/>
                <wp:effectExtent l="57150" t="38100" r="69215" b="96520"/>
                <wp:wrapNone/>
                <wp:docPr id="30" name="Rectangle 30"/>
                <wp:cNvGraphicFramePr/>
                <a:graphic xmlns:a="http://schemas.openxmlformats.org/drawingml/2006/main">
                  <a:graphicData uri="http://schemas.microsoft.com/office/word/2010/wordprocessingShape">
                    <wps:wsp>
                      <wps:cNvSpPr/>
                      <wps:spPr>
                        <a:xfrm>
                          <a:off x="0" y="0"/>
                          <a:ext cx="1169035" cy="300863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0EEDF2C2" w14:textId="77777777" w:rsidR="00D2562E" w:rsidRPr="00F56203" w:rsidRDefault="00D2562E" w:rsidP="001E2986">
                            <w:pPr>
                              <w:pStyle w:val="NormalWeb"/>
                              <w:spacing w:before="0" w:beforeAutospacing="0" w:after="0" w:afterAutospacing="0"/>
                              <w:jc w:val="center"/>
                              <w:textAlignment w:val="baseline"/>
                              <w:rPr>
                                <w:rFonts w:ascii="Arial" w:hAnsi="Arial" w:cs="Arial"/>
                                <w:sz w:val="18"/>
                                <w:szCs w:val="18"/>
                              </w:rPr>
                            </w:pPr>
                            <w:r w:rsidRPr="00646758">
                              <w:rPr>
                                <w:rFonts w:ascii="Arial" w:eastAsia="+mn-ea" w:hAnsi="Arial" w:cs="Arial"/>
                                <w:b/>
                                <w:color w:val="000000"/>
                                <w:kern w:val="24"/>
                                <w:sz w:val="18"/>
                                <w:szCs w:val="18"/>
                              </w:rPr>
                              <w:t xml:space="preserve">Outcome </w:t>
                            </w:r>
                            <w:r>
                              <w:rPr>
                                <w:rFonts w:ascii="Arial" w:eastAsia="+mn-ea" w:hAnsi="Arial" w:cs="Arial"/>
                                <w:b/>
                                <w:color w:val="000000"/>
                                <w:kern w:val="24"/>
                                <w:sz w:val="18"/>
                                <w:szCs w:val="18"/>
                              </w:rPr>
                              <w:t>One</w:t>
                            </w:r>
                          </w:p>
                          <w:p w14:paraId="5986B6D8" w14:textId="77777777" w:rsidR="00D2562E" w:rsidRDefault="00D2562E" w:rsidP="001E2986">
                            <w:pPr>
                              <w:pStyle w:val="NormalWeb"/>
                              <w:spacing w:before="0" w:beforeAutospacing="0" w:after="0" w:afterAutospacing="0"/>
                              <w:jc w:val="center"/>
                              <w:textAlignment w:val="baseline"/>
                              <w:rPr>
                                <w:rFonts w:ascii="Arial" w:eastAsia="+mn-ea" w:hAnsi="Arial" w:cs="Arial"/>
                                <w:color w:val="000000"/>
                                <w:kern w:val="24"/>
                                <w:sz w:val="18"/>
                                <w:szCs w:val="18"/>
                              </w:rPr>
                            </w:pPr>
                            <w:r w:rsidRPr="002D153B">
                              <w:rPr>
                                <w:rFonts w:ascii="Arial" w:eastAsia="+mn-ea" w:hAnsi="Arial" w:cs="Arial"/>
                                <w:color w:val="000000"/>
                                <w:kern w:val="24"/>
                                <w:sz w:val="18"/>
                                <w:szCs w:val="18"/>
                              </w:rPr>
                              <w:t xml:space="preserve">The participant moves into work and notifies </w:t>
                            </w:r>
                            <w:r w:rsidRPr="002D153B">
                              <w:rPr>
                                <w:rFonts w:ascii="Arial" w:hAnsi="Arial" w:cs="Arial"/>
                                <w:sz w:val="18"/>
                                <w:szCs w:val="18"/>
                              </w:rPr>
                              <w:t>Jobcentre Plus</w:t>
                            </w:r>
                            <w:r w:rsidRPr="002D153B">
                              <w:rPr>
                                <w:rFonts w:ascii="Arial" w:eastAsia="+mn-ea" w:hAnsi="Arial" w:cs="Arial"/>
                                <w:color w:val="000000"/>
                                <w:kern w:val="24"/>
                                <w:sz w:val="18"/>
                                <w:szCs w:val="18"/>
                              </w:rPr>
                              <w:t xml:space="preserve"> and </w:t>
                            </w:r>
                            <w:r>
                              <w:rPr>
                                <w:rFonts w:ascii="Arial" w:eastAsia="+mn-ea" w:hAnsi="Arial" w:cs="Arial"/>
                                <w:color w:val="000000"/>
                                <w:kern w:val="24"/>
                                <w:sz w:val="18"/>
                                <w:szCs w:val="18"/>
                              </w:rPr>
                              <w:t xml:space="preserve">the </w:t>
                            </w:r>
                            <w:r w:rsidRPr="002D153B">
                              <w:rPr>
                                <w:rFonts w:ascii="Arial" w:eastAsia="+mn-ea" w:hAnsi="Arial" w:cs="Arial"/>
                                <w:color w:val="000000"/>
                                <w:kern w:val="24"/>
                                <w:sz w:val="18"/>
                                <w:szCs w:val="18"/>
                              </w:rPr>
                              <w:t>supplier.</w:t>
                            </w:r>
                          </w:p>
                          <w:p w14:paraId="2021696B" w14:textId="77777777" w:rsidR="00D2562E" w:rsidRDefault="00D2562E" w:rsidP="001E2986">
                            <w:pPr>
                              <w:pStyle w:val="NormalWeb"/>
                              <w:spacing w:before="0" w:beforeAutospacing="0" w:after="0" w:afterAutospacing="0"/>
                              <w:jc w:val="center"/>
                              <w:textAlignment w:val="baseline"/>
                              <w:rPr>
                                <w:rFonts w:ascii="Arial" w:eastAsia="+mn-ea" w:hAnsi="Arial" w:cs="Arial"/>
                                <w:color w:val="000000"/>
                                <w:kern w:val="24"/>
                                <w:sz w:val="18"/>
                                <w:szCs w:val="18"/>
                              </w:rPr>
                            </w:pPr>
                          </w:p>
                          <w:p w14:paraId="3CD5E565" w14:textId="77777777" w:rsidR="00D2562E" w:rsidRPr="008A277E" w:rsidRDefault="00D2562E" w:rsidP="001E2986">
                            <w:pPr>
                              <w:pStyle w:val="NormalWeb"/>
                              <w:spacing w:before="0" w:beforeAutospacing="0" w:after="0" w:afterAutospacing="0"/>
                              <w:jc w:val="center"/>
                              <w:textAlignment w:val="baseline"/>
                              <w:rPr>
                                <w:rFonts w:ascii="Arial" w:hAnsi="Arial" w:cs="Arial"/>
                                <w:sz w:val="18"/>
                                <w:szCs w:val="18"/>
                              </w:rPr>
                            </w:pPr>
                            <w:r w:rsidRPr="008A277E">
                              <w:rPr>
                                <w:rFonts w:ascii="Arial" w:hAnsi="Arial" w:cs="Arial"/>
                                <w:kern w:val="24"/>
                                <w:sz w:val="18"/>
                                <w:szCs w:val="18"/>
                              </w:rPr>
                              <w:t xml:space="preserve">The </w:t>
                            </w:r>
                            <w:r>
                              <w:rPr>
                                <w:rFonts w:ascii="Arial" w:hAnsi="Arial" w:cs="Arial"/>
                                <w:kern w:val="24"/>
                                <w:sz w:val="18"/>
                                <w:szCs w:val="18"/>
                              </w:rPr>
                              <w:t>supplier</w:t>
                            </w:r>
                            <w:r w:rsidRPr="008A277E">
                              <w:rPr>
                                <w:rFonts w:ascii="Arial" w:hAnsi="Arial" w:cs="Arial"/>
                                <w:kern w:val="24"/>
                                <w:sz w:val="18"/>
                                <w:szCs w:val="18"/>
                              </w:rPr>
                              <w:t xml:space="preserve"> continues to support the </w:t>
                            </w:r>
                            <w:r>
                              <w:rPr>
                                <w:rFonts w:ascii="Arial" w:hAnsi="Arial" w:cs="Arial"/>
                                <w:kern w:val="24"/>
                                <w:sz w:val="18"/>
                                <w:szCs w:val="18"/>
                              </w:rPr>
                              <w:t>individual</w:t>
                            </w:r>
                            <w:r w:rsidRPr="008A277E">
                              <w:rPr>
                                <w:rFonts w:ascii="Arial" w:hAnsi="Arial" w:cs="Arial"/>
                                <w:kern w:val="24"/>
                                <w:sz w:val="18"/>
                                <w:szCs w:val="18"/>
                              </w:rPr>
                              <w:t xml:space="preserve"> </w:t>
                            </w:r>
                            <w:r>
                              <w:rPr>
                                <w:rFonts w:ascii="Arial" w:hAnsi="Arial" w:cs="Arial"/>
                                <w:kern w:val="24"/>
                                <w:sz w:val="18"/>
                                <w:szCs w:val="18"/>
                              </w:rPr>
                              <w:t xml:space="preserve">if appropriate </w:t>
                            </w:r>
                            <w:r w:rsidRPr="008A277E">
                              <w:rPr>
                                <w:rFonts w:ascii="Arial" w:hAnsi="Arial" w:cs="Arial"/>
                                <w:kern w:val="24"/>
                                <w:sz w:val="18"/>
                                <w:szCs w:val="18"/>
                              </w:rPr>
                              <w:t>whilst in work, with the agreement</w:t>
                            </w:r>
                            <w:r>
                              <w:rPr>
                                <w:rFonts w:ascii="Arial" w:hAnsi="Arial" w:cs="Arial"/>
                                <w:kern w:val="24"/>
                                <w:sz w:val="18"/>
                                <w:szCs w:val="18"/>
                              </w:rPr>
                              <w:t xml:space="preserve"> of the </w:t>
                            </w:r>
                            <w:r w:rsidRPr="00F64CEB">
                              <w:rPr>
                                <w:rFonts w:ascii="Arial" w:hAnsi="Arial" w:cs="Arial"/>
                                <w:kern w:val="24"/>
                                <w:sz w:val="18"/>
                                <w:szCs w:val="18"/>
                              </w:rPr>
                              <w:t>individual, for a period up to 182 days.</w:t>
                            </w:r>
                          </w:p>
                          <w:p w14:paraId="74CE1E04" w14:textId="77777777" w:rsidR="00D2562E" w:rsidRPr="002D153B" w:rsidRDefault="00D2562E" w:rsidP="001E2986">
                            <w:pPr>
                              <w:pStyle w:val="NormalWeb"/>
                              <w:spacing w:before="0" w:beforeAutospacing="0" w:after="0" w:afterAutospacing="0"/>
                              <w:jc w:val="center"/>
                              <w:textAlignment w:val="baseline"/>
                              <w:rPr>
                                <w:rFonts w:ascii="Arial" w:eastAsia="+mn-ea" w:hAnsi="Arial" w:cs="Arial"/>
                                <w:color w:val="000000"/>
                                <w:kern w:val="24"/>
                                <w:sz w:val="18"/>
                                <w:szCs w:val="18"/>
                              </w:rPr>
                            </w:pPr>
                          </w:p>
                          <w:p w14:paraId="226286DA" w14:textId="77777777" w:rsidR="00D2562E" w:rsidRPr="002D153B" w:rsidRDefault="00D2562E" w:rsidP="001E2986">
                            <w:pPr>
                              <w:pStyle w:val="NormalWeb"/>
                              <w:spacing w:before="0" w:beforeAutospacing="0" w:after="0" w:afterAutospacing="0"/>
                              <w:jc w:val="center"/>
                              <w:textAlignment w:val="baseline"/>
                              <w:rPr>
                                <w:rFonts w:ascii="Arial" w:hAnsi="Arial" w:cs="Arial"/>
                                <w:sz w:val="18"/>
                                <w:szCs w:val="18"/>
                              </w:rPr>
                            </w:pPr>
                            <w:r w:rsidRPr="002D153B">
                              <w:rPr>
                                <w:rFonts w:ascii="Arial" w:eastAsia="+mn-ea" w:hAnsi="Arial" w:cs="Arial"/>
                                <w:color w:val="000000"/>
                                <w:kern w:val="24"/>
                                <w:sz w:val="18"/>
                                <w:szCs w:val="18"/>
                              </w:rPr>
                              <w:t>Appropriate action is taken to amend/ close the claim.</w:t>
                            </w:r>
                          </w:p>
                          <w:p w14:paraId="38DC155D" w14:textId="77777777" w:rsidR="00D2562E" w:rsidRDefault="00D2562E" w:rsidP="001E29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BFEB8C" id="Rectangle 30" o:spid="_x0000_s1054" style="position:absolute;margin-left:466.55pt;margin-top:7.55pt;width:92.05pt;height:236.9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" fillcolor="#dafda7" strokecolor="#98b954">
                <v:fill color2="#f5ffe6" rotate="t" angle="180" colors="0 #dafda7;22938f #e4fdc2;1 #f5ffe6" focus="100%" type="gradient"/>
                <v:shadow on="t" color="black" opacity="24903f" origin=",.5" offset="0,.55556mm"/>
                <v:textbox>
                  <w:txbxContent>
                    <w:p w14:paraId="0EEDF2C2" w14:textId="77777777" w:rsidR="00D2562E" w:rsidRPr="00F56203" w:rsidRDefault="00D2562E" w:rsidP="001E2986">
                      <w:pPr>
                        <w:pStyle w:val="NormalWeb"/>
                        <w:spacing w:before="0" w:beforeAutospacing="0" w:after="0" w:afterAutospacing="0"/>
                        <w:jc w:val="center"/>
                        <w:textAlignment w:val="baseline"/>
                        <w:rPr>
                          <w:rFonts w:ascii="Arial" w:hAnsi="Arial" w:cs="Arial"/>
                          <w:sz w:val="18"/>
                          <w:szCs w:val="18"/>
                        </w:rPr>
                      </w:pPr>
                      <w:r w:rsidRPr="00646758">
                        <w:rPr>
                          <w:rFonts w:ascii="Arial" w:eastAsia="+mn-ea" w:hAnsi="Arial" w:cs="Arial"/>
                          <w:b/>
                          <w:color w:val="000000"/>
                          <w:kern w:val="24"/>
                          <w:sz w:val="18"/>
                          <w:szCs w:val="18"/>
                        </w:rPr>
                        <w:t xml:space="preserve">Outcome </w:t>
                      </w:r>
                      <w:r>
                        <w:rPr>
                          <w:rFonts w:ascii="Arial" w:eastAsia="+mn-ea" w:hAnsi="Arial" w:cs="Arial"/>
                          <w:b/>
                          <w:color w:val="000000"/>
                          <w:kern w:val="24"/>
                          <w:sz w:val="18"/>
                          <w:szCs w:val="18"/>
                        </w:rPr>
                        <w:t>One</w:t>
                      </w:r>
                    </w:p>
                    <w:p w14:paraId="5986B6D8" w14:textId="77777777" w:rsidR="00D2562E" w:rsidRDefault="00D2562E" w:rsidP="001E2986">
                      <w:pPr>
                        <w:pStyle w:val="NormalWeb"/>
                        <w:spacing w:before="0" w:beforeAutospacing="0" w:after="0" w:afterAutospacing="0"/>
                        <w:jc w:val="center"/>
                        <w:textAlignment w:val="baseline"/>
                        <w:rPr>
                          <w:rFonts w:ascii="Arial" w:eastAsia="+mn-ea" w:hAnsi="Arial" w:cs="Arial"/>
                          <w:color w:val="000000"/>
                          <w:kern w:val="24"/>
                          <w:sz w:val="18"/>
                          <w:szCs w:val="18"/>
                        </w:rPr>
                      </w:pPr>
                      <w:r w:rsidRPr="002D153B">
                        <w:rPr>
                          <w:rFonts w:ascii="Arial" w:eastAsia="+mn-ea" w:hAnsi="Arial" w:cs="Arial"/>
                          <w:color w:val="000000"/>
                          <w:kern w:val="24"/>
                          <w:sz w:val="18"/>
                          <w:szCs w:val="18"/>
                        </w:rPr>
                        <w:t xml:space="preserve">The participant moves into work and notifies </w:t>
                      </w:r>
                      <w:r w:rsidRPr="002D153B">
                        <w:rPr>
                          <w:rFonts w:ascii="Arial" w:hAnsi="Arial" w:cs="Arial"/>
                          <w:sz w:val="18"/>
                          <w:szCs w:val="18"/>
                        </w:rPr>
                        <w:t>Jobcentre Plus</w:t>
                      </w:r>
                      <w:r w:rsidRPr="002D153B">
                        <w:rPr>
                          <w:rFonts w:ascii="Arial" w:eastAsia="+mn-ea" w:hAnsi="Arial" w:cs="Arial"/>
                          <w:color w:val="000000"/>
                          <w:kern w:val="24"/>
                          <w:sz w:val="18"/>
                          <w:szCs w:val="18"/>
                        </w:rPr>
                        <w:t xml:space="preserve"> and </w:t>
                      </w:r>
                      <w:r>
                        <w:rPr>
                          <w:rFonts w:ascii="Arial" w:eastAsia="+mn-ea" w:hAnsi="Arial" w:cs="Arial"/>
                          <w:color w:val="000000"/>
                          <w:kern w:val="24"/>
                          <w:sz w:val="18"/>
                          <w:szCs w:val="18"/>
                        </w:rPr>
                        <w:t xml:space="preserve">the </w:t>
                      </w:r>
                      <w:r w:rsidRPr="002D153B">
                        <w:rPr>
                          <w:rFonts w:ascii="Arial" w:eastAsia="+mn-ea" w:hAnsi="Arial" w:cs="Arial"/>
                          <w:color w:val="000000"/>
                          <w:kern w:val="24"/>
                          <w:sz w:val="18"/>
                          <w:szCs w:val="18"/>
                        </w:rPr>
                        <w:t>supplier.</w:t>
                      </w:r>
                    </w:p>
                    <w:p w14:paraId="2021696B" w14:textId="77777777" w:rsidR="00D2562E" w:rsidRDefault="00D2562E" w:rsidP="001E2986">
                      <w:pPr>
                        <w:pStyle w:val="NormalWeb"/>
                        <w:spacing w:before="0" w:beforeAutospacing="0" w:after="0" w:afterAutospacing="0"/>
                        <w:jc w:val="center"/>
                        <w:textAlignment w:val="baseline"/>
                        <w:rPr>
                          <w:rFonts w:ascii="Arial" w:eastAsia="+mn-ea" w:hAnsi="Arial" w:cs="Arial"/>
                          <w:color w:val="000000"/>
                          <w:kern w:val="24"/>
                          <w:sz w:val="18"/>
                          <w:szCs w:val="18"/>
                        </w:rPr>
                      </w:pPr>
                    </w:p>
                    <w:p w14:paraId="3CD5E565" w14:textId="77777777" w:rsidR="00D2562E" w:rsidRPr="008A277E" w:rsidRDefault="00D2562E" w:rsidP="001E2986">
                      <w:pPr>
                        <w:pStyle w:val="NormalWeb"/>
                        <w:spacing w:before="0" w:beforeAutospacing="0" w:after="0" w:afterAutospacing="0"/>
                        <w:jc w:val="center"/>
                        <w:textAlignment w:val="baseline"/>
                        <w:rPr>
                          <w:rFonts w:ascii="Arial" w:hAnsi="Arial" w:cs="Arial"/>
                          <w:sz w:val="18"/>
                          <w:szCs w:val="18"/>
                        </w:rPr>
                      </w:pPr>
                      <w:r w:rsidRPr="008A277E">
                        <w:rPr>
                          <w:rFonts w:ascii="Arial" w:hAnsi="Arial" w:cs="Arial"/>
                          <w:kern w:val="24"/>
                          <w:sz w:val="18"/>
                          <w:szCs w:val="18"/>
                        </w:rPr>
                        <w:t xml:space="preserve">The </w:t>
                      </w:r>
                      <w:r>
                        <w:rPr>
                          <w:rFonts w:ascii="Arial" w:hAnsi="Arial" w:cs="Arial"/>
                          <w:kern w:val="24"/>
                          <w:sz w:val="18"/>
                          <w:szCs w:val="18"/>
                        </w:rPr>
                        <w:t>supplier</w:t>
                      </w:r>
                      <w:r w:rsidRPr="008A277E">
                        <w:rPr>
                          <w:rFonts w:ascii="Arial" w:hAnsi="Arial" w:cs="Arial"/>
                          <w:kern w:val="24"/>
                          <w:sz w:val="18"/>
                          <w:szCs w:val="18"/>
                        </w:rPr>
                        <w:t xml:space="preserve"> continues to support the </w:t>
                      </w:r>
                      <w:r>
                        <w:rPr>
                          <w:rFonts w:ascii="Arial" w:hAnsi="Arial" w:cs="Arial"/>
                          <w:kern w:val="24"/>
                          <w:sz w:val="18"/>
                          <w:szCs w:val="18"/>
                        </w:rPr>
                        <w:t>individual</w:t>
                      </w:r>
                      <w:r w:rsidRPr="008A277E">
                        <w:rPr>
                          <w:rFonts w:ascii="Arial" w:hAnsi="Arial" w:cs="Arial"/>
                          <w:kern w:val="24"/>
                          <w:sz w:val="18"/>
                          <w:szCs w:val="18"/>
                        </w:rPr>
                        <w:t xml:space="preserve"> </w:t>
                      </w:r>
                      <w:r>
                        <w:rPr>
                          <w:rFonts w:ascii="Arial" w:hAnsi="Arial" w:cs="Arial"/>
                          <w:kern w:val="24"/>
                          <w:sz w:val="18"/>
                          <w:szCs w:val="18"/>
                        </w:rPr>
                        <w:t xml:space="preserve">if appropriate </w:t>
                      </w:r>
                      <w:r w:rsidRPr="008A277E">
                        <w:rPr>
                          <w:rFonts w:ascii="Arial" w:hAnsi="Arial" w:cs="Arial"/>
                          <w:kern w:val="24"/>
                          <w:sz w:val="18"/>
                          <w:szCs w:val="18"/>
                        </w:rPr>
                        <w:t>whilst in work, with the agreement</w:t>
                      </w:r>
                      <w:r>
                        <w:rPr>
                          <w:rFonts w:ascii="Arial" w:hAnsi="Arial" w:cs="Arial"/>
                          <w:kern w:val="24"/>
                          <w:sz w:val="18"/>
                          <w:szCs w:val="18"/>
                        </w:rPr>
                        <w:t xml:space="preserve"> of the </w:t>
                      </w:r>
                      <w:r w:rsidRPr="00F64CEB">
                        <w:rPr>
                          <w:rFonts w:ascii="Arial" w:hAnsi="Arial" w:cs="Arial"/>
                          <w:kern w:val="24"/>
                          <w:sz w:val="18"/>
                          <w:szCs w:val="18"/>
                        </w:rPr>
                        <w:t>individual, for a period up to 182 days.</w:t>
                      </w:r>
                    </w:p>
                    <w:p w14:paraId="74CE1E04" w14:textId="77777777" w:rsidR="00D2562E" w:rsidRPr="002D153B" w:rsidRDefault="00D2562E" w:rsidP="001E2986">
                      <w:pPr>
                        <w:pStyle w:val="NormalWeb"/>
                        <w:spacing w:before="0" w:beforeAutospacing="0" w:after="0" w:afterAutospacing="0"/>
                        <w:jc w:val="center"/>
                        <w:textAlignment w:val="baseline"/>
                        <w:rPr>
                          <w:rFonts w:ascii="Arial" w:eastAsia="+mn-ea" w:hAnsi="Arial" w:cs="Arial"/>
                          <w:color w:val="000000"/>
                          <w:kern w:val="24"/>
                          <w:sz w:val="18"/>
                          <w:szCs w:val="18"/>
                        </w:rPr>
                      </w:pPr>
                    </w:p>
                    <w:p w14:paraId="226286DA" w14:textId="77777777" w:rsidR="00D2562E" w:rsidRPr="002D153B" w:rsidRDefault="00D2562E" w:rsidP="001E2986">
                      <w:pPr>
                        <w:pStyle w:val="NormalWeb"/>
                        <w:spacing w:before="0" w:beforeAutospacing="0" w:after="0" w:afterAutospacing="0"/>
                        <w:jc w:val="center"/>
                        <w:textAlignment w:val="baseline"/>
                        <w:rPr>
                          <w:rFonts w:ascii="Arial" w:hAnsi="Arial" w:cs="Arial"/>
                          <w:sz w:val="18"/>
                          <w:szCs w:val="18"/>
                        </w:rPr>
                      </w:pPr>
                      <w:r w:rsidRPr="002D153B">
                        <w:rPr>
                          <w:rFonts w:ascii="Arial" w:eastAsia="+mn-ea" w:hAnsi="Arial" w:cs="Arial"/>
                          <w:color w:val="000000"/>
                          <w:kern w:val="24"/>
                          <w:sz w:val="18"/>
                          <w:szCs w:val="18"/>
                        </w:rPr>
                        <w:t>Appropriate action is taken to amend/ close the claim.</w:t>
                      </w:r>
                    </w:p>
                    <w:p w14:paraId="38DC155D" w14:textId="77777777" w:rsidR="00D2562E" w:rsidRDefault="00D2562E" w:rsidP="001E2986">
                      <w:pPr>
                        <w:jc w:val="center"/>
                      </w:pPr>
                    </w:p>
                  </w:txbxContent>
                </v:textbox>
              </v:rect>
            </w:pict>
          </mc:Fallback>
        </mc:AlternateContent>
      </w:r>
      <w:r w:rsidRPr="00EB452F">
        <w:rPr>
          <w:b/>
          <w:noProof/>
          <w:lang w:eastAsia="en-GB"/>
        </w:rPr>
        <mc:AlternateContent>
          <mc:Choice Requires="wps">
            <w:drawing>
              <wp:anchor distT="0" distB="0" distL="114300" distR="114300" simplePos="0" relativeHeight="251713536" behindDoc="0" locked="0" layoutInCell="1" allowOverlap="1" wp14:anchorId="31DBF9ED" wp14:editId="5F0FCB71">
                <wp:simplePos x="0" y="0"/>
                <wp:positionH relativeFrom="column">
                  <wp:posOffset>4638675</wp:posOffset>
                </wp:positionH>
                <wp:positionV relativeFrom="paragraph">
                  <wp:posOffset>95885</wp:posOffset>
                </wp:positionV>
                <wp:extent cx="1169035" cy="3008630"/>
                <wp:effectExtent l="57150" t="38100" r="69215" b="96520"/>
                <wp:wrapNone/>
                <wp:docPr id="31" name="Rectangle 31"/>
                <wp:cNvGraphicFramePr/>
                <a:graphic xmlns:a="http://schemas.openxmlformats.org/drawingml/2006/main">
                  <a:graphicData uri="http://schemas.microsoft.com/office/word/2010/wordprocessingShape">
                    <wps:wsp>
                      <wps:cNvSpPr/>
                      <wps:spPr>
                        <a:xfrm>
                          <a:off x="0" y="0"/>
                          <a:ext cx="1169035" cy="300863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3831773D" w14:textId="77777777" w:rsidR="00D2562E" w:rsidRPr="00F56203" w:rsidRDefault="00D2562E" w:rsidP="001E2986">
                            <w:pPr>
                              <w:pStyle w:val="NormalWeb"/>
                              <w:spacing w:before="0" w:beforeAutospacing="0" w:after="0" w:afterAutospacing="0"/>
                              <w:jc w:val="center"/>
                              <w:textAlignment w:val="baseline"/>
                              <w:rPr>
                                <w:rFonts w:ascii="Arial" w:hAnsi="Arial" w:cs="Arial"/>
                                <w:sz w:val="18"/>
                                <w:szCs w:val="18"/>
                              </w:rPr>
                            </w:pPr>
                            <w:r w:rsidRPr="00F56203">
                              <w:rPr>
                                <w:rFonts w:ascii="Arial" w:eastAsia="+mn-ea" w:hAnsi="Arial" w:cs="Arial"/>
                                <w:color w:val="000000"/>
                                <w:kern w:val="24"/>
                                <w:sz w:val="18"/>
                                <w:szCs w:val="18"/>
                              </w:rPr>
                              <w:t xml:space="preserve">WHP </w:t>
                            </w:r>
                            <w:r>
                              <w:rPr>
                                <w:rFonts w:ascii="Arial" w:eastAsia="+mn-ea" w:hAnsi="Arial" w:cs="Arial"/>
                                <w:color w:val="000000"/>
                                <w:kern w:val="24"/>
                                <w:sz w:val="18"/>
                                <w:szCs w:val="18"/>
                              </w:rPr>
                              <w:t>supplier</w:t>
                            </w:r>
                            <w:r w:rsidRPr="00F56203">
                              <w:rPr>
                                <w:rFonts w:ascii="Arial" w:eastAsia="+mn-ea" w:hAnsi="Arial" w:cs="Arial"/>
                                <w:color w:val="000000"/>
                                <w:kern w:val="24"/>
                                <w:sz w:val="18"/>
                                <w:szCs w:val="18"/>
                              </w:rPr>
                              <w:t xml:space="preserve"> ensure</w:t>
                            </w:r>
                            <w:r>
                              <w:rPr>
                                <w:rFonts w:ascii="Arial" w:eastAsia="+mn-ea" w:hAnsi="Arial" w:cs="Arial"/>
                                <w:color w:val="000000"/>
                                <w:kern w:val="24"/>
                                <w:sz w:val="18"/>
                                <w:szCs w:val="18"/>
                              </w:rPr>
                              <w:t>s</w:t>
                            </w:r>
                            <w:r w:rsidRPr="00F56203">
                              <w:rPr>
                                <w:rFonts w:ascii="Arial" w:eastAsia="+mn-ea" w:hAnsi="Arial" w:cs="Arial"/>
                                <w:color w:val="000000"/>
                                <w:kern w:val="24"/>
                                <w:sz w:val="18"/>
                                <w:szCs w:val="18"/>
                              </w:rPr>
                              <w:t xml:space="preserve"> the participant remains fully engaged in the programme and the activities that will help towards work.</w:t>
                            </w:r>
                          </w:p>
                          <w:p w14:paraId="5CB8328E" w14:textId="77777777" w:rsidR="00D2562E" w:rsidRDefault="00D2562E" w:rsidP="001E29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DBF9ED" id="Rectangle 31" o:spid="_x0000_s1055" style="position:absolute;margin-left:365.25pt;margin-top:7.55pt;width:92.05pt;height:236.9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" fillcolor="#a3c4ff" strokecolor="#4a7ebb">
                <v:fill color2="#e5eeff" rotate="t" angle="180" colors="0 #a3c4ff;22938f #bfd5ff;1 #e5eeff" focus="100%" type="gradient"/>
                <v:shadow on="t" color="black" opacity="24903f" origin=",.5" offset="0,.55556mm"/>
                <v:textbox>
                  <w:txbxContent>
                    <w:p w14:paraId="3831773D" w14:textId="77777777" w:rsidR="00D2562E" w:rsidRPr="00F56203" w:rsidRDefault="00D2562E" w:rsidP="001E2986">
                      <w:pPr>
                        <w:pStyle w:val="NormalWeb"/>
                        <w:spacing w:before="0" w:beforeAutospacing="0" w:after="0" w:afterAutospacing="0"/>
                        <w:jc w:val="center"/>
                        <w:textAlignment w:val="baseline"/>
                        <w:rPr>
                          <w:rFonts w:ascii="Arial" w:hAnsi="Arial" w:cs="Arial"/>
                          <w:sz w:val="18"/>
                          <w:szCs w:val="18"/>
                        </w:rPr>
                      </w:pPr>
                      <w:r w:rsidRPr="00F56203">
                        <w:rPr>
                          <w:rFonts w:ascii="Arial" w:eastAsia="+mn-ea" w:hAnsi="Arial" w:cs="Arial"/>
                          <w:color w:val="000000"/>
                          <w:kern w:val="24"/>
                          <w:sz w:val="18"/>
                          <w:szCs w:val="18"/>
                        </w:rPr>
                        <w:t xml:space="preserve">WHP </w:t>
                      </w:r>
                      <w:r>
                        <w:rPr>
                          <w:rFonts w:ascii="Arial" w:eastAsia="+mn-ea" w:hAnsi="Arial" w:cs="Arial"/>
                          <w:color w:val="000000"/>
                          <w:kern w:val="24"/>
                          <w:sz w:val="18"/>
                          <w:szCs w:val="18"/>
                        </w:rPr>
                        <w:t>supplier</w:t>
                      </w:r>
                      <w:r w:rsidRPr="00F56203">
                        <w:rPr>
                          <w:rFonts w:ascii="Arial" w:eastAsia="+mn-ea" w:hAnsi="Arial" w:cs="Arial"/>
                          <w:color w:val="000000"/>
                          <w:kern w:val="24"/>
                          <w:sz w:val="18"/>
                          <w:szCs w:val="18"/>
                        </w:rPr>
                        <w:t xml:space="preserve"> ensure</w:t>
                      </w:r>
                      <w:r>
                        <w:rPr>
                          <w:rFonts w:ascii="Arial" w:eastAsia="+mn-ea" w:hAnsi="Arial" w:cs="Arial"/>
                          <w:color w:val="000000"/>
                          <w:kern w:val="24"/>
                          <w:sz w:val="18"/>
                          <w:szCs w:val="18"/>
                        </w:rPr>
                        <w:t>s</w:t>
                      </w:r>
                      <w:r w:rsidRPr="00F56203">
                        <w:rPr>
                          <w:rFonts w:ascii="Arial" w:eastAsia="+mn-ea" w:hAnsi="Arial" w:cs="Arial"/>
                          <w:color w:val="000000"/>
                          <w:kern w:val="24"/>
                          <w:sz w:val="18"/>
                          <w:szCs w:val="18"/>
                        </w:rPr>
                        <w:t xml:space="preserve"> the participant remains fully engaged in the programme and the activities that will help towards work.</w:t>
                      </w:r>
                    </w:p>
                    <w:p w14:paraId="5CB8328E" w14:textId="77777777" w:rsidR="00D2562E" w:rsidRDefault="00D2562E" w:rsidP="001E2986">
                      <w:pPr>
                        <w:jc w:val="center"/>
                      </w:pPr>
                    </w:p>
                  </w:txbxContent>
                </v:textbox>
              </v:rect>
            </w:pict>
          </mc:Fallback>
        </mc:AlternateContent>
      </w:r>
      <w:r w:rsidRPr="00EB452F">
        <w:rPr>
          <w:b/>
          <w:noProof/>
          <w:lang w:eastAsia="en-GB"/>
        </w:rPr>
        <mc:AlternateContent>
          <mc:Choice Requires="wps">
            <w:drawing>
              <wp:anchor distT="0" distB="0" distL="114300" distR="114300" simplePos="0" relativeHeight="251712512" behindDoc="0" locked="0" layoutInCell="1" allowOverlap="1" wp14:anchorId="7BFC9FCA" wp14:editId="258AFE3F">
                <wp:simplePos x="0" y="0"/>
                <wp:positionH relativeFrom="column">
                  <wp:posOffset>3352165</wp:posOffset>
                </wp:positionH>
                <wp:positionV relativeFrom="paragraph">
                  <wp:posOffset>95885</wp:posOffset>
                </wp:positionV>
                <wp:extent cx="1169035" cy="3008630"/>
                <wp:effectExtent l="57150" t="38100" r="69215" b="96520"/>
                <wp:wrapNone/>
                <wp:docPr id="32" name="Rectangle 32"/>
                <wp:cNvGraphicFramePr/>
                <a:graphic xmlns:a="http://schemas.openxmlformats.org/drawingml/2006/main">
                  <a:graphicData uri="http://schemas.microsoft.com/office/word/2010/wordprocessingShape">
                    <wps:wsp>
                      <wps:cNvSpPr/>
                      <wps:spPr>
                        <a:xfrm>
                          <a:off x="0" y="0"/>
                          <a:ext cx="1169035" cy="300863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1FE6BB47" w14:textId="77777777" w:rsidR="00D2562E" w:rsidRPr="002D153B" w:rsidRDefault="00D2562E" w:rsidP="001E2986">
                            <w:pPr>
                              <w:pStyle w:val="NormalWeb"/>
                              <w:spacing w:before="0" w:beforeAutospacing="0" w:after="0" w:afterAutospacing="0"/>
                              <w:jc w:val="center"/>
                              <w:textAlignment w:val="baseline"/>
                              <w:rPr>
                                <w:rFonts w:ascii="Arial" w:eastAsia="+mn-ea" w:hAnsi="Arial" w:cs="Arial"/>
                                <w:color w:val="000000"/>
                                <w:kern w:val="24"/>
                                <w:sz w:val="18"/>
                                <w:szCs w:val="18"/>
                              </w:rPr>
                            </w:pPr>
                            <w:r w:rsidRPr="002D153B">
                              <w:rPr>
                                <w:rFonts w:ascii="Arial" w:eastAsia="+mn-ea" w:hAnsi="Arial" w:cs="Arial"/>
                                <w:color w:val="000000"/>
                                <w:kern w:val="24"/>
                                <w:sz w:val="18"/>
                                <w:szCs w:val="18"/>
                              </w:rPr>
                              <w:t xml:space="preserve">The participant may report a change of circumstances to </w:t>
                            </w:r>
                            <w:r w:rsidRPr="002D153B">
                              <w:rPr>
                                <w:rFonts w:ascii="Arial" w:hAnsi="Arial" w:cs="Arial"/>
                                <w:sz w:val="18"/>
                                <w:szCs w:val="18"/>
                              </w:rPr>
                              <w:t>Jobcentre Plus</w:t>
                            </w:r>
                            <w:r w:rsidRPr="002D153B">
                              <w:rPr>
                                <w:rFonts w:ascii="Arial" w:eastAsia="+mn-ea" w:hAnsi="Arial" w:cs="Arial"/>
                                <w:color w:val="000000"/>
                                <w:kern w:val="24"/>
                                <w:sz w:val="18"/>
                                <w:szCs w:val="18"/>
                              </w:rPr>
                              <w:t>.</w:t>
                            </w:r>
                          </w:p>
                          <w:p w14:paraId="71AB6729" w14:textId="77777777" w:rsidR="00D2562E" w:rsidRPr="002D153B" w:rsidRDefault="00D2562E" w:rsidP="001E2986">
                            <w:pPr>
                              <w:pStyle w:val="NormalWeb"/>
                              <w:spacing w:before="0" w:beforeAutospacing="0" w:after="0" w:afterAutospacing="0"/>
                              <w:jc w:val="center"/>
                              <w:textAlignment w:val="baseline"/>
                              <w:rPr>
                                <w:rFonts w:ascii="Arial" w:eastAsia="+mn-ea" w:hAnsi="Arial" w:cs="Arial"/>
                                <w:color w:val="000000"/>
                                <w:kern w:val="24"/>
                                <w:sz w:val="18"/>
                                <w:szCs w:val="18"/>
                              </w:rPr>
                            </w:pPr>
                          </w:p>
                          <w:p w14:paraId="57A17DF7" w14:textId="77777777" w:rsidR="00D2562E" w:rsidRPr="002D153B" w:rsidRDefault="00D2562E" w:rsidP="001E2986">
                            <w:pPr>
                              <w:pStyle w:val="NormalWeb"/>
                              <w:spacing w:before="0" w:beforeAutospacing="0" w:after="0" w:afterAutospacing="0"/>
                              <w:jc w:val="center"/>
                              <w:textAlignment w:val="baseline"/>
                              <w:rPr>
                                <w:rFonts w:ascii="Arial" w:eastAsia="+mn-ea" w:hAnsi="Arial" w:cs="Arial"/>
                                <w:color w:val="000000"/>
                                <w:kern w:val="24"/>
                                <w:sz w:val="18"/>
                                <w:szCs w:val="18"/>
                              </w:rPr>
                            </w:pPr>
                            <w:r w:rsidRPr="002D153B">
                              <w:rPr>
                                <w:rFonts w:ascii="Arial" w:eastAsia="+mn-ea" w:hAnsi="Arial" w:cs="Arial"/>
                                <w:color w:val="000000"/>
                                <w:kern w:val="24"/>
                                <w:sz w:val="18"/>
                                <w:szCs w:val="18"/>
                              </w:rPr>
                              <w:t xml:space="preserve">The participant may report a change of circumstances to  the supplier.  </w:t>
                            </w:r>
                          </w:p>
                          <w:p w14:paraId="696A4020" w14:textId="77777777" w:rsidR="00D2562E" w:rsidRPr="002D153B" w:rsidRDefault="00D2562E" w:rsidP="001E2986">
                            <w:pPr>
                              <w:pStyle w:val="NormalWeb"/>
                              <w:spacing w:before="0" w:beforeAutospacing="0" w:after="0" w:afterAutospacing="0"/>
                              <w:jc w:val="center"/>
                              <w:textAlignment w:val="baseline"/>
                              <w:rPr>
                                <w:rFonts w:ascii="Arial" w:eastAsia="+mn-ea" w:hAnsi="Arial" w:cs="Arial"/>
                                <w:color w:val="000000"/>
                                <w:kern w:val="24"/>
                                <w:sz w:val="18"/>
                                <w:szCs w:val="18"/>
                              </w:rPr>
                            </w:pPr>
                          </w:p>
                          <w:p w14:paraId="2C2AEBD6" w14:textId="77777777" w:rsidR="00D2562E" w:rsidRPr="002D153B" w:rsidRDefault="00D2562E" w:rsidP="001E2986">
                            <w:pPr>
                              <w:pStyle w:val="NormalWeb"/>
                              <w:spacing w:before="0" w:beforeAutospacing="0" w:after="0" w:afterAutospacing="0"/>
                              <w:jc w:val="center"/>
                              <w:textAlignment w:val="baseline"/>
                              <w:rPr>
                                <w:rFonts w:ascii="Arial" w:hAnsi="Arial" w:cs="Arial"/>
                                <w:sz w:val="18"/>
                                <w:szCs w:val="18"/>
                              </w:rPr>
                            </w:pPr>
                            <w:r w:rsidRPr="002D153B">
                              <w:rPr>
                                <w:rFonts w:ascii="Arial" w:hAnsi="Arial" w:cs="Arial"/>
                                <w:sz w:val="18"/>
                                <w:szCs w:val="18"/>
                              </w:rPr>
                              <w:t>Jobcentre Plus</w:t>
                            </w:r>
                            <w:r w:rsidRPr="002D153B">
                              <w:rPr>
                                <w:rFonts w:ascii="Arial" w:eastAsia="+mn-ea" w:hAnsi="Arial" w:cs="Arial"/>
                                <w:color w:val="000000"/>
                                <w:kern w:val="24"/>
                                <w:sz w:val="18"/>
                                <w:szCs w:val="18"/>
                              </w:rPr>
                              <w:t xml:space="preserve"> and the supplier share relevant information about the participant.</w:t>
                            </w:r>
                          </w:p>
                          <w:p w14:paraId="05A62CEA" w14:textId="77777777" w:rsidR="00D2562E" w:rsidRDefault="00D2562E" w:rsidP="001E29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FC9FCA" id="Rectangle 32" o:spid="_x0000_s1056" style="position:absolute;margin-left:263.95pt;margin-top:7.55pt;width:92.05pt;height:236.9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" fillcolor="#ffbe86" strokecolor="#f69240">
                <v:fill color2="#ffebdb" rotate="t" angle="180" colors="0 #ffbe86;22938f #ffd0aa;1 #ffebdb" focus="100%" type="gradient"/>
                <v:shadow on="t" color="black" opacity="24903f" origin=",.5" offset="0,.55556mm"/>
                <v:textbox>
                  <w:txbxContent>
                    <w:p w14:paraId="1FE6BB47" w14:textId="77777777" w:rsidR="00D2562E" w:rsidRPr="002D153B" w:rsidRDefault="00D2562E" w:rsidP="001E2986">
                      <w:pPr>
                        <w:pStyle w:val="NormalWeb"/>
                        <w:spacing w:before="0" w:beforeAutospacing="0" w:after="0" w:afterAutospacing="0"/>
                        <w:jc w:val="center"/>
                        <w:textAlignment w:val="baseline"/>
                        <w:rPr>
                          <w:rFonts w:ascii="Arial" w:eastAsia="+mn-ea" w:hAnsi="Arial" w:cs="Arial"/>
                          <w:color w:val="000000"/>
                          <w:kern w:val="24"/>
                          <w:sz w:val="18"/>
                          <w:szCs w:val="18"/>
                        </w:rPr>
                      </w:pPr>
                      <w:r w:rsidRPr="002D153B">
                        <w:rPr>
                          <w:rFonts w:ascii="Arial" w:eastAsia="+mn-ea" w:hAnsi="Arial" w:cs="Arial"/>
                          <w:color w:val="000000"/>
                          <w:kern w:val="24"/>
                          <w:sz w:val="18"/>
                          <w:szCs w:val="18"/>
                        </w:rPr>
                        <w:t xml:space="preserve">The participant may report a change of circumstances to </w:t>
                      </w:r>
                      <w:r w:rsidRPr="002D153B">
                        <w:rPr>
                          <w:rFonts w:ascii="Arial" w:hAnsi="Arial" w:cs="Arial"/>
                          <w:sz w:val="18"/>
                          <w:szCs w:val="18"/>
                        </w:rPr>
                        <w:t>Jobcentre Plus</w:t>
                      </w:r>
                      <w:r w:rsidRPr="002D153B">
                        <w:rPr>
                          <w:rFonts w:ascii="Arial" w:eastAsia="+mn-ea" w:hAnsi="Arial" w:cs="Arial"/>
                          <w:color w:val="000000"/>
                          <w:kern w:val="24"/>
                          <w:sz w:val="18"/>
                          <w:szCs w:val="18"/>
                        </w:rPr>
                        <w:t>.</w:t>
                      </w:r>
                    </w:p>
                    <w:p w14:paraId="71AB6729" w14:textId="77777777" w:rsidR="00D2562E" w:rsidRPr="002D153B" w:rsidRDefault="00D2562E" w:rsidP="001E2986">
                      <w:pPr>
                        <w:pStyle w:val="NormalWeb"/>
                        <w:spacing w:before="0" w:beforeAutospacing="0" w:after="0" w:afterAutospacing="0"/>
                        <w:jc w:val="center"/>
                        <w:textAlignment w:val="baseline"/>
                        <w:rPr>
                          <w:rFonts w:ascii="Arial" w:eastAsia="+mn-ea" w:hAnsi="Arial" w:cs="Arial"/>
                          <w:color w:val="000000"/>
                          <w:kern w:val="24"/>
                          <w:sz w:val="18"/>
                          <w:szCs w:val="18"/>
                        </w:rPr>
                      </w:pPr>
                    </w:p>
                    <w:p w14:paraId="57A17DF7" w14:textId="77777777" w:rsidR="00D2562E" w:rsidRPr="002D153B" w:rsidRDefault="00D2562E" w:rsidP="001E2986">
                      <w:pPr>
                        <w:pStyle w:val="NormalWeb"/>
                        <w:spacing w:before="0" w:beforeAutospacing="0" w:after="0" w:afterAutospacing="0"/>
                        <w:jc w:val="center"/>
                        <w:textAlignment w:val="baseline"/>
                        <w:rPr>
                          <w:rFonts w:ascii="Arial" w:eastAsia="+mn-ea" w:hAnsi="Arial" w:cs="Arial"/>
                          <w:color w:val="000000"/>
                          <w:kern w:val="24"/>
                          <w:sz w:val="18"/>
                          <w:szCs w:val="18"/>
                        </w:rPr>
                      </w:pPr>
                      <w:r w:rsidRPr="002D153B">
                        <w:rPr>
                          <w:rFonts w:ascii="Arial" w:eastAsia="+mn-ea" w:hAnsi="Arial" w:cs="Arial"/>
                          <w:color w:val="000000"/>
                          <w:kern w:val="24"/>
                          <w:sz w:val="18"/>
                          <w:szCs w:val="18"/>
                        </w:rPr>
                        <w:t xml:space="preserve">The participant may report a change of circumstances to  the supplier.  </w:t>
                      </w:r>
                    </w:p>
                    <w:p w14:paraId="696A4020" w14:textId="77777777" w:rsidR="00D2562E" w:rsidRPr="002D153B" w:rsidRDefault="00D2562E" w:rsidP="001E2986">
                      <w:pPr>
                        <w:pStyle w:val="NormalWeb"/>
                        <w:spacing w:before="0" w:beforeAutospacing="0" w:after="0" w:afterAutospacing="0"/>
                        <w:jc w:val="center"/>
                        <w:textAlignment w:val="baseline"/>
                        <w:rPr>
                          <w:rFonts w:ascii="Arial" w:eastAsia="+mn-ea" w:hAnsi="Arial" w:cs="Arial"/>
                          <w:color w:val="000000"/>
                          <w:kern w:val="24"/>
                          <w:sz w:val="18"/>
                          <w:szCs w:val="18"/>
                        </w:rPr>
                      </w:pPr>
                    </w:p>
                    <w:p w14:paraId="2C2AEBD6" w14:textId="77777777" w:rsidR="00D2562E" w:rsidRPr="002D153B" w:rsidRDefault="00D2562E" w:rsidP="001E2986">
                      <w:pPr>
                        <w:pStyle w:val="NormalWeb"/>
                        <w:spacing w:before="0" w:beforeAutospacing="0" w:after="0" w:afterAutospacing="0"/>
                        <w:jc w:val="center"/>
                        <w:textAlignment w:val="baseline"/>
                        <w:rPr>
                          <w:rFonts w:ascii="Arial" w:hAnsi="Arial" w:cs="Arial"/>
                          <w:sz w:val="18"/>
                          <w:szCs w:val="18"/>
                        </w:rPr>
                      </w:pPr>
                      <w:r w:rsidRPr="002D153B">
                        <w:rPr>
                          <w:rFonts w:ascii="Arial" w:hAnsi="Arial" w:cs="Arial"/>
                          <w:sz w:val="18"/>
                          <w:szCs w:val="18"/>
                        </w:rPr>
                        <w:t>Jobcentre Plus</w:t>
                      </w:r>
                      <w:r w:rsidRPr="002D153B">
                        <w:rPr>
                          <w:rFonts w:ascii="Arial" w:eastAsia="+mn-ea" w:hAnsi="Arial" w:cs="Arial"/>
                          <w:color w:val="000000"/>
                          <w:kern w:val="24"/>
                          <w:sz w:val="18"/>
                          <w:szCs w:val="18"/>
                        </w:rPr>
                        <w:t xml:space="preserve"> and the supplier share relevant information about the participant.</w:t>
                      </w:r>
                    </w:p>
                    <w:p w14:paraId="05A62CEA" w14:textId="77777777" w:rsidR="00D2562E" w:rsidRDefault="00D2562E" w:rsidP="001E2986">
                      <w:pPr>
                        <w:jc w:val="center"/>
                      </w:pPr>
                    </w:p>
                  </w:txbxContent>
                </v:textbox>
              </v:rect>
            </w:pict>
          </mc:Fallback>
        </mc:AlternateContent>
      </w:r>
      <w:r w:rsidRPr="00EB452F">
        <w:rPr>
          <w:b/>
          <w:noProof/>
          <w:lang w:eastAsia="en-GB"/>
        </w:rPr>
        <mc:AlternateContent>
          <mc:Choice Requires="wps">
            <w:drawing>
              <wp:anchor distT="0" distB="0" distL="114300" distR="114300" simplePos="0" relativeHeight="251711488" behindDoc="0" locked="0" layoutInCell="1" allowOverlap="1" wp14:anchorId="60488616" wp14:editId="594CD39B">
                <wp:simplePos x="0" y="0"/>
                <wp:positionH relativeFrom="column">
                  <wp:posOffset>2054860</wp:posOffset>
                </wp:positionH>
                <wp:positionV relativeFrom="paragraph">
                  <wp:posOffset>95885</wp:posOffset>
                </wp:positionV>
                <wp:extent cx="1169035" cy="3008630"/>
                <wp:effectExtent l="57150" t="38100" r="69215" b="96520"/>
                <wp:wrapNone/>
                <wp:docPr id="33" name="Rectangle 33"/>
                <wp:cNvGraphicFramePr/>
                <a:graphic xmlns:a="http://schemas.openxmlformats.org/drawingml/2006/main">
                  <a:graphicData uri="http://schemas.microsoft.com/office/word/2010/wordprocessingShape">
                    <wps:wsp>
                      <wps:cNvSpPr/>
                      <wps:spPr>
                        <a:xfrm>
                          <a:off x="0" y="0"/>
                          <a:ext cx="1169035" cy="3008630"/>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14:paraId="03B4502A" w14:textId="77777777" w:rsidR="00D2562E" w:rsidRPr="002D153B" w:rsidRDefault="00D2562E" w:rsidP="001E2986">
                            <w:pPr>
                              <w:spacing w:line="240" w:lineRule="auto"/>
                              <w:jc w:val="center"/>
                              <w:rPr>
                                <w:rFonts w:cs="Arial"/>
                                <w:sz w:val="18"/>
                                <w:szCs w:val="18"/>
                              </w:rPr>
                            </w:pPr>
                            <w:r w:rsidRPr="002D153B">
                              <w:rPr>
                                <w:rFonts w:eastAsia="+mn-ea" w:cs="Arial"/>
                                <w:color w:val="000000"/>
                                <w:kern w:val="24"/>
                                <w:sz w:val="18"/>
                                <w:szCs w:val="18"/>
                              </w:rPr>
                              <w:t>When the participant starts the WHP, the supplier ‘attaches’ via PRaP</w:t>
                            </w:r>
                            <w:r>
                              <w:rPr>
                                <w:rFonts w:eastAsia="+mn-ea" w:cs="Arial"/>
                                <w:color w:val="000000"/>
                                <w:kern w:val="24"/>
                                <w:sz w:val="18"/>
                                <w:szCs w:val="18"/>
                              </w:rPr>
                              <w:t xml:space="preserve"> </w:t>
                            </w:r>
                            <w:r w:rsidRPr="002D153B">
                              <w:rPr>
                                <w:rFonts w:eastAsia="+mn-ea" w:cs="Arial"/>
                                <w:color w:val="000000"/>
                                <w:kern w:val="24"/>
                                <w:sz w:val="18"/>
                                <w:szCs w:val="18"/>
                              </w:rPr>
                              <w:t xml:space="preserve">between </w:t>
                            </w:r>
                            <w:r w:rsidRPr="002D153B">
                              <w:rPr>
                                <w:rFonts w:cs="Arial"/>
                                <w:sz w:val="18"/>
                                <w:szCs w:val="18"/>
                              </w:rPr>
                              <w:t>Jobcentre Plus</w:t>
                            </w:r>
                            <w:r w:rsidRPr="002D153B">
                              <w:rPr>
                                <w:rFonts w:eastAsia="+mn-ea" w:cs="Arial"/>
                                <w:color w:val="000000"/>
                                <w:kern w:val="24"/>
                                <w:sz w:val="18"/>
                                <w:szCs w:val="18"/>
                              </w:rPr>
                              <w:t>, parti</w:t>
                            </w:r>
                            <w:r>
                              <w:rPr>
                                <w:rFonts w:eastAsia="+mn-ea" w:cs="Arial"/>
                                <w:color w:val="000000"/>
                                <w:kern w:val="24"/>
                                <w:sz w:val="18"/>
                                <w:szCs w:val="18"/>
                              </w:rPr>
                              <w:t>cipant and s</w:t>
                            </w:r>
                            <w:r w:rsidRPr="002D153B">
                              <w:rPr>
                                <w:rFonts w:eastAsia="+mn-ea" w:cs="Arial"/>
                                <w:color w:val="000000"/>
                                <w:kern w:val="24"/>
                                <w:sz w:val="18"/>
                                <w:szCs w:val="18"/>
                              </w:rPr>
                              <w:t>upplier.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488616" id="Rectangle 33" o:spid="_x0000_s1057" style="position:absolute;margin-left:161.8pt;margin-top:7.55pt;width:92.05pt;height:236.9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" fillcolor="#c9b5e8" strokecolor="#7d60a0">
                <v:fill color2="#f0eaf9" rotate="t" angle="180" colors="0 #c9b5e8;22938f #d9cbee;1 #f0eaf9" focus="100%" type="gradient"/>
                <v:shadow on="t" color="black" opacity="24903f" origin=",.5" offset="0,.55556mm"/>
                <v:textbox>
                  <w:txbxContent>
                    <w:p w14:paraId="03B4502A" w14:textId="77777777" w:rsidR="00D2562E" w:rsidRPr="002D153B" w:rsidRDefault="00D2562E" w:rsidP="001E2986">
                      <w:pPr>
                        <w:spacing w:line="240" w:lineRule="auto"/>
                        <w:jc w:val="center"/>
                        <w:rPr>
                          <w:rFonts w:cs="Arial"/>
                          <w:sz w:val="18"/>
                          <w:szCs w:val="18"/>
                        </w:rPr>
                      </w:pPr>
                      <w:r w:rsidRPr="002D153B">
                        <w:rPr>
                          <w:rFonts w:eastAsia="+mn-ea" w:cs="Arial"/>
                          <w:color w:val="000000"/>
                          <w:kern w:val="24"/>
                          <w:sz w:val="18"/>
                          <w:szCs w:val="18"/>
                        </w:rPr>
                        <w:t>When the participant starts the WHP, the supplier ‘attaches’ via PRaP</w:t>
                      </w:r>
                      <w:r>
                        <w:rPr>
                          <w:rFonts w:eastAsia="+mn-ea" w:cs="Arial"/>
                          <w:color w:val="000000"/>
                          <w:kern w:val="24"/>
                          <w:sz w:val="18"/>
                          <w:szCs w:val="18"/>
                        </w:rPr>
                        <w:t xml:space="preserve"> </w:t>
                      </w:r>
                      <w:r w:rsidRPr="002D153B">
                        <w:rPr>
                          <w:rFonts w:eastAsia="+mn-ea" w:cs="Arial"/>
                          <w:color w:val="000000"/>
                          <w:kern w:val="24"/>
                          <w:sz w:val="18"/>
                          <w:szCs w:val="18"/>
                        </w:rPr>
                        <w:t xml:space="preserve">between </w:t>
                      </w:r>
                      <w:r w:rsidRPr="002D153B">
                        <w:rPr>
                          <w:rFonts w:cs="Arial"/>
                          <w:sz w:val="18"/>
                          <w:szCs w:val="18"/>
                        </w:rPr>
                        <w:t>Jobcentre Plus</w:t>
                      </w:r>
                      <w:r w:rsidRPr="002D153B">
                        <w:rPr>
                          <w:rFonts w:eastAsia="+mn-ea" w:cs="Arial"/>
                          <w:color w:val="000000"/>
                          <w:kern w:val="24"/>
                          <w:sz w:val="18"/>
                          <w:szCs w:val="18"/>
                        </w:rPr>
                        <w:t>, parti</w:t>
                      </w:r>
                      <w:r>
                        <w:rPr>
                          <w:rFonts w:eastAsia="+mn-ea" w:cs="Arial"/>
                          <w:color w:val="000000"/>
                          <w:kern w:val="24"/>
                          <w:sz w:val="18"/>
                          <w:szCs w:val="18"/>
                        </w:rPr>
                        <w:t>cipant and s</w:t>
                      </w:r>
                      <w:r w:rsidRPr="002D153B">
                        <w:rPr>
                          <w:rFonts w:eastAsia="+mn-ea" w:cs="Arial"/>
                          <w:color w:val="000000"/>
                          <w:kern w:val="24"/>
                          <w:sz w:val="18"/>
                          <w:szCs w:val="18"/>
                        </w:rPr>
                        <w:t>upplier.</w:t>
                      </w:r>
                    </w:p>
                  </w:txbxContent>
                </v:textbox>
              </v:rect>
            </w:pict>
          </mc:Fallback>
        </mc:AlternateContent>
      </w:r>
      <w:r w:rsidRPr="00EB452F">
        <w:rPr>
          <w:b/>
          <w:noProof/>
          <w:lang w:eastAsia="en-GB"/>
        </w:rPr>
        <mc:AlternateContent>
          <mc:Choice Requires="wps">
            <w:drawing>
              <wp:anchor distT="0" distB="0" distL="114300" distR="114300" simplePos="0" relativeHeight="251710464" behindDoc="0" locked="0" layoutInCell="1" allowOverlap="1" wp14:anchorId="735EC470" wp14:editId="15A2E271">
                <wp:simplePos x="0" y="0"/>
                <wp:positionH relativeFrom="column">
                  <wp:posOffset>757555</wp:posOffset>
                </wp:positionH>
                <wp:positionV relativeFrom="paragraph">
                  <wp:posOffset>95885</wp:posOffset>
                </wp:positionV>
                <wp:extent cx="1169035" cy="3008630"/>
                <wp:effectExtent l="57150" t="38100" r="69215" b="96520"/>
                <wp:wrapNone/>
                <wp:docPr id="34" name="Rectangle 34"/>
                <wp:cNvGraphicFramePr/>
                <a:graphic xmlns:a="http://schemas.openxmlformats.org/drawingml/2006/main">
                  <a:graphicData uri="http://schemas.microsoft.com/office/word/2010/wordprocessingShape">
                    <wps:wsp>
                      <wps:cNvSpPr/>
                      <wps:spPr>
                        <a:xfrm>
                          <a:off x="0" y="0"/>
                          <a:ext cx="1169035" cy="300863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796BFF38" w14:textId="77777777" w:rsidR="00D2562E" w:rsidRDefault="00D2562E" w:rsidP="001E2986">
                            <w:pPr>
                              <w:pStyle w:val="NormalWeb"/>
                              <w:spacing w:before="0" w:beforeAutospacing="0" w:after="0" w:afterAutospacing="0"/>
                              <w:jc w:val="center"/>
                              <w:textAlignment w:val="baseline"/>
                              <w:rPr>
                                <w:rFonts w:ascii="Arial" w:eastAsia="+mn-ea" w:hAnsi="Arial" w:cs="Arial"/>
                                <w:color w:val="000000"/>
                                <w:kern w:val="24"/>
                                <w:sz w:val="18"/>
                                <w:szCs w:val="18"/>
                              </w:rPr>
                            </w:pPr>
                            <w:r w:rsidRPr="00F56203">
                              <w:rPr>
                                <w:rFonts w:ascii="Arial" w:eastAsia="+mn-ea" w:hAnsi="Arial" w:cs="Arial"/>
                                <w:color w:val="000000"/>
                                <w:kern w:val="24"/>
                                <w:sz w:val="18"/>
                                <w:szCs w:val="18"/>
                              </w:rPr>
                              <w:t xml:space="preserve">Work Coach refers the </w:t>
                            </w:r>
                            <w:r>
                              <w:rPr>
                                <w:rFonts w:ascii="Arial" w:eastAsia="+mn-ea" w:hAnsi="Arial" w:cs="Arial"/>
                                <w:color w:val="000000"/>
                                <w:kern w:val="24"/>
                                <w:sz w:val="18"/>
                                <w:szCs w:val="18"/>
                              </w:rPr>
                              <w:t>potential participant</w:t>
                            </w:r>
                            <w:r w:rsidRPr="00F56203">
                              <w:rPr>
                                <w:rFonts w:ascii="Arial" w:eastAsia="+mn-ea" w:hAnsi="Arial" w:cs="Arial"/>
                                <w:color w:val="000000"/>
                                <w:kern w:val="24"/>
                                <w:sz w:val="18"/>
                                <w:szCs w:val="18"/>
                              </w:rPr>
                              <w:t xml:space="preserve"> to the WHP on </w:t>
                            </w:r>
                            <w:r>
                              <w:rPr>
                                <w:rFonts w:ascii="Arial" w:eastAsia="+mn-ea" w:hAnsi="Arial" w:cs="Arial"/>
                                <w:color w:val="000000"/>
                                <w:kern w:val="24"/>
                                <w:sz w:val="18"/>
                                <w:szCs w:val="18"/>
                              </w:rPr>
                              <w:t>PRaP</w:t>
                            </w:r>
                            <w:r w:rsidRPr="00F56203">
                              <w:rPr>
                                <w:rFonts w:ascii="Arial" w:eastAsia="+mn-ea" w:hAnsi="Arial" w:cs="Arial"/>
                                <w:color w:val="000000"/>
                                <w:kern w:val="24"/>
                                <w:sz w:val="18"/>
                                <w:szCs w:val="18"/>
                              </w:rPr>
                              <w:t xml:space="preserve"> or clerical form</w:t>
                            </w:r>
                            <w:r>
                              <w:rPr>
                                <w:rFonts w:ascii="Arial" w:eastAsia="+mn-ea" w:hAnsi="Arial" w:cs="Arial"/>
                                <w:color w:val="000000"/>
                                <w:kern w:val="24"/>
                                <w:sz w:val="18"/>
                                <w:szCs w:val="18"/>
                              </w:rPr>
                              <w:t xml:space="preserve">. </w:t>
                            </w:r>
                          </w:p>
                          <w:p w14:paraId="3F2AEDFF" w14:textId="77777777" w:rsidR="00D2562E" w:rsidRDefault="00D2562E" w:rsidP="001E2986">
                            <w:pPr>
                              <w:pStyle w:val="NormalWeb"/>
                              <w:spacing w:before="0" w:beforeAutospacing="0" w:after="0" w:afterAutospacing="0"/>
                              <w:jc w:val="center"/>
                              <w:textAlignment w:val="baseline"/>
                              <w:rPr>
                                <w:rFonts w:ascii="Arial" w:eastAsia="+mn-ea" w:hAnsi="Arial" w:cs="Arial"/>
                                <w:color w:val="000000"/>
                                <w:kern w:val="24"/>
                                <w:sz w:val="18"/>
                                <w:szCs w:val="18"/>
                              </w:rPr>
                            </w:pPr>
                          </w:p>
                          <w:p w14:paraId="6CF923C7" w14:textId="77777777" w:rsidR="00D2562E" w:rsidRDefault="00D2562E" w:rsidP="001E2986">
                            <w:pPr>
                              <w:pStyle w:val="NormalWeb"/>
                              <w:spacing w:before="0" w:beforeAutospacing="0" w:after="0" w:afterAutospacing="0"/>
                              <w:jc w:val="center"/>
                              <w:textAlignment w:val="baseline"/>
                              <w:rPr>
                                <w:rFonts w:ascii="Arial" w:eastAsia="+mn-ea" w:hAnsi="Arial" w:cs="Arial"/>
                                <w:color w:val="000000"/>
                                <w:kern w:val="24"/>
                                <w:sz w:val="18"/>
                                <w:szCs w:val="18"/>
                              </w:rPr>
                            </w:pPr>
                            <w:r>
                              <w:rPr>
                                <w:rFonts w:ascii="Arial" w:eastAsia="+mn-ea" w:hAnsi="Arial" w:cs="Arial"/>
                                <w:color w:val="000000"/>
                                <w:kern w:val="24"/>
                                <w:sz w:val="18"/>
                                <w:szCs w:val="18"/>
                              </w:rPr>
                              <w:t xml:space="preserve">The potential participant’s </w:t>
                            </w:r>
                            <w:r w:rsidRPr="00F56203">
                              <w:rPr>
                                <w:rFonts w:ascii="Arial" w:eastAsia="+mn-ea" w:hAnsi="Arial" w:cs="Arial"/>
                                <w:color w:val="000000"/>
                                <w:kern w:val="24"/>
                                <w:sz w:val="18"/>
                                <w:szCs w:val="18"/>
                              </w:rPr>
                              <w:t xml:space="preserve">details are sent to the </w:t>
                            </w:r>
                            <w:r>
                              <w:rPr>
                                <w:rFonts w:ascii="Arial" w:eastAsia="+mn-ea" w:hAnsi="Arial" w:cs="Arial"/>
                                <w:color w:val="000000"/>
                                <w:kern w:val="24"/>
                                <w:sz w:val="18"/>
                                <w:szCs w:val="18"/>
                              </w:rPr>
                              <w:t>WHP supplier via PRaP.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5EC470" id="Rectangle 34" o:spid="_x0000_s1058" style="position:absolute;margin-left:59.65pt;margin-top:7.55pt;width:92.05pt;height:236.9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" fillcolor="#ffa2a1" strokecolor="#be4b48">
                <v:fill color2="#ffe5e5" rotate="t" angle="180" colors="0 #ffa2a1;22938f #ffbebd;1 #ffe5e5" focus="100%" type="gradient"/>
                <v:shadow on="t" color="black" opacity="24903f" origin=",.5" offset="0,.55556mm"/>
                <v:textbox>
                  <w:txbxContent>
                    <w:p w14:paraId="796BFF38" w14:textId="77777777" w:rsidR="00D2562E" w:rsidRDefault="00D2562E" w:rsidP="001E2986">
                      <w:pPr>
                        <w:pStyle w:val="NormalWeb"/>
                        <w:spacing w:before="0" w:beforeAutospacing="0" w:after="0" w:afterAutospacing="0"/>
                        <w:jc w:val="center"/>
                        <w:textAlignment w:val="baseline"/>
                        <w:rPr>
                          <w:rFonts w:ascii="Arial" w:eastAsia="+mn-ea" w:hAnsi="Arial" w:cs="Arial"/>
                          <w:color w:val="000000"/>
                          <w:kern w:val="24"/>
                          <w:sz w:val="18"/>
                          <w:szCs w:val="18"/>
                        </w:rPr>
                      </w:pPr>
                      <w:r w:rsidRPr="00F56203">
                        <w:rPr>
                          <w:rFonts w:ascii="Arial" w:eastAsia="+mn-ea" w:hAnsi="Arial" w:cs="Arial"/>
                          <w:color w:val="000000"/>
                          <w:kern w:val="24"/>
                          <w:sz w:val="18"/>
                          <w:szCs w:val="18"/>
                        </w:rPr>
                        <w:t xml:space="preserve">Work Coach refers the </w:t>
                      </w:r>
                      <w:r>
                        <w:rPr>
                          <w:rFonts w:ascii="Arial" w:eastAsia="+mn-ea" w:hAnsi="Arial" w:cs="Arial"/>
                          <w:color w:val="000000"/>
                          <w:kern w:val="24"/>
                          <w:sz w:val="18"/>
                          <w:szCs w:val="18"/>
                        </w:rPr>
                        <w:t>potential participant</w:t>
                      </w:r>
                      <w:r w:rsidRPr="00F56203">
                        <w:rPr>
                          <w:rFonts w:ascii="Arial" w:eastAsia="+mn-ea" w:hAnsi="Arial" w:cs="Arial"/>
                          <w:color w:val="000000"/>
                          <w:kern w:val="24"/>
                          <w:sz w:val="18"/>
                          <w:szCs w:val="18"/>
                        </w:rPr>
                        <w:t xml:space="preserve"> to the WHP on </w:t>
                      </w:r>
                      <w:r>
                        <w:rPr>
                          <w:rFonts w:ascii="Arial" w:eastAsia="+mn-ea" w:hAnsi="Arial" w:cs="Arial"/>
                          <w:color w:val="000000"/>
                          <w:kern w:val="24"/>
                          <w:sz w:val="18"/>
                          <w:szCs w:val="18"/>
                        </w:rPr>
                        <w:t>PRaP</w:t>
                      </w:r>
                      <w:r w:rsidRPr="00F56203">
                        <w:rPr>
                          <w:rFonts w:ascii="Arial" w:eastAsia="+mn-ea" w:hAnsi="Arial" w:cs="Arial"/>
                          <w:color w:val="000000"/>
                          <w:kern w:val="24"/>
                          <w:sz w:val="18"/>
                          <w:szCs w:val="18"/>
                        </w:rPr>
                        <w:t xml:space="preserve"> or clerical form</w:t>
                      </w:r>
                      <w:r>
                        <w:rPr>
                          <w:rFonts w:ascii="Arial" w:eastAsia="+mn-ea" w:hAnsi="Arial" w:cs="Arial"/>
                          <w:color w:val="000000"/>
                          <w:kern w:val="24"/>
                          <w:sz w:val="18"/>
                          <w:szCs w:val="18"/>
                        </w:rPr>
                        <w:t xml:space="preserve">. </w:t>
                      </w:r>
                    </w:p>
                    <w:p w14:paraId="3F2AEDFF" w14:textId="77777777" w:rsidR="00D2562E" w:rsidRDefault="00D2562E" w:rsidP="001E2986">
                      <w:pPr>
                        <w:pStyle w:val="NormalWeb"/>
                        <w:spacing w:before="0" w:beforeAutospacing="0" w:after="0" w:afterAutospacing="0"/>
                        <w:jc w:val="center"/>
                        <w:textAlignment w:val="baseline"/>
                        <w:rPr>
                          <w:rFonts w:ascii="Arial" w:eastAsia="+mn-ea" w:hAnsi="Arial" w:cs="Arial"/>
                          <w:color w:val="000000"/>
                          <w:kern w:val="24"/>
                          <w:sz w:val="18"/>
                          <w:szCs w:val="18"/>
                        </w:rPr>
                      </w:pPr>
                    </w:p>
                    <w:p w14:paraId="6CF923C7" w14:textId="77777777" w:rsidR="00D2562E" w:rsidRDefault="00D2562E" w:rsidP="001E2986">
                      <w:pPr>
                        <w:pStyle w:val="NormalWeb"/>
                        <w:spacing w:before="0" w:beforeAutospacing="0" w:after="0" w:afterAutospacing="0"/>
                        <w:jc w:val="center"/>
                        <w:textAlignment w:val="baseline"/>
                        <w:rPr>
                          <w:rFonts w:ascii="Arial" w:eastAsia="+mn-ea" w:hAnsi="Arial" w:cs="Arial"/>
                          <w:color w:val="000000"/>
                          <w:kern w:val="24"/>
                          <w:sz w:val="18"/>
                          <w:szCs w:val="18"/>
                        </w:rPr>
                      </w:pPr>
                      <w:r>
                        <w:rPr>
                          <w:rFonts w:ascii="Arial" w:eastAsia="+mn-ea" w:hAnsi="Arial" w:cs="Arial"/>
                          <w:color w:val="000000"/>
                          <w:kern w:val="24"/>
                          <w:sz w:val="18"/>
                          <w:szCs w:val="18"/>
                        </w:rPr>
                        <w:t xml:space="preserve">The potential participant’s </w:t>
                      </w:r>
                      <w:r w:rsidRPr="00F56203">
                        <w:rPr>
                          <w:rFonts w:ascii="Arial" w:eastAsia="+mn-ea" w:hAnsi="Arial" w:cs="Arial"/>
                          <w:color w:val="000000"/>
                          <w:kern w:val="24"/>
                          <w:sz w:val="18"/>
                          <w:szCs w:val="18"/>
                        </w:rPr>
                        <w:t xml:space="preserve">details are sent to the </w:t>
                      </w:r>
                      <w:r>
                        <w:rPr>
                          <w:rFonts w:ascii="Arial" w:eastAsia="+mn-ea" w:hAnsi="Arial" w:cs="Arial"/>
                          <w:color w:val="000000"/>
                          <w:kern w:val="24"/>
                          <w:sz w:val="18"/>
                          <w:szCs w:val="18"/>
                        </w:rPr>
                        <w:t>WHP supplier via PRaP.</w:t>
                      </w:r>
                    </w:p>
                  </w:txbxContent>
                </v:textbox>
              </v:rect>
            </w:pict>
          </mc:Fallback>
        </mc:AlternateContent>
      </w:r>
      <w:r w:rsidRPr="00EB452F">
        <w:rPr>
          <w:b/>
          <w:noProof/>
          <w:lang w:eastAsia="en-GB"/>
        </w:rPr>
        <mc:AlternateContent>
          <mc:Choice Requires="wps">
            <w:drawing>
              <wp:anchor distT="0" distB="0" distL="114300" distR="114300" simplePos="0" relativeHeight="251709440" behindDoc="0" locked="0" layoutInCell="1" allowOverlap="1" wp14:anchorId="24D5D64E" wp14:editId="3A8B2C3A">
                <wp:simplePos x="0" y="0"/>
                <wp:positionH relativeFrom="column">
                  <wp:posOffset>-528955</wp:posOffset>
                </wp:positionH>
                <wp:positionV relativeFrom="paragraph">
                  <wp:posOffset>95885</wp:posOffset>
                </wp:positionV>
                <wp:extent cx="1169035" cy="3008630"/>
                <wp:effectExtent l="57150" t="38100" r="69215" b="96520"/>
                <wp:wrapNone/>
                <wp:docPr id="35" name="Rectangle 35"/>
                <wp:cNvGraphicFramePr/>
                <a:graphic xmlns:a="http://schemas.openxmlformats.org/drawingml/2006/main">
                  <a:graphicData uri="http://schemas.microsoft.com/office/word/2010/wordprocessingShape">
                    <wps:wsp>
                      <wps:cNvSpPr/>
                      <wps:spPr>
                        <a:xfrm>
                          <a:off x="0" y="0"/>
                          <a:ext cx="1169035" cy="300863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7033C01F" w14:textId="77777777" w:rsidR="00D2562E" w:rsidRDefault="00D2562E" w:rsidP="001E2986">
                            <w:pPr>
                              <w:pStyle w:val="NormalWeb"/>
                              <w:spacing w:before="0" w:beforeAutospacing="0" w:after="0" w:afterAutospacing="0"/>
                              <w:jc w:val="center"/>
                              <w:textAlignment w:val="baseline"/>
                              <w:rPr>
                                <w:rFonts w:ascii="Arial" w:eastAsia="+mn-ea" w:hAnsi="Arial" w:cs="Arial"/>
                                <w:color w:val="000000"/>
                                <w:kern w:val="24"/>
                                <w:sz w:val="18"/>
                                <w:szCs w:val="18"/>
                              </w:rPr>
                            </w:pPr>
                          </w:p>
                          <w:p w14:paraId="0C5E4B51" w14:textId="77777777" w:rsidR="00D2562E" w:rsidRDefault="00D2562E" w:rsidP="001E2986">
                            <w:pPr>
                              <w:pStyle w:val="NormalWeb"/>
                              <w:spacing w:before="0" w:beforeAutospacing="0" w:after="0" w:afterAutospacing="0"/>
                              <w:jc w:val="center"/>
                              <w:textAlignment w:val="baseline"/>
                              <w:rPr>
                                <w:rFonts w:ascii="Arial" w:eastAsia="+mn-ea" w:hAnsi="Arial" w:cs="Arial"/>
                                <w:color w:val="000000"/>
                                <w:kern w:val="24"/>
                                <w:sz w:val="18"/>
                                <w:szCs w:val="18"/>
                              </w:rPr>
                            </w:pPr>
                          </w:p>
                          <w:p w14:paraId="187C2531" w14:textId="77777777" w:rsidR="00D2562E" w:rsidRPr="00720DB1" w:rsidRDefault="00D2562E" w:rsidP="001E2986">
                            <w:pPr>
                              <w:pStyle w:val="NormalWeb"/>
                              <w:spacing w:before="0" w:beforeAutospacing="0" w:after="0" w:afterAutospacing="0"/>
                              <w:jc w:val="center"/>
                              <w:textAlignment w:val="baseline"/>
                              <w:rPr>
                                <w:rFonts w:ascii="Arial" w:eastAsia="+mn-ea" w:hAnsi="Arial" w:cs="Arial"/>
                                <w:color w:val="000000"/>
                                <w:kern w:val="24"/>
                                <w:sz w:val="18"/>
                                <w:szCs w:val="18"/>
                              </w:rPr>
                            </w:pPr>
                            <w:r w:rsidRPr="00720DB1">
                              <w:rPr>
                                <w:rFonts w:ascii="Arial" w:eastAsia="+mn-ea" w:hAnsi="Arial" w:cs="Arial"/>
                                <w:color w:val="000000"/>
                                <w:kern w:val="24"/>
                                <w:sz w:val="18"/>
                                <w:szCs w:val="18"/>
                              </w:rPr>
                              <w:t>Work Coach determines the potential  participant's eligibility for WHP.</w:t>
                            </w:r>
                          </w:p>
                          <w:p w14:paraId="6DAB7634" w14:textId="77777777" w:rsidR="00D2562E" w:rsidRPr="00720DB1" w:rsidRDefault="00D2562E" w:rsidP="001E2986">
                            <w:pPr>
                              <w:pStyle w:val="NormalWeb"/>
                              <w:spacing w:before="0" w:beforeAutospacing="0" w:after="0" w:afterAutospacing="0"/>
                              <w:jc w:val="center"/>
                              <w:textAlignment w:val="baseline"/>
                              <w:rPr>
                                <w:rFonts w:ascii="Arial" w:eastAsia="+mn-ea" w:hAnsi="Arial" w:cs="Arial"/>
                                <w:color w:val="000000"/>
                                <w:kern w:val="24"/>
                                <w:sz w:val="18"/>
                                <w:szCs w:val="18"/>
                              </w:rPr>
                            </w:pPr>
                          </w:p>
                          <w:p w14:paraId="65E2ABF0" w14:textId="77777777" w:rsidR="00D2562E" w:rsidRPr="00F56203" w:rsidRDefault="00D2562E" w:rsidP="001E2986">
                            <w:pPr>
                              <w:pStyle w:val="NormalWeb"/>
                              <w:spacing w:before="0" w:beforeAutospacing="0" w:after="0" w:afterAutospacing="0"/>
                              <w:jc w:val="center"/>
                              <w:textAlignment w:val="baseline"/>
                              <w:rPr>
                                <w:rFonts w:ascii="Arial" w:hAnsi="Arial" w:cs="Arial"/>
                                <w:sz w:val="18"/>
                                <w:szCs w:val="18"/>
                              </w:rPr>
                            </w:pPr>
                            <w:r w:rsidRPr="00720DB1">
                              <w:rPr>
                                <w:rFonts w:ascii="Arial" w:eastAsia="+mn-ea" w:hAnsi="Arial" w:cs="Arial"/>
                                <w:color w:val="000000"/>
                                <w:kern w:val="24"/>
                                <w:sz w:val="18"/>
                                <w:szCs w:val="18"/>
                              </w:rPr>
                              <w:t>The Gatekeeper function ensures there is a place available and allocates a priority place for the ESA (WRAG) participant.</w:t>
                            </w:r>
                          </w:p>
                          <w:p w14:paraId="43EB0A8D" w14:textId="77777777" w:rsidR="00D2562E" w:rsidRDefault="00D2562E" w:rsidP="001E2986">
                            <w:pPr>
                              <w:jc w:val="center"/>
                            </w:pPr>
                          </w:p>
                          <w:p w14:paraId="2B00A06F" w14:textId="77777777" w:rsidR="00D2562E" w:rsidRDefault="00D2562E" w:rsidP="001E29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D5D64E" id="Rectangle 35" o:spid="_x0000_s1059" style="position:absolute;margin-left:-41.65pt;margin-top:7.55pt;width:92.05pt;height:236.9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" fillcolor="#dafda7" strokecolor="#98b954">
                <v:fill color2="#f5ffe6" rotate="t" angle="180" colors="0 #dafda7;22938f #e4fdc2;1 #f5ffe6" focus="100%" type="gradient"/>
                <v:shadow on="t" color="black" opacity="24903f" origin=",.5" offset="0,.55556mm"/>
                <v:textbox>
                  <w:txbxContent>
                    <w:p w14:paraId="7033C01F" w14:textId="77777777" w:rsidR="00D2562E" w:rsidRDefault="00D2562E" w:rsidP="001E2986">
                      <w:pPr>
                        <w:pStyle w:val="NormalWeb"/>
                        <w:spacing w:before="0" w:beforeAutospacing="0" w:after="0" w:afterAutospacing="0"/>
                        <w:jc w:val="center"/>
                        <w:textAlignment w:val="baseline"/>
                        <w:rPr>
                          <w:rFonts w:ascii="Arial" w:eastAsia="+mn-ea" w:hAnsi="Arial" w:cs="Arial"/>
                          <w:color w:val="000000"/>
                          <w:kern w:val="24"/>
                          <w:sz w:val="18"/>
                          <w:szCs w:val="18"/>
                        </w:rPr>
                      </w:pPr>
                    </w:p>
                    <w:p w14:paraId="0C5E4B51" w14:textId="77777777" w:rsidR="00D2562E" w:rsidRDefault="00D2562E" w:rsidP="001E2986">
                      <w:pPr>
                        <w:pStyle w:val="NormalWeb"/>
                        <w:spacing w:before="0" w:beforeAutospacing="0" w:after="0" w:afterAutospacing="0"/>
                        <w:jc w:val="center"/>
                        <w:textAlignment w:val="baseline"/>
                        <w:rPr>
                          <w:rFonts w:ascii="Arial" w:eastAsia="+mn-ea" w:hAnsi="Arial" w:cs="Arial"/>
                          <w:color w:val="000000"/>
                          <w:kern w:val="24"/>
                          <w:sz w:val="18"/>
                          <w:szCs w:val="18"/>
                        </w:rPr>
                      </w:pPr>
                    </w:p>
                    <w:p w14:paraId="187C2531" w14:textId="77777777" w:rsidR="00D2562E" w:rsidRPr="00720DB1" w:rsidRDefault="00D2562E" w:rsidP="001E2986">
                      <w:pPr>
                        <w:pStyle w:val="NormalWeb"/>
                        <w:spacing w:before="0" w:beforeAutospacing="0" w:after="0" w:afterAutospacing="0"/>
                        <w:jc w:val="center"/>
                        <w:textAlignment w:val="baseline"/>
                        <w:rPr>
                          <w:rFonts w:ascii="Arial" w:eastAsia="+mn-ea" w:hAnsi="Arial" w:cs="Arial"/>
                          <w:color w:val="000000"/>
                          <w:kern w:val="24"/>
                          <w:sz w:val="18"/>
                          <w:szCs w:val="18"/>
                        </w:rPr>
                      </w:pPr>
                      <w:r w:rsidRPr="00720DB1">
                        <w:rPr>
                          <w:rFonts w:ascii="Arial" w:eastAsia="+mn-ea" w:hAnsi="Arial" w:cs="Arial"/>
                          <w:color w:val="000000"/>
                          <w:kern w:val="24"/>
                          <w:sz w:val="18"/>
                          <w:szCs w:val="18"/>
                        </w:rPr>
                        <w:t>Work Coach determines the potential  participant's eligibility for WHP.</w:t>
                      </w:r>
                    </w:p>
                    <w:p w14:paraId="6DAB7634" w14:textId="77777777" w:rsidR="00D2562E" w:rsidRPr="00720DB1" w:rsidRDefault="00D2562E" w:rsidP="001E2986">
                      <w:pPr>
                        <w:pStyle w:val="NormalWeb"/>
                        <w:spacing w:before="0" w:beforeAutospacing="0" w:after="0" w:afterAutospacing="0"/>
                        <w:jc w:val="center"/>
                        <w:textAlignment w:val="baseline"/>
                        <w:rPr>
                          <w:rFonts w:ascii="Arial" w:eastAsia="+mn-ea" w:hAnsi="Arial" w:cs="Arial"/>
                          <w:color w:val="000000"/>
                          <w:kern w:val="24"/>
                          <w:sz w:val="18"/>
                          <w:szCs w:val="18"/>
                        </w:rPr>
                      </w:pPr>
                    </w:p>
                    <w:p w14:paraId="65E2ABF0" w14:textId="77777777" w:rsidR="00D2562E" w:rsidRPr="00F56203" w:rsidRDefault="00D2562E" w:rsidP="001E2986">
                      <w:pPr>
                        <w:pStyle w:val="NormalWeb"/>
                        <w:spacing w:before="0" w:beforeAutospacing="0" w:after="0" w:afterAutospacing="0"/>
                        <w:jc w:val="center"/>
                        <w:textAlignment w:val="baseline"/>
                        <w:rPr>
                          <w:rFonts w:ascii="Arial" w:hAnsi="Arial" w:cs="Arial"/>
                          <w:sz w:val="18"/>
                          <w:szCs w:val="18"/>
                        </w:rPr>
                      </w:pPr>
                      <w:r w:rsidRPr="00720DB1">
                        <w:rPr>
                          <w:rFonts w:ascii="Arial" w:eastAsia="+mn-ea" w:hAnsi="Arial" w:cs="Arial"/>
                          <w:color w:val="000000"/>
                          <w:kern w:val="24"/>
                          <w:sz w:val="18"/>
                          <w:szCs w:val="18"/>
                        </w:rPr>
                        <w:t>The Gatekeeper function ensures there is a place available and allocates a priority place for the ESA (WRAG) participant.</w:t>
                      </w:r>
                    </w:p>
                    <w:p w14:paraId="43EB0A8D" w14:textId="77777777" w:rsidR="00D2562E" w:rsidRDefault="00D2562E" w:rsidP="001E2986">
                      <w:pPr>
                        <w:jc w:val="center"/>
                      </w:pPr>
                    </w:p>
                    <w:p w14:paraId="2B00A06F" w14:textId="77777777" w:rsidR="00D2562E" w:rsidRDefault="00D2562E" w:rsidP="001E2986">
                      <w:pPr>
                        <w:jc w:val="center"/>
                      </w:pPr>
                    </w:p>
                  </w:txbxContent>
                </v:textbox>
              </v:rect>
            </w:pict>
          </mc:Fallback>
        </mc:AlternateContent>
      </w:r>
    </w:p>
    <w:p w14:paraId="53247FDE" w14:textId="77777777" w:rsidR="001E2986" w:rsidRPr="00EB452F" w:rsidRDefault="001E2986" w:rsidP="001E2986">
      <w:pPr>
        <w:spacing w:after="0" w:line="240" w:lineRule="auto"/>
        <w:rPr>
          <w:b/>
        </w:rPr>
      </w:pPr>
    </w:p>
    <w:p w14:paraId="3A4A3D98" w14:textId="77777777" w:rsidR="001E2986" w:rsidRPr="00EB452F" w:rsidRDefault="001E2986" w:rsidP="001E2986">
      <w:pPr>
        <w:spacing w:after="0" w:line="240" w:lineRule="auto"/>
        <w:rPr>
          <w:b/>
        </w:rPr>
      </w:pPr>
    </w:p>
    <w:p w14:paraId="4D29B0CE" w14:textId="77777777" w:rsidR="001E2986" w:rsidRPr="00EB452F" w:rsidRDefault="001E2986" w:rsidP="001E2986">
      <w:pPr>
        <w:spacing w:after="0" w:line="240" w:lineRule="auto"/>
        <w:rPr>
          <w:b/>
        </w:rPr>
      </w:pPr>
    </w:p>
    <w:p w14:paraId="5370BEB4" w14:textId="77777777" w:rsidR="001E2986" w:rsidRPr="00EB452F" w:rsidRDefault="001E2986" w:rsidP="001E2986">
      <w:pPr>
        <w:spacing w:after="0" w:line="240" w:lineRule="auto"/>
        <w:rPr>
          <w:b/>
        </w:rPr>
      </w:pPr>
    </w:p>
    <w:p w14:paraId="2750E080" w14:textId="77777777" w:rsidR="001E2986" w:rsidRPr="00EB452F" w:rsidRDefault="001E2986" w:rsidP="001E2986">
      <w:pPr>
        <w:spacing w:after="0" w:line="240" w:lineRule="auto"/>
        <w:rPr>
          <w:b/>
        </w:rPr>
      </w:pPr>
    </w:p>
    <w:p w14:paraId="64C1518F" w14:textId="77777777" w:rsidR="001E2986" w:rsidRPr="00EB452F" w:rsidRDefault="001E2986" w:rsidP="001E2986">
      <w:pPr>
        <w:spacing w:after="0" w:line="240" w:lineRule="auto"/>
        <w:rPr>
          <w:b/>
        </w:rPr>
      </w:pPr>
    </w:p>
    <w:p w14:paraId="6762CA97" w14:textId="77777777" w:rsidR="001E2986" w:rsidRPr="00EB452F" w:rsidRDefault="001E2986" w:rsidP="001E2986">
      <w:pPr>
        <w:spacing w:after="0" w:line="240" w:lineRule="auto"/>
        <w:rPr>
          <w:b/>
        </w:rPr>
      </w:pPr>
      <w:r w:rsidRPr="00EB452F">
        <w:rPr>
          <w:noProof/>
          <w:lang w:eastAsia="en-GB"/>
        </w:rPr>
        <mc:AlternateContent>
          <mc:Choice Requires="wps">
            <w:drawing>
              <wp:anchor distT="0" distB="0" distL="114300" distR="114300" simplePos="0" relativeHeight="251720704" behindDoc="0" locked="0" layoutInCell="1" allowOverlap="1" wp14:anchorId="082C8843" wp14:editId="2F7427FD">
                <wp:simplePos x="0" y="0"/>
                <wp:positionH relativeFrom="column">
                  <wp:posOffset>8358210</wp:posOffset>
                </wp:positionH>
                <wp:positionV relativeFrom="paragraph">
                  <wp:posOffset>117475</wp:posOffset>
                </wp:positionV>
                <wp:extent cx="85090" cy="0"/>
                <wp:effectExtent l="19050" t="76200" r="10160" b="114300"/>
                <wp:wrapNone/>
                <wp:docPr id="36" name="Straight Arrow Connector 36"/>
                <wp:cNvGraphicFramePr/>
                <a:graphic xmlns:a="http://schemas.openxmlformats.org/drawingml/2006/main">
                  <a:graphicData uri="http://schemas.microsoft.com/office/word/2010/wordprocessingShape">
                    <wps:wsp>
                      <wps:cNvCnPr/>
                      <wps:spPr>
                        <a:xfrm>
                          <a:off x="0" y="0"/>
                          <a:ext cx="8509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w14:anchorId="5691AE80" id="Straight Arrow Connector 36" o:spid="_x0000_s1026" type="#_x0000_t32" style="position:absolute;margin-left:658.15pt;margin-top:9.25pt;width:6.7pt;height:0;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">
                <v:stroke endarrow="open"/>
              </v:shape>
            </w:pict>
          </mc:Fallback>
        </mc:AlternateContent>
      </w:r>
      <w:r w:rsidRPr="00EB452F">
        <w:rPr>
          <w:noProof/>
          <w:lang w:eastAsia="en-GB"/>
        </w:rPr>
        <mc:AlternateContent>
          <mc:Choice Requires="wps">
            <w:drawing>
              <wp:anchor distT="0" distB="0" distL="114300" distR="114300" simplePos="0" relativeHeight="251719680" behindDoc="0" locked="0" layoutInCell="1" allowOverlap="1" wp14:anchorId="162EF0DA" wp14:editId="21DA89CE">
                <wp:simplePos x="0" y="0"/>
                <wp:positionH relativeFrom="column">
                  <wp:posOffset>7092950</wp:posOffset>
                </wp:positionH>
                <wp:positionV relativeFrom="paragraph">
                  <wp:posOffset>117475</wp:posOffset>
                </wp:positionV>
                <wp:extent cx="95885" cy="0"/>
                <wp:effectExtent l="0" t="76200" r="18415" b="114300"/>
                <wp:wrapNone/>
                <wp:docPr id="37" name="Straight Arrow Connector 37"/>
                <wp:cNvGraphicFramePr/>
                <a:graphic xmlns:a="http://schemas.openxmlformats.org/drawingml/2006/main">
                  <a:graphicData uri="http://schemas.microsoft.com/office/word/2010/wordprocessingShape">
                    <wps:wsp>
                      <wps:cNvCnPr/>
                      <wps:spPr>
                        <a:xfrm>
                          <a:off x="0" y="0"/>
                          <a:ext cx="9588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6327930" id="Straight Arrow Connector 37" o:spid="_x0000_s1026" type="#_x0000_t32" style="position:absolute;margin-left:558.5pt;margin-top:9.25pt;width:7.55pt;height: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">
                <v:stroke endarrow="open"/>
              </v:shape>
            </w:pict>
          </mc:Fallback>
        </mc:AlternateContent>
      </w:r>
      <w:r w:rsidRPr="00EB452F">
        <w:rPr>
          <w:noProof/>
          <w:lang w:eastAsia="en-GB"/>
        </w:rPr>
        <mc:AlternateContent>
          <mc:Choice Requires="wps">
            <w:drawing>
              <wp:anchor distT="0" distB="0" distL="114300" distR="114300" simplePos="0" relativeHeight="251718656" behindDoc="0" locked="0" layoutInCell="1" allowOverlap="1" wp14:anchorId="57E55690" wp14:editId="1436AB08">
                <wp:simplePos x="0" y="0"/>
                <wp:positionH relativeFrom="column">
                  <wp:posOffset>5816600</wp:posOffset>
                </wp:positionH>
                <wp:positionV relativeFrom="paragraph">
                  <wp:posOffset>117475</wp:posOffset>
                </wp:positionV>
                <wp:extent cx="106680" cy="0"/>
                <wp:effectExtent l="0" t="76200" r="26670" b="114300"/>
                <wp:wrapNone/>
                <wp:docPr id="38" name="Straight Arrow Connector 38"/>
                <wp:cNvGraphicFramePr/>
                <a:graphic xmlns:a="http://schemas.openxmlformats.org/drawingml/2006/main">
                  <a:graphicData uri="http://schemas.microsoft.com/office/word/2010/wordprocessingShape">
                    <wps:wsp>
                      <wps:cNvCnPr/>
                      <wps:spPr>
                        <a:xfrm>
                          <a:off x="0" y="0"/>
                          <a:ext cx="10668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w14:anchorId="228734C5" id="Straight Arrow Connector 38" o:spid="_x0000_s1026" type="#_x0000_t32" style="position:absolute;margin-left:458pt;margin-top:9.25pt;width:8.4pt;height:0;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">
                <v:stroke endarrow="open"/>
              </v:shape>
            </w:pict>
          </mc:Fallback>
        </mc:AlternateContent>
      </w:r>
      <w:r w:rsidRPr="00EB452F">
        <w:rPr>
          <w:noProof/>
          <w:lang w:eastAsia="en-GB"/>
        </w:rPr>
        <mc:AlternateContent>
          <mc:Choice Requires="wps">
            <w:drawing>
              <wp:anchor distT="0" distB="0" distL="114300" distR="114300" simplePos="0" relativeHeight="251717632" behindDoc="0" locked="0" layoutInCell="1" allowOverlap="1" wp14:anchorId="104C07C8" wp14:editId="4FD34E22">
                <wp:simplePos x="0" y="0"/>
                <wp:positionH relativeFrom="column">
                  <wp:posOffset>4519930</wp:posOffset>
                </wp:positionH>
                <wp:positionV relativeFrom="paragraph">
                  <wp:posOffset>116840</wp:posOffset>
                </wp:positionV>
                <wp:extent cx="127635" cy="0"/>
                <wp:effectExtent l="0" t="76200" r="24765" b="114300"/>
                <wp:wrapNone/>
                <wp:docPr id="39" name="Straight Arrow Connector 39"/>
                <wp:cNvGraphicFramePr/>
                <a:graphic xmlns:a="http://schemas.openxmlformats.org/drawingml/2006/main">
                  <a:graphicData uri="http://schemas.microsoft.com/office/word/2010/wordprocessingShape">
                    <wps:wsp>
                      <wps:cNvCnPr/>
                      <wps:spPr>
                        <a:xfrm>
                          <a:off x="0" y="0"/>
                          <a:ext cx="12763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w14:anchorId="7FD5B30C" id="Straight Arrow Connector 39" o:spid="_x0000_s1026" type="#_x0000_t32" style="position:absolute;margin-left:355.9pt;margin-top:9.2pt;width:10.05pt;height:0;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">
                <v:stroke endarrow="open"/>
              </v:shape>
            </w:pict>
          </mc:Fallback>
        </mc:AlternateContent>
      </w:r>
      <w:r w:rsidRPr="00EB452F">
        <w:rPr>
          <w:noProof/>
          <w:lang w:eastAsia="en-GB"/>
        </w:rPr>
        <mc:AlternateContent>
          <mc:Choice Requires="wps">
            <w:drawing>
              <wp:anchor distT="0" distB="0" distL="114300" distR="114300" simplePos="0" relativeHeight="251721728" behindDoc="0" locked="0" layoutInCell="1" allowOverlap="1" wp14:anchorId="78695D51" wp14:editId="7D2DED00">
                <wp:simplePos x="0" y="0"/>
                <wp:positionH relativeFrom="column">
                  <wp:posOffset>3233420</wp:posOffset>
                </wp:positionH>
                <wp:positionV relativeFrom="paragraph">
                  <wp:posOffset>116840</wp:posOffset>
                </wp:positionV>
                <wp:extent cx="116840" cy="0"/>
                <wp:effectExtent l="0" t="76200" r="16510" b="114300"/>
                <wp:wrapNone/>
                <wp:docPr id="40" name="Straight Arrow Connector 40"/>
                <wp:cNvGraphicFramePr/>
                <a:graphic xmlns:a="http://schemas.openxmlformats.org/drawingml/2006/main">
                  <a:graphicData uri="http://schemas.microsoft.com/office/word/2010/wordprocessingShape">
                    <wps:wsp>
                      <wps:cNvCnPr/>
                      <wps:spPr>
                        <a:xfrm>
                          <a:off x="0" y="0"/>
                          <a:ext cx="11684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w14:anchorId="08B080C8" id="Straight Arrow Connector 40" o:spid="_x0000_s1026" type="#_x0000_t32" style="position:absolute;margin-left:254.6pt;margin-top:9.2pt;width:9.2pt;height:0;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">
                <v:stroke endarrow="open"/>
              </v:shape>
            </w:pict>
          </mc:Fallback>
        </mc:AlternateContent>
      </w:r>
      <w:r w:rsidRPr="00EB452F">
        <w:rPr>
          <w:noProof/>
          <w:lang w:eastAsia="en-GB"/>
        </w:rPr>
        <mc:AlternateContent>
          <mc:Choice Requires="wps">
            <w:drawing>
              <wp:anchor distT="0" distB="0" distL="114300" distR="114300" simplePos="0" relativeHeight="251723776" behindDoc="0" locked="0" layoutInCell="1" allowOverlap="1" wp14:anchorId="65EA0D83" wp14:editId="5F1545D0">
                <wp:simplePos x="0" y="0"/>
                <wp:positionH relativeFrom="column">
                  <wp:posOffset>1937385</wp:posOffset>
                </wp:positionH>
                <wp:positionV relativeFrom="paragraph">
                  <wp:posOffset>116840</wp:posOffset>
                </wp:positionV>
                <wp:extent cx="127000" cy="0"/>
                <wp:effectExtent l="0" t="76200" r="25400" b="114300"/>
                <wp:wrapNone/>
                <wp:docPr id="41" name="Straight Arrow Connector 41"/>
                <wp:cNvGraphicFramePr/>
                <a:graphic xmlns:a="http://schemas.openxmlformats.org/drawingml/2006/main">
                  <a:graphicData uri="http://schemas.microsoft.com/office/word/2010/wordprocessingShape">
                    <wps:wsp>
                      <wps:cNvCnPr/>
                      <wps:spPr>
                        <a:xfrm>
                          <a:off x="0" y="0"/>
                          <a:ext cx="1270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w14:anchorId="6AA8CFDD" id="Straight Arrow Connector 41" o:spid="_x0000_s1026" type="#_x0000_t32" style="position:absolute;margin-left:152.55pt;margin-top:9.2pt;width:10pt;height:0;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">
                <v:stroke endarrow="open"/>
              </v:shape>
            </w:pict>
          </mc:Fallback>
        </mc:AlternateContent>
      </w:r>
      <w:r w:rsidRPr="00EB452F">
        <w:rPr>
          <w:noProof/>
          <w:lang w:eastAsia="en-GB"/>
        </w:rPr>
        <mc:AlternateContent>
          <mc:Choice Requires="wps">
            <w:drawing>
              <wp:anchor distT="0" distB="0" distL="114300" distR="114300" simplePos="0" relativeHeight="251722752" behindDoc="0" locked="0" layoutInCell="1" allowOverlap="1" wp14:anchorId="4E2413A1" wp14:editId="5911E3E0">
                <wp:simplePos x="0" y="0"/>
                <wp:positionH relativeFrom="column">
                  <wp:posOffset>660887</wp:posOffset>
                </wp:positionH>
                <wp:positionV relativeFrom="paragraph">
                  <wp:posOffset>106680</wp:posOffset>
                </wp:positionV>
                <wp:extent cx="106045" cy="0"/>
                <wp:effectExtent l="0" t="76200" r="27305" b="114300"/>
                <wp:wrapNone/>
                <wp:docPr id="42" name="Straight Arrow Connector 42"/>
                <wp:cNvGraphicFramePr/>
                <a:graphic xmlns:a="http://schemas.openxmlformats.org/drawingml/2006/main">
                  <a:graphicData uri="http://schemas.microsoft.com/office/word/2010/wordprocessingShape">
                    <wps:wsp>
                      <wps:cNvCnPr/>
                      <wps:spPr>
                        <a:xfrm>
                          <a:off x="0" y="0"/>
                          <a:ext cx="10604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w14:anchorId="7E49F9CC" id="Straight Arrow Connector 42" o:spid="_x0000_s1026" type="#_x0000_t32" style="position:absolute;margin-left:52.05pt;margin-top:8.4pt;width:8.35pt;height:0;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">
                <v:stroke endarrow="open"/>
              </v:shape>
            </w:pict>
          </mc:Fallback>
        </mc:AlternateContent>
      </w:r>
    </w:p>
    <w:p w14:paraId="5402F56C" w14:textId="77777777" w:rsidR="001E2986" w:rsidRPr="00EB452F" w:rsidRDefault="001E2986" w:rsidP="001E2986">
      <w:pPr>
        <w:spacing w:after="0" w:line="240" w:lineRule="auto"/>
        <w:rPr>
          <w:b/>
        </w:rPr>
      </w:pPr>
    </w:p>
    <w:p w14:paraId="108DFFA9" w14:textId="77777777" w:rsidR="001E2986" w:rsidRPr="00EB452F" w:rsidRDefault="001E2986" w:rsidP="001E2986">
      <w:pPr>
        <w:spacing w:after="0" w:line="240" w:lineRule="auto"/>
        <w:rPr>
          <w:b/>
        </w:rPr>
      </w:pPr>
    </w:p>
    <w:p w14:paraId="3295BE8D" w14:textId="77777777" w:rsidR="001E2986" w:rsidRPr="00EB452F" w:rsidRDefault="001E2986" w:rsidP="001E2986">
      <w:pPr>
        <w:spacing w:after="0" w:line="240" w:lineRule="auto"/>
        <w:rPr>
          <w:b/>
        </w:rPr>
      </w:pPr>
    </w:p>
    <w:p w14:paraId="35BBFDFE" w14:textId="77777777" w:rsidR="001E2986" w:rsidRPr="00EB452F" w:rsidRDefault="001E2986" w:rsidP="001E2986">
      <w:pPr>
        <w:spacing w:after="0" w:line="240" w:lineRule="auto"/>
        <w:rPr>
          <w:b/>
        </w:rPr>
      </w:pPr>
    </w:p>
    <w:p w14:paraId="080BB9CA" w14:textId="77777777" w:rsidR="001E2986" w:rsidRPr="00EB452F" w:rsidRDefault="001E2986" w:rsidP="001E2986">
      <w:pPr>
        <w:spacing w:after="0" w:line="240" w:lineRule="auto"/>
        <w:rPr>
          <w:b/>
        </w:rPr>
      </w:pPr>
    </w:p>
    <w:p w14:paraId="44E33CEB" w14:textId="77777777" w:rsidR="001E2986" w:rsidRPr="00EB452F" w:rsidRDefault="001E2986" w:rsidP="001E2986">
      <w:pPr>
        <w:spacing w:after="0" w:line="240" w:lineRule="auto"/>
        <w:rPr>
          <w:b/>
        </w:rPr>
      </w:pPr>
    </w:p>
    <w:p w14:paraId="5CA4E899" w14:textId="77777777" w:rsidR="001E2986" w:rsidRPr="00EB452F" w:rsidRDefault="001E2986" w:rsidP="001E2986">
      <w:pPr>
        <w:spacing w:after="0" w:line="240" w:lineRule="auto"/>
      </w:pPr>
    </w:p>
    <w:p w14:paraId="3D7C1EA2" w14:textId="77777777" w:rsidR="001E2986" w:rsidRPr="00EB452F" w:rsidRDefault="001E2986" w:rsidP="001E2986"/>
    <w:p w14:paraId="5DAFF9A7" w14:textId="77777777" w:rsidR="001E2986" w:rsidRPr="00EB452F" w:rsidRDefault="001E2986" w:rsidP="001E2986">
      <w:pPr>
        <w:pStyle w:val="Heading2"/>
        <w:rPr>
          <w:rFonts w:ascii="Arial" w:hAnsi="Arial" w:cs="Arial"/>
          <w:color w:val="auto"/>
          <w:sz w:val="24"/>
          <w:szCs w:val="24"/>
        </w:rPr>
      </w:pPr>
    </w:p>
    <w:p w14:paraId="43095C7A" w14:textId="77777777" w:rsidR="001E2986" w:rsidRPr="00EB452F" w:rsidRDefault="001E2986" w:rsidP="001E2986"/>
    <w:p w14:paraId="592D81DF" w14:textId="77777777" w:rsidR="001E2986" w:rsidRPr="00EB452F" w:rsidRDefault="001E2986" w:rsidP="001E2986"/>
    <w:p w14:paraId="41DC21C7" w14:textId="77777777" w:rsidR="001E2986" w:rsidRPr="00EB452F" w:rsidRDefault="001E2986" w:rsidP="001E2986"/>
    <w:p w14:paraId="350899FF" w14:textId="77777777" w:rsidR="001E2986" w:rsidRPr="00EB452F" w:rsidRDefault="001E2986" w:rsidP="001E2986"/>
    <w:p w14:paraId="2608A926" w14:textId="77777777" w:rsidR="001E2986" w:rsidRPr="00EB452F" w:rsidRDefault="001E2986" w:rsidP="001E2986">
      <w:pPr>
        <w:pStyle w:val="Heading2"/>
        <w:rPr>
          <w:rFonts w:ascii="Arial" w:hAnsi="Arial" w:cs="Arial"/>
          <w:color w:val="auto"/>
          <w:sz w:val="28"/>
          <w:szCs w:val="28"/>
        </w:rPr>
      </w:pPr>
      <w:bookmarkStart w:id="330" w:name="_Toc485809641"/>
      <w:bookmarkStart w:id="331" w:name="_Toc485818566"/>
      <w:bookmarkStart w:id="332" w:name="_Toc486595400"/>
      <w:r w:rsidRPr="00EB452F">
        <w:rPr>
          <w:rFonts w:ascii="Arial" w:hAnsi="Arial" w:cs="Arial"/>
          <w:color w:val="auto"/>
          <w:sz w:val="28"/>
          <w:szCs w:val="28"/>
        </w:rPr>
        <w:t>Long Term Unemployed (LTU) Participant</w:t>
      </w:r>
      <w:bookmarkEnd w:id="330"/>
      <w:bookmarkEnd w:id="331"/>
      <w:bookmarkEnd w:id="332"/>
    </w:p>
    <w:p w14:paraId="354DE4A8" w14:textId="77777777" w:rsidR="001E2986" w:rsidRPr="00EB452F" w:rsidRDefault="001E2986" w:rsidP="001E2986">
      <w:pPr>
        <w:spacing w:after="0" w:line="240" w:lineRule="auto"/>
      </w:pPr>
    </w:p>
    <w:p w14:paraId="0849D04F" w14:textId="77777777" w:rsidR="001E2986" w:rsidRPr="00EB452F" w:rsidRDefault="001E2986" w:rsidP="001E2986">
      <w:pPr>
        <w:spacing w:after="0" w:line="240" w:lineRule="auto"/>
      </w:pPr>
    </w:p>
    <w:p w14:paraId="12C920EC" w14:textId="77777777" w:rsidR="001E2986" w:rsidRPr="00EB452F" w:rsidRDefault="001E2986" w:rsidP="001E2986">
      <w:pPr>
        <w:spacing w:after="0" w:line="240" w:lineRule="auto"/>
      </w:pPr>
      <w:r w:rsidRPr="00EB452F">
        <w:rPr>
          <w:noProof/>
          <w:lang w:eastAsia="en-GB"/>
        </w:rPr>
        <mc:AlternateContent>
          <mc:Choice Requires="wps">
            <w:drawing>
              <wp:anchor distT="0" distB="0" distL="114300" distR="114300" simplePos="0" relativeHeight="251684864" behindDoc="0" locked="0" layoutInCell="1" allowOverlap="1" wp14:anchorId="1E5FE0CB" wp14:editId="5F3F8C1C">
                <wp:simplePos x="0" y="0"/>
                <wp:positionH relativeFrom="column">
                  <wp:posOffset>-567291</wp:posOffset>
                </wp:positionH>
                <wp:positionV relativeFrom="paragraph">
                  <wp:posOffset>77470</wp:posOffset>
                </wp:positionV>
                <wp:extent cx="10121265" cy="605790"/>
                <wp:effectExtent l="0" t="0" r="13335" b="22860"/>
                <wp:wrapNone/>
                <wp:docPr id="66" name="Left-Right Arrow 66"/>
                <wp:cNvGraphicFramePr/>
                <a:graphic xmlns:a="http://schemas.openxmlformats.org/drawingml/2006/main">
                  <a:graphicData uri="http://schemas.microsoft.com/office/word/2010/wordprocessingShape">
                    <wps:wsp>
                      <wps:cNvSpPr/>
                      <wps:spPr>
                        <a:xfrm>
                          <a:off x="0" y="0"/>
                          <a:ext cx="10121265" cy="605790"/>
                        </a:xfrm>
                        <a:prstGeom prst="leftRightArrow">
                          <a:avLst/>
                        </a:prstGeom>
                        <a:solidFill>
                          <a:sysClr val="windowText" lastClr="000000"/>
                        </a:solidFill>
                        <a:ln w="25400" cap="flat" cmpd="sng" algn="ctr">
                          <a:solidFill>
                            <a:sysClr val="windowText" lastClr="000000">
                              <a:shade val="50000"/>
                            </a:sysClr>
                          </a:solidFill>
                          <a:prstDash val="solid"/>
                        </a:ln>
                        <a:effectLst/>
                      </wps:spPr>
                      <wps:txbx>
                        <w:txbxContent>
                          <w:p w14:paraId="6E954B83" w14:textId="77777777" w:rsidR="00D2562E" w:rsidRPr="00BC1911" w:rsidRDefault="00D2562E" w:rsidP="001E2986">
                            <w:pPr>
                              <w:jc w:val="center"/>
                              <w:rPr>
                                <w:b/>
                              </w:rPr>
                            </w:pPr>
                            <w:r w:rsidRPr="00BC1911">
                              <w:rPr>
                                <w:b/>
                              </w:rPr>
                              <w:t>End to End – WHP Journey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E5FE0CB" id="Left-Right Arrow 66" o:spid="_x0000_s1060" type="#_x0000_t69" style="position:absolute;margin-left:-44.65pt;margin-top:6.1pt;width:796.95pt;height:47.7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" adj="646" fillcolor="windowText" strokeweight="2pt">
                <v:textbox>
                  <w:txbxContent>
                    <w:p w14:paraId="6E954B83" w14:textId="77777777" w:rsidR="00D2562E" w:rsidRPr="00BC1911" w:rsidRDefault="00D2562E" w:rsidP="001E2986">
                      <w:pPr>
                        <w:jc w:val="center"/>
                        <w:rPr>
                          <w:b/>
                        </w:rPr>
                      </w:pPr>
                      <w:r w:rsidRPr="00BC1911">
                        <w:rPr>
                          <w:b/>
                        </w:rPr>
                        <w:t>End to End – WHP Journey</w:t>
                      </w:r>
                    </w:p>
                  </w:txbxContent>
                </v:textbox>
              </v:shape>
            </w:pict>
          </mc:Fallback>
        </mc:AlternateContent>
      </w:r>
    </w:p>
    <w:p w14:paraId="4900B661" w14:textId="77777777" w:rsidR="001E2986" w:rsidRPr="00EB452F" w:rsidRDefault="001E2986" w:rsidP="001E2986">
      <w:pPr>
        <w:spacing w:after="0" w:line="240" w:lineRule="auto"/>
      </w:pPr>
    </w:p>
    <w:p w14:paraId="3B618D5E" w14:textId="77777777" w:rsidR="001E2986" w:rsidRPr="00EB452F" w:rsidRDefault="001E2986" w:rsidP="001E2986">
      <w:pPr>
        <w:spacing w:after="0" w:line="240" w:lineRule="auto"/>
      </w:pPr>
    </w:p>
    <w:p w14:paraId="287918BB" w14:textId="77777777" w:rsidR="001E2986" w:rsidRPr="00EB452F" w:rsidRDefault="001E2986" w:rsidP="001E2986">
      <w:pPr>
        <w:spacing w:after="0" w:line="240" w:lineRule="auto"/>
      </w:pPr>
    </w:p>
    <w:p w14:paraId="48B67FA5" w14:textId="77777777" w:rsidR="001E2986" w:rsidRPr="00EB452F" w:rsidRDefault="001E2986" w:rsidP="001E2986">
      <w:pPr>
        <w:spacing w:after="0" w:line="240" w:lineRule="auto"/>
      </w:pPr>
    </w:p>
    <w:p w14:paraId="1C4BC23F" w14:textId="77777777" w:rsidR="001E2986" w:rsidRPr="00EB452F" w:rsidRDefault="001E2986" w:rsidP="001E2986">
      <w:pPr>
        <w:spacing w:after="0" w:line="240" w:lineRule="auto"/>
      </w:pPr>
    </w:p>
    <w:p w14:paraId="2167B48B" w14:textId="77777777" w:rsidR="001E2986" w:rsidRPr="00EB452F" w:rsidRDefault="001E2986" w:rsidP="001E2986">
      <w:pPr>
        <w:spacing w:after="0" w:line="240" w:lineRule="auto"/>
      </w:pPr>
      <w:r w:rsidRPr="00EB452F">
        <w:rPr>
          <w:noProof/>
          <w:lang w:eastAsia="en-GB"/>
        </w:rPr>
        <mc:AlternateContent>
          <mc:Choice Requires="wps">
            <w:drawing>
              <wp:anchor distT="0" distB="0" distL="114300" distR="114300" simplePos="0" relativeHeight="251692032" behindDoc="0" locked="0" layoutInCell="1" allowOverlap="1" wp14:anchorId="23EEE923" wp14:editId="1F72AAD3">
                <wp:simplePos x="0" y="0"/>
                <wp:positionH relativeFrom="column">
                  <wp:posOffset>7891780</wp:posOffset>
                </wp:positionH>
                <wp:positionV relativeFrom="paragraph">
                  <wp:posOffset>90805</wp:posOffset>
                </wp:positionV>
                <wp:extent cx="1211580" cy="3051175"/>
                <wp:effectExtent l="57150" t="38100" r="83820" b="92075"/>
                <wp:wrapNone/>
                <wp:docPr id="71" name="Rectangle 71"/>
                <wp:cNvGraphicFramePr/>
                <a:graphic xmlns:a="http://schemas.openxmlformats.org/drawingml/2006/main">
                  <a:graphicData uri="http://schemas.microsoft.com/office/word/2010/wordprocessingShape">
                    <wps:wsp>
                      <wps:cNvSpPr/>
                      <wps:spPr>
                        <a:xfrm>
                          <a:off x="0" y="0"/>
                          <a:ext cx="1211580" cy="305117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4F4BD470" w14:textId="77777777" w:rsidR="00D2562E" w:rsidRDefault="00D2562E" w:rsidP="001E2986">
                            <w:pPr>
                              <w:pStyle w:val="NormalWeb"/>
                              <w:spacing w:before="0" w:beforeAutospacing="0" w:after="0" w:afterAutospacing="0"/>
                              <w:jc w:val="center"/>
                              <w:textAlignment w:val="baseline"/>
                              <w:rPr>
                                <w:rFonts w:ascii="Arial" w:eastAsia="+mn-ea" w:hAnsi="Arial" w:cs="Arial"/>
                                <w:b/>
                                <w:color w:val="000000"/>
                                <w:kern w:val="24"/>
                                <w:sz w:val="18"/>
                                <w:szCs w:val="18"/>
                              </w:rPr>
                            </w:pPr>
                          </w:p>
                          <w:p w14:paraId="2B21BF8E" w14:textId="77777777" w:rsidR="00D2562E" w:rsidRDefault="00D2562E" w:rsidP="001E2986">
                            <w:pPr>
                              <w:pStyle w:val="NormalWeb"/>
                              <w:spacing w:before="0" w:beforeAutospacing="0" w:after="0" w:afterAutospacing="0"/>
                              <w:jc w:val="center"/>
                              <w:textAlignment w:val="baseline"/>
                              <w:rPr>
                                <w:rFonts w:ascii="Arial" w:eastAsia="+mn-ea" w:hAnsi="Arial" w:cs="Arial"/>
                                <w:b/>
                                <w:color w:val="000000"/>
                                <w:kern w:val="24"/>
                                <w:sz w:val="18"/>
                                <w:szCs w:val="18"/>
                              </w:rPr>
                            </w:pPr>
                          </w:p>
                          <w:p w14:paraId="48BE6F85" w14:textId="77777777" w:rsidR="00D2562E" w:rsidRPr="008B2EAA" w:rsidRDefault="00D2562E" w:rsidP="001E2986">
                            <w:pPr>
                              <w:pStyle w:val="NormalWeb"/>
                              <w:spacing w:before="0" w:beforeAutospacing="0" w:after="0" w:afterAutospacing="0"/>
                              <w:jc w:val="center"/>
                              <w:textAlignment w:val="baseline"/>
                              <w:rPr>
                                <w:rFonts w:ascii="Arial" w:hAnsi="Arial" w:cs="Arial"/>
                                <w:sz w:val="18"/>
                                <w:szCs w:val="18"/>
                              </w:rPr>
                            </w:pPr>
                            <w:r w:rsidRPr="0016412C">
                              <w:rPr>
                                <w:rFonts w:ascii="Arial" w:eastAsia="+mn-ea" w:hAnsi="Arial" w:cs="Arial"/>
                                <w:b/>
                                <w:color w:val="000000"/>
                                <w:kern w:val="24"/>
                                <w:sz w:val="18"/>
                                <w:szCs w:val="18"/>
                              </w:rPr>
                              <w:t xml:space="preserve">Outcome </w:t>
                            </w:r>
                            <w:r>
                              <w:rPr>
                                <w:rFonts w:ascii="Arial" w:eastAsia="+mn-ea" w:hAnsi="Arial" w:cs="Arial"/>
                                <w:b/>
                                <w:color w:val="000000"/>
                                <w:kern w:val="24"/>
                                <w:sz w:val="18"/>
                                <w:szCs w:val="18"/>
                              </w:rPr>
                              <w:t>Two</w:t>
                            </w:r>
                          </w:p>
                          <w:p w14:paraId="4CC91F5A" w14:textId="77777777" w:rsidR="00D2562E" w:rsidRDefault="00D2562E" w:rsidP="001E2986">
                            <w:pPr>
                              <w:pStyle w:val="NormalWeb"/>
                              <w:spacing w:before="0" w:beforeAutospacing="0" w:after="0" w:afterAutospacing="0"/>
                              <w:jc w:val="center"/>
                              <w:textAlignment w:val="baseline"/>
                              <w:rPr>
                                <w:rFonts w:ascii="Arial" w:eastAsia="+mn-ea" w:hAnsi="Arial" w:cs="Arial"/>
                                <w:color w:val="000000"/>
                                <w:kern w:val="24"/>
                                <w:sz w:val="18"/>
                                <w:szCs w:val="18"/>
                              </w:rPr>
                            </w:pPr>
                            <w:r w:rsidRPr="008B2EAA">
                              <w:rPr>
                                <w:rFonts w:ascii="Arial" w:eastAsia="+mn-ea" w:hAnsi="Arial" w:cs="Arial"/>
                                <w:color w:val="000000"/>
                                <w:kern w:val="24"/>
                                <w:sz w:val="18"/>
                                <w:szCs w:val="18"/>
                              </w:rPr>
                              <w:t xml:space="preserve">The </w:t>
                            </w:r>
                            <w:r>
                              <w:rPr>
                                <w:rFonts w:ascii="Arial" w:eastAsia="+mn-ea" w:hAnsi="Arial" w:cs="Arial"/>
                                <w:color w:val="000000"/>
                                <w:kern w:val="24"/>
                                <w:sz w:val="18"/>
                                <w:szCs w:val="18"/>
                              </w:rPr>
                              <w:t xml:space="preserve">participant </w:t>
                            </w:r>
                            <w:r w:rsidRPr="008B2EAA">
                              <w:rPr>
                                <w:rFonts w:ascii="Arial" w:eastAsia="+mn-ea" w:hAnsi="Arial" w:cs="Arial"/>
                                <w:color w:val="000000"/>
                                <w:kern w:val="24"/>
                                <w:sz w:val="18"/>
                                <w:szCs w:val="18"/>
                              </w:rPr>
                              <w:t xml:space="preserve">has not </w:t>
                            </w:r>
                            <w:r w:rsidRPr="00F64CEB">
                              <w:rPr>
                                <w:rFonts w:ascii="Arial" w:eastAsia="+mn-ea" w:hAnsi="Arial" w:cs="Arial"/>
                                <w:color w:val="000000"/>
                                <w:kern w:val="24"/>
                                <w:sz w:val="18"/>
                                <w:szCs w:val="18"/>
                              </w:rPr>
                              <w:t>commenced work after 456 days on the WHP</w:t>
                            </w:r>
                            <w:r w:rsidRPr="008B2EAA">
                              <w:rPr>
                                <w:rFonts w:ascii="Arial" w:eastAsia="+mn-ea" w:hAnsi="Arial" w:cs="Arial"/>
                                <w:color w:val="000000"/>
                                <w:kern w:val="24"/>
                                <w:sz w:val="18"/>
                                <w:szCs w:val="18"/>
                              </w:rPr>
                              <w:t>.</w:t>
                            </w:r>
                            <w:r>
                              <w:rPr>
                                <w:rFonts w:ascii="Arial" w:eastAsia="+mn-ea" w:hAnsi="Arial" w:cs="Arial"/>
                                <w:color w:val="000000"/>
                                <w:kern w:val="24"/>
                                <w:sz w:val="18"/>
                                <w:szCs w:val="18"/>
                              </w:rPr>
                              <w:t xml:space="preserve"> </w:t>
                            </w:r>
                          </w:p>
                          <w:p w14:paraId="5AC497F6" w14:textId="77777777" w:rsidR="00D2562E" w:rsidRDefault="00D2562E" w:rsidP="001E2986">
                            <w:pPr>
                              <w:pStyle w:val="NormalWeb"/>
                              <w:spacing w:before="0" w:beforeAutospacing="0" w:after="0" w:afterAutospacing="0"/>
                              <w:jc w:val="center"/>
                              <w:textAlignment w:val="baseline"/>
                              <w:rPr>
                                <w:rFonts w:ascii="Arial" w:eastAsia="+mn-ea" w:hAnsi="Arial" w:cs="Arial"/>
                                <w:color w:val="000000"/>
                                <w:kern w:val="24"/>
                                <w:sz w:val="18"/>
                                <w:szCs w:val="18"/>
                              </w:rPr>
                            </w:pPr>
                          </w:p>
                          <w:p w14:paraId="43069128" w14:textId="77777777" w:rsidR="00D2562E" w:rsidRPr="008B2EAA" w:rsidRDefault="00D2562E" w:rsidP="001E2986">
                            <w:pPr>
                              <w:pStyle w:val="NormalWeb"/>
                              <w:spacing w:before="0" w:beforeAutospacing="0" w:after="0" w:afterAutospacing="0"/>
                              <w:jc w:val="center"/>
                              <w:textAlignment w:val="baseline"/>
                              <w:rPr>
                                <w:rFonts w:ascii="Arial" w:hAnsi="Arial" w:cs="Arial"/>
                                <w:sz w:val="18"/>
                                <w:szCs w:val="18"/>
                              </w:rPr>
                            </w:pPr>
                            <w:r w:rsidRPr="008B2EAA">
                              <w:rPr>
                                <w:rFonts w:ascii="Arial" w:eastAsia="+mn-ea" w:hAnsi="Arial" w:cs="Arial"/>
                                <w:color w:val="000000"/>
                                <w:kern w:val="24"/>
                                <w:sz w:val="18"/>
                                <w:szCs w:val="18"/>
                              </w:rPr>
                              <w:t>They return to J</w:t>
                            </w:r>
                            <w:r>
                              <w:rPr>
                                <w:rFonts w:ascii="Arial" w:eastAsia="+mn-ea" w:hAnsi="Arial" w:cs="Arial"/>
                                <w:color w:val="000000"/>
                                <w:kern w:val="24"/>
                                <w:sz w:val="18"/>
                                <w:szCs w:val="18"/>
                              </w:rPr>
                              <w:t xml:space="preserve">obcentre Plus </w:t>
                            </w:r>
                            <w:r w:rsidRPr="008B2EAA">
                              <w:rPr>
                                <w:rFonts w:ascii="Arial" w:eastAsia="+mn-ea" w:hAnsi="Arial" w:cs="Arial"/>
                                <w:color w:val="000000"/>
                                <w:kern w:val="24"/>
                                <w:sz w:val="18"/>
                                <w:szCs w:val="18"/>
                              </w:rPr>
                              <w:t xml:space="preserve">via </w:t>
                            </w:r>
                            <w:r>
                              <w:rPr>
                                <w:rFonts w:ascii="Arial" w:eastAsia="+mn-ea" w:hAnsi="Arial" w:cs="Arial"/>
                                <w:color w:val="000000"/>
                                <w:kern w:val="24"/>
                                <w:sz w:val="18"/>
                                <w:szCs w:val="18"/>
                              </w:rPr>
                              <w:t>a h</w:t>
                            </w:r>
                            <w:r w:rsidRPr="008B2EAA">
                              <w:rPr>
                                <w:rFonts w:ascii="Arial" w:eastAsia="+mn-ea" w:hAnsi="Arial" w:cs="Arial"/>
                                <w:color w:val="000000"/>
                                <w:kern w:val="24"/>
                                <w:sz w:val="18"/>
                                <w:szCs w:val="18"/>
                              </w:rPr>
                              <w:t xml:space="preserve">andover from the </w:t>
                            </w:r>
                            <w:r>
                              <w:rPr>
                                <w:rFonts w:ascii="Arial" w:eastAsia="+mn-ea" w:hAnsi="Arial" w:cs="Arial"/>
                                <w:color w:val="000000"/>
                                <w:kern w:val="24"/>
                                <w:sz w:val="18"/>
                                <w:szCs w:val="18"/>
                              </w:rPr>
                              <w:t>supplier</w:t>
                            </w:r>
                            <w:r w:rsidRPr="008B2EAA">
                              <w:rPr>
                                <w:rFonts w:ascii="Arial" w:eastAsia="+mn-ea" w:hAnsi="Arial" w:cs="Arial"/>
                                <w:color w:val="000000"/>
                                <w:kern w:val="24"/>
                                <w:sz w:val="18"/>
                                <w:szCs w:val="18"/>
                              </w:rPr>
                              <w:t>, which details all activity undertaken during WHP participation.</w:t>
                            </w:r>
                          </w:p>
                          <w:p w14:paraId="6DFB8EBC" w14:textId="77777777" w:rsidR="00D2562E" w:rsidRDefault="00D2562E" w:rsidP="001E29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EEE923" id="Rectangle 71" o:spid="_x0000_s1061" style="position:absolute;margin-left:621.4pt;margin-top:7.15pt;width:95.4pt;height:240.2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" fillcolor="#a3c4ff" strokecolor="#4a7ebb">
                <v:fill color2="#e5eeff" rotate="t" angle="180" colors="0 #a3c4ff;22938f #bfd5ff;1 #e5eeff" focus="100%" type="gradient"/>
                <v:shadow on="t" color="black" opacity="24903f" origin=",.5" offset="0,.55556mm"/>
                <v:textbox>
                  <w:txbxContent>
                    <w:p w14:paraId="4F4BD470" w14:textId="77777777" w:rsidR="00D2562E" w:rsidRDefault="00D2562E" w:rsidP="001E2986">
                      <w:pPr>
                        <w:pStyle w:val="NormalWeb"/>
                        <w:spacing w:before="0" w:beforeAutospacing="0" w:after="0" w:afterAutospacing="0"/>
                        <w:jc w:val="center"/>
                        <w:textAlignment w:val="baseline"/>
                        <w:rPr>
                          <w:rFonts w:ascii="Arial" w:eastAsia="+mn-ea" w:hAnsi="Arial" w:cs="Arial"/>
                          <w:b/>
                          <w:color w:val="000000"/>
                          <w:kern w:val="24"/>
                          <w:sz w:val="18"/>
                          <w:szCs w:val="18"/>
                        </w:rPr>
                      </w:pPr>
                    </w:p>
                    <w:p w14:paraId="2B21BF8E" w14:textId="77777777" w:rsidR="00D2562E" w:rsidRDefault="00D2562E" w:rsidP="001E2986">
                      <w:pPr>
                        <w:pStyle w:val="NormalWeb"/>
                        <w:spacing w:before="0" w:beforeAutospacing="0" w:after="0" w:afterAutospacing="0"/>
                        <w:jc w:val="center"/>
                        <w:textAlignment w:val="baseline"/>
                        <w:rPr>
                          <w:rFonts w:ascii="Arial" w:eastAsia="+mn-ea" w:hAnsi="Arial" w:cs="Arial"/>
                          <w:b/>
                          <w:color w:val="000000"/>
                          <w:kern w:val="24"/>
                          <w:sz w:val="18"/>
                          <w:szCs w:val="18"/>
                        </w:rPr>
                      </w:pPr>
                    </w:p>
                    <w:p w14:paraId="48BE6F85" w14:textId="77777777" w:rsidR="00D2562E" w:rsidRPr="008B2EAA" w:rsidRDefault="00D2562E" w:rsidP="001E2986">
                      <w:pPr>
                        <w:pStyle w:val="NormalWeb"/>
                        <w:spacing w:before="0" w:beforeAutospacing="0" w:after="0" w:afterAutospacing="0"/>
                        <w:jc w:val="center"/>
                        <w:textAlignment w:val="baseline"/>
                        <w:rPr>
                          <w:rFonts w:ascii="Arial" w:hAnsi="Arial" w:cs="Arial"/>
                          <w:sz w:val="18"/>
                          <w:szCs w:val="18"/>
                        </w:rPr>
                      </w:pPr>
                      <w:r w:rsidRPr="0016412C">
                        <w:rPr>
                          <w:rFonts w:ascii="Arial" w:eastAsia="+mn-ea" w:hAnsi="Arial" w:cs="Arial"/>
                          <w:b/>
                          <w:color w:val="000000"/>
                          <w:kern w:val="24"/>
                          <w:sz w:val="18"/>
                          <w:szCs w:val="18"/>
                        </w:rPr>
                        <w:t xml:space="preserve">Outcome </w:t>
                      </w:r>
                      <w:r>
                        <w:rPr>
                          <w:rFonts w:ascii="Arial" w:eastAsia="+mn-ea" w:hAnsi="Arial" w:cs="Arial"/>
                          <w:b/>
                          <w:color w:val="000000"/>
                          <w:kern w:val="24"/>
                          <w:sz w:val="18"/>
                          <w:szCs w:val="18"/>
                        </w:rPr>
                        <w:t>Two</w:t>
                      </w:r>
                    </w:p>
                    <w:p w14:paraId="4CC91F5A" w14:textId="77777777" w:rsidR="00D2562E" w:rsidRDefault="00D2562E" w:rsidP="001E2986">
                      <w:pPr>
                        <w:pStyle w:val="NormalWeb"/>
                        <w:spacing w:before="0" w:beforeAutospacing="0" w:after="0" w:afterAutospacing="0"/>
                        <w:jc w:val="center"/>
                        <w:textAlignment w:val="baseline"/>
                        <w:rPr>
                          <w:rFonts w:ascii="Arial" w:eastAsia="+mn-ea" w:hAnsi="Arial" w:cs="Arial"/>
                          <w:color w:val="000000"/>
                          <w:kern w:val="24"/>
                          <w:sz w:val="18"/>
                          <w:szCs w:val="18"/>
                        </w:rPr>
                      </w:pPr>
                      <w:r w:rsidRPr="008B2EAA">
                        <w:rPr>
                          <w:rFonts w:ascii="Arial" w:eastAsia="+mn-ea" w:hAnsi="Arial" w:cs="Arial"/>
                          <w:color w:val="000000"/>
                          <w:kern w:val="24"/>
                          <w:sz w:val="18"/>
                          <w:szCs w:val="18"/>
                        </w:rPr>
                        <w:t xml:space="preserve">The </w:t>
                      </w:r>
                      <w:r>
                        <w:rPr>
                          <w:rFonts w:ascii="Arial" w:eastAsia="+mn-ea" w:hAnsi="Arial" w:cs="Arial"/>
                          <w:color w:val="000000"/>
                          <w:kern w:val="24"/>
                          <w:sz w:val="18"/>
                          <w:szCs w:val="18"/>
                        </w:rPr>
                        <w:t xml:space="preserve">participant </w:t>
                      </w:r>
                      <w:r w:rsidRPr="008B2EAA">
                        <w:rPr>
                          <w:rFonts w:ascii="Arial" w:eastAsia="+mn-ea" w:hAnsi="Arial" w:cs="Arial"/>
                          <w:color w:val="000000"/>
                          <w:kern w:val="24"/>
                          <w:sz w:val="18"/>
                          <w:szCs w:val="18"/>
                        </w:rPr>
                        <w:t xml:space="preserve">has not </w:t>
                      </w:r>
                      <w:r w:rsidRPr="00F64CEB">
                        <w:rPr>
                          <w:rFonts w:ascii="Arial" w:eastAsia="+mn-ea" w:hAnsi="Arial" w:cs="Arial"/>
                          <w:color w:val="000000"/>
                          <w:kern w:val="24"/>
                          <w:sz w:val="18"/>
                          <w:szCs w:val="18"/>
                        </w:rPr>
                        <w:t>commenced work after 456 days on the WHP</w:t>
                      </w:r>
                      <w:r w:rsidRPr="008B2EAA">
                        <w:rPr>
                          <w:rFonts w:ascii="Arial" w:eastAsia="+mn-ea" w:hAnsi="Arial" w:cs="Arial"/>
                          <w:color w:val="000000"/>
                          <w:kern w:val="24"/>
                          <w:sz w:val="18"/>
                          <w:szCs w:val="18"/>
                        </w:rPr>
                        <w:t>.</w:t>
                      </w:r>
                      <w:r>
                        <w:rPr>
                          <w:rFonts w:ascii="Arial" w:eastAsia="+mn-ea" w:hAnsi="Arial" w:cs="Arial"/>
                          <w:color w:val="000000"/>
                          <w:kern w:val="24"/>
                          <w:sz w:val="18"/>
                          <w:szCs w:val="18"/>
                        </w:rPr>
                        <w:t xml:space="preserve"> </w:t>
                      </w:r>
                    </w:p>
                    <w:p w14:paraId="5AC497F6" w14:textId="77777777" w:rsidR="00D2562E" w:rsidRDefault="00D2562E" w:rsidP="001E2986">
                      <w:pPr>
                        <w:pStyle w:val="NormalWeb"/>
                        <w:spacing w:before="0" w:beforeAutospacing="0" w:after="0" w:afterAutospacing="0"/>
                        <w:jc w:val="center"/>
                        <w:textAlignment w:val="baseline"/>
                        <w:rPr>
                          <w:rFonts w:ascii="Arial" w:eastAsia="+mn-ea" w:hAnsi="Arial" w:cs="Arial"/>
                          <w:color w:val="000000"/>
                          <w:kern w:val="24"/>
                          <w:sz w:val="18"/>
                          <w:szCs w:val="18"/>
                        </w:rPr>
                      </w:pPr>
                    </w:p>
                    <w:p w14:paraId="43069128" w14:textId="77777777" w:rsidR="00D2562E" w:rsidRPr="008B2EAA" w:rsidRDefault="00D2562E" w:rsidP="001E2986">
                      <w:pPr>
                        <w:pStyle w:val="NormalWeb"/>
                        <w:spacing w:before="0" w:beforeAutospacing="0" w:after="0" w:afterAutospacing="0"/>
                        <w:jc w:val="center"/>
                        <w:textAlignment w:val="baseline"/>
                        <w:rPr>
                          <w:rFonts w:ascii="Arial" w:hAnsi="Arial" w:cs="Arial"/>
                          <w:sz w:val="18"/>
                          <w:szCs w:val="18"/>
                        </w:rPr>
                      </w:pPr>
                      <w:r w:rsidRPr="008B2EAA">
                        <w:rPr>
                          <w:rFonts w:ascii="Arial" w:eastAsia="+mn-ea" w:hAnsi="Arial" w:cs="Arial"/>
                          <w:color w:val="000000"/>
                          <w:kern w:val="24"/>
                          <w:sz w:val="18"/>
                          <w:szCs w:val="18"/>
                        </w:rPr>
                        <w:t>They return to J</w:t>
                      </w:r>
                      <w:r>
                        <w:rPr>
                          <w:rFonts w:ascii="Arial" w:eastAsia="+mn-ea" w:hAnsi="Arial" w:cs="Arial"/>
                          <w:color w:val="000000"/>
                          <w:kern w:val="24"/>
                          <w:sz w:val="18"/>
                          <w:szCs w:val="18"/>
                        </w:rPr>
                        <w:t xml:space="preserve">obcentre Plus </w:t>
                      </w:r>
                      <w:r w:rsidRPr="008B2EAA">
                        <w:rPr>
                          <w:rFonts w:ascii="Arial" w:eastAsia="+mn-ea" w:hAnsi="Arial" w:cs="Arial"/>
                          <w:color w:val="000000"/>
                          <w:kern w:val="24"/>
                          <w:sz w:val="18"/>
                          <w:szCs w:val="18"/>
                        </w:rPr>
                        <w:t xml:space="preserve">via </w:t>
                      </w:r>
                      <w:r>
                        <w:rPr>
                          <w:rFonts w:ascii="Arial" w:eastAsia="+mn-ea" w:hAnsi="Arial" w:cs="Arial"/>
                          <w:color w:val="000000"/>
                          <w:kern w:val="24"/>
                          <w:sz w:val="18"/>
                          <w:szCs w:val="18"/>
                        </w:rPr>
                        <w:t>a h</w:t>
                      </w:r>
                      <w:r w:rsidRPr="008B2EAA">
                        <w:rPr>
                          <w:rFonts w:ascii="Arial" w:eastAsia="+mn-ea" w:hAnsi="Arial" w:cs="Arial"/>
                          <w:color w:val="000000"/>
                          <w:kern w:val="24"/>
                          <w:sz w:val="18"/>
                          <w:szCs w:val="18"/>
                        </w:rPr>
                        <w:t xml:space="preserve">andover from the </w:t>
                      </w:r>
                      <w:r>
                        <w:rPr>
                          <w:rFonts w:ascii="Arial" w:eastAsia="+mn-ea" w:hAnsi="Arial" w:cs="Arial"/>
                          <w:color w:val="000000"/>
                          <w:kern w:val="24"/>
                          <w:sz w:val="18"/>
                          <w:szCs w:val="18"/>
                        </w:rPr>
                        <w:t>supplier</w:t>
                      </w:r>
                      <w:r w:rsidRPr="008B2EAA">
                        <w:rPr>
                          <w:rFonts w:ascii="Arial" w:eastAsia="+mn-ea" w:hAnsi="Arial" w:cs="Arial"/>
                          <w:color w:val="000000"/>
                          <w:kern w:val="24"/>
                          <w:sz w:val="18"/>
                          <w:szCs w:val="18"/>
                        </w:rPr>
                        <w:t>, which details all activity undertaken during WHP participation.</w:t>
                      </w:r>
                    </w:p>
                    <w:p w14:paraId="6DFB8EBC" w14:textId="77777777" w:rsidR="00D2562E" w:rsidRDefault="00D2562E" w:rsidP="001E2986">
                      <w:pPr>
                        <w:jc w:val="center"/>
                      </w:pPr>
                    </w:p>
                  </w:txbxContent>
                </v:textbox>
              </v:rect>
            </w:pict>
          </mc:Fallback>
        </mc:AlternateContent>
      </w:r>
      <w:r w:rsidRPr="00EB452F">
        <w:rPr>
          <w:noProof/>
          <w:lang w:eastAsia="en-GB"/>
        </w:rPr>
        <mc:AlternateContent>
          <mc:Choice Requires="wps">
            <w:drawing>
              <wp:anchor distT="0" distB="0" distL="114300" distR="114300" simplePos="0" relativeHeight="251691008" behindDoc="0" locked="0" layoutInCell="1" allowOverlap="1" wp14:anchorId="0D102298" wp14:editId="3F0BCEB3">
                <wp:simplePos x="0" y="0"/>
                <wp:positionH relativeFrom="column">
                  <wp:posOffset>6530975</wp:posOffset>
                </wp:positionH>
                <wp:positionV relativeFrom="paragraph">
                  <wp:posOffset>58420</wp:posOffset>
                </wp:positionV>
                <wp:extent cx="1211580" cy="3082290"/>
                <wp:effectExtent l="57150" t="38100" r="83820" b="99060"/>
                <wp:wrapNone/>
                <wp:docPr id="72" name="Rectangle 72"/>
                <wp:cNvGraphicFramePr/>
                <a:graphic xmlns:a="http://schemas.openxmlformats.org/drawingml/2006/main">
                  <a:graphicData uri="http://schemas.microsoft.com/office/word/2010/wordprocessingShape">
                    <wps:wsp>
                      <wps:cNvSpPr/>
                      <wps:spPr>
                        <a:xfrm>
                          <a:off x="0" y="0"/>
                          <a:ext cx="1211580" cy="308229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 lastClr="FFFFFF">
                              <a:lumMod val="65000"/>
                            </a:sysClr>
                          </a:solidFill>
                          <a:prstDash val="solid"/>
                        </a:ln>
                        <a:effectLst>
                          <a:outerShdw blurRad="40000" dist="20000" dir="5400000" rotWithShape="0">
                            <a:srgbClr val="000000">
                              <a:alpha val="38000"/>
                            </a:srgbClr>
                          </a:outerShdw>
                        </a:effectLst>
                      </wps:spPr>
                      <wps:txbx>
                        <w:txbxContent>
                          <w:p w14:paraId="170A1BE0" w14:textId="77777777" w:rsidR="00D2562E" w:rsidRDefault="00D2562E" w:rsidP="001E2986">
                            <w:pPr>
                              <w:pStyle w:val="NormalWeb"/>
                              <w:spacing w:before="0" w:beforeAutospacing="0" w:after="0" w:afterAutospacing="0"/>
                              <w:jc w:val="center"/>
                              <w:textAlignment w:val="baseline"/>
                              <w:rPr>
                                <w:rFonts w:ascii="Arial" w:eastAsia="+mn-ea" w:hAnsi="Arial" w:cs="Arial"/>
                                <w:b/>
                                <w:color w:val="000000"/>
                                <w:kern w:val="24"/>
                                <w:sz w:val="18"/>
                                <w:szCs w:val="18"/>
                              </w:rPr>
                            </w:pPr>
                          </w:p>
                          <w:p w14:paraId="79DC17AB" w14:textId="77777777" w:rsidR="00D2562E" w:rsidRPr="008B2EAA" w:rsidRDefault="00D2562E" w:rsidP="001E2986">
                            <w:pPr>
                              <w:pStyle w:val="NormalWeb"/>
                              <w:spacing w:before="0" w:beforeAutospacing="0" w:after="0" w:afterAutospacing="0"/>
                              <w:jc w:val="center"/>
                              <w:textAlignment w:val="baseline"/>
                              <w:rPr>
                                <w:rFonts w:ascii="Arial" w:hAnsi="Arial" w:cs="Arial"/>
                                <w:sz w:val="18"/>
                                <w:szCs w:val="18"/>
                              </w:rPr>
                            </w:pPr>
                            <w:r w:rsidRPr="0016412C">
                              <w:rPr>
                                <w:rFonts w:ascii="Arial" w:eastAsia="+mn-ea" w:hAnsi="Arial" w:cs="Arial"/>
                                <w:b/>
                                <w:color w:val="000000"/>
                                <w:kern w:val="24"/>
                                <w:sz w:val="18"/>
                                <w:szCs w:val="18"/>
                              </w:rPr>
                              <w:t xml:space="preserve">Outcome </w:t>
                            </w:r>
                            <w:r>
                              <w:rPr>
                                <w:rFonts w:ascii="Arial" w:eastAsia="+mn-ea" w:hAnsi="Arial" w:cs="Arial"/>
                                <w:b/>
                                <w:color w:val="000000"/>
                                <w:kern w:val="24"/>
                                <w:sz w:val="18"/>
                                <w:szCs w:val="18"/>
                              </w:rPr>
                              <w:t>One</w:t>
                            </w:r>
                          </w:p>
                          <w:p w14:paraId="0B84FD46" w14:textId="77777777" w:rsidR="00D2562E" w:rsidRDefault="00D2562E" w:rsidP="001E2986">
                            <w:pPr>
                              <w:pStyle w:val="NormalWeb"/>
                              <w:spacing w:before="0" w:beforeAutospacing="0" w:after="0" w:afterAutospacing="0"/>
                              <w:jc w:val="center"/>
                              <w:textAlignment w:val="baseline"/>
                              <w:rPr>
                                <w:rFonts w:ascii="Arial" w:eastAsia="+mn-ea" w:hAnsi="Arial" w:cs="Arial"/>
                                <w:color w:val="000000"/>
                                <w:kern w:val="24"/>
                                <w:sz w:val="18"/>
                                <w:szCs w:val="18"/>
                              </w:rPr>
                            </w:pPr>
                            <w:r w:rsidRPr="008B2EAA">
                              <w:rPr>
                                <w:rFonts w:ascii="Arial" w:eastAsia="+mn-ea" w:hAnsi="Arial" w:cs="Arial"/>
                                <w:color w:val="000000"/>
                                <w:kern w:val="24"/>
                                <w:sz w:val="18"/>
                                <w:szCs w:val="18"/>
                              </w:rPr>
                              <w:t>The</w:t>
                            </w:r>
                            <w:r>
                              <w:rPr>
                                <w:rFonts w:ascii="Arial" w:eastAsia="+mn-ea" w:hAnsi="Arial" w:cs="Arial"/>
                                <w:color w:val="000000"/>
                                <w:kern w:val="24"/>
                                <w:sz w:val="18"/>
                                <w:szCs w:val="18"/>
                              </w:rPr>
                              <w:t xml:space="preserve"> participant </w:t>
                            </w:r>
                            <w:r w:rsidRPr="008B2EAA">
                              <w:rPr>
                                <w:rFonts w:ascii="Arial" w:eastAsia="+mn-ea" w:hAnsi="Arial" w:cs="Arial"/>
                                <w:color w:val="000000"/>
                                <w:kern w:val="24"/>
                                <w:sz w:val="18"/>
                                <w:szCs w:val="18"/>
                              </w:rPr>
                              <w:t>moves into work and notifies J</w:t>
                            </w:r>
                            <w:r>
                              <w:rPr>
                                <w:rFonts w:ascii="Arial" w:eastAsia="+mn-ea" w:hAnsi="Arial" w:cs="Arial"/>
                                <w:color w:val="000000"/>
                                <w:kern w:val="24"/>
                                <w:sz w:val="18"/>
                                <w:szCs w:val="18"/>
                              </w:rPr>
                              <w:t>obcentre Plus</w:t>
                            </w:r>
                            <w:r w:rsidRPr="008B2EAA">
                              <w:rPr>
                                <w:rFonts w:ascii="Arial" w:eastAsia="+mn-ea" w:hAnsi="Arial" w:cs="Arial"/>
                                <w:color w:val="000000"/>
                                <w:kern w:val="24"/>
                                <w:sz w:val="18"/>
                                <w:szCs w:val="18"/>
                              </w:rPr>
                              <w:t xml:space="preserve"> </w:t>
                            </w:r>
                            <w:r>
                              <w:rPr>
                                <w:rFonts w:ascii="Arial" w:eastAsia="+mn-ea" w:hAnsi="Arial" w:cs="Arial"/>
                                <w:color w:val="000000"/>
                                <w:kern w:val="24"/>
                                <w:sz w:val="18"/>
                                <w:szCs w:val="18"/>
                              </w:rPr>
                              <w:t>and</w:t>
                            </w:r>
                            <w:r w:rsidRPr="008B2EAA">
                              <w:rPr>
                                <w:rFonts w:ascii="Arial" w:eastAsia="+mn-ea" w:hAnsi="Arial" w:cs="Arial"/>
                                <w:color w:val="000000"/>
                                <w:kern w:val="24"/>
                                <w:sz w:val="18"/>
                                <w:szCs w:val="18"/>
                              </w:rPr>
                              <w:t xml:space="preserve"> </w:t>
                            </w:r>
                            <w:r>
                              <w:rPr>
                                <w:rFonts w:ascii="Arial" w:eastAsia="+mn-ea" w:hAnsi="Arial" w:cs="Arial"/>
                                <w:color w:val="000000"/>
                                <w:kern w:val="24"/>
                                <w:sz w:val="18"/>
                                <w:szCs w:val="18"/>
                              </w:rPr>
                              <w:t>supplier</w:t>
                            </w:r>
                            <w:r w:rsidRPr="008B2EAA">
                              <w:rPr>
                                <w:rFonts w:ascii="Arial" w:eastAsia="+mn-ea" w:hAnsi="Arial" w:cs="Arial"/>
                                <w:color w:val="000000"/>
                                <w:kern w:val="24"/>
                                <w:sz w:val="18"/>
                                <w:szCs w:val="18"/>
                              </w:rPr>
                              <w:t>.</w:t>
                            </w:r>
                          </w:p>
                          <w:p w14:paraId="07F52D8A" w14:textId="77777777" w:rsidR="00D2562E" w:rsidRDefault="00D2562E" w:rsidP="001E2986">
                            <w:pPr>
                              <w:pStyle w:val="NormalWeb"/>
                              <w:spacing w:before="0" w:beforeAutospacing="0" w:after="0" w:afterAutospacing="0"/>
                              <w:jc w:val="center"/>
                              <w:textAlignment w:val="baseline"/>
                              <w:rPr>
                                <w:rFonts w:ascii="Arial" w:hAnsi="Arial" w:cs="Arial"/>
                                <w:sz w:val="18"/>
                                <w:szCs w:val="18"/>
                              </w:rPr>
                            </w:pPr>
                          </w:p>
                          <w:p w14:paraId="63E0C911" w14:textId="77777777" w:rsidR="00D2562E" w:rsidRPr="008A277E" w:rsidRDefault="00D2562E" w:rsidP="001E2986">
                            <w:pPr>
                              <w:pStyle w:val="NormalWeb"/>
                              <w:spacing w:before="0" w:beforeAutospacing="0" w:after="0" w:afterAutospacing="0"/>
                              <w:jc w:val="center"/>
                              <w:textAlignment w:val="baseline"/>
                              <w:rPr>
                                <w:rFonts w:ascii="Arial" w:hAnsi="Arial" w:cs="Arial"/>
                                <w:sz w:val="18"/>
                                <w:szCs w:val="18"/>
                              </w:rPr>
                            </w:pPr>
                            <w:r w:rsidRPr="008A277E">
                              <w:rPr>
                                <w:rFonts w:ascii="Arial" w:hAnsi="Arial" w:cs="Arial"/>
                                <w:kern w:val="24"/>
                                <w:sz w:val="18"/>
                                <w:szCs w:val="18"/>
                              </w:rPr>
                              <w:t xml:space="preserve">The </w:t>
                            </w:r>
                            <w:r>
                              <w:rPr>
                                <w:rFonts w:ascii="Arial" w:hAnsi="Arial" w:cs="Arial"/>
                                <w:kern w:val="24"/>
                                <w:sz w:val="18"/>
                                <w:szCs w:val="18"/>
                              </w:rPr>
                              <w:t>supplier</w:t>
                            </w:r>
                            <w:r w:rsidRPr="008A277E">
                              <w:rPr>
                                <w:rFonts w:ascii="Arial" w:hAnsi="Arial" w:cs="Arial"/>
                                <w:kern w:val="24"/>
                                <w:sz w:val="18"/>
                                <w:szCs w:val="18"/>
                              </w:rPr>
                              <w:t xml:space="preserve"> continues to support the </w:t>
                            </w:r>
                            <w:r>
                              <w:rPr>
                                <w:rFonts w:ascii="Arial" w:hAnsi="Arial" w:cs="Arial"/>
                                <w:kern w:val="24"/>
                                <w:sz w:val="18"/>
                                <w:szCs w:val="18"/>
                              </w:rPr>
                              <w:t>individual</w:t>
                            </w:r>
                            <w:r w:rsidRPr="008A277E">
                              <w:rPr>
                                <w:rFonts w:ascii="Arial" w:hAnsi="Arial" w:cs="Arial"/>
                                <w:kern w:val="24"/>
                                <w:sz w:val="18"/>
                                <w:szCs w:val="18"/>
                              </w:rPr>
                              <w:t xml:space="preserve"> </w:t>
                            </w:r>
                            <w:r>
                              <w:rPr>
                                <w:rFonts w:ascii="Arial" w:hAnsi="Arial" w:cs="Arial"/>
                                <w:kern w:val="24"/>
                                <w:sz w:val="18"/>
                                <w:szCs w:val="18"/>
                              </w:rPr>
                              <w:t xml:space="preserve">if appropriate </w:t>
                            </w:r>
                            <w:r w:rsidRPr="008A277E">
                              <w:rPr>
                                <w:rFonts w:ascii="Arial" w:hAnsi="Arial" w:cs="Arial"/>
                                <w:kern w:val="24"/>
                                <w:sz w:val="18"/>
                                <w:szCs w:val="18"/>
                              </w:rPr>
                              <w:t>whilst in work, with the agreement</w:t>
                            </w:r>
                            <w:r>
                              <w:rPr>
                                <w:rFonts w:ascii="Arial" w:hAnsi="Arial" w:cs="Arial"/>
                                <w:kern w:val="24"/>
                                <w:sz w:val="18"/>
                                <w:szCs w:val="18"/>
                              </w:rPr>
                              <w:t xml:space="preserve"> of the individual</w:t>
                            </w:r>
                            <w:r w:rsidRPr="008A277E">
                              <w:rPr>
                                <w:rFonts w:ascii="Arial" w:hAnsi="Arial" w:cs="Arial"/>
                                <w:kern w:val="24"/>
                                <w:sz w:val="18"/>
                                <w:szCs w:val="18"/>
                              </w:rPr>
                              <w:t xml:space="preserve">, for a period </w:t>
                            </w:r>
                            <w:r w:rsidRPr="00F64CEB">
                              <w:rPr>
                                <w:rFonts w:ascii="Arial" w:hAnsi="Arial" w:cs="Arial"/>
                                <w:kern w:val="24"/>
                                <w:sz w:val="18"/>
                                <w:szCs w:val="18"/>
                              </w:rPr>
                              <w:t>up to 182 days.</w:t>
                            </w:r>
                          </w:p>
                          <w:p w14:paraId="418E8B62" w14:textId="77777777" w:rsidR="00D2562E" w:rsidRDefault="00D2562E" w:rsidP="001E2986">
                            <w:pPr>
                              <w:pStyle w:val="NormalWeb"/>
                              <w:spacing w:before="0" w:beforeAutospacing="0" w:after="0" w:afterAutospacing="0"/>
                              <w:jc w:val="center"/>
                              <w:textAlignment w:val="baseline"/>
                              <w:rPr>
                                <w:rFonts w:ascii="Arial" w:hAnsi="Arial" w:cs="Arial"/>
                                <w:sz w:val="18"/>
                                <w:szCs w:val="18"/>
                              </w:rPr>
                            </w:pPr>
                          </w:p>
                          <w:p w14:paraId="14861242" w14:textId="77777777" w:rsidR="00D2562E" w:rsidRPr="008B2EAA" w:rsidRDefault="00D2562E" w:rsidP="001E2986">
                            <w:pPr>
                              <w:pStyle w:val="NormalWeb"/>
                              <w:spacing w:before="0" w:beforeAutospacing="0" w:after="0" w:afterAutospacing="0"/>
                              <w:jc w:val="center"/>
                              <w:textAlignment w:val="baseline"/>
                              <w:rPr>
                                <w:rFonts w:ascii="Arial" w:hAnsi="Arial" w:cs="Arial"/>
                                <w:sz w:val="18"/>
                                <w:szCs w:val="18"/>
                              </w:rPr>
                            </w:pPr>
                            <w:r w:rsidRPr="008B2EAA">
                              <w:rPr>
                                <w:rFonts w:ascii="Arial" w:eastAsia="+mn-ea" w:hAnsi="Arial" w:cs="Arial"/>
                                <w:color w:val="000000"/>
                                <w:kern w:val="24"/>
                                <w:sz w:val="18"/>
                                <w:szCs w:val="18"/>
                              </w:rPr>
                              <w:t>Appropriate action is taken to amend/</w:t>
                            </w:r>
                            <w:r>
                              <w:rPr>
                                <w:rFonts w:ascii="Arial" w:eastAsia="+mn-ea" w:hAnsi="Arial" w:cs="Arial"/>
                                <w:color w:val="000000"/>
                                <w:kern w:val="24"/>
                                <w:sz w:val="18"/>
                                <w:szCs w:val="18"/>
                              </w:rPr>
                              <w:t xml:space="preserve"> </w:t>
                            </w:r>
                            <w:r w:rsidRPr="008B2EAA">
                              <w:rPr>
                                <w:rFonts w:ascii="Arial" w:eastAsia="+mn-ea" w:hAnsi="Arial" w:cs="Arial"/>
                                <w:color w:val="000000"/>
                                <w:kern w:val="24"/>
                                <w:sz w:val="18"/>
                                <w:szCs w:val="18"/>
                              </w:rPr>
                              <w:t>close the claim</w:t>
                            </w:r>
                            <w:r>
                              <w:rPr>
                                <w:rFonts w:ascii="Arial" w:eastAsia="+mn-ea" w:hAnsi="Arial" w:cs="Arial"/>
                                <w:color w:val="000000"/>
                                <w:kern w:val="24"/>
                                <w:sz w:val="18"/>
                                <w:szCs w:val="18"/>
                              </w:rPr>
                              <w:t>.</w:t>
                            </w:r>
                          </w:p>
                          <w:p w14:paraId="767737C7" w14:textId="77777777" w:rsidR="00D2562E" w:rsidRDefault="00D2562E" w:rsidP="001E29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102298" id="Rectangle 72" o:spid="_x0000_s1062" style="position:absolute;margin-left:514.25pt;margin-top:4.6pt;width:95.4pt;height:242.7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" fillcolor="#bcbcbc" strokecolor="#a6a6a6">
                <v:fill color2="#ededed" rotate="t" angle="180" colors="0 #bcbcbc;22938f #d0d0d0;1 #ededed" focus="100%" type="gradient"/>
                <v:shadow on="t" color="black" opacity="24903f" origin=",.5" offset="0,.55556mm"/>
                <v:textbox>
                  <w:txbxContent>
                    <w:p w14:paraId="170A1BE0" w14:textId="77777777" w:rsidR="00D2562E" w:rsidRDefault="00D2562E" w:rsidP="001E2986">
                      <w:pPr>
                        <w:pStyle w:val="NormalWeb"/>
                        <w:spacing w:before="0" w:beforeAutospacing="0" w:after="0" w:afterAutospacing="0"/>
                        <w:jc w:val="center"/>
                        <w:textAlignment w:val="baseline"/>
                        <w:rPr>
                          <w:rFonts w:ascii="Arial" w:eastAsia="+mn-ea" w:hAnsi="Arial" w:cs="Arial"/>
                          <w:b/>
                          <w:color w:val="000000"/>
                          <w:kern w:val="24"/>
                          <w:sz w:val="18"/>
                          <w:szCs w:val="18"/>
                        </w:rPr>
                      </w:pPr>
                    </w:p>
                    <w:p w14:paraId="79DC17AB" w14:textId="77777777" w:rsidR="00D2562E" w:rsidRPr="008B2EAA" w:rsidRDefault="00D2562E" w:rsidP="001E2986">
                      <w:pPr>
                        <w:pStyle w:val="NormalWeb"/>
                        <w:spacing w:before="0" w:beforeAutospacing="0" w:after="0" w:afterAutospacing="0"/>
                        <w:jc w:val="center"/>
                        <w:textAlignment w:val="baseline"/>
                        <w:rPr>
                          <w:rFonts w:ascii="Arial" w:hAnsi="Arial" w:cs="Arial"/>
                          <w:sz w:val="18"/>
                          <w:szCs w:val="18"/>
                        </w:rPr>
                      </w:pPr>
                      <w:r w:rsidRPr="0016412C">
                        <w:rPr>
                          <w:rFonts w:ascii="Arial" w:eastAsia="+mn-ea" w:hAnsi="Arial" w:cs="Arial"/>
                          <w:b/>
                          <w:color w:val="000000"/>
                          <w:kern w:val="24"/>
                          <w:sz w:val="18"/>
                          <w:szCs w:val="18"/>
                        </w:rPr>
                        <w:t xml:space="preserve">Outcome </w:t>
                      </w:r>
                      <w:r>
                        <w:rPr>
                          <w:rFonts w:ascii="Arial" w:eastAsia="+mn-ea" w:hAnsi="Arial" w:cs="Arial"/>
                          <w:b/>
                          <w:color w:val="000000"/>
                          <w:kern w:val="24"/>
                          <w:sz w:val="18"/>
                          <w:szCs w:val="18"/>
                        </w:rPr>
                        <w:t>One</w:t>
                      </w:r>
                    </w:p>
                    <w:p w14:paraId="0B84FD46" w14:textId="77777777" w:rsidR="00D2562E" w:rsidRDefault="00D2562E" w:rsidP="001E2986">
                      <w:pPr>
                        <w:pStyle w:val="NormalWeb"/>
                        <w:spacing w:before="0" w:beforeAutospacing="0" w:after="0" w:afterAutospacing="0"/>
                        <w:jc w:val="center"/>
                        <w:textAlignment w:val="baseline"/>
                        <w:rPr>
                          <w:rFonts w:ascii="Arial" w:eastAsia="+mn-ea" w:hAnsi="Arial" w:cs="Arial"/>
                          <w:color w:val="000000"/>
                          <w:kern w:val="24"/>
                          <w:sz w:val="18"/>
                          <w:szCs w:val="18"/>
                        </w:rPr>
                      </w:pPr>
                      <w:r w:rsidRPr="008B2EAA">
                        <w:rPr>
                          <w:rFonts w:ascii="Arial" w:eastAsia="+mn-ea" w:hAnsi="Arial" w:cs="Arial"/>
                          <w:color w:val="000000"/>
                          <w:kern w:val="24"/>
                          <w:sz w:val="18"/>
                          <w:szCs w:val="18"/>
                        </w:rPr>
                        <w:t>The</w:t>
                      </w:r>
                      <w:r>
                        <w:rPr>
                          <w:rFonts w:ascii="Arial" w:eastAsia="+mn-ea" w:hAnsi="Arial" w:cs="Arial"/>
                          <w:color w:val="000000"/>
                          <w:kern w:val="24"/>
                          <w:sz w:val="18"/>
                          <w:szCs w:val="18"/>
                        </w:rPr>
                        <w:t xml:space="preserve"> participant </w:t>
                      </w:r>
                      <w:r w:rsidRPr="008B2EAA">
                        <w:rPr>
                          <w:rFonts w:ascii="Arial" w:eastAsia="+mn-ea" w:hAnsi="Arial" w:cs="Arial"/>
                          <w:color w:val="000000"/>
                          <w:kern w:val="24"/>
                          <w:sz w:val="18"/>
                          <w:szCs w:val="18"/>
                        </w:rPr>
                        <w:t>moves into work and notifies J</w:t>
                      </w:r>
                      <w:r>
                        <w:rPr>
                          <w:rFonts w:ascii="Arial" w:eastAsia="+mn-ea" w:hAnsi="Arial" w:cs="Arial"/>
                          <w:color w:val="000000"/>
                          <w:kern w:val="24"/>
                          <w:sz w:val="18"/>
                          <w:szCs w:val="18"/>
                        </w:rPr>
                        <w:t>obcentre Plus</w:t>
                      </w:r>
                      <w:r w:rsidRPr="008B2EAA">
                        <w:rPr>
                          <w:rFonts w:ascii="Arial" w:eastAsia="+mn-ea" w:hAnsi="Arial" w:cs="Arial"/>
                          <w:color w:val="000000"/>
                          <w:kern w:val="24"/>
                          <w:sz w:val="18"/>
                          <w:szCs w:val="18"/>
                        </w:rPr>
                        <w:t xml:space="preserve"> </w:t>
                      </w:r>
                      <w:r>
                        <w:rPr>
                          <w:rFonts w:ascii="Arial" w:eastAsia="+mn-ea" w:hAnsi="Arial" w:cs="Arial"/>
                          <w:color w:val="000000"/>
                          <w:kern w:val="24"/>
                          <w:sz w:val="18"/>
                          <w:szCs w:val="18"/>
                        </w:rPr>
                        <w:t>and</w:t>
                      </w:r>
                      <w:r w:rsidRPr="008B2EAA">
                        <w:rPr>
                          <w:rFonts w:ascii="Arial" w:eastAsia="+mn-ea" w:hAnsi="Arial" w:cs="Arial"/>
                          <w:color w:val="000000"/>
                          <w:kern w:val="24"/>
                          <w:sz w:val="18"/>
                          <w:szCs w:val="18"/>
                        </w:rPr>
                        <w:t xml:space="preserve"> </w:t>
                      </w:r>
                      <w:r>
                        <w:rPr>
                          <w:rFonts w:ascii="Arial" w:eastAsia="+mn-ea" w:hAnsi="Arial" w:cs="Arial"/>
                          <w:color w:val="000000"/>
                          <w:kern w:val="24"/>
                          <w:sz w:val="18"/>
                          <w:szCs w:val="18"/>
                        </w:rPr>
                        <w:t>supplier</w:t>
                      </w:r>
                      <w:r w:rsidRPr="008B2EAA">
                        <w:rPr>
                          <w:rFonts w:ascii="Arial" w:eastAsia="+mn-ea" w:hAnsi="Arial" w:cs="Arial"/>
                          <w:color w:val="000000"/>
                          <w:kern w:val="24"/>
                          <w:sz w:val="18"/>
                          <w:szCs w:val="18"/>
                        </w:rPr>
                        <w:t>.</w:t>
                      </w:r>
                    </w:p>
                    <w:p w14:paraId="07F52D8A" w14:textId="77777777" w:rsidR="00D2562E" w:rsidRDefault="00D2562E" w:rsidP="001E2986">
                      <w:pPr>
                        <w:pStyle w:val="NormalWeb"/>
                        <w:spacing w:before="0" w:beforeAutospacing="0" w:after="0" w:afterAutospacing="0"/>
                        <w:jc w:val="center"/>
                        <w:textAlignment w:val="baseline"/>
                        <w:rPr>
                          <w:rFonts w:ascii="Arial" w:hAnsi="Arial" w:cs="Arial"/>
                          <w:sz w:val="18"/>
                          <w:szCs w:val="18"/>
                        </w:rPr>
                      </w:pPr>
                    </w:p>
                    <w:p w14:paraId="63E0C911" w14:textId="77777777" w:rsidR="00D2562E" w:rsidRPr="008A277E" w:rsidRDefault="00D2562E" w:rsidP="001E2986">
                      <w:pPr>
                        <w:pStyle w:val="NormalWeb"/>
                        <w:spacing w:before="0" w:beforeAutospacing="0" w:after="0" w:afterAutospacing="0"/>
                        <w:jc w:val="center"/>
                        <w:textAlignment w:val="baseline"/>
                        <w:rPr>
                          <w:rFonts w:ascii="Arial" w:hAnsi="Arial" w:cs="Arial"/>
                          <w:sz w:val="18"/>
                          <w:szCs w:val="18"/>
                        </w:rPr>
                      </w:pPr>
                      <w:r w:rsidRPr="008A277E">
                        <w:rPr>
                          <w:rFonts w:ascii="Arial" w:hAnsi="Arial" w:cs="Arial"/>
                          <w:kern w:val="24"/>
                          <w:sz w:val="18"/>
                          <w:szCs w:val="18"/>
                        </w:rPr>
                        <w:t xml:space="preserve">The </w:t>
                      </w:r>
                      <w:r>
                        <w:rPr>
                          <w:rFonts w:ascii="Arial" w:hAnsi="Arial" w:cs="Arial"/>
                          <w:kern w:val="24"/>
                          <w:sz w:val="18"/>
                          <w:szCs w:val="18"/>
                        </w:rPr>
                        <w:t>supplier</w:t>
                      </w:r>
                      <w:r w:rsidRPr="008A277E">
                        <w:rPr>
                          <w:rFonts w:ascii="Arial" w:hAnsi="Arial" w:cs="Arial"/>
                          <w:kern w:val="24"/>
                          <w:sz w:val="18"/>
                          <w:szCs w:val="18"/>
                        </w:rPr>
                        <w:t xml:space="preserve"> continues to support the </w:t>
                      </w:r>
                      <w:r>
                        <w:rPr>
                          <w:rFonts w:ascii="Arial" w:hAnsi="Arial" w:cs="Arial"/>
                          <w:kern w:val="24"/>
                          <w:sz w:val="18"/>
                          <w:szCs w:val="18"/>
                        </w:rPr>
                        <w:t>individual</w:t>
                      </w:r>
                      <w:r w:rsidRPr="008A277E">
                        <w:rPr>
                          <w:rFonts w:ascii="Arial" w:hAnsi="Arial" w:cs="Arial"/>
                          <w:kern w:val="24"/>
                          <w:sz w:val="18"/>
                          <w:szCs w:val="18"/>
                        </w:rPr>
                        <w:t xml:space="preserve"> </w:t>
                      </w:r>
                      <w:r>
                        <w:rPr>
                          <w:rFonts w:ascii="Arial" w:hAnsi="Arial" w:cs="Arial"/>
                          <w:kern w:val="24"/>
                          <w:sz w:val="18"/>
                          <w:szCs w:val="18"/>
                        </w:rPr>
                        <w:t xml:space="preserve">if appropriate </w:t>
                      </w:r>
                      <w:r w:rsidRPr="008A277E">
                        <w:rPr>
                          <w:rFonts w:ascii="Arial" w:hAnsi="Arial" w:cs="Arial"/>
                          <w:kern w:val="24"/>
                          <w:sz w:val="18"/>
                          <w:szCs w:val="18"/>
                        </w:rPr>
                        <w:t>whilst in work, with the agreement</w:t>
                      </w:r>
                      <w:r>
                        <w:rPr>
                          <w:rFonts w:ascii="Arial" w:hAnsi="Arial" w:cs="Arial"/>
                          <w:kern w:val="24"/>
                          <w:sz w:val="18"/>
                          <w:szCs w:val="18"/>
                        </w:rPr>
                        <w:t xml:space="preserve"> of the individual</w:t>
                      </w:r>
                      <w:r w:rsidRPr="008A277E">
                        <w:rPr>
                          <w:rFonts w:ascii="Arial" w:hAnsi="Arial" w:cs="Arial"/>
                          <w:kern w:val="24"/>
                          <w:sz w:val="18"/>
                          <w:szCs w:val="18"/>
                        </w:rPr>
                        <w:t xml:space="preserve">, for a period </w:t>
                      </w:r>
                      <w:r w:rsidRPr="00F64CEB">
                        <w:rPr>
                          <w:rFonts w:ascii="Arial" w:hAnsi="Arial" w:cs="Arial"/>
                          <w:kern w:val="24"/>
                          <w:sz w:val="18"/>
                          <w:szCs w:val="18"/>
                        </w:rPr>
                        <w:t>up to 182 days.</w:t>
                      </w:r>
                    </w:p>
                    <w:p w14:paraId="418E8B62" w14:textId="77777777" w:rsidR="00D2562E" w:rsidRDefault="00D2562E" w:rsidP="001E2986">
                      <w:pPr>
                        <w:pStyle w:val="NormalWeb"/>
                        <w:spacing w:before="0" w:beforeAutospacing="0" w:after="0" w:afterAutospacing="0"/>
                        <w:jc w:val="center"/>
                        <w:textAlignment w:val="baseline"/>
                        <w:rPr>
                          <w:rFonts w:ascii="Arial" w:hAnsi="Arial" w:cs="Arial"/>
                          <w:sz w:val="18"/>
                          <w:szCs w:val="18"/>
                        </w:rPr>
                      </w:pPr>
                    </w:p>
                    <w:p w14:paraId="14861242" w14:textId="77777777" w:rsidR="00D2562E" w:rsidRPr="008B2EAA" w:rsidRDefault="00D2562E" w:rsidP="001E2986">
                      <w:pPr>
                        <w:pStyle w:val="NormalWeb"/>
                        <w:spacing w:before="0" w:beforeAutospacing="0" w:after="0" w:afterAutospacing="0"/>
                        <w:jc w:val="center"/>
                        <w:textAlignment w:val="baseline"/>
                        <w:rPr>
                          <w:rFonts w:ascii="Arial" w:hAnsi="Arial" w:cs="Arial"/>
                          <w:sz w:val="18"/>
                          <w:szCs w:val="18"/>
                        </w:rPr>
                      </w:pPr>
                      <w:r w:rsidRPr="008B2EAA">
                        <w:rPr>
                          <w:rFonts w:ascii="Arial" w:eastAsia="+mn-ea" w:hAnsi="Arial" w:cs="Arial"/>
                          <w:color w:val="000000"/>
                          <w:kern w:val="24"/>
                          <w:sz w:val="18"/>
                          <w:szCs w:val="18"/>
                        </w:rPr>
                        <w:t>Appropriate action is taken to amend/</w:t>
                      </w:r>
                      <w:r>
                        <w:rPr>
                          <w:rFonts w:ascii="Arial" w:eastAsia="+mn-ea" w:hAnsi="Arial" w:cs="Arial"/>
                          <w:color w:val="000000"/>
                          <w:kern w:val="24"/>
                          <w:sz w:val="18"/>
                          <w:szCs w:val="18"/>
                        </w:rPr>
                        <w:t xml:space="preserve"> </w:t>
                      </w:r>
                      <w:r w:rsidRPr="008B2EAA">
                        <w:rPr>
                          <w:rFonts w:ascii="Arial" w:eastAsia="+mn-ea" w:hAnsi="Arial" w:cs="Arial"/>
                          <w:color w:val="000000"/>
                          <w:kern w:val="24"/>
                          <w:sz w:val="18"/>
                          <w:szCs w:val="18"/>
                        </w:rPr>
                        <w:t>close the claim</w:t>
                      </w:r>
                      <w:r>
                        <w:rPr>
                          <w:rFonts w:ascii="Arial" w:eastAsia="+mn-ea" w:hAnsi="Arial" w:cs="Arial"/>
                          <w:color w:val="000000"/>
                          <w:kern w:val="24"/>
                          <w:sz w:val="18"/>
                          <w:szCs w:val="18"/>
                        </w:rPr>
                        <w:t>.</w:t>
                      </w:r>
                    </w:p>
                    <w:p w14:paraId="767737C7" w14:textId="77777777" w:rsidR="00D2562E" w:rsidRDefault="00D2562E" w:rsidP="001E2986">
                      <w:pPr>
                        <w:jc w:val="center"/>
                      </w:pPr>
                    </w:p>
                  </w:txbxContent>
                </v:textbox>
              </v:rect>
            </w:pict>
          </mc:Fallback>
        </mc:AlternateContent>
      </w:r>
      <w:r w:rsidRPr="00EB452F">
        <w:rPr>
          <w:noProof/>
          <w:lang w:eastAsia="en-GB"/>
        </w:rPr>
        <mc:AlternateContent>
          <mc:Choice Requires="wps">
            <w:drawing>
              <wp:anchor distT="0" distB="0" distL="114300" distR="114300" simplePos="0" relativeHeight="251689984" behindDoc="0" locked="0" layoutInCell="1" allowOverlap="1" wp14:anchorId="43058CAF" wp14:editId="46F2DF61">
                <wp:simplePos x="0" y="0"/>
                <wp:positionH relativeFrom="column">
                  <wp:posOffset>5170170</wp:posOffset>
                </wp:positionH>
                <wp:positionV relativeFrom="paragraph">
                  <wp:posOffset>80010</wp:posOffset>
                </wp:positionV>
                <wp:extent cx="1211580" cy="3061335"/>
                <wp:effectExtent l="57150" t="38100" r="83820" b="100965"/>
                <wp:wrapNone/>
                <wp:docPr id="70" name="Rectangle 70"/>
                <wp:cNvGraphicFramePr/>
                <a:graphic xmlns:a="http://schemas.openxmlformats.org/drawingml/2006/main">
                  <a:graphicData uri="http://schemas.microsoft.com/office/word/2010/wordprocessingShape">
                    <wps:wsp>
                      <wps:cNvSpPr/>
                      <wps:spPr>
                        <a:xfrm>
                          <a:off x="0" y="0"/>
                          <a:ext cx="1211580" cy="3061335"/>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6493B85E" w14:textId="77777777" w:rsidR="00D2562E" w:rsidRDefault="00D2562E" w:rsidP="001E2986">
                            <w:pPr>
                              <w:pStyle w:val="NormalWeb"/>
                              <w:spacing w:before="0" w:beforeAutospacing="0" w:after="0" w:afterAutospacing="0"/>
                              <w:jc w:val="center"/>
                              <w:textAlignment w:val="baseline"/>
                              <w:rPr>
                                <w:rFonts w:ascii="Arial" w:eastAsia="+mn-ea" w:hAnsi="Arial" w:cs="Arial"/>
                                <w:color w:val="000000"/>
                                <w:kern w:val="24"/>
                                <w:sz w:val="18"/>
                                <w:szCs w:val="18"/>
                              </w:rPr>
                            </w:pPr>
                          </w:p>
                          <w:p w14:paraId="1214DF4B" w14:textId="77777777" w:rsidR="00D2562E" w:rsidRPr="008B2EAA" w:rsidRDefault="00D2562E" w:rsidP="001E2986">
                            <w:pPr>
                              <w:pStyle w:val="NormalWeb"/>
                              <w:spacing w:before="0" w:beforeAutospacing="0" w:after="0" w:afterAutospacing="0"/>
                              <w:jc w:val="center"/>
                              <w:textAlignment w:val="baseline"/>
                              <w:rPr>
                                <w:rFonts w:ascii="Arial" w:hAnsi="Arial" w:cs="Arial"/>
                                <w:sz w:val="18"/>
                                <w:szCs w:val="18"/>
                              </w:rPr>
                            </w:pPr>
                            <w:r>
                              <w:rPr>
                                <w:rFonts w:ascii="Arial" w:eastAsia="+mn-ea" w:hAnsi="Arial" w:cs="Arial"/>
                                <w:color w:val="000000"/>
                                <w:kern w:val="24"/>
                                <w:sz w:val="18"/>
                                <w:szCs w:val="18"/>
                              </w:rPr>
                              <w:t xml:space="preserve"> </w:t>
                            </w:r>
                            <w:r w:rsidRPr="008B2EAA">
                              <w:rPr>
                                <w:rFonts w:ascii="Arial" w:eastAsia="+mn-ea" w:hAnsi="Arial" w:cs="Arial"/>
                                <w:color w:val="000000"/>
                                <w:kern w:val="24"/>
                                <w:sz w:val="18"/>
                                <w:szCs w:val="18"/>
                              </w:rPr>
                              <w:t xml:space="preserve">WHP </w:t>
                            </w:r>
                            <w:r>
                              <w:rPr>
                                <w:rFonts w:ascii="Arial" w:eastAsia="+mn-ea" w:hAnsi="Arial" w:cs="Arial"/>
                                <w:color w:val="000000"/>
                                <w:kern w:val="24"/>
                                <w:sz w:val="18"/>
                                <w:szCs w:val="18"/>
                              </w:rPr>
                              <w:t>supplier</w:t>
                            </w:r>
                            <w:r w:rsidRPr="008B2EAA">
                              <w:rPr>
                                <w:rFonts w:ascii="Arial" w:eastAsia="+mn-ea" w:hAnsi="Arial" w:cs="Arial"/>
                                <w:color w:val="000000"/>
                                <w:kern w:val="24"/>
                                <w:sz w:val="18"/>
                                <w:szCs w:val="18"/>
                              </w:rPr>
                              <w:t xml:space="preserve"> ensure</w:t>
                            </w:r>
                            <w:r>
                              <w:rPr>
                                <w:rFonts w:ascii="Arial" w:eastAsia="+mn-ea" w:hAnsi="Arial" w:cs="Arial"/>
                                <w:color w:val="000000"/>
                                <w:kern w:val="24"/>
                                <w:sz w:val="18"/>
                                <w:szCs w:val="18"/>
                              </w:rPr>
                              <w:t>s</w:t>
                            </w:r>
                            <w:r w:rsidRPr="008B2EAA">
                              <w:rPr>
                                <w:rFonts w:ascii="Arial" w:eastAsia="+mn-ea" w:hAnsi="Arial" w:cs="Arial"/>
                                <w:color w:val="000000"/>
                                <w:kern w:val="24"/>
                                <w:sz w:val="18"/>
                                <w:szCs w:val="18"/>
                              </w:rPr>
                              <w:t xml:space="preserve"> the </w:t>
                            </w:r>
                            <w:r>
                              <w:rPr>
                                <w:rFonts w:ascii="Arial" w:eastAsia="+mn-ea" w:hAnsi="Arial" w:cs="Arial"/>
                                <w:color w:val="000000"/>
                                <w:kern w:val="24"/>
                                <w:sz w:val="18"/>
                                <w:szCs w:val="18"/>
                              </w:rPr>
                              <w:t xml:space="preserve">participant remains </w:t>
                            </w:r>
                            <w:r w:rsidRPr="008B2EAA">
                              <w:rPr>
                                <w:rFonts w:ascii="Arial" w:eastAsia="+mn-ea" w:hAnsi="Arial" w:cs="Arial"/>
                                <w:color w:val="000000"/>
                                <w:kern w:val="24"/>
                                <w:sz w:val="18"/>
                                <w:szCs w:val="18"/>
                              </w:rPr>
                              <w:t>fully engaged in the programme and the activities that will help towards work.</w:t>
                            </w:r>
                          </w:p>
                          <w:p w14:paraId="45C6FE5D" w14:textId="77777777" w:rsidR="00D2562E" w:rsidRDefault="00D2562E" w:rsidP="001E29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058CAF" id="Rectangle 70" o:spid="_x0000_s1063" style="position:absolute;margin-left:407.1pt;margin-top:6.3pt;width:95.4pt;height:241.0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" fillcolor="#ffa2a1" strokecolor="#be4b48">
                <v:fill color2="#ffe5e5" rotate="t" angle="180" colors="0 #ffa2a1;22938f #ffbebd;1 #ffe5e5" focus="100%" type="gradient"/>
                <v:shadow on="t" color="black" opacity="24903f" origin=",.5" offset="0,.55556mm"/>
                <v:textbox>
                  <w:txbxContent>
                    <w:p w14:paraId="6493B85E" w14:textId="77777777" w:rsidR="00D2562E" w:rsidRDefault="00D2562E" w:rsidP="001E2986">
                      <w:pPr>
                        <w:pStyle w:val="NormalWeb"/>
                        <w:spacing w:before="0" w:beforeAutospacing="0" w:after="0" w:afterAutospacing="0"/>
                        <w:jc w:val="center"/>
                        <w:textAlignment w:val="baseline"/>
                        <w:rPr>
                          <w:rFonts w:ascii="Arial" w:eastAsia="+mn-ea" w:hAnsi="Arial" w:cs="Arial"/>
                          <w:color w:val="000000"/>
                          <w:kern w:val="24"/>
                          <w:sz w:val="18"/>
                          <w:szCs w:val="18"/>
                        </w:rPr>
                      </w:pPr>
                    </w:p>
                    <w:p w14:paraId="1214DF4B" w14:textId="77777777" w:rsidR="00D2562E" w:rsidRPr="008B2EAA" w:rsidRDefault="00D2562E" w:rsidP="001E2986">
                      <w:pPr>
                        <w:pStyle w:val="NormalWeb"/>
                        <w:spacing w:before="0" w:beforeAutospacing="0" w:after="0" w:afterAutospacing="0"/>
                        <w:jc w:val="center"/>
                        <w:textAlignment w:val="baseline"/>
                        <w:rPr>
                          <w:rFonts w:ascii="Arial" w:hAnsi="Arial" w:cs="Arial"/>
                          <w:sz w:val="18"/>
                          <w:szCs w:val="18"/>
                        </w:rPr>
                      </w:pPr>
                      <w:r>
                        <w:rPr>
                          <w:rFonts w:ascii="Arial" w:eastAsia="+mn-ea" w:hAnsi="Arial" w:cs="Arial"/>
                          <w:color w:val="000000"/>
                          <w:kern w:val="24"/>
                          <w:sz w:val="18"/>
                          <w:szCs w:val="18"/>
                        </w:rPr>
                        <w:t xml:space="preserve"> </w:t>
                      </w:r>
                      <w:r w:rsidRPr="008B2EAA">
                        <w:rPr>
                          <w:rFonts w:ascii="Arial" w:eastAsia="+mn-ea" w:hAnsi="Arial" w:cs="Arial"/>
                          <w:color w:val="000000"/>
                          <w:kern w:val="24"/>
                          <w:sz w:val="18"/>
                          <w:szCs w:val="18"/>
                        </w:rPr>
                        <w:t xml:space="preserve">WHP </w:t>
                      </w:r>
                      <w:r>
                        <w:rPr>
                          <w:rFonts w:ascii="Arial" w:eastAsia="+mn-ea" w:hAnsi="Arial" w:cs="Arial"/>
                          <w:color w:val="000000"/>
                          <w:kern w:val="24"/>
                          <w:sz w:val="18"/>
                          <w:szCs w:val="18"/>
                        </w:rPr>
                        <w:t>supplier</w:t>
                      </w:r>
                      <w:r w:rsidRPr="008B2EAA">
                        <w:rPr>
                          <w:rFonts w:ascii="Arial" w:eastAsia="+mn-ea" w:hAnsi="Arial" w:cs="Arial"/>
                          <w:color w:val="000000"/>
                          <w:kern w:val="24"/>
                          <w:sz w:val="18"/>
                          <w:szCs w:val="18"/>
                        </w:rPr>
                        <w:t xml:space="preserve"> ensure</w:t>
                      </w:r>
                      <w:r>
                        <w:rPr>
                          <w:rFonts w:ascii="Arial" w:eastAsia="+mn-ea" w:hAnsi="Arial" w:cs="Arial"/>
                          <w:color w:val="000000"/>
                          <w:kern w:val="24"/>
                          <w:sz w:val="18"/>
                          <w:szCs w:val="18"/>
                        </w:rPr>
                        <w:t>s</w:t>
                      </w:r>
                      <w:r w:rsidRPr="008B2EAA">
                        <w:rPr>
                          <w:rFonts w:ascii="Arial" w:eastAsia="+mn-ea" w:hAnsi="Arial" w:cs="Arial"/>
                          <w:color w:val="000000"/>
                          <w:kern w:val="24"/>
                          <w:sz w:val="18"/>
                          <w:szCs w:val="18"/>
                        </w:rPr>
                        <w:t xml:space="preserve"> the </w:t>
                      </w:r>
                      <w:r>
                        <w:rPr>
                          <w:rFonts w:ascii="Arial" w:eastAsia="+mn-ea" w:hAnsi="Arial" w:cs="Arial"/>
                          <w:color w:val="000000"/>
                          <w:kern w:val="24"/>
                          <w:sz w:val="18"/>
                          <w:szCs w:val="18"/>
                        </w:rPr>
                        <w:t xml:space="preserve">participant remains </w:t>
                      </w:r>
                      <w:r w:rsidRPr="008B2EAA">
                        <w:rPr>
                          <w:rFonts w:ascii="Arial" w:eastAsia="+mn-ea" w:hAnsi="Arial" w:cs="Arial"/>
                          <w:color w:val="000000"/>
                          <w:kern w:val="24"/>
                          <w:sz w:val="18"/>
                          <w:szCs w:val="18"/>
                        </w:rPr>
                        <w:t>fully engaged in the programme and the activities that will help towards work.</w:t>
                      </w:r>
                    </w:p>
                    <w:p w14:paraId="45C6FE5D" w14:textId="77777777" w:rsidR="00D2562E" w:rsidRDefault="00D2562E" w:rsidP="001E2986">
                      <w:pPr>
                        <w:jc w:val="center"/>
                      </w:pPr>
                    </w:p>
                  </w:txbxContent>
                </v:textbox>
              </v:rect>
            </w:pict>
          </mc:Fallback>
        </mc:AlternateContent>
      </w:r>
      <w:r w:rsidRPr="00EB452F">
        <w:rPr>
          <w:noProof/>
          <w:lang w:eastAsia="en-GB"/>
        </w:rPr>
        <mc:AlternateContent>
          <mc:Choice Requires="wps">
            <w:drawing>
              <wp:anchor distT="0" distB="0" distL="114300" distR="114300" simplePos="0" relativeHeight="251688960" behindDoc="0" locked="0" layoutInCell="1" allowOverlap="1" wp14:anchorId="6E7062DA" wp14:editId="688D447F">
                <wp:simplePos x="0" y="0"/>
                <wp:positionH relativeFrom="column">
                  <wp:posOffset>3787775</wp:posOffset>
                </wp:positionH>
                <wp:positionV relativeFrom="paragraph">
                  <wp:posOffset>80010</wp:posOffset>
                </wp:positionV>
                <wp:extent cx="1211580" cy="3061335"/>
                <wp:effectExtent l="57150" t="38100" r="83820" b="100965"/>
                <wp:wrapNone/>
                <wp:docPr id="69" name="Rectangle 69"/>
                <wp:cNvGraphicFramePr/>
                <a:graphic xmlns:a="http://schemas.openxmlformats.org/drawingml/2006/main">
                  <a:graphicData uri="http://schemas.microsoft.com/office/word/2010/wordprocessingShape">
                    <wps:wsp>
                      <wps:cNvSpPr/>
                      <wps:spPr>
                        <a:xfrm>
                          <a:off x="0" y="0"/>
                          <a:ext cx="1211580" cy="3061335"/>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200F3A9B" w14:textId="77777777" w:rsidR="00D2562E" w:rsidRPr="008B2EAA" w:rsidRDefault="00D2562E" w:rsidP="001E2986">
                            <w:pPr>
                              <w:pStyle w:val="NormalWeb"/>
                              <w:spacing w:before="0" w:beforeAutospacing="0" w:after="0" w:afterAutospacing="0"/>
                              <w:jc w:val="center"/>
                              <w:textAlignment w:val="baseline"/>
                              <w:rPr>
                                <w:rFonts w:ascii="Arial" w:hAnsi="Arial" w:cs="Arial"/>
                                <w:sz w:val="18"/>
                                <w:szCs w:val="18"/>
                              </w:rPr>
                            </w:pPr>
                            <w:r w:rsidRPr="008B2EAA">
                              <w:rPr>
                                <w:rFonts w:ascii="Arial" w:eastAsia="+mn-ea" w:hAnsi="Arial" w:cs="Arial"/>
                                <w:color w:val="000000"/>
                                <w:kern w:val="24"/>
                                <w:sz w:val="18"/>
                                <w:szCs w:val="18"/>
                              </w:rPr>
                              <w:t xml:space="preserve">The </w:t>
                            </w:r>
                            <w:r>
                              <w:rPr>
                                <w:rFonts w:ascii="Arial" w:eastAsia="+mn-ea" w:hAnsi="Arial" w:cs="Arial"/>
                                <w:color w:val="000000"/>
                                <w:kern w:val="24"/>
                                <w:sz w:val="18"/>
                                <w:szCs w:val="18"/>
                              </w:rPr>
                              <w:t xml:space="preserve">participant </w:t>
                            </w:r>
                            <w:r w:rsidRPr="008B2EAA">
                              <w:rPr>
                                <w:rFonts w:ascii="Arial" w:eastAsia="+mn-ea" w:hAnsi="Arial" w:cs="Arial"/>
                                <w:color w:val="000000"/>
                                <w:kern w:val="24"/>
                                <w:sz w:val="18"/>
                                <w:szCs w:val="18"/>
                              </w:rPr>
                              <w:t>may report a change of circumstances to either J</w:t>
                            </w:r>
                            <w:r>
                              <w:rPr>
                                <w:rFonts w:ascii="Arial" w:eastAsia="+mn-ea" w:hAnsi="Arial" w:cs="Arial"/>
                                <w:color w:val="000000"/>
                                <w:kern w:val="24"/>
                                <w:sz w:val="18"/>
                                <w:szCs w:val="18"/>
                              </w:rPr>
                              <w:t>obcentre Plus</w:t>
                            </w:r>
                            <w:r w:rsidRPr="008B2EAA">
                              <w:rPr>
                                <w:rFonts w:ascii="Arial" w:eastAsia="+mn-ea" w:hAnsi="Arial" w:cs="Arial"/>
                                <w:color w:val="000000"/>
                                <w:kern w:val="24"/>
                                <w:sz w:val="18"/>
                                <w:szCs w:val="18"/>
                              </w:rPr>
                              <w:t xml:space="preserve"> or the </w:t>
                            </w:r>
                            <w:r>
                              <w:rPr>
                                <w:rFonts w:ascii="Arial" w:eastAsia="+mn-ea" w:hAnsi="Arial" w:cs="Arial"/>
                                <w:color w:val="000000"/>
                                <w:kern w:val="24"/>
                                <w:sz w:val="18"/>
                                <w:szCs w:val="18"/>
                              </w:rPr>
                              <w:t>supplier</w:t>
                            </w:r>
                            <w:r w:rsidRPr="008B2EAA">
                              <w:rPr>
                                <w:rFonts w:ascii="Arial" w:eastAsia="+mn-ea" w:hAnsi="Arial" w:cs="Arial"/>
                                <w:color w:val="000000"/>
                                <w:kern w:val="24"/>
                                <w:sz w:val="18"/>
                                <w:szCs w:val="18"/>
                              </w:rPr>
                              <w:t xml:space="preserve">.  </w:t>
                            </w:r>
                          </w:p>
                          <w:p w14:paraId="03480316" w14:textId="77777777" w:rsidR="00D2562E" w:rsidRDefault="00D2562E" w:rsidP="001E2986">
                            <w:pPr>
                              <w:pStyle w:val="NormalWeb"/>
                              <w:spacing w:before="0" w:beforeAutospacing="0" w:after="0" w:afterAutospacing="0"/>
                              <w:jc w:val="center"/>
                              <w:textAlignment w:val="baseline"/>
                              <w:rPr>
                                <w:rFonts w:ascii="Arial" w:eastAsia="+mn-ea" w:hAnsi="Arial" w:cs="Arial"/>
                                <w:color w:val="000000"/>
                                <w:kern w:val="24"/>
                                <w:sz w:val="18"/>
                                <w:szCs w:val="18"/>
                              </w:rPr>
                            </w:pPr>
                          </w:p>
                          <w:p w14:paraId="7CAB0DFF" w14:textId="77777777" w:rsidR="00D2562E" w:rsidRPr="008B2EAA" w:rsidRDefault="00D2562E" w:rsidP="001E2986">
                            <w:pPr>
                              <w:pStyle w:val="NormalWeb"/>
                              <w:spacing w:before="0" w:beforeAutospacing="0" w:after="0" w:afterAutospacing="0"/>
                              <w:jc w:val="center"/>
                              <w:textAlignment w:val="baseline"/>
                              <w:rPr>
                                <w:rFonts w:ascii="Arial" w:hAnsi="Arial" w:cs="Arial"/>
                                <w:sz w:val="18"/>
                                <w:szCs w:val="18"/>
                              </w:rPr>
                            </w:pPr>
                            <w:r>
                              <w:rPr>
                                <w:rFonts w:ascii="Arial" w:eastAsia="+mn-ea" w:hAnsi="Arial" w:cs="Arial"/>
                                <w:color w:val="000000"/>
                                <w:kern w:val="24"/>
                                <w:sz w:val="18"/>
                                <w:szCs w:val="18"/>
                              </w:rPr>
                              <w:t>Jobcentre Plus</w:t>
                            </w:r>
                            <w:r w:rsidRPr="008B2EAA">
                              <w:rPr>
                                <w:rFonts w:ascii="Arial" w:eastAsia="+mn-ea" w:hAnsi="Arial" w:cs="Arial"/>
                                <w:color w:val="000000"/>
                                <w:kern w:val="24"/>
                                <w:sz w:val="18"/>
                                <w:szCs w:val="18"/>
                              </w:rPr>
                              <w:t xml:space="preserve"> and the </w:t>
                            </w:r>
                            <w:r>
                              <w:rPr>
                                <w:rFonts w:ascii="Arial" w:eastAsia="+mn-ea" w:hAnsi="Arial" w:cs="Arial"/>
                                <w:color w:val="000000"/>
                                <w:kern w:val="24"/>
                                <w:sz w:val="18"/>
                                <w:szCs w:val="18"/>
                              </w:rPr>
                              <w:t>supplier</w:t>
                            </w:r>
                            <w:r w:rsidRPr="008B2EAA">
                              <w:rPr>
                                <w:rFonts w:ascii="Arial" w:eastAsia="+mn-ea" w:hAnsi="Arial" w:cs="Arial"/>
                                <w:color w:val="000000"/>
                                <w:kern w:val="24"/>
                                <w:sz w:val="18"/>
                                <w:szCs w:val="18"/>
                              </w:rPr>
                              <w:t xml:space="preserve"> share relevant information about the</w:t>
                            </w:r>
                            <w:r>
                              <w:rPr>
                                <w:rFonts w:ascii="Arial" w:eastAsia="+mn-ea" w:hAnsi="Arial" w:cs="Arial"/>
                                <w:color w:val="000000"/>
                                <w:kern w:val="24"/>
                                <w:sz w:val="18"/>
                                <w:szCs w:val="18"/>
                              </w:rPr>
                              <w:t xml:space="preserve"> participant.</w:t>
                            </w:r>
                          </w:p>
                          <w:p w14:paraId="4944F9E2" w14:textId="77777777" w:rsidR="00D2562E" w:rsidRDefault="00D2562E" w:rsidP="001E29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7062DA" id="Rectangle 69" o:spid="_x0000_s1064" style="position:absolute;margin-left:298.25pt;margin-top:6.3pt;width:95.4pt;height:241.0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" fillcolor="#ffbe86" strokecolor="#f69240">
                <v:fill color2="#ffebdb" rotate="t" angle="180" colors="0 #ffbe86;22938f #ffd0aa;1 #ffebdb" focus="100%" type="gradient"/>
                <v:shadow on="t" color="black" opacity="24903f" origin=",.5" offset="0,.55556mm"/>
                <v:textbox>
                  <w:txbxContent>
                    <w:p w14:paraId="200F3A9B" w14:textId="77777777" w:rsidR="00D2562E" w:rsidRPr="008B2EAA" w:rsidRDefault="00D2562E" w:rsidP="001E2986">
                      <w:pPr>
                        <w:pStyle w:val="NormalWeb"/>
                        <w:spacing w:before="0" w:beforeAutospacing="0" w:after="0" w:afterAutospacing="0"/>
                        <w:jc w:val="center"/>
                        <w:textAlignment w:val="baseline"/>
                        <w:rPr>
                          <w:rFonts w:ascii="Arial" w:hAnsi="Arial" w:cs="Arial"/>
                          <w:sz w:val="18"/>
                          <w:szCs w:val="18"/>
                        </w:rPr>
                      </w:pPr>
                      <w:r w:rsidRPr="008B2EAA">
                        <w:rPr>
                          <w:rFonts w:ascii="Arial" w:eastAsia="+mn-ea" w:hAnsi="Arial" w:cs="Arial"/>
                          <w:color w:val="000000"/>
                          <w:kern w:val="24"/>
                          <w:sz w:val="18"/>
                          <w:szCs w:val="18"/>
                        </w:rPr>
                        <w:t xml:space="preserve">The </w:t>
                      </w:r>
                      <w:r>
                        <w:rPr>
                          <w:rFonts w:ascii="Arial" w:eastAsia="+mn-ea" w:hAnsi="Arial" w:cs="Arial"/>
                          <w:color w:val="000000"/>
                          <w:kern w:val="24"/>
                          <w:sz w:val="18"/>
                          <w:szCs w:val="18"/>
                        </w:rPr>
                        <w:t xml:space="preserve">participant </w:t>
                      </w:r>
                      <w:r w:rsidRPr="008B2EAA">
                        <w:rPr>
                          <w:rFonts w:ascii="Arial" w:eastAsia="+mn-ea" w:hAnsi="Arial" w:cs="Arial"/>
                          <w:color w:val="000000"/>
                          <w:kern w:val="24"/>
                          <w:sz w:val="18"/>
                          <w:szCs w:val="18"/>
                        </w:rPr>
                        <w:t>may report a change of circumstances to either J</w:t>
                      </w:r>
                      <w:r>
                        <w:rPr>
                          <w:rFonts w:ascii="Arial" w:eastAsia="+mn-ea" w:hAnsi="Arial" w:cs="Arial"/>
                          <w:color w:val="000000"/>
                          <w:kern w:val="24"/>
                          <w:sz w:val="18"/>
                          <w:szCs w:val="18"/>
                        </w:rPr>
                        <w:t>obcentre Plus</w:t>
                      </w:r>
                      <w:r w:rsidRPr="008B2EAA">
                        <w:rPr>
                          <w:rFonts w:ascii="Arial" w:eastAsia="+mn-ea" w:hAnsi="Arial" w:cs="Arial"/>
                          <w:color w:val="000000"/>
                          <w:kern w:val="24"/>
                          <w:sz w:val="18"/>
                          <w:szCs w:val="18"/>
                        </w:rPr>
                        <w:t xml:space="preserve"> or the </w:t>
                      </w:r>
                      <w:r>
                        <w:rPr>
                          <w:rFonts w:ascii="Arial" w:eastAsia="+mn-ea" w:hAnsi="Arial" w:cs="Arial"/>
                          <w:color w:val="000000"/>
                          <w:kern w:val="24"/>
                          <w:sz w:val="18"/>
                          <w:szCs w:val="18"/>
                        </w:rPr>
                        <w:t>supplier</w:t>
                      </w:r>
                      <w:r w:rsidRPr="008B2EAA">
                        <w:rPr>
                          <w:rFonts w:ascii="Arial" w:eastAsia="+mn-ea" w:hAnsi="Arial" w:cs="Arial"/>
                          <w:color w:val="000000"/>
                          <w:kern w:val="24"/>
                          <w:sz w:val="18"/>
                          <w:szCs w:val="18"/>
                        </w:rPr>
                        <w:t xml:space="preserve">.  </w:t>
                      </w:r>
                    </w:p>
                    <w:p w14:paraId="03480316" w14:textId="77777777" w:rsidR="00D2562E" w:rsidRDefault="00D2562E" w:rsidP="001E2986">
                      <w:pPr>
                        <w:pStyle w:val="NormalWeb"/>
                        <w:spacing w:before="0" w:beforeAutospacing="0" w:after="0" w:afterAutospacing="0"/>
                        <w:jc w:val="center"/>
                        <w:textAlignment w:val="baseline"/>
                        <w:rPr>
                          <w:rFonts w:ascii="Arial" w:eastAsia="+mn-ea" w:hAnsi="Arial" w:cs="Arial"/>
                          <w:color w:val="000000"/>
                          <w:kern w:val="24"/>
                          <w:sz w:val="18"/>
                          <w:szCs w:val="18"/>
                        </w:rPr>
                      </w:pPr>
                    </w:p>
                    <w:p w14:paraId="7CAB0DFF" w14:textId="77777777" w:rsidR="00D2562E" w:rsidRPr="008B2EAA" w:rsidRDefault="00D2562E" w:rsidP="001E2986">
                      <w:pPr>
                        <w:pStyle w:val="NormalWeb"/>
                        <w:spacing w:before="0" w:beforeAutospacing="0" w:after="0" w:afterAutospacing="0"/>
                        <w:jc w:val="center"/>
                        <w:textAlignment w:val="baseline"/>
                        <w:rPr>
                          <w:rFonts w:ascii="Arial" w:hAnsi="Arial" w:cs="Arial"/>
                          <w:sz w:val="18"/>
                          <w:szCs w:val="18"/>
                        </w:rPr>
                      </w:pPr>
                      <w:r>
                        <w:rPr>
                          <w:rFonts w:ascii="Arial" w:eastAsia="+mn-ea" w:hAnsi="Arial" w:cs="Arial"/>
                          <w:color w:val="000000"/>
                          <w:kern w:val="24"/>
                          <w:sz w:val="18"/>
                          <w:szCs w:val="18"/>
                        </w:rPr>
                        <w:t>Jobcentre Plus</w:t>
                      </w:r>
                      <w:r w:rsidRPr="008B2EAA">
                        <w:rPr>
                          <w:rFonts w:ascii="Arial" w:eastAsia="+mn-ea" w:hAnsi="Arial" w:cs="Arial"/>
                          <w:color w:val="000000"/>
                          <w:kern w:val="24"/>
                          <w:sz w:val="18"/>
                          <w:szCs w:val="18"/>
                        </w:rPr>
                        <w:t xml:space="preserve"> and the </w:t>
                      </w:r>
                      <w:r>
                        <w:rPr>
                          <w:rFonts w:ascii="Arial" w:eastAsia="+mn-ea" w:hAnsi="Arial" w:cs="Arial"/>
                          <w:color w:val="000000"/>
                          <w:kern w:val="24"/>
                          <w:sz w:val="18"/>
                          <w:szCs w:val="18"/>
                        </w:rPr>
                        <w:t>supplier</w:t>
                      </w:r>
                      <w:r w:rsidRPr="008B2EAA">
                        <w:rPr>
                          <w:rFonts w:ascii="Arial" w:eastAsia="+mn-ea" w:hAnsi="Arial" w:cs="Arial"/>
                          <w:color w:val="000000"/>
                          <w:kern w:val="24"/>
                          <w:sz w:val="18"/>
                          <w:szCs w:val="18"/>
                        </w:rPr>
                        <w:t xml:space="preserve"> share relevant information about the</w:t>
                      </w:r>
                      <w:r>
                        <w:rPr>
                          <w:rFonts w:ascii="Arial" w:eastAsia="+mn-ea" w:hAnsi="Arial" w:cs="Arial"/>
                          <w:color w:val="000000"/>
                          <w:kern w:val="24"/>
                          <w:sz w:val="18"/>
                          <w:szCs w:val="18"/>
                        </w:rPr>
                        <w:t xml:space="preserve"> participant.</w:t>
                      </w:r>
                    </w:p>
                    <w:p w14:paraId="4944F9E2" w14:textId="77777777" w:rsidR="00D2562E" w:rsidRDefault="00D2562E" w:rsidP="001E2986">
                      <w:pPr>
                        <w:jc w:val="center"/>
                      </w:pPr>
                    </w:p>
                  </w:txbxContent>
                </v:textbox>
              </v:rect>
            </w:pict>
          </mc:Fallback>
        </mc:AlternateContent>
      </w:r>
      <w:r w:rsidRPr="00EB452F">
        <w:rPr>
          <w:noProof/>
          <w:lang w:eastAsia="en-GB"/>
        </w:rPr>
        <mc:AlternateContent>
          <mc:Choice Requires="wps">
            <w:drawing>
              <wp:anchor distT="0" distB="0" distL="114300" distR="114300" simplePos="0" relativeHeight="251687936" behindDoc="0" locked="0" layoutInCell="1" allowOverlap="1" wp14:anchorId="0E89AD5B" wp14:editId="52CC4124">
                <wp:simplePos x="0" y="0"/>
                <wp:positionH relativeFrom="column">
                  <wp:posOffset>2405380</wp:posOffset>
                </wp:positionH>
                <wp:positionV relativeFrom="paragraph">
                  <wp:posOffset>80010</wp:posOffset>
                </wp:positionV>
                <wp:extent cx="1211580" cy="3061335"/>
                <wp:effectExtent l="57150" t="38100" r="83820" b="100965"/>
                <wp:wrapNone/>
                <wp:docPr id="68" name="Rectangle 68"/>
                <wp:cNvGraphicFramePr/>
                <a:graphic xmlns:a="http://schemas.openxmlformats.org/drawingml/2006/main">
                  <a:graphicData uri="http://schemas.microsoft.com/office/word/2010/wordprocessingShape">
                    <wps:wsp>
                      <wps:cNvSpPr/>
                      <wps:spPr>
                        <a:xfrm>
                          <a:off x="0" y="0"/>
                          <a:ext cx="1211580" cy="3061335"/>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14:paraId="22BD7D55" w14:textId="77777777" w:rsidR="00D2562E" w:rsidRPr="008B2EAA" w:rsidRDefault="00D2562E" w:rsidP="001E2986">
                            <w:pPr>
                              <w:pStyle w:val="NormalWeb"/>
                              <w:spacing w:before="0" w:beforeAutospacing="0" w:after="0" w:afterAutospacing="0"/>
                              <w:jc w:val="center"/>
                              <w:textAlignment w:val="baseline"/>
                              <w:rPr>
                                <w:rFonts w:ascii="Arial" w:hAnsi="Arial" w:cs="Arial"/>
                                <w:sz w:val="18"/>
                                <w:szCs w:val="18"/>
                              </w:rPr>
                            </w:pPr>
                            <w:r w:rsidRPr="008B2EAA">
                              <w:rPr>
                                <w:rFonts w:ascii="Arial" w:eastAsia="+mn-ea" w:hAnsi="Arial" w:cs="Arial"/>
                                <w:color w:val="000000"/>
                                <w:kern w:val="24"/>
                                <w:sz w:val="18"/>
                                <w:szCs w:val="18"/>
                              </w:rPr>
                              <w:t xml:space="preserve">When the </w:t>
                            </w:r>
                            <w:r>
                              <w:rPr>
                                <w:rFonts w:ascii="Arial" w:eastAsia="+mn-ea" w:hAnsi="Arial" w:cs="Arial"/>
                                <w:color w:val="000000"/>
                                <w:kern w:val="24"/>
                                <w:sz w:val="18"/>
                                <w:szCs w:val="18"/>
                              </w:rPr>
                              <w:t xml:space="preserve">participant </w:t>
                            </w:r>
                            <w:r w:rsidRPr="008B2EAA">
                              <w:rPr>
                                <w:rFonts w:ascii="Arial" w:eastAsia="+mn-ea" w:hAnsi="Arial" w:cs="Arial"/>
                                <w:color w:val="000000"/>
                                <w:kern w:val="24"/>
                                <w:sz w:val="18"/>
                                <w:szCs w:val="18"/>
                              </w:rPr>
                              <w:t xml:space="preserve">starts the WHP, the </w:t>
                            </w:r>
                            <w:r>
                              <w:rPr>
                                <w:rFonts w:ascii="Arial" w:eastAsia="+mn-ea" w:hAnsi="Arial" w:cs="Arial"/>
                                <w:color w:val="000000"/>
                                <w:kern w:val="24"/>
                                <w:sz w:val="18"/>
                                <w:szCs w:val="18"/>
                              </w:rPr>
                              <w:t>supplier</w:t>
                            </w:r>
                            <w:r w:rsidRPr="008B2EAA">
                              <w:rPr>
                                <w:rFonts w:ascii="Arial" w:eastAsia="+mn-ea" w:hAnsi="Arial" w:cs="Arial"/>
                                <w:color w:val="000000"/>
                                <w:kern w:val="24"/>
                                <w:sz w:val="18"/>
                                <w:szCs w:val="18"/>
                              </w:rPr>
                              <w:t xml:space="preserve"> ‘attaches’ via</w:t>
                            </w:r>
                            <w:r>
                              <w:rPr>
                                <w:rFonts w:ascii="Arial" w:eastAsia="+mn-ea" w:hAnsi="Arial" w:cs="Arial"/>
                                <w:color w:val="000000"/>
                                <w:kern w:val="24"/>
                                <w:sz w:val="18"/>
                                <w:szCs w:val="18"/>
                              </w:rPr>
                              <w:t xml:space="preserve"> PRaP, and </w:t>
                            </w:r>
                            <w:r w:rsidRPr="008B2EAA">
                              <w:rPr>
                                <w:rFonts w:ascii="Arial" w:eastAsia="+mn-ea" w:hAnsi="Arial" w:cs="Arial"/>
                                <w:color w:val="000000"/>
                                <w:kern w:val="24"/>
                                <w:sz w:val="18"/>
                                <w:szCs w:val="18"/>
                              </w:rPr>
                              <w:t xml:space="preserve">via </w:t>
                            </w:r>
                            <w:r>
                              <w:rPr>
                                <w:rFonts w:ascii="Arial" w:eastAsia="+mn-ea" w:hAnsi="Arial" w:cs="Arial"/>
                                <w:color w:val="000000"/>
                                <w:kern w:val="24"/>
                                <w:sz w:val="18"/>
                                <w:szCs w:val="18"/>
                              </w:rPr>
                              <w:t xml:space="preserve">a </w:t>
                            </w:r>
                            <w:r w:rsidRPr="008B2EAA">
                              <w:rPr>
                                <w:rFonts w:ascii="Arial" w:eastAsia="+mn-ea" w:hAnsi="Arial" w:cs="Arial"/>
                                <w:color w:val="000000"/>
                                <w:kern w:val="24"/>
                                <w:sz w:val="18"/>
                                <w:szCs w:val="18"/>
                              </w:rPr>
                              <w:t>handover between J</w:t>
                            </w:r>
                            <w:r>
                              <w:rPr>
                                <w:rFonts w:ascii="Arial" w:eastAsia="+mn-ea" w:hAnsi="Arial" w:cs="Arial"/>
                                <w:color w:val="000000"/>
                                <w:kern w:val="24"/>
                                <w:sz w:val="18"/>
                                <w:szCs w:val="18"/>
                              </w:rPr>
                              <w:t>obcentre Plus,</w:t>
                            </w:r>
                            <w:r w:rsidRPr="008B2EAA">
                              <w:rPr>
                                <w:rFonts w:ascii="Arial" w:eastAsia="+mn-ea" w:hAnsi="Arial" w:cs="Arial"/>
                                <w:color w:val="000000"/>
                                <w:kern w:val="24"/>
                                <w:sz w:val="18"/>
                                <w:szCs w:val="18"/>
                              </w:rPr>
                              <w:t xml:space="preserve"> </w:t>
                            </w:r>
                            <w:r>
                              <w:rPr>
                                <w:rFonts w:ascii="Arial" w:eastAsia="+mn-ea" w:hAnsi="Arial" w:cs="Arial"/>
                                <w:color w:val="000000"/>
                                <w:kern w:val="24"/>
                                <w:sz w:val="18"/>
                                <w:szCs w:val="18"/>
                              </w:rPr>
                              <w:t xml:space="preserve">participant </w:t>
                            </w:r>
                            <w:r w:rsidRPr="008B2EAA">
                              <w:rPr>
                                <w:rFonts w:ascii="Arial" w:eastAsia="+mn-ea" w:hAnsi="Arial" w:cs="Arial"/>
                                <w:color w:val="000000"/>
                                <w:kern w:val="24"/>
                                <w:sz w:val="18"/>
                                <w:szCs w:val="18"/>
                              </w:rPr>
                              <w:t xml:space="preserve">and </w:t>
                            </w:r>
                            <w:r>
                              <w:rPr>
                                <w:rFonts w:ascii="Arial" w:eastAsia="+mn-ea" w:hAnsi="Arial" w:cs="Arial"/>
                                <w:color w:val="000000"/>
                                <w:kern w:val="24"/>
                                <w:sz w:val="18"/>
                                <w:szCs w:val="18"/>
                              </w:rPr>
                              <w:t>supplier</w:t>
                            </w:r>
                            <w:r w:rsidRPr="008B2EAA">
                              <w:rPr>
                                <w:rFonts w:ascii="Arial" w:eastAsia="+mn-ea" w:hAnsi="Arial" w:cs="Arial"/>
                                <w:color w:val="000000"/>
                                <w:kern w:val="24"/>
                                <w:sz w:val="18"/>
                                <w:szCs w:val="18"/>
                              </w:rPr>
                              <w:t xml:space="preserve">. </w:t>
                            </w:r>
                          </w:p>
                          <w:p w14:paraId="5A7DDA8D" w14:textId="77777777" w:rsidR="00D2562E" w:rsidRDefault="00D2562E" w:rsidP="001E29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89AD5B" id="Rectangle 68" o:spid="_x0000_s1065" style="position:absolute;margin-left:189.4pt;margin-top:6.3pt;width:95.4pt;height:241.0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" fillcolor="#c9b5e8" strokecolor="#7d60a0">
                <v:fill color2="#f0eaf9" rotate="t" angle="180" colors="0 #c9b5e8;22938f #d9cbee;1 #f0eaf9" focus="100%" type="gradient"/>
                <v:shadow on="t" color="black" opacity="24903f" origin=",.5" offset="0,.55556mm"/>
                <v:textbox>
                  <w:txbxContent>
                    <w:p w14:paraId="22BD7D55" w14:textId="77777777" w:rsidR="00D2562E" w:rsidRPr="008B2EAA" w:rsidRDefault="00D2562E" w:rsidP="001E2986">
                      <w:pPr>
                        <w:pStyle w:val="NormalWeb"/>
                        <w:spacing w:before="0" w:beforeAutospacing="0" w:after="0" w:afterAutospacing="0"/>
                        <w:jc w:val="center"/>
                        <w:textAlignment w:val="baseline"/>
                        <w:rPr>
                          <w:rFonts w:ascii="Arial" w:hAnsi="Arial" w:cs="Arial"/>
                          <w:sz w:val="18"/>
                          <w:szCs w:val="18"/>
                        </w:rPr>
                      </w:pPr>
                      <w:r w:rsidRPr="008B2EAA">
                        <w:rPr>
                          <w:rFonts w:ascii="Arial" w:eastAsia="+mn-ea" w:hAnsi="Arial" w:cs="Arial"/>
                          <w:color w:val="000000"/>
                          <w:kern w:val="24"/>
                          <w:sz w:val="18"/>
                          <w:szCs w:val="18"/>
                        </w:rPr>
                        <w:t xml:space="preserve">When the </w:t>
                      </w:r>
                      <w:r>
                        <w:rPr>
                          <w:rFonts w:ascii="Arial" w:eastAsia="+mn-ea" w:hAnsi="Arial" w:cs="Arial"/>
                          <w:color w:val="000000"/>
                          <w:kern w:val="24"/>
                          <w:sz w:val="18"/>
                          <w:szCs w:val="18"/>
                        </w:rPr>
                        <w:t xml:space="preserve">participant </w:t>
                      </w:r>
                      <w:r w:rsidRPr="008B2EAA">
                        <w:rPr>
                          <w:rFonts w:ascii="Arial" w:eastAsia="+mn-ea" w:hAnsi="Arial" w:cs="Arial"/>
                          <w:color w:val="000000"/>
                          <w:kern w:val="24"/>
                          <w:sz w:val="18"/>
                          <w:szCs w:val="18"/>
                        </w:rPr>
                        <w:t xml:space="preserve">starts the WHP, the </w:t>
                      </w:r>
                      <w:r>
                        <w:rPr>
                          <w:rFonts w:ascii="Arial" w:eastAsia="+mn-ea" w:hAnsi="Arial" w:cs="Arial"/>
                          <w:color w:val="000000"/>
                          <w:kern w:val="24"/>
                          <w:sz w:val="18"/>
                          <w:szCs w:val="18"/>
                        </w:rPr>
                        <w:t>supplier</w:t>
                      </w:r>
                      <w:r w:rsidRPr="008B2EAA">
                        <w:rPr>
                          <w:rFonts w:ascii="Arial" w:eastAsia="+mn-ea" w:hAnsi="Arial" w:cs="Arial"/>
                          <w:color w:val="000000"/>
                          <w:kern w:val="24"/>
                          <w:sz w:val="18"/>
                          <w:szCs w:val="18"/>
                        </w:rPr>
                        <w:t xml:space="preserve"> ‘attaches’ via</w:t>
                      </w:r>
                      <w:r>
                        <w:rPr>
                          <w:rFonts w:ascii="Arial" w:eastAsia="+mn-ea" w:hAnsi="Arial" w:cs="Arial"/>
                          <w:color w:val="000000"/>
                          <w:kern w:val="24"/>
                          <w:sz w:val="18"/>
                          <w:szCs w:val="18"/>
                        </w:rPr>
                        <w:t xml:space="preserve"> PRaP, and </w:t>
                      </w:r>
                      <w:r w:rsidRPr="008B2EAA">
                        <w:rPr>
                          <w:rFonts w:ascii="Arial" w:eastAsia="+mn-ea" w:hAnsi="Arial" w:cs="Arial"/>
                          <w:color w:val="000000"/>
                          <w:kern w:val="24"/>
                          <w:sz w:val="18"/>
                          <w:szCs w:val="18"/>
                        </w:rPr>
                        <w:t xml:space="preserve">via </w:t>
                      </w:r>
                      <w:r>
                        <w:rPr>
                          <w:rFonts w:ascii="Arial" w:eastAsia="+mn-ea" w:hAnsi="Arial" w:cs="Arial"/>
                          <w:color w:val="000000"/>
                          <w:kern w:val="24"/>
                          <w:sz w:val="18"/>
                          <w:szCs w:val="18"/>
                        </w:rPr>
                        <w:t xml:space="preserve">a </w:t>
                      </w:r>
                      <w:r w:rsidRPr="008B2EAA">
                        <w:rPr>
                          <w:rFonts w:ascii="Arial" w:eastAsia="+mn-ea" w:hAnsi="Arial" w:cs="Arial"/>
                          <w:color w:val="000000"/>
                          <w:kern w:val="24"/>
                          <w:sz w:val="18"/>
                          <w:szCs w:val="18"/>
                        </w:rPr>
                        <w:t>handover between J</w:t>
                      </w:r>
                      <w:r>
                        <w:rPr>
                          <w:rFonts w:ascii="Arial" w:eastAsia="+mn-ea" w:hAnsi="Arial" w:cs="Arial"/>
                          <w:color w:val="000000"/>
                          <w:kern w:val="24"/>
                          <w:sz w:val="18"/>
                          <w:szCs w:val="18"/>
                        </w:rPr>
                        <w:t>obcentre Plus,</w:t>
                      </w:r>
                      <w:r w:rsidRPr="008B2EAA">
                        <w:rPr>
                          <w:rFonts w:ascii="Arial" w:eastAsia="+mn-ea" w:hAnsi="Arial" w:cs="Arial"/>
                          <w:color w:val="000000"/>
                          <w:kern w:val="24"/>
                          <w:sz w:val="18"/>
                          <w:szCs w:val="18"/>
                        </w:rPr>
                        <w:t xml:space="preserve"> </w:t>
                      </w:r>
                      <w:r>
                        <w:rPr>
                          <w:rFonts w:ascii="Arial" w:eastAsia="+mn-ea" w:hAnsi="Arial" w:cs="Arial"/>
                          <w:color w:val="000000"/>
                          <w:kern w:val="24"/>
                          <w:sz w:val="18"/>
                          <w:szCs w:val="18"/>
                        </w:rPr>
                        <w:t xml:space="preserve">participant </w:t>
                      </w:r>
                      <w:r w:rsidRPr="008B2EAA">
                        <w:rPr>
                          <w:rFonts w:ascii="Arial" w:eastAsia="+mn-ea" w:hAnsi="Arial" w:cs="Arial"/>
                          <w:color w:val="000000"/>
                          <w:kern w:val="24"/>
                          <w:sz w:val="18"/>
                          <w:szCs w:val="18"/>
                        </w:rPr>
                        <w:t xml:space="preserve">and </w:t>
                      </w:r>
                      <w:r>
                        <w:rPr>
                          <w:rFonts w:ascii="Arial" w:eastAsia="+mn-ea" w:hAnsi="Arial" w:cs="Arial"/>
                          <w:color w:val="000000"/>
                          <w:kern w:val="24"/>
                          <w:sz w:val="18"/>
                          <w:szCs w:val="18"/>
                        </w:rPr>
                        <w:t>supplier</w:t>
                      </w:r>
                      <w:r w:rsidRPr="008B2EAA">
                        <w:rPr>
                          <w:rFonts w:ascii="Arial" w:eastAsia="+mn-ea" w:hAnsi="Arial" w:cs="Arial"/>
                          <w:color w:val="000000"/>
                          <w:kern w:val="24"/>
                          <w:sz w:val="18"/>
                          <w:szCs w:val="18"/>
                        </w:rPr>
                        <w:t xml:space="preserve">. </w:t>
                      </w:r>
                    </w:p>
                    <w:p w14:paraId="5A7DDA8D" w14:textId="77777777" w:rsidR="00D2562E" w:rsidRDefault="00D2562E" w:rsidP="001E2986">
                      <w:pPr>
                        <w:jc w:val="center"/>
                      </w:pPr>
                    </w:p>
                  </w:txbxContent>
                </v:textbox>
              </v:rect>
            </w:pict>
          </mc:Fallback>
        </mc:AlternateContent>
      </w:r>
      <w:r w:rsidRPr="00EB452F">
        <w:rPr>
          <w:noProof/>
          <w:lang w:eastAsia="en-GB"/>
        </w:rPr>
        <mc:AlternateContent>
          <mc:Choice Requires="wps">
            <w:drawing>
              <wp:anchor distT="0" distB="0" distL="114300" distR="114300" simplePos="0" relativeHeight="251685888" behindDoc="0" locked="0" layoutInCell="1" allowOverlap="1" wp14:anchorId="00EBEE0E" wp14:editId="761838BE">
                <wp:simplePos x="0" y="0"/>
                <wp:positionH relativeFrom="column">
                  <wp:posOffset>-443865</wp:posOffset>
                </wp:positionH>
                <wp:positionV relativeFrom="paragraph">
                  <wp:posOffset>58420</wp:posOffset>
                </wp:positionV>
                <wp:extent cx="1211580" cy="3082925"/>
                <wp:effectExtent l="57150" t="38100" r="83820" b="98425"/>
                <wp:wrapNone/>
                <wp:docPr id="73" name="Rectangle 73"/>
                <wp:cNvGraphicFramePr/>
                <a:graphic xmlns:a="http://schemas.openxmlformats.org/drawingml/2006/main">
                  <a:graphicData uri="http://schemas.microsoft.com/office/word/2010/wordprocessingShape">
                    <wps:wsp>
                      <wps:cNvSpPr/>
                      <wps:spPr>
                        <a:xfrm>
                          <a:off x="0" y="0"/>
                          <a:ext cx="1211580" cy="3082925"/>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22680293" w14:textId="77777777" w:rsidR="00D2562E" w:rsidRDefault="00D2562E" w:rsidP="001E2986">
                            <w:pPr>
                              <w:pStyle w:val="NormalWeb"/>
                              <w:spacing w:before="0" w:beforeAutospacing="0" w:after="0" w:afterAutospacing="0"/>
                              <w:jc w:val="center"/>
                              <w:textAlignment w:val="baseline"/>
                              <w:rPr>
                                <w:rFonts w:ascii="Arial" w:eastAsia="+mn-ea" w:hAnsi="Arial" w:cs="Arial"/>
                                <w:color w:val="000000"/>
                                <w:kern w:val="24"/>
                                <w:sz w:val="18"/>
                                <w:szCs w:val="18"/>
                              </w:rPr>
                            </w:pPr>
                          </w:p>
                          <w:p w14:paraId="0B3795A0" w14:textId="77777777" w:rsidR="00D2562E" w:rsidRPr="00720DB1" w:rsidRDefault="00D2562E" w:rsidP="001E2986">
                            <w:pPr>
                              <w:pStyle w:val="NormalWeb"/>
                              <w:spacing w:before="0" w:beforeAutospacing="0" w:after="0" w:afterAutospacing="0"/>
                              <w:jc w:val="center"/>
                              <w:textAlignment w:val="baseline"/>
                              <w:rPr>
                                <w:rFonts w:ascii="Arial" w:eastAsia="+mn-ea" w:hAnsi="Arial" w:cs="Arial"/>
                                <w:color w:val="000000"/>
                                <w:kern w:val="24"/>
                                <w:sz w:val="18"/>
                                <w:szCs w:val="18"/>
                              </w:rPr>
                            </w:pPr>
                            <w:r w:rsidRPr="00720DB1">
                              <w:rPr>
                                <w:rFonts w:ascii="Arial" w:eastAsia="+mn-ea" w:hAnsi="Arial" w:cs="Arial"/>
                                <w:color w:val="000000"/>
                                <w:kern w:val="24"/>
                                <w:sz w:val="18"/>
                                <w:szCs w:val="18"/>
                              </w:rPr>
                              <w:t>Work Coach determines claimant's eligibility for WHP.</w:t>
                            </w:r>
                          </w:p>
                          <w:p w14:paraId="6E73D4E4" w14:textId="77777777" w:rsidR="00D2562E" w:rsidRPr="00720DB1" w:rsidRDefault="00D2562E" w:rsidP="001E2986">
                            <w:pPr>
                              <w:pStyle w:val="NormalWeb"/>
                              <w:spacing w:before="0" w:beforeAutospacing="0" w:after="0" w:afterAutospacing="0"/>
                              <w:jc w:val="center"/>
                              <w:textAlignment w:val="baseline"/>
                              <w:rPr>
                                <w:rFonts w:ascii="Arial" w:hAnsi="Arial" w:cs="Arial"/>
                                <w:sz w:val="18"/>
                                <w:szCs w:val="18"/>
                              </w:rPr>
                            </w:pPr>
                          </w:p>
                          <w:p w14:paraId="6CBB30C0" w14:textId="77777777" w:rsidR="00D2562E" w:rsidRDefault="00D2562E" w:rsidP="001E2986">
                            <w:pPr>
                              <w:pStyle w:val="NormalWeb"/>
                              <w:spacing w:before="0" w:beforeAutospacing="0" w:after="0" w:afterAutospacing="0"/>
                              <w:jc w:val="center"/>
                              <w:textAlignment w:val="baseline"/>
                            </w:pPr>
                            <w:r w:rsidRPr="00720DB1">
                              <w:rPr>
                                <w:rFonts w:ascii="Arial" w:eastAsia="+mn-ea" w:hAnsi="Arial" w:cs="Arial"/>
                                <w:color w:val="000000"/>
                                <w:kern w:val="24"/>
                                <w:sz w:val="18"/>
                                <w:szCs w:val="18"/>
                              </w:rPr>
                              <w:t>(Participant may be selected into control group or PSC)</w:t>
                            </w:r>
                          </w:p>
                          <w:p w14:paraId="644A34C0" w14:textId="77777777" w:rsidR="00D2562E" w:rsidRDefault="00D2562E" w:rsidP="001E2986">
                            <w:pPr>
                              <w:pStyle w:val="NormalWeb"/>
                              <w:spacing w:before="0" w:beforeAutospacing="0" w:after="0" w:afterAutospacing="0"/>
                              <w:jc w:val="center"/>
                              <w:textAlignment w:val="baselin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EBEE0E" id="Rectangle 73" o:spid="_x0000_s1066" style="position:absolute;margin-left:-34.95pt;margin-top:4.6pt;width:95.4pt;height:242.7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" fillcolor="#dafda7" strokecolor="#98b954">
                <v:fill color2="#f5ffe6" rotate="t" angle="180" colors="0 #dafda7;22938f #e4fdc2;1 #f5ffe6" focus="100%" type="gradient"/>
                <v:shadow on="t" color="black" opacity="24903f" origin=",.5" offset="0,.55556mm"/>
                <v:textbox>
                  <w:txbxContent>
                    <w:p w14:paraId="22680293" w14:textId="77777777" w:rsidR="00D2562E" w:rsidRDefault="00D2562E" w:rsidP="001E2986">
                      <w:pPr>
                        <w:pStyle w:val="NormalWeb"/>
                        <w:spacing w:before="0" w:beforeAutospacing="0" w:after="0" w:afterAutospacing="0"/>
                        <w:jc w:val="center"/>
                        <w:textAlignment w:val="baseline"/>
                        <w:rPr>
                          <w:rFonts w:ascii="Arial" w:eastAsia="+mn-ea" w:hAnsi="Arial" w:cs="Arial"/>
                          <w:color w:val="000000"/>
                          <w:kern w:val="24"/>
                          <w:sz w:val="18"/>
                          <w:szCs w:val="18"/>
                        </w:rPr>
                      </w:pPr>
                    </w:p>
                    <w:p w14:paraId="0B3795A0" w14:textId="77777777" w:rsidR="00D2562E" w:rsidRPr="00720DB1" w:rsidRDefault="00D2562E" w:rsidP="001E2986">
                      <w:pPr>
                        <w:pStyle w:val="NormalWeb"/>
                        <w:spacing w:before="0" w:beforeAutospacing="0" w:after="0" w:afterAutospacing="0"/>
                        <w:jc w:val="center"/>
                        <w:textAlignment w:val="baseline"/>
                        <w:rPr>
                          <w:rFonts w:ascii="Arial" w:eastAsia="+mn-ea" w:hAnsi="Arial" w:cs="Arial"/>
                          <w:color w:val="000000"/>
                          <w:kern w:val="24"/>
                          <w:sz w:val="18"/>
                          <w:szCs w:val="18"/>
                        </w:rPr>
                      </w:pPr>
                      <w:r w:rsidRPr="00720DB1">
                        <w:rPr>
                          <w:rFonts w:ascii="Arial" w:eastAsia="+mn-ea" w:hAnsi="Arial" w:cs="Arial"/>
                          <w:color w:val="000000"/>
                          <w:kern w:val="24"/>
                          <w:sz w:val="18"/>
                          <w:szCs w:val="18"/>
                        </w:rPr>
                        <w:t>Work Coach determines claimant's eligibility for WHP.</w:t>
                      </w:r>
                    </w:p>
                    <w:p w14:paraId="6E73D4E4" w14:textId="77777777" w:rsidR="00D2562E" w:rsidRPr="00720DB1" w:rsidRDefault="00D2562E" w:rsidP="001E2986">
                      <w:pPr>
                        <w:pStyle w:val="NormalWeb"/>
                        <w:spacing w:before="0" w:beforeAutospacing="0" w:after="0" w:afterAutospacing="0"/>
                        <w:jc w:val="center"/>
                        <w:textAlignment w:val="baseline"/>
                        <w:rPr>
                          <w:rFonts w:ascii="Arial" w:hAnsi="Arial" w:cs="Arial"/>
                          <w:sz w:val="18"/>
                          <w:szCs w:val="18"/>
                        </w:rPr>
                      </w:pPr>
                    </w:p>
                    <w:p w14:paraId="6CBB30C0" w14:textId="77777777" w:rsidR="00D2562E" w:rsidRDefault="00D2562E" w:rsidP="001E2986">
                      <w:pPr>
                        <w:pStyle w:val="NormalWeb"/>
                        <w:spacing w:before="0" w:beforeAutospacing="0" w:after="0" w:afterAutospacing="0"/>
                        <w:jc w:val="center"/>
                        <w:textAlignment w:val="baseline"/>
                      </w:pPr>
                      <w:r w:rsidRPr="00720DB1">
                        <w:rPr>
                          <w:rFonts w:ascii="Arial" w:eastAsia="+mn-ea" w:hAnsi="Arial" w:cs="Arial"/>
                          <w:color w:val="000000"/>
                          <w:kern w:val="24"/>
                          <w:sz w:val="18"/>
                          <w:szCs w:val="18"/>
                        </w:rPr>
                        <w:t>(Participant may be selected into control group or PSC)</w:t>
                      </w:r>
                    </w:p>
                    <w:p w14:paraId="644A34C0" w14:textId="77777777" w:rsidR="00D2562E" w:rsidRDefault="00D2562E" w:rsidP="001E2986">
                      <w:pPr>
                        <w:pStyle w:val="NormalWeb"/>
                        <w:spacing w:before="0" w:beforeAutospacing="0" w:after="0" w:afterAutospacing="0"/>
                        <w:jc w:val="center"/>
                        <w:textAlignment w:val="baseline"/>
                      </w:pPr>
                    </w:p>
                  </w:txbxContent>
                </v:textbox>
              </v:rect>
            </w:pict>
          </mc:Fallback>
        </mc:AlternateContent>
      </w:r>
      <w:r w:rsidRPr="00EB452F">
        <w:rPr>
          <w:noProof/>
          <w:lang w:eastAsia="en-GB"/>
        </w:rPr>
        <mc:AlternateContent>
          <mc:Choice Requires="wps">
            <w:drawing>
              <wp:anchor distT="0" distB="0" distL="114300" distR="114300" simplePos="0" relativeHeight="251686912" behindDoc="0" locked="0" layoutInCell="1" allowOverlap="1" wp14:anchorId="1A45D0EE" wp14:editId="036CFBE1">
                <wp:simplePos x="0" y="0"/>
                <wp:positionH relativeFrom="column">
                  <wp:posOffset>970280</wp:posOffset>
                </wp:positionH>
                <wp:positionV relativeFrom="paragraph">
                  <wp:posOffset>69215</wp:posOffset>
                </wp:positionV>
                <wp:extent cx="1211580" cy="3072765"/>
                <wp:effectExtent l="57150" t="38100" r="83820" b="89535"/>
                <wp:wrapNone/>
                <wp:docPr id="67" name="Rectangle 67"/>
                <wp:cNvGraphicFramePr/>
                <a:graphic xmlns:a="http://schemas.openxmlformats.org/drawingml/2006/main">
                  <a:graphicData uri="http://schemas.microsoft.com/office/word/2010/wordprocessingShape">
                    <wps:wsp>
                      <wps:cNvSpPr/>
                      <wps:spPr>
                        <a:xfrm>
                          <a:off x="0" y="0"/>
                          <a:ext cx="1211580" cy="307276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7E964F12" w14:textId="77777777" w:rsidR="00D2562E" w:rsidRDefault="00D2562E" w:rsidP="001E2986">
                            <w:pPr>
                              <w:pStyle w:val="NormalWeb"/>
                              <w:spacing w:before="0" w:beforeAutospacing="0" w:after="0" w:afterAutospacing="0"/>
                              <w:jc w:val="center"/>
                              <w:textAlignment w:val="baseline"/>
                              <w:rPr>
                                <w:rFonts w:ascii="Arial" w:eastAsia="+mn-ea" w:hAnsi="Arial" w:cs="Arial"/>
                                <w:color w:val="000000"/>
                                <w:kern w:val="24"/>
                                <w:sz w:val="18"/>
                                <w:szCs w:val="18"/>
                              </w:rPr>
                            </w:pPr>
                            <w:r w:rsidRPr="008B2EAA">
                              <w:rPr>
                                <w:rFonts w:ascii="Arial" w:eastAsia="+mn-ea" w:hAnsi="Arial" w:cs="Arial"/>
                                <w:color w:val="000000"/>
                                <w:kern w:val="24"/>
                                <w:sz w:val="18"/>
                                <w:szCs w:val="18"/>
                              </w:rPr>
                              <w:t xml:space="preserve">Once agreed, the Work Coach refers the </w:t>
                            </w:r>
                            <w:r>
                              <w:rPr>
                                <w:rFonts w:ascii="Arial" w:eastAsia="+mn-ea" w:hAnsi="Arial" w:cs="Arial"/>
                                <w:color w:val="000000"/>
                                <w:kern w:val="24"/>
                                <w:sz w:val="18"/>
                                <w:szCs w:val="18"/>
                              </w:rPr>
                              <w:t>participant</w:t>
                            </w:r>
                            <w:r w:rsidRPr="008B2EAA">
                              <w:rPr>
                                <w:rFonts w:ascii="Arial" w:eastAsia="+mn-ea" w:hAnsi="Arial" w:cs="Arial"/>
                                <w:color w:val="000000"/>
                                <w:kern w:val="24"/>
                                <w:sz w:val="18"/>
                                <w:szCs w:val="18"/>
                              </w:rPr>
                              <w:t xml:space="preserve"> to the WHP on </w:t>
                            </w:r>
                            <w:r>
                              <w:rPr>
                                <w:rFonts w:ascii="Arial" w:eastAsia="+mn-ea" w:hAnsi="Arial" w:cs="Arial"/>
                                <w:color w:val="000000"/>
                                <w:kern w:val="24"/>
                                <w:sz w:val="18"/>
                                <w:szCs w:val="18"/>
                              </w:rPr>
                              <w:t>PRaP</w:t>
                            </w:r>
                            <w:r w:rsidRPr="008B2EAA">
                              <w:rPr>
                                <w:rFonts w:ascii="Arial" w:eastAsia="+mn-ea" w:hAnsi="Arial" w:cs="Arial"/>
                                <w:color w:val="000000"/>
                                <w:kern w:val="24"/>
                                <w:sz w:val="18"/>
                                <w:szCs w:val="18"/>
                              </w:rPr>
                              <w:t xml:space="preserve"> or clerical form. </w:t>
                            </w:r>
                          </w:p>
                          <w:p w14:paraId="67645003" w14:textId="77777777" w:rsidR="00D2562E" w:rsidRDefault="00D2562E" w:rsidP="001E2986">
                            <w:pPr>
                              <w:pStyle w:val="NormalWeb"/>
                              <w:spacing w:before="0" w:beforeAutospacing="0" w:after="0" w:afterAutospacing="0"/>
                              <w:jc w:val="center"/>
                              <w:textAlignment w:val="baseline"/>
                              <w:rPr>
                                <w:rFonts w:ascii="Arial" w:eastAsia="+mn-ea" w:hAnsi="Arial" w:cs="Arial"/>
                                <w:color w:val="000000"/>
                                <w:kern w:val="24"/>
                                <w:sz w:val="18"/>
                                <w:szCs w:val="18"/>
                              </w:rPr>
                            </w:pPr>
                          </w:p>
                          <w:p w14:paraId="0E5E6147" w14:textId="77777777" w:rsidR="00D2562E" w:rsidRPr="008B2EAA" w:rsidRDefault="00D2562E" w:rsidP="001E2986">
                            <w:pPr>
                              <w:pStyle w:val="NormalWeb"/>
                              <w:spacing w:before="0" w:beforeAutospacing="0" w:after="0" w:afterAutospacing="0"/>
                              <w:jc w:val="center"/>
                              <w:textAlignment w:val="baseline"/>
                              <w:rPr>
                                <w:rFonts w:ascii="Arial" w:hAnsi="Arial" w:cs="Arial"/>
                                <w:sz w:val="18"/>
                                <w:szCs w:val="18"/>
                              </w:rPr>
                            </w:pPr>
                            <w:r w:rsidRPr="008B2EAA">
                              <w:rPr>
                                <w:rFonts w:ascii="Arial" w:eastAsia="+mn-ea" w:hAnsi="Arial" w:cs="Arial"/>
                                <w:color w:val="000000"/>
                                <w:kern w:val="24"/>
                                <w:sz w:val="18"/>
                                <w:szCs w:val="18"/>
                              </w:rPr>
                              <w:t xml:space="preserve">The </w:t>
                            </w:r>
                            <w:r>
                              <w:rPr>
                                <w:rFonts w:ascii="Arial" w:eastAsia="+mn-ea" w:hAnsi="Arial" w:cs="Arial"/>
                                <w:color w:val="000000"/>
                                <w:kern w:val="24"/>
                                <w:sz w:val="18"/>
                                <w:szCs w:val="18"/>
                              </w:rPr>
                              <w:t xml:space="preserve">participant </w:t>
                            </w:r>
                            <w:r w:rsidRPr="008B2EAA">
                              <w:rPr>
                                <w:rFonts w:ascii="Arial" w:eastAsia="+mn-ea" w:hAnsi="Arial" w:cs="Arial"/>
                                <w:color w:val="000000"/>
                                <w:kern w:val="24"/>
                                <w:sz w:val="18"/>
                                <w:szCs w:val="18"/>
                              </w:rPr>
                              <w:t>details are sent to the</w:t>
                            </w:r>
                            <w:r>
                              <w:rPr>
                                <w:rFonts w:ascii="Arial" w:eastAsia="+mn-ea" w:hAnsi="Arial" w:cs="Arial"/>
                                <w:color w:val="000000"/>
                                <w:kern w:val="24"/>
                                <w:sz w:val="18"/>
                                <w:szCs w:val="18"/>
                              </w:rPr>
                              <w:t xml:space="preserve"> WHP supplier</w:t>
                            </w:r>
                            <w:r w:rsidRPr="008B2EAA">
                              <w:rPr>
                                <w:rFonts w:ascii="Arial" w:eastAsia="+mn-ea" w:hAnsi="Arial" w:cs="Arial"/>
                                <w:color w:val="000000"/>
                                <w:kern w:val="24"/>
                                <w:sz w:val="18"/>
                                <w:szCs w:val="18"/>
                              </w:rPr>
                              <w:t xml:space="preserve"> via</w:t>
                            </w:r>
                            <w:r>
                              <w:rPr>
                                <w:rFonts w:ascii="Arial" w:eastAsia="+mn-ea" w:hAnsi="Arial" w:cs="Arial"/>
                                <w:color w:val="000000"/>
                                <w:kern w:val="24"/>
                                <w:sz w:val="18"/>
                                <w:szCs w:val="18"/>
                              </w:rPr>
                              <w:t xml:space="preserve"> PRaP</w:t>
                            </w:r>
                            <w:r w:rsidRPr="008B2EAA">
                              <w:rPr>
                                <w:rFonts w:ascii="Arial" w:eastAsia="+mn-ea" w:hAnsi="Arial" w:cs="Arial"/>
                                <w:color w:val="000000"/>
                                <w:kern w:val="24"/>
                                <w:sz w:val="18"/>
                                <w:szCs w:val="18"/>
                              </w:rPr>
                              <w:t xml:space="preserve">. </w:t>
                            </w:r>
                          </w:p>
                          <w:p w14:paraId="55C6A0A2" w14:textId="77777777" w:rsidR="00D2562E" w:rsidRDefault="00D2562E" w:rsidP="001E29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45D0EE" id="Rectangle 67" o:spid="_x0000_s1067" style="position:absolute;margin-left:76.4pt;margin-top:5.45pt;width:95.4pt;height:241.9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" fillcolor="#a3c4ff" strokecolor="#4a7ebb">
                <v:fill color2="#e5eeff" rotate="t" angle="180" colors="0 #a3c4ff;22938f #bfd5ff;1 #e5eeff" focus="100%" type="gradient"/>
                <v:shadow on="t" color="black" opacity="24903f" origin=",.5" offset="0,.55556mm"/>
                <v:textbox>
                  <w:txbxContent>
                    <w:p w14:paraId="7E964F12" w14:textId="77777777" w:rsidR="00D2562E" w:rsidRDefault="00D2562E" w:rsidP="001E2986">
                      <w:pPr>
                        <w:pStyle w:val="NormalWeb"/>
                        <w:spacing w:before="0" w:beforeAutospacing="0" w:after="0" w:afterAutospacing="0"/>
                        <w:jc w:val="center"/>
                        <w:textAlignment w:val="baseline"/>
                        <w:rPr>
                          <w:rFonts w:ascii="Arial" w:eastAsia="+mn-ea" w:hAnsi="Arial" w:cs="Arial"/>
                          <w:color w:val="000000"/>
                          <w:kern w:val="24"/>
                          <w:sz w:val="18"/>
                          <w:szCs w:val="18"/>
                        </w:rPr>
                      </w:pPr>
                      <w:r w:rsidRPr="008B2EAA">
                        <w:rPr>
                          <w:rFonts w:ascii="Arial" w:eastAsia="+mn-ea" w:hAnsi="Arial" w:cs="Arial"/>
                          <w:color w:val="000000"/>
                          <w:kern w:val="24"/>
                          <w:sz w:val="18"/>
                          <w:szCs w:val="18"/>
                        </w:rPr>
                        <w:t xml:space="preserve">Once agreed, the Work Coach refers the </w:t>
                      </w:r>
                      <w:r>
                        <w:rPr>
                          <w:rFonts w:ascii="Arial" w:eastAsia="+mn-ea" w:hAnsi="Arial" w:cs="Arial"/>
                          <w:color w:val="000000"/>
                          <w:kern w:val="24"/>
                          <w:sz w:val="18"/>
                          <w:szCs w:val="18"/>
                        </w:rPr>
                        <w:t>participant</w:t>
                      </w:r>
                      <w:r w:rsidRPr="008B2EAA">
                        <w:rPr>
                          <w:rFonts w:ascii="Arial" w:eastAsia="+mn-ea" w:hAnsi="Arial" w:cs="Arial"/>
                          <w:color w:val="000000"/>
                          <w:kern w:val="24"/>
                          <w:sz w:val="18"/>
                          <w:szCs w:val="18"/>
                        </w:rPr>
                        <w:t xml:space="preserve"> to the WHP on </w:t>
                      </w:r>
                      <w:r>
                        <w:rPr>
                          <w:rFonts w:ascii="Arial" w:eastAsia="+mn-ea" w:hAnsi="Arial" w:cs="Arial"/>
                          <w:color w:val="000000"/>
                          <w:kern w:val="24"/>
                          <w:sz w:val="18"/>
                          <w:szCs w:val="18"/>
                        </w:rPr>
                        <w:t>PRaP</w:t>
                      </w:r>
                      <w:r w:rsidRPr="008B2EAA">
                        <w:rPr>
                          <w:rFonts w:ascii="Arial" w:eastAsia="+mn-ea" w:hAnsi="Arial" w:cs="Arial"/>
                          <w:color w:val="000000"/>
                          <w:kern w:val="24"/>
                          <w:sz w:val="18"/>
                          <w:szCs w:val="18"/>
                        </w:rPr>
                        <w:t xml:space="preserve"> or clerical form. </w:t>
                      </w:r>
                    </w:p>
                    <w:p w14:paraId="67645003" w14:textId="77777777" w:rsidR="00D2562E" w:rsidRDefault="00D2562E" w:rsidP="001E2986">
                      <w:pPr>
                        <w:pStyle w:val="NormalWeb"/>
                        <w:spacing w:before="0" w:beforeAutospacing="0" w:after="0" w:afterAutospacing="0"/>
                        <w:jc w:val="center"/>
                        <w:textAlignment w:val="baseline"/>
                        <w:rPr>
                          <w:rFonts w:ascii="Arial" w:eastAsia="+mn-ea" w:hAnsi="Arial" w:cs="Arial"/>
                          <w:color w:val="000000"/>
                          <w:kern w:val="24"/>
                          <w:sz w:val="18"/>
                          <w:szCs w:val="18"/>
                        </w:rPr>
                      </w:pPr>
                    </w:p>
                    <w:p w14:paraId="0E5E6147" w14:textId="77777777" w:rsidR="00D2562E" w:rsidRPr="008B2EAA" w:rsidRDefault="00D2562E" w:rsidP="001E2986">
                      <w:pPr>
                        <w:pStyle w:val="NormalWeb"/>
                        <w:spacing w:before="0" w:beforeAutospacing="0" w:after="0" w:afterAutospacing="0"/>
                        <w:jc w:val="center"/>
                        <w:textAlignment w:val="baseline"/>
                        <w:rPr>
                          <w:rFonts w:ascii="Arial" w:hAnsi="Arial" w:cs="Arial"/>
                          <w:sz w:val="18"/>
                          <w:szCs w:val="18"/>
                        </w:rPr>
                      </w:pPr>
                      <w:r w:rsidRPr="008B2EAA">
                        <w:rPr>
                          <w:rFonts w:ascii="Arial" w:eastAsia="+mn-ea" w:hAnsi="Arial" w:cs="Arial"/>
                          <w:color w:val="000000"/>
                          <w:kern w:val="24"/>
                          <w:sz w:val="18"/>
                          <w:szCs w:val="18"/>
                        </w:rPr>
                        <w:t xml:space="preserve">The </w:t>
                      </w:r>
                      <w:r>
                        <w:rPr>
                          <w:rFonts w:ascii="Arial" w:eastAsia="+mn-ea" w:hAnsi="Arial" w:cs="Arial"/>
                          <w:color w:val="000000"/>
                          <w:kern w:val="24"/>
                          <w:sz w:val="18"/>
                          <w:szCs w:val="18"/>
                        </w:rPr>
                        <w:t xml:space="preserve">participant </w:t>
                      </w:r>
                      <w:r w:rsidRPr="008B2EAA">
                        <w:rPr>
                          <w:rFonts w:ascii="Arial" w:eastAsia="+mn-ea" w:hAnsi="Arial" w:cs="Arial"/>
                          <w:color w:val="000000"/>
                          <w:kern w:val="24"/>
                          <w:sz w:val="18"/>
                          <w:szCs w:val="18"/>
                        </w:rPr>
                        <w:t>details are sent to the</w:t>
                      </w:r>
                      <w:r>
                        <w:rPr>
                          <w:rFonts w:ascii="Arial" w:eastAsia="+mn-ea" w:hAnsi="Arial" w:cs="Arial"/>
                          <w:color w:val="000000"/>
                          <w:kern w:val="24"/>
                          <w:sz w:val="18"/>
                          <w:szCs w:val="18"/>
                        </w:rPr>
                        <w:t xml:space="preserve"> WHP supplier</w:t>
                      </w:r>
                      <w:r w:rsidRPr="008B2EAA">
                        <w:rPr>
                          <w:rFonts w:ascii="Arial" w:eastAsia="+mn-ea" w:hAnsi="Arial" w:cs="Arial"/>
                          <w:color w:val="000000"/>
                          <w:kern w:val="24"/>
                          <w:sz w:val="18"/>
                          <w:szCs w:val="18"/>
                        </w:rPr>
                        <w:t xml:space="preserve"> via</w:t>
                      </w:r>
                      <w:r>
                        <w:rPr>
                          <w:rFonts w:ascii="Arial" w:eastAsia="+mn-ea" w:hAnsi="Arial" w:cs="Arial"/>
                          <w:color w:val="000000"/>
                          <w:kern w:val="24"/>
                          <w:sz w:val="18"/>
                          <w:szCs w:val="18"/>
                        </w:rPr>
                        <w:t xml:space="preserve"> PRaP</w:t>
                      </w:r>
                      <w:r w:rsidRPr="008B2EAA">
                        <w:rPr>
                          <w:rFonts w:ascii="Arial" w:eastAsia="+mn-ea" w:hAnsi="Arial" w:cs="Arial"/>
                          <w:color w:val="000000"/>
                          <w:kern w:val="24"/>
                          <w:sz w:val="18"/>
                          <w:szCs w:val="18"/>
                        </w:rPr>
                        <w:t xml:space="preserve">. </w:t>
                      </w:r>
                    </w:p>
                    <w:p w14:paraId="55C6A0A2" w14:textId="77777777" w:rsidR="00D2562E" w:rsidRDefault="00D2562E" w:rsidP="001E2986">
                      <w:pPr>
                        <w:jc w:val="center"/>
                      </w:pPr>
                    </w:p>
                  </w:txbxContent>
                </v:textbox>
              </v:rect>
            </w:pict>
          </mc:Fallback>
        </mc:AlternateContent>
      </w:r>
    </w:p>
    <w:p w14:paraId="2286012E" w14:textId="77777777" w:rsidR="001E2986" w:rsidRPr="00EB452F" w:rsidRDefault="001E2986" w:rsidP="001E2986">
      <w:pPr>
        <w:spacing w:after="0" w:line="240" w:lineRule="auto"/>
      </w:pPr>
    </w:p>
    <w:p w14:paraId="09E7FC89" w14:textId="77777777" w:rsidR="001E2986" w:rsidRPr="00EB452F" w:rsidRDefault="001E2986" w:rsidP="001E2986">
      <w:pPr>
        <w:spacing w:after="0" w:line="240" w:lineRule="auto"/>
      </w:pPr>
    </w:p>
    <w:p w14:paraId="23CFB770" w14:textId="77777777" w:rsidR="001E2986" w:rsidRPr="00EB452F" w:rsidRDefault="001E2986" w:rsidP="001E2986">
      <w:pPr>
        <w:spacing w:after="0" w:line="240" w:lineRule="auto"/>
      </w:pPr>
    </w:p>
    <w:p w14:paraId="72BD08D8" w14:textId="77777777" w:rsidR="001E2986" w:rsidRPr="00EB452F" w:rsidRDefault="001E2986" w:rsidP="001E2986">
      <w:pPr>
        <w:spacing w:after="0" w:line="240" w:lineRule="auto"/>
      </w:pPr>
    </w:p>
    <w:p w14:paraId="59093968" w14:textId="77777777" w:rsidR="001E2986" w:rsidRPr="00EB452F" w:rsidRDefault="001E2986" w:rsidP="001E2986">
      <w:pPr>
        <w:spacing w:after="0" w:line="240" w:lineRule="auto"/>
      </w:pPr>
    </w:p>
    <w:p w14:paraId="51EC3D32" w14:textId="77777777" w:rsidR="001E2986" w:rsidRPr="00EB452F" w:rsidRDefault="001E2986" w:rsidP="001E2986">
      <w:pPr>
        <w:spacing w:after="0" w:line="240" w:lineRule="auto"/>
      </w:pPr>
      <w:r w:rsidRPr="00EB452F">
        <w:rPr>
          <w:noProof/>
          <w:lang w:eastAsia="en-GB"/>
        </w:rPr>
        <mc:AlternateContent>
          <mc:Choice Requires="wps">
            <w:drawing>
              <wp:anchor distT="0" distB="0" distL="114300" distR="114300" simplePos="0" relativeHeight="251698176" behindDoc="0" locked="0" layoutInCell="1" allowOverlap="1" wp14:anchorId="070789CF" wp14:editId="473E7DF9">
                <wp:simplePos x="0" y="0"/>
                <wp:positionH relativeFrom="column">
                  <wp:posOffset>7741285</wp:posOffset>
                </wp:positionH>
                <wp:positionV relativeFrom="paragraph">
                  <wp:posOffset>125730</wp:posOffset>
                </wp:positionV>
                <wp:extent cx="149225" cy="0"/>
                <wp:effectExtent l="0" t="76200" r="22225" b="114300"/>
                <wp:wrapNone/>
                <wp:docPr id="6144" name="Straight Arrow Connector 6144"/>
                <wp:cNvGraphicFramePr/>
                <a:graphic xmlns:a="http://schemas.openxmlformats.org/drawingml/2006/main">
                  <a:graphicData uri="http://schemas.microsoft.com/office/word/2010/wordprocessingShape">
                    <wps:wsp>
                      <wps:cNvCnPr/>
                      <wps:spPr>
                        <a:xfrm>
                          <a:off x="0" y="0"/>
                          <a:ext cx="14922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37E6A288" id="Straight Arrow Connector 6144" o:spid="_x0000_s1026" type="#_x0000_t32" style="position:absolute;margin-left:609.55pt;margin-top:9.9pt;width:11.75pt;height:0;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">
                <v:stroke endarrow="open"/>
              </v:shape>
            </w:pict>
          </mc:Fallback>
        </mc:AlternateContent>
      </w:r>
      <w:r w:rsidRPr="00EB452F">
        <w:rPr>
          <w:noProof/>
          <w:lang w:eastAsia="en-GB"/>
        </w:rPr>
        <mc:AlternateContent>
          <mc:Choice Requires="wps">
            <w:drawing>
              <wp:anchor distT="0" distB="0" distL="114300" distR="114300" simplePos="0" relativeHeight="251696128" behindDoc="0" locked="0" layoutInCell="1" allowOverlap="1" wp14:anchorId="4373A701" wp14:editId="46DA9A45">
                <wp:simplePos x="0" y="0"/>
                <wp:positionH relativeFrom="column">
                  <wp:posOffset>4998720</wp:posOffset>
                </wp:positionH>
                <wp:positionV relativeFrom="paragraph">
                  <wp:posOffset>147320</wp:posOffset>
                </wp:positionV>
                <wp:extent cx="170180" cy="0"/>
                <wp:effectExtent l="0" t="76200" r="20320" b="114300"/>
                <wp:wrapNone/>
                <wp:docPr id="75" name="Straight Arrow Connector 75"/>
                <wp:cNvGraphicFramePr/>
                <a:graphic xmlns:a="http://schemas.openxmlformats.org/drawingml/2006/main">
                  <a:graphicData uri="http://schemas.microsoft.com/office/word/2010/wordprocessingShape">
                    <wps:wsp>
                      <wps:cNvCnPr/>
                      <wps:spPr>
                        <a:xfrm>
                          <a:off x="0" y="0"/>
                          <a:ext cx="17018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6F790225" id="Straight Arrow Connector 75" o:spid="_x0000_s1026" type="#_x0000_t32" style="position:absolute;margin-left:393.6pt;margin-top:11.6pt;width:13.4pt;height:0;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">
                <v:stroke endarrow="open"/>
              </v:shape>
            </w:pict>
          </mc:Fallback>
        </mc:AlternateContent>
      </w:r>
      <w:r w:rsidRPr="00EB452F">
        <w:rPr>
          <w:noProof/>
          <w:lang w:eastAsia="en-GB"/>
        </w:rPr>
        <mc:AlternateContent>
          <mc:Choice Requires="wps">
            <w:drawing>
              <wp:anchor distT="0" distB="0" distL="114300" distR="114300" simplePos="0" relativeHeight="251695104" behindDoc="0" locked="0" layoutInCell="1" allowOverlap="1" wp14:anchorId="4B5D18CA" wp14:editId="4D8CE169">
                <wp:simplePos x="0" y="0"/>
                <wp:positionH relativeFrom="column">
                  <wp:posOffset>3615970</wp:posOffset>
                </wp:positionH>
                <wp:positionV relativeFrom="paragraph">
                  <wp:posOffset>157480</wp:posOffset>
                </wp:positionV>
                <wp:extent cx="170180" cy="0"/>
                <wp:effectExtent l="0" t="76200" r="20320" b="114300"/>
                <wp:wrapNone/>
                <wp:docPr id="76" name="Straight Arrow Connector 76"/>
                <wp:cNvGraphicFramePr/>
                <a:graphic xmlns:a="http://schemas.openxmlformats.org/drawingml/2006/main">
                  <a:graphicData uri="http://schemas.microsoft.com/office/word/2010/wordprocessingShape">
                    <wps:wsp>
                      <wps:cNvCnPr/>
                      <wps:spPr>
                        <a:xfrm>
                          <a:off x="0" y="0"/>
                          <a:ext cx="17018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6D774251" id="Straight Arrow Connector 76" o:spid="_x0000_s1026" type="#_x0000_t32" style="position:absolute;margin-left:284.7pt;margin-top:12.4pt;width:13.4pt;height:0;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">
                <v:stroke endarrow="open"/>
              </v:shape>
            </w:pict>
          </mc:Fallback>
        </mc:AlternateContent>
      </w:r>
      <w:r w:rsidRPr="00EB452F">
        <w:rPr>
          <w:noProof/>
          <w:lang w:eastAsia="en-GB"/>
        </w:rPr>
        <mc:AlternateContent>
          <mc:Choice Requires="wps">
            <w:drawing>
              <wp:anchor distT="0" distB="0" distL="114300" distR="114300" simplePos="0" relativeHeight="251694080" behindDoc="0" locked="0" layoutInCell="1" allowOverlap="1" wp14:anchorId="30B065CB" wp14:editId="7A3DDEC1">
                <wp:simplePos x="0" y="0"/>
                <wp:positionH relativeFrom="column">
                  <wp:posOffset>2180590</wp:posOffset>
                </wp:positionH>
                <wp:positionV relativeFrom="paragraph">
                  <wp:posOffset>125730</wp:posOffset>
                </wp:positionV>
                <wp:extent cx="223520" cy="0"/>
                <wp:effectExtent l="0" t="76200" r="24130" b="114300"/>
                <wp:wrapNone/>
                <wp:docPr id="77" name="Straight Arrow Connector 77"/>
                <wp:cNvGraphicFramePr/>
                <a:graphic xmlns:a="http://schemas.openxmlformats.org/drawingml/2006/main">
                  <a:graphicData uri="http://schemas.microsoft.com/office/word/2010/wordprocessingShape">
                    <wps:wsp>
                      <wps:cNvCnPr/>
                      <wps:spPr>
                        <a:xfrm>
                          <a:off x="0" y="0"/>
                          <a:ext cx="22352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66E0A2C5" id="Straight Arrow Connector 77" o:spid="_x0000_s1026" type="#_x0000_t32" style="position:absolute;margin-left:171.7pt;margin-top:9.9pt;width:17.6pt;height:0;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">
                <v:stroke endarrow="open"/>
              </v:shape>
            </w:pict>
          </mc:Fallback>
        </mc:AlternateContent>
      </w:r>
      <w:r w:rsidRPr="00EB452F">
        <w:rPr>
          <w:noProof/>
          <w:lang w:eastAsia="en-GB"/>
        </w:rPr>
        <mc:AlternateContent>
          <mc:Choice Requires="wps">
            <w:drawing>
              <wp:anchor distT="0" distB="0" distL="114300" distR="114300" simplePos="0" relativeHeight="251693056" behindDoc="0" locked="0" layoutInCell="1" allowOverlap="1" wp14:anchorId="3297934A" wp14:editId="7BFA5D6A">
                <wp:simplePos x="0" y="0"/>
                <wp:positionH relativeFrom="column">
                  <wp:posOffset>766549</wp:posOffset>
                </wp:positionH>
                <wp:positionV relativeFrom="paragraph">
                  <wp:posOffset>147320</wp:posOffset>
                </wp:positionV>
                <wp:extent cx="201930" cy="0"/>
                <wp:effectExtent l="0" t="76200" r="26670" b="114300"/>
                <wp:wrapNone/>
                <wp:docPr id="78" name="Straight Arrow Connector 78"/>
                <wp:cNvGraphicFramePr/>
                <a:graphic xmlns:a="http://schemas.openxmlformats.org/drawingml/2006/main">
                  <a:graphicData uri="http://schemas.microsoft.com/office/word/2010/wordprocessingShape">
                    <wps:wsp>
                      <wps:cNvCnPr/>
                      <wps:spPr>
                        <a:xfrm>
                          <a:off x="0" y="0"/>
                          <a:ext cx="20193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0BABC2A3" id="Straight Arrow Connector 78" o:spid="_x0000_s1026" type="#_x0000_t32" style="position:absolute;margin-left:60.35pt;margin-top:11.6pt;width:15.9pt;height:0;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">
                <v:stroke endarrow="open"/>
              </v:shape>
            </w:pict>
          </mc:Fallback>
        </mc:AlternateContent>
      </w:r>
    </w:p>
    <w:p w14:paraId="6EF48F03" w14:textId="77777777" w:rsidR="001E2986" w:rsidRPr="00EB452F" w:rsidRDefault="001E2986" w:rsidP="001E2986">
      <w:pPr>
        <w:spacing w:after="0" w:line="240" w:lineRule="auto"/>
      </w:pPr>
      <w:r w:rsidRPr="00EB452F">
        <w:rPr>
          <w:noProof/>
          <w:lang w:eastAsia="en-GB"/>
        </w:rPr>
        <mc:AlternateContent>
          <mc:Choice Requires="wps">
            <w:drawing>
              <wp:anchor distT="0" distB="0" distL="114300" distR="114300" simplePos="0" relativeHeight="251697152" behindDoc="0" locked="0" layoutInCell="1" allowOverlap="1" wp14:anchorId="4EDE9C0D" wp14:editId="4D1571F8">
                <wp:simplePos x="0" y="0"/>
                <wp:positionH relativeFrom="column">
                  <wp:posOffset>6379845</wp:posOffset>
                </wp:positionH>
                <wp:positionV relativeFrom="paragraph">
                  <wp:posOffset>-6985</wp:posOffset>
                </wp:positionV>
                <wp:extent cx="149225" cy="0"/>
                <wp:effectExtent l="0" t="76200" r="22225" b="114300"/>
                <wp:wrapNone/>
                <wp:docPr id="74" name="Straight Arrow Connector 74"/>
                <wp:cNvGraphicFramePr/>
                <a:graphic xmlns:a="http://schemas.openxmlformats.org/drawingml/2006/main">
                  <a:graphicData uri="http://schemas.microsoft.com/office/word/2010/wordprocessingShape">
                    <wps:wsp>
                      <wps:cNvCnPr/>
                      <wps:spPr>
                        <a:xfrm>
                          <a:off x="0" y="0"/>
                          <a:ext cx="14922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5C6D49E9" id="Straight Arrow Connector 74" o:spid="_x0000_s1026" type="#_x0000_t32" style="position:absolute;margin-left:502.35pt;margin-top:-.55pt;width:11.75pt;height:0;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">
                <v:stroke endarrow="open"/>
              </v:shape>
            </w:pict>
          </mc:Fallback>
        </mc:AlternateContent>
      </w:r>
    </w:p>
    <w:p w14:paraId="371F5CDA" w14:textId="77777777" w:rsidR="001E2986" w:rsidRPr="00EB452F" w:rsidRDefault="001E2986" w:rsidP="001E2986">
      <w:pPr>
        <w:spacing w:after="0" w:line="240" w:lineRule="auto"/>
      </w:pPr>
    </w:p>
    <w:p w14:paraId="4939ED4A" w14:textId="77777777" w:rsidR="001E2986" w:rsidRPr="00EB452F" w:rsidRDefault="001E2986" w:rsidP="001E2986">
      <w:pPr>
        <w:spacing w:after="0" w:line="240" w:lineRule="auto"/>
      </w:pPr>
    </w:p>
    <w:p w14:paraId="4E50FE68" w14:textId="77777777" w:rsidR="001E2986" w:rsidRPr="00EB452F" w:rsidRDefault="001E2986" w:rsidP="001E2986">
      <w:pPr>
        <w:spacing w:after="0" w:line="240" w:lineRule="auto"/>
      </w:pPr>
    </w:p>
    <w:p w14:paraId="143CC369" w14:textId="77777777" w:rsidR="001E2986" w:rsidRPr="00EB452F" w:rsidRDefault="001E2986" w:rsidP="001E2986">
      <w:pPr>
        <w:spacing w:after="0" w:line="240" w:lineRule="auto"/>
      </w:pPr>
    </w:p>
    <w:p w14:paraId="7A214EA2" w14:textId="77777777" w:rsidR="001E2986" w:rsidRPr="00EB452F" w:rsidRDefault="001E2986" w:rsidP="001E2986">
      <w:pPr>
        <w:spacing w:after="0" w:line="240" w:lineRule="auto"/>
      </w:pPr>
    </w:p>
    <w:p w14:paraId="6AD2A598" w14:textId="77777777" w:rsidR="001E2986" w:rsidRPr="00EB452F" w:rsidRDefault="001E2986" w:rsidP="001E2986">
      <w:pPr>
        <w:spacing w:after="0" w:line="240" w:lineRule="auto"/>
      </w:pPr>
    </w:p>
    <w:p w14:paraId="2E27A517" w14:textId="77777777" w:rsidR="001E2986" w:rsidRPr="00EB452F" w:rsidRDefault="001E2986" w:rsidP="001E2986">
      <w:pPr>
        <w:spacing w:after="0" w:line="240" w:lineRule="auto"/>
      </w:pPr>
    </w:p>
    <w:p w14:paraId="41F53A59" w14:textId="77777777" w:rsidR="001E2986" w:rsidRPr="00EB452F" w:rsidRDefault="001E2986" w:rsidP="001E2986">
      <w:pPr>
        <w:spacing w:after="0" w:line="240" w:lineRule="auto"/>
      </w:pPr>
    </w:p>
    <w:p w14:paraId="77CC3DBF" w14:textId="77777777" w:rsidR="001E2986" w:rsidRPr="00EB452F" w:rsidRDefault="001E2986" w:rsidP="001E2986">
      <w:r w:rsidRPr="00EB452F">
        <w:br w:type="page"/>
      </w:r>
    </w:p>
    <w:p w14:paraId="7169CB49" w14:textId="77777777" w:rsidR="001E2986" w:rsidRPr="00EB452F" w:rsidRDefault="001E2986" w:rsidP="001E2986">
      <w:pPr>
        <w:pStyle w:val="Heading1"/>
        <w:spacing w:before="0" w:line="240" w:lineRule="auto"/>
        <w:rPr>
          <w:rFonts w:ascii="Arial" w:hAnsi="Arial" w:cs="Arial"/>
          <w:color w:val="auto"/>
          <w:sz w:val="36"/>
          <w:szCs w:val="36"/>
        </w:rPr>
        <w:sectPr w:rsidR="001E2986" w:rsidRPr="00EB452F" w:rsidSect="0062209A">
          <w:headerReference w:type="default" r:id="rId24"/>
          <w:footerReference w:type="default" r:id="rId25"/>
          <w:pgSz w:w="16838" w:h="11906" w:orient="landscape"/>
          <w:pgMar w:top="1440" w:right="1134" w:bottom="1440" w:left="1134" w:header="709" w:footer="709" w:gutter="0"/>
          <w:cols w:space="708"/>
          <w:docGrid w:linePitch="360"/>
        </w:sectPr>
      </w:pPr>
    </w:p>
    <w:p w14:paraId="02A895F3" w14:textId="77777777" w:rsidR="001E2986" w:rsidRPr="00EB452F" w:rsidRDefault="001E2986" w:rsidP="001E2986">
      <w:pPr>
        <w:pStyle w:val="Heading1"/>
        <w:spacing w:before="0" w:line="240" w:lineRule="auto"/>
        <w:rPr>
          <w:rFonts w:ascii="Arial" w:hAnsi="Arial" w:cs="Arial"/>
          <w:color w:val="auto"/>
          <w:sz w:val="36"/>
          <w:szCs w:val="36"/>
        </w:rPr>
      </w:pPr>
      <w:bookmarkStart w:id="333" w:name="_Toc485809642"/>
      <w:bookmarkStart w:id="334" w:name="_Toc485818567"/>
      <w:bookmarkStart w:id="335" w:name="_Toc486595401"/>
      <w:r w:rsidRPr="00EB452F">
        <w:rPr>
          <w:rFonts w:ascii="Arial" w:hAnsi="Arial" w:cs="Arial"/>
          <w:color w:val="auto"/>
          <w:sz w:val="36"/>
          <w:szCs w:val="36"/>
        </w:rPr>
        <w:lastRenderedPageBreak/>
        <w:t>Annex 2: Contract Package Area Information</w:t>
      </w:r>
      <w:bookmarkEnd w:id="333"/>
      <w:bookmarkEnd w:id="334"/>
      <w:bookmarkEnd w:id="335"/>
    </w:p>
    <w:p w14:paraId="188D4A72" w14:textId="77777777" w:rsidR="001E2986" w:rsidRPr="00EB452F" w:rsidRDefault="001E2986" w:rsidP="001E2986"/>
    <w:p w14:paraId="7F6DAF9C" w14:textId="77777777" w:rsidR="001E2986" w:rsidRPr="00EB452F" w:rsidRDefault="001E2986" w:rsidP="001E2986">
      <w:pPr>
        <w:rPr>
          <w:i/>
          <w:sz w:val="16"/>
          <w:szCs w:val="16"/>
        </w:rPr>
      </w:pPr>
      <w:r w:rsidRPr="00EB452F">
        <w:rPr>
          <w:noProof/>
          <w:lang w:eastAsia="en-GB"/>
        </w:rPr>
        <mc:AlternateContent>
          <mc:Choice Requires="wps">
            <w:drawing>
              <wp:anchor distT="0" distB="0" distL="114300" distR="114300" simplePos="0" relativeHeight="251703296" behindDoc="0" locked="0" layoutInCell="1" allowOverlap="1" wp14:anchorId="4AC2095D" wp14:editId="10EE1F90">
                <wp:simplePos x="0" y="0"/>
                <wp:positionH relativeFrom="column">
                  <wp:posOffset>3710763</wp:posOffset>
                </wp:positionH>
                <wp:positionV relativeFrom="paragraph">
                  <wp:posOffset>3664762</wp:posOffset>
                </wp:positionV>
                <wp:extent cx="1562986" cy="33337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562986" cy="333375"/>
                        </a:xfrm>
                        <a:prstGeom prst="rect">
                          <a:avLst/>
                        </a:prstGeom>
                        <a:noFill/>
                        <a:ln w="6350">
                          <a:noFill/>
                        </a:ln>
                        <a:effectLst/>
                      </wps:spPr>
                      <wps:txbx>
                        <w:txbxContent>
                          <w:p w14:paraId="56132802" w14:textId="77777777" w:rsidR="00D2562E" w:rsidRPr="00A96EC4" w:rsidRDefault="00D2562E" w:rsidP="001E2986">
                            <w:pPr>
                              <w:rPr>
                                <w:b/>
                                <w:sz w:val="22"/>
                              </w:rPr>
                            </w:pPr>
                            <w:r w:rsidRPr="00A96EC4">
                              <w:rPr>
                                <w:b/>
                                <w:sz w:val="22"/>
                              </w:rPr>
                              <w:t>North East</w:t>
                            </w:r>
                            <w:r>
                              <w:rPr>
                                <w:b/>
                                <w:sz w:val="22"/>
                              </w:rPr>
                              <w:t xml:space="preserve"> England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2095D" id="Text Box 12" o:spid="_x0000_s1068" type="#_x0000_t202" style="position:absolute;margin-left:292.2pt;margin-top:288.55pt;width:123.05pt;height:26.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" filled="f" stroked="f" strokeweight=".5pt">
                <v:textbox>
                  <w:txbxContent>
                    <w:p w14:paraId="56132802" w14:textId="77777777" w:rsidR="00D2562E" w:rsidRPr="00A96EC4" w:rsidRDefault="00D2562E" w:rsidP="001E2986">
                      <w:pPr>
                        <w:rPr>
                          <w:b/>
                          <w:sz w:val="22"/>
                        </w:rPr>
                      </w:pPr>
                      <w:r w:rsidRPr="00A96EC4">
                        <w:rPr>
                          <w:b/>
                          <w:sz w:val="22"/>
                        </w:rPr>
                        <w:t>North East</w:t>
                      </w:r>
                      <w:r>
                        <w:rPr>
                          <w:b/>
                          <w:sz w:val="22"/>
                        </w:rPr>
                        <w:t xml:space="preserve"> England</w:t>
                      </w:r>
                    </w:p>
                  </w:txbxContent>
                </v:textbox>
              </v:shape>
            </w:pict>
          </mc:Fallback>
        </mc:AlternateContent>
      </w:r>
      <w:r w:rsidRPr="00EB452F">
        <w:rPr>
          <w:noProof/>
          <w:lang w:eastAsia="en-GB"/>
        </w:rPr>
        <mc:AlternateContent>
          <mc:Choice Requires="wps">
            <w:drawing>
              <wp:anchor distT="0" distB="0" distL="114300" distR="114300" simplePos="0" relativeHeight="251704320" behindDoc="0" locked="0" layoutInCell="1" allowOverlap="1" wp14:anchorId="1A3D8492" wp14:editId="4513A3CA">
                <wp:simplePos x="0" y="0"/>
                <wp:positionH relativeFrom="column">
                  <wp:posOffset>1243965</wp:posOffset>
                </wp:positionH>
                <wp:positionV relativeFrom="paragraph">
                  <wp:posOffset>4387215</wp:posOffset>
                </wp:positionV>
                <wp:extent cx="1636395" cy="33337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636395" cy="333375"/>
                        </a:xfrm>
                        <a:prstGeom prst="rect">
                          <a:avLst/>
                        </a:prstGeom>
                        <a:noFill/>
                        <a:ln w="6350">
                          <a:noFill/>
                        </a:ln>
                        <a:effectLst/>
                      </wps:spPr>
                      <wps:txbx>
                        <w:txbxContent>
                          <w:p w14:paraId="75E5EDE9" w14:textId="77777777" w:rsidR="00D2562E" w:rsidRPr="00A96EC4" w:rsidRDefault="00D2562E" w:rsidP="001E2986">
                            <w:pPr>
                              <w:rPr>
                                <w:b/>
                                <w:sz w:val="22"/>
                              </w:rPr>
                            </w:pPr>
                            <w:r w:rsidRPr="00A96EC4">
                              <w:rPr>
                                <w:b/>
                                <w:sz w:val="22"/>
                              </w:rPr>
                              <w:t>North West</w:t>
                            </w:r>
                            <w:r>
                              <w:rPr>
                                <w:b/>
                                <w:sz w:val="22"/>
                              </w:rPr>
                              <w:t xml:space="preserve"> England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D8492" id="Text Box 11" o:spid="_x0000_s1069" type="#_x0000_t202" style="position:absolute;margin-left:97.95pt;margin-top:345.45pt;width:128.85pt;height:26.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" filled="f" stroked="f" strokeweight=".5pt">
                <v:textbox>
                  <w:txbxContent>
                    <w:p w14:paraId="75E5EDE9" w14:textId="77777777" w:rsidR="00D2562E" w:rsidRPr="00A96EC4" w:rsidRDefault="00D2562E" w:rsidP="001E2986">
                      <w:pPr>
                        <w:rPr>
                          <w:b/>
                          <w:sz w:val="22"/>
                        </w:rPr>
                      </w:pPr>
                      <w:r w:rsidRPr="00A96EC4">
                        <w:rPr>
                          <w:b/>
                          <w:sz w:val="22"/>
                        </w:rPr>
                        <w:t>North West</w:t>
                      </w:r>
                      <w:r>
                        <w:rPr>
                          <w:b/>
                          <w:sz w:val="22"/>
                        </w:rPr>
                        <w:t xml:space="preserve"> England</w:t>
                      </w:r>
                    </w:p>
                  </w:txbxContent>
                </v:textbox>
              </v:shape>
            </w:pict>
          </mc:Fallback>
        </mc:AlternateContent>
      </w:r>
      <w:r w:rsidRPr="00EB452F">
        <w:rPr>
          <w:noProof/>
          <w:lang w:eastAsia="en-GB"/>
        </w:rPr>
        <mc:AlternateContent>
          <mc:Choice Requires="wps">
            <w:drawing>
              <wp:anchor distT="0" distB="0" distL="114300" distR="114300" simplePos="0" relativeHeight="251706368" behindDoc="0" locked="0" layoutInCell="1" allowOverlap="1" wp14:anchorId="1D7F528E" wp14:editId="388EC0B7">
                <wp:simplePos x="0" y="0"/>
                <wp:positionH relativeFrom="column">
                  <wp:posOffset>2783205</wp:posOffset>
                </wp:positionH>
                <wp:positionV relativeFrom="paragraph">
                  <wp:posOffset>6951980</wp:posOffset>
                </wp:positionV>
                <wp:extent cx="1466850" cy="3333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466850" cy="333375"/>
                        </a:xfrm>
                        <a:prstGeom prst="rect">
                          <a:avLst/>
                        </a:prstGeom>
                        <a:noFill/>
                        <a:ln w="6350">
                          <a:noFill/>
                        </a:ln>
                        <a:effectLst/>
                      </wps:spPr>
                      <wps:txbx>
                        <w:txbxContent>
                          <w:p w14:paraId="3CE86C8B" w14:textId="77777777" w:rsidR="00D2562E" w:rsidRPr="00A96EC4" w:rsidRDefault="00D2562E" w:rsidP="001E2986">
                            <w:pPr>
                              <w:rPr>
                                <w:b/>
                                <w:sz w:val="22"/>
                              </w:rPr>
                            </w:pPr>
                            <w:r w:rsidRPr="00A96EC4">
                              <w:rPr>
                                <w:b/>
                                <w:sz w:val="22"/>
                              </w:rPr>
                              <w:t>Southern England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F528E" id="Text Box 17" o:spid="_x0000_s1070" type="#_x0000_t202" style="position:absolute;margin-left:219.15pt;margin-top:547.4pt;width:115.5pt;height:26.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" filled="f" stroked="f" strokeweight=".5pt">
                <v:textbox>
                  <w:txbxContent>
                    <w:p w14:paraId="3CE86C8B" w14:textId="77777777" w:rsidR="00D2562E" w:rsidRPr="00A96EC4" w:rsidRDefault="00D2562E" w:rsidP="001E2986">
                      <w:pPr>
                        <w:rPr>
                          <w:b/>
                          <w:sz w:val="22"/>
                        </w:rPr>
                      </w:pPr>
                      <w:r w:rsidRPr="00A96EC4">
                        <w:rPr>
                          <w:b/>
                          <w:sz w:val="22"/>
                        </w:rPr>
                        <w:t>Southern England</w:t>
                      </w:r>
                    </w:p>
                  </w:txbxContent>
                </v:textbox>
              </v:shape>
            </w:pict>
          </mc:Fallback>
        </mc:AlternateContent>
      </w:r>
      <w:r w:rsidRPr="00EB452F">
        <w:rPr>
          <w:noProof/>
          <w:lang w:eastAsia="en-GB"/>
        </w:rPr>
        <mc:AlternateContent>
          <mc:Choice Requires="wps">
            <w:drawing>
              <wp:anchor distT="0" distB="0" distL="114300" distR="114300" simplePos="0" relativeHeight="251708416" behindDoc="0" locked="0" layoutInCell="1" allowOverlap="1" wp14:anchorId="57840FFC" wp14:editId="006618C8">
                <wp:simplePos x="0" y="0"/>
                <wp:positionH relativeFrom="column">
                  <wp:posOffset>4749800</wp:posOffset>
                </wp:positionH>
                <wp:positionV relativeFrom="paragraph">
                  <wp:posOffset>5869305</wp:posOffset>
                </wp:positionV>
                <wp:extent cx="1285240" cy="339725"/>
                <wp:effectExtent l="0" t="0" r="0" b="3175"/>
                <wp:wrapNone/>
                <wp:docPr id="16" name="Text Box 16"/>
                <wp:cNvGraphicFramePr/>
                <a:graphic xmlns:a="http://schemas.openxmlformats.org/drawingml/2006/main">
                  <a:graphicData uri="http://schemas.microsoft.com/office/word/2010/wordprocessingShape">
                    <wps:wsp>
                      <wps:cNvSpPr txBox="1"/>
                      <wps:spPr>
                        <a:xfrm>
                          <a:off x="0" y="0"/>
                          <a:ext cx="1285240" cy="339725"/>
                        </a:xfrm>
                        <a:prstGeom prst="rect">
                          <a:avLst/>
                        </a:prstGeom>
                        <a:noFill/>
                        <a:ln w="6350">
                          <a:noFill/>
                        </a:ln>
                        <a:effectLst/>
                      </wps:spPr>
                      <wps:txbx>
                        <w:txbxContent>
                          <w:p w14:paraId="762BC259" w14:textId="77777777" w:rsidR="00D2562E" w:rsidRPr="00A96EC4" w:rsidRDefault="00D2562E" w:rsidP="001E2986">
                            <w:pPr>
                              <w:rPr>
                                <w:b/>
                                <w:sz w:val="22"/>
                              </w:rPr>
                            </w:pPr>
                            <w:r w:rsidRPr="00A96EC4">
                              <w:rPr>
                                <w:b/>
                                <w:sz w:val="22"/>
                              </w:rPr>
                              <w:t>Home Counties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40FFC" id="Text Box 16" o:spid="_x0000_s1071" type="#_x0000_t202" style="position:absolute;margin-left:374pt;margin-top:462.15pt;width:101.2pt;height:26.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" filled="f" stroked="f" strokeweight=".5pt">
                <v:textbox>
                  <w:txbxContent>
                    <w:p w14:paraId="762BC259" w14:textId="77777777" w:rsidR="00D2562E" w:rsidRPr="00A96EC4" w:rsidRDefault="00D2562E" w:rsidP="001E2986">
                      <w:pPr>
                        <w:rPr>
                          <w:b/>
                          <w:sz w:val="22"/>
                        </w:rPr>
                      </w:pPr>
                      <w:r w:rsidRPr="00A96EC4">
                        <w:rPr>
                          <w:b/>
                          <w:sz w:val="22"/>
                        </w:rPr>
                        <w:t>Home Counties</w:t>
                      </w:r>
                    </w:p>
                  </w:txbxContent>
                </v:textbox>
              </v:shape>
            </w:pict>
          </mc:Fallback>
        </mc:AlternateContent>
      </w:r>
      <w:r w:rsidRPr="00EB452F">
        <w:rPr>
          <w:noProof/>
          <w:lang w:eastAsia="en-GB"/>
        </w:rPr>
        <mc:AlternateContent>
          <mc:Choice Requires="wps">
            <w:drawing>
              <wp:anchor distT="0" distB="0" distL="114300" distR="114300" simplePos="0" relativeHeight="251705344" behindDoc="0" locked="0" layoutInCell="1" allowOverlap="1" wp14:anchorId="67D16926" wp14:editId="67BBD55C">
                <wp:simplePos x="0" y="0"/>
                <wp:positionH relativeFrom="column">
                  <wp:posOffset>1817370</wp:posOffset>
                </wp:positionH>
                <wp:positionV relativeFrom="paragraph">
                  <wp:posOffset>5375275</wp:posOffset>
                </wp:positionV>
                <wp:extent cx="648335" cy="33337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48335" cy="333375"/>
                        </a:xfrm>
                        <a:prstGeom prst="rect">
                          <a:avLst/>
                        </a:prstGeom>
                        <a:noFill/>
                        <a:ln w="6350">
                          <a:noFill/>
                        </a:ln>
                        <a:effectLst/>
                      </wps:spPr>
                      <wps:txbx>
                        <w:txbxContent>
                          <w:p w14:paraId="3084CF85" w14:textId="77777777" w:rsidR="00D2562E" w:rsidRPr="00A96EC4" w:rsidRDefault="00D2562E" w:rsidP="001E2986">
                            <w:pPr>
                              <w:rPr>
                                <w:b/>
                                <w:sz w:val="22"/>
                              </w:rPr>
                            </w:pPr>
                            <w:r w:rsidRPr="00A96EC4">
                              <w:rPr>
                                <w:b/>
                                <w:sz w:val="22"/>
                              </w:rPr>
                              <w:t>Wales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16926" id="Text Box 18" o:spid="_x0000_s1072" type="#_x0000_t202" style="position:absolute;margin-left:143.1pt;margin-top:423.25pt;width:51.05pt;height:26.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" filled="f" stroked="f" strokeweight=".5pt">
                <v:textbox>
                  <w:txbxContent>
                    <w:p w14:paraId="3084CF85" w14:textId="77777777" w:rsidR="00D2562E" w:rsidRPr="00A96EC4" w:rsidRDefault="00D2562E" w:rsidP="001E2986">
                      <w:pPr>
                        <w:rPr>
                          <w:b/>
                          <w:sz w:val="22"/>
                        </w:rPr>
                      </w:pPr>
                      <w:r w:rsidRPr="00A96EC4">
                        <w:rPr>
                          <w:b/>
                          <w:sz w:val="22"/>
                        </w:rPr>
                        <w:t>Wales</w:t>
                      </w:r>
                    </w:p>
                  </w:txbxContent>
                </v:textbox>
              </v:shape>
            </w:pict>
          </mc:Fallback>
        </mc:AlternateContent>
      </w:r>
      <w:r w:rsidRPr="00EB452F">
        <w:rPr>
          <w:noProof/>
          <w:lang w:eastAsia="en-GB"/>
        </w:rPr>
        <mc:AlternateContent>
          <mc:Choice Requires="wps">
            <w:drawing>
              <wp:anchor distT="0" distB="0" distL="114300" distR="114300" simplePos="0" relativeHeight="251707392" behindDoc="0" locked="0" layoutInCell="1" allowOverlap="1" wp14:anchorId="2BF50AA2" wp14:editId="72A5A504">
                <wp:simplePos x="0" y="0"/>
                <wp:positionH relativeFrom="column">
                  <wp:posOffset>4326255</wp:posOffset>
                </wp:positionH>
                <wp:positionV relativeFrom="paragraph">
                  <wp:posOffset>4722303</wp:posOffset>
                </wp:positionV>
                <wp:extent cx="1339215" cy="33337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339215" cy="333375"/>
                        </a:xfrm>
                        <a:prstGeom prst="rect">
                          <a:avLst/>
                        </a:prstGeom>
                        <a:noFill/>
                        <a:ln w="6350">
                          <a:noFill/>
                        </a:ln>
                        <a:effectLst/>
                      </wps:spPr>
                      <wps:txbx>
                        <w:txbxContent>
                          <w:p w14:paraId="69FB9CBE" w14:textId="77777777" w:rsidR="00D2562E" w:rsidRPr="00A96EC4" w:rsidRDefault="00D2562E" w:rsidP="001E2986">
                            <w:pPr>
                              <w:rPr>
                                <w:b/>
                                <w:sz w:val="22"/>
                              </w:rPr>
                            </w:pPr>
                            <w:r w:rsidRPr="00A96EC4">
                              <w:rPr>
                                <w:b/>
                                <w:sz w:val="22"/>
                              </w:rPr>
                              <w:t>Central England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50AA2" id="Text Box 19" o:spid="_x0000_s1073" type="#_x0000_t202" style="position:absolute;margin-left:340.65pt;margin-top:371.85pt;width:105.45pt;height:26.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" filled="f" stroked="f" strokeweight=".5pt">
                <v:textbox>
                  <w:txbxContent>
                    <w:p w14:paraId="69FB9CBE" w14:textId="77777777" w:rsidR="00D2562E" w:rsidRPr="00A96EC4" w:rsidRDefault="00D2562E" w:rsidP="001E2986">
                      <w:pPr>
                        <w:rPr>
                          <w:b/>
                          <w:sz w:val="22"/>
                        </w:rPr>
                      </w:pPr>
                      <w:r w:rsidRPr="00A96EC4">
                        <w:rPr>
                          <w:b/>
                          <w:sz w:val="22"/>
                        </w:rPr>
                        <w:t>Central England</w:t>
                      </w:r>
                    </w:p>
                  </w:txbxContent>
                </v:textbox>
              </v:shape>
            </w:pict>
          </mc:Fallback>
        </mc:AlternateContent>
      </w:r>
      <w:r w:rsidRPr="00EB452F">
        <w:rPr>
          <w:i/>
          <w:noProof/>
          <w:lang w:eastAsia="en-GB"/>
        </w:rPr>
        <w:drawing>
          <wp:inline distT="0" distB="0" distL="0" distR="0" wp14:anchorId="57B8852F" wp14:editId="5CDA4A4B">
            <wp:extent cx="5401339" cy="7800290"/>
            <wp:effectExtent l="0" t="0" r="889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t="14181"/>
                    <a:stretch/>
                  </pic:blipFill>
                  <pic:spPr bwMode="auto">
                    <a:xfrm>
                      <a:off x="0" y="0"/>
                      <a:ext cx="5401340" cy="7800291"/>
                    </a:xfrm>
                    <a:prstGeom prst="rect">
                      <a:avLst/>
                    </a:prstGeom>
                    <a:noFill/>
                    <a:ln>
                      <a:noFill/>
                    </a:ln>
                    <a:extLst>
                      <a:ext uri="{53640926-AAD7-44D8-BBD7-CCE9431645EC}">
                        <a14:shadowObscured xmlns:a14="http://schemas.microsoft.com/office/drawing/2010/main"/>
                      </a:ext>
                    </a:extLst>
                  </pic:spPr>
                </pic:pic>
              </a:graphicData>
            </a:graphic>
          </wp:inline>
        </w:drawing>
      </w:r>
    </w:p>
    <w:p w14:paraId="2DF6ED5B" w14:textId="77777777" w:rsidR="001E2986" w:rsidRPr="00EB452F" w:rsidRDefault="001E2986" w:rsidP="001E2986">
      <w:pPr>
        <w:sectPr w:rsidR="001E2986" w:rsidRPr="00EB452F" w:rsidSect="0062209A">
          <w:pgSz w:w="11906" w:h="16838"/>
          <w:pgMar w:top="1134" w:right="1440" w:bottom="1134" w:left="1440" w:header="709" w:footer="709" w:gutter="0"/>
          <w:cols w:space="708"/>
          <w:docGrid w:linePitch="360"/>
        </w:sectPr>
      </w:pPr>
    </w:p>
    <w:p w14:paraId="74FC954C" w14:textId="77777777" w:rsidR="001E2986" w:rsidRPr="00EB452F" w:rsidRDefault="001E2986" w:rsidP="001E2986">
      <w:pPr>
        <w:pStyle w:val="Heading2"/>
        <w:rPr>
          <w:rFonts w:ascii="Arial" w:hAnsi="Arial" w:cs="Arial"/>
          <w:color w:val="auto"/>
          <w:sz w:val="28"/>
          <w:szCs w:val="28"/>
        </w:rPr>
      </w:pPr>
      <w:bookmarkStart w:id="336" w:name="_Toc485809643"/>
      <w:bookmarkStart w:id="337" w:name="_Toc485818568"/>
      <w:bookmarkStart w:id="338" w:name="_Toc486595402"/>
      <w:r w:rsidRPr="00EB452F">
        <w:rPr>
          <w:rFonts w:ascii="Arial" w:hAnsi="Arial" w:cs="Arial"/>
          <w:color w:val="auto"/>
          <w:sz w:val="28"/>
          <w:szCs w:val="28"/>
        </w:rPr>
        <w:lastRenderedPageBreak/>
        <w:t>Local Authorities within Contract Package Areas</w:t>
      </w:r>
      <w:bookmarkEnd w:id="336"/>
      <w:bookmarkEnd w:id="337"/>
      <w:bookmarkEnd w:id="338"/>
    </w:p>
    <w:p w14:paraId="18F86B44" w14:textId="77777777" w:rsidR="001E2986" w:rsidRPr="00EB452F" w:rsidRDefault="001E2986" w:rsidP="001E2986">
      <w:pPr>
        <w:spacing w:after="0" w:line="240" w:lineRule="auto"/>
        <w:rPr>
          <w:rFonts w:cs="Arial"/>
          <w:b/>
          <w:color w:val="C00000"/>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2"/>
        <w:gridCol w:w="3006"/>
        <w:gridCol w:w="3008"/>
      </w:tblGrid>
      <w:tr w:rsidR="001E2986" w:rsidRPr="00EB452F" w14:paraId="13607245" w14:textId="77777777" w:rsidTr="0062209A">
        <w:tc>
          <w:tcPr>
            <w:tcW w:w="3080" w:type="dxa"/>
          </w:tcPr>
          <w:p w14:paraId="0D37BD7D" w14:textId="77777777" w:rsidR="001E2986" w:rsidRPr="00EB452F" w:rsidRDefault="001E2986" w:rsidP="0062209A">
            <w:pPr>
              <w:rPr>
                <w:rFonts w:eastAsia="Calibri" w:cs="Arial"/>
                <w:b/>
                <w:sz w:val="20"/>
                <w:szCs w:val="20"/>
              </w:rPr>
            </w:pPr>
            <w:r w:rsidRPr="00EB452F">
              <w:rPr>
                <w:rFonts w:eastAsia="Calibri" w:cs="Arial"/>
                <w:b/>
                <w:sz w:val="20"/>
                <w:szCs w:val="20"/>
              </w:rPr>
              <w:t>CENTRAL ENGLAND</w:t>
            </w:r>
          </w:p>
          <w:p w14:paraId="2E6D1737" w14:textId="77777777" w:rsidR="001E2986" w:rsidRPr="00EB452F" w:rsidRDefault="001E2986" w:rsidP="0062209A">
            <w:pPr>
              <w:rPr>
                <w:rFonts w:eastAsia="Calibri" w:cs="Arial"/>
                <w:b/>
                <w:sz w:val="20"/>
                <w:szCs w:val="20"/>
              </w:rPr>
            </w:pPr>
            <w:r w:rsidRPr="00EB452F">
              <w:rPr>
                <w:rFonts w:eastAsia="Calibri" w:cs="Arial"/>
                <w:sz w:val="20"/>
                <w:szCs w:val="20"/>
              </w:rPr>
              <w:t>Aylesbury Vale</w:t>
            </w:r>
          </w:p>
          <w:p w14:paraId="2A20524D" w14:textId="77777777" w:rsidR="001E2986" w:rsidRPr="00EB452F" w:rsidRDefault="001E2986" w:rsidP="0062209A">
            <w:pPr>
              <w:rPr>
                <w:rFonts w:eastAsia="Calibri" w:cs="Arial"/>
                <w:sz w:val="20"/>
                <w:szCs w:val="20"/>
              </w:rPr>
            </w:pPr>
            <w:r w:rsidRPr="00EB452F">
              <w:rPr>
                <w:rFonts w:eastAsia="Calibri" w:cs="Arial"/>
                <w:sz w:val="20"/>
                <w:szCs w:val="20"/>
              </w:rPr>
              <w:t>Bedford</w:t>
            </w:r>
          </w:p>
          <w:p w14:paraId="35022C17" w14:textId="77777777" w:rsidR="001E2986" w:rsidRPr="00EB452F" w:rsidRDefault="001E2986" w:rsidP="0062209A">
            <w:pPr>
              <w:rPr>
                <w:rFonts w:eastAsia="Calibri" w:cs="Arial"/>
                <w:sz w:val="20"/>
                <w:szCs w:val="20"/>
              </w:rPr>
            </w:pPr>
            <w:r w:rsidRPr="00EB452F">
              <w:rPr>
                <w:rFonts w:eastAsia="Calibri" w:cs="Arial"/>
                <w:sz w:val="20"/>
                <w:szCs w:val="20"/>
              </w:rPr>
              <w:t>Birmingham</w:t>
            </w:r>
          </w:p>
          <w:p w14:paraId="2F623936" w14:textId="77777777" w:rsidR="001E2986" w:rsidRPr="00EB452F" w:rsidRDefault="001E2986" w:rsidP="0062209A">
            <w:pPr>
              <w:rPr>
                <w:rFonts w:eastAsia="Calibri" w:cs="Arial"/>
                <w:sz w:val="20"/>
                <w:szCs w:val="20"/>
              </w:rPr>
            </w:pPr>
            <w:r w:rsidRPr="00EB452F">
              <w:rPr>
                <w:rFonts w:eastAsia="Calibri" w:cs="Arial"/>
                <w:sz w:val="20"/>
                <w:szCs w:val="20"/>
              </w:rPr>
              <w:t>Blaby</w:t>
            </w:r>
          </w:p>
          <w:p w14:paraId="663991B3" w14:textId="77777777" w:rsidR="001E2986" w:rsidRPr="00EB452F" w:rsidRDefault="001E2986" w:rsidP="0062209A">
            <w:pPr>
              <w:rPr>
                <w:rFonts w:eastAsia="Calibri" w:cs="Arial"/>
                <w:sz w:val="20"/>
                <w:szCs w:val="20"/>
              </w:rPr>
            </w:pPr>
            <w:r w:rsidRPr="00EB452F">
              <w:rPr>
                <w:rFonts w:eastAsia="Calibri" w:cs="Arial"/>
                <w:sz w:val="20"/>
                <w:szCs w:val="20"/>
              </w:rPr>
              <w:t>Boston</w:t>
            </w:r>
          </w:p>
          <w:p w14:paraId="49976C00" w14:textId="77777777" w:rsidR="001E2986" w:rsidRPr="00EB452F" w:rsidRDefault="001E2986" w:rsidP="0062209A">
            <w:pPr>
              <w:rPr>
                <w:rFonts w:eastAsia="Calibri" w:cs="Arial"/>
                <w:sz w:val="20"/>
                <w:szCs w:val="20"/>
              </w:rPr>
            </w:pPr>
            <w:r w:rsidRPr="00EB452F">
              <w:rPr>
                <w:rFonts w:eastAsia="Calibri" w:cs="Arial"/>
                <w:sz w:val="20"/>
                <w:szCs w:val="20"/>
              </w:rPr>
              <w:t>Bromsgrove</w:t>
            </w:r>
          </w:p>
          <w:p w14:paraId="51170C06" w14:textId="77777777" w:rsidR="001E2986" w:rsidRPr="00EB452F" w:rsidRDefault="001E2986" w:rsidP="0062209A">
            <w:pPr>
              <w:rPr>
                <w:rFonts w:eastAsia="Calibri" w:cs="Arial"/>
                <w:sz w:val="20"/>
                <w:szCs w:val="20"/>
              </w:rPr>
            </w:pPr>
            <w:r w:rsidRPr="00EB452F">
              <w:rPr>
                <w:rFonts w:eastAsia="Calibri" w:cs="Arial"/>
                <w:sz w:val="20"/>
                <w:szCs w:val="20"/>
              </w:rPr>
              <w:t>Cannock Chase</w:t>
            </w:r>
          </w:p>
          <w:p w14:paraId="7C351BB7" w14:textId="77777777" w:rsidR="001E2986" w:rsidRPr="00EB452F" w:rsidRDefault="001E2986" w:rsidP="0062209A">
            <w:pPr>
              <w:rPr>
                <w:rFonts w:eastAsia="Calibri" w:cs="Arial"/>
                <w:sz w:val="20"/>
                <w:szCs w:val="20"/>
              </w:rPr>
            </w:pPr>
            <w:r w:rsidRPr="00EB452F">
              <w:rPr>
                <w:rFonts w:eastAsia="Calibri" w:cs="Arial"/>
                <w:sz w:val="20"/>
                <w:szCs w:val="20"/>
              </w:rPr>
              <w:t>Central Bedfordshire</w:t>
            </w:r>
          </w:p>
          <w:p w14:paraId="1C753E02" w14:textId="77777777" w:rsidR="001E2986" w:rsidRPr="00EB452F" w:rsidRDefault="001E2986" w:rsidP="0062209A">
            <w:pPr>
              <w:rPr>
                <w:rFonts w:eastAsia="Calibri" w:cs="Arial"/>
                <w:sz w:val="20"/>
                <w:szCs w:val="20"/>
              </w:rPr>
            </w:pPr>
            <w:r w:rsidRPr="00EB452F">
              <w:rPr>
                <w:rFonts w:eastAsia="Calibri" w:cs="Arial"/>
                <w:sz w:val="20"/>
                <w:szCs w:val="20"/>
              </w:rPr>
              <w:t>Charnwood</w:t>
            </w:r>
          </w:p>
          <w:p w14:paraId="58D89663" w14:textId="77777777" w:rsidR="001E2986" w:rsidRPr="00EB452F" w:rsidRDefault="001E2986" w:rsidP="0062209A">
            <w:pPr>
              <w:rPr>
                <w:rFonts w:eastAsia="Calibri" w:cs="Arial"/>
                <w:sz w:val="20"/>
                <w:szCs w:val="20"/>
              </w:rPr>
            </w:pPr>
            <w:r w:rsidRPr="00EB452F">
              <w:rPr>
                <w:rFonts w:eastAsia="Calibri" w:cs="Arial"/>
                <w:sz w:val="20"/>
                <w:szCs w:val="20"/>
              </w:rPr>
              <w:t>Corby</w:t>
            </w:r>
          </w:p>
          <w:p w14:paraId="080E2EA2" w14:textId="77777777" w:rsidR="001E2986" w:rsidRPr="00EB452F" w:rsidRDefault="001E2986" w:rsidP="0062209A">
            <w:pPr>
              <w:rPr>
                <w:rFonts w:eastAsia="Calibri" w:cs="Arial"/>
                <w:sz w:val="20"/>
                <w:szCs w:val="20"/>
              </w:rPr>
            </w:pPr>
            <w:r w:rsidRPr="00EB452F">
              <w:rPr>
                <w:rFonts w:eastAsia="Calibri" w:cs="Arial"/>
                <w:sz w:val="20"/>
                <w:szCs w:val="20"/>
              </w:rPr>
              <w:t>Coventry</w:t>
            </w:r>
          </w:p>
          <w:p w14:paraId="231FA816" w14:textId="77777777" w:rsidR="001E2986" w:rsidRPr="00EB452F" w:rsidRDefault="001E2986" w:rsidP="0062209A">
            <w:pPr>
              <w:rPr>
                <w:rFonts w:eastAsia="Calibri" w:cs="Arial"/>
                <w:sz w:val="20"/>
                <w:szCs w:val="20"/>
              </w:rPr>
            </w:pPr>
            <w:r w:rsidRPr="00EB452F">
              <w:rPr>
                <w:rFonts w:eastAsia="Calibri" w:cs="Arial"/>
                <w:sz w:val="20"/>
                <w:szCs w:val="20"/>
              </w:rPr>
              <w:t>Daventry</w:t>
            </w:r>
          </w:p>
          <w:p w14:paraId="1080266B" w14:textId="77777777" w:rsidR="001E2986" w:rsidRPr="00EB452F" w:rsidRDefault="001E2986" w:rsidP="0062209A">
            <w:pPr>
              <w:rPr>
                <w:rFonts w:eastAsia="Calibri" w:cs="Arial"/>
                <w:sz w:val="20"/>
                <w:szCs w:val="20"/>
              </w:rPr>
            </w:pPr>
            <w:r w:rsidRPr="00EB452F">
              <w:rPr>
                <w:rFonts w:eastAsia="Calibri" w:cs="Arial"/>
                <w:sz w:val="20"/>
                <w:szCs w:val="20"/>
              </w:rPr>
              <w:t>Dudley</w:t>
            </w:r>
          </w:p>
          <w:p w14:paraId="1F4E82DB" w14:textId="77777777" w:rsidR="001E2986" w:rsidRPr="00EB452F" w:rsidRDefault="001E2986" w:rsidP="0062209A">
            <w:pPr>
              <w:rPr>
                <w:rFonts w:eastAsia="Calibri" w:cs="Arial"/>
                <w:sz w:val="20"/>
                <w:szCs w:val="20"/>
              </w:rPr>
            </w:pPr>
            <w:r w:rsidRPr="00EB452F">
              <w:rPr>
                <w:rFonts w:eastAsia="Calibri" w:cs="Arial"/>
                <w:sz w:val="20"/>
                <w:szCs w:val="20"/>
              </w:rPr>
              <w:t>East Lindsey</w:t>
            </w:r>
          </w:p>
          <w:p w14:paraId="21FED6F0" w14:textId="77777777" w:rsidR="001E2986" w:rsidRPr="00EB452F" w:rsidRDefault="001E2986" w:rsidP="0062209A">
            <w:pPr>
              <w:rPr>
                <w:rFonts w:eastAsia="Calibri" w:cs="Arial"/>
                <w:sz w:val="20"/>
                <w:szCs w:val="20"/>
              </w:rPr>
            </w:pPr>
            <w:r w:rsidRPr="00EB452F">
              <w:rPr>
                <w:rFonts w:eastAsia="Calibri" w:cs="Arial"/>
                <w:sz w:val="20"/>
                <w:szCs w:val="20"/>
              </w:rPr>
              <w:t>East Northamptonshire</w:t>
            </w:r>
          </w:p>
          <w:p w14:paraId="488884B0" w14:textId="77777777" w:rsidR="001E2986" w:rsidRPr="00EB452F" w:rsidRDefault="001E2986" w:rsidP="0062209A">
            <w:pPr>
              <w:rPr>
                <w:rFonts w:eastAsia="Calibri" w:cs="Arial"/>
                <w:sz w:val="20"/>
                <w:szCs w:val="20"/>
              </w:rPr>
            </w:pPr>
            <w:r w:rsidRPr="00EB452F">
              <w:rPr>
                <w:rFonts w:eastAsia="Calibri" w:cs="Arial"/>
                <w:sz w:val="20"/>
                <w:szCs w:val="20"/>
              </w:rPr>
              <w:t>East Staffordshire</w:t>
            </w:r>
          </w:p>
          <w:p w14:paraId="38572310" w14:textId="77777777" w:rsidR="001E2986" w:rsidRPr="00EB452F" w:rsidRDefault="001E2986" w:rsidP="0062209A">
            <w:pPr>
              <w:rPr>
                <w:rFonts w:eastAsia="Calibri" w:cs="Arial"/>
                <w:sz w:val="20"/>
                <w:szCs w:val="20"/>
              </w:rPr>
            </w:pPr>
            <w:r w:rsidRPr="00EB452F">
              <w:rPr>
                <w:rFonts w:eastAsia="Calibri" w:cs="Arial"/>
                <w:sz w:val="20"/>
                <w:szCs w:val="20"/>
              </w:rPr>
              <w:t>Harborough</w:t>
            </w:r>
          </w:p>
          <w:p w14:paraId="01E8EF76" w14:textId="77777777" w:rsidR="001E2986" w:rsidRPr="00EB452F" w:rsidRDefault="001E2986" w:rsidP="0062209A">
            <w:pPr>
              <w:rPr>
                <w:rFonts w:eastAsia="Calibri" w:cs="Arial"/>
                <w:sz w:val="20"/>
                <w:szCs w:val="20"/>
              </w:rPr>
            </w:pPr>
            <w:r w:rsidRPr="00EB452F">
              <w:rPr>
                <w:rFonts w:eastAsia="Calibri" w:cs="Arial"/>
                <w:sz w:val="20"/>
                <w:szCs w:val="20"/>
              </w:rPr>
              <w:t>Herefordshire, County of</w:t>
            </w:r>
          </w:p>
          <w:p w14:paraId="603742C1" w14:textId="77777777" w:rsidR="001E2986" w:rsidRPr="00EB452F" w:rsidRDefault="001E2986" w:rsidP="0062209A">
            <w:pPr>
              <w:rPr>
                <w:rFonts w:eastAsia="Calibri" w:cs="Arial"/>
                <w:sz w:val="20"/>
                <w:szCs w:val="20"/>
              </w:rPr>
            </w:pPr>
            <w:r w:rsidRPr="00EB452F">
              <w:rPr>
                <w:rFonts w:eastAsia="Calibri" w:cs="Arial"/>
                <w:sz w:val="20"/>
                <w:szCs w:val="20"/>
              </w:rPr>
              <w:t>Hinckley and Bosworth</w:t>
            </w:r>
          </w:p>
          <w:p w14:paraId="4308CB7E" w14:textId="77777777" w:rsidR="001E2986" w:rsidRPr="00EB452F" w:rsidRDefault="001E2986" w:rsidP="0062209A">
            <w:pPr>
              <w:rPr>
                <w:rFonts w:eastAsia="Calibri" w:cs="Arial"/>
                <w:sz w:val="20"/>
                <w:szCs w:val="20"/>
              </w:rPr>
            </w:pPr>
            <w:r w:rsidRPr="00EB452F">
              <w:rPr>
                <w:rFonts w:eastAsia="Calibri" w:cs="Arial"/>
                <w:sz w:val="20"/>
                <w:szCs w:val="20"/>
              </w:rPr>
              <w:t>Kettering</w:t>
            </w:r>
          </w:p>
          <w:p w14:paraId="43738866" w14:textId="77777777" w:rsidR="001E2986" w:rsidRPr="00EB452F" w:rsidRDefault="001E2986" w:rsidP="0062209A">
            <w:pPr>
              <w:rPr>
                <w:rFonts w:eastAsia="Calibri" w:cs="Arial"/>
                <w:sz w:val="20"/>
                <w:szCs w:val="20"/>
              </w:rPr>
            </w:pPr>
            <w:r w:rsidRPr="00EB452F">
              <w:rPr>
                <w:rFonts w:eastAsia="Calibri" w:cs="Arial"/>
                <w:sz w:val="20"/>
                <w:szCs w:val="20"/>
              </w:rPr>
              <w:t>Leicester</w:t>
            </w:r>
          </w:p>
          <w:p w14:paraId="424492E9" w14:textId="77777777" w:rsidR="001E2986" w:rsidRPr="00EB452F" w:rsidRDefault="001E2986" w:rsidP="0062209A">
            <w:pPr>
              <w:rPr>
                <w:rFonts w:eastAsia="Calibri" w:cs="Arial"/>
                <w:sz w:val="20"/>
                <w:szCs w:val="20"/>
              </w:rPr>
            </w:pPr>
            <w:r w:rsidRPr="00EB452F">
              <w:rPr>
                <w:rFonts w:eastAsia="Calibri" w:cs="Arial"/>
                <w:sz w:val="20"/>
                <w:szCs w:val="20"/>
              </w:rPr>
              <w:t>Lichfield</w:t>
            </w:r>
          </w:p>
          <w:p w14:paraId="5BC4D706" w14:textId="77777777" w:rsidR="001E2986" w:rsidRPr="00EB452F" w:rsidRDefault="001E2986" w:rsidP="0062209A">
            <w:pPr>
              <w:rPr>
                <w:rFonts w:eastAsia="Calibri" w:cs="Arial"/>
                <w:sz w:val="20"/>
                <w:szCs w:val="20"/>
              </w:rPr>
            </w:pPr>
            <w:r w:rsidRPr="00EB452F">
              <w:rPr>
                <w:rFonts w:eastAsia="Calibri" w:cs="Arial"/>
                <w:sz w:val="20"/>
                <w:szCs w:val="20"/>
              </w:rPr>
              <w:t>Lincoln</w:t>
            </w:r>
          </w:p>
          <w:p w14:paraId="2979EDFA" w14:textId="77777777" w:rsidR="001E2986" w:rsidRPr="00EB452F" w:rsidRDefault="001E2986" w:rsidP="0062209A">
            <w:pPr>
              <w:rPr>
                <w:rFonts w:eastAsia="Calibri" w:cs="Arial"/>
                <w:sz w:val="20"/>
                <w:szCs w:val="20"/>
              </w:rPr>
            </w:pPr>
            <w:r w:rsidRPr="00EB452F">
              <w:rPr>
                <w:rFonts w:eastAsia="Calibri" w:cs="Arial"/>
                <w:sz w:val="20"/>
                <w:szCs w:val="20"/>
              </w:rPr>
              <w:t>Luton</w:t>
            </w:r>
          </w:p>
          <w:p w14:paraId="45AB5FC5" w14:textId="77777777" w:rsidR="001E2986" w:rsidRPr="00EB452F" w:rsidRDefault="001E2986" w:rsidP="0062209A">
            <w:pPr>
              <w:rPr>
                <w:rFonts w:eastAsia="Calibri" w:cs="Arial"/>
                <w:sz w:val="20"/>
                <w:szCs w:val="20"/>
              </w:rPr>
            </w:pPr>
            <w:r w:rsidRPr="00EB452F">
              <w:rPr>
                <w:rFonts w:eastAsia="Calibri" w:cs="Arial"/>
                <w:sz w:val="20"/>
                <w:szCs w:val="20"/>
              </w:rPr>
              <w:t>Malvern Hills</w:t>
            </w:r>
          </w:p>
          <w:p w14:paraId="5A85DB23" w14:textId="77777777" w:rsidR="001E2986" w:rsidRPr="00EB452F" w:rsidRDefault="001E2986" w:rsidP="0062209A">
            <w:pPr>
              <w:rPr>
                <w:rFonts w:eastAsia="Calibri" w:cs="Arial"/>
                <w:sz w:val="20"/>
                <w:szCs w:val="20"/>
              </w:rPr>
            </w:pPr>
            <w:r w:rsidRPr="00EB452F">
              <w:rPr>
                <w:rFonts w:eastAsia="Calibri" w:cs="Arial"/>
                <w:sz w:val="20"/>
                <w:szCs w:val="20"/>
              </w:rPr>
              <w:t>Melton</w:t>
            </w:r>
          </w:p>
          <w:p w14:paraId="5C34ADFF" w14:textId="77777777" w:rsidR="001E2986" w:rsidRPr="00EB452F" w:rsidRDefault="001E2986" w:rsidP="0062209A">
            <w:pPr>
              <w:rPr>
                <w:rFonts w:eastAsia="Calibri" w:cs="Arial"/>
                <w:sz w:val="20"/>
                <w:szCs w:val="20"/>
              </w:rPr>
            </w:pPr>
            <w:r w:rsidRPr="00EB452F">
              <w:rPr>
                <w:rFonts w:eastAsia="Calibri" w:cs="Arial"/>
                <w:sz w:val="20"/>
                <w:szCs w:val="20"/>
              </w:rPr>
              <w:t>Milton Keynes</w:t>
            </w:r>
          </w:p>
          <w:p w14:paraId="6C03F922" w14:textId="77777777" w:rsidR="001E2986" w:rsidRPr="00EB452F" w:rsidRDefault="001E2986" w:rsidP="0062209A">
            <w:pPr>
              <w:rPr>
                <w:rFonts w:eastAsia="Calibri" w:cs="Arial"/>
                <w:sz w:val="20"/>
                <w:szCs w:val="20"/>
              </w:rPr>
            </w:pPr>
            <w:r w:rsidRPr="00EB452F">
              <w:rPr>
                <w:rFonts w:eastAsia="Calibri" w:cs="Arial"/>
                <w:sz w:val="20"/>
                <w:szCs w:val="20"/>
              </w:rPr>
              <w:t>Newcastle-under-Lyme</w:t>
            </w:r>
          </w:p>
          <w:p w14:paraId="6F7983F6" w14:textId="77777777" w:rsidR="001E2986" w:rsidRPr="00EB452F" w:rsidRDefault="001E2986" w:rsidP="0062209A">
            <w:pPr>
              <w:rPr>
                <w:rFonts w:eastAsia="Calibri" w:cs="Arial"/>
                <w:sz w:val="20"/>
                <w:szCs w:val="20"/>
              </w:rPr>
            </w:pPr>
            <w:r w:rsidRPr="00EB452F">
              <w:rPr>
                <w:rFonts w:eastAsia="Calibri" w:cs="Arial"/>
                <w:sz w:val="20"/>
                <w:szCs w:val="20"/>
              </w:rPr>
              <w:t>North Kesteven</w:t>
            </w:r>
          </w:p>
          <w:p w14:paraId="23C862E3" w14:textId="77777777" w:rsidR="001E2986" w:rsidRPr="00EB452F" w:rsidRDefault="001E2986" w:rsidP="0062209A">
            <w:pPr>
              <w:rPr>
                <w:rFonts w:eastAsia="Calibri" w:cs="Arial"/>
                <w:sz w:val="20"/>
                <w:szCs w:val="20"/>
              </w:rPr>
            </w:pPr>
            <w:r w:rsidRPr="00EB452F">
              <w:rPr>
                <w:rFonts w:eastAsia="Calibri" w:cs="Arial"/>
                <w:sz w:val="20"/>
                <w:szCs w:val="20"/>
              </w:rPr>
              <w:t>North Warwickshire</w:t>
            </w:r>
          </w:p>
          <w:p w14:paraId="5986754E" w14:textId="77777777" w:rsidR="001E2986" w:rsidRPr="00EB452F" w:rsidRDefault="001E2986" w:rsidP="0062209A">
            <w:pPr>
              <w:rPr>
                <w:rFonts w:eastAsia="Calibri" w:cs="Arial"/>
                <w:sz w:val="20"/>
                <w:szCs w:val="20"/>
              </w:rPr>
            </w:pPr>
            <w:r w:rsidRPr="00EB452F">
              <w:rPr>
                <w:rFonts w:eastAsia="Calibri" w:cs="Arial"/>
                <w:sz w:val="20"/>
                <w:szCs w:val="20"/>
              </w:rPr>
              <w:t>North West Leicestershire</w:t>
            </w:r>
          </w:p>
          <w:p w14:paraId="164F1F2F" w14:textId="77777777" w:rsidR="001E2986" w:rsidRPr="00EB452F" w:rsidRDefault="001E2986" w:rsidP="0062209A">
            <w:pPr>
              <w:rPr>
                <w:rFonts w:eastAsia="Calibri" w:cs="Arial"/>
                <w:sz w:val="20"/>
                <w:szCs w:val="20"/>
              </w:rPr>
            </w:pPr>
            <w:r w:rsidRPr="00EB452F">
              <w:rPr>
                <w:rFonts w:eastAsia="Calibri" w:cs="Arial"/>
                <w:sz w:val="20"/>
                <w:szCs w:val="20"/>
              </w:rPr>
              <w:t>Northampton</w:t>
            </w:r>
          </w:p>
          <w:p w14:paraId="746C0C7D" w14:textId="77777777" w:rsidR="001E2986" w:rsidRPr="00EB452F" w:rsidRDefault="001E2986" w:rsidP="0062209A">
            <w:pPr>
              <w:rPr>
                <w:rFonts w:eastAsia="Calibri" w:cs="Arial"/>
                <w:sz w:val="20"/>
                <w:szCs w:val="20"/>
              </w:rPr>
            </w:pPr>
            <w:r w:rsidRPr="00EB452F">
              <w:rPr>
                <w:rFonts w:eastAsia="Calibri" w:cs="Arial"/>
                <w:sz w:val="20"/>
                <w:szCs w:val="20"/>
              </w:rPr>
              <w:t>Nuneaton and Bedworth</w:t>
            </w:r>
          </w:p>
          <w:p w14:paraId="7027FD03" w14:textId="77777777" w:rsidR="001E2986" w:rsidRPr="00EB452F" w:rsidRDefault="001E2986" w:rsidP="0062209A">
            <w:pPr>
              <w:rPr>
                <w:rFonts w:eastAsia="Calibri" w:cs="Arial"/>
                <w:sz w:val="20"/>
                <w:szCs w:val="20"/>
              </w:rPr>
            </w:pPr>
            <w:r w:rsidRPr="00EB452F">
              <w:rPr>
                <w:rFonts w:eastAsia="Calibri" w:cs="Arial"/>
                <w:sz w:val="20"/>
                <w:szCs w:val="20"/>
              </w:rPr>
              <w:t>Oadby and Wigston</w:t>
            </w:r>
          </w:p>
          <w:p w14:paraId="4922419E" w14:textId="77777777" w:rsidR="001E2986" w:rsidRPr="00EB452F" w:rsidRDefault="001E2986" w:rsidP="0062209A">
            <w:pPr>
              <w:rPr>
                <w:rFonts w:eastAsia="Calibri" w:cs="Arial"/>
                <w:sz w:val="20"/>
                <w:szCs w:val="20"/>
              </w:rPr>
            </w:pPr>
            <w:r w:rsidRPr="00EB452F">
              <w:rPr>
                <w:rFonts w:eastAsia="Calibri" w:cs="Arial"/>
                <w:sz w:val="20"/>
                <w:szCs w:val="20"/>
              </w:rPr>
              <w:t>Redditch</w:t>
            </w:r>
          </w:p>
          <w:p w14:paraId="423C2908" w14:textId="77777777" w:rsidR="001E2986" w:rsidRPr="00EB452F" w:rsidRDefault="001E2986" w:rsidP="0062209A">
            <w:pPr>
              <w:rPr>
                <w:rFonts w:eastAsia="Calibri" w:cs="Arial"/>
                <w:sz w:val="20"/>
                <w:szCs w:val="20"/>
              </w:rPr>
            </w:pPr>
            <w:r w:rsidRPr="00EB452F">
              <w:rPr>
                <w:rFonts w:eastAsia="Calibri" w:cs="Arial"/>
                <w:sz w:val="20"/>
                <w:szCs w:val="20"/>
              </w:rPr>
              <w:t>Rugby</w:t>
            </w:r>
          </w:p>
          <w:p w14:paraId="18FF018F" w14:textId="77777777" w:rsidR="001E2986" w:rsidRPr="00EB452F" w:rsidRDefault="001E2986" w:rsidP="0062209A">
            <w:pPr>
              <w:rPr>
                <w:rFonts w:eastAsia="Calibri" w:cs="Arial"/>
                <w:sz w:val="20"/>
                <w:szCs w:val="20"/>
              </w:rPr>
            </w:pPr>
            <w:r w:rsidRPr="00EB452F">
              <w:rPr>
                <w:rFonts w:eastAsia="Calibri" w:cs="Arial"/>
                <w:sz w:val="20"/>
                <w:szCs w:val="20"/>
              </w:rPr>
              <w:t>Rutland</w:t>
            </w:r>
          </w:p>
          <w:p w14:paraId="09EB82C6" w14:textId="77777777" w:rsidR="001E2986" w:rsidRPr="00EB452F" w:rsidRDefault="001E2986" w:rsidP="0062209A">
            <w:pPr>
              <w:rPr>
                <w:rFonts w:eastAsia="Calibri" w:cs="Arial"/>
                <w:sz w:val="20"/>
                <w:szCs w:val="20"/>
              </w:rPr>
            </w:pPr>
            <w:r w:rsidRPr="00EB452F">
              <w:rPr>
                <w:rFonts w:eastAsia="Calibri" w:cs="Arial"/>
                <w:sz w:val="20"/>
                <w:szCs w:val="20"/>
              </w:rPr>
              <w:t>Sandwell</w:t>
            </w:r>
          </w:p>
          <w:p w14:paraId="2B04A5C5" w14:textId="77777777" w:rsidR="001E2986" w:rsidRPr="00EB452F" w:rsidRDefault="001E2986" w:rsidP="0062209A">
            <w:pPr>
              <w:rPr>
                <w:rFonts w:eastAsia="Calibri" w:cs="Arial"/>
                <w:sz w:val="20"/>
                <w:szCs w:val="20"/>
              </w:rPr>
            </w:pPr>
            <w:r w:rsidRPr="00EB452F">
              <w:rPr>
                <w:rFonts w:eastAsia="Calibri" w:cs="Arial"/>
                <w:sz w:val="20"/>
                <w:szCs w:val="20"/>
              </w:rPr>
              <w:t>Shropshire</w:t>
            </w:r>
          </w:p>
          <w:p w14:paraId="6C58471D" w14:textId="77777777" w:rsidR="001E2986" w:rsidRPr="00EB452F" w:rsidRDefault="001E2986" w:rsidP="0062209A">
            <w:pPr>
              <w:rPr>
                <w:rFonts w:eastAsia="Calibri" w:cs="Arial"/>
                <w:sz w:val="20"/>
                <w:szCs w:val="20"/>
              </w:rPr>
            </w:pPr>
            <w:r w:rsidRPr="00EB452F">
              <w:rPr>
                <w:rFonts w:eastAsia="Calibri" w:cs="Arial"/>
                <w:sz w:val="20"/>
                <w:szCs w:val="20"/>
              </w:rPr>
              <w:t>Solihull</w:t>
            </w:r>
          </w:p>
          <w:p w14:paraId="11AD077E" w14:textId="77777777" w:rsidR="001E2986" w:rsidRPr="00EB452F" w:rsidRDefault="001E2986" w:rsidP="0062209A">
            <w:pPr>
              <w:rPr>
                <w:rFonts w:eastAsia="Calibri" w:cs="Arial"/>
                <w:sz w:val="20"/>
                <w:szCs w:val="20"/>
              </w:rPr>
            </w:pPr>
            <w:r w:rsidRPr="00EB452F">
              <w:rPr>
                <w:rFonts w:eastAsia="Calibri" w:cs="Arial"/>
                <w:sz w:val="20"/>
                <w:szCs w:val="20"/>
              </w:rPr>
              <w:t>South Holland</w:t>
            </w:r>
          </w:p>
          <w:p w14:paraId="36052C3D" w14:textId="77777777" w:rsidR="001E2986" w:rsidRPr="00EB452F" w:rsidRDefault="001E2986" w:rsidP="0062209A">
            <w:pPr>
              <w:rPr>
                <w:rFonts w:eastAsia="Calibri" w:cs="Arial"/>
                <w:sz w:val="20"/>
                <w:szCs w:val="20"/>
              </w:rPr>
            </w:pPr>
            <w:r w:rsidRPr="00EB452F">
              <w:rPr>
                <w:rFonts w:eastAsia="Calibri" w:cs="Arial"/>
                <w:sz w:val="20"/>
                <w:szCs w:val="20"/>
              </w:rPr>
              <w:t>South Kesteven</w:t>
            </w:r>
          </w:p>
          <w:p w14:paraId="7F7EF43A" w14:textId="77777777" w:rsidR="001E2986" w:rsidRPr="00EB452F" w:rsidRDefault="001E2986" w:rsidP="0062209A">
            <w:pPr>
              <w:rPr>
                <w:rFonts w:eastAsia="Calibri" w:cs="Arial"/>
                <w:sz w:val="20"/>
                <w:szCs w:val="20"/>
              </w:rPr>
            </w:pPr>
            <w:r w:rsidRPr="00EB452F">
              <w:rPr>
                <w:rFonts w:eastAsia="Calibri" w:cs="Arial"/>
                <w:sz w:val="20"/>
                <w:szCs w:val="20"/>
              </w:rPr>
              <w:t>South Northamptonshire</w:t>
            </w:r>
          </w:p>
          <w:p w14:paraId="446C4DA1" w14:textId="77777777" w:rsidR="001E2986" w:rsidRPr="00EB452F" w:rsidRDefault="001E2986" w:rsidP="0062209A">
            <w:pPr>
              <w:rPr>
                <w:rFonts w:eastAsia="Calibri" w:cs="Arial"/>
                <w:sz w:val="20"/>
                <w:szCs w:val="20"/>
              </w:rPr>
            </w:pPr>
            <w:r w:rsidRPr="00EB452F">
              <w:rPr>
                <w:rFonts w:eastAsia="Calibri" w:cs="Arial"/>
                <w:sz w:val="20"/>
                <w:szCs w:val="20"/>
              </w:rPr>
              <w:t>South Staffordshire</w:t>
            </w:r>
          </w:p>
          <w:p w14:paraId="09EAFD5F" w14:textId="77777777" w:rsidR="001E2986" w:rsidRPr="00EB452F" w:rsidRDefault="001E2986" w:rsidP="0062209A">
            <w:pPr>
              <w:rPr>
                <w:rFonts w:eastAsia="Calibri" w:cs="Arial"/>
                <w:sz w:val="20"/>
                <w:szCs w:val="20"/>
              </w:rPr>
            </w:pPr>
            <w:r w:rsidRPr="00EB452F">
              <w:rPr>
                <w:rFonts w:eastAsia="Calibri" w:cs="Arial"/>
                <w:sz w:val="20"/>
                <w:szCs w:val="20"/>
              </w:rPr>
              <w:t>Stafford</w:t>
            </w:r>
          </w:p>
          <w:p w14:paraId="1706DDDC" w14:textId="77777777" w:rsidR="001E2986" w:rsidRPr="00EB452F" w:rsidRDefault="001E2986" w:rsidP="0062209A">
            <w:pPr>
              <w:rPr>
                <w:rFonts w:eastAsia="Calibri" w:cs="Arial"/>
                <w:sz w:val="20"/>
                <w:szCs w:val="20"/>
              </w:rPr>
            </w:pPr>
            <w:r w:rsidRPr="00EB452F">
              <w:rPr>
                <w:rFonts w:eastAsia="Calibri" w:cs="Arial"/>
                <w:sz w:val="20"/>
                <w:szCs w:val="20"/>
              </w:rPr>
              <w:t>Stoke-on-Trent</w:t>
            </w:r>
          </w:p>
          <w:p w14:paraId="7D7A0B2C" w14:textId="77777777" w:rsidR="001E2986" w:rsidRPr="00EB452F" w:rsidRDefault="001E2986" w:rsidP="0062209A">
            <w:pPr>
              <w:rPr>
                <w:rFonts w:eastAsia="Calibri" w:cs="Arial"/>
                <w:sz w:val="20"/>
                <w:szCs w:val="20"/>
              </w:rPr>
            </w:pPr>
            <w:r w:rsidRPr="00EB452F">
              <w:rPr>
                <w:rFonts w:eastAsia="Calibri" w:cs="Arial"/>
                <w:sz w:val="20"/>
                <w:szCs w:val="20"/>
              </w:rPr>
              <w:t>Stratford-on-Avon</w:t>
            </w:r>
          </w:p>
          <w:p w14:paraId="4E0B9769" w14:textId="77777777" w:rsidR="001E2986" w:rsidRPr="00EB452F" w:rsidRDefault="001E2986" w:rsidP="0062209A">
            <w:pPr>
              <w:rPr>
                <w:rFonts w:eastAsia="Calibri" w:cs="Arial"/>
                <w:sz w:val="20"/>
                <w:szCs w:val="20"/>
              </w:rPr>
            </w:pPr>
            <w:r w:rsidRPr="00EB452F">
              <w:rPr>
                <w:rFonts w:eastAsia="Calibri" w:cs="Arial"/>
                <w:sz w:val="20"/>
                <w:szCs w:val="20"/>
              </w:rPr>
              <w:t>Tamworth</w:t>
            </w:r>
          </w:p>
          <w:p w14:paraId="2DBC7DDF" w14:textId="77777777" w:rsidR="001E2986" w:rsidRPr="00EB452F" w:rsidRDefault="001E2986" w:rsidP="0062209A">
            <w:pPr>
              <w:rPr>
                <w:rFonts w:eastAsia="Calibri" w:cs="Arial"/>
                <w:sz w:val="20"/>
                <w:szCs w:val="20"/>
              </w:rPr>
            </w:pPr>
            <w:r w:rsidRPr="00EB452F">
              <w:rPr>
                <w:rFonts w:eastAsia="Calibri" w:cs="Arial"/>
                <w:sz w:val="20"/>
                <w:szCs w:val="20"/>
              </w:rPr>
              <w:t>Telford and Wrekin</w:t>
            </w:r>
          </w:p>
          <w:p w14:paraId="3335AEFA" w14:textId="77777777" w:rsidR="001E2986" w:rsidRPr="00EB452F" w:rsidRDefault="001E2986" w:rsidP="0062209A">
            <w:pPr>
              <w:rPr>
                <w:rFonts w:eastAsia="Calibri" w:cs="Arial"/>
                <w:sz w:val="20"/>
                <w:szCs w:val="20"/>
              </w:rPr>
            </w:pPr>
            <w:r w:rsidRPr="00EB452F">
              <w:rPr>
                <w:rFonts w:eastAsia="Calibri" w:cs="Arial"/>
                <w:sz w:val="20"/>
                <w:szCs w:val="20"/>
              </w:rPr>
              <w:t>Walsall</w:t>
            </w:r>
          </w:p>
          <w:p w14:paraId="2D8673EE" w14:textId="77777777" w:rsidR="001E2986" w:rsidRPr="00EB452F" w:rsidRDefault="001E2986" w:rsidP="0062209A">
            <w:pPr>
              <w:rPr>
                <w:rFonts w:eastAsia="Calibri" w:cs="Arial"/>
                <w:sz w:val="20"/>
                <w:szCs w:val="20"/>
              </w:rPr>
            </w:pPr>
            <w:r w:rsidRPr="00EB452F">
              <w:rPr>
                <w:rFonts w:eastAsia="Calibri" w:cs="Arial"/>
                <w:sz w:val="20"/>
                <w:szCs w:val="20"/>
              </w:rPr>
              <w:t>Warwick</w:t>
            </w:r>
          </w:p>
          <w:p w14:paraId="1A1A3367" w14:textId="77777777" w:rsidR="001E2986" w:rsidRPr="00EB452F" w:rsidRDefault="001E2986" w:rsidP="0062209A">
            <w:pPr>
              <w:rPr>
                <w:rFonts w:eastAsia="Calibri" w:cs="Arial"/>
                <w:sz w:val="20"/>
                <w:szCs w:val="20"/>
              </w:rPr>
            </w:pPr>
            <w:r w:rsidRPr="00EB452F">
              <w:rPr>
                <w:rFonts w:eastAsia="Calibri" w:cs="Arial"/>
                <w:sz w:val="20"/>
                <w:szCs w:val="20"/>
              </w:rPr>
              <w:t>Wellingborough</w:t>
            </w:r>
          </w:p>
          <w:p w14:paraId="7A32A3E5" w14:textId="77777777" w:rsidR="001E2986" w:rsidRPr="00EB452F" w:rsidRDefault="001E2986" w:rsidP="0062209A">
            <w:pPr>
              <w:rPr>
                <w:rFonts w:eastAsia="Calibri" w:cs="Arial"/>
                <w:sz w:val="20"/>
                <w:szCs w:val="20"/>
              </w:rPr>
            </w:pPr>
            <w:r w:rsidRPr="00EB452F">
              <w:rPr>
                <w:rFonts w:eastAsia="Calibri" w:cs="Arial"/>
                <w:sz w:val="20"/>
                <w:szCs w:val="20"/>
              </w:rPr>
              <w:t>West Lindsey</w:t>
            </w:r>
          </w:p>
          <w:p w14:paraId="03C69237" w14:textId="77777777" w:rsidR="001E2986" w:rsidRPr="00EB452F" w:rsidRDefault="001E2986" w:rsidP="0062209A">
            <w:pPr>
              <w:rPr>
                <w:rFonts w:eastAsia="Calibri" w:cs="Arial"/>
                <w:sz w:val="20"/>
                <w:szCs w:val="20"/>
              </w:rPr>
            </w:pPr>
            <w:r w:rsidRPr="00EB452F">
              <w:rPr>
                <w:rFonts w:eastAsia="Calibri" w:cs="Arial"/>
                <w:sz w:val="20"/>
                <w:szCs w:val="20"/>
              </w:rPr>
              <w:t>Wolverhampton</w:t>
            </w:r>
          </w:p>
          <w:p w14:paraId="73E3EB92" w14:textId="77777777" w:rsidR="001E2986" w:rsidRPr="00EB452F" w:rsidRDefault="001E2986" w:rsidP="0062209A">
            <w:pPr>
              <w:rPr>
                <w:rFonts w:eastAsia="Calibri" w:cs="Arial"/>
                <w:sz w:val="20"/>
                <w:szCs w:val="20"/>
              </w:rPr>
            </w:pPr>
            <w:r w:rsidRPr="00EB452F">
              <w:rPr>
                <w:rFonts w:eastAsia="Calibri" w:cs="Arial"/>
                <w:sz w:val="20"/>
                <w:szCs w:val="20"/>
              </w:rPr>
              <w:t>Worcester</w:t>
            </w:r>
          </w:p>
          <w:p w14:paraId="09D12499" w14:textId="77777777" w:rsidR="001E2986" w:rsidRPr="00EB452F" w:rsidRDefault="001E2986" w:rsidP="0062209A">
            <w:pPr>
              <w:rPr>
                <w:rFonts w:eastAsia="Calibri" w:cs="Arial"/>
                <w:sz w:val="20"/>
                <w:szCs w:val="20"/>
              </w:rPr>
            </w:pPr>
            <w:r w:rsidRPr="00EB452F">
              <w:rPr>
                <w:rFonts w:eastAsia="Calibri" w:cs="Arial"/>
                <w:sz w:val="20"/>
                <w:szCs w:val="20"/>
              </w:rPr>
              <w:t>Wychavon</w:t>
            </w:r>
          </w:p>
          <w:p w14:paraId="3775AC11" w14:textId="77777777" w:rsidR="001E2986" w:rsidRPr="00EB452F" w:rsidRDefault="001E2986" w:rsidP="0062209A">
            <w:pPr>
              <w:rPr>
                <w:rFonts w:cs="Arial"/>
                <w:b/>
                <w:sz w:val="18"/>
                <w:szCs w:val="18"/>
              </w:rPr>
            </w:pPr>
            <w:r w:rsidRPr="00EB452F">
              <w:rPr>
                <w:rFonts w:eastAsia="Calibri" w:cs="Arial"/>
                <w:sz w:val="20"/>
                <w:szCs w:val="20"/>
              </w:rPr>
              <w:lastRenderedPageBreak/>
              <w:t>Wyre Forest</w:t>
            </w:r>
          </w:p>
        </w:tc>
        <w:tc>
          <w:tcPr>
            <w:tcW w:w="3081" w:type="dxa"/>
          </w:tcPr>
          <w:p w14:paraId="3856E1A4" w14:textId="77777777" w:rsidR="001E2986" w:rsidRPr="00EB452F" w:rsidRDefault="001E2986" w:rsidP="0062209A">
            <w:pPr>
              <w:rPr>
                <w:rFonts w:eastAsia="Calibri" w:cs="Arial"/>
                <w:b/>
                <w:sz w:val="20"/>
                <w:szCs w:val="20"/>
              </w:rPr>
            </w:pPr>
            <w:r w:rsidRPr="00EB452F">
              <w:rPr>
                <w:rFonts w:eastAsia="Calibri" w:cs="Arial"/>
                <w:b/>
                <w:sz w:val="20"/>
                <w:szCs w:val="20"/>
              </w:rPr>
              <w:lastRenderedPageBreak/>
              <w:t>HOME COUNTIES</w:t>
            </w:r>
          </w:p>
          <w:p w14:paraId="781B25C5" w14:textId="77777777" w:rsidR="001E2986" w:rsidRPr="00EB452F" w:rsidRDefault="001E2986" w:rsidP="0062209A">
            <w:pPr>
              <w:rPr>
                <w:rFonts w:eastAsia="Calibri" w:cs="Arial"/>
                <w:sz w:val="20"/>
                <w:szCs w:val="20"/>
              </w:rPr>
            </w:pPr>
            <w:r w:rsidRPr="00EB452F">
              <w:rPr>
                <w:rFonts w:eastAsia="Calibri" w:cs="Arial"/>
                <w:sz w:val="20"/>
                <w:szCs w:val="20"/>
              </w:rPr>
              <w:t>Ashford</w:t>
            </w:r>
          </w:p>
          <w:p w14:paraId="4484E490" w14:textId="77777777" w:rsidR="001E2986" w:rsidRPr="00EB452F" w:rsidRDefault="001E2986" w:rsidP="0062209A">
            <w:pPr>
              <w:rPr>
                <w:rFonts w:eastAsia="Calibri" w:cs="Arial"/>
                <w:sz w:val="20"/>
                <w:szCs w:val="20"/>
              </w:rPr>
            </w:pPr>
            <w:r w:rsidRPr="00EB452F">
              <w:rPr>
                <w:rFonts w:eastAsia="Calibri" w:cs="Arial"/>
                <w:sz w:val="20"/>
                <w:szCs w:val="20"/>
              </w:rPr>
              <w:t>Babergh</w:t>
            </w:r>
          </w:p>
          <w:p w14:paraId="394134AA" w14:textId="77777777" w:rsidR="001E2986" w:rsidRPr="00EB452F" w:rsidRDefault="001E2986" w:rsidP="0062209A">
            <w:pPr>
              <w:rPr>
                <w:rFonts w:eastAsia="Calibri" w:cs="Arial"/>
                <w:sz w:val="20"/>
                <w:szCs w:val="20"/>
              </w:rPr>
            </w:pPr>
            <w:r w:rsidRPr="00EB452F">
              <w:rPr>
                <w:rFonts w:eastAsia="Calibri" w:cs="Arial"/>
                <w:sz w:val="20"/>
                <w:szCs w:val="20"/>
              </w:rPr>
              <w:t>Basildon</w:t>
            </w:r>
          </w:p>
          <w:p w14:paraId="158E3B1F" w14:textId="77777777" w:rsidR="001E2986" w:rsidRPr="00EB452F" w:rsidRDefault="001E2986" w:rsidP="0062209A">
            <w:pPr>
              <w:rPr>
                <w:rFonts w:eastAsia="Calibri" w:cs="Arial"/>
                <w:sz w:val="20"/>
                <w:szCs w:val="20"/>
              </w:rPr>
            </w:pPr>
            <w:r w:rsidRPr="00EB452F">
              <w:rPr>
                <w:rFonts w:eastAsia="Calibri" w:cs="Arial"/>
                <w:sz w:val="20"/>
                <w:szCs w:val="20"/>
              </w:rPr>
              <w:t>Braintree</w:t>
            </w:r>
          </w:p>
          <w:p w14:paraId="0C7ED42E" w14:textId="77777777" w:rsidR="001E2986" w:rsidRPr="00EB452F" w:rsidRDefault="001E2986" w:rsidP="0062209A">
            <w:pPr>
              <w:rPr>
                <w:rFonts w:eastAsia="Calibri" w:cs="Arial"/>
                <w:sz w:val="20"/>
                <w:szCs w:val="20"/>
              </w:rPr>
            </w:pPr>
            <w:r w:rsidRPr="00EB452F">
              <w:rPr>
                <w:rFonts w:eastAsia="Calibri" w:cs="Arial"/>
                <w:sz w:val="20"/>
                <w:szCs w:val="20"/>
              </w:rPr>
              <w:t>Breckland</w:t>
            </w:r>
          </w:p>
          <w:p w14:paraId="789E99DC" w14:textId="77777777" w:rsidR="001E2986" w:rsidRPr="00EB452F" w:rsidRDefault="001E2986" w:rsidP="0062209A">
            <w:pPr>
              <w:rPr>
                <w:rFonts w:eastAsia="Calibri" w:cs="Arial"/>
                <w:sz w:val="20"/>
                <w:szCs w:val="20"/>
              </w:rPr>
            </w:pPr>
            <w:r w:rsidRPr="00EB452F">
              <w:rPr>
                <w:rFonts w:eastAsia="Calibri" w:cs="Arial"/>
                <w:sz w:val="20"/>
                <w:szCs w:val="20"/>
              </w:rPr>
              <w:t>Brentwood</w:t>
            </w:r>
          </w:p>
          <w:p w14:paraId="7781931E" w14:textId="77777777" w:rsidR="001E2986" w:rsidRPr="00EB452F" w:rsidRDefault="001E2986" w:rsidP="0062209A">
            <w:pPr>
              <w:rPr>
                <w:rFonts w:eastAsia="Calibri" w:cs="Arial"/>
                <w:sz w:val="20"/>
                <w:szCs w:val="20"/>
              </w:rPr>
            </w:pPr>
            <w:r w:rsidRPr="00EB452F">
              <w:rPr>
                <w:rFonts w:eastAsia="Calibri" w:cs="Arial"/>
                <w:sz w:val="20"/>
                <w:szCs w:val="20"/>
              </w:rPr>
              <w:t>Broadland</w:t>
            </w:r>
          </w:p>
          <w:p w14:paraId="40F5CC07" w14:textId="77777777" w:rsidR="001E2986" w:rsidRPr="00EB452F" w:rsidRDefault="001E2986" w:rsidP="0062209A">
            <w:pPr>
              <w:rPr>
                <w:rFonts w:eastAsia="Calibri" w:cs="Arial"/>
                <w:sz w:val="20"/>
                <w:szCs w:val="20"/>
              </w:rPr>
            </w:pPr>
            <w:r w:rsidRPr="00EB452F">
              <w:rPr>
                <w:rFonts w:eastAsia="Calibri" w:cs="Arial"/>
                <w:sz w:val="20"/>
                <w:szCs w:val="20"/>
              </w:rPr>
              <w:t>Broxbourne</w:t>
            </w:r>
          </w:p>
          <w:p w14:paraId="30A0F233" w14:textId="77777777" w:rsidR="001E2986" w:rsidRPr="00EB452F" w:rsidRDefault="001E2986" w:rsidP="0062209A">
            <w:pPr>
              <w:rPr>
                <w:rFonts w:eastAsia="Calibri" w:cs="Arial"/>
                <w:sz w:val="20"/>
                <w:szCs w:val="20"/>
              </w:rPr>
            </w:pPr>
            <w:r w:rsidRPr="00EB452F">
              <w:rPr>
                <w:rFonts w:eastAsia="Calibri" w:cs="Arial"/>
                <w:sz w:val="20"/>
                <w:szCs w:val="20"/>
              </w:rPr>
              <w:t>Cambridge</w:t>
            </w:r>
          </w:p>
          <w:p w14:paraId="29785736" w14:textId="77777777" w:rsidR="001E2986" w:rsidRPr="00EB452F" w:rsidRDefault="001E2986" w:rsidP="0062209A">
            <w:pPr>
              <w:rPr>
                <w:rFonts w:eastAsia="Calibri" w:cs="Arial"/>
                <w:sz w:val="20"/>
                <w:szCs w:val="20"/>
              </w:rPr>
            </w:pPr>
            <w:r w:rsidRPr="00EB452F">
              <w:rPr>
                <w:rFonts w:eastAsia="Calibri" w:cs="Arial"/>
                <w:sz w:val="20"/>
                <w:szCs w:val="20"/>
              </w:rPr>
              <w:t>Canterbury</w:t>
            </w:r>
          </w:p>
          <w:p w14:paraId="08B66D71" w14:textId="77777777" w:rsidR="001E2986" w:rsidRPr="00EB452F" w:rsidRDefault="001E2986" w:rsidP="0062209A">
            <w:pPr>
              <w:rPr>
                <w:rFonts w:eastAsia="Calibri" w:cs="Arial"/>
                <w:sz w:val="20"/>
                <w:szCs w:val="20"/>
              </w:rPr>
            </w:pPr>
            <w:r w:rsidRPr="00EB452F">
              <w:rPr>
                <w:rFonts w:eastAsia="Calibri" w:cs="Arial"/>
                <w:sz w:val="20"/>
                <w:szCs w:val="20"/>
              </w:rPr>
              <w:t>Castle Point</w:t>
            </w:r>
          </w:p>
          <w:p w14:paraId="59912BB7" w14:textId="77777777" w:rsidR="001E2986" w:rsidRPr="00EB452F" w:rsidRDefault="001E2986" w:rsidP="0062209A">
            <w:pPr>
              <w:rPr>
                <w:rFonts w:eastAsia="Calibri" w:cs="Arial"/>
                <w:sz w:val="20"/>
                <w:szCs w:val="20"/>
              </w:rPr>
            </w:pPr>
            <w:r w:rsidRPr="00EB452F">
              <w:rPr>
                <w:rFonts w:eastAsia="Calibri" w:cs="Arial"/>
                <w:sz w:val="20"/>
                <w:szCs w:val="20"/>
              </w:rPr>
              <w:t>Chelmsford</w:t>
            </w:r>
          </w:p>
          <w:p w14:paraId="3146F701" w14:textId="77777777" w:rsidR="001E2986" w:rsidRPr="00EB452F" w:rsidRDefault="001E2986" w:rsidP="0062209A">
            <w:pPr>
              <w:rPr>
                <w:rFonts w:eastAsia="Calibri" w:cs="Arial"/>
                <w:sz w:val="20"/>
                <w:szCs w:val="20"/>
              </w:rPr>
            </w:pPr>
            <w:r w:rsidRPr="00EB452F">
              <w:rPr>
                <w:rFonts w:eastAsia="Calibri" w:cs="Arial"/>
                <w:sz w:val="20"/>
                <w:szCs w:val="20"/>
              </w:rPr>
              <w:t>Colchester</w:t>
            </w:r>
          </w:p>
          <w:p w14:paraId="0A7EADF2" w14:textId="77777777" w:rsidR="001E2986" w:rsidRPr="00EB452F" w:rsidRDefault="001E2986" w:rsidP="0062209A">
            <w:pPr>
              <w:rPr>
                <w:rFonts w:eastAsia="Calibri" w:cs="Arial"/>
                <w:sz w:val="20"/>
                <w:szCs w:val="20"/>
              </w:rPr>
            </w:pPr>
            <w:r w:rsidRPr="00EB452F">
              <w:rPr>
                <w:rFonts w:eastAsia="Calibri" w:cs="Arial"/>
                <w:sz w:val="20"/>
                <w:szCs w:val="20"/>
              </w:rPr>
              <w:t>Dacorum</w:t>
            </w:r>
          </w:p>
          <w:p w14:paraId="38E3C274" w14:textId="77777777" w:rsidR="001E2986" w:rsidRPr="00EB452F" w:rsidRDefault="001E2986" w:rsidP="0062209A">
            <w:pPr>
              <w:rPr>
                <w:rFonts w:eastAsia="Calibri" w:cs="Arial"/>
                <w:sz w:val="20"/>
                <w:szCs w:val="20"/>
              </w:rPr>
            </w:pPr>
            <w:r w:rsidRPr="00EB452F">
              <w:rPr>
                <w:rFonts w:eastAsia="Calibri" w:cs="Arial"/>
                <w:sz w:val="20"/>
                <w:szCs w:val="20"/>
              </w:rPr>
              <w:t>Dartford</w:t>
            </w:r>
          </w:p>
          <w:p w14:paraId="14A7B60F" w14:textId="77777777" w:rsidR="001E2986" w:rsidRPr="00EB452F" w:rsidRDefault="001E2986" w:rsidP="0062209A">
            <w:pPr>
              <w:rPr>
                <w:rFonts w:eastAsia="Calibri" w:cs="Arial"/>
                <w:sz w:val="20"/>
                <w:szCs w:val="20"/>
              </w:rPr>
            </w:pPr>
            <w:r w:rsidRPr="00EB452F">
              <w:rPr>
                <w:rFonts w:eastAsia="Calibri" w:cs="Arial"/>
                <w:sz w:val="20"/>
                <w:szCs w:val="20"/>
              </w:rPr>
              <w:t>Dover</w:t>
            </w:r>
          </w:p>
          <w:p w14:paraId="01000FBB" w14:textId="77777777" w:rsidR="001E2986" w:rsidRPr="00EB452F" w:rsidRDefault="001E2986" w:rsidP="0062209A">
            <w:pPr>
              <w:rPr>
                <w:rFonts w:eastAsia="Calibri" w:cs="Arial"/>
                <w:sz w:val="20"/>
                <w:szCs w:val="20"/>
              </w:rPr>
            </w:pPr>
            <w:r w:rsidRPr="00EB452F">
              <w:rPr>
                <w:rFonts w:eastAsia="Calibri" w:cs="Arial"/>
                <w:sz w:val="20"/>
                <w:szCs w:val="20"/>
              </w:rPr>
              <w:t>East Cambridgeshire</w:t>
            </w:r>
          </w:p>
          <w:p w14:paraId="7A6827D6" w14:textId="77777777" w:rsidR="001E2986" w:rsidRPr="00EB452F" w:rsidRDefault="001E2986" w:rsidP="0062209A">
            <w:pPr>
              <w:rPr>
                <w:rFonts w:eastAsia="Calibri" w:cs="Arial"/>
                <w:sz w:val="20"/>
                <w:szCs w:val="20"/>
              </w:rPr>
            </w:pPr>
            <w:r w:rsidRPr="00EB452F">
              <w:rPr>
                <w:rFonts w:eastAsia="Calibri" w:cs="Arial"/>
                <w:sz w:val="20"/>
                <w:szCs w:val="20"/>
              </w:rPr>
              <w:t>East Hertfordshire</w:t>
            </w:r>
          </w:p>
          <w:p w14:paraId="08CD31B6" w14:textId="77777777" w:rsidR="001E2986" w:rsidRPr="00EB452F" w:rsidRDefault="001E2986" w:rsidP="0062209A">
            <w:pPr>
              <w:rPr>
                <w:rFonts w:eastAsia="Calibri" w:cs="Arial"/>
                <w:sz w:val="20"/>
                <w:szCs w:val="20"/>
              </w:rPr>
            </w:pPr>
            <w:r w:rsidRPr="00EB452F">
              <w:rPr>
                <w:rFonts w:eastAsia="Calibri" w:cs="Arial"/>
                <w:sz w:val="20"/>
                <w:szCs w:val="20"/>
              </w:rPr>
              <w:t>Eastbourne</w:t>
            </w:r>
          </w:p>
          <w:p w14:paraId="42F8C099" w14:textId="77777777" w:rsidR="001E2986" w:rsidRPr="00EB452F" w:rsidRDefault="001E2986" w:rsidP="0062209A">
            <w:pPr>
              <w:rPr>
                <w:rFonts w:eastAsia="Calibri" w:cs="Arial"/>
                <w:sz w:val="20"/>
                <w:szCs w:val="20"/>
              </w:rPr>
            </w:pPr>
            <w:r w:rsidRPr="00EB452F">
              <w:rPr>
                <w:rFonts w:eastAsia="Calibri" w:cs="Arial"/>
                <w:sz w:val="20"/>
                <w:szCs w:val="20"/>
              </w:rPr>
              <w:t>Epping Forest</w:t>
            </w:r>
          </w:p>
          <w:p w14:paraId="5C01913C" w14:textId="77777777" w:rsidR="001E2986" w:rsidRPr="00EB452F" w:rsidRDefault="001E2986" w:rsidP="0062209A">
            <w:pPr>
              <w:rPr>
                <w:rFonts w:eastAsia="Calibri" w:cs="Arial"/>
                <w:sz w:val="20"/>
                <w:szCs w:val="20"/>
              </w:rPr>
            </w:pPr>
            <w:r w:rsidRPr="00EB452F">
              <w:rPr>
                <w:rFonts w:eastAsia="Calibri" w:cs="Arial"/>
                <w:sz w:val="20"/>
                <w:szCs w:val="20"/>
              </w:rPr>
              <w:t>Fenland</w:t>
            </w:r>
          </w:p>
          <w:p w14:paraId="432D9AF7" w14:textId="77777777" w:rsidR="001E2986" w:rsidRPr="00EB452F" w:rsidRDefault="001E2986" w:rsidP="0062209A">
            <w:pPr>
              <w:rPr>
                <w:rFonts w:eastAsia="Calibri" w:cs="Arial"/>
                <w:sz w:val="20"/>
                <w:szCs w:val="20"/>
              </w:rPr>
            </w:pPr>
            <w:r w:rsidRPr="00EB452F">
              <w:rPr>
                <w:rFonts w:eastAsia="Calibri" w:cs="Arial"/>
                <w:sz w:val="20"/>
                <w:szCs w:val="20"/>
              </w:rPr>
              <w:t>Forest Heath</w:t>
            </w:r>
          </w:p>
          <w:p w14:paraId="479ECC59" w14:textId="77777777" w:rsidR="001E2986" w:rsidRPr="00EB452F" w:rsidRDefault="001E2986" w:rsidP="0062209A">
            <w:pPr>
              <w:rPr>
                <w:rFonts w:eastAsia="Calibri" w:cs="Arial"/>
                <w:sz w:val="20"/>
                <w:szCs w:val="20"/>
              </w:rPr>
            </w:pPr>
            <w:r w:rsidRPr="00EB452F">
              <w:rPr>
                <w:rFonts w:eastAsia="Calibri" w:cs="Arial"/>
                <w:sz w:val="20"/>
                <w:szCs w:val="20"/>
              </w:rPr>
              <w:t>Gravesham</w:t>
            </w:r>
          </w:p>
          <w:p w14:paraId="32124B46" w14:textId="77777777" w:rsidR="001E2986" w:rsidRPr="00EB452F" w:rsidRDefault="001E2986" w:rsidP="0062209A">
            <w:pPr>
              <w:rPr>
                <w:rFonts w:eastAsia="Calibri" w:cs="Arial"/>
                <w:sz w:val="20"/>
                <w:szCs w:val="20"/>
              </w:rPr>
            </w:pPr>
            <w:r w:rsidRPr="00EB452F">
              <w:rPr>
                <w:rFonts w:eastAsia="Calibri" w:cs="Arial"/>
                <w:sz w:val="20"/>
                <w:szCs w:val="20"/>
              </w:rPr>
              <w:t>Great Yarmouth</w:t>
            </w:r>
          </w:p>
          <w:p w14:paraId="02DE8736" w14:textId="77777777" w:rsidR="001E2986" w:rsidRPr="00EB452F" w:rsidRDefault="001E2986" w:rsidP="0062209A">
            <w:pPr>
              <w:rPr>
                <w:rFonts w:eastAsia="Calibri" w:cs="Arial"/>
                <w:sz w:val="20"/>
                <w:szCs w:val="20"/>
              </w:rPr>
            </w:pPr>
            <w:r w:rsidRPr="00EB452F">
              <w:rPr>
                <w:rFonts w:eastAsia="Calibri" w:cs="Arial"/>
                <w:sz w:val="20"/>
                <w:szCs w:val="20"/>
              </w:rPr>
              <w:t>Harlow</w:t>
            </w:r>
          </w:p>
          <w:p w14:paraId="2DF5E0BC" w14:textId="77777777" w:rsidR="001E2986" w:rsidRPr="00EB452F" w:rsidRDefault="001E2986" w:rsidP="0062209A">
            <w:pPr>
              <w:rPr>
                <w:rFonts w:eastAsia="Calibri" w:cs="Arial"/>
                <w:sz w:val="20"/>
                <w:szCs w:val="20"/>
              </w:rPr>
            </w:pPr>
            <w:r w:rsidRPr="00EB452F">
              <w:rPr>
                <w:rFonts w:eastAsia="Calibri" w:cs="Arial"/>
                <w:sz w:val="20"/>
                <w:szCs w:val="20"/>
              </w:rPr>
              <w:t>Hastings</w:t>
            </w:r>
          </w:p>
          <w:p w14:paraId="4CBB5607" w14:textId="77777777" w:rsidR="001E2986" w:rsidRPr="00EB452F" w:rsidRDefault="001E2986" w:rsidP="0062209A">
            <w:pPr>
              <w:rPr>
                <w:rFonts w:eastAsia="Calibri" w:cs="Arial"/>
                <w:sz w:val="20"/>
                <w:szCs w:val="20"/>
              </w:rPr>
            </w:pPr>
            <w:r w:rsidRPr="00EB452F">
              <w:rPr>
                <w:rFonts w:eastAsia="Calibri" w:cs="Arial"/>
                <w:sz w:val="20"/>
                <w:szCs w:val="20"/>
              </w:rPr>
              <w:t>Hertsmere</w:t>
            </w:r>
          </w:p>
          <w:p w14:paraId="49E03132" w14:textId="77777777" w:rsidR="001E2986" w:rsidRPr="00EB452F" w:rsidRDefault="001E2986" w:rsidP="0062209A">
            <w:pPr>
              <w:rPr>
                <w:rFonts w:eastAsia="Calibri" w:cs="Arial"/>
                <w:sz w:val="20"/>
                <w:szCs w:val="20"/>
              </w:rPr>
            </w:pPr>
            <w:r w:rsidRPr="00EB452F">
              <w:rPr>
                <w:rFonts w:eastAsia="Calibri" w:cs="Arial"/>
                <w:sz w:val="20"/>
                <w:szCs w:val="20"/>
              </w:rPr>
              <w:t>Huntingdonshire</w:t>
            </w:r>
          </w:p>
          <w:p w14:paraId="38CC1F29" w14:textId="77777777" w:rsidR="001E2986" w:rsidRPr="00EB452F" w:rsidRDefault="001E2986" w:rsidP="0062209A">
            <w:pPr>
              <w:rPr>
                <w:rFonts w:eastAsia="Calibri" w:cs="Arial"/>
                <w:sz w:val="20"/>
                <w:szCs w:val="20"/>
              </w:rPr>
            </w:pPr>
            <w:r w:rsidRPr="00EB452F">
              <w:rPr>
                <w:rFonts w:eastAsia="Calibri" w:cs="Arial"/>
                <w:sz w:val="20"/>
                <w:szCs w:val="20"/>
              </w:rPr>
              <w:t>Ipswich</w:t>
            </w:r>
          </w:p>
          <w:p w14:paraId="09D43320" w14:textId="77777777" w:rsidR="001E2986" w:rsidRPr="00EB452F" w:rsidRDefault="001E2986" w:rsidP="0062209A">
            <w:pPr>
              <w:rPr>
                <w:rFonts w:eastAsia="Calibri" w:cs="Arial"/>
                <w:sz w:val="20"/>
                <w:szCs w:val="20"/>
              </w:rPr>
            </w:pPr>
            <w:r w:rsidRPr="00EB452F">
              <w:rPr>
                <w:rFonts w:eastAsia="Calibri" w:cs="Arial"/>
                <w:sz w:val="20"/>
                <w:szCs w:val="20"/>
              </w:rPr>
              <w:t>King's Lynn and West Norfolk</w:t>
            </w:r>
          </w:p>
          <w:p w14:paraId="2CBA1430" w14:textId="77777777" w:rsidR="001E2986" w:rsidRPr="00EB452F" w:rsidRDefault="001E2986" w:rsidP="0062209A">
            <w:pPr>
              <w:rPr>
                <w:rFonts w:eastAsia="Calibri" w:cs="Arial"/>
                <w:sz w:val="20"/>
                <w:szCs w:val="20"/>
              </w:rPr>
            </w:pPr>
            <w:r w:rsidRPr="00EB452F">
              <w:rPr>
                <w:rFonts w:eastAsia="Calibri" w:cs="Arial"/>
                <w:sz w:val="20"/>
                <w:szCs w:val="20"/>
              </w:rPr>
              <w:t>Lewes</w:t>
            </w:r>
          </w:p>
          <w:p w14:paraId="79A54CCD" w14:textId="77777777" w:rsidR="001E2986" w:rsidRPr="00EB452F" w:rsidRDefault="001E2986" w:rsidP="0062209A">
            <w:pPr>
              <w:rPr>
                <w:rFonts w:eastAsia="Calibri" w:cs="Arial"/>
                <w:sz w:val="20"/>
                <w:szCs w:val="20"/>
              </w:rPr>
            </w:pPr>
            <w:r w:rsidRPr="00EB452F">
              <w:rPr>
                <w:rFonts w:eastAsia="Calibri" w:cs="Arial"/>
                <w:sz w:val="20"/>
                <w:szCs w:val="20"/>
              </w:rPr>
              <w:t>Maidstone</w:t>
            </w:r>
          </w:p>
          <w:p w14:paraId="55804CBB" w14:textId="77777777" w:rsidR="001E2986" w:rsidRPr="00EB452F" w:rsidRDefault="001E2986" w:rsidP="0062209A">
            <w:pPr>
              <w:rPr>
                <w:rFonts w:eastAsia="Calibri" w:cs="Arial"/>
                <w:sz w:val="20"/>
                <w:szCs w:val="20"/>
              </w:rPr>
            </w:pPr>
            <w:r w:rsidRPr="00EB452F">
              <w:rPr>
                <w:rFonts w:eastAsia="Calibri" w:cs="Arial"/>
                <w:sz w:val="20"/>
                <w:szCs w:val="20"/>
              </w:rPr>
              <w:t>Maldon</w:t>
            </w:r>
          </w:p>
          <w:p w14:paraId="360C904E" w14:textId="77777777" w:rsidR="001E2986" w:rsidRPr="00EB452F" w:rsidRDefault="001E2986" w:rsidP="0062209A">
            <w:pPr>
              <w:rPr>
                <w:rFonts w:eastAsia="Calibri" w:cs="Arial"/>
                <w:sz w:val="20"/>
                <w:szCs w:val="20"/>
              </w:rPr>
            </w:pPr>
            <w:r w:rsidRPr="00EB452F">
              <w:rPr>
                <w:rFonts w:eastAsia="Calibri" w:cs="Arial"/>
                <w:sz w:val="20"/>
                <w:szCs w:val="20"/>
              </w:rPr>
              <w:t>Medway</w:t>
            </w:r>
          </w:p>
          <w:p w14:paraId="1B08C92B" w14:textId="77777777" w:rsidR="001E2986" w:rsidRPr="00EB452F" w:rsidRDefault="001E2986" w:rsidP="0062209A">
            <w:pPr>
              <w:rPr>
                <w:rFonts w:eastAsia="Calibri" w:cs="Arial"/>
                <w:sz w:val="20"/>
                <w:szCs w:val="20"/>
              </w:rPr>
            </w:pPr>
            <w:r w:rsidRPr="00EB452F">
              <w:rPr>
                <w:rFonts w:eastAsia="Calibri" w:cs="Arial"/>
                <w:sz w:val="20"/>
                <w:szCs w:val="20"/>
              </w:rPr>
              <w:t>Mid Suffolk</w:t>
            </w:r>
          </w:p>
          <w:p w14:paraId="3B1A3F61" w14:textId="77777777" w:rsidR="001E2986" w:rsidRPr="00EB452F" w:rsidRDefault="001E2986" w:rsidP="0062209A">
            <w:pPr>
              <w:rPr>
                <w:rFonts w:eastAsia="Calibri" w:cs="Arial"/>
                <w:sz w:val="20"/>
                <w:szCs w:val="20"/>
              </w:rPr>
            </w:pPr>
            <w:r w:rsidRPr="00EB452F">
              <w:rPr>
                <w:rFonts w:eastAsia="Calibri" w:cs="Arial"/>
                <w:sz w:val="20"/>
                <w:szCs w:val="20"/>
              </w:rPr>
              <w:t>North Hertfordshire</w:t>
            </w:r>
          </w:p>
          <w:p w14:paraId="78FE2E06" w14:textId="77777777" w:rsidR="001E2986" w:rsidRPr="00EB452F" w:rsidRDefault="001E2986" w:rsidP="0062209A">
            <w:pPr>
              <w:rPr>
                <w:rFonts w:eastAsia="Calibri" w:cs="Arial"/>
                <w:sz w:val="20"/>
                <w:szCs w:val="20"/>
              </w:rPr>
            </w:pPr>
            <w:r w:rsidRPr="00EB452F">
              <w:rPr>
                <w:rFonts w:eastAsia="Calibri" w:cs="Arial"/>
                <w:sz w:val="20"/>
                <w:szCs w:val="20"/>
              </w:rPr>
              <w:t>North Norfolk</w:t>
            </w:r>
          </w:p>
          <w:p w14:paraId="4A388873" w14:textId="77777777" w:rsidR="001E2986" w:rsidRPr="00EB452F" w:rsidRDefault="001E2986" w:rsidP="0062209A">
            <w:pPr>
              <w:rPr>
                <w:rFonts w:eastAsia="Calibri" w:cs="Arial"/>
                <w:sz w:val="20"/>
                <w:szCs w:val="20"/>
              </w:rPr>
            </w:pPr>
            <w:r w:rsidRPr="00EB452F">
              <w:rPr>
                <w:rFonts w:eastAsia="Calibri" w:cs="Arial"/>
                <w:sz w:val="20"/>
                <w:szCs w:val="20"/>
              </w:rPr>
              <w:t>Norwich</w:t>
            </w:r>
          </w:p>
          <w:p w14:paraId="75D78FBF" w14:textId="77777777" w:rsidR="001E2986" w:rsidRPr="00EB452F" w:rsidRDefault="001E2986" w:rsidP="0062209A">
            <w:pPr>
              <w:rPr>
                <w:rFonts w:eastAsia="Calibri" w:cs="Arial"/>
                <w:sz w:val="20"/>
                <w:szCs w:val="20"/>
              </w:rPr>
            </w:pPr>
            <w:r w:rsidRPr="00EB452F">
              <w:rPr>
                <w:rFonts w:eastAsia="Calibri" w:cs="Arial"/>
                <w:sz w:val="20"/>
                <w:szCs w:val="20"/>
              </w:rPr>
              <w:t>Peterborough</w:t>
            </w:r>
          </w:p>
          <w:p w14:paraId="69B288C5" w14:textId="77777777" w:rsidR="001E2986" w:rsidRPr="00EB452F" w:rsidRDefault="001E2986" w:rsidP="0062209A">
            <w:pPr>
              <w:rPr>
                <w:rFonts w:eastAsia="Calibri" w:cs="Arial"/>
                <w:sz w:val="20"/>
                <w:szCs w:val="20"/>
              </w:rPr>
            </w:pPr>
            <w:r w:rsidRPr="00EB452F">
              <w:rPr>
                <w:rFonts w:eastAsia="Calibri" w:cs="Arial"/>
                <w:sz w:val="20"/>
                <w:szCs w:val="20"/>
              </w:rPr>
              <w:t>Rochford</w:t>
            </w:r>
          </w:p>
          <w:p w14:paraId="0135ED79" w14:textId="77777777" w:rsidR="001E2986" w:rsidRPr="00EB452F" w:rsidRDefault="001E2986" w:rsidP="0062209A">
            <w:pPr>
              <w:rPr>
                <w:rFonts w:eastAsia="Calibri" w:cs="Arial"/>
                <w:sz w:val="20"/>
                <w:szCs w:val="20"/>
              </w:rPr>
            </w:pPr>
            <w:r w:rsidRPr="00EB452F">
              <w:rPr>
                <w:rFonts w:eastAsia="Calibri" w:cs="Arial"/>
                <w:sz w:val="20"/>
                <w:szCs w:val="20"/>
              </w:rPr>
              <w:t>Rother</w:t>
            </w:r>
          </w:p>
          <w:p w14:paraId="0CE3F0C2" w14:textId="77777777" w:rsidR="001E2986" w:rsidRPr="00EB452F" w:rsidRDefault="001E2986" w:rsidP="0062209A">
            <w:pPr>
              <w:rPr>
                <w:rFonts w:eastAsia="Calibri" w:cs="Arial"/>
                <w:sz w:val="20"/>
                <w:szCs w:val="20"/>
              </w:rPr>
            </w:pPr>
            <w:r w:rsidRPr="00EB452F">
              <w:rPr>
                <w:rFonts w:eastAsia="Calibri" w:cs="Arial"/>
                <w:sz w:val="20"/>
                <w:szCs w:val="20"/>
              </w:rPr>
              <w:t>Sevenoaks</w:t>
            </w:r>
          </w:p>
          <w:p w14:paraId="1F9805FE" w14:textId="77777777" w:rsidR="001E2986" w:rsidRPr="00EB452F" w:rsidRDefault="001E2986" w:rsidP="0062209A">
            <w:pPr>
              <w:rPr>
                <w:rFonts w:eastAsia="Calibri" w:cs="Arial"/>
                <w:sz w:val="20"/>
                <w:szCs w:val="20"/>
              </w:rPr>
            </w:pPr>
            <w:r w:rsidRPr="00EB452F">
              <w:rPr>
                <w:rFonts w:eastAsia="Calibri" w:cs="Arial"/>
                <w:sz w:val="20"/>
                <w:szCs w:val="20"/>
              </w:rPr>
              <w:t>Shepway</w:t>
            </w:r>
          </w:p>
          <w:p w14:paraId="262A9324" w14:textId="77777777" w:rsidR="001E2986" w:rsidRPr="00EB452F" w:rsidRDefault="001E2986" w:rsidP="0062209A">
            <w:pPr>
              <w:rPr>
                <w:rFonts w:eastAsia="Calibri" w:cs="Arial"/>
                <w:sz w:val="20"/>
                <w:szCs w:val="20"/>
              </w:rPr>
            </w:pPr>
            <w:r w:rsidRPr="00EB452F">
              <w:rPr>
                <w:rFonts w:eastAsia="Calibri" w:cs="Arial"/>
                <w:sz w:val="20"/>
                <w:szCs w:val="20"/>
              </w:rPr>
              <w:t>South Cambridgeshire</w:t>
            </w:r>
          </w:p>
          <w:p w14:paraId="4A5B8E34" w14:textId="77777777" w:rsidR="001E2986" w:rsidRPr="00EB452F" w:rsidRDefault="001E2986" w:rsidP="0062209A">
            <w:pPr>
              <w:rPr>
                <w:rFonts w:eastAsia="Calibri" w:cs="Arial"/>
                <w:sz w:val="20"/>
                <w:szCs w:val="20"/>
              </w:rPr>
            </w:pPr>
            <w:r w:rsidRPr="00EB452F">
              <w:rPr>
                <w:rFonts w:eastAsia="Calibri" w:cs="Arial"/>
                <w:sz w:val="20"/>
                <w:szCs w:val="20"/>
              </w:rPr>
              <w:t>South Norfolk</w:t>
            </w:r>
          </w:p>
          <w:p w14:paraId="356B32FA" w14:textId="77777777" w:rsidR="001E2986" w:rsidRPr="00EB452F" w:rsidRDefault="001E2986" w:rsidP="0062209A">
            <w:pPr>
              <w:rPr>
                <w:rFonts w:eastAsia="Calibri" w:cs="Arial"/>
                <w:sz w:val="20"/>
                <w:szCs w:val="20"/>
              </w:rPr>
            </w:pPr>
            <w:r w:rsidRPr="00EB452F">
              <w:rPr>
                <w:rFonts w:eastAsia="Calibri" w:cs="Arial"/>
                <w:sz w:val="20"/>
                <w:szCs w:val="20"/>
              </w:rPr>
              <w:t>Southend-on-Sea</w:t>
            </w:r>
          </w:p>
          <w:p w14:paraId="6C8F66F3" w14:textId="77777777" w:rsidR="001E2986" w:rsidRPr="00EB452F" w:rsidRDefault="001E2986" w:rsidP="0062209A">
            <w:pPr>
              <w:rPr>
                <w:rFonts w:eastAsia="Calibri" w:cs="Arial"/>
                <w:sz w:val="20"/>
                <w:szCs w:val="20"/>
              </w:rPr>
            </w:pPr>
            <w:r w:rsidRPr="00EB452F">
              <w:rPr>
                <w:rFonts w:eastAsia="Calibri" w:cs="Arial"/>
                <w:sz w:val="20"/>
                <w:szCs w:val="20"/>
              </w:rPr>
              <w:t>St Albans</w:t>
            </w:r>
          </w:p>
          <w:p w14:paraId="546D7914" w14:textId="77777777" w:rsidR="001E2986" w:rsidRPr="00EB452F" w:rsidRDefault="001E2986" w:rsidP="0062209A">
            <w:pPr>
              <w:rPr>
                <w:rFonts w:eastAsia="Calibri" w:cs="Arial"/>
                <w:sz w:val="20"/>
                <w:szCs w:val="20"/>
              </w:rPr>
            </w:pPr>
            <w:r w:rsidRPr="00EB452F">
              <w:rPr>
                <w:rFonts w:eastAsia="Calibri" w:cs="Arial"/>
                <w:sz w:val="20"/>
                <w:szCs w:val="20"/>
              </w:rPr>
              <w:t>St Edmundsbury</w:t>
            </w:r>
          </w:p>
          <w:p w14:paraId="06CAD766" w14:textId="77777777" w:rsidR="001E2986" w:rsidRPr="00EB452F" w:rsidRDefault="001E2986" w:rsidP="0062209A">
            <w:pPr>
              <w:rPr>
                <w:rFonts w:eastAsia="Calibri" w:cs="Arial"/>
                <w:sz w:val="20"/>
                <w:szCs w:val="20"/>
              </w:rPr>
            </w:pPr>
            <w:r w:rsidRPr="00EB452F">
              <w:rPr>
                <w:rFonts w:eastAsia="Calibri" w:cs="Arial"/>
                <w:sz w:val="20"/>
                <w:szCs w:val="20"/>
              </w:rPr>
              <w:t>Stevenage</w:t>
            </w:r>
          </w:p>
          <w:p w14:paraId="2EB62372" w14:textId="77777777" w:rsidR="001E2986" w:rsidRPr="00EB452F" w:rsidRDefault="001E2986" w:rsidP="0062209A">
            <w:pPr>
              <w:rPr>
                <w:rFonts w:eastAsia="Calibri" w:cs="Arial"/>
                <w:sz w:val="20"/>
                <w:szCs w:val="20"/>
              </w:rPr>
            </w:pPr>
            <w:r w:rsidRPr="00EB452F">
              <w:rPr>
                <w:rFonts w:eastAsia="Calibri" w:cs="Arial"/>
                <w:sz w:val="20"/>
                <w:szCs w:val="20"/>
              </w:rPr>
              <w:t>Suffolk Coastal</w:t>
            </w:r>
          </w:p>
          <w:p w14:paraId="1C7A9985" w14:textId="77777777" w:rsidR="001E2986" w:rsidRPr="00EB452F" w:rsidRDefault="001E2986" w:rsidP="0062209A">
            <w:pPr>
              <w:rPr>
                <w:rFonts w:eastAsia="Calibri" w:cs="Arial"/>
                <w:sz w:val="20"/>
                <w:szCs w:val="20"/>
              </w:rPr>
            </w:pPr>
            <w:r w:rsidRPr="00EB452F">
              <w:rPr>
                <w:rFonts w:eastAsia="Calibri" w:cs="Arial"/>
                <w:sz w:val="20"/>
                <w:szCs w:val="20"/>
              </w:rPr>
              <w:t>Swale</w:t>
            </w:r>
          </w:p>
          <w:p w14:paraId="26603346" w14:textId="77777777" w:rsidR="001E2986" w:rsidRPr="00EB452F" w:rsidRDefault="001E2986" w:rsidP="0062209A">
            <w:pPr>
              <w:rPr>
                <w:rFonts w:eastAsia="Calibri" w:cs="Arial"/>
                <w:sz w:val="20"/>
                <w:szCs w:val="20"/>
              </w:rPr>
            </w:pPr>
            <w:r w:rsidRPr="00EB452F">
              <w:rPr>
                <w:rFonts w:eastAsia="Calibri" w:cs="Arial"/>
                <w:sz w:val="20"/>
                <w:szCs w:val="20"/>
              </w:rPr>
              <w:t>Tendring</w:t>
            </w:r>
          </w:p>
          <w:p w14:paraId="539BC17F" w14:textId="77777777" w:rsidR="001E2986" w:rsidRPr="00EB452F" w:rsidRDefault="001E2986" w:rsidP="0062209A">
            <w:pPr>
              <w:rPr>
                <w:rFonts w:eastAsia="Calibri" w:cs="Arial"/>
                <w:sz w:val="20"/>
                <w:szCs w:val="20"/>
              </w:rPr>
            </w:pPr>
            <w:r w:rsidRPr="00EB452F">
              <w:rPr>
                <w:rFonts w:eastAsia="Calibri" w:cs="Arial"/>
                <w:sz w:val="20"/>
                <w:szCs w:val="20"/>
              </w:rPr>
              <w:t>Thanet</w:t>
            </w:r>
          </w:p>
          <w:p w14:paraId="195B0067" w14:textId="77777777" w:rsidR="001E2986" w:rsidRPr="00EB452F" w:rsidRDefault="001E2986" w:rsidP="0062209A">
            <w:pPr>
              <w:rPr>
                <w:rFonts w:eastAsia="Calibri" w:cs="Arial"/>
                <w:sz w:val="20"/>
                <w:szCs w:val="20"/>
              </w:rPr>
            </w:pPr>
            <w:r w:rsidRPr="00EB452F">
              <w:rPr>
                <w:rFonts w:eastAsia="Calibri" w:cs="Arial"/>
                <w:sz w:val="20"/>
                <w:szCs w:val="20"/>
              </w:rPr>
              <w:t>Three Rivers</w:t>
            </w:r>
          </w:p>
          <w:p w14:paraId="532B2C09" w14:textId="77777777" w:rsidR="001E2986" w:rsidRPr="00EB452F" w:rsidRDefault="001E2986" w:rsidP="0062209A">
            <w:pPr>
              <w:rPr>
                <w:rFonts w:eastAsia="Calibri" w:cs="Arial"/>
                <w:sz w:val="20"/>
                <w:szCs w:val="20"/>
              </w:rPr>
            </w:pPr>
            <w:r w:rsidRPr="00EB452F">
              <w:rPr>
                <w:rFonts w:eastAsia="Calibri" w:cs="Arial"/>
                <w:sz w:val="20"/>
                <w:szCs w:val="20"/>
              </w:rPr>
              <w:t>Thurrock</w:t>
            </w:r>
          </w:p>
          <w:p w14:paraId="3A452D16" w14:textId="77777777" w:rsidR="001E2986" w:rsidRPr="00EB452F" w:rsidRDefault="001E2986" w:rsidP="0062209A">
            <w:pPr>
              <w:rPr>
                <w:rFonts w:eastAsia="Calibri" w:cs="Arial"/>
                <w:sz w:val="20"/>
                <w:szCs w:val="20"/>
              </w:rPr>
            </w:pPr>
            <w:r w:rsidRPr="00EB452F">
              <w:rPr>
                <w:rFonts w:eastAsia="Calibri" w:cs="Arial"/>
                <w:sz w:val="20"/>
                <w:szCs w:val="20"/>
              </w:rPr>
              <w:t>Tonbridge and Malling</w:t>
            </w:r>
          </w:p>
          <w:p w14:paraId="0ADF7A57" w14:textId="77777777" w:rsidR="001E2986" w:rsidRPr="00EB452F" w:rsidRDefault="001E2986" w:rsidP="0062209A">
            <w:pPr>
              <w:rPr>
                <w:rFonts w:cs="Arial"/>
                <w:b/>
                <w:sz w:val="18"/>
                <w:szCs w:val="18"/>
              </w:rPr>
            </w:pPr>
            <w:r w:rsidRPr="00EB452F">
              <w:rPr>
                <w:rFonts w:eastAsia="Calibri" w:cs="Arial"/>
                <w:sz w:val="20"/>
                <w:szCs w:val="20"/>
              </w:rPr>
              <w:lastRenderedPageBreak/>
              <w:t>Tunbridge Wells</w:t>
            </w:r>
          </w:p>
        </w:tc>
        <w:tc>
          <w:tcPr>
            <w:tcW w:w="3081" w:type="dxa"/>
          </w:tcPr>
          <w:p w14:paraId="3A650AD0" w14:textId="77777777" w:rsidR="001E2986" w:rsidRPr="00EB452F" w:rsidRDefault="001E2986" w:rsidP="0062209A">
            <w:pPr>
              <w:rPr>
                <w:rFonts w:eastAsia="Calibri" w:cs="Arial"/>
                <w:sz w:val="20"/>
                <w:szCs w:val="20"/>
              </w:rPr>
            </w:pPr>
            <w:r w:rsidRPr="00EB452F">
              <w:rPr>
                <w:rFonts w:eastAsia="Calibri" w:cs="Arial"/>
                <w:sz w:val="20"/>
                <w:szCs w:val="20"/>
              </w:rPr>
              <w:lastRenderedPageBreak/>
              <w:t>Uttlesford</w:t>
            </w:r>
          </w:p>
          <w:p w14:paraId="515C91AC" w14:textId="77777777" w:rsidR="001E2986" w:rsidRPr="00EB452F" w:rsidRDefault="001E2986" w:rsidP="0062209A">
            <w:pPr>
              <w:rPr>
                <w:rFonts w:eastAsia="Calibri" w:cs="Arial"/>
                <w:sz w:val="20"/>
                <w:szCs w:val="20"/>
              </w:rPr>
            </w:pPr>
            <w:r w:rsidRPr="00EB452F">
              <w:rPr>
                <w:rFonts w:eastAsia="Calibri" w:cs="Arial"/>
                <w:sz w:val="20"/>
                <w:szCs w:val="20"/>
              </w:rPr>
              <w:t>Watford</w:t>
            </w:r>
          </w:p>
          <w:p w14:paraId="674D5198" w14:textId="77777777" w:rsidR="001E2986" w:rsidRPr="00EB452F" w:rsidRDefault="001E2986" w:rsidP="0062209A">
            <w:pPr>
              <w:rPr>
                <w:rFonts w:eastAsia="Calibri" w:cs="Arial"/>
                <w:sz w:val="20"/>
                <w:szCs w:val="20"/>
              </w:rPr>
            </w:pPr>
            <w:r w:rsidRPr="00EB452F">
              <w:rPr>
                <w:rFonts w:eastAsia="Calibri" w:cs="Arial"/>
                <w:sz w:val="20"/>
                <w:szCs w:val="20"/>
              </w:rPr>
              <w:t>Waveney</w:t>
            </w:r>
          </w:p>
          <w:p w14:paraId="1C401375" w14:textId="77777777" w:rsidR="001E2986" w:rsidRPr="00EB452F" w:rsidRDefault="001E2986" w:rsidP="0062209A">
            <w:pPr>
              <w:rPr>
                <w:rFonts w:eastAsia="Calibri" w:cs="Arial"/>
                <w:sz w:val="20"/>
                <w:szCs w:val="20"/>
              </w:rPr>
            </w:pPr>
            <w:r w:rsidRPr="00EB452F">
              <w:rPr>
                <w:rFonts w:eastAsia="Calibri" w:cs="Arial"/>
                <w:sz w:val="20"/>
                <w:szCs w:val="20"/>
              </w:rPr>
              <w:t>Wealden</w:t>
            </w:r>
          </w:p>
          <w:p w14:paraId="61371DCF" w14:textId="77777777" w:rsidR="001E2986" w:rsidRPr="00EB452F" w:rsidRDefault="001E2986" w:rsidP="0062209A">
            <w:pPr>
              <w:rPr>
                <w:rFonts w:eastAsia="Calibri" w:cs="Arial"/>
                <w:sz w:val="20"/>
                <w:szCs w:val="20"/>
              </w:rPr>
            </w:pPr>
            <w:r w:rsidRPr="00EB452F">
              <w:rPr>
                <w:rFonts w:eastAsia="Calibri" w:cs="Arial"/>
                <w:sz w:val="20"/>
                <w:szCs w:val="20"/>
              </w:rPr>
              <w:t>Welwyn Hatfield</w:t>
            </w:r>
          </w:p>
          <w:p w14:paraId="1A7F71C8" w14:textId="77777777" w:rsidR="001E2986" w:rsidRPr="00EB452F" w:rsidRDefault="001E2986" w:rsidP="0062209A">
            <w:pPr>
              <w:rPr>
                <w:rFonts w:eastAsia="Calibri" w:cs="Arial"/>
                <w:b/>
                <w:sz w:val="20"/>
                <w:szCs w:val="20"/>
              </w:rPr>
            </w:pPr>
          </w:p>
          <w:p w14:paraId="263CC87F" w14:textId="77777777" w:rsidR="001E2986" w:rsidRPr="00EB452F" w:rsidRDefault="001E2986" w:rsidP="0062209A">
            <w:pPr>
              <w:rPr>
                <w:rFonts w:eastAsia="Calibri" w:cs="Arial"/>
                <w:b/>
                <w:sz w:val="20"/>
                <w:szCs w:val="20"/>
              </w:rPr>
            </w:pPr>
            <w:r w:rsidRPr="00EB452F">
              <w:rPr>
                <w:rFonts w:eastAsia="Calibri" w:cs="Arial"/>
                <w:b/>
                <w:sz w:val="20"/>
                <w:szCs w:val="20"/>
              </w:rPr>
              <w:t>NORTH EAST ENGLAND</w:t>
            </w:r>
          </w:p>
          <w:p w14:paraId="04E46484" w14:textId="77777777" w:rsidR="001E2986" w:rsidRPr="00EB452F" w:rsidRDefault="001E2986" w:rsidP="0062209A">
            <w:pPr>
              <w:rPr>
                <w:rFonts w:eastAsia="Calibri" w:cs="Arial"/>
                <w:sz w:val="20"/>
                <w:szCs w:val="20"/>
              </w:rPr>
            </w:pPr>
            <w:r w:rsidRPr="00EB452F">
              <w:rPr>
                <w:rFonts w:eastAsia="Calibri" w:cs="Arial"/>
                <w:sz w:val="20"/>
                <w:szCs w:val="20"/>
              </w:rPr>
              <w:t>Amber Valley</w:t>
            </w:r>
          </w:p>
          <w:p w14:paraId="48F0CE28" w14:textId="77777777" w:rsidR="001E2986" w:rsidRPr="00EB452F" w:rsidRDefault="001E2986" w:rsidP="0062209A">
            <w:pPr>
              <w:rPr>
                <w:rFonts w:eastAsia="Calibri" w:cs="Arial"/>
                <w:sz w:val="20"/>
                <w:szCs w:val="20"/>
              </w:rPr>
            </w:pPr>
            <w:r w:rsidRPr="00EB452F">
              <w:rPr>
                <w:rFonts w:eastAsia="Calibri" w:cs="Arial"/>
                <w:sz w:val="20"/>
                <w:szCs w:val="20"/>
              </w:rPr>
              <w:t>Ashfield</w:t>
            </w:r>
          </w:p>
          <w:p w14:paraId="5921A2D5" w14:textId="77777777" w:rsidR="001E2986" w:rsidRPr="00EB452F" w:rsidRDefault="001E2986" w:rsidP="0062209A">
            <w:pPr>
              <w:rPr>
                <w:rFonts w:eastAsia="Calibri" w:cs="Arial"/>
                <w:sz w:val="20"/>
                <w:szCs w:val="20"/>
              </w:rPr>
            </w:pPr>
            <w:r w:rsidRPr="00EB452F">
              <w:rPr>
                <w:rFonts w:eastAsia="Calibri" w:cs="Arial"/>
                <w:sz w:val="20"/>
                <w:szCs w:val="20"/>
              </w:rPr>
              <w:t>Barnsley</w:t>
            </w:r>
          </w:p>
          <w:p w14:paraId="7A709819" w14:textId="77777777" w:rsidR="001E2986" w:rsidRPr="00EB452F" w:rsidRDefault="001E2986" w:rsidP="0062209A">
            <w:pPr>
              <w:rPr>
                <w:rFonts w:eastAsia="Calibri" w:cs="Arial"/>
                <w:sz w:val="20"/>
                <w:szCs w:val="20"/>
              </w:rPr>
            </w:pPr>
            <w:r w:rsidRPr="00EB452F">
              <w:rPr>
                <w:rFonts w:eastAsia="Calibri" w:cs="Arial"/>
                <w:sz w:val="20"/>
                <w:szCs w:val="20"/>
              </w:rPr>
              <w:t>Bassetlaw</w:t>
            </w:r>
          </w:p>
          <w:p w14:paraId="4C87E54D" w14:textId="77777777" w:rsidR="001E2986" w:rsidRPr="00EB452F" w:rsidRDefault="001E2986" w:rsidP="0062209A">
            <w:pPr>
              <w:rPr>
                <w:rFonts w:eastAsia="Calibri" w:cs="Arial"/>
                <w:sz w:val="20"/>
                <w:szCs w:val="20"/>
              </w:rPr>
            </w:pPr>
            <w:r w:rsidRPr="00EB452F">
              <w:rPr>
                <w:rFonts w:eastAsia="Calibri" w:cs="Arial"/>
                <w:sz w:val="20"/>
                <w:szCs w:val="20"/>
              </w:rPr>
              <w:t>Bolsover</w:t>
            </w:r>
          </w:p>
          <w:p w14:paraId="14749C4F" w14:textId="77777777" w:rsidR="001E2986" w:rsidRPr="00EB452F" w:rsidRDefault="001E2986" w:rsidP="0062209A">
            <w:pPr>
              <w:rPr>
                <w:rFonts w:eastAsia="Calibri" w:cs="Arial"/>
                <w:sz w:val="20"/>
                <w:szCs w:val="20"/>
              </w:rPr>
            </w:pPr>
            <w:r w:rsidRPr="00EB452F">
              <w:rPr>
                <w:rFonts w:eastAsia="Calibri" w:cs="Arial"/>
                <w:sz w:val="20"/>
                <w:szCs w:val="20"/>
              </w:rPr>
              <w:t>Bradford</w:t>
            </w:r>
          </w:p>
          <w:p w14:paraId="589D344D" w14:textId="77777777" w:rsidR="001E2986" w:rsidRPr="00EB452F" w:rsidRDefault="001E2986" w:rsidP="0062209A">
            <w:pPr>
              <w:rPr>
                <w:rFonts w:eastAsia="Calibri" w:cs="Arial"/>
                <w:sz w:val="20"/>
                <w:szCs w:val="20"/>
              </w:rPr>
            </w:pPr>
            <w:r w:rsidRPr="00EB452F">
              <w:rPr>
                <w:rFonts w:eastAsia="Calibri" w:cs="Arial"/>
                <w:sz w:val="20"/>
                <w:szCs w:val="20"/>
              </w:rPr>
              <w:t>Broxtowe</w:t>
            </w:r>
          </w:p>
          <w:p w14:paraId="21EC5141" w14:textId="77777777" w:rsidR="001E2986" w:rsidRPr="00EB452F" w:rsidRDefault="001E2986" w:rsidP="0062209A">
            <w:pPr>
              <w:rPr>
                <w:rFonts w:eastAsia="Calibri" w:cs="Arial"/>
                <w:sz w:val="20"/>
                <w:szCs w:val="20"/>
              </w:rPr>
            </w:pPr>
            <w:r w:rsidRPr="00EB452F">
              <w:rPr>
                <w:rFonts w:eastAsia="Calibri" w:cs="Arial"/>
                <w:sz w:val="20"/>
                <w:szCs w:val="20"/>
              </w:rPr>
              <w:t>Calderdale</w:t>
            </w:r>
          </w:p>
          <w:p w14:paraId="01F5F7F2" w14:textId="77777777" w:rsidR="001E2986" w:rsidRPr="00EB452F" w:rsidRDefault="001E2986" w:rsidP="0062209A">
            <w:pPr>
              <w:rPr>
                <w:rFonts w:eastAsia="Calibri" w:cs="Arial"/>
                <w:sz w:val="20"/>
                <w:szCs w:val="20"/>
              </w:rPr>
            </w:pPr>
            <w:r w:rsidRPr="00EB452F">
              <w:rPr>
                <w:rFonts w:eastAsia="Calibri" w:cs="Arial"/>
                <w:sz w:val="20"/>
                <w:szCs w:val="20"/>
              </w:rPr>
              <w:t>Chesterfield</w:t>
            </w:r>
          </w:p>
          <w:p w14:paraId="54359D69" w14:textId="77777777" w:rsidR="001E2986" w:rsidRPr="00EB452F" w:rsidRDefault="001E2986" w:rsidP="0062209A">
            <w:pPr>
              <w:rPr>
                <w:rFonts w:eastAsia="Calibri" w:cs="Arial"/>
                <w:sz w:val="20"/>
                <w:szCs w:val="20"/>
              </w:rPr>
            </w:pPr>
            <w:r w:rsidRPr="00EB452F">
              <w:rPr>
                <w:rFonts w:eastAsia="Calibri" w:cs="Arial"/>
                <w:sz w:val="20"/>
                <w:szCs w:val="20"/>
              </w:rPr>
              <w:t>County Durham</w:t>
            </w:r>
          </w:p>
          <w:p w14:paraId="27E49C37" w14:textId="77777777" w:rsidR="001E2986" w:rsidRPr="00EB452F" w:rsidRDefault="001E2986" w:rsidP="0062209A">
            <w:pPr>
              <w:rPr>
                <w:rFonts w:eastAsia="Calibri" w:cs="Arial"/>
                <w:sz w:val="20"/>
                <w:szCs w:val="20"/>
              </w:rPr>
            </w:pPr>
            <w:r w:rsidRPr="00EB452F">
              <w:rPr>
                <w:rFonts w:eastAsia="Calibri" w:cs="Arial"/>
                <w:sz w:val="20"/>
                <w:szCs w:val="20"/>
              </w:rPr>
              <w:t>Craven</w:t>
            </w:r>
          </w:p>
          <w:p w14:paraId="0849B703" w14:textId="77777777" w:rsidR="001E2986" w:rsidRPr="00EB452F" w:rsidRDefault="001E2986" w:rsidP="0062209A">
            <w:pPr>
              <w:rPr>
                <w:rFonts w:eastAsia="Calibri" w:cs="Arial"/>
                <w:sz w:val="20"/>
                <w:szCs w:val="20"/>
              </w:rPr>
            </w:pPr>
            <w:r w:rsidRPr="00EB452F">
              <w:rPr>
                <w:rFonts w:eastAsia="Calibri" w:cs="Arial"/>
                <w:sz w:val="20"/>
                <w:szCs w:val="20"/>
              </w:rPr>
              <w:t>Darlington</w:t>
            </w:r>
          </w:p>
          <w:p w14:paraId="0EFE9714" w14:textId="77777777" w:rsidR="001E2986" w:rsidRPr="00EB452F" w:rsidRDefault="001E2986" w:rsidP="0062209A">
            <w:pPr>
              <w:rPr>
                <w:rFonts w:eastAsia="Calibri" w:cs="Arial"/>
                <w:sz w:val="20"/>
                <w:szCs w:val="20"/>
              </w:rPr>
            </w:pPr>
            <w:r w:rsidRPr="00EB452F">
              <w:rPr>
                <w:rFonts w:eastAsia="Calibri" w:cs="Arial"/>
                <w:sz w:val="20"/>
                <w:szCs w:val="20"/>
              </w:rPr>
              <w:t>Derby</w:t>
            </w:r>
          </w:p>
          <w:p w14:paraId="57F69B74" w14:textId="77777777" w:rsidR="001E2986" w:rsidRPr="00EB452F" w:rsidRDefault="001E2986" w:rsidP="0062209A">
            <w:pPr>
              <w:rPr>
                <w:rFonts w:eastAsia="Calibri" w:cs="Arial"/>
                <w:sz w:val="20"/>
                <w:szCs w:val="20"/>
              </w:rPr>
            </w:pPr>
            <w:r w:rsidRPr="00EB452F">
              <w:rPr>
                <w:rFonts w:eastAsia="Calibri" w:cs="Arial"/>
                <w:sz w:val="20"/>
                <w:szCs w:val="20"/>
              </w:rPr>
              <w:t>Derbyshire Dales</w:t>
            </w:r>
          </w:p>
          <w:p w14:paraId="2AB68C08" w14:textId="77777777" w:rsidR="001E2986" w:rsidRPr="00EB452F" w:rsidRDefault="001E2986" w:rsidP="0062209A">
            <w:pPr>
              <w:rPr>
                <w:rFonts w:eastAsia="Calibri" w:cs="Arial"/>
                <w:sz w:val="20"/>
                <w:szCs w:val="20"/>
              </w:rPr>
            </w:pPr>
            <w:r w:rsidRPr="00EB452F">
              <w:rPr>
                <w:rFonts w:eastAsia="Calibri" w:cs="Arial"/>
                <w:sz w:val="20"/>
                <w:szCs w:val="20"/>
              </w:rPr>
              <w:t>Doncaster</w:t>
            </w:r>
          </w:p>
          <w:p w14:paraId="3826CF0C" w14:textId="77777777" w:rsidR="001E2986" w:rsidRPr="00EB452F" w:rsidRDefault="001E2986" w:rsidP="0062209A">
            <w:pPr>
              <w:rPr>
                <w:rFonts w:eastAsia="Calibri" w:cs="Arial"/>
                <w:sz w:val="20"/>
                <w:szCs w:val="20"/>
              </w:rPr>
            </w:pPr>
            <w:r w:rsidRPr="00EB452F">
              <w:rPr>
                <w:rFonts w:eastAsia="Calibri" w:cs="Arial"/>
                <w:sz w:val="20"/>
                <w:szCs w:val="20"/>
              </w:rPr>
              <w:t>East Riding of Yorkshire</w:t>
            </w:r>
          </w:p>
          <w:p w14:paraId="43E1C56B" w14:textId="77777777" w:rsidR="001E2986" w:rsidRPr="00EB452F" w:rsidRDefault="001E2986" w:rsidP="0062209A">
            <w:pPr>
              <w:rPr>
                <w:rFonts w:eastAsia="Calibri" w:cs="Arial"/>
                <w:sz w:val="20"/>
                <w:szCs w:val="20"/>
              </w:rPr>
            </w:pPr>
            <w:r w:rsidRPr="00EB452F">
              <w:rPr>
                <w:rFonts w:eastAsia="Calibri" w:cs="Arial"/>
                <w:sz w:val="20"/>
                <w:szCs w:val="20"/>
              </w:rPr>
              <w:t>Erewash</w:t>
            </w:r>
          </w:p>
          <w:p w14:paraId="475F6D57" w14:textId="77777777" w:rsidR="001E2986" w:rsidRPr="00EB452F" w:rsidRDefault="001E2986" w:rsidP="0062209A">
            <w:pPr>
              <w:rPr>
                <w:rFonts w:eastAsia="Calibri" w:cs="Arial"/>
                <w:sz w:val="20"/>
                <w:szCs w:val="20"/>
              </w:rPr>
            </w:pPr>
            <w:r w:rsidRPr="00EB452F">
              <w:rPr>
                <w:rFonts w:eastAsia="Calibri" w:cs="Arial"/>
                <w:sz w:val="20"/>
                <w:szCs w:val="20"/>
              </w:rPr>
              <w:t>Gateshead</w:t>
            </w:r>
          </w:p>
          <w:p w14:paraId="32F289C8" w14:textId="77777777" w:rsidR="001E2986" w:rsidRPr="00EB452F" w:rsidRDefault="001E2986" w:rsidP="0062209A">
            <w:pPr>
              <w:rPr>
                <w:rFonts w:cs="Arial"/>
                <w:sz w:val="20"/>
                <w:szCs w:val="20"/>
              </w:rPr>
            </w:pPr>
            <w:r w:rsidRPr="00EB452F">
              <w:rPr>
                <w:rFonts w:cs="Arial"/>
                <w:sz w:val="20"/>
                <w:szCs w:val="20"/>
              </w:rPr>
              <w:t>Gedling</w:t>
            </w:r>
          </w:p>
          <w:p w14:paraId="1D9C9C11" w14:textId="77777777" w:rsidR="001E2986" w:rsidRPr="00EB452F" w:rsidRDefault="001E2986" w:rsidP="0062209A">
            <w:pPr>
              <w:rPr>
                <w:rFonts w:cs="Arial"/>
                <w:sz w:val="20"/>
                <w:szCs w:val="20"/>
              </w:rPr>
            </w:pPr>
            <w:r w:rsidRPr="00EB452F">
              <w:rPr>
                <w:rFonts w:cs="Arial"/>
                <w:sz w:val="20"/>
                <w:szCs w:val="20"/>
              </w:rPr>
              <w:t>Hambleton</w:t>
            </w:r>
          </w:p>
          <w:p w14:paraId="1C1C0CEC" w14:textId="77777777" w:rsidR="001E2986" w:rsidRPr="00EB452F" w:rsidRDefault="001E2986" w:rsidP="0062209A">
            <w:pPr>
              <w:rPr>
                <w:rFonts w:cs="Arial"/>
                <w:sz w:val="20"/>
                <w:szCs w:val="20"/>
              </w:rPr>
            </w:pPr>
            <w:r w:rsidRPr="00EB452F">
              <w:rPr>
                <w:rFonts w:cs="Arial"/>
                <w:sz w:val="20"/>
                <w:szCs w:val="20"/>
              </w:rPr>
              <w:t>Harrogate</w:t>
            </w:r>
          </w:p>
          <w:p w14:paraId="7B287DEA" w14:textId="77777777" w:rsidR="001E2986" w:rsidRPr="00EB452F" w:rsidRDefault="001E2986" w:rsidP="0062209A">
            <w:pPr>
              <w:rPr>
                <w:rFonts w:cs="Arial"/>
                <w:sz w:val="20"/>
                <w:szCs w:val="20"/>
              </w:rPr>
            </w:pPr>
            <w:r w:rsidRPr="00EB452F">
              <w:rPr>
                <w:rFonts w:cs="Arial"/>
                <w:sz w:val="20"/>
                <w:szCs w:val="20"/>
              </w:rPr>
              <w:t>Hartlepool</w:t>
            </w:r>
          </w:p>
          <w:p w14:paraId="5B738573" w14:textId="77777777" w:rsidR="001E2986" w:rsidRPr="00EB452F" w:rsidRDefault="001E2986" w:rsidP="0062209A">
            <w:pPr>
              <w:rPr>
                <w:rFonts w:cs="Arial"/>
                <w:sz w:val="20"/>
                <w:szCs w:val="20"/>
              </w:rPr>
            </w:pPr>
            <w:r w:rsidRPr="00EB452F">
              <w:rPr>
                <w:rFonts w:cs="Arial"/>
                <w:sz w:val="20"/>
                <w:szCs w:val="20"/>
              </w:rPr>
              <w:t>High Peak</w:t>
            </w:r>
          </w:p>
          <w:p w14:paraId="79D367F6" w14:textId="77777777" w:rsidR="001E2986" w:rsidRPr="00EB452F" w:rsidRDefault="001E2986" w:rsidP="0062209A">
            <w:pPr>
              <w:rPr>
                <w:rFonts w:eastAsia="Calibri" w:cs="Arial"/>
                <w:sz w:val="20"/>
                <w:szCs w:val="20"/>
              </w:rPr>
            </w:pPr>
            <w:r w:rsidRPr="00EB452F">
              <w:rPr>
                <w:rFonts w:eastAsia="Calibri" w:cs="Arial"/>
                <w:sz w:val="20"/>
                <w:szCs w:val="20"/>
              </w:rPr>
              <w:t>Kingston upon Hull, City of</w:t>
            </w:r>
          </w:p>
          <w:p w14:paraId="3E484ABE" w14:textId="77777777" w:rsidR="001E2986" w:rsidRPr="00EB452F" w:rsidRDefault="001E2986" w:rsidP="0062209A">
            <w:pPr>
              <w:rPr>
                <w:rFonts w:eastAsia="Calibri" w:cs="Arial"/>
                <w:sz w:val="20"/>
                <w:szCs w:val="20"/>
              </w:rPr>
            </w:pPr>
            <w:r w:rsidRPr="00EB452F">
              <w:rPr>
                <w:rFonts w:eastAsia="Calibri" w:cs="Arial"/>
                <w:sz w:val="20"/>
                <w:szCs w:val="20"/>
              </w:rPr>
              <w:t>Kirklees</w:t>
            </w:r>
          </w:p>
          <w:p w14:paraId="766836F5" w14:textId="77777777" w:rsidR="001E2986" w:rsidRPr="00EB452F" w:rsidRDefault="001E2986" w:rsidP="0062209A">
            <w:pPr>
              <w:rPr>
                <w:rFonts w:eastAsia="Calibri" w:cs="Arial"/>
                <w:sz w:val="20"/>
                <w:szCs w:val="20"/>
              </w:rPr>
            </w:pPr>
            <w:r w:rsidRPr="00EB452F">
              <w:rPr>
                <w:rFonts w:eastAsia="Calibri" w:cs="Arial"/>
                <w:sz w:val="20"/>
                <w:szCs w:val="20"/>
              </w:rPr>
              <w:t>Leeds</w:t>
            </w:r>
          </w:p>
          <w:p w14:paraId="17115057" w14:textId="77777777" w:rsidR="001E2986" w:rsidRPr="00EB452F" w:rsidRDefault="001E2986" w:rsidP="0062209A">
            <w:pPr>
              <w:rPr>
                <w:rFonts w:eastAsia="Calibri" w:cs="Arial"/>
                <w:sz w:val="20"/>
                <w:szCs w:val="20"/>
              </w:rPr>
            </w:pPr>
            <w:r w:rsidRPr="00EB452F">
              <w:rPr>
                <w:rFonts w:eastAsia="Calibri" w:cs="Arial"/>
                <w:sz w:val="20"/>
                <w:szCs w:val="20"/>
              </w:rPr>
              <w:t>Mansfield</w:t>
            </w:r>
          </w:p>
          <w:p w14:paraId="0E43CC7C" w14:textId="77777777" w:rsidR="001E2986" w:rsidRPr="00EB452F" w:rsidRDefault="001E2986" w:rsidP="0062209A">
            <w:pPr>
              <w:rPr>
                <w:rFonts w:eastAsia="Calibri" w:cs="Arial"/>
                <w:sz w:val="20"/>
                <w:szCs w:val="20"/>
              </w:rPr>
            </w:pPr>
            <w:r w:rsidRPr="00EB452F">
              <w:rPr>
                <w:rFonts w:eastAsia="Calibri" w:cs="Arial"/>
                <w:sz w:val="20"/>
                <w:szCs w:val="20"/>
              </w:rPr>
              <w:t>Middlesbrough</w:t>
            </w:r>
          </w:p>
          <w:p w14:paraId="5A087156" w14:textId="77777777" w:rsidR="001E2986" w:rsidRPr="00EB452F" w:rsidRDefault="001E2986" w:rsidP="0062209A">
            <w:pPr>
              <w:rPr>
                <w:rFonts w:eastAsia="Calibri" w:cs="Arial"/>
                <w:sz w:val="20"/>
                <w:szCs w:val="20"/>
              </w:rPr>
            </w:pPr>
            <w:r w:rsidRPr="00EB452F">
              <w:rPr>
                <w:rFonts w:eastAsia="Calibri" w:cs="Arial"/>
                <w:sz w:val="20"/>
                <w:szCs w:val="20"/>
              </w:rPr>
              <w:t>Newark and Sherwood</w:t>
            </w:r>
          </w:p>
          <w:p w14:paraId="10F0C43D" w14:textId="77777777" w:rsidR="001E2986" w:rsidRPr="00EB452F" w:rsidRDefault="001E2986" w:rsidP="0062209A">
            <w:pPr>
              <w:rPr>
                <w:rFonts w:eastAsia="Calibri" w:cs="Arial"/>
                <w:sz w:val="20"/>
                <w:szCs w:val="20"/>
              </w:rPr>
            </w:pPr>
            <w:r w:rsidRPr="00EB452F">
              <w:rPr>
                <w:rFonts w:eastAsia="Calibri" w:cs="Arial"/>
                <w:sz w:val="20"/>
                <w:szCs w:val="20"/>
              </w:rPr>
              <w:t>Newcastle upon Tyne</w:t>
            </w:r>
          </w:p>
          <w:p w14:paraId="7FA52362" w14:textId="77777777" w:rsidR="001E2986" w:rsidRPr="00EB452F" w:rsidRDefault="001E2986" w:rsidP="0062209A">
            <w:pPr>
              <w:rPr>
                <w:rFonts w:eastAsia="Calibri" w:cs="Arial"/>
                <w:sz w:val="20"/>
                <w:szCs w:val="20"/>
              </w:rPr>
            </w:pPr>
            <w:r w:rsidRPr="00EB452F">
              <w:rPr>
                <w:rFonts w:eastAsia="Calibri" w:cs="Arial"/>
                <w:sz w:val="20"/>
                <w:szCs w:val="20"/>
              </w:rPr>
              <w:t>North East Derbyshire</w:t>
            </w:r>
          </w:p>
          <w:p w14:paraId="7D4B74E3" w14:textId="77777777" w:rsidR="001E2986" w:rsidRPr="00EB452F" w:rsidRDefault="001E2986" w:rsidP="0062209A">
            <w:pPr>
              <w:rPr>
                <w:rFonts w:eastAsia="Calibri" w:cs="Arial"/>
                <w:sz w:val="20"/>
                <w:szCs w:val="20"/>
              </w:rPr>
            </w:pPr>
            <w:r w:rsidRPr="00EB452F">
              <w:rPr>
                <w:rFonts w:eastAsia="Calibri" w:cs="Arial"/>
                <w:sz w:val="20"/>
                <w:szCs w:val="20"/>
              </w:rPr>
              <w:t>North East Lincolnshire</w:t>
            </w:r>
          </w:p>
          <w:p w14:paraId="52D02645" w14:textId="77777777" w:rsidR="001E2986" w:rsidRPr="00EB452F" w:rsidRDefault="001E2986" w:rsidP="0062209A">
            <w:pPr>
              <w:rPr>
                <w:rFonts w:eastAsia="Calibri" w:cs="Arial"/>
                <w:sz w:val="20"/>
                <w:szCs w:val="20"/>
              </w:rPr>
            </w:pPr>
            <w:r w:rsidRPr="00EB452F">
              <w:rPr>
                <w:rFonts w:eastAsia="Calibri" w:cs="Arial"/>
                <w:sz w:val="20"/>
                <w:szCs w:val="20"/>
              </w:rPr>
              <w:t>North Lincolnshire</w:t>
            </w:r>
          </w:p>
          <w:p w14:paraId="1658FE02" w14:textId="77777777" w:rsidR="001E2986" w:rsidRPr="00EB452F" w:rsidRDefault="001E2986" w:rsidP="0062209A">
            <w:pPr>
              <w:rPr>
                <w:rFonts w:eastAsia="Calibri" w:cs="Arial"/>
                <w:sz w:val="20"/>
                <w:szCs w:val="20"/>
              </w:rPr>
            </w:pPr>
            <w:r w:rsidRPr="00EB452F">
              <w:rPr>
                <w:rFonts w:eastAsia="Calibri" w:cs="Arial"/>
                <w:sz w:val="20"/>
                <w:szCs w:val="20"/>
              </w:rPr>
              <w:t>North Tyneside</w:t>
            </w:r>
          </w:p>
          <w:p w14:paraId="6F155D81" w14:textId="77777777" w:rsidR="001E2986" w:rsidRPr="00EB452F" w:rsidRDefault="001E2986" w:rsidP="0062209A">
            <w:pPr>
              <w:rPr>
                <w:rFonts w:eastAsia="Calibri" w:cs="Arial"/>
                <w:sz w:val="20"/>
                <w:szCs w:val="20"/>
              </w:rPr>
            </w:pPr>
            <w:r w:rsidRPr="00EB452F">
              <w:rPr>
                <w:rFonts w:eastAsia="Calibri" w:cs="Arial"/>
                <w:sz w:val="20"/>
                <w:szCs w:val="20"/>
              </w:rPr>
              <w:t>Northumberland</w:t>
            </w:r>
          </w:p>
          <w:p w14:paraId="21B10258" w14:textId="77777777" w:rsidR="001E2986" w:rsidRPr="00EB452F" w:rsidRDefault="001E2986" w:rsidP="0062209A">
            <w:pPr>
              <w:rPr>
                <w:rFonts w:eastAsia="Calibri" w:cs="Arial"/>
                <w:sz w:val="20"/>
                <w:szCs w:val="20"/>
              </w:rPr>
            </w:pPr>
            <w:r w:rsidRPr="00EB452F">
              <w:rPr>
                <w:rFonts w:eastAsia="Calibri" w:cs="Arial"/>
                <w:sz w:val="20"/>
                <w:szCs w:val="20"/>
              </w:rPr>
              <w:t>Nottingham</w:t>
            </w:r>
          </w:p>
          <w:p w14:paraId="1EB3B3C7" w14:textId="77777777" w:rsidR="001E2986" w:rsidRPr="00EB452F" w:rsidRDefault="001E2986" w:rsidP="0062209A">
            <w:pPr>
              <w:rPr>
                <w:rFonts w:eastAsia="Calibri" w:cs="Arial"/>
                <w:sz w:val="20"/>
                <w:szCs w:val="20"/>
              </w:rPr>
            </w:pPr>
            <w:r w:rsidRPr="00EB452F">
              <w:rPr>
                <w:rFonts w:eastAsia="Calibri" w:cs="Arial"/>
                <w:sz w:val="20"/>
                <w:szCs w:val="20"/>
              </w:rPr>
              <w:t>Redcar and Cleveland</w:t>
            </w:r>
          </w:p>
          <w:p w14:paraId="6F04898B" w14:textId="77777777" w:rsidR="001E2986" w:rsidRPr="00EB452F" w:rsidRDefault="001E2986" w:rsidP="0062209A">
            <w:pPr>
              <w:rPr>
                <w:rFonts w:eastAsia="Calibri" w:cs="Arial"/>
                <w:sz w:val="20"/>
                <w:szCs w:val="20"/>
              </w:rPr>
            </w:pPr>
            <w:r w:rsidRPr="00EB452F">
              <w:rPr>
                <w:rFonts w:eastAsia="Calibri" w:cs="Arial"/>
                <w:sz w:val="20"/>
                <w:szCs w:val="20"/>
              </w:rPr>
              <w:t>Richmondshire</w:t>
            </w:r>
          </w:p>
          <w:p w14:paraId="1C1D98CD" w14:textId="77777777" w:rsidR="001E2986" w:rsidRPr="00EB452F" w:rsidRDefault="001E2986" w:rsidP="0062209A">
            <w:pPr>
              <w:rPr>
                <w:rFonts w:eastAsia="Calibri" w:cs="Arial"/>
                <w:sz w:val="20"/>
                <w:szCs w:val="20"/>
              </w:rPr>
            </w:pPr>
            <w:r w:rsidRPr="00EB452F">
              <w:rPr>
                <w:rFonts w:eastAsia="Calibri" w:cs="Arial"/>
                <w:sz w:val="20"/>
                <w:szCs w:val="20"/>
              </w:rPr>
              <w:t>Rotherham</w:t>
            </w:r>
          </w:p>
          <w:p w14:paraId="367BBB54" w14:textId="77777777" w:rsidR="001E2986" w:rsidRPr="00EB452F" w:rsidRDefault="001E2986" w:rsidP="0062209A">
            <w:pPr>
              <w:rPr>
                <w:rFonts w:eastAsia="Calibri" w:cs="Arial"/>
                <w:sz w:val="20"/>
                <w:szCs w:val="20"/>
              </w:rPr>
            </w:pPr>
            <w:r w:rsidRPr="00EB452F">
              <w:rPr>
                <w:rFonts w:eastAsia="Calibri" w:cs="Arial"/>
                <w:sz w:val="20"/>
                <w:szCs w:val="20"/>
              </w:rPr>
              <w:t>Rushcliffe</w:t>
            </w:r>
          </w:p>
          <w:p w14:paraId="43CE4A99" w14:textId="77777777" w:rsidR="001E2986" w:rsidRPr="00EB452F" w:rsidRDefault="001E2986" w:rsidP="0062209A">
            <w:pPr>
              <w:rPr>
                <w:rFonts w:eastAsia="Calibri" w:cs="Arial"/>
                <w:sz w:val="20"/>
                <w:szCs w:val="20"/>
              </w:rPr>
            </w:pPr>
            <w:r w:rsidRPr="00EB452F">
              <w:rPr>
                <w:rFonts w:eastAsia="Calibri" w:cs="Arial"/>
                <w:sz w:val="20"/>
                <w:szCs w:val="20"/>
              </w:rPr>
              <w:t>Ryedale</w:t>
            </w:r>
          </w:p>
          <w:p w14:paraId="5C10BB8D" w14:textId="77777777" w:rsidR="001E2986" w:rsidRPr="00EB452F" w:rsidRDefault="001E2986" w:rsidP="0062209A">
            <w:pPr>
              <w:rPr>
                <w:rFonts w:eastAsia="Calibri" w:cs="Arial"/>
                <w:sz w:val="20"/>
                <w:szCs w:val="20"/>
              </w:rPr>
            </w:pPr>
            <w:r w:rsidRPr="00EB452F">
              <w:rPr>
                <w:rFonts w:eastAsia="Calibri" w:cs="Arial"/>
                <w:sz w:val="20"/>
                <w:szCs w:val="20"/>
              </w:rPr>
              <w:t>Scarborough</w:t>
            </w:r>
          </w:p>
          <w:p w14:paraId="08F8069D" w14:textId="77777777" w:rsidR="001E2986" w:rsidRPr="00EB452F" w:rsidRDefault="001E2986" w:rsidP="0062209A">
            <w:pPr>
              <w:rPr>
                <w:rFonts w:eastAsia="Calibri" w:cs="Arial"/>
                <w:sz w:val="20"/>
                <w:szCs w:val="20"/>
              </w:rPr>
            </w:pPr>
            <w:r w:rsidRPr="00EB452F">
              <w:rPr>
                <w:rFonts w:eastAsia="Calibri" w:cs="Arial"/>
                <w:sz w:val="20"/>
                <w:szCs w:val="20"/>
              </w:rPr>
              <w:t>Selby</w:t>
            </w:r>
          </w:p>
          <w:p w14:paraId="2E226836" w14:textId="77777777" w:rsidR="001E2986" w:rsidRPr="00EB452F" w:rsidRDefault="001E2986" w:rsidP="0062209A">
            <w:pPr>
              <w:rPr>
                <w:rFonts w:eastAsia="Calibri" w:cs="Arial"/>
                <w:sz w:val="20"/>
                <w:szCs w:val="20"/>
              </w:rPr>
            </w:pPr>
            <w:r w:rsidRPr="00EB452F">
              <w:rPr>
                <w:rFonts w:eastAsia="Calibri" w:cs="Arial"/>
                <w:sz w:val="20"/>
                <w:szCs w:val="20"/>
              </w:rPr>
              <w:t>Sheffield</w:t>
            </w:r>
          </w:p>
          <w:p w14:paraId="7904BBC7" w14:textId="77777777" w:rsidR="001E2986" w:rsidRPr="00EB452F" w:rsidRDefault="001E2986" w:rsidP="0062209A">
            <w:pPr>
              <w:rPr>
                <w:rFonts w:eastAsia="Calibri" w:cs="Arial"/>
                <w:sz w:val="20"/>
                <w:szCs w:val="20"/>
              </w:rPr>
            </w:pPr>
            <w:r w:rsidRPr="00EB452F">
              <w:rPr>
                <w:rFonts w:eastAsia="Calibri" w:cs="Arial"/>
                <w:sz w:val="20"/>
                <w:szCs w:val="20"/>
              </w:rPr>
              <w:t>South Derbyshire</w:t>
            </w:r>
          </w:p>
          <w:p w14:paraId="45A4AB2B" w14:textId="77777777" w:rsidR="001E2986" w:rsidRPr="00EB452F" w:rsidRDefault="001E2986" w:rsidP="0062209A">
            <w:pPr>
              <w:rPr>
                <w:rFonts w:eastAsia="Calibri" w:cs="Arial"/>
                <w:sz w:val="20"/>
                <w:szCs w:val="20"/>
              </w:rPr>
            </w:pPr>
            <w:r w:rsidRPr="00EB452F">
              <w:rPr>
                <w:rFonts w:eastAsia="Calibri" w:cs="Arial"/>
                <w:sz w:val="20"/>
                <w:szCs w:val="20"/>
              </w:rPr>
              <w:t>South Tyneside</w:t>
            </w:r>
          </w:p>
          <w:p w14:paraId="59475D6C" w14:textId="77777777" w:rsidR="001E2986" w:rsidRPr="00EB452F" w:rsidRDefault="001E2986" w:rsidP="0062209A">
            <w:pPr>
              <w:rPr>
                <w:rFonts w:eastAsia="Calibri" w:cs="Arial"/>
                <w:sz w:val="20"/>
                <w:szCs w:val="20"/>
              </w:rPr>
            </w:pPr>
            <w:r w:rsidRPr="00EB452F">
              <w:rPr>
                <w:rFonts w:eastAsia="Calibri" w:cs="Arial"/>
                <w:sz w:val="20"/>
                <w:szCs w:val="20"/>
              </w:rPr>
              <w:t>Staffordshire Moorlands</w:t>
            </w:r>
          </w:p>
          <w:p w14:paraId="21D7D90B" w14:textId="77777777" w:rsidR="001E2986" w:rsidRPr="00EB452F" w:rsidRDefault="001E2986" w:rsidP="0062209A">
            <w:pPr>
              <w:rPr>
                <w:rFonts w:eastAsia="Calibri" w:cs="Arial"/>
                <w:sz w:val="20"/>
                <w:szCs w:val="20"/>
              </w:rPr>
            </w:pPr>
            <w:r w:rsidRPr="00EB452F">
              <w:rPr>
                <w:rFonts w:eastAsia="Calibri" w:cs="Arial"/>
                <w:sz w:val="20"/>
                <w:szCs w:val="20"/>
              </w:rPr>
              <w:t>Stockton-on-Tees</w:t>
            </w:r>
          </w:p>
          <w:p w14:paraId="70AE488B" w14:textId="77777777" w:rsidR="001E2986" w:rsidRPr="00EB452F" w:rsidRDefault="001E2986" w:rsidP="0062209A">
            <w:pPr>
              <w:rPr>
                <w:rFonts w:eastAsia="Calibri" w:cs="Arial"/>
                <w:sz w:val="20"/>
                <w:szCs w:val="20"/>
              </w:rPr>
            </w:pPr>
            <w:r w:rsidRPr="00EB452F">
              <w:rPr>
                <w:rFonts w:eastAsia="Calibri" w:cs="Arial"/>
                <w:sz w:val="20"/>
                <w:szCs w:val="20"/>
              </w:rPr>
              <w:t>Sunderland</w:t>
            </w:r>
          </w:p>
          <w:p w14:paraId="6921FC9F" w14:textId="77777777" w:rsidR="001E2986" w:rsidRPr="00EB452F" w:rsidRDefault="001E2986" w:rsidP="0062209A">
            <w:pPr>
              <w:rPr>
                <w:rFonts w:eastAsia="Calibri" w:cs="Arial"/>
                <w:sz w:val="20"/>
                <w:szCs w:val="20"/>
              </w:rPr>
            </w:pPr>
            <w:r w:rsidRPr="00EB452F">
              <w:rPr>
                <w:rFonts w:eastAsia="Calibri" w:cs="Arial"/>
                <w:sz w:val="20"/>
                <w:szCs w:val="20"/>
              </w:rPr>
              <w:t>Wakefield</w:t>
            </w:r>
          </w:p>
          <w:p w14:paraId="57E550FA" w14:textId="77777777" w:rsidR="001E2986" w:rsidRPr="00EB452F" w:rsidRDefault="001E2986" w:rsidP="0062209A">
            <w:pPr>
              <w:rPr>
                <w:rFonts w:cs="Arial"/>
                <w:sz w:val="18"/>
                <w:szCs w:val="18"/>
              </w:rPr>
            </w:pPr>
            <w:r w:rsidRPr="00EB452F">
              <w:rPr>
                <w:rFonts w:eastAsia="Calibri" w:cs="Arial"/>
                <w:sz w:val="20"/>
                <w:szCs w:val="20"/>
              </w:rPr>
              <w:lastRenderedPageBreak/>
              <w:t>York</w:t>
            </w:r>
          </w:p>
        </w:tc>
      </w:tr>
      <w:tr w:rsidR="001E2986" w:rsidRPr="00EB452F" w14:paraId="4BB28824" w14:textId="77777777" w:rsidTr="0062209A">
        <w:tc>
          <w:tcPr>
            <w:tcW w:w="3080" w:type="dxa"/>
          </w:tcPr>
          <w:p w14:paraId="760C86AC" w14:textId="77777777" w:rsidR="001E2986" w:rsidRPr="00EB452F" w:rsidRDefault="001E2986" w:rsidP="0062209A">
            <w:pPr>
              <w:rPr>
                <w:rFonts w:eastAsia="Calibri" w:cs="Arial"/>
                <w:b/>
                <w:sz w:val="20"/>
                <w:szCs w:val="20"/>
              </w:rPr>
            </w:pPr>
            <w:r w:rsidRPr="00EB452F">
              <w:rPr>
                <w:rFonts w:eastAsia="Calibri" w:cs="Arial"/>
                <w:b/>
                <w:sz w:val="20"/>
                <w:szCs w:val="20"/>
              </w:rPr>
              <w:lastRenderedPageBreak/>
              <w:t>NORTH WEST ENGLAND</w:t>
            </w:r>
          </w:p>
          <w:p w14:paraId="59976ADF" w14:textId="77777777" w:rsidR="001E2986" w:rsidRPr="00EB452F" w:rsidRDefault="001E2986" w:rsidP="0062209A">
            <w:pPr>
              <w:rPr>
                <w:rFonts w:eastAsia="Calibri" w:cs="Arial"/>
                <w:sz w:val="20"/>
                <w:szCs w:val="20"/>
              </w:rPr>
            </w:pPr>
            <w:r w:rsidRPr="00EB452F">
              <w:rPr>
                <w:rFonts w:eastAsia="Calibri" w:cs="Arial"/>
                <w:sz w:val="20"/>
                <w:szCs w:val="20"/>
              </w:rPr>
              <w:t>Allerdale</w:t>
            </w:r>
          </w:p>
          <w:p w14:paraId="20EBC68E" w14:textId="77777777" w:rsidR="001E2986" w:rsidRPr="00EB452F" w:rsidRDefault="001E2986" w:rsidP="0062209A">
            <w:pPr>
              <w:rPr>
                <w:rFonts w:eastAsia="Calibri" w:cs="Arial"/>
                <w:sz w:val="20"/>
                <w:szCs w:val="20"/>
              </w:rPr>
            </w:pPr>
            <w:r w:rsidRPr="00EB452F">
              <w:rPr>
                <w:rFonts w:eastAsia="Calibri" w:cs="Arial"/>
                <w:sz w:val="20"/>
                <w:szCs w:val="20"/>
              </w:rPr>
              <w:t>Barrow-in-Furness</w:t>
            </w:r>
          </w:p>
          <w:p w14:paraId="102CEB63" w14:textId="77777777" w:rsidR="001E2986" w:rsidRPr="00EB452F" w:rsidRDefault="001E2986" w:rsidP="0062209A">
            <w:pPr>
              <w:rPr>
                <w:rFonts w:eastAsia="Calibri" w:cs="Arial"/>
                <w:sz w:val="20"/>
                <w:szCs w:val="20"/>
              </w:rPr>
            </w:pPr>
            <w:r w:rsidRPr="00EB452F">
              <w:rPr>
                <w:rFonts w:eastAsia="Calibri" w:cs="Arial"/>
                <w:sz w:val="20"/>
                <w:szCs w:val="20"/>
              </w:rPr>
              <w:t>Blackburn with Darwen</w:t>
            </w:r>
          </w:p>
          <w:p w14:paraId="264EF87A" w14:textId="77777777" w:rsidR="001E2986" w:rsidRPr="00EB452F" w:rsidRDefault="001E2986" w:rsidP="0062209A">
            <w:pPr>
              <w:rPr>
                <w:rFonts w:eastAsia="Calibri" w:cs="Arial"/>
                <w:sz w:val="20"/>
                <w:szCs w:val="20"/>
              </w:rPr>
            </w:pPr>
            <w:r w:rsidRPr="00EB452F">
              <w:rPr>
                <w:rFonts w:eastAsia="Calibri" w:cs="Arial"/>
                <w:sz w:val="20"/>
                <w:szCs w:val="20"/>
              </w:rPr>
              <w:t>Blackpool</w:t>
            </w:r>
          </w:p>
          <w:p w14:paraId="3E9F2D0C" w14:textId="77777777" w:rsidR="001E2986" w:rsidRPr="00EB452F" w:rsidRDefault="001E2986" w:rsidP="0062209A">
            <w:pPr>
              <w:rPr>
                <w:rFonts w:eastAsia="Calibri" w:cs="Arial"/>
                <w:sz w:val="20"/>
                <w:szCs w:val="20"/>
              </w:rPr>
            </w:pPr>
            <w:r w:rsidRPr="00EB452F">
              <w:rPr>
                <w:rFonts w:eastAsia="Calibri" w:cs="Arial"/>
                <w:sz w:val="20"/>
                <w:szCs w:val="20"/>
              </w:rPr>
              <w:t>Burnley</w:t>
            </w:r>
          </w:p>
          <w:p w14:paraId="7B8FFF32" w14:textId="77777777" w:rsidR="001E2986" w:rsidRPr="00EB452F" w:rsidRDefault="001E2986" w:rsidP="0062209A">
            <w:pPr>
              <w:rPr>
                <w:rFonts w:eastAsia="Calibri" w:cs="Arial"/>
                <w:sz w:val="20"/>
                <w:szCs w:val="20"/>
              </w:rPr>
            </w:pPr>
            <w:r w:rsidRPr="00EB452F">
              <w:rPr>
                <w:rFonts w:eastAsia="Calibri" w:cs="Arial"/>
                <w:sz w:val="20"/>
                <w:szCs w:val="20"/>
              </w:rPr>
              <w:t>Carlisle</w:t>
            </w:r>
          </w:p>
          <w:p w14:paraId="5E3E1933" w14:textId="77777777" w:rsidR="001E2986" w:rsidRPr="00EB452F" w:rsidRDefault="001E2986" w:rsidP="0062209A">
            <w:pPr>
              <w:rPr>
                <w:rFonts w:eastAsia="Calibri" w:cs="Arial"/>
                <w:sz w:val="20"/>
                <w:szCs w:val="20"/>
              </w:rPr>
            </w:pPr>
            <w:r w:rsidRPr="00EB452F">
              <w:rPr>
                <w:rFonts w:eastAsia="Calibri" w:cs="Arial"/>
                <w:sz w:val="20"/>
                <w:szCs w:val="20"/>
              </w:rPr>
              <w:t>Cheshire East</w:t>
            </w:r>
          </w:p>
          <w:p w14:paraId="0F599312" w14:textId="77777777" w:rsidR="001E2986" w:rsidRPr="00EB452F" w:rsidRDefault="001E2986" w:rsidP="0062209A">
            <w:pPr>
              <w:rPr>
                <w:rFonts w:eastAsia="Calibri" w:cs="Arial"/>
                <w:sz w:val="20"/>
                <w:szCs w:val="20"/>
              </w:rPr>
            </w:pPr>
            <w:r w:rsidRPr="00EB452F">
              <w:rPr>
                <w:rFonts w:eastAsia="Calibri" w:cs="Arial"/>
                <w:sz w:val="20"/>
                <w:szCs w:val="20"/>
              </w:rPr>
              <w:t>Cheshire West and Chester</w:t>
            </w:r>
          </w:p>
          <w:p w14:paraId="7A6BCF56" w14:textId="77777777" w:rsidR="001E2986" w:rsidRPr="00EB452F" w:rsidRDefault="001E2986" w:rsidP="0062209A">
            <w:pPr>
              <w:rPr>
                <w:rFonts w:eastAsia="Calibri" w:cs="Arial"/>
                <w:sz w:val="20"/>
                <w:szCs w:val="20"/>
              </w:rPr>
            </w:pPr>
            <w:r w:rsidRPr="00EB452F">
              <w:rPr>
                <w:rFonts w:eastAsia="Calibri" w:cs="Arial"/>
                <w:sz w:val="20"/>
                <w:szCs w:val="20"/>
              </w:rPr>
              <w:t>Chorley</w:t>
            </w:r>
          </w:p>
          <w:p w14:paraId="14FE001E" w14:textId="77777777" w:rsidR="001E2986" w:rsidRPr="00EB452F" w:rsidRDefault="001E2986" w:rsidP="0062209A">
            <w:pPr>
              <w:rPr>
                <w:rFonts w:eastAsia="Calibri" w:cs="Arial"/>
                <w:sz w:val="20"/>
                <w:szCs w:val="20"/>
              </w:rPr>
            </w:pPr>
            <w:r w:rsidRPr="00EB452F">
              <w:rPr>
                <w:rFonts w:eastAsia="Calibri" w:cs="Arial"/>
                <w:sz w:val="20"/>
                <w:szCs w:val="20"/>
              </w:rPr>
              <w:t>Copeland</w:t>
            </w:r>
          </w:p>
          <w:p w14:paraId="6F574BB3" w14:textId="77777777" w:rsidR="001E2986" w:rsidRPr="00EB452F" w:rsidRDefault="001E2986" w:rsidP="0062209A">
            <w:pPr>
              <w:rPr>
                <w:rFonts w:eastAsia="Calibri" w:cs="Arial"/>
                <w:sz w:val="20"/>
                <w:szCs w:val="20"/>
              </w:rPr>
            </w:pPr>
            <w:r w:rsidRPr="00EB452F">
              <w:rPr>
                <w:rFonts w:eastAsia="Calibri" w:cs="Arial"/>
                <w:sz w:val="20"/>
                <w:szCs w:val="20"/>
              </w:rPr>
              <w:t>Eden</w:t>
            </w:r>
          </w:p>
          <w:p w14:paraId="02FFF2D7" w14:textId="77777777" w:rsidR="001E2986" w:rsidRPr="00EB452F" w:rsidRDefault="001E2986" w:rsidP="0062209A">
            <w:pPr>
              <w:rPr>
                <w:rFonts w:eastAsia="Calibri" w:cs="Arial"/>
                <w:sz w:val="20"/>
                <w:szCs w:val="20"/>
              </w:rPr>
            </w:pPr>
            <w:r w:rsidRPr="00EB452F">
              <w:rPr>
                <w:rFonts w:eastAsia="Calibri" w:cs="Arial"/>
                <w:sz w:val="20"/>
                <w:szCs w:val="20"/>
              </w:rPr>
              <w:t>Fylde</w:t>
            </w:r>
          </w:p>
          <w:p w14:paraId="3013C94B" w14:textId="77777777" w:rsidR="001E2986" w:rsidRPr="00EB452F" w:rsidRDefault="001E2986" w:rsidP="0062209A">
            <w:pPr>
              <w:rPr>
                <w:rFonts w:eastAsia="Calibri" w:cs="Arial"/>
                <w:sz w:val="20"/>
                <w:szCs w:val="20"/>
              </w:rPr>
            </w:pPr>
            <w:r w:rsidRPr="00EB452F">
              <w:rPr>
                <w:rFonts w:eastAsia="Calibri" w:cs="Arial"/>
                <w:sz w:val="20"/>
                <w:szCs w:val="20"/>
              </w:rPr>
              <w:t>Halton</w:t>
            </w:r>
          </w:p>
          <w:p w14:paraId="021E1C04" w14:textId="77777777" w:rsidR="001E2986" w:rsidRPr="00EB452F" w:rsidRDefault="001E2986" w:rsidP="0062209A">
            <w:pPr>
              <w:rPr>
                <w:rFonts w:eastAsia="Calibri" w:cs="Arial"/>
                <w:sz w:val="20"/>
                <w:szCs w:val="20"/>
              </w:rPr>
            </w:pPr>
            <w:r w:rsidRPr="00EB452F">
              <w:rPr>
                <w:rFonts w:eastAsia="Calibri" w:cs="Arial"/>
                <w:sz w:val="20"/>
                <w:szCs w:val="20"/>
              </w:rPr>
              <w:t>Hyndburn</w:t>
            </w:r>
          </w:p>
          <w:p w14:paraId="582580CC" w14:textId="77777777" w:rsidR="001E2986" w:rsidRPr="00EB452F" w:rsidRDefault="001E2986" w:rsidP="0062209A">
            <w:pPr>
              <w:rPr>
                <w:rFonts w:eastAsia="Calibri" w:cs="Arial"/>
                <w:sz w:val="20"/>
                <w:szCs w:val="20"/>
              </w:rPr>
            </w:pPr>
            <w:r w:rsidRPr="00EB452F">
              <w:rPr>
                <w:rFonts w:eastAsia="Calibri" w:cs="Arial"/>
                <w:sz w:val="20"/>
                <w:szCs w:val="20"/>
              </w:rPr>
              <w:t>Knowsley</w:t>
            </w:r>
          </w:p>
          <w:p w14:paraId="31CAE68F" w14:textId="77777777" w:rsidR="001E2986" w:rsidRPr="00EB452F" w:rsidRDefault="001E2986" w:rsidP="0062209A">
            <w:pPr>
              <w:rPr>
                <w:rFonts w:eastAsia="Calibri" w:cs="Arial"/>
                <w:sz w:val="20"/>
                <w:szCs w:val="20"/>
              </w:rPr>
            </w:pPr>
            <w:r w:rsidRPr="00EB452F">
              <w:rPr>
                <w:rFonts w:eastAsia="Calibri" w:cs="Arial"/>
                <w:sz w:val="20"/>
                <w:szCs w:val="20"/>
              </w:rPr>
              <w:t>Lancaster</w:t>
            </w:r>
          </w:p>
          <w:p w14:paraId="4FFBBB43" w14:textId="77777777" w:rsidR="001E2986" w:rsidRPr="00EB452F" w:rsidRDefault="001E2986" w:rsidP="0062209A">
            <w:pPr>
              <w:rPr>
                <w:rFonts w:eastAsia="Calibri" w:cs="Arial"/>
                <w:sz w:val="20"/>
                <w:szCs w:val="20"/>
              </w:rPr>
            </w:pPr>
            <w:r w:rsidRPr="00EB452F">
              <w:rPr>
                <w:rFonts w:eastAsia="Calibri" w:cs="Arial"/>
                <w:sz w:val="20"/>
                <w:szCs w:val="20"/>
              </w:rPr>
              <w:t>Liverpool</w:t>
            </w:r>
          </w:p>
          <w:p w14:paraId="074BE5D7" w14:textId="77777777" w:rsidR="001E2986" w:rsidRPr="00EB452F" w:rsidRDefault="001E2986" w:rsidP="0062209A">
            <w:pPr>
              <w:rPr>
                <w:rFonts w:eastAsia="Calibri" w:cs="Arial"/>
                <w:sz w:val="20"/>
                <w:szCs w:val="20"/>
              </w:rPr>
            </w:pPr>
            <w:r w:rsidRPr="00EB452F">
              <w:rPr>
                <w:rFonts w:eastAsia="Calibri" w:cs="Arial"/>
                <w:sz w:val="20"/>
                <w:szCs w:val="20"/>
              </w:rPr>
              <w:t>Pendle</w:t>
            </w:r>
          </w:p>
          <w:p w14:paraId="05BD1D2F" w14:textId="77777777" w:rsidR="001E2986" w:rsidRPr="00EB452F" w:rsidRDefault="001E2986" w:rsidP="0062209A">
            <w:pPr>
              <w:rPr>
                <w:rFonts w:eastAsia="Calibri" w:cs="Arial"/>
                <w:sz w:val="20"/>
                <w:szCs w:val="20"/>
              </w:rPr>
            </w:pPr>
            <w:r w:rsidRPr="00EB452F">
              <w:rPr>
                <w:rFonts w:eastAsia="Calibri" w:cs="Arial"/>
                <w:sz w:val="20"/>
                <w:szCs w:val="20"/>
              </w:rPr>
              <w:t>Preston</w:t>
            </w:r>
          </w:p>
          <w:p w14:paraId="431550C4" w14:textId="77777777" w:rsidR="001E2986" w:rsidRPr="00EB452F" w:rsidRDefault="001E2986" w:rsidP="0062209A">
            <w:pPr>
              <w:rPr>
                <w:rFonts w:eastAsia="Calibri" w:cs="Arial"/>
                <w:sz w:val="20"/>
                <w:szCs w:val="20"/>
              </w:rPr>
            </w:pPr>
            <w:r w:rsidRPr="00EB452F">
              <w:rPr>
                <w:rFonts w:eastAsia="Calibri" w:cs="Arial"/>
                <w:sz w:val="20"/>
                <w:szCs w:val="20"/>
              </w:rPr>
              <w:t>Ribble Valley</w:t>
            </w:r>
          </w:p>
          <w:p w14:paraId="23C84DFD" w14:textId="77777777" w:rsidR="001E2986" w:rsidRPr="00EB452F" w:rsidRDefault="001E2986" w:rsidP="0062209A">
            <w:pPr>
              <w:rPr>
                <w:rFonts w:eastAsia="Calibri" w:cs="Arial"/>
                <w:sz w:val="20"/>
                <w:szCs w:val="20"/>
              </w:rPr>
            </w:pPr>
            <w:r w:rsidRPr="00EB452F">
              <w:rPr>
                <w:rFonts w:eastAsia="Calibri" w:cs="Arial"/>
                <w:sz w:val="20"/>
                <w:szCs w:val="20"/>
              </w:rPr>
              <w:t>Rossendale</w:t>
            </w:r>
          </w:p>
          <w:p w14:paraId="5664B422" w14:textId="77777777" w:rsidR="001E2986" w:rsidRPr="00EB452F" w:rsidRDefault="001E2986" w:rsidP="0062209A">
            <w:pPr>
              <w:rPr>
                <w:rFonts w:eastAsia="Calibri" w:cs="Arial"/>
                <w:sz w:val="20"/>
                <w:szCs w:val="20"/>
              </w:rPr>
            </w:pPr>
            <w:r w:rsidRPr="00EB452F">
              <w:rPr>
                <w:rFonts w:eastAsia="Calibri" w:cs="Arial"/>
                <w:sz w:val="20"/>
                <w:szCs w:val="20"/>
              </w:rPr>
              <w:t>Sefton</w:t>
            </w:r>
          </w:p>
          <w:p w14:paraId="705F524B" w14:textId="77777777" w:rsidR="001E2986" w:rsidRPr="00EB452F" w:rsidRDefault="001E2986" w:rsidP="0062209A">
            <w:pPr>
              <w:rPr>
                <w:rFonts w:eastAsia="Calibri" w:cs="Arial"/>
                <w:sz w:val="20"/>
                <w:szCs w:val="20"/>
              </w:rPr>
            </w:pPr>
            <w:r w:rsidRPr="00EB452F">
              <w:rPr>
                <w:rFonts w:eastAsia="Calibri" w:cs="Arial"/>
                <w:sz w:val="20"/>
                <w:szCs w:val="20"/>
              </w:rPr>
              <w:t>South Lakeland</w:t>
            </w:r>
          </w:p>
          <w:p w14:paraId="13E4EE33" w14:textId="77777777" w:rsidR="001E2986" w:rsidRPr="00EB452F" w:rsidRDefault="001E2986" w:rsidP="0062209A">
            <w:pPr>
              <w:rPr>
                <w:rFonts w:eastAsia="Calibri" w:cs="Arial"/>
                <w:sz w:val="20"/>
                <w:szCs w:val="20"/>
              </w:rPr>
            </w:pPr>
            <w:r w:rsidRPr="00EB452F">
              <w:rPr>
                <w:rFonts w:eastAsia="Calibri" w:cs="Arial"/>
                <w:sz w:val="20"/>
                <w:szCs w:val="20"/>
              </w:rPr>
              <w:t>South Ribble</w:t>
            </w:r>
          </w:p>
          <w:p w14:paraId="5092E42E" w14:textId="77777777" w:rsidR="001E2986" w:rsidRPr="00EB452F" w:rsidRDefault="001E2986" w:rsidP="0062209A">
            <w:pPr>
              <w:rPr>
                <w:rFonts w:eastAsia="Calibri" w:cs="Arial"/>
                <w:sz w:val="20"/>
                <w:szCs w:val="20"/>
              </w:rPr>
            </w:pPr>
            <w:r w:rsidRPr="00EB452F">
              <w:rPr>
                <w:rFonts w:eastAsia="Calibri" w:cs="Arial"/>
                <w:sz w:val="20"/>
                <w:szCs w:val="20"/>
              </w:rPr>
              <w:t>St. Helens</w:t>
            </w:r>
          </w:p>
          <w:p w14:paraId="2E48A7C2" w14:textId="77777777" w:rsidR="001E2986" w:rsidRPr="00EB452F" w:rsidRDefault="001E2986" w:rsidP="0062209A">
            <w:pPr>
              <w:rPr>
                <w:rFonts w:eastAsia="Calibri" w:cs="Arial"/>
                <w:sz w:val="20"/>
                <w:szCs w:val="20"/>
              </w:rPr>
            </w:pPr>
            <w:r w:rsidRPr="00EB452F">
              <w:rPr>
                <w:rFonts w:eastAsia="Calibri" w:cs="Arial"/>
                <w:sz w:val="20"/>
                <w:szCs w:val="20"/>
              </w:rPr>
              <w:t>Warrington</w:t>
            </w:r>
          </w:p>
          <w:p w14:paraId="3458784C" w14:textId="77777777" w:rsidR="001E2986" w:rsidRPr="00EB452F" w:rsidRDefault="001E2986" w:rsidP="0062209A">
            <w:pPr>
              <w:rPr>
                <w:rFonts w:eastAsia="Calibri" w:cs="Arial"/>
                <w:sz w:val="20"/>
                <w:szCs w:val="20"/>
              </w:rPr>
            </w:pPr>
            <w:r w:rsidRPr="00EB452F">
              <w:rPr>
                <w:rFonts w:eastAsia="Calibri" w:cs="Arial"/>
                <w:sz w:val="20"/>
                <w:szCs w:val="20"/>
              </w:rPr>
              <w:t>West Lancashire</w:t>
            </w:r>
          </w:p>
          <w:p w14:paraId="410BC5A4" w14:textId="77777777" w:rsidR="001E2986" w:rsidRPr="00EB452F" w:rsidRDefault="001E2986" w:rsidP="0062209A">
            <w:pPr>
              <w:rPr>
                <w:rFonts w:eastAsia="Calibri" w:cs="Arial"/>
                <w:sz w:val="20"/>
                <w:szCs w:val="20"/>
              </w:rPr>
            </w:pPr>
            <w:r w:rsidRPr="00EB452F">
              <w:rPr>
                <w:rFonts w:eastAsia="Calibri" w:cs="Arial"/>
                <w:sz w:val="20"/>
                <w:szCs w:val="20"/>
              </w:rPr>
              <w:t>Wirral</w:t>
            </w:r>
          </w:p>
          <w:p w14:paraId="7BA9E9BC" w14:textId="77777777" w:rsidR="001E2986" w:rsidRPr="00EB452F" w:rsidRDefault="001E2986" w:rsidP="0062209A">
            <w:pPr>
              <w:rPr>
                <w:rFonts w:eastAsia="Calibri" w:cs="Arial"/>
                <w:sz w:val="20"/>
                <w:szCs w:val="20"/>
              </w:rPr>
            </w:pPr>
            <w:r w:rsidRPr="00EB452F">
              <w:rPr>
                <w:rFonts w:eastAsia="Calibri" w:cs="Arial"/>
                <w:sz w:val="20"/>
                <w:szCs w:val="20"/>
              </w:rPr>
              <w:t>Wyre</w:t>
            </w:r>
          </w:p>
          <w:p w14:paraId="4078C43D" w14:textId="77777777" w:rsidR="001E2986" w:rsidRPr="00EB452F" w:rsidRDefault="001E2986" w:rsidP="0062209A">
            <w:pPr>
              <w:rPr>
                <w:rFonts w:eastAsia="Calibri" w:cs="Arial"/>
                <w:sz w:val="20"/>
                <w:szCs w:val="20"/>
              </w:rPr>
            </w:pPr>
          </w:p>
          <w:p w14:paraId="740D2436" w14:textId="77777777" w:rsidR="001E2986" w:rsidRPr="00EB452F" w:rsidRDefault="001E2986" w:rsidP="0062209A">
            <w:pPr>
              <w:rPr>
                <w:rFonts w:eastAsia="Calibri" w:cs="Arial"/>
                <w:b/>
                <w:sz w:val="20"/>
                <w:szCs w:val="20"/>
              </w:rPr>
            </w:pPr>
            <w:r w:rsidRPr="00EB452F">
              <w:rPr>
                <w:rFonts w:eastAsia="Calibri" w:cs="Arial"/>
                <w:b/>
                <w:sz w:val="20"/>
                <w:szCs w:val="20"/>
              </w:rPr>
              <w:t>SOUTHERN ENGLAND</w:t>
            </w:r>
          </w:p>
          <w:p w14:paraId="37331378" w14:textId="77777777" w:rsidR="001E2986" w:rsidRPr="00EB452F" w:rsidRDefault="001E2986" w:rsidP="0062209A">
            <w:pPr>
              <w:rPr>
                <w:rFonts w:eastAsia="Calibri" w:cs="Arial"/>
                <w:sz w:val="20"/>
                <w:szCs w:val="20"/>
              </w:rPr>
            </w:pPr>
            <w:r w:rsidRPr="00EB452F">
              <w:rPr>
                <w:rFonts w:eastAsia="Calibri" w:cs="Arial"/>
                <w:sz w:val="20"/>
                <w:szCs w:val="20"/>
              </w:rPr>
              <w:t>Adur</w:t>
            </w:r>
          </w:p>
          <w:p w14:paraId="3D7EB324" w14:textId="77777777" w:rsidR="001E2986" w:rsidRPr="00EB452F" w:rsidRDefault="001E2986" w:rsidP="0062209A">
            <w:pPr>
              <w:rPr>
                <w:rFonts w:eastAsia="Calibri" w:cs="Arial"/>
                <w:sz w:val="20"/>
                <w:szCs w:val="20"/>
              </w:rPr>
            </w:pPr>
            <w:r w:rsidRPr="00EB452F">
              <w:rPr>
                <w:rFonts w:eastAsia="Calibri" w:cs="Arial"/>
                <w:sz w:val="20"/>
                <w:szCs w:val="20"/>
              </w:rPr>
              <w:t>Arun</w:t>
            </w:r>
          </w:p>
          <w:p w14:paraId="40AB5008" w14:textId="77777777" w:rsidR="001E2986" w:rsidRPr="00EB452F" w:rsidRDefault="001E2986" w:rsidP="0062209A">
            <w:pPr>
              <w:rPr>
                <w:rFonts w:eastAsia="Calibri" w:cs="Arial"/>
                <w:sz w:val="20"/>
                <w:szCs w:val="20"/>
              </w:rPr>
            </w:pPr>
            <w:r w:rsidRPr="00EB452F">
              <w:rPr>
                <w:rFonts w:eastAsia="Calibri" w:cs="Arial"/>
                <w:sz w:val="20"/>
                <w:szCs w:val="20"/>
              </w:rPr>
              <w:t>Basingstoke and Deane</w:t>
            </w:r>
          </w:p>
          <w:p w14:paraId="072A2896" w14:textId="77777777" w:rsidR="001E2986" w:rsidRPr="00EB452F" w:rsidRDefault="001E2986" w:rsidP="0062209A">
            <w:pPr>
              <w:rPr>
                <w:rFonts w:eastAsia="Calibri" w:cs="Arial"/>
                <w:sz w:val="20"/>
                <w:szCs w:val="20"/>
              </w:rPr>
            </w:pPr>
            <w:r w:rsidRPr="00EB452F">
              <w:rPr>
                <w:rFonts w:eastAsia="Calibri" w:cs="Arial"/>
                <w:sz w:val="20"/>
                <w:szCs w:val="20"/>
              </w:rPr>
              <w:t>Bath and North East Somerset</w:t>
            </w:r>
          </w:p>
          <w:p w14:paraId="7763C89F" w14:textId="77777777" w:rsidR="001E2986" w:rsidRPr="00EB452F" w:rsidRDefault="001E2986" w:rsidP="0062209A">
            <w:pPr>
              <w:rPr>
                <w:rFonts w:eastAsia="Calibri" w:cs="Arial"/>
                <w:sz w:val="20"/>
                <w:szCs w:val="20"/>
              </w:rPr>
            </w:pPr>
            <w:r w:rsidRPr="00EB452F">
              <w:rPr>
                <w:rFonts w:eastAsia="Calibri" w:cs="Arial"/>
                <w:sz w:val="20"/>
                <w:szCs w:val="20"/>
              </w:rPr>
              <w:t>Bournemouth</w:t>
            </w:r>
          </w:p>
          <w:p w14:paraId="4A147C90" w14:textId="77777777" w:rsidR="001E2986" w:rsidRPr="00EB452F" w:rsidRDefault="001E2986" w:rsidP="0062209A">
            <w:pPr>
              <w:rPr>
                <w:rFonts w:eastAsia="Calibri" w:cs="Arial"/>
                <w:sz w:val="20"/>
                <w:szCs w:val="20"/>
              </w:rPr>
            </w:pPr>
            <w:r w:rsidRPr="00EB452F">
              <w:rPr>
                <w:rFonts w:eastAsia="Calibri" w:cs="Arial"/>
                <w:sz w:val="20"/>
                <w:szCs w:val="20"/>
              </w:rPr>
              <w:t>Bracknell Forest</w:t>
            </w:r>
          </w:p>
          <w:p w14:paraId="0EFB8372" w14:textId="77777777" w:rsidR="001E2986" w:rsidRPr="00EB452F" w:rsidRDefault="001E2986" w:rsidP="0062209A">
            <w:pPr>
              <w:rPr>
                <w:rFonts w:eastAsia="Calibri" w:cs="Arial"/>
                <w:sz w:val="20"/>
                <w:szCs w:val="20"/>
              </w:rPr>
            </w:pPr>
            <w:r w:rsidRPr="00EB452F">
              <w:rPr>
                <w:rFonts w:eastAsia="Calibri" w:cs="Arial"/>
                <w:sz w:val="20"/>
                <w:szCs w:val="20"/>
              </w:rPr>
              <w:t>Brighton and Hove</w:t>
            </w:r>
          </w:p>
          <w:p w14:paraId="61EE6BCD" w14:textId="77777777" w:rsidR="001E2986" w:rsidRPr="00EB452F" w:rsidRDefault="001E2986" w:rsidP="0062209A">
            <w:pPr>
              <w:rPr>
                <w:rFonts w:eastAsia="Calibri" w:cs="Arial"/>
                <w:sz w:val="20"/>
                <w:szCs w:val="20"/>
              </w:rPr>
            </w:pPr>
            <w:r w:rsidRPr="00EB452F">
              <w:rPr>
                <w:rFonts w:eastAsia="Calibri" w:cs="Arial"/>
                <w:sz w:val="20"/>
                <w:szCs w:val="20"/>
              </w:rPr>
              <w:t>Bristol, City of</w:t>
            </w:r>
          </w:p>
          <w:p w14:paraId="12AA8AF1" w14:textId="77777777" w:rsidR="001E2986" w:rsidRPr="00EB452F" w:rsidRDefault="001E2986" w:rsidP="0062209A">
            <w:pPr>
              <w:rPr>
                <w:rFonts w:eastAsia="Calibri" w:cs="Arial"/>
                <w:sz w:val="20"/>
                <w:szCs w:val="20"/>
              </w:rPr>
            </w:pPr>
            <w:r w:rsidRPr="00EB452F">
              <w:rPr>
                <w:rFonts w:eastAsia="Calibri" w:cs="Arial"/>
                <w:sz w:val="20"/>
                <w:szCs w:val="20"/>
              </w:rPr>
              <w:t>Cheltenham</w:t>
            </w:r>
          </w:p>
          <w:p w14:paraId="33A0EF82" w14:textId="77777777" w:rsidR="001E2986" w:rsidRPr="00EB452F" w:rsidRDefault="001E2986" w:rsidP="0062209A">
            <w:pPr>
              <w:rPr>
                <w:rFonts w:eastAsia="Calibri" w:cs="Arial"/>
                <w:sz w:val="20"/>
                <w:szCs w:val="20"/>
              </w:rPr>
            </w:pPr>
            <w:r w:rsidRPr="00EB452F">
              <w:rPr>
                <w:rFonts w:eastAsia="Calibri" w:cs="Arial"/>
                <w:sz w:val="20"/>
                <w:szCs w:val="20"/>
              </w:rPr>
              <w:t>Cherwell</w:t>
            </w:r>
          </w:p>
          <w:p w14:paraId="40110B4B" w14:textId="77777777" w:rsidR="001E2986" w:rsidRPr="00EB452F" w:rsidRDefault="001E2986" w:rsidP="0062209A">
            <w:pPr>
              <w:rPr>
                <w:rFonts w:eastAsia="Calibri" w:cs="Arial"/>
                <w:sz w:val="20"/>
                <w:szCs w:val="20"/>
              </w:rPr>
            </w:pPr>
            <w:r w:rsidRPr="00EB452F">
              <w:rPr>
                <w:rFonts w:eastAsia="Calibri" w:cs="Arial"/>
                <w:sz w:val="20"/>
                <w:szCs w:val="20"/>
              </w:rPr>
              <w:t>Chichester</w:t>
            </w:r>
          </w:p>
          <w:p w14:paraId="68EB1782" w14:textId="77777777" w:rsidR="001E2986" w:rsidRPr="00EB452F" w:rsidRDefault="001E2986" w:rsidP="0062209A">
            <w:pPr>
              <w:rPr>
                <w:rFonts w:eastAsia="Calibri" w:cs="Arial"/>
                <w:sz w:val="20"/>
                <w:szCs w:val="20"/>
              </w:rPr>
            </w:pPr>
            <w:r w:rsidRPr="00EB452F">
              <w:rPr>
                <w:rFonts w:eastAsia="Calibri" w:cs="Arial"/>
                <w:sz w:val="20"/>
                <w:szCs w:val="20"/>
              </w:rPr>
              <w:t>Chiltern</w:t>
            </w:r>
          </w:p>
          <w:p w14:paraId="1DF1B936" w14:textId="77777777" w:rsidR="001E2986" w:rsidRPr="00EB452F" w:rsidRDefault="001E2986" w:rsidP="0062209A">
            <w:pPr>
              <w:rPr>
                <w:rFonts w:eastAsia="Calibri" w:cs="Arial"/>
                <w:sz w:val="20"/>
                <w:szCs w:val="20"/>
              </w:rPr>
            </w:pPr>
            <w:r w:rsidRPr="00EB452F">
              <w:rPr>
                <w:rFonts w:eastAsia="Calibri" w:cs="Arial"/>
                <w:sz w:val="20"/>
                <w:szCs w:val="20"/>
              </w:rPr>
              <w:t>Christchurch</w:t>
            </w:r>
          </w:p>
          <w:p w14:paraId="5D5AFE12" w14:textId="77777777" w:rsidR="001E2986" w:rsidRPr="00EB452F" w:rsidRDefault="001E2986" w:rsidP="0062209A">
            <w:pPr>
              <w:rPr>
                <w:rFonts w:eastAsia="Calibri" w:cs="Arial"/>
                <w:sz w:val="20"/>
                <w:szCs w:val="20"/>
              </w:rPr>
            </w:pPr>
            <w:r w:rsidRPr="00EB452F">
              <w:rPr>
                <w:rFonts w:eastAsia="Calibri" w:cs="Arial"/>
                <w:sz w:val="20"/>
                <w:szCs w:val="20"/>
              </w:rPr>
              <w:t>Cornwall</w:t>
            </w:r>
          </w:p>
          <w:p w14:paraId="06D1CDE3" w14:textId="77777777" w:rsidR="001E2986" w:rsidRPr="00EB452F" w:rsidRDefault="001E2986" w:rsidP="0062209A">
            <w:pPr>
              <w:rPr>
                <w:rFonts w:eastAsia="Calibri" w:cs="Arial"/>
                <w:sz w:val="20"/>
                <w:szCs w:val="20"/>
              </w:rPr>
            </w:pPr>
            <w:r w:rsidRPr="00EB452F">
              <w:rPr>
                <w:rFonts w:eastAsia="Calibri" w:cs="Arial"/>
                <w:sz w:val="20"/>
                <w:szCs w:val="20"/>
              </w:rPr>
              <w:t>Cotswold</w:t>
            </w:r>
          </w:p>
          <w:p w14:paraId="39D42CAC" w14:textId="77777777" w:rsidR="001E2986" w:rsidRPr="00EB452F" w:rsidRDefault="001E2986" w:rsidP="0062209A">
            <w:pPr>
              <w:rPr>
                <w:rFonts w:eastAsia="Calibri" w:cs="Arial"/>
                <w:sz w:val="20"/>
                <w:szCs w:val="20"/>
              </w:rPr>
            </w:pPr>
            <w:r w:rsidRPr="00EB452F">
              <w:rPr>
                <w:rFonts w:eastAsia="Calibri" w:cs="Arial"/>
                <w:sz w:val="20"/>
                <w:szCs w:val="20"/>
              </w:rPr>
              <w:t>Crawley</w:t>
            </w:r>
          </w:p>
          <w:p w14:paraId="1BC28699" w14:textId="77777777" w:rsidR="001E2986" w:rsidRPr="00EB452F" w:rsidRDefault="001E2986" w:rsidP="0062209A">
            <w:pPr>
              <w:rPr>
                <w:rFonts w:eastAsia="Calibri" w:cs="Arial"/>
                <w:sz w:val="20"/>
                <w:szCs w:val="20"/>
              </w:rPr>
            </w:pPr>
            <w:r w:rsidRPr="00EB452F">
              <w:rPr>
                <w:rFonts w:eastAsia="Calibri" w:cs="Arial"/>
                <w:sz w:val="20"/>
                <w:szCs w:val="20"/>
              </w:rPr>
              <w:t>East Devon</w:t>
            </w:r>
          </w:p>
          <w:p w14:paraId="10B25355" w14:textId="77777777" w:rsidR="001E2986" w:rsidRPr="00EB452F" w:rsidRDefault="001E2986" w:rsidP="0062209A">
            <w:pPr>
              <w:rPr>
                <w:rFonts w:eastAsia="Calibri" w:cs="Arial"/>
                <w:sz w:val="20"/>
                <w:szCs w:val="20"/>
              </w:rPr>
            </w:pPr>
            <w:r w:rsidRPr="00EB452F">
              <w:rPr>
                <w:rFonts w:eastAsia="Calibri" w:cs="Arial"/>
                <w:sz w:val="20"/>
                <w:szCs w:val="20"/>
              </w:rPr>
              <w:t>East Dorset</w:t>
            </w:r>
          </w:p>
          <w:p w14:paraId="24339CC0" w14:textId="77777777" w:rsidR="001E2986" w:rsidRPr="00EB452F" w:rsidRDefault="001E2986" w:rsidP="0062209A">
            <w:pPr>
              <w:rPr>
                <w:rFonts w:eastAsia="Calibri" w:cs="Arial"/>
                <w:sz w:val="20"/>
                <w:szCs w:val="20"/>
              </w:rPr>
            </w:pPr>
            <w:r w:rsidRPr="00EB452F">
              <w:rPr>
                <w:rFonts w:eastAsia="Calibri" w:cs="Arial"/>
                <w:sz w:val="20"/>
                <w:szCs w:val="20"/>
              </w:rPr>
              <w:t>East Hampshire</w:t>
            </w:r>
          </w:p>
          <w:p w14:paraId="6B11466B" w14:textId="77777777" w:rsidR="001E2986" w:rsidRPr="00EB452F" w:rsidRDefault="001E2986" w:rsidP="0062209A">
            <w:pPr>
              <w:rPr>
                <w:rFonts w:eastAsia="Calibri" w:cs="Arial"/>
                <w:sz w:val="20"/>
                <w:szCs w:val="20"/>
              </w:rPr>
            </w:pPr>
            <w:r w:rsidRPr="00EB452F">
              <w:rPr>
                <w:rFonts w:eastAsia="Calibri" w:cs="Arial"/>
                <w:sz w:val="20"/>
                <w:szCs w:val="20"/>
              </w:rPr>
              <w:t>Eastleigh</w:t>
            </w:r>
          </w:p>
          <w:p w14:paraId="10C75A74" w14:textId="77777777" w:rsidR="001E2986" w:rsidRPr="00EB452F" w:rsidRDefault="001E2986" w:rsidP="0062209A">
            <w:pPr>
              <w:rPr>
                <w:rFonts w:eastAsia="Calibri" w:cs="Arial"/>
                <w:sz w:val="20"/>
                <w:szCs w:val="20"/>
              </w:rPr>
            </w:pPr>
            <w:r w:rsidRPr="00EB452F">
              <w:rPr>
                <w:rFonts w:eastAsia="Calibri" w:cs="Arial"/>
                <w:sz w:val="20"/>
                <w:szCs w:val="20"/>
              </w:rPr>
              <w:t>Elmbridge</w:t>
            </w:r>
          </w:p>
          <w:p w14:paraId="4AE5D70D" w14:textId="77777777" w:rsidR="001E2986" w:rsidRPr="00EB452F" w:rsidRDefault="001E2986" w:rsidP="0062209A">
            <w:pPr>
              <w:rPr>
                <w:rFonts w:eastAsia="Calibri" w:cs="Arial"/>
                <w:sz w:val="20"/>
                <w:szCs w:val="20"/>
              </w:rPr>
            </w:pPr>
            <w:r w:rsidRPr="00EB452F">
              <w:rPr>
                <w:rFonts w:eastAsia="Calibri" w:cs="Arial"/>
                <w:sz w:val="20"/>
                <w:szCs w:val="20"/>
              </w:rPr>
              <w:t>Epsom and Ewell</w:t>
            </w:r>
          </w:p>
          <w:p w14:paraId="6E77EF6D" w14:textId="77777777" w:rsidR="001E2986" w:rsidRPr="00EB452F" w:rsidRDefault="001E2986" w:rsidP="0062209A">
            <w:pPr>
              <w:rPr>
                <w:rFonts w:eastAsia="Calibri" w:cs="Arial"/>
                <w:sz w:val="20"/>
                <w:szCs w:val="20"/>
              </w:rPr>
            </w:pPr>
            <w:r w:rsidRPr="00EB452F">
              <w:rPr>
                <w:rFonts w:eastAsia="Calibri" w:cs="Arial"/>
                <w:sz w:val="20"/>
                <w:szCs w:val="20"/>
              </w:rPr>
              <w:t>Exeter</w:t>
            </w:r>
          </w:p>
          <w:p w14:paraId="0A292369" w14:textId="77777777" w:rsidR="001E2986" w:rsidRPr="00EB452F" w:rsidRDefault="001E2986" w:rsidP="0062209A">
            <w:pPr>
              <w:rPr>
                <w:rFonts w:eastAsia="Calibri" w:cs="Arial"/>
                <w:sz w:val="20"/>
                <w:szCs w:val="20"/>
              </w:rPr>
            </w:pPr>
            <w:r w:rsidRPr="00EB452F">
              <w:rPr>
                <w:rFonts w:eastAsia="Calibri" w:cs="Arial"/>
                <w:sz w:val="20"/>
                <w:szCs w:val="20"/>
              </w:rPr>
              <w:t>Fareham</w:t>
            </w:r>
          </w:p>
          <w:p w14:paraId="67401B87" w14:textId="77777777" w:rsidR="001E2986" w:rsidRPr="00EB452F" w:rsidRDefault="001E2986" w:rsidP="0062209A">
            <w:pPr>
              <w:rPr>
                <w:rFonts w:eastAsia="Calibri" w:cs="Arial"/>
                <w:sz w:val="20"/>
                <w:szCs w:val="20"/>
              </w:rPr>
            </w:pPr>
            <w:r w:rsidRPr="00EB452F">
              <w:rPr>
                <w:rFonts w:eastAsia="Calibri" w:cs="Arial"/>
                <w:sz w:val="20"/>
                <w:szCs w:val="20"/>
              </w:rPr>
              <w:t>Forest of Dean</w:t>
            </w:r>
          </w:p>
          <w:p w14:paraId="216D0693" w14:textId="77777777" w:rsidR="001E2986" w:rsidRPr="00EB452F" w:rsidRDefault="001E2986" w:rsidP="0062209A">
            <w:pPr>
              <w:rPr>
                <w:rFonts w:eastAsia="Calibri" w:cs="Arial"/>
                <w:sz w:val="20"/>
                <w:szCs w:val="20"/>
              </w:rPr>
            </w:pPr>
            <w:r w:rsidRPr="00EB452F">
              <w:rPr>
                <w:rFonts w:eastAsia="Calibri" w:cs="Arial"/>
                <w:sz w:val="20"/>
                <w:szCs w:val="20"/>
              </w:rPr>
              <w:t>Gloucester</w:t>
            </w:r>
          </w:p>
          <w:p w14:paraId="6EA20AE5" w14:textId="77777777" w:rsidR="001E2986" w:rsidRPr="00EB452F" w:rsidRDefault="001E2986" w:rsidP="0062209A">
            <w:pPr>
              <w:rPr>
                <w:rFonts w:eastAsia="Calibri" w:cs="Arial"/>
                <w:sz w:val="20"/>
                <w:szCs w:val="20"/>
              </w:rPr>
            </w:pPr>
          </w:p>
          <w:p w14:paraId="5988D6B2" w14:textId="77777777" w:rsidR="001E2986" w:rsidRPr="00EB452F" w:rsidRDefault="001E2986" w:rsidP="0062209A">
            <w:pPr>
              <w:rPr>
                <w:rFonts w:eastAsia="Calibri" w:cs="Times New Roman"/>
                <w:sz w:val="20"/>
                <w:szCs w:val="20"/>
              </w:rPr>
            </w:pPr>
          </w:p>
        </w:tc>
        <w:tc>
          <w:tcPr>
            <w:tcW w:w="3081" w:type="dxa"/>
          </w:tcPr>
          <w:p w14:paraId="71A14CE4" w14:textId="77777777" w:rsidR="001E2986" w:rsidRPr="00EB452F" w:rsidRDefault="001E2986" w:rsidP="0062209A">
            <w:pPr>
              <w:rPr>
                <w:rFonts w:eastAsia="Calibri" w:cs="Arial"/>
                <w:sz w:val="20"/>
                <w:szCs w:val="20"/>
              </w:rPr>
            </w:pPr>
            <w:r w:rsidRPr="00EB452F">
              <w:rPr>
                <w:rFonts w:eastAsia="Calibri" w:cs="Arial"/>
                <w:sz w:val="20"/>
                <w:szCs w:val="20"/>
              </w:rPr>
              <w:lastRenderedPageBreak/>
              <w:t>Gosport</w:t>
            </w:r>
          </w:p>
          <w:p w14:paraId="540FCC0D" w14:textId="77777777" w:rsidR="001E2986" w:rsidRPr="00EB452F" w:rsidRDefault="001E2986" w:rsidP="0062209A">
            <w:pPr>
              <w:rPr>
                <w:rFonts w:eastAsia="Calibri" w:cs="Arial"/>
                <w:sz w:val="20"/>
                <w:szCs w:val="20"/>
              </w:rPr>
            </w:pPr>
            <w:r w:rsidRPr="00EB452F">
              <w:rPr>
                <w:rFonts w:eastAsia="Calibri" w:cs="Arial"/>
                <w:sz w:val="20"/>
                <w:szCs w:val="20"/>
              </w:rPr>
              <w:t>Guildford</w:t>
            </w:r>
          </w:p>
          <w:p w14:paraId="7D13E70F" w14:textId="77777777" w:rsidR="001E2986" w:rsidRPr="00EB452F" w:rsidRDefault="001E2986" w:rsidP="0062209A">
            <w:pPr>
              <w:rPr>
                <w:rFonts w:eastAsia="Calibri" w:cs="Arial"/>
                <w:sz w:val="20"/>
                <w:szCs w:val="20"/>
              </w:rPr>
            </w:pPr>
            <w:r w:rsidRPr="00EB452F">
              <w:rPr>
                <w:rFonts w:eastAsia="Calibri" w:cs="Arial"/>
                <w:sz w:val="20"/>
                <w:szCs w:val="20"/>
              </w:rPr>
              <w:t>Hart</w:t>
            </w:r>
          </w:p>
          <w:p w14:paraId="7F943091" w14:textId="77777777" w:rsidR="001E2986" w:rsidRPr="00EB452F" w:rsidRDefault="001E2986" w:rsidP="0062209A">
            <w:pPr>
              <w:rPr>
                <w:rFonts w:eastAsia="Calibri" w:cs="Arial"/>
                <w:sz w:val="20"/>
                <w:szCs w:val="20"/>
              </w:rPr>
            </w:pPr>
            <w:r w:rsidRPr="00EB452F">
              <w:rPr>
                <w:rFonts w:eastAsia="Calibri" w:cs="Arial"/>
                <w:sz w:val="20"/>
                <w:szCs w:val="20"/>
              </w:rPr>
              <w:t>Havant</w:t>
            </w:r>
          </w:p>
          <w:p w14:paraId="73183045" w14:textId="77777777" w:rsidR="001E2986" w:rsidRPr="00EB452F" w:rsidRDefault="001E2986" w:rsidP="0062209A">
            <w:pPr>
              <w:rPr>
                <w:rFonts w:eastAsia="Calibri" w:cs="Arial"/>
                <w:sz w:val="20"/>
                <w:szCs w:val="20"/>
              </w:rPr>
            </w:pPr>
            <w:r w:rsidRPr="00EB452F">
              <w:rPr>
                <w:rFonts w:eastAsia="Calibri" w:cs="Arial"/>
                <w:sz w:val="20"/>
                <w:szCs w:val="20"/>
              </w:rPr>
              <w:t>Horsham</w:t>
            </w:r>
          </w:p>
          <w:p w14:paraId="0200C22D" w14:textId="77777777" w:rsidR="001E2986" w:rsidRPr="00EB452F" w:rsidRDefault="001E2986" w:rsidP="0062209A">
            <w:pPr>
              <w:rPr>
                <w:rFonts w:eastAsia="Calibri" w:cs="Arial"/>
                <w:sz w:val="20"/>
                <w:szCs w:val="20"/>
              </w:rPr>
            </w:pPr>
            <w:r w:rsidRPr="00EB452F">
              <w:rPr>
                <w:rFonts w:eastAsia="Calibri" w:cs="Arial"/>
                <w:sz w:val="20"/>
                <w:szCs w:val="20"/>
              </w:rPr>
              <w:t>Isle of Wight</w:t>
            </w:r>
          </w:p>
          <w:p w14:paraId="7225FC9B" w14:textId="77777777" w:rsidR="001E2986" w:rsidRPr="00EB452F" w:rsidRDefault="001E2986" w:rsidP="0062209A">
            <w:pPr>
              <w:rPr>
                <w:rFonts w:eastAsia="Calibri" w:cs="Arial"/>
                <w:sz w:val="20"/>
                <w:szCs w:val="20"/>
              </w:rPr>
            </w:pPr>
            <w:r w:rsidRPr="00EB452F">
              <w:rPr>
                <w:rFonts w:eastAsia="Calibri" w:cs="Arial"/>
                <w:sz w:val="20"/>
                <w:szCs w:val="20"/>
              </w:rPr>
              <w:t>Isles of Scilly</w:t>
            </w:r>
          </w:p>
          <w:p w14:paraId="3658B25C" w14:textId="77777777" w:rsidR="001E2986" w:rsidRPr="00EB452F" w:rsidRDefault="001E2986" w:rsidP="0062209A">
            <w:pPr>
              <w:rPr>
                <w:rFonts w:eastAsia="Calibri" w:cs="Arial"/>
                <w:sz w:val="20"/>
                <w:szCs w:val="20"/>
              </w:rPr>
            </w:pPr>
            <w:r w:rsidRPr="00EB452F">
              <w:rPr>
                <w:rFonts w:eastAsia="Calibri" w:cs="Arial"/>
                <w:sz w:val="20"/>
                <w:szCs w:val="20"/>
              </w:rPr>
              <w:t>Mendip</w:t>
            </w:r>
          </w:p>
          <w:p w14:paraId="03BF3B22" w14:textId="77777777" w:rsidR="001E2986" w:rsidRPr="00EB452F" w:rsidRDefault="001E2986" w:rsidP="0062209A">
            <w:pPr>
              <w:rPr>
                <w:rFonts w:eastAsia="Calibri" w:cs="Arial"/>
                <w:sz w:val="20"/>
                <w:szCs w:val="20"/>
              </w:rPr>
            </w:pPr>
            <w:r w:rsidRPr="00EB452F">
              <w:rPr>
                <w:rFonts w:eastAsia="Calibri" w:cs="Arial"/>
                <w:sz w:val="20"/>
                <w:szCs w:val="20"/>
              </w:rPr>
              <w:t>Mid Devon</w:t>
            </w:r>
          </w:p>
          <w:p w14:paraId="5A4C344F" w14:textId="77777777" w:rsidR="001E2986" w:rsidRPr="00EB452F" w:rsidRDefault="001E2986" w:rsidP="0062209A">
            <w:pPr>
              <w:rPr>
                <w:rFonts w:eastAsia="Calibri" w:cs="Arial"/>
                <w:sz w:val="20"/>
                <w:szCs w:val="20"/>
              </w:rPr>
            </w:pPr>
            <w:r w:rsidRPr="00EB452F">
              <w:rPr>
                <w:rFonts w:eastAsia="Calibri" w:cs="Arial"/>
                <w:sz w:val="20"/>
                <w:szCs w:val="20"/>
              </w:rPr>
              <w:t>Mid Sussex</w:t>
            </w:r>
          </w:p>
          <w:p w14:paraId="387F93F1" w14:textId="77777777" w:rsidR="001E2986" w:rsidRPr="00EB452F" w:rsidRDefault="001E2986" w:rsidP="0062209A">
            <w:pPr>
              <w:rPr>
                <w:rFonts w:eastAsia="Calibri" w:cs="Arial"/>
                <w:sz w:val="20"/>
                <w:szCs w:val="20"/>
              </w:rPr>
            </w:pPr>
            <w:r w:rsidRPr="00EB452F">
              <w:rPr>
                <w:rFonts w:eastAsia="Calibri" w:cs="Arial"/>
                <w:sz w:val="20"/>
                <w:szCs w:val="20"/>
              </w:rPr>
              <w:t>Mole Valley</w:t>
            </w:r>
          </w:p>
          <w:p w14:paraId="115B44D8" w14:textId="77777777" w:rsidR="001E2986" w:rsidRPr="00EB452F" w:rsidRDefault="001E2986" w:rsidP="0062209A">
            <w:pPr>
              <w:rPr>
                <w:rFonts w:eastAsia="Calibri" w:cs="Arial"/>
                <w:sz w:val="20"/>
                <w:szCs w:val="20"/>
              </w:rPr>
            </w:pPr>
            <w:r w:rsidRPr="00EB452F">
              <w:rPr>
                <w:rFonts w:eastAsia="Calibri" w:cs="Arial"/>
                <w:sz w:val="20"/>
                <w:szCs w:val="20"/>
              </w:rPr>
              <w:t>New Forest</w:t>
            </w:r>
          </w:p>
          <w:p w14:paraId="756CC019" w14:textId="77777777" w:rsidR="001E2986" w:rsidRPr="00EB452F" w:rsidRDefault="001E2986" w:rsidP="0062209A">
            <w:pPr>
              <w:rPr>
                <w:rFonts w:eastAsia="Calibri" w:cs="Arial"/>
                <w:sz w:val="20"/>
                <w:szCs w:val="20"/>
              </w:rPr>
            </w:pPr>
            <w:r w:rsidRPr="00EB452F">
              <w:rPr>
                <w:rFonts w:eastAsia="Calibri" w:cs="Arial"/>
                <w:sz w:val="20"/>
                <w:szCs w:val="20"/>
              </w:rPr>
              <w:t>North Devon</w:t>
            </w:r>
          </w:p>
          <w:p w14:paraId="681270AC" w14:textId="77777777" w:rsidR="001E2986" w:rsidRPr="00EB452F" w:rsidRDefault="001E2986" w:rsidP="0062209A">
            <w:pPr>
              <w:rPr>
                <w:rFonts w:eastAsia="Calibri" w:cs="Arial"/>
                <w:sz w:val="20"/>
                <w:szCs w:val="20"/>
              </w:rPr>
            </w:pPr>
            <w:r w:rsidRPr="00EB452F">
              <w:rPr>
                <w:rFonts w:eastAsia="Calibri" w:cs="Arial"/>
                <w:sz w:val="20"/>
                <w:szCs w:val="20"/>
              </w:rPr>
              <w:t>North Dorset</w:t>
            </w:r>
          </w:p>
          <w:p w14:paraId="26795E69" w14:textId="77777777" w:rsidR="001E2986" w:rsidRPr="00EB452F" w:rsidRDefault="001E2986" w:rsidP="0062209A">
            <w:pPr>
              <w:rPr>
                <w:rFonts w:eastAsia="Calibri" w:cs="Arial"/>
                <w:sz w:val="20"/>
                <w:szCs w:val="20"/>
              </w:rPr>
            </w:pPr>
            <w:r w:rsidRPr="00EB452F">
              <w:rPr>
                <w:rFonts w:eastAsia="Calibri" w:cs="Arial"/>
                <w:sz w:val="20"/>
                <w:szCs w:val="20"/>
              </w:rPr>
              <w:t>North Somerset</w:t>
            </w:r>
          </w:p>
          <w:p w14:paraId="1927B983" w14:textId="77777777" w:rsidR="001E2986" w:rsidRPr="00EB452F" w:rsidRDefault="001E2986" w:rsidP="0062209A">
            <w:pPr>
              <w:rPr>
                <w:rFonts w:eastAsia="Calibri" w:cs="Arial"/>
                <w:sz w:val="20"/>
                <w:szCs w:val="20"/>
              </w:rPr>
            </w:pPr>
            <w:r w:rsidRPr="00EB452F">
              <w:rPr>
                <w:rFonts w:eastAsia="Calibri" w:cs="Arial"/>
                <w:sz w:val="20"/>
                <w:szCs w:val="20"/>
              </w:rPr>
              <w:t>Oxford</w:t>
            </w:r>
          </w:p>
          <w:p w14:paraId="2404A87D" w14:textId="77777777" w:rsidR="001E2986" w:rsidRPr="00EB452F" w:rsidRDefault="001E2986" w:rsidP="0062209A">
            <w:pPr>
              <w:rPr>
                <w:rFonts w:eastAsia="Calibri" w:cs="Arial"/>
                <w:sz w:val="20"/>
                <w:szCs w:val="20"/>
              </w:rPr>
            </w:pPr>
            <w:r w:rsidRPr="00EB452F">
              <w:rPr>
                <w:rFonts w:eastAsia="Calibri" w:cs="Arial"/>
                <w:sz w:val="20"/>
                <w:szCs w:val="20"/>
              </w:rPr>
              <w:t>Plymouth</w:t>
            </w:r>
          </w:p>
          <w:p w14:paraId="61C08B57" w14:textId="77777777" w:rsidR="001E2986" w:rsidRPr="00EB452F" w:rsidRDefault="001E2986" w:rsidP="0062209A">
            <w:pPr>
              <w:rPr>
                <w:rFonts w:eastAsia="Calibri" w:cs="Arial"/>
                <w:sz w:val="20"/>
                <w:szCs w:val="20"/>
              </w:rPr>
            </w:pPr>
            <w:r w:rsidRPr="00EB452F">
              <w:rPr>
                <w:rFonts w:eastAsia="Calibri" w:cs="Arial"/>
                <w:sz w:val="20"/>
                <w:szCs w:val="20"/>
              </w:rPr>
              <w:t>Poole</w:t>
            </w:r>
          </w:p>
          <w:p w14:paraId="32AE70D5" w14:textId="77777777" w:rsidR="001E2986" w:rsidRPr="00EB452F" w:rsidRDefault="001E2986" w:rsidP="0062209A">
            <w:pPr>
              <w:rPr>
                <w:rFonts w:eastAsia="Calibri" w:cs="Arial"/>
                <w:sz w:val="20"/>
                <w:szCs w:val="20"/>
              </w:rPr>
            </w:pPr>
            <w:r w:rsidRPr="00EB452F">
              <w:rPr>
                <w:rFonts w:eastAsia="Calibri" w:cs="Arial"/>
                <w:sz w:val="20"/>
                <w:szCs w:val="20"/>
              </w:rPr>
              <w:t>Portsmouth</w:t>
            </w:r>
          </w:p>
          <w:p w14:paraId="692B6841" w14:textId="77777777" w:rsidR="001E2986" w:rsidRPr="00EB452F" w:rsidRDefault="001E2986" w:rsidP="0062209A">
            <w:pPr>
              <w:rPr>
                <w:rFonts w:eastAsia="Calibri" w:cs="Arial"/>
                <w:sz w:val="20"/>
                <w:szCs w:val="20"/>
              </w:rPr>
            </w:pPr>
            <w:r w:rsidRPr="00EB452F">
              <w:rPr>
                <w:rFonts w:eastAsia="Calibri" w:cs="Arial"/>
                <w:sz w:val="20"/>
                <w:szCs w:val="20"/>
              </w:rPr>
              <w:t>Purbeck</w:t>
            </w:r>
          </w:p>
          <w:p w14:paraId="414B6D64" w14:textId="77777777" w:rsidR="001E2986" w:rsidRPr="00EB452F" w:rsidRDefault="001E2986" w:rsidP="0062209A">
            <w:pPr>
              <w:rPr>
                <w:rFonts w:eastAsia="Calibri" w:cs="Arial"/>
                <w:sz w:val="20"/>
                <w:szCs w:val="20"/>
              </w:rPr>
            </w:pPr>
            <w:r w:rsidRPr="00EB452F">
              <w:rPr>
                <w:rFonts w:eastAsia="Calibri" w:cs="Arial"/>
                <w:sz w:val="20"/>
                <w:szCs w:val="20"/>
              </w:rPr>
              <w:t>Reading</w:t>
            </w:r>
          </w:p>
          <w:p w14:paraId="05B05EC3" w14:textId="77777777" w:rsidR="001E2986" w:rsidRPr="00EB452F" w:rsidRDefault="001E2986" w:rsidP="0062209A">
            <w:pPr>
              <w:rPr>
                <w:rFonts w:eastAsia="Calibri" w:cs="Arial"/>
                <w:sz w:val="20"/>
                <w:szCs w:val="20"/>
              </w:rPr>
            </w:pPr>
            <w:r w:rsidRPr="00EB452F">
              <w:rPr>
                <w:rFonts w:eastAsia="Calibri" w:cs="Arial"/>
                <w:sz w:val="20"/>
                <w:szCs w:val="20"/>
              </w:rPr>
              <w:t>Reigate and Banstead</w:t>
            </w:r>
          </w:p>
          <w:p w14:paraId="5A30129D" w14:textId="77777777" w:rsidR="001E2986" w:rsidRPr="00EB452F" w:rsidRDefault="001E2986" w:rsidP="0062209A">
            <w:pPr>
              <w:rPr>
                <w:rFonts w:eastAsia="Calibri" w:cs="Arial"/>
                <w:sz w:val="20"/>
                <w:szCs w:val="20"/>
              </w:rPr>
            </w:pPr>
            <w:r w:rsidRPr="00EB452F">
              <w:rPr>
                <w:rFonts w:eastAsia="Calibri" w:cs="Arial"/>
                <w:sz w:val="20"/>
                <w:szCs w:val="20"/>
              </w:rPr>
              <w:t>Runnymede</w:t>
            </w:r>
          </w:p>
          <w:p w14:paraId="0146FE96" w14:textId="77777777" w:rsidR="001E2986" w:rsidRPr="00EB452F" w:rsidRDefault="001E2986" w:rsidP="0062209A">
            <w:pPr>
              <w:rPr>
                <w:rFonts w:eastAsia="Calibri" w:cs="Arial"/>
                <w:sz w:val="20"/>
                <w:szCs w:val="20"/>
              </w:rPr>
            </w:pPr>
            <w:r w:rsidRPr="00EB452F">
              <w:rPr>
                <w:rFonts w:eastAsia="Calibri" w:cs="Arial"/>
                <w:sz w:val="20"/>
                <w:szCs w:val="20"/>
              </w:rPr>
              <w:t>Rushmoor</w:t>
            </w:r>
          </w:p>
          <w:p w14:paraId="1BA16309" w14:textId="77777777" w:rsidR="001E2986" w:rsidRPr="00EB452F" w:rsidRDefault="001E2986" w:rsidP="0062209A">
            <w:pPr>
              <w:rPr>
                <w:rFonts w:eastAsia="Calibri" w:cs="Arial"/>
                <w:sz w:val="20"/>
                <w:szCs w:val="20"/>
              </w:rPr>
            </w:pPr>
            <w:r w:rsidRPr="00EB452F">
              <w:rPr>
                <w:rFonts w:eastAsia="Calibri" w:cs="Arial"/>
                <w:sz w:val="20"/>
                <w:szCs w:val="20"/>
              </w:rPr>
              <w:t>Sedgemoor</w:t>
            </w:r>
          </w:p>
          <w:p w14:paraId="19611FFF" w14:textId="77777777" w:rsidR="001E2986" w:rsidRPr="00EB452F" w:rsidRDefault="001E2986" w:rsidP="0062209A">
            <w:pPr>
              <w:rPr>
                <w:rFonts w:eastAsia="Calibri" w:cs="Arial"/>
                <w:sz w:val="20"/>
                <w:szCs w:val="20"/>
              </w:rPr>
            </w:pPr>
            <w:r w:rsidRPr="00EB452F">
              <w:rPr>
                <w:rFonts w:eastAsia="Calibri" w:cs="Arial"/>
                <w:sz w:val="20"/>
                <w:szCs w:val="20"/>
              </w:rPr>
              <w:t>Slough</w:t>
            </w:r>
          </w:p>
          <w:p w14:paraId="3E1542CE" w14:textId="77777777" w:rsidR="001E2986" w:rsidRPr="00EB452F" w:rsidRDefault="001E2986" w:rsidP="0062209A">
            <w:pPr>
              <w:rPr>
                <w:rFonts w:eastAsia="Calibri" w:cs="Arial"/>
                <w:sz w:val="20"/>
                <w:szCs w:val="20"/>
              </w:rPr>
            </w:pPr>
            <w:r w:rsidRPr="00EB452F">
              <w:rPr>
                <w:rFonts w:eastAsia="Calibri" w:cs="Arial"/>
                <w:sz w:val="20"/>
                <w:szCs w:val="20"/>
              </w:rPr>
              <w:t>South Bucks</w:t>
            </w:r>
          </w:p>
          <w:p w14:paraId="50B0ADC4" w14:textId="77777777" w:rsidR="001E2986" w:rsidRPr="00EB452F" w:rsidRDefault="001E2986" w:rsidP="0062209A">
            <w:pPr>
              <w:rPr>
                <w:rFonts w:eastAsia="Calibri" w:cs="Arial"/>
                <w:sz w:val="20"/>
                <w:szCs w:val="20"/>
              </w:rPr>
            </w:pPr>
            <w:r w:rsidRPr="00EB452F">
              <w:rPr>
                <w:rFonts w:eastAsia="Calibri" w:cs="Arial"/>
                <w:sz w:val="20"/>
                <w:szCs w:val="20"/>
              </w:rPr>
              <w:t>South Gloucestershire</w:t>
            </w:r>
          </w:p>
          <w:p w14:paraId="250720F4" w14:textId="77777777" w:rsidR="001E2986" w:rsidRPr="00EB452F" w:rsidRDefault="001E2986" w:rsidP="0062209A">
            <w:pPr>
              <w:rPr>
                <w:rFonts w:eastAsia="Calibri" w:cs="Arial"/>
                <w:sz w:val="20"/>
                <w:szCs w:val="20"/>
              </w:rPr>
            </w:pPr>
            <w:r w:rsidRPr="00EB452F">
              <w:rPr>
                <w:rFonts w:eastAsia="Calibri" w:cs="Arial"/>
                <w:sz w:val="20"/>
                <w:szCs w:val="20"/>
              </w:rPr>
              <w:t>South Hams</w:t>
            </w:r>
          </w:p>
          <w:p w14:paraId="1D8807EF" w14:textId="77777777" w:rsidR="001E2986" w:rsidRPr="00EB452F" w:rsidRDefault="001E2986" w:rsidP="0062209A">
            <w:pPr>
              <w:rPr>
                <w:rFonts w:eastAsia="Calibri" w:cs="Arial"/>
                <w:sz w:val="20"/>
                <w:szCs w:val="20"/>
              </w:rPr>
            </w:pPr>
            <w:r w:rsidRPr="00EB452F">
              <w:rPr>
                <w:rFonts w:eastAsia="Calibri" w:cs="Arial"/>
                <w:sz w:val="20"/>
                <w:szCs w:val="20"/>
              </w:rPr>
              <w:t>South Oxfordshire</w:t>
            </w:r>
          </w:p>
          <w:p w14:paraId="06A526C2" w14:textId="77777777" w:rsidR="001E2986" w:rsidRPr="00EB452F" w:rsidRDefault="001E2986" w:rsidP="0062209A">
            <w:pPr>
              <w:rPr>
                <w:rFonts w:eastAsia="Calibri" w:cs="Arial"/>
                <w:sz w:val="20"/>
                <w:szCs w:val="20"/>
              </w:rPr>
            </w:pPr>
            <w:r w:rsidRPr="00EB452F">
              <w:rPr>
                <w:rFonts w:eastAsia="Calibri" w:cs="Arial"/>
                <w:sz w:val="20"/>
                <w:szCs w:val="20"/>
              </w:rPr>
              <w:t>South Somerset</w:t>
            </w:r>
          </w:p>
          <w:p w14:paraId="08CC862B" w14:textId="77777777" w:rsidR="001E2986" w:rsidRPr="00EB452F" w:rsidRDefault="001E2986" w:rsidP="0062209A">
            <w:pPr>
              <w:rPr>
                <w:rFonts w:eastAsia="Calibri" w:cs="Arial"/>
                <w:sz w:val="20"/>
                <w:szCs w:val="20"/>
              </w:rPr>
            </w:pPr>
            <w:r w:rsidRPr="00EB452F">
              <w:rPr>
                <w:rFonts w:eastAsia="Calibri" w:cs="Arial"/>
                <w:sz w:val="20"/>
                <w:szCs w:val="20"/>
              </w:rPr>
              <w:t>Southampton</w:t>
            </w:r>
          </w:p>
          <w:p w14:paraId="2943E11C" w14:textId="77777777" w:rsidR="001E2986" w:rsidRPr="00EB452F" w:rsidRDefault="001E2986" w:rsidP="0062209A">
            <w:pPr>
              <w:rPr>
                <w:rFonts w:eastAsia="Calibri" w:cs="Arial"/>
                <w:sz w:val="20"/>
                <w:szCs w:val="20"/>
              </w:rPr>
            </w:pPr>
            <w:r w:rsidRPr="00EB452F">
              <w:rPr>
                <w:rFonts w:eastAsia="Calibri" w:cs="Arial"/>
                <w:sz w:val="20"/>
                <w:szCs w:val="20"/>
              </w:rPr>
              <w:t>Spelthorne</w:t>
            </w:r>
          </w:p>
          <w:p w14:paraId="2C1FBF92" w14:textId="77777777" w:rsidR="001E2986" w:rsidRPr="00EB452F" w:rsidRDefault="001E2986" w:rsidP="0062209A">
            <w:pPr>
              <w:rPr>
                <w:rFonts w:eastAsia="Calibri" w:cs="Arial"/>
                <w:sz w:val="20"/>
                <w:szCs w:val="20"/>
              </w:rPr>
            </w:pPr>
            <w:r w:rsidRPr="00EB452F">
              <w:rPr>
                <w:rFonts w:eastAsia="Calibri" w:cs="Arial"/>
                <w:sz w:val="20"/>
                <w:szCs w:val="20"/>
              </w:rPr>
              <w:t>Stroud</w:t>
            </w:r>
          </w:p>
          <w:p w14:paraId="59051A0E" w14:textId="77777777" w:rsidR="001E2986" w:rsidRPr="00EB452F" w:rsidRDefault="001E2986" w:rsidP="0062209A">
            <w:pPr>
              <w:rPr>
                <w:rFonts w:eastAsia="Calibri" w:cs="Arial"/>
                <w:sz w:val="20"/>
                <w:szCs w:val="20"/>
              </w:rPr>
            </w:pPr>
            <w:r w:rsidRPr="00EB452F">
              <w:rPr>
                <w:rFonts w:eastAsia="Calibri" w:cs="Arial"/>
                <w:sz w:val="20"/>
                <w:szCs w:val="20"/>
              </w:rPr>
              <w:t>Surrey Heath</w:t>
            </w:r>
          </w:p>
          <w:p w14:paraId="33C57902" w14:textId="77777777" w:rsidR="001E2986" w:rsidRPr="00EB452F" w:rsidRDefault="001E2986" w:rsidP="0062209A">
            <w:pPr>
              <w:rPr>
                <w:rFonts w:eastAsia="Calibri" w:cs="Arial"/>
                <w:sz w:val="20"/>
                <w:szCs w:val="20"/>
              </w:rPr>
            </w:pPr>
            <w:r w:rsidRPr="00EB452F">
              <w:rPr>
                <w:rFonts w:eastAsia="Calibri" w:cs="Arial"/>
                <w:sz w:val="20"/>
                <w:szCs w:val="20"/>
              </w:rPr>
              <w:t>Swindon</w:t>
            </w:r>
          </w:p>
          <w:p w14:paraId="39C0071C" w14:textId="77777777" w:rsidR="001E2986" w:rsidRPr="00EB452F" w:rsidRDefault="001E2986" w:rsidP="0062209A">
            <w:pPr>
              <w:rPr>
                <w:rFonts w:eastAsia="Calibri" w:cs="Arial"/>
                <w:sz w:val="20"/>
                <w:szCs w:val="20"/>
              </w:rPr>
            </w:pPr>
            <w:r w:rsidRPr="00EB452F">
              <w:rPr>
                <w:rFonts w:eastAsia="Calibri" w:cs="Arial"/>
                <w:sz w:val="20"/>
                <w:szCs w:val="20"/>
              </w:rPr>
              <w:t>Tandridge</w:t>
            </w:r>
          </w:p>
          <w:p w14:paraId="16DD9EA8" w14:textId="77777777" w:rsidR="001E2986" w:rsidRPr="00EB452F" w:rsidRDefault="001E2986" w:rsidP="0062209A">
            <w:pPr>
              <w:rPr>
                <w:rFonts w:eastAsia="Calibri" w:cs="Arial"/>
                <w:sz w:val="20"/>
                <w:szCs w:val="20"/>
              </w:rPr>
            </w:pPr>
            <w:r w:rsidRPr="00EB452F">
              <w:rPr>
                <w:rFonts w:eastAsia="Calibri" w:cs="Arial"/>
                <w:sz w:val="20"/>
                <w:szCs w:val="20"/>
              </w:rPr>
              <w:t>Taunton Deane</w:t>
            </w:r>
          </w:p>
          <w:p w14:paraId="4F1C5292" w14:textId="77777777" w:rsidR="001E2986" w:rsidRPr="00EB452F" w:rsidRDefault="001E2986" w:rsidP="0062209A">
            <w:pPr>
              <w:rPr>
                <w:rFonts w:eastAsia="Calibri" w:cs="Arial"/>
                <w:sz w:val="20"/>
                <w:szCs w:val="20"/>
              </w:rPr>
            </w:pPr>
            <w:r w:rsidRPr="00EB452F">
              <w:rPr>
                <w:rFonts w:eastAsia="Calibri" w:cs="Arial"/>
                <w:sz w:val="20"/>
                <w:szCs w:val="20"/>
              </w:rPr>
              <w:t>Teignbridge</w:t>
            </w:r>
          </w:p>
          <w:p w14:paraId="0C988615" w14:textId="77777777" w:rsidR="001E2986" w:rsidRPr="00EB452F" w:rsidRDefault="001E2986" w:rsidP="0062209A">
            <w:pPr>
              <w:rPr>
                <w:rFonts w:eastAsia="Calibri" w:cs="Arial"/>
                <w:sz w:val="20"/>
                <w:szCs w:val="20"/>
              </w:rPr>
            </w:pPr>
            <w:r w:rsidRPr="00EB452F">
              <w:rPr>
                <w:rFonts w:eastAsia="Calibri" w:cs="Arial"/>
                <w:sz w:val="20"/>
                <w:szCs w:val="20"/>
              </w:rPr>
              <w:t>Test Valley</w:t>
            </w:r>
          </w:p>
          <w:p w14:paraId="525C7B57" w14:textId="77777777" w:rsidR="001E2986" w:rsidRPr="00EB452F" w:rsidRDefault="001E2986" w:rsidP="0062209A">
            <w:pPr>
              <w:rPr>
                <w:rFonts w:eastAsia="Calibri" w:cs="Arial"/>
                <w:sz w:val="20"/>
                <w:szCs w:val="20"/>
              </w:rPr>
            </w:pPr>
            <w:r w:rsidRPr="00EB452F">
              <w:rPr>
                <w:rFonts w:eastAsia="Calibri" w:cs="Arial"/>
                <w:sz w:val="20"/>
                <w:szCs w:val="20"/>
              </w:rPr>
              <w:t>Tewkesbury</w:t>
            </w:r>
          </w:p>
          <w:p w14:paraId="40F49CC9" w14:textId="77777777" w:rsidR="001E2986" w:rsidRPr="00EB452F" w:rsidRDefault="001E2986" w:rsidP="0062209A">
            <w:pPr>
              <w:rPr>
                <w:rFonts w:eastAsia="Calibri" w:cs="Arial"/>
                <w:sz w:val="20"/>
                <w:szCs w:val="20"/>
              </w:rPr>
            </w:pPr>
            <w:r w:rsidRPr="00EB452F">
              <w:rPr>
                <w:rFonts w:eastAsia="Calibri" w:cs="Arial"/>
                <w:sz w:val="20"/>
                <w:szCs w:val="20"/>
              </w:rPr>
              <w:t>Torbay</w:t>
            </w:r>
          </w:p>
          <w:p w14:paraId="032F9F3E" w14:textId="77777777" w:rsidR="001E2986" w:rsidRPr="00EB452F" w:rsidRDefault="001E2986" w:rsidP="0062209A">
            <w:pPr>
              <w:rPr>
                <w:rFonts w:eastAsia="Calibri" w:cs="Arial"/>
                <w:sz w:val="20"/>
                <w:szCs w:val="20"/>
              </w:rPr>
            </w:pPr>
            <w:r w:rsidRPr="00EB452F">
              <w:rPr>
                <w:rFonts w:eastAsia="Calibri" w:cs="Arial"/>
                <w:sz w:val="20"/>
                <w:szCs w:val="20"/>
              </w:rPr>
              <w:t>Torridge</w:t>
            </w:r>
          </w:p>
          <w:p w14:paraId="54FCC74B" w14:textId="77777777" w:rsidR="001E2986" w:rsidRPr="00EB452F" w:rsidRDefault="001E2986" w:rsidP="0062209A">
            <w:pPr>
              <w:rPr>
                <w:rFonts w:eastAsia="Calibri" w:cs="Arial"/>
                <w:sz w:val="20"/>
                <w:szCs w:val="20"/>
              </w:rPr>
            </w:pPr>
            <w:r w:rsidRPr="00EB452F">
              <w:rPr>
                <w:rFonts w:eastAsia="Calibri" w:cs="Arial"/>
                <w:sz w:val="20"/>
                <w:szCs w:val="20"/>
              </w:rPr>
              <w:t>Vale of White Horse</w:t>
            </w:r>
          </w:p>
          <w:p w14:paraId="007663D1" w14:textId="77777777" w:rsidR="001E2986" w:rsidRPr="00EB452F" w:rsidRDefault="001E2986" w:rsidP="0062209A">
            <w:pPr>
              <w:rPr>
                <w:rFonts w:eastAsia="Calibri" w:cs="Arial"/>
                <w:sz w:val="20"/>
                <w:szCs w:val="20"/>
              </w:rPr>
            </w:pPr>
            <w:r w:rsidRPr="00EB452F">
              <w:rPr>
                <w:rFonts w:eastAsia="Calibri" w:cs="Arial"/>
                <w:sz w:val="20"/>
                <w:szCs w:val="20"/>
              </w:rPr>
              <w:t>Waverley</w:t>
            </w:r>
          </w:p>
          <w:p w14:paraId="58DFEBB1" w14:textId="77777777" w:rsidR="001E2986" w:rsidRPr="00EB452F" w:rsidRDefault="001E2986" w:rsidP="0062209A">
            <w:pPr>
              <w:rPr>
                <w:rFonts w:eastAsia="Calibri" w:cs="Arial"/>
                <w:sz w:val="20"/>
                <w:szCs w:val="20"/>
              </w:rPr>
            </w:pPr>
            <w:r w:rsidRPr="00EB452F">
              <w:rPr>
                <w:rFonts w:eastAsia="Calibri" w:cs="Arial"/>
                <w:sz w:val="20"/>
                <w:szCs w:val="20"/>
              </w:rPr>
              <w:t>West Berkshire</w:t>
            </w:r>
          </w:p>
          <w:p w14:paraId="2161C9EF" w14:textId="77777777" w:rsidR="001E2986" w:rsidRPr="00EB452F" w:rsidRDefault="001E2986" w:rsidP="0062209A">
            <w:pPr>
              <w:rPr>
                <w:rFonts w:eastAsia="Calibri" w:cs="Arial"/>
                <w:sz w:val="20"/>
                <w:szCs w:val="20"/>
              </w:rPr>
            </w:pPr>
            <w:r w:rsidRPr="00EB452F">
              <w:rPr>
                <w:rFonts w:eastAsia="Calibri" w:cs="Arial"/>
                <w:sz w:val="20"/>
                <w:szCs w:val="20"/>
              </w:rPr>
              <w:t>West Devon</w:t>
            </w:r>
          </w:p>
          <w:p w14:paraId="3F8C9297" w14:textId="77777777" w:rsidR="001E2986" w:rsidRPr="00EB452F" w:rsidRDefault="001E2986" w:rsidP="0062209A">
            <w:pPr>
              <w:rPr>
                <w:rFonts w:eastAsia="Calibri" w:cs="Arial"/>
                <w:sz w:val="20"/>
                <w:szCs w:val="20"/>
              </w:rPr>
            </w:pPr>
            <w:r w:rsidRPr="00EB452F">
              <w:rPr>
                <w:rFonts w:eastAsia="Calibri" w:cs="Arial"/>
                <w:sz w:val="20"/>
                <w:szCs w:val="20"/>
              </w:rPr>
              <w:t>West Dorset</w:t>
            </w:r>
          </w:p>
          <w:p w14:paraId="0EE0909D" w14:textId="77777777" w:rsidR="001E2986" w:rsidRPr="00EB452F" w:rsidRDefault="001E2986" w:rsidP="0062209A">
            <w:pPr>
              <w:rPr>
                <w:rFonts w:eastAsia="Calibri" w:cs="Arial"/>
                <w:sz w:val="20"/>
                <w:szCs w:val="20"/>
              </w:rPr>
            </w:pPr>
            <w:r w:rsidRPr="00EB452F">
              <w:rPr>
                <w:rFonts w:eastAsia="Calibri" w:cs="Arial"/>
                <w:sz w:val="20"/>
                <w:szCs w:val="20"/>
              </w:rPr>
              <w:t>West Oxfordshire</w:t>
            </w:r>
          </w:p>
          <w:p w14:paraId="58187DC6" w14:textId="77777777" w:rsidR="001E2986" w:rsidRPr="00EB452F" w:rsidRDefault="001E2986" w:rsidP="0062209A">
            <w:pPr>
              <w:rPr>
                <w:rFonts w:eastAsia="Calibri" w:cs="Arial"/>
                <w:sz w:val="20"/>
                <w:szCs w:val="20"/>
              </w:rPr>
            </w:pPr>
            <w:r w:rsidRPr="00EB452F">
              <w:rPr>
                <w:rFonts w:eastAsia="Calibri" w:cs="Arial"/>
                <w:sz w:val="20"/>
                <w:szCs w:val="20"/>
              </w:rPr>
              <w:t>West Somerset</w:t>
            </w:r>
          </w:p>
          <w:p w14:paraId="3E9DEB3F" w14:textId="77777777" w:rsidR="001E2986" w:rsidRPr="00EB452F" w:rsidRDefault="001E2986" w:rsidP="0062209A">
            <w:pPr>
              <w:rPr>
                <w:rFonts w:eastAsia="Calibri" w:cs="Arial"/>
                <w:sz w:val="20"/>
                <w:szCs w:val="20"/>
              </w:rPr>
            </w:pPr>
            <w:r w:rsidRPr="00EB452F">
              <w:rPr>
                <w:rFonts w:eastAsia="Calibri" w:cs="Arial"/>
                <w:sz w:val="20"/>
                <w:szCs w:val="20"/>
              </w:rPr>
              <w:t>Weymouth and Portland</w:t>
            </w:r>
          </w:p>
          <w:p w14:paraId="4B56B351" w14:textId="77777777" w:rsidR="001E2986" w:rsidRPr="00EB452F" w:rsidRDefault="001E2986" w:rsidP="0062209A">
            <w:pPr>
              <w:rPr>
                <w:rFonts w:eastAsia="Calibri" w:cs="Arial"/>
                <w:sz w:val="20"/>
                <w:szCs w:val="20"/>
              </w:rPr>
            </w:pPr>
            <w:r w:rsidRPr="00EB452F">
              <w:rPr>
                <w:rFonts w:eastAsia="Calibri" w:cs="Arial"/>
                <w:sz w:val="20"/>
                <w:szCs w:val="20"/>
              </w:rPr>
              <w:t>Wiltshire</w:t>
            </w:r>
          </w:p>
          <w:p w14:paraId="582A05B0" w14:textId="77777777" w:rsidR="001E2986" w:rsidRPr="00EB452F" w:rsidRDefault="001E2986" w:rsidP="0062209A">
            <w:pPr>
              <w:rPr>
                <w:rFonts w:eastAsia="Calibri" w:cs="Arial"/>
                <w:sz w:val="20"/>
                <w:szCs w:val="20"/>
              </w:rPr>
            </w:pPr>
            <w:r w:rsidRPr="00EB452F">
              <w:rPr>
                <w:rFonts w:eastAsia="Calibri" w:cs="Arial"/>
                <w:sz w:val="20"/>
                <w:szCs w:val="20"/>
              </w:rPr>
              <w:t>Winchester</w:t>
            </w:r>
          </w:p>
          <w:p w14:paraId="5F2913EB" w14:textId="77777777" w:rsidR="001E2986" w:rsidRPr="00EB452F" w:rsidRDefault="001E2986" w:rsidP="0062209A">
            <w:pPr>
              <w:rPr>
                <w:rFonts w:eastAsia="Calibri" w:cs="Arial"/>
                <w:sz w:val="20"/>
                <w:szCs w:val="20"/>
              </w:rPr>
            </w:pPr>
            <w:r w:rsidRPr="00EB452F">
              <w:rPr>
                <w:rFonts w:eastAsia="Calibri" w:cs="Arial"/>
                <w:sz w:val="20"/>
                <w:szCs w:val="20"/>
              </w:rPr>
              <w:t>Windsor and Maidenhead</w:t>
            </w:r>
          </w:p>
          <w:p w14:paraId="45EDF630" w14:textId="77777777" w:rsidR="001E2986" w:rsidRPr="00EB452F" w:rsidRDefault="001E2986" w:rsidP="0062209A">
            <w:pPr>
              <w:rPr>
                <w:rFonts w:eastAsia="Calibri" w:cs="Arial"/>
                <w:sz w:val="20"/>
                <w:szCs w:val="20"/>
              </w:rPr>
            </w:pPr>
            <w:r w:rsidRPr="00EB452F">
              <w:rPr>
                <w:rFonts w:eastAsia="Calibri" w:cs="Arial"/>
                <w:sz w:val="20"/>
                <w:szCs w:val="20"/>
              </w:rPr>
              <w:t>Woking</w:t>
            </w:r>
          </w:p>
          <w:p w14:paraId="550A64C8" w14:textId="77777777" w:rsidR="001E2986" w:rsidRPr="00EB452F" w:rsidRDefault="001E2986" w:rsidP="0062209A">
            <w:pPr>
              <w:rPr>
                <w:rFonts w:eastAsia="Calibri" w:cs="Arial"/>
                <w:sz w:val="20"/>
                <w:szCs w:val="20"/>
              </w:rPr>
            </w:pPr>
            <w:r w:rsidRPr="00EB452F">
              <w:rPr>
                <w:rFonts w:eastAsia="Calibri" w:cs="Arial"/>
                <w:sz w:val="20"/>
                <w:szCs w:val="20"/>
              </w:rPr>
              <w:t>Wokingham</w:t>
            </w:r>
          </w:p>
          <w:p w14:paraId="0AC9223A" w14:textId="77777777" w:rsidR="001E2986" w:rsidRPr="00EB452F" w:rsidRDefault="001E2986" w:rsidP="0062209A">
            <w:pPr>
              <w:rPr>
                <w:rFonts w:eastAsia="Calibri" w:cs="Arial"/>
                <w:sz w:val="20"/>
                <w:szCs w:val="20"/>
              </w:rPr>
            </w:pPr>
            <w:r w:rsidRPr="00EB452F">
              <w:rPr>
                <w:rFonts w:eastAsia="Calibri" w:cs="Arial"/>
                <w:sz w:val="20"/>
                <w:szCs w:val="20"/>
              </w:rPr>
              <w:t>Worthing</w:t>
            </w:r>
          </w:p>
          <w:p w14:paraId="6132CF2E" w14:textId="77777777" w:rsidR="001E2986" w:rsidRPr="00EB452F" w:rsidRDefault="001E2986" w:rsidP="0062209A">
            <w:pPr>
              <w:rPr>
                <w:rFonts w:eastAsia="Calibri" w:cs="Times New Roman"/>
                <w:sz w:val="20"/>
                <w:szCs w:val="20"/>
              </w:rPr>
            </w:pPr>
            <w:r w:rsidRPr="00EB452F">
              <w:rPr>
                <w:rFonts w:eastAsia="Calibri" w:cs="Arial"/>
                <w:sz w:val="20"/>
                <w:szCs w:val="20"/>
              </w:rPr>
              <w:t>Wycombe</w:t>
            </w:r>
          </w:p>
        </w:tc>
        <w:tc>
          <w:tcPr>
            <w:tcW w:w="3081" w:type="dxa"/>
          </w:tcPr>
          <w:p w14:paraId="7542F5D1" w14:textId="77777777" w:rsidR="001E2986" w:rsidRPr="00EB452F" w:rsidRDefault="001E2986" w:rsidP="0062209A">
            <w:pPr>
              <w:rPr>
                <w:rFonts w:eastAsia="Calibri" w:cs="Arial"/>
                <w:b/>
                <w:sz w:val="20"/>
                <w:szCs w:val="20"/>
              </w:rPr>
            </w:pPr>
            <w:r w:rsidRPr="00EB452F">
              <w:rPr>
                <w:rFonts w:eastAsia="Calibri" w:cs="Arial"/>
                <w:b/>
                <w:sz w:val="20"/>
                <w:szCs w:val="20"/>
              </w:rPr>
              <w:t>WALES</w:t>
            </w:r>
          </w:p>
          <w:p w14:paraId="24DD5886" w14:textId="77777777" w:rsidR="001E2986" w:rsidRPr="00EB452F" w:rsidRDefault="001E2986" w:rsidP="0062209A">
            <w:pPr>
              <w:rPr>
                <w:rFonts w:eastAsia="Calibri" w:cs="Arial"/>
                <w:sz w:val="20"/>
                <w:szCs w:val="20"/>
              </w:rPr>
            </w:pPr>
            <w:r w:rsidRPr="00EB452F">
              <w:rPr>
                <w:rFonts w:eastAsia="Calibri" w:cs="Arial"/>
                <w:sz w:val="20"/>
                <w:szCs w:val="20"/>
              </w:rPr>
              <w:t>Anglesey</w:t>
            </w:r>
          </w:p>
          <w:p w14:paraId="5A99E16C" w14:textId="77777777" w:rsidR="001E2986" w:rsidRPr="00EB452F" w:rsidRDefault="001E2986" w:rsidP="0062209A">
            <w:pPr>
              <w:rPr>
                <w:rFonts w:eastAsia="Calibri" w:cs="Arial"/>
                <w:sz w:val="20"/>
                <w:szCs w:val="20"/>
              </w:rPr>
            </w:pPr>
            <w:r w:rsidRPr="00EB452F">
              <w:rPr>
                <w:rFonts w:eastAsia="Calibri" w:cs="Arial"/>
                <w:sz w:val="20"/>
                <w:szCs w:val="20"/>
              </w:rPr>
              <w:t>Blaenau Gwent</w:t>
            </w:r>
          </w:p>
          <w:p w14:paraId="5C69D6C8" w14:textId="77777777" w:rsidR="001E2986" w:rsidRPr="00EB452F" w:rsidRDefault="001E2986" w:rsidP="0062209A">
            <w:pPr>
              <w:rPr>
                <w:rFonts w:eastAsia="Calibri" w:cs="Arial"/>
                <w:sz w:val="20"/>
                <w:szCs w:val="20"/>
              </w:rPr>
            </w:pPr>
            <w:r w:rsidRPr="00EB452F">
              <w:rPr>
                <w:rFonts w:eastAsia="Calibri" w:cs="Arial"/>
                <w:sz w:val="20"/>
                <w:szCs w:val="20"/>
              </w:rPr>
              <w:t>Bridgend</w:t>
            </w:r>
          </w:p>
          <w:p w14:paraId="63619BBC" w14:textId="77777777" w:rsidR="001E2986" w:rsidRPr="00EB452F" w:rsidRDefault="001E2986" w:rsidP="0062209A">
            <w:pPr>
              <w:rPr>
                <w:rFonts w:eastAsia="Calibri" w:cs="Arial"/>
                <w:sz w:val="20"/>
                <w:szCs w:val="20"/>
              </w:rPr>
            </w:pPr>
            <w:r w:rsidRPr="00EB452F">
              <w:rPr>
                <w:rFonts w:eastAsia="Calibri" w:cs="Arial"/>
                <w:sz w:val="20"/>
                <w:szCs w:val="20"/>
              </w:rPr>
              <w:t>Caerphilly</w:t>
            </w:r>
          </w:p>
          <w:p w14:paraId="32A05669" w14:textId="77777777" w:rsidR="001E2986" w:rsidRPr="00EB452F" w:rsidRDefault="001E2986" w:rsidP="0062209A">
            <w:pPr>
              <w:rPr>
                <w:rFonts w:eastAsia="Calibri" w:cs="Arial"/>
                <w:sz w:val="20"/>
                <w:szCs w:val="20"/>
              </w:rPr>
            </w:pPr>
            <w:r w:rsidRPr="00EB452F">
              <w:rPr>
                <w:rFonts w:eastAsia="Calibri" w:cs="Arial"/>
                <w:sz w:val="20"/>
                <w:szCs w:val="20"/>
              </w:rPr>
              <w:t>Cardiff</w:t>
            </w:r>
          </w:p>
          <w:p w14:paraId="4C1FCF30" w14:textId="77777777" w:rsidR="001E2986" w:rsidRPr="00EB452F" w:rsidRDefault="001E2986" w:rsidP="0062209A">
            <w:pPr>
              <w:rPr>
                <w:rFonts w:eastAsia="Calibri" w:cs="Arial"/>
                <w:sz w:val="20"/>
                <w:szCs w:val="20"/>
              </w:rPr>
            </w:pPr>
            <w:r w:rsidRPr="00EB452F">
              <w:rPr>
                <w:rFonts w:eastAsia="Calibri" w:cs="Arial"/>
                <w:sz w:val="20"/>
                <w:szCs w:val="20"/>
              </w:rPr>
              <w:t>Carmarthenshire</w:t>
            </w:r>
          </w:p>
          <w:p w14:paraId="7B5C447E" w14:textId="77777777" w:rsidR="001E2986" w:rsidRPr="00EB452F" w:rsidRDefault="001E2986" w:rsidP="0062209A">
            <w:pPr>
              <w:rPr>
                <w:rFonts w:eastAsia="Calibri" w:cs="Arial"/>
                <w:sz w:val="20"/>
                <w:szCs w:val="20"/>
              </w:rPr>
            </w:pPr>
            <w:r w:rsidRPr="00EB452F">
              <w:rPr>
                <w:rFonts w:eastAsia="Calibri" w:cs="Arial"/>
                <w:sz w:val="20"/>
                <w:szCs w:val="20"/>
              </w:rPr>
              <w:t>Ceredigion</w:t>
            </w:r>
          </w:p>
          <w:p w14:paraId="1DBC90BC" w14:textId="77777777" w:rsidR="001E2986" w:rsidRPr="00EB452F" w:rsidRDefault="001E2986" w:rsidP="0062209A">
            <w:pPr>
              <w:rPr>
                <w:rFonts w:eastAsia="Calibri" w:cs="Arial"/>
                <w:sz w:val="20"/>
                <w:szCs w:val="20"/>
              </w:rPr>
            </w:pPr>
            <w:r w:rsidRPr="00EB452F">
              <w:rPr>
                <w:rFonts w:eastAsia="Calibri" w:cs="Arial"/>
                <w:sz w:val="20"/>
                <w:szCs w:val="20"/>
              </w:rPr>
              <w:t>Conwy</w:t>
            </w:r>
          </w:p>
          <w:p w14:paraId="6609329E" w14:textId="77777777" w:rsidR="001E2986" w:rsidRPr="00EB452F" w:rsidRDefault="001E2986" w:rsidP="0062209A">
            <w:pPr>
              <w:rPr>
                <w:rFonts w:eastAsia="Calibri" w:cs="Arial"/>
                <w:sz w:val="20"/>
                <w:szCs w:val="20"/>
              </w:rPr>
            </w:pPr>
            <w:r w:rsidRPr="00EB452F">
              <w:rPr>
                <w:rFonts w:eastAsia="Calibri" w:cs="Arial"/>
                <w:sz w:val="20"/>
                <w:szCs w:val="20"/>
              </w:rPr>
              <w:t>Denbighshire</w:t>
            </w:r>
          </w:p>
          <w:p w14:paraId="09E7CBB1" w14:textId="77777777" w:rsidR="001E2986" w:rsidRPr="00EB452F" w:rsidRDefault="001E2986" w:rsidP="0062209A">
            <w:pPr>
              <w:rPr>
                <w:rFonts w:eastAsia="Calibri" w:cs="Arial"/>
                <w:sz w:val="20"/>
                <w:szCs w:val="20"/>
              </w:rPr>
            </w:pPr>
            <w:r w:rsidRPr="00EB452F">
              <w:rPr>
                <w:rFonts w:eastAsia="Calibri" w:cs="Arial"/>
                <w:sz w:val="20"/>
                <w:szCs w:val="20"/>
              </w:rPr>
              <w:t>Flintshire</w:t>
            </w:r>
          </w:p>
          <w:p w14:paraId="1C7DF52F" w14:textId="77777777" w:rsidR="001E2986" w:rsidRPr="00EB452F" w:rsidRDefault="001E2986" w:rsidP="0062209A">
            <w:pPr>
              <w:rPr>
                <w:rFonts w:eastAsia="Calibri" w:cs="Arial"/>
                <w:sz w:val="20"/>
                <w:szCs w:val="20"/>
              </w:rPr>
            </w:pPr>
            <w:r w:rsidRPr="00EB452F">
              <w:rPr>
                <w:rFonts w:eastAsia="Calibri" w:cs="Arial"/>
                <w:sz w:val="20"/>
                <w:szCs w:val="20"/>
              </w:rPr>
              <w:t>Gwynedd</w:t>
            </w:r>
          </w:p>
          <w:p w14:paraId="2733C22D" w14:textId="77777777" w:rsidR="001E2986" w:rsidRPr="00EB452F" w:rsidRDefault="001E2986" w:rsidP="0062209A">
            <w:pPr>
              <w:rPr>
                <w:rFonts w:eastAsia="Calibri" w:cs="Arial"/>
                <w:sz w:val="20"/>
                <w:szCs w:val="20"/>
              </w:rPr>
            </w:pPr>
            <w:r w:rsidRPr="00EB452F">
              <w:rPr>
                <w:rFonts w:eastAsia="Calibri" w:cs="Arial"/>
                <w:sz w:val="20"/>
                <w:szCs w:val="20"/>
              </w:rPr>
              <w:t>Merthyr Tydfil</w:t>
            </w:r>
          </w:p>
          <w:p w14:paraId="07ACF15F" w14:textId="77777777" w:rsidR="001E2986" w:rsidRPr="00EB452F" w:rsidRDefault="001E2986" w:rsidP="0062209A">
            <w:pPr>
              <w:rPr>
                <w:rFonts w:eastAsia="Calibri" w:cs="Arial"/>
                <w:sz w:val="20"/>
                <w:szCs w:val="20"/>
              </w:rPr>
            </w:pPr>
            <w:r w:rsidRPr="00EB452F">
              <w:rPr>
                <w:rFonts w:eastAsia="Calibri" w:cs="Arial"/>
                <w:sz w:val="20"/>
                <w:szCs w:val="20"/>
              </w:rPr>
              <w:t>Monmouthshire</w:t>
            </w:r>
          </w:p>
          <w:p w14:paraId="10B485C2" w14:textId="77777777" w:rsidR="001E2986" w:rsidRPr="00EB452F" w:rsidRDefault="001E2986" w:rsidP="0062209A">
            <w:pPr>
              <w:rPr>
                <w:rFonts w:eastAsia="Calibri" w:cs="Arial"/>
                <w:sz w:val="20"/>
                <w:szCs w:val="20"/>
              </w:rPr>
            </w:pPr>
            <w:r w:rsidRPr="00EB452F">
              <w:rPr>
                <w:rFonts w:eastAsia="Calibri" w:cs="Arial"/>
                <w:sz w:val="20"/>
                <w:szCs w:val="20"/>
              </w:rPr>
              <w:t>Neath Port Talbot</w:t>
            </w:r>
          </w:p>
          <w:p w14:paraId="787C1873" w14:textId="77777777" w:rsidR="001E2986" w:rsidRPr="00EB452F" w:rsidRDefault="001E2986" w:rsidP="0062209A">
            <w:pPr>
              <w:rPr>
                <w:rFonts w:eastAsia="Calibri" w:cs="Arial"/>
                <w:sz w:val="20"/>
                <w:szCs w:val="20"/>
              </w:rPr>
            </w:pPr>
            <w:r w:rsidRPr="00EB452F">
              <w:rPr>
                <w:rFonts w:eastAsia="Calibri" w:cs="Arial"/>
                <w:sz w:val="20"/>
                <w:szCs w:val="20"/>
              </w:rPr>
              <w:t>Newport</w:t>
            </w:r>
          </w:p>
          <w:p w14:paraId="4BC2DDBA" w14:textId="77777777" w:rsidR="001E2986" w:rsidRPr="00EB452F" w:rsidRDefault="001E2986" w:rsidP="0062209A">
            <w:pPr>
              <w:rPr>
                <w:rFonts w:eastAsia="Calibri" w:cs="Arial"/>
                <w:sz w:val="20"/>
                <w:szCs w:val="20"/>
              </w:rPr>
            </w:pPr>
            <w:r w:rsidRPr="00EB452F">
              <w:rPr>
                <w:rFonts w:eastAsia="Calibri" w:cs="Arial"/>
                <w:sz w:val="20"/>
                <w:szCs w:val="20"/>
              </w:rPr>
              <w:t>Pembrokeshire</w:t>
            </w:r>
          </w:p>
          <w:p w14:paraId="0DC0FC6B" w14:textId="77777777" w:rsidR="001E2986" w:rsidRPr="00EB452F" w:rsidRDefault="001E2986" w:rsidP="0062209A">
            <w:pPr>
              <w:rPr>
                <w:rFonts w:eastAsia="Calibri" w:cs="Arial"/>
                <w:sz w:val="20"/>
                <w:szCs w:val="20"/>
              </w:rPr>
            </w:pPr>
            <w:r w:rsidRPr="00EB452F">
              <w:rPr>
                <w:rFonts w:eastAsia="Calibri" w:cs="Arial"/>
                <w:sz w:val="20"/>
                <w:szCs w:val="20"/>
              </w:rPr>
              <w:t>Powys</w:t>
            </w:r>
          </w:p>
          <w:p w14:paraId="3FA0522A" w14:textId="77777777" w:rsidR="001E2986" w:rsidRPr="00EB452F" w:rsidRDefault="001E2986" w:rsidP="0062209A">
            <w:pPr>
              <w:rPr>
                <w:rFonts w:eastAsia="Calibri" w:cs="Arial"/>
                <w:sz w:val="20"/>
                <w:szCs w:val="20"/>
              </w:rPr>
            </w:pPr>
            <w:r w:rsidRPr="00EB452F">
              <w:rPr>
                <w:rFonts w:eastAsia="Calibri" w:cs="Arial"/>
                <w:sz w:val="20"/>
                <w:szCs w:val="20"/>
              </w:rPr>
              <w:t>Rhondda, Cynon, Taff</w:t>
            </w:r>
          </w:p>
          <w:p w14:paraId="047CDF11" w14:textId="77777777" w:rsidR="001E2986" w:rsidRPr="00EB452F" w:rsidRDefault="001E2986" w:rsidP="0062209A">
            <w:pPr>
              <w:rPr>
                <w:rFonts w:eastAsia="Calibri" w:cs="Arial"/>
                <w:sz w:val="20"/>
                <w:szCs w:val="20"/>
              </w:rPr>
            </w:pPr>
            <w:r w:rsidRPr="00EB452F">
              <w:rPr>
                <w:rFonts w:eastAsia="Calibri" w:cs="Arial"/>
                <w:sz w:val="20"/>
                <w:szCs w:val="20"/>
              </w:rPr>
              <w:t>Swansea</w:t>
            </w:r>
          </w:p>
          <w:p w14:paraId="45863F6E" w14:textId="77777777" w:rsidR="001E2986" w:rsidRPr="00EB452F" w:rsidRDefault="001E2986" w:rsidP="0062209A">
            <w:pPr>
              <w:rPr>
                <w:rFonts w:eastAsia="Calibri" w:cs="Arial"/>
                <w:sz w:val="20"/>
                <w:szCs w:val="20"/>
              </w:rPr>
            </w:pPr>
            <w:r w:rsidRPr="00EB452F">
              <w:rPr>
                <w:rFonts w:eastAsia="Calibri" w:cs="Arial"/>
                <w:sz w:val="20"/>
                <w:szCs w:val="20"/>
              </w:rPr>
              <w:t>The Vale of Glamorgan</w:t>
            </w:r>
          </w:p>
          <w:p w14:paraId="4A3C37E7" w14:textId="77777777" w:rsidR="001E2986" w:rsidRPr="00EB452F" w:rsidRDefault="001E2986" w:rsidP="0062209A">
            <w:pPr>
              <w:rPr>
                <w:rFonts w:eastAsia="Calibri" w:cs="Arial"/>
                <w:sz w:val="20"/>
                <w:szCs w:val="20"/>
              </w:rPr>
            </w:pPr>
            <w:r w:rsidRPr="00EB452F">
              <w:rPr>
                <w:rFonts w:eastAsia="Calibri" w:cs="Arial"/>
                <w:sz w:val="20"/>
                <w:szCs w:val="20"/>
              </w:rPr>
              <w:t>Torfaen</w:t>
            </w:r>
          </w:p>
          <w:p w14:paraId="033963B3" w14:textId="77777777" w:rsidR="001E2986" w:rsidRPr="00EB452F" w:rsidRDefault="001E2986" w:rsidP="0062209A">
            <w:pPr>
              <w:rPr>
                <w:rFonts w:eastAsia="Calibri" w:cs="Times New Roman"/>
                <w:sz w:val="20"/>
                <w:szCs w:val="20"/>
              </w:rPr>
            </w:pPr>
            <w:r w:rsidRPr="00EB452F">
              <w:rPr>
                <w:rFonts w:eastAsia="Calibri" w:cs="Arial"/>
                <w:sz w:val="20"/>
                <w:szCs w:val="20"/>
              </w:rPr>
              <w:t>Wrexham</w:t>
            </w:r>
          </w:p>
        </w:tc>
      </w:tr>
    </w:tbl>
    <w:p w14:paraId="1B1DBD2D" w14:textId="77777777" w:rsidR="001E2986" w:rsidRPr="00EB452F" w:rsidRDefault="001E2986" w:rsidP="001E2986">
      <w:pPr>
        <w:pStyle w:val="Heading1"/>
        <w:jc w:val="both"/>
        <w:rPr>
          <w:rFonts w:ascii="Arial" w:hAnsi="Arial" w:cs="Arial"/>
          <w:b w:val="0"/>
          <w:color w:val="auto"/>
          <w:sz w:val="32"/>
          <w:szCs w:val="32"/>
        </w:rPr>
        <w:sectPr w:rsidR="001E2986" w:rsidRPr="00EB452F" w:rsidSect="0062209A">
          <w:pgSz w:w="11906" w:h="16838"/>
          <w:pgMar w:top="1134" w:right="1440" w:bottom="1134" w:left="1440" w:header="709" w:footer="709" w:gutter="0"/>
          <w:cols w:space="708"/>
          <w:docGrid w:linePitch="360"/>
        </w:sectPr>
      </w:pPr>
    </w:p>
    <w:p w14:paraId="5EEF27A2" w14:textId="77777777" w:rsidR="001E2986" w:rsidRPr="00EB452F" w:rsidRDefault="001E2986" w:rsidP="001E2986">
      <w:pPr>
        <w:pStyle w:val="Heading1"/>
        <w:rPr>
          <w:rFonts w:ascii="Arial" w:hAnsi="Arial" w:cs="Arial"/>
          <w:sz w:val="36"/>
          <w:szCs w:val="36"/>
        </w:rPr>
      </w:pPr>
      <w:bookmarkStart w:id="339" w:name="_Toc485809644"/>
      <w:bookmarkStart w:id="340" w:name="_Toc485818569"/>
      <w:bookmarkStart w:id="341" w:name="_Toc486595403"/>
      <w:r w:rsidRPr="00EB452F">
        <w:rPr>
          <w:rFonts w:ascii="Arial" w:hAnsi="Arial" w:cs="Arial"/>
          <w:color w:val="auto"/>
          <w:sz w:val="36"/>
          <w:szCs w:val="36"/>
        </w:rPr>
        <w:lastRenderedPageBreak/>
        <w:t>Annex 3: Funding Model</w:t>
      </w:r>
      <w:bookmarkEnd w:id="339"/>
      <w:bookmarkEnd w:id="340"/>
      <w:bookmarkEnd w:id="341"/>
    </w:p>
    <w:p w14:paraId="17D06C36" w14:textId="77777777" w:rsidR="001E2986" w:rsidRPr="00EB452F" w:rsidRDefault="001E2986" w:rsidP="001E2986">
      <w:pPr>
        <w:rPr>
          <w:rFonts w:eastAsiaTheme="majorEastAsia" w:cs="Arial"/>
          <w:b/>
          <w:bCs/>
          <w:sz w:val="18"/>
          <w:szCs w:val="18"/>
        </w:rPr>
      </w:pPr>
      <w:r w:rsidRPr="00EB452F">
        <w:rPr>
          <w:rFonts w:eastAsiaTheme="majorEastAsia" w:cs="Arial"/>
          <w:b/>
          <w:bCs/>
          <w:noProof/>
          <w:sz w:val="20"/>
          <w:szCs w:val="20"/>
          <w:lang w:eastAsia="en-GB"/>
        </w:rPr>
        <mc:AlternateContent>
          <mc:Choice Requires="wpc">
            <w:drawing>
              <wp:anchor distT="0" distB="0" distL="114300" distR="114300" simplePos="0" relativeHeight="251699200" behindDoc="0" locked="0" layoutInCell="1" allowOverlap="1" wp14:anchorId="3D610081" wp14:editId="4D5D25DC">
                <wp:simplePos x="0" y="0"/>
                <wp:positionH relativeFrom="column">
                  <wp:posOffset>-186690</wp:posOffset>
                </wp:positionH>
                <wp:positionV relativeFrom="paragraph">
                  <wp:posOffset>21590</wp:posOffset>
                </wp:positionV>
                <wp:extent cx="9591674" cy="5133975"/>
                <wp:effectExtent l="0" t="0" r="0" b="9525"/>
                <wp:wrapNone/>
                <wp:docPr id="6292" name="Canvas 629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200" name="Rectangle 102"/>
                        <wps:cNvSpPr>
                          <a:spLocks noChangeArrowheads="1"/>
                        </wps:cNvSpPr>
                        <wps:spPr bwMode="auto">
                          <a:xfrm>
                            <a:off x="174625" y="516255"/>
                            <a:ext cx="139763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B371A" w14:textId="77777777" w:rsidR="00D2562E" w:rsidRDefault="00D2562E" w:rsidP="001E2986">
                              <w:r>
                                <w:rPr>
                                  <w:rFonts w:cs="Arial"/>
                                  <w:b/>
                                  <w:bCs/>
                                  <w:color w:val="000000"/>
                                  <w:sz w:val="30"/>
                                  <w:szCs w:val="30"/>
                                  <w:lang w:val="en-US"/>
                                </w:rPr>
                                <w:t xml:space="preserve">Payment Model </w:t>
                              </w:r>
                            </w:p>
                          </w:txbxContent>
                        </wps:txbx>
                        <wps:bodyPr rot="0" vert="horz" wrap="none" lIns="0" tIns="0" rIns="0" bIns="0" anchor="t" anchorCtr="0">
                          <a:spAutoFit/>
                        </wps:bodyPr>
                      </wps:wsp>
                      <wps:wsp>
                        <wps:cNvPr id="6201" name="Rectangle 103"/>
                        <wps:cNvSpPr>
                          <a:spLocks noChangeArrowheads="1"/>
                        </wps:cNvSpPr>
                        <wps:spPr bwMode="auto">
                          <a:xfrm>
                            <a:off x="1607185" y="516255"/>
                            <a:ext cx="10604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E2089" w14:textId="77777777" w:rsidR="00D2562E" w:rsidRDefault="00D2562E" w:rsidP="001E2986">
                              <w:r>
                                <w:rPr>
                                  <w:rFonts w:cs="Arial"/>
                                  <w:b/>
                                  <w:bCs/>
                                  <w:color w:val="000000"/>
                                  <w:sz w:val="30"/>
                                  <w:szCs w:val="30"/>
                                  <w:lang w:val="en-US"/>
                                </w:rPr>
                                <w:t>–</w:t>
                              </w:r>
                            </w:p>
                          </w:txbxContent>
                        </wps:txbx>
                        <wps:bodyPr rot="0" vert="horz" wrap="none" lIns="0" tIns="0" rIns="0" bIns="0" anchor="t" anchorCtr="0">
                          <a:spAutoFit/>
                        </wps:bodyPr>
                      </wps:wsp>
                      <wps:wsp>
                        <wps:cNvPr id="6202" name="Rectangle 104"/>
                        <wps:cNvSpPr>
                          <a:spLocks noChangeArrowheads="1"/>
                        </wps:cNvSpPr>
                        <wps:spPr bwMode="auto">
                          <a:xfrm>
                            <a:off x="1762760" y="516255"/>
                            <a:ext cx="142938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9A205" w14:textId="77777777" w:rsidR="00D2562E" w:rsidRDefault="00D2562E" w:rsidP="001E2986">
                              <w:r>
                                <w:rPr>
                                  <w:rFonts w:cs="Arial"/>
                                  <w:b/>
                                  <w:bCs/>
                                  <w:color w:val="000000"/>
                                  <w:sz w:val="30"/>
                                  <w:szCs w:val="30"/>
                                  <w:lang w:val="en-US"/>
                                </w:rPr>
                                <w:t>Payment Points</w:t>
                              </w:r>
                            </w:p>
                          </w:txbxContent>
                        </wps:txbx>
                        <wps:bodyPr rot="0" vert="horz" wrap="none" lIns="0" tIns="0" rIns="0" bIns="0" anchor="t" anchorCtr="0">
                          <a:spAutoFit/>
                        </wps:bodyPr>
                      </wps:wsp>
                      <wps:wsp>
                        <wps:cNvPr id="6203" name="Rectangle 105"/>
                        <wps:cNvSpPr>
                          <a:spLocks noChangeArrowheads="1"/>
                        </wps:cNvSpPr>
                        <wps:spPr bwMode="auto">
                          <a:xfrm>
                            <a:off x="6421120" y="45085"/>
                            <a:ext cx="23304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9487A" w14:textId="77777777" w:rsidR="00D2562E" w:rsidRDefault="00D2562E" w:rsidP="001E2986">
                              <w:r>
                                <w:rPr>
                                  <w:rFonts w:cs="Arial"/>
                                  <w:b/>
                                  <w:bCs/>
                                  <w:color w:val="000000"/>
                                  <w:sz w:val="20"/>
                                  <w:szCs w:val="20"/>
                                  <w:lang w:val="en-US"/>
                                </w:rPr>
                                <w:t>Key</w:t>
                              </w:r>
                            </w:p>
                          </w:txbxContent>
                        </wps:txbx>
                        <wps:bodyPr rot="0" vert="horz" wrap="none" lIns="0" tIns="0" rIns="0" bIns="0" anchor="t" anchorCtr="0">
                          <a:spAutoFit/>
                        </wps:bodyPr>
                      </wps:wsp>
                      <wps:wsp>
                        <wps:cNvPr id="6204" name="Rectangle 106"/>
                        <wps:cNvSpPr>
                          <a:spLocks noChangeArrowheads="1"/>
                        </wps:cNvSpPr>
                        <wps:spPr bwMode="auto">
                          <a:xfrm>
                            <a:off x="4299585" y="389255"/>
                            <a:ext cx="141859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2A7E2" w14:textId="77777777" w:rsidR="00D2562E" w:rsidRDefault="00D2562E" w:rsidP="001E2986">
                              <w:r>
                                <w:rPr>
                                  <w:rFonts w:cs="Arial"/>
                                  <w:b/>
                                  <w:bCs/>
                                  <w:color w:val="000000"/>
                                  <w:sz w:val="20"/>
                                  <w:szCs w:val="20"/>
                                  <w:lang w:val="en-US"/>
                                </w:rPr>
                                <w:t>Participant Out of Work</w:t>
                              </w:r>
                            </w:p>
                          </w:txbxContent>
                        </wps:txbx>
                        <wps:bodyPr rot="0" vert="horz" wrap="none" lIns="0" tIns="0" rIns="0" bIns="0" anchor="t" anchorCtr="0">
                          <a:spAutoFit/>
                        </wps:bodyPr>
                      </wps:wsp>
                      <wpg:wgp>
                        <wpg:cNvPr id="6205" name="Group 107"/>
                        <wpg:cNvGrpSpPr>
                          <a:grpSpLocks/>
                        </wpg:cNvGrpSpPr>
                        <wpg:grpSpPr bwMode="auto">
                          <a:xfrm>
                            <a:off x="7562215" y="382270"/>
                            <a:ext cx="1224280" cy="151765"/>
                            <a:chOff x="12811" y="1861"/>
                            <a:chExt cx="1928" cy="239"/>
                          </a:xfrm>
                        </wpg:grpSpPr>
                        <wps:wsp>
                          <wps:cNvPr id="6206" name="Rectangle 108"/>
                          <wps:cNvSpPr>
                            <a:spLocks noChangeArrowheads="1"/>
                          </wps:cNvSpPr>
                          <wps:spPr bwMode="auto">
                            <a:xfrm>
                              <a:off x="12811" y="1861"/>
                              <a:ext cx="1928" cy="239"/>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207" name="Picture 10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2812" y="1861"/>
                              <a:ext cx="1926"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08" name="Rectangle 110"/>
                          <wps:cNvSpPr>
                            <a:spLocks noChangeArrowheads="1"/>
                          </wps:cNvSpPr>
                          <wps:spPr bwMode="auto">
                            <a:xfrm>
                              <a:off x="12811" y="1861"/>
                              <a:ext cx="1928" cy="239"/>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6209" name="Rectangle 111"/>
                        <wps:cNvSpPr>
                          <a:spLocks noChangeArrowheads="1"/>
                        </wps:cNvSpPr>
                        <wps:spPr bwMode="auto">
                          <a:xfrm>
                            <a:off x="7562850" y="687070"/>
                            <a:ext cx="1223010" cy="151130"/>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10" name="Freeform 112"/>
                        <wps:cNvSpPr>
                          <a:spLocks noEditPoints="1"/>
                        </wps:cNvSpPr>
                        <wps:spPr bwMode="auto">
                          <a:xfrm>
                            <a:off x="680720" y="3926205"/>
                            <a:ext cx="7465695" cy="80645"/>
                          </a:xfrm>
                          <a:custGeom>
                            <a:avLst/>
                            <a:gdLst>
                              <a:gd name="T0" fmla="*/ 17 w 19292"/>
                              <a:gd name="T1" fmla="*/ 83 h 200"/>
                              <a:gd name="T2" fmla="*/ 19125 w 19292"/>
                              <a:gd name="T3" fmla="*/ 83 h 200"/>
                              <a:gd name="T4" fmla="*/ 19142 w 19292"/>
                              <a:gd name="T5" fmla="*/ 100 h 200"/>
                              <a:gd name="T6" fmla="*/ 19125 w 19292"/>
                              <a:gd name="T7" fmla="*/ 117 h 200"/>
                              <a:gd name="T8" fmla="*/ 17 w 19292"/>
                              <a:gd name="T9" fmla="*/ 117 h 200"/>
                              <a:gd name="T10" fmla="*/ 0 w 19292"/>
                              <a:gd name="T11" fmla="*/ 100 h 200"/>
                              <a:gd name="T12" fmla="*/ 17 w 19292"/>
                              <a:gd name="T13" fmla="*/ 83 h 200"/>
                              <a:gd name="T14" fmla="*/ 19092 w 19292"/>
                              <a:gd name="T15" fmla="*/ 0 h 200"/>
                              <a:gd name="T16" fmla="*/ 19292 w 19292"/>
                              <a:gd name="T17" fmla="*/ 100 h 200"/>
                              <a:gd name="T18" fmla="*/ 19092 w 19292"/>
                              <a:gd name="T19" fmla="*/ 200 h 200"/>
                              <a:gd name="T20" fmla="*/ 19092 w 19292"/>
                              <a:gd name="T21" fmla="*/ 0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292" h="200">
                                <a:moveTo>
                                  <a:pt x="17" y="83"/>
                                </a:moveTo>
                                <a:lnTo>
                                  <a:pt x="19125" y="83"/>
                                </a:lnTo>
                                <a:cubicBezTo>
                                  <a:pt x="19135" y="83"/>
                                  <a:pt x="19142" y="91"/>
                                  <a:pt x="19142" y="100"/>
                                </a:cubicBezTo>
                                <a:cubicBezTo>
                                  <a:pt x="19142" y="109"/>
                                  <a:pt x="19135" y="117"/>
                                  <a:pt x="19125" y="117"/>
                                </a:cubicBezTo>
                                <a:lnTo>
                                  <a:pt x="17" y="117"/>
                                </a:lnTo>
                                <a:cubicBezTo>
                                  <a:pt x="8" y="117"/>
                                  <a:pt x="0" y="109"/>
                                  <a:pt x="0" y="100"/>
                                </a:cubicBezTo>
                                <a:cubicBezTo>
                                  <a:pt x="0" y="91"/>
                                  <a:pt x="8" y="83"/>
                                  <a:pt x="17" y="83"/>
                                </a:cubicBezTo>
                                <a:close/>
                                <a:moveTo>
                                  <a:pt x="19092" y="0"/>
                                </a:moveTo>
                                <a:lnTo>
                                  <a:pt x="19292" y="100"/>
                                </a:lnTo>
                                <a:lnTo>
                                  <a:pt x="19092" y="200"/>
                                </a:lnTo>
                                <a:lnTo>
                                  <a:pt x="19092" y="0"/>
                                </a:lnTo>
                                <a:close/>
                              </a:path>
                            </a:pathLst>
                          </a:custGeom>
                          <a:solidFill>
                            <a:srgbClr val="000000"/>
                          </a:solidFill>
                          <a:ln w="1905" cap="flat">
                            <a:solidFill>
                              <a:srgbClr val="000000"/>
                            </a:solidFill>
                            <a:prstDash val="solid"/>
                            <a:bevel/>
                            <a:headEnd/>
                            <a:tailEnd/>
                          </a:ln>
                        </wps:spPr>
                        <wps:bodyPr rot="0" vert="horz" wrap="square" lIns="91440" tIns="45720" rIns="91440" bIns="45720" anchor="t" anchorCtr="0" upright="1">
                          <a:noAutofit/>
                        </wps:bodyPr>
                      </wps:wsp>
                      <wps:wsp>
                        <wps:cNvPr id="6211" name="Freeform 113"/>
                        <wps:cNvSpPr>
                          <a:spLocks noEditPoints="1"/>
                        </wps:cNvSpPr>
                        <wps:spPr bwMode="auto">
                          <a:xfrm>
                            <a:off x="682625" y="2664460"/>
                            <a:ext cx="10160" cy="1306830"/>
                          </a:xfrm>
                          <a:custGeom>
                            <a:avLst/>
                            <a:gdLst>
                              <a:gd name="T0" fmla="*/ 25 w 50"/>
                              <a:gd name="T1" fmla="*/ 200 h 6475"/>
                              <a:gd name="T2" fmla="*/ 25 w 50"/>
                              <a:gd name="T3" fmla="*/ 0 h 6475"/>
                              <a:gd name="T4" fmla="*/ 50 w 50"/>
                              <a:gd name="T5" fmla="*/ 525 h 6475"/>
                              <a:gd name="T6" fmla="*/ 0 w 50"/>
                              <a:gd name="T7" fmla="*/ 375 h 6475"/>
                              <a:gd name="T8" fmla="*/ 50 w 50"/>
                              <a:gd name="T9" fmla="*/ 725 h 6475"/>
                              <a:gd name="T10" fmla="*/ 0 w 50"/>
                              <a:gd name="T11" fmla="*/ 875 h 6475"/>
                              <a:gd name="T12" fmla="*/ 50 w 50"/>
                              <a:gd name="T13" fmla="*/ 725 h 6475"/>
                              <a:gd name="T14" fmla="*/ 25 w 50"/>
                              <a:gd name="T15" fmla="*/ 1250 h 6475"/>
                              <a:gd name="T16" fmla="*/ 25 w 50"/>
                              <a:gd name="T17" fmla="*/ 1050 h 6475"/>
                              <a:gd name="T18" fmla="*/ 50 w 50"/>
                              <a:gd name="T19" fmla="*/ 1575 h 6475"/>
                              <a:gd name="T20" fmla="*/ 0 w 50"/>
                              <a:gd name="T21" fmla="*/ 1425 h 6475"/>
                              <a:gd name="T22" fmla="*/ 50 w 50"/>
                              <a:gd name="T23" fmla="*/ 1775 h 6475"/>
                              <a:gd name="T24" fmla="*/ 0 w 50"/>
                              <a:gd name="T25" fmla="*/ 1925 h 6475"/>
                              <a:gd name="T26" fmla="*/ 50 w 50"/>
                              <a:gd name="T27" fmla="*/ 1775 h 6475"/>
                              <a:gd name="T28" fmla="*/ 25 w 50"/>
                              <a:gd name="T29" fmla="*/ 2300 h 6475"/>
                              <a:gd name="T30" fmla="*/ 25 w 50"/>
                              <a:gd name="T31" fmla="*/ 2100 h 6475"/>
                              <a:gd name="T32" fmla="*/ 50 w 50"/>
                              <a:gd name="T33" fmla="*/ 2625 h 6475"/>
                              <a:gd name="T34" fmla="*/ 0 w 50"/>
                              <a:gd name="T35" fmla="*/ 2475 h 6475"/>
                              <a:gd name="T36" fmla="*/ 50 w 50"/>
                              <a:gd name="T37" fmla="*/ 2825 h 6475"/>
                              <a:gd name="T38" fmla="*/ 0 w 50"/>
                              <a:gd name="T39" fmla="*/ 2975 h 6475"/>
                              <a:gd name="T40" fmla="*/ 50 w 50"/>
                              <a:gd name="T41" fmla="*/ 2825 h 6475"/>
                              <a:gd name="T42" fmla="*/ 25 w 50"/>
                              <a:gd name="T43" fmla="*/ 3350 h 6475"/>
                              <a:gd name="T44" fmla="*/ 25 w 50"/>
                              <a:gd name="T45" fmla="*/ 3150 h 6475"/>
                              <a:gd name="T46" fmla="*/ 50 w 50"/>
                              <a:gd name="T47" fmla="*/ 3675 h 6475"/>
                              <a:gd name="T48" fmla="*/ 0 w 50"/>
                              <a:gd name="T49" fmla="*/ 3525 h 6475"/>
                              <a:gd name="T50" fmla="*/ 50 w 50"/>
                              <a:gd name="T51" fmla="*/ 3875 h 6475"/>
                              <a:gd name="T52" fmla="*/ 0 w 50"/>
                              <a:gd name="T53" fmla="*/ 4025 h 6475"/>
                              <a:gd name="T54" fmla="*/ 50 w 50"/>
                              <a:gd name="T55" fmla="*/ 3875 h 6475"/>
                              <a:gd name="T56" fmla="*/ 25 w 50"/>
                              <a:gd name="T57" fmla="*/ 4400 h 6475"/>
                              <a:gd name="T58" fmla="*/ 25 w 50"/>
                              <a:gd name="T59" fmla="*/ 4200 h 6475"/>
                              <a:gd name="T60" fmla="*/ 50 w 50"/>
                              <a:gd name="T61" fmla="*/ 4725 h 6475"/>
                              <a:gd name="T62" fmla="*/ 0 w 50"/>
                              <a:gd name="T63" fmla="*/ 4575 h 6475"/>
                              <a:gd name="T64" fmla="*/ 50 w 50"/>
                              <a:gd name="T65" fmla="*/ 4925 h 6475"/>
                              <a:gd name="T66" fmla="*/ 0 w 50"/>
                              <a:gd name="T67" fmla="*/ 5075 h 6475"/>
                              <a:gd name="T68" fmla="*/ 50 w 50"/>
                              <a:gd name="T69" fmla="*/ 4925 h 6475"/>
                              <a:gd name="T70" fmla="*/ 25 w 50"/>
                              <a:gd name="T71" fmla="*/ 5450 h 6475"/>
                              <a:gd name="T72" fmla="*/ 25 w 50"/>
                              <a:gd name="T73" fmla="*/ 5250 h 6475"/>
                              <a:gd name="T74" fmla="*/ 50 w 50"/>
                              <a:gd name="T75" fmla="*/ 5775 h 6475"/>
                              <a:gd name="T76" fmla="*/ 0 w 50"/>
                              <a:gd name="T77" fmla="*/ 5625 h 6475"/>
                              <a:gd name="T78" fmla="*/ 50 w 50"/>
                              <a:gd name="T79" fmla="*/ 5975 h 6475"/>
                              <a:gd name="T80" fmla="*/ 0 w 50"/>
                              <a:gd name="T81" fmla="*/ 6125 h 6475"/>
                              <a:gd name="T82" fmla="*/ 50 w 50"/>
                              <a:gd name="T83" fmla="*/ 5975 h 6475"/>
                              <a:gd name="T84" fmla="*/ 25 w 50"/>
                              <a:gd name="T85" fmla="*/ 6475 h 6475"/>
                              <a:gd name="T86" fmla="*/ 25 w 50"/>
                              <a:gd name="T87" fmla="*/ 6300 h 64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0" h="6475">
                                <a:moveTo>
                                  <a:pt x="50" y="25"/>
                                </a:moveTo>
                                <a:lnTo>
                                  <a:pt x="50" y="175"/>
                                </a:lnTo>
                                <a:cubicBezTo>
                                  <a:pt x="50" y="189"/>
                                  <a:pt x="39" y="200"/>
                                  <a:pt x="25" y="200"/>
                                </a:cubicBezTo>
                                <a:cubicBezTo>
                                  <a:pt x="12" y="200"/>
                                  <a:pt x="0" y="189"/>
                                  <a:pt x="0" y="175"/>
                                </a:cubicBezTo>
                                <a:lnTo>
                                  <a:pt x="0" y="25"/>
                                </a:lnTo>
                                <a:cubicBezTo>
                                  <a:pt x="0" y="12"/>
                                  <a:pt x="12" y="0"/>
                                  <a:pt x="25" y="0"/>
                                </a:cubicBezTo>
                                <a:cubicBezTo>
                                  <a:pt x="39" y="0"/>
                                  <a:pt x="50" y="12"/>
                                  <a:pt x="50" y="25"/>
                                </a:cubicBezTo>
                                <a:close/>
                                <a:moveTo>
                                  <a:pt x="50" y="375"/>
                                </a:moveTo>
                                <a:lnTo>
                                  <a:pt x="50" y="525"/>
                                </a:lnTo>
                                <a:cubicBezTo>
                                  <a:pt x="50" y="539"/>
                                  <a:pt x="39" y="550"/>
                                  <a:pt x="25" y="550"/>
                                </a:cubicBezTo>
                                <a:cubicBezTo>
                                  <a:pt x="12" y="550"/>
                                  <a:pt x="0" y="539"/>
                                  <a:pt x="0" y="525"/>
                                </a:cubicBezTo>
                                <a:lnTo>
                                  <a:pt x="0" y="375"/>
                                </a:lnTo>
                                <a:cubicBezTo>
                                  <a:pt x="0" y="362"/>
                                  <a:pt x="12" y="350"/>
                                  <a:pt x="25" y="350"/>
                                </a:cubicBezTo>
                                <a:cubicBezTo>
                                  <a:pt x="39" y="350"/>
                                  <a:pt x="50" y="362"/>
                                  <a:pt x="50" y="375"/>
                                </a:cubicBezTo>
                                <a:close/>
                                <a:moveTo>
                                  <a:pt x="50" y="725"/>
                                </a:moveTo>
                                <a:lnTo>
                                  <a:pt x="50" y="875"/>
                                </a:lnTo>
                                <a:cubicBezTo>
                                  <a:pt x="50" y="889"/>
                                  <a:pt x="39" y="900"/>
                                  <a:pt x="25" y="900"/>
                                </a:cubicBezTo>
                                <a:cubicBezTo>
                                  <a:pt x="12" y="900"/>
                                  <a:pt x="0" y="889"/>
                                  <a:pt x="0" y="875"/>
                                </a:cubicBezTo>
                                <a:lnTo>
                                  <a:pt x="0" y="725"/>
                                </a:lnTo>
                                <a:cubicBezTo>
                                  <a:pt x="0" y="712"/>
                                  <a:pt x="12" y="700"/>
                                  <a:pt x="25" y="700"/>
                                </a:cubicBezTo>
                                <a:cubicBezTo>
                                  <a:pt x="39" y="700"/>
                                  <a:pt x="50" y="712"/>
                                  <a:pt x="50" y="725"/>
                                </a:cubicBezTo>
                                <a:close/>
                                <a:moveTo>
                                  <a:pt x="50" y="1075"/>
                                </a:moveTo>
                                <a:lnTo>
                                  <a:pt x="50" y="1225"/>
                                </a:lnTo>
                                <a:cubicBezTo>
                                  <a:pt x="50" y="1239"/>
                                  <a:pt x="39" y="1250"/>
                                  <a:pt x="25" y="1250"/>
                                </a:cubicBezTo>
                                <a:cubicBezTo>
                                  <a:pt x="12" y="1250"/>
                                  <a:pt x="0" y="1239"/>
                                  <a:pt x="0" y="1225"/>
                                </a:cubicBezTo>
                                <a:lnTo>
                                  <a:pt x="0" y="1075"/>
                                </a:lnTo>
                                <a:cubicBezTo>
                                  <a:pt x="0" y="1062"/>
                                  <a:pt x="12" y="1050"/>
                                  <a:pt x="25" y="1050"/>
                                </a:cubicBezTo>
                                <a:cubicBezTo>
                                  <a:pt x="39" y="1050"/>
                                  <a:pt x="50" y="1062"/>
                                  <a:pt x="50" y="1075"/>
                                </a:cubicBezTo>
                                <a:close/>
                                <a:moveTo>
                                  <a:pt x="50" y="1425"/>
                                </a:moveTo>
                                <a:lnTo>
                                  <a:pt x="50" y="1575"/>
                                </a:lnTo>
                                <a:cubicBezTo>
                                  <a:pt x="50" y="1589"/>
                                  <a:pt x="39" y="1600"/>
                                  <a:pt x="25" y="1600"/>
                                </a:cubicBezTo>
                                <a:cubicBezTo>
                                  <a:pt x="12" y="1600"/>
                                  <a:pt x="0" y="1589"/>
                                  <a:pt x="0" y="1575"/>
                                </a:cubicBezTo>
                                <a:lnTo>
                                  <a:pt x="0" y="1425"/>
                                </a:lnTo>
                                <a:cubicBezTo>
                                  <a:pt x="0" y="1412"/>
                                  <a:pt x="12" y="1400"/>
                                  <a:pt x="25" y="1400"/>
                                </a:cubicBezTo>
                                <a:cubicBezTo>
                                  <a:pt x="39" y="1400"/>
                                  <a:pt x="50" y="1412"/>
                                  <a:pt x="50" y="1425"/>
                                </a:cubicBezTo>
                                <a:close/>
                                <a:moveTo>
                                  <a:pt x="50" y="1775"/>
                                </a:moveTo>
                                <a:lnTo>
                                  <a:pt x="50" y="1925"/>
                                </a:lnTo>
                                <a:cubicBezTo>
                                  <a:pt x="50" y="1939"/>
                                  <a:pt x="39" y="1950"/>
                                  <a:pt x="25" y="1950"/>
                                </a:cubicBezTo>
                                <a:cubicBezTo>
                                  <a:pt x="12" y="1950"/>
                                  <a:pt x="0" y="1939"/>
                                  <a:pt x="0" y="1925"/>
                                </a:cubicBezTo>
                                <a:lnTo>
                                  <a:pt x="0" y="1775"/>
                                </a:lnTo>
                                <a:cubicBezTo>
                                  <a:pt x="0" y="1762"/>
                                  <a:pt x="12" y="1750"/>
                                  <a:pt x="25" y="1750"/>
                                </a:cubicBezTo>
                                <a:cubicBezTo>
                                  <a:pt x="39" y="1750"/>
                                  <a:pt x="50" y="1762"/>
                                  <a:pt x="50" y="1775"/>
                                </a:cubicBezTo>
                                <a:close/>
                                <a:moveTo>
                                  <a:pt x="50" y="2125"/>
                                </a:moveTo>
                                <a:lnTo>
                                  <a:pt x="50" y="2275"/>
                                </a:lnTo>
                                <a:cubicBezTo>
                                  <a:pt x="50" y="2289"/>
                                  <a:pt x="39" y="2300"/>
                                  <a:pt x="25" y="2300"/>
                                </a:cubicBezTo>
                                <a:cubicBezTo>
                                  <a:pt x="12" y="2300"/>
                                  <a:pt x="0" y="2289"/>
                                  <a:pt x="0" y="2275"/>
                                </a:cubicBezTo>
                                <a:lnTo>
                                  <a:pt x="0" y="2125"/>
                                </a:lnTo>
                                <a:cubicBezTo>
                                  <a:pt x="0" y="2112"/>
                                  <a:pt x="12" y="2100"/>
                                  <a:pt x="25" y="2100"/>
                                </a:cubicBezTo>
                                <a:cubicBezTo>
                                  <a:pt x="39" y="2100"/>
                                  <a:pt x="50" y="2112"/>
                                  <a:pt x="50" y="2125"/>
                                </a:cubicBezTo>
                                <a:close/>
                                <a:moveTo>
                                  <a:pt x="50" y="2475"/>
                                </a:moveTo>
                                <a:lnTo>
                                  <a:pt x="50" y="2625"/>
                                </a:lnTo>
                                <a:cubicBezTo>
                                  <a:pt x="50" y="2639"/>
                                  <a:pt x="39" y="2650"/>
                                  <a:pt x="25" y="2650"/>
                                </a:cubicBezTo>
                                <a:cubicBezTo>
                                  <a:pt x="12" y="2650"/>
                                  <a:pt x="0" y="2639"/>
                                  <a:pt x="0" y="2625"/>
                                </a:cubicBezTo>
                                <a:lnTo>
                                  <a:pt x="0" y="2475"/>
                                </a:lnTo>
                                <a:cubicBezTo>
                                  <a:pt x="0" y="2462"/>
                                  <a:pt x="12" y="2450"/>
                                  <a:pt x="25" y="2450"/>
                                </a:cubicBezTo>
                                <a:cubicBezTo>
                                  <a:pt x="39" y="2450"/>
                                  <a:pt x="50" y="2462"/>
                                  <a:pt x="50" y="2475"/>
                                </a:cubicBezTo>
                                <a:close/>
                                <a:moveTo>
                                  <a:pt x="50" y="2825"/>
                                </a:moveTo>
                                <a:lnTo>
                                  <a:pt x="50" y="2975"/>
                                </a:lnTo>
                                <a:cubicBezTo>
                                  <a:pt x="50" y="2989"/>
                                  <a:pt x="39" y="3000"/>
                                  <a:pt x="25" y="3000"/>
                                </a:cubicBezTo>
                                <a:cubicBezTo>
                                  <a:pt x="12" y="3000"/>
                                  <a:pt x="0" y="2989"/>
                                  <a:pt x="0" y="2975"/>
                                </a:cubicBezTo>
                                <a:lnTo>
                                  <a:pt x="0" y="2825"/>
                                </a:lnTo>
                                <a:cubicBezTo>
                                  <a:pt x="0" y="2812"/>
                                  <a:pt x="12" y="2800"/>
                                  <a:pt x="25" y="2800"/>
                                </a:cubicBezTo>
                                <a:cubicBezTo>
                                  <a:pt x="39" y="2800"/>
                                  <a:pt x="50" y="2812"/>
                                  <a:pt x="50" y="2825"/>
                                </a:cubicBezTo>
                                <a:close/>
                                <a:moveTo>
                                  <a:pt x="50" y="3175"/>
                                </a:moveTo>
                                <a:lnTo>
                                  <a:pt x="50" y="3325"/>
                                </a:lnTo>
                                <a:cubicBezTo>
                                  <a:pt x="50" y="3339"/>
                                  <a:pt x="39" y="3350"/>
                                  <a:pt x="25" y="3350"/>
                                </a:cubicBezTo>
                                <a:cubicBezTo>
                                  <a:pt x="12" y="3350"/>
                                  <a:pt x="0" y="3339"/>
                                  <a:pt x="0" y="3325"/>
                                </a:cubicBezTo>
                                <a:lnTo>
                                  <a:pt x="0" y="3175"/>
                                </a:lnTo>
                                <a:cubicBezTo>
                                  <a:pt x="0" y="3162"/>
                                  <a:pt x="12" y="3150"/>
                                  <a:pt x="25" y="3150"/>
                                </a:cubicBezTo>
                                <a:cubicBezTo>
                                  <a:pt x="39" y="3150"/>
                                  <a:pt x="50" y="3162"/>
                                  <a:pt x="50" y="3175"/>
                                </a:cubicBezTo>
                                <a:close/>
                                <a:moveTo>
                                  <a:pt x="50" y="3525"/>
                                </a:moveTo>
                                <a:lnTo>
                                  <a:pt x="50" y="3675"/>
                                </a:lnTo>
                                <a:cubicBezTo>
                                  <a:pt x="50" y="3689"/>
                                  <a:pt x="39" y="3700"/>
                                  <a:pt x="25" y="3700"/>
                                </a:cubicBezTo>
                                <a:cubicBezTo>
                                  <a:pt x="12" y="3700"/>
                                  <a:pt x="0" y="3689"/>
                                  <a:pt x="0" y="3675"/>
                                </a:cubicBezTo>
                                <a:lnTo>
                                  <a:pt x="0" y="3525"/>
                                </a:lnTo>
                                <a:cubicBezTo>
                                  <a:pt x="0" y="3512"/>
                                  <a:pt x="12" y="3500"/>
                                  <a:pt x="25" y="3500"/>
                                </a:cubicBezTo>
                                <a:cubicBezTo>
                                  <a:pt x="39" y="3500"/>
                                  <a:pt x="50" y="3512"/>
                                  <a:pt x="50" y="3525"/>
                                </a:cubicBezTo>
                                <a:close/>
                                <a:moveTo>
                                  <a:pt x="50" y="3875"/>
                                </a:moveTo>
                                <a:lnTo>
                                  <a:pt x="50" y="4025"/>
                                </a:lnTo>
                                <a:cubicBezTo>
                                  <a:pt x="50" y="4039"/>
                                  <a:pt x="39" y="4050"/>
                                  <a:pt x="25" y="4050"/>
                                </a:cubicBezTo>
                                <a:cubicBezTo>
                                  <a:pt x="12" y="4050"/>
                                  <a:pt x="0" y="4039"/>
                                  <a:pt x="0" y="4025"/>
                                </a:cubicBezTo>
                                <a:lnTo>
                                  <a:pt x="0" y="3875"/>
                                </a:lnTo>
                                <a:cubicBezTo>
                                  <a:pt x="0" y="3862"/>
                                  <a:pt x="12" y="3850"/>
                                  <a:pt x="25" y="3850"/>
                                </a:cubicBezTo>
                                <a:cubicBezTo>
                                  <a:pt x="39" y="3850"/>
                                  <a:pt x="50" y="3862"/>
                                  <a:pt x="50" y="3875"/>
                                </a:cubicBezTo>
                                <a:close/>
                                <a:moveTo>
                                  <a:pt x="50" y="4225"/>
                                </a:moveTo>
                                <a:lnTo>
                                  <a:pt x="50" y="4375"/>
                                </a:lnTo>
                                <a:cubicBezTo>
                                  <a:pt x="50" y="4389"/>
                                  <a:pt x="39" y="4400"/>
                                  <a:pt x="25" y="4400"/>
                                </a:cubicBezTo>
                                <a:cubicBezTo>
                                  <a:pt x="12" y="4400"/>
                                  <a:pt x="0" y="4389"/>
                                  <a:pt x="0" y="4375"/>
                                </a:cubicBezTo>
                                <a:lnTo>
                                  <a:pt x="0" y="4225"/>
                                </a:lnTo>
                                <a:cubicBezTo>
                                  <a:pt x="0" y="4212"/>
                                  <a:pt x="12" y="4200"/>
                                  <a:pt x="25" y="4200"/>
                                </a:cubicBezTo>
                                <a:cubicBezTo>
                                  <a:pt x="39" y="4200"/>
                                  <a:pt x="50" y="4212"/>
                                  <a:pt x="50" y="4225"/>
                                </a:cubicBezTo>
                                <a:close/>
                                <a:moveTo>
                                  <a:pt x="50" y="4575"/>
                                </a:moveTo>
                                <a:lnTo>
                                  <a:pt x="50" y="4725"/>
                                </a:lnTo>
                                <a:cubicBezTo>
                                  <a:pt x="50" y="4739"/>
                                  <a:pt x="39" y="4750"/>
                                  <a:pt x="25" y="4750"/>
                                </a:cubicBezTo>
                                <a:cubicBezTo>
                                  <a:pt x="12" y="4750"/>
                                  <a:pt x="0" y="4739"/>
                                  <a:pt x="0" y="4725"/>
                                </a:cubicBezTo>
                                <a:lnTo>
                                  <a:pt x="0" y="4575"/>
                                </a:lnTo>
                                <a:cubicBezTo>
                                  <a:pt x="0" y="4562"/>
                                  <a:pt x="12" y="4550"/>
                                  <a:pt x="25" y="4550"/>
                                </a:cubicBezTo>
                                <a:cubicBezTo>
                                  <a:pt x="39" y="4550"/>
                                  <a:pt x="50" y="4562"/>
                                  <a:pt x="50" y="4575"/>
                                </a:cubicBezTo>
                                <a:close/>
                                <a:moveTo>
                                  <a:pt x="50" y="4925"/>
                                </a:moveTo>
                                <a:lnTo>
                                  <a:pt x="50" y="5075"/>
                                </a:lnTo>
                                <a:cubicBezTo>
                                  <a:pt x="50" y="5089"/>
                                  <a:pt x="39" y="5100"/>
                                  <a:pt x="25" y="5100"/>
                                </a:cubicBezTo>
                                <a:cubicBezTo>
                                  <a:pt x="12" y="5100"/>
                                  <a:pt x="0" y="5089"/>
                                  <a:pt x="0" y="5075"/>
                                </a:cubicBezTo>
                                <a:lnTo>
                                  <a:pt x="0" y="4925"/>
                                </a:lnTo>
                                <a:cubicBezTo>
                                  <a:pt x="0" y="4912"/>
                                  <a:pt x="12" y="4900"/>
                                  <a:pt x="25" y="4900"/>
                                </a:cubicBezTo>
                                <a:cubicBezTo>
                                  <a:pt x="39" y="4900"/>
                                  <a:pt x="50" y="4912"/>
                                  <a:pt x="50" y="4925"/>
                                </a:cubicBezTo>
                                <a:close/>
                                <a:moveTo>
                                  <a:pt x="50" y="5275"/>
                                </a:moveTo>
                                <a:lnTo>
                                  <a:pt x="50" y="5425"/>
                                </a:lnTo>
                                <a:cubicBezTo>
                                  <a:pt x="50" y="5439"/>
                                  <a:pt x="39" y="5450"/>
                                  <a:pt x="25" y="5450"/>
                                </a:cubicBezTo>
                                <a:cubicBezTo>
                                  <a:pt x="12" y="5450"/>
                                  <a:pt x="0" y="5439"/>
                                  <a:pt x="0" y="5425"/>
                                </a:cubicBezTo>
                                <a:lnTo>
                                  <a:pt x="0" y="5275"/>
                                </a:lnTo>
                                <a:cubicBezTo>
                                  <a:pt x="0" y="5262"/>
                                  <a:pt x="12" y="5250"/>
                                  <a:pt x="25" y="5250"/>
                                </a:cubicBezTo>
                                <a:cubicBezTo>
                                  <a:pt x="39" y="5250"/>
                                  <a:pt x="50" y="5262"/>
                                  <a:pt x="50" y="5275"/>
                                </a:cubicBezTo>
                                <a:close/>
                                <a:moveTo>
                                  <a:pt x="50" y="5625"/>
                                </a:moveTo>
                                <a:lnTo>
                                  <a:pt x="50" y="5775"/>
                                </a:lnTo>
                                <a:cubicBezTo>
                                  <a:pt x="50" y="5789"/>
                                  <a:pt x="39" y="5800"/>
                                  <a:pt x="25" y="5800"/>
                                </a:cubicBezTo>
                                <a:cubicBezTo>
                                  <a:pt x="12" y="5800"/>
                                  <a:pt x="0" y="5789"/>
                                  <a:pt x="0" y="5775"/>
                                </a:cubicBezTo>
                                <a:lnTo>
                                  <a:pt x="0" y="5625"/>
                                </a:lnTo>
                                <a:cubicBezTo>
                                  <a:pt x="0" y="5612"/>
                                  <a:pt x="12" y="5600"/>
                                  <a:pt x="25" y="5600"/>
                                </a:cubicBezTo>
                                <a:cubicBezTo>
                                  <a:pt x="39" y="5600"/>
                                  <a:pt x="50" y="5612"/>
                                  <a:pt x="50" y="5625"/>
                                </a:cubicBezTo>
                                <a:close/>
                                <a:moveTo>
                                  <a:pt x="50" y="5975"/>
                                </a:moveTo>
                                <a:lnTo>
                                  <a:pt x="50" y="6125"/>
                                </a:lnTo>
                                <a:cubicBezTo>
                                  <a:pt x="50" y="6139"/>
                                  <a:pt x="39" y="6150"/>
                                  <a:pt x="25" y="6150"/>
                                </a:cubicBezTo>
                                <a:cubicBezTo>
                                  <a:pt x="12" y="6150"/>
                                  <a:pt x="0" y="6139"/>
                                  <a:pt x="0" y="6125"/>
                                </a:cubicBezTo>
                                <a:lnTo>
                                  <a:pt x="0" y="5975"/>
                                </a:lnTo>
                                <a:cubicBezTo>
                                  <a:pt x="0" y="5962"/>
                                  <a:pt x="12" y="5950"/>
                                  <a:pt x="25" y="5950"/>
                                </a:cubicBezTo>
                                <a:cubicBezTo>
                                  <a:pt x="39" y="5950"/>
                                  <a:pt x="50" y="5962"/>
                                  <a:pt x="50" y="5975"/>
                                </a:cubicBezTo>
                                <a:close/>
                                <a:moveTo>
                                  <a:pt x="50" y="6325"/>
                                </a:moveTo>
                                <a:lnTo>
                                  <a:pt x="50" y="6450"/>
                                </a:lnTo>
                                <a:cubicBezTo>
                                  <a:pt x="50" y="6464"/>
                                  <a:pt x="39" y="6475"/>
                                  <a:pt x="25" y="6475"/>
                                </a:cubicBezTo>
                                <a:cubicBezTo>
                                  <a:pt x="12" y="6475"/>
                                  <a:pt x="0" y="6464"/>
                                  <a:pt x="0" y="6450"/>
                                </a:cubicBezTo>
                                <a:lnTo>
                                  <a:pt x="0" y="6325"/>
                                </a:lnTo>
                                <a:cubicBezTo>
                                  <a:pt x="0" y="6312"/>
                                  <a:pt x="12" y="6300"/>
                                  <a:pt x="25" y="6300"/>
                                </a:cubicBezTo>
                                <a:cubicBezTo>
                                  <a:pt x="39" y="6300"/>
                                  <a:pt x="50" y="6312"/>
                                  <a:pt x="50" y="6325"/>
                                </a:cubicBezTo>
                                <a:close/>
                              </a:path>
                            </a:pathLst>
                          </a:custGeom>
                          <a:solidFill>
                            <a:srgbClr val="000000"/>
                          </a:solidFill>
                          <a:ln w="1905" cap="flat">
                            <a:solidFill>
                              <a:srgbClr val="000000"/>
                            </a:solidFill>
                            <a:prstDash val="solid"/>
                            <a:bevel/>
                            <a:headEnd/>
                            <a:tailEnd/>
                          </a:ln>
                        </wps:spPr>
                        <wps:bodyPr rot="0" vert="horz" wrap="square" lIns="91440" tIns="45720" rIns="91440" bIns="45720" anchor="t" anchorCtr="0" upright="1">
                          <a:noAutofit/>
                        </wps:bodyPr>
                      </wps:wsp>
                      <wps:wsp>
                        <wps:cNvPr id="6212" name="Rectangle 114"/>
                        <wps:cNvSpPr>
                          <a:spLocks noChangeArrowheads="1"/>
                        </wps:cNvSpPr>
                        <wps:spPr bwMode="auto">
                          <a:xfrm>
                            <a:off x="97155" y="1877695"/>
                            <a:ext cx="124904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42090" w14:textId="77777777" w:rsidR="00D2562E" w:rsidRDefault="00D2562E" w:rsidP="001E2986">
                              <w:r>
                                <w:rPr>
                                  <w:rFonts w:cs="Arial"/>
                                  <w:b/>
                                  <w:bCs/>
                                  <w:color w:val="000000"/>
                                  <w:sz w:val="20"/>
                                  <w:szCs w:val="20"/>
                                  <w:lang w:val="en-US"/>
                                </w:rPr>
                                <w:t>Allotted Time begins</w:t>
                              </w:r>
                            </w:p>
                          </w:txbxContent>
                        </wps:txbx>
                        <wps:bodyPr rot="0" vert="horz" wrap="none" lIns="0" tIns="0" rIns="0" bIns="0" anchor="t" anchorCtr="0">
                          <a:spAutoFit/>
                        </wps:bodyPr>
                      </wps:wsp>
                      <wps:wsp>
                        <wps:cNvPr id="6213" name="Freeform 115"/>
                        <wps:cNvSpPr>
                          <a:spLocks noEditPoints="1"/>
                        </wps:cNvSpPr>
                        <wps:spPr bwMode="auto">
                          <a:xfrm>
                            <a:off x="626745" y="3966210"/>
                            <a:ext cx="121285" cy="306070"/>
                          </a:xfrm>
                          <a:custGeom>
                            <a:avLst/>
                            <a:gdLst>
                              <a:gd name="T0" fmla="*/ 64 w 191"/>
                              <a:gd name="T1" fmla="*/ 482 h 482"/>
                              <a:gd name="T2" fmla="*/ 64 w 191"/>
                              <a:gd name="T3" fmla="*/ 159 h 482"/>
                              <a:gd name="T4" fmla="*/ 128 w 191"/>
                              <a:gd name="T5" fmla="*/ 159 h 482"/>
                              <a:gd name="T6" fmla="*/ 128 w 191"/>
                              <a:gd name="T7" fmla="*/ 482 h 482"/>
                              <a:gd name="T8" fmla="*/ 64 w 191"/>
                              <a:gd name="T9" fmla="*/ 482 h 482"/>
                              <a:gd name="T10" fmla="*/ 0 w 191"/>
                              <a:gd name="T11" fmla="*/ 191 h 482"/>
                              <a:gd name="T12" fmla="*/ 96 w 191"/>
                              <a:gd name="T13" fmla="*/ 0 h 482"/>
                              <a:gd name="T14" fmla="*/ 191 w 191"/>
                              <a:gd name="T15" fmla="*/ 191 h 482"/>
                              <a:gd name="T16" fmla="*/ 0 w 191"/>
                              <a:gd name="T17" fmla="*/ 191 h 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1" h="482">
                                <a:moveTo>
                                  <a:pt x="64" y="482"/>
                                </a:moveTo>
                                <a:lnTo>
                                  <a:pt x="64" y="159"/>
                                </a:lnTo>
                                <a:lnTo>
                                  <a:pt x="128" y="159"/>
                                </a:lnTo>
                                <a:lnTo>
                                  <a:pt x="128" y="482"/>
                                </a:lnTo>
                                <a:lnTo>
                                  <a:pt x="64" y="482"/>
                                </a:lnTo>
                                <a:close/>
                                <a:moveTo>
                                  <a:pt x="0" y="191"/>
                                </a:moveTo>
                                <a:lnTo>
                                  <a:pt x="96" y="0"/>
                                </a:lnTo>
                                <a:lnTo>
                                  <a:pt x="191" y="191"/>
                                </a:lnTo>
                                <a:lnTo>
                                  <a:pt x="0" y="191"/>
                                </a:lnTo>
                                <a:close/>
                              </a:path>
                            </a:pathLst>
                          </a:custGeom>
                          <a:solidFill>
                            <a:srgbClr val="000000"/>
                          </a:solidFill>
                          <a:ln w="1905" cap="flat">
                            <a:solidFill>
                              <a:srgbClr val="000000"/>
                            </a:solidFill>
                            <a:prstDash val="solid"/>
                            <a:bevel/>
                            <a:headEnd/>
                            <a:tailEnd/>
                          </a:ln>
                        </wps:spPr>
                        <wps:bodyPr rot="0" vert="horz" wrap="square" lIns="91440" tIns="45720" rIns="91440" bIns="45720" anchor="t" anchorCtr="0" upright="1">
                          <a:noAutofit/>
                        </wps:bodyPr>
                      </wps:wsp>
                      <wpg:wgp>
                        <wpg:cNvPr id="6214" name="Group 116"/>
                        <wpg:cNvGrpSpPr>
                          <a:grpSpLocks/>
                        </wpg:cNvGrpSpPr>
                        <wpg:grpSpPr bwMode="auto">
                          <a:xfrm>
                            <a:off x="687070" y="3432810"/>
                            <a:ext cx="1682115" cy="304800"/>
                            <a:chOff x="1984" y="6665"/>
                            <a:chExt cx="2649" cy="480"/>
                          </a:xfrm>
                        </wpg:grpSpPr>
                        <wps:wsp>
                          <wps:cNvPr id="6215" name="Rectangle 117"/>
                          <wps:cNvSpPr>
                            <a:spLocks noChangeArrowheads="1"/>
                          </wps:cNvSpPr>
                          <wps:spPr bwMode="auto">
                            <a:xfrm>
                              <a:off x="1984" y="6665"/>
                              <a:ext cx="2649" cy="48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216" name="Picture 1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985" y="6666"/>
                              <a:ext cx="2647"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17" name="Rectangle 119"/>
                          <wps:cNvSpPr>
                            <a:spLocks noChangeArrowheads="1"/>
                          </wps:cNvSpPr>
                          <wps:spPr bwMode="auto">
                            <a:xfrm>
                              <a:off x="1984" y="6665"/>
                              <a:ext cx="2649" cy="48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18" name="Rectangle 120"/>
                          <wps:cNvSpPr>
                            <a:spLocks noChangeArrowheads="1"/>
                          </wps:cNvSpPr>
                          <wps:spPr bwMode="auto">
                            <a:xfrm>
                              <a:off x="1985" y="6666"/>
                              <a:ext cx="2647" cy="479"/>
                            </a:xfrm>
                            <a:prstGeom prst="rect">
                              <a:avLst/>
                            </a:prstGeom>
                            <a:noFill/>
                            <a:ln w="1016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6219" name="Rectangle 121"/>
                        <wps:cNvSpPr>
                          <a:spLocks noChangeArrowheads="1"/>
                        </wps:cNvSpPr>
                        <wps:spPr bwMode="auto">
                          <a:xfrm>
                            <a:off x="174625" y="4516120"/>
                            <a:ext cx="910590" cy="473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26FE6" w14:textId="77777777" w:rsidR="00D2562E" w:rsidRDefault="00D2562E" w:rsidP="001E2986">
                              <w:pPr>
                                <w:spacing w:after="0" w:line="240" w:lineRule="auto"/>
                                <w:rPr>
                                  <w:rFonts w:cs="Arial"/>
                                  <w:b/>
                                  <w:bCs/>
                                  <w:color w:val="000000"/>
                                  <w:sz w:val="20"/>
                                  <w:szCs w:val="20"/>
                                  <w:lang w:val="en-US"/>
                                </w:rPr>
                              </w:pPr>
                              <w:r>
                                <w:rPr>
                                  <w:rFonts w:cs="Arial"/>
                                  <w:b/>
                                  <w:bCs/>
                                  <w:color w:val="000000"/>
                                  <w:sz w:val="20"/>
                                  <w:szCs w:val="20"/>
                                  <w:lang w:val="en-US"/>
                                </w:rPr>
                                <w:t>Jobcentre Plus</w:t>
                              </w:r>
                            </w:p>
                            <w:p w14:paraId="7A7B75A3" w14:textId="77777777" w:rsidR="00D2562E" w:rsidRDefault="00D2562E" w:rsidP="001E2986">
                              <w:pPr>
                                <w:spacing w:after="0" w:line="240" w:lineRule="auto"/>
                                <w:rPr>
                                  <w:rFonts w:cs="Arial"/>
                                  <w:b/>
                                  <w:bCs/>
                                  <w:color w:val="000000"/>
                                  <w:sz w:val="20"/>
                                  <w:szCs w:val="20"/>
                                  <w:lang w:val="en-US"/>
                                </w:rPr>
                              </w:pPr>
                              <w:r>
                                <w:rPr>
                                  <w:rFonts w:cs="Arial"/>
                                  <w:b/>
                                  <w:bCs/>
                                  <w:color w:val="000000"/>
                                  <w:sz w:val="20"/>
                                  <w:szCs w:val="20"/>
                                  <w:lang w:val="en-US"/>
                                </w:rPr>
                                <w:t>Referral to</w:t>
                              </w:r>
                            </w:p>
                            <w:p w14:paraId="6D5CD90F" w14:textId="77777777" w:rsidR="00D2562E" w:rsidRDefault="00D2562E" w:rsidP="001E2986">
                              <w:pPr>
                                <w:spacing w:after="0" w:line="240" w:lineRule="auto"/>
                              </w:pPr>
                              <w:r>
                                <w:rPr>
                                  <w:rFonts w:cs="Arial"/>
                                  <w:b/>
                                  <w:bCs/>
                                  <w:color w:val="000000"/>
                                  <w:sz w:val="20"/>
                                  <w:szCs w:val="20"/>
                                  <w:lang w:val="en-US"/>
                                </w:rPr>
                                <w:t xml:space="preserve">Programme </w:t>
                              </w:r>
                            </w:p>
                          </w:txbxContent>
                        </wps:txbx>
                        <wps:bodyPr rot="0" vert="horz" wrap="none" lIns="0" tIns="0" rIns="0" bIns="0" anchor="t" anchorCtr="0">
                          <a:noAutofit/>
                        </wps:bodyPr>
                      </wps:wsp>
                      <wps:wsp>
                        <wps:cNvPr id="6222" name="Freeform 124"/>
                        <wps:cNvSpPr>
                          <a:spLocks noEditPoints="1"/>
                        </wps:cNvSpPr>
                        <wps:spPr bwMode="auto">
                          <a:xfrm>
                            <a:off x="2307590" y="3966210"/>
                            <a:ext cx="121285" cy="306070"/>
                          </a:xfrm>
                          <a:custGeom>
                            <a:avLst/>
                            <a:gdLst>
                              <a:gd name="T0" fmla="*/ 64 w 191"/>
                              <a:gd name="T1" fmla="*/ 482 h 482"/>
                              <a:gd name="T2" fmla="*/ 64 w 191"/>
                              <a:gd name="T3" fmla="*/ 159 h 482"/>
                              <a:gd name="T4" fmla="*/ 128 w 191"/>
                              <a:gd name="T5" fmla="*/ 159 h 482"/>
                              <a:gd name="T6" fmla="*/ 128 w 191"/>
                              <a:gd name="T7" fmla="*/ 482 h 482"/>
                              <a:gd name="T8" fmla="*/ 64 w 191"/>
                              <a:gd name="T9" fmla="*/ 482 h 482"/>
                              <a:gd name="T10" fmla="*/ 0 w 191"/>
                              <a:gd name="T11" fmla="*/ 191 h 482"/>
                              <a:gd name="T12" fmla="*/ 96 w 191"/>
                              <a:gd name="T13" fmla="*/ 0 h 482"/>
                              <a:gd name="T14" fmla="*/ 191 w 191"/>
                              <a:gd name="T15" fmla="*/ 191 h 482"/>
                              <a:gd name="T16" fmla="*/ 0 w 191"/>
                              <a:gd name="T17" fmla="*/ 191 h 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1" h="482">
                                <a:moveTo>
                                  <a:pt x="64" y="482"/>
                                </a:moveTo>
                                <a:lnTo>
                                  <a:pt x="64" y="159"/>
                                </a:lnTo>
                                <a:lnTo>
                                  <a:pt x="128" y="159"/>
                                </a:lnTo>
                                <a:lnTo>
                                  <a:pt x="128" y="482"/>
                                </a:lnTo>
                                <a:lnTo>
                                  <a:pt x="64" y="482"/>
                                </a:lnTo>
                                <a:close/>
                                <a:moveTo>
                                  <a:pt x="0" y="191"/>
                                </a:moveTo>
                                <a:lnTo>
                                  <a:pt x="96" y="0"/>
                                </a:lnTo>
                                <a:lnTo>
                                  <a:pt x="191" y="191"/>
                                </a:lnTo>
                                <a:lnTo>
                                  <a:pt x="0" y="191"/>
                                </a:lnTo>
                                <a:close/>
                              </a:path>
                            </a:pathLst>
                          </a:custGeom>
                          <a:solidFill>
                            <a:srgbClr val="000000"/>
                          </a:solidFill>
                          <a:ln w="1905" cap="flat">
                            <a:solidFill>
                              <a:srgbClr val="000000"/>
                            </a:solidFill>
                            <a:prstDash val="solid"/>
                            <a:bevel/>
                            <a:headEnd/>
                            <a:tailEnd/>
                          </a:ln>
                        </wps:spPr>
                        <wps:bodyPr rot="0" vert="horz" wrap="square" lIns="91440" tIns="45720" rIns="91440" bIns="45720" anchor="t" anchorCtr="0" upright="1">
                          <a:noAutofit/>
                        </wps:bodyPr>
                      </wps:wsp>
                      <wps:wsp>
                        <wps:cNvPr id="6223" name="Freeform 125"/>
                        <wps:cNvSpPr>
                          <a:spLocks noEditPoints="1"/>
                        </wps:cNvSpPr>
                        <wps:spPr bwMode="auto">
                          <a:xfrm>
                            <a:off x="5287645" y="3966210"/>
                            <a:ext cx="121285" cy="306070"/>
                          </a:xfrm>
                          <a:custGeom>
                            <a:avLst/>
                            <a:gdLst>
                              <a:gd name="T0" fmla="*/ 63 w 191"/>
                              <a:gd name="T1" fmla="*/ 482 h 482"/>
                              <a:gd name="T2" fmla="*/ 63 w 191"/>
                              <a:gd name="T3" fmla="*/ 159 h 482"/>
                              <a:gd name="T4" fmla="*/ 127 w 191"/>
                              <a:gd name="T5" fmla="*/ 159 h 482"/>
                              <a:gd name="T6" fmla="*/ 127 w 191"/>
                              <a:gd name="T7" fmla="*/ 482 h 482"/>
                              <a:gd name="T8" fmla="*/ 63 w 191"/>
                              <a:gd name="T9" fmla="*/ 482 h 482"/>
                              <a:gd name="T10" fmla="*/ 0 w 191"/>
                              <a:gd name="T11" fmla="*/ 191 h 482"/>
                              <a:gd name="T12" fmla="*/ 95 w 191"/>
                              <a:gd name="T13" fmla="*/ 0 h 482"/>
                              <a:gd name="T14" fmla="*/ 191 w 191"/>
                              <a:gd name="T15" fmla="*/ 191 h 482"/>
                              <a:gd name="T16" fmla="*/ 0 w 191"/>
                              <a:gd name="T17" fmla="*/ 191 h 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1" h="482">
                                <a:moveTo>
                                  <a:pt x="63" y="482"/>
                                </a:moveTo>
                                <a:lnTo>
                                  <a:pt x="63" y="159"/>
                                </a:lnTo>
                                <a:lnTo>
                                  <a:pt x="127" y="159"/>
                                </a:lnTo>
                                <a:lnTo>
                                  <a:pt x="127" y="482"/>
                                </a:lnTo>
                                <a:lnTo>
                                  <a:pt x="63" y="482"/>
                                </a:lnTo>
                                <a:close/>
                                <a:moveTo>
                                  <a:pt x="0" y="191"/>
                                </a:moveTo>
                                <a:lnTo>
                                  <a:pt x="95" y="0"/>
                                </a:lnTo>
                                <a:lnTo>
                                  <a:pt x="191" y="191"/>
                                </a:lnTo>
                                <a:lnTo>
                                  <a:pt x="0" y="191"/>
                                </a:lnTo>
                                <a:close/>
                              </a:path>
                            </a:pathLst>
                          </a:custGeom>
                          <a:solidFill>
                            <a:srgbClr val="000000"/>
                          </a:solidFill>
                          <a:ln w="1905" cap="flat">
                            <a:solidFill>
                              <a:srgbClr val="000000"/>
                            </a:solidFill>
                            <a:prstDash val="solid"/>
                            <a:bevel/>
                            <a:headEnd/>
                            <a:tailEnd/>
                          </a:ln>
                        </wps:spPr>
                        <wps:bodyPr rot="0" vert="horz" wrap="square" lIns="91440" tIns="45720" rIns="91440" bIns="45720" anchor="t" anchorCtr="0" upright="1">
                          <a:noAutofit/>
                        </wps:bodyPr>
                      </wps:wsp>
                      <wps:wsp>
                        <wps:cNvPr id="6224" name="Freeform 126"/>
                        <wps:cNvSpPr>
                          <a:spLocks noEditPoints="1"/>
                        </wps:cNvSpPr>
                        <wps:spPr bwMode="auto">
                          <a:xfrm>
                            <a:off x="1467485" y="3966210"/>
                            <a:ext cx="121285" cy="306070"/>
                          </a:xfrm>
                          <a:custGeom>
                            <a:avLst/>
                            <a:gdLst>
                              <a:gd name="T0" fmla="*/ 64 w 191"/>
                              <a:gd name="T1" fmla="*/ 482 h 482"/>
                              <a:gd name="T2" fmla="*/ 64 w 191"/>
                              <a:gd name="T3" fmla="*/ 159 h 482"/>
                              <a:gd name="T4" fmla="*/ 127 w 191"/>
                              <a:gd name="T5" fmla="*/ 159 h 482"/>
                              <a:gd name="T6" fmla="*/ 127 w 191"/>
                              <a:gd name="T7" fmla="*/ 482 h 482"/>
                              <a:gd name="T8" fmla="*/ 64 w 191"/>
                              <a:gd name="T9" fmla="*/ 482 h 482"/>
                              <a:gd name="T10" fmla="*/ 0 w 191"/>
                              <a:gd name="T11" fmla="*/ 191 h 482"/>
                              <a:gd name="T12" fmla="*/ 96 w 191"/>
                              <a:gd name="T13" fmla="*/ 0 h 482"/>
                              <a:gd name="T14" fmla="*/ 191 w 191"/>
                              <a:gd name="T15" fmla="*/ 191 h 482"/>
                              <a:gd name="T16" fmla="*/ 0 w 191"/>
                              <a:gd name="T17" fmla="*/ 191 h 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1" h="482">
                                <a:moveTo>
                                  <a:pt x="64" y="482"/>
                                </a:moveTo>
                                <a:lnTo>
                                  <a:pt x="64" y="159"/>
                                </a:lnTo>
                                <a:lnTo>
                                  <a:pt x="127" y="159"/>
                                </a:lnTo>
                                <a:lnTo>
                                  <a:pt x="127" y="482"/>
                                </a:lnTo>
                                <a:lnTo>
                                  <a:pt x="64" y="482"/>
                                </a:lnTo>
                                <a:close/>
                                <a:moveTo>
                                  <a:pt x="0" y="191"/>
                                </a:moveTo>
                                <a:lnTo>
                                  <a:pt x="96" y="0"/>
                                </a:lnTo>
                                <a:lnTo>
                                  <a:pt x="191" y="191"/>
                                </a:lnTo>
                                <a:lnTo>
                                  <a:pt x="0" y="191"/>
                                </a:lnTo>
                                <a:close/>
                              </a:path>
                            </a:pathLst>
                          </a:custGeom>
                          <a:solidFill>
                            <a:srgbClr val="000000"/>
                          </a:solidFill>
                          <a:ln w="1905" cap="flat">
                            <a:solidFill>
                              <a:srgbClr val="000000"/>
                            </a:solidFill>
                            <a:prstDash val="solid"/>
                            <a:bevel/>
                            <a:headEnd/>
                            <a:tailEnd/>
                          </a:ln>
                        </wps:spPr>
                        <wps:bodyPr rot="0" vert="horz" wrap="square" lIns="91440" tIns="45720" rIns="91440" bIns="45720" anchor="t" anchorCtr="0" upright="1">
                          <a:noAutofit/>
                        </wps:bodyPr>
                      </wps:wsp>
                      <wps:wsp>
                        <wps:cNvPr id="6225" name="Rectangle 127"/>
                        <wps:cNvSpPr>
                          <a:spLocks noChangeArrowheads="1"/>
                        </wps:cNvSpPr>
                        <wps:spPr bwMode="auto">
                          <a:xfrm>
                            <a:off x="632460" y="4357370"/>
                            <a:ext cx="9207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79ADE" w14:textId="77777777" w:rsidR="00D2562E" w:rsidRDefault="00D2562E" w:rsidP="001E2986">
                              <w:r>
                                <w:rPr>
                                  <w:rFonts w:cs="Arial"/>
                                  <w:b/>
                                  <w:bCs/>
                                  <w:color w:val="000000"/>
                                  <w:sz w:val="20"/>
                                  <w:szCs w:val="20"/>
                                  <w:lang w:val="en-US"/>
                                </w:rPr>
                                <w:t>A</w:t>
                              </w:r>
                            </w:p>
                          </w:txbxContent>
                        </wps:txbx>
                        <wps:bodyPr rot="0" vert="horz" wrap="none" lIns="0" tIns="0" rIns="0" bIns="0" anchor="t" anchorCtr="0">
                          <a:spAutoFit/>
                        </wps:bodyPr>
                      </wps:wsp>
                      <wps:wsp>
                        <wps:cNvPr id="6226" name="Rectangle 128"/>
                        <wps:cNvSpPr>
                          <a:spLocks noChangeArrowheads="1"/>
                        </wps:cNvSpPr>
                        <wps:spPr bwMode="auto">
                          <a:xfrm>
                            <a:off x="2312035" y="4356100"/>
                            <a:ext cx="9207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F472F" w14:textId="77777777" w:rsidR="00D2562E" w:rsidRDefault="00D2562E" w:rsidP="001E2986">
                              <w:r>
                                <w:rPr>
                                  <w:rFonts w:cs="Arial"/>
                                  <w:b/>
                                  <w:bCs/>
                                  <w:color w:val="000000"/>
                                  <w:sz w:val="20"/>
                                  <w:szCs w:val="20"/>
                                  <w:lang w:val="en-US"/>
                                </w:rPr>
                                <w:t>C</w:t>
                              </w:r>
                            </w:p>
                          </w:txbxContent>
                        </wps:txbx>
                        <wps:bodyPr rot="0" vert="horz" wrap="none" lIns="0" tIns="0" rIns="0" bIns="0" anchor="t" anchorCtr="0">
                          <a:spAutoFit/>
                        </wps:bodyPr>
                      </wps:wsp>
                      <wps:wsp>
                        <wps:cNvPr id="6227" name="Rectangle 129"/>
                        <wps:cNvSpPr>
                          <a:spLocks noChangeArrowheads="1"/>
                        </wps:cNvSpPr>
                        <wps:spPr bwMode="auto">
                          <a:xfrm>
                            <a:off x="1471295" y="4356100"/>
                            <a:ext cx="9207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7B1DC" w14:textId="77777777" w:rsidR="00D2562E" w:rsidRDefault="00D2562E" w:rsidP="001E2986">
                              <w:r>
                                <w:rPr>
                                  <w:rFonts w:cs="Arial"/>
                                  <w:b/>
                                  <w:bCs/>
                                  <w:color w:val="000000"/>
                                  <w:sz w:val="20"/>
                                  <w:szCs w:val="20"/>
                                  <w:lang w:val="en-US"/>
                                </w:rPr>
                                <w:t>B</w:t>
                              </w:r>
                            </w:p>
                          </w:txbxContent>
                        </wps:txbx>
                        <wps:bodyPr rot="0" vert="horz" wrap="none" lIns="0" tIns="0" rIns="0" bIns="0" anchor="t" anchorCtr="0">
                          <a:spAutoFit/>
                        </wps:bodyPr>
                      </wps:wsp>
                      <wps:wsp>
                        <wps:cNvPr id="6228" name="Rectangle 130"/>
                        <wps:cNvSpPr>
                          <a:spLocks noChangeArrowheads="1"/>
                        </wps:cNvSpPr>
                        <wps:spPr bwMode="auto">
                          <a:xfrm>
                            <a:off x="2236470" y="4549775"/>
                            <a:ext cx="22606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24356" w14:textId="77777777" w:rsidR="00D2562E" w:rsidRDefault="00D2562E" w:rsidP="001E2986">
                              <w:r>
                                <w:rPr>
                                  <w:rFonts w:cs="Arial"/>
                                  <w:b/>
                                  <w:bCs/>
                                  <w:color w:val="000000"/>
                                  <w:sz w:val="20"/>
                                  <w:szCs w:val="20"/>
                                  <w:lang w:val="en-US"/>
                                </w:rPr>
                                <w:t xml:space="preserve">Job </w:t>
                              </w:r>
                            </w:p>
                          </w:txbxContent>
                        </wps:txbx>
                        <wps:bodyPr rot="0" vert="horz" wrap="none" lIns="0" tIns="0" rIns="0" bIns="0" anchor="t" anchorCtr="0">
                          <a:spAutoFit/>
                        </wps:bodyPr>
                      </wps:wsp>
                      <wps:wsp>
                        <wps:cNvPr id="6229" name="Rectangle 131"/>
                        <wps:cNvSpPr>
                          <a:spLocks noChangeArrowheads="1"/>
                        </wps:cNvSpPr>
                        <wps:spPr bwMode="auto">
                          <a:xfrm>
                            <a:off x="2236470" y="4695190"/>
                            <a:ext cx="28956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30DB9" w14:textId="77777777" w:rsidR="00D2562E" w:rsidRDefault="00D2562E" w:rsidP="001E2986">
                              <w:r>
                                <w:rPr>
                                  <w:rFonts w:cs="Arial"/>
                                  <w:b/>
                                  <w:bCs/>
                                  <w:color w:val="000000"/>
                                  <w:sz w:val="20"/>
                                  <w:szCs w:val="20"/>
                                  <w:lang w:val="en-US"/>
                                </w:rPr>
                                <w:t>Start</w:t>
                              </w:r>
                            </w:p>
                          </w:txbxContent>
                        </wps:txbx>
                        <wps:bodyPr rot="0" vert="horz" wrap="none" lIns="0" tIns="0" rIns="0" bIns="0" anchor="t" anchorCtr="0">
                          <a:spAutoFit/>
                        </wps:bodyPr>
                      </wps:wsp>
                      <wps:wsp>
                        <wps:cNvPr id="6230" name="Rectangle 132"/>
                        <wps:cNvSpPr>
                          <a:spLocks noChangeArrowheads="1"/>
                        </wps:cNvSpPr>
                        <wps:spPr bwMode="auto">
                          <a:xfrm>
                            <a:off x="1169035" y="4554854"/>
                            <a:ext cx="797988" cy="440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FED4D" w14:textId="77777777" w:rsidR="00D2562E" w:rsidRDefault="00D2562E" w:rsidP="001E2986">
                              <w:pPr>
                                <w:spacing w:after="0" w:line="240" w:lineRule="auto"/>
                                <w:rPr>
                                  <w:rFonts w:cs="Arial"/>
                                  <w:b/>
                                  <w:bCs/>
                                  <w:color w:val="000000"/>
                                  <w:sz w:val="20"/>
                                  <w:szCs w:val="20"/>
                                  <w:lang w:val="en-US"/>
                                </w:rPr>
                              </w:pPr>
                              <w:r>
                                <w:rPr>
                                  <w:rFonts w:cs="Arial"/>
                                  <w:b/>
                                  <w:bCs/>
                                  <w:color w:val="000000"/>
                                  <w:sz w:val="20"/>
                                  <w:szCs w:val="20"/>
                                  <w:lang w:val="en-US"/>
                                </w:rPr>
                                <w:t>Attachment</w:t>
                              </w:r>
                            </w:p>
                            <w:p w14:paraId="09EF7C97" w14:textId="77777777" w:rsidR="00D2562E" w:rsidRDefault="00D2562E" w:rsidP="001E2986">
                              <w:pPr>
                                <w:spacing w:after="0" w:line="240" w:lineRule="auto"/>
                                <w:rPr>
                                  <w:rFonts w:cs="Arial"/>
                                  <w:b/>
                                  <w:bCs/>
                                  <w:color w:val="000000"/>
                                  <w:sz w:val="20"/>
                                  <w:szCs w:val="20"/>
                                  <w:lang w:val="en-US"/>
                                </w:rPr>
                              </w:pPr>
                              <w:r>
                                <w:rPr>
                                  <w:rFonts w:cs="Arial"/>
                                  <w:b/>
                                  <w:bCs/>
                                  <w:color w:val="000000"/>
                                  <w:sz w:val="20"/>
                                  <w:szCs w:val="20"/>
                                  <w:lang w:val="en-US"/>
                                </w:rPr>
                                <w:t>Date</w:t>
                              </w:r>
                            </w:p>
                            <w:p w14:paraId="438B699F" w14:textId="77777777" w:rsidR="00D2562E" w:rsidRDefault="00D2562E" w:rsidP="001E2986">
                              <w:pPr>
                                <w:spacing w:after="0" w:line="240" w:lineRule="auto"/>
                              </w:pPr>
                              <w:r>
                                <w:rPr>
                                  <w:rFonts w:cs="Arial"/>
                                  <w:b/>
                                  <w:bCs/>
                                  <w:color w:val="000000"/>
                                  <w:sz w:val="20"/>
                                  <w:szCs w:val="20"/>
                                  <w:lang w:val="en-US"/>
                                </w:rPr>
                                <w:t xml:space="preserve">Recorded </w:t>
                              </w:r>
                            </w:p>
                          </w:txbxContent>
                        </wps:txbx>
                        <wps:bodyPr rot="0" vert="horz" wrap="square" lIns="0" tIns="0" rIns="0" bIns="0" anchor="t" anchorCtr="0">
                          <a:noAutofit/>
                        </wps:bodyPr>
                      </wps:wsp>
                      <wpg:wgp>
                        <wpg:cNvPr id="6233" name="Group 135"/>
                        <wpg:cNvGrpSpPr>
                          <a:grpSpLocks/>
                        </wpg:cNvGrpSpPr>
                        <wpg:grpSpPr bwMode="auto">
                          <a:xfrm>
                            <a:off x="2368550" y="3433445"/>
                            <a:ext cx="2979420" cy="304165"/>
                            <a:chOff x="4632" y="6666"/>
                            <a:chExt cx="4692" cy="479"/>
                          </a:xfrm>
                        </wpg:grpSpPr>
                        <wps:wsp>
                          <wps:cNvPr id="6234" name="Rectangle 136"/>
                          <wps:cNvSpPr>
                            <a:spLocks noChangeArrowheads="1"/>
                          </wps:cNvSpPr>
                          <wps:spPr bwMode="auto">
                            <a:xfrm>
                              <a:off x="4632" y="6666"/>
                              <a:ext cx="4692" cy="4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5" name="Rectangle 137"/>
                          <wps:cNvSpPr>
                            <a:spLocks noChangeArrowheads="1"/>
                          </wps:cNvSpPr>
                          <wps:spPr bwMode="auto">
                            <a:xfrm>
                              <a:off x="4632" y="6666"/>
                              <a:ext cx="4692" cy="479"/>
                            </a:xfrm>
                            <a:prstGeom prst="rect">
                              <a:avLst/>
                            </a:prstGeom>
                            <a:noFill/>
                            <a:ln w="1016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6236" name="Rectangle 138"/>
                        <wps:cNvSpPr>
                          <a:spLocks noChangeArrowheads="1"/>
                        </wps:cNvSpPr>
                        <wps:spPr bwMode="auto">
                          <a:xfrm>
                            <a:off x="5292090" y="4356100"/>
                            <a:ext cx="9207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83B0E" w14:textId="77777777" w:rsidR="00D2562E" w:rsidRDefault="00D2562E" w:rsidP="001E2986">
                              <w:r>
                                <w:rPr>
                                  <w:rFonts w:cs="Arial"/>
                                  <w:b/>
                                  <w:bCs/>
                                  <w:color w:val="000000"/>
                                  <w:sz w:val="20"/>
                                  <w:szCs w:val="20"/>
                                  <w:lang w:val="en-US"/>
                                </w:rPr>
                                <w:t>D</w:t>
                              </w:r>
                            </w:p>
                          </w:txbxContent>
                        </wps:txbx>
                        <wps:bodyPr rot="0" vert="horz" wrap="none" lIns="0" tIns="0" rIns="0" bIns="0" anchor="t" anchorCtr="0">
                          <a:spAutoFit/>
                        </wps:bodyPr>
                      </wps:wsp>
                      <wps:wsp>
                        <wps:cNvPr id="6237" name="Rectangle 139"/>
                        <wps:cNvSpPr>
                          <a:spLocks noChangeArrowheads="1"/>
                        </wps:cNvSpPr>
                        <wps:spPr bwMode="auto">
                          <a:xfrm>
                            <a:off x="4910455" y="4554855"/>
                            <a:ext cx="81153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878D9" w14:textId="77777777" w:rsidR="00D2562E" w:rsidRDefault="00D2562E" w:rsidP="001E2986">
                              <w:r>
                                <w:rPr>
                                  <w:rFonts w:cs="Arial"/>
                                  <w:b/>
                                  <w:bCs/>
                                  <w:color w:val="000000"/>
                                  <w:sz w:val="20"/>
                                  <w:szCs w:val="20"/>
                                  <w:lang w:val="en-US"/>
                                </w:rPr>
                                <w:t xml:space="preserve">Job Outcome </w:t>
                              </w:r>
                            </w:p>
                          </w:txbxContent>
                        </wps:txbx>
                        <wps:bodyPr rot="0" vert="horz" wrap="none" lIns="0" tIns="0" rIns="0" bIns="0" anchor="t" anchorCtr="0">
                          <a:spAutoFit/>
                        </wps:bodyPr>
                      </wps:wsp>
                      <wps:wsp>
                        <wps:cNvPr id="6238" name="Rectangle 140"/>
                        <wps:cNvSpPr>
                          <a:spLocks noChangeArrowheads="1"/>
                        </wps:cNvSpPr>
                        <wps:spPr bwMode="auto">
                          <a:xfrm>
                            <a:off x="4910455" y="4700270"/>
                            <a:ext cx="52959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A93B2" w14:textId="77777777" w:rsidR="00D2562E" w:rsidRDefault="00D2562E" w:rsidP="001E2986">
                              <w:r>
                                <w:rPr>
                                  <w:rFonts w:cs="Arial"/>
                                  <w:b/>
                                  <w:bCs/>
                                  <w:color w:val="000000"/>
                                  <w:sz w:val="20"/>
                                  <w:szCs w:val="20"/>
                                  <w:lang w:val="en-US"/>
                                </w:rPr>
                                <w:t xml:space="preserve">Payment </w:t>
                              </w:r>
                            </w:p>
                          </w:txbxContent>
                        </wps:txbx>
                        <wps:bodyPr rot="0" vert="horz" wrap="none" lIns="0" tIns="0" rIns="0" bIns="0" anchor="t" anchorCtr="0">
                          <a:spAutoFit/>
                        </wps:bodyPr>
                      </wps:wsp>
                      <wps:wsp>
                        <wps:cNvPr id="6239" name="Rectangle 141"/>
                        <wps:cNvSpPr>
                          <a:spLocks noChangeArrowheads="1"/>
                        </wps:cNvSpPr>
                        <wps:spPr bwMode="auto">
                          <a:xfrm>
                            <a:off x="4910455" y="4843780"/>
                            <a:ext cx="79057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660D1" w14:textId="77777777" w:rsidR="00D2562E" w:rsidRDefault="00D2562E" w:rsidP="001E2986">
                              <w:r>
                                <w:rPr>
                                  <w:rFonts w:cs="Arial"/>
                                  <w:b/>
                                  <w:bCs/>
                                  <w:color w:val="000000"/>
                                  <w:sz w:val="20"/>
                                  <w:szCs w:val="20"/>
                                  <w:lang w:val="en-US"/>
                                </w:rPr>
                                <w:t>Trigger Point</w:t>
                              </w:r>
                            </w:p>
                          </w:txbxContent>
                        </wps:txbx>
                        <wps:bodyPr rot="0" vert="horz" wrap="none" lIns="0" tIns="0" rIns="0" bIns="0" anchor="t" anchorCtr="0">
                          <a:spAutoFit/>
                        </wps:bodyPr>
                      </wps:wsp>
                      <wps:wsp>
                        <wps:cNvPr id="6240" name="Freeform 142"/>
                        <wps:cNvSpPr>
                          <a:spLocks noEditPoints="1"/>
                        </wps:cNvSpPr>
                        <wps:spPr bwMode="auto">
                          <a:xfrm>
                            <a:off x="2363470" y="3275330"/>
                            <a:ext cx="10160" cy="675640"/>
                          </a:xfrm>
                          <a:custGeom>
                            <a:avLst/>
                            <a:gdLst>
                              <a:gd name="T0" fmla="*/ 50 w 50"/>
                              <a:gd name="T1" fmla="*/ 175 h 3350"/>
                              <a:gd name="T2" fmla="*/ 0 w 50"/>
                              <a:gd name="T3" fmla="*/ 175 h 3350"/>
                              <a:gd name="T4" fmla="*/ 25 w 50"/>
                              <a:gd name="T5" fmla="*/ 0 h 3350"/>
                              <a:gd name="T6" fmla="*/ 50 w 50"/>
                              <a:gd name="T7" fmla="*/ 375 h 3350"/>
                              <a:gd name="T8" fmla="*/ 25 w 50"/>
                              <a:gd name="T9" fmla="*/ 550 h 3350"/>
                              <a:gd name="T10" fmla="*/ 0 w 50"/>
                              <a:gd name="T11" fmla="*/ 375 h 3350"/>
                              <a:gd name="T12" fmla="*/ 50 w 50"/>
                              <a:gd name="T13" fmla="*/ 375 h 3350"/>
                              <a:gd name="T14" fmla="*/ 50 w 50"/>
                              <a:gd name="T15" fmla="*/ 875 h 3350"/>
                              <a:gd name="T16" fmla="*/ 0 w 50"/>
                              <a:gd name="T17" fmla="*/ 875 h 3350"/>
                              <a:gd name="T18" fmla="*/ 25 w 50"/>
                              <a:gd name="T19" fmla="*/ 700 h 3350"/>
                              <a:gd name="T20" fmla="*/ 50 w 50"/>
                              <a:gd name="T21" fmla="*/ 1075 h 3350"/>
                              <a:gd name="T22" fmla="*/ 25 w 50"/>
                              <a:gd name="T23" fmla="*/ 1250 h 3350"/>
                              <a:gd name="T24" fmla="*/ 0 w 50"/>
                              <a:gd name="T25" fmla="*/ 1075 h 3350"/>
                              <a:gd name="T26" fmla="*/ 50 w 50"/>
                              <a:gd name="T27" fmla="*/ 1075 h 3350"/>
                              <a:gd name="T28" fmla="*/ 50 w 50"/>
                              <a:gd name="T29" fmla="*/ 1575 h 3350"/>
                              <a:gd name="T30" fmla="*/ 0 w 50"/>
                              <a:gd name="T31" fmla="*/ 1575 h 3350"/>
                              <a:gd name="T32" fmla="*/ 25 w 50"/>
                              <a:gd name="T33" fmla="*/ 1400 h 3350"/>
                              <a:gd name="T34" fmla="*/ 50 w 50"/>
                              <a:gd name="T35" fmla="*/ 1775 h 3350"/>
                              <a:gd name="T36" fmla="*/ 25 w 50"/>
                              <a:gd name="T37" fmla="*/ 1950 h 3350"/>
                              <a:gd name="T38" fmla="*/ 0 w 50"/>
                              <a:gd name="T39" fmla="*/ 1775 h 3350"/>
                              <a:gd name="T40" fmla="*/ 50 w 50"/>
                              <a:gd name="T41" fmla="*/ 1775 h 3350"/>
                              <a:gd name="T42" fmla="*/ 50 w 50"/>
                              <a:gd name="T43" fmla="*/ 2275 h 3350"/>
                              <a:gd name="T44" fmla="*/ 0 w 50"/>
                              <a:gd name="T45" fmla="*/ 2275 h 3350"/>
                              <a:gd name="T46" fmla="*/ 25 w 50"/>
                              <a:gd name="T47" fmla="*/ 2100 h 3350"/>
                              <a:gd name="T48" fmla="*/ 50 w 50"/>
                              <a:gd name="T49" fmla="*/ 2475 h 3350"/>
                              <a:gd name="T50" fmla="*/ 25 w 50"/>
                              <a:gd name="T51" fmla="*/ 2650 h 3350"/>
                              <a:gd name="T52" fmla="*/ 0 w 50"/>
                              <a:gd name="T53" fmla="*/ 2475 h 3350"/>
                              <a:gd name="T54" fmla="*/ 50 w 50"/>
                              <a:gd name="T55" fmla="*/ 2475 h 3350"/>
                              <a:gd name="T56" fmla="*/ 50 w 50"/>
                              <a:gd name="T57" fmla="*/ 2975 h 3350"/>
                              <a:gd name="T58" fmla="*/ 0 w 50"/>
                              <a:gd name="T59" fmla="*/ 2975 h 3350"/>
                              <a:gd name="T60" fmla="*/ 25 w 50"/>
                              <a:gd name="T61" fmla="*/ 2800 h 3350"/>
                              <a:gd name="T62" fmla="*/ 50 w 50"/>
                              <a:gd name="T63" fmla="*/ 3175 h 3350"/>
                              <a:gd name="T64" fmla="*/ 25 w 50"/>
                              <a:gd name="T65" fmla="*/ 3350 h 3350"/>
                              <a:gd name="T66" fmla="*/ 0 w 50"/>
                              <a:gd name="T67" fmla="*/ 3175 h 3350"/>
                              <a:gd name="T68" fmla="*/ 50 w 50"/>
                              <a:gd name="T69" fmla="*/ 3175 h 3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0" h="3350">
                                <a:moveTo>
                                  <a:pt x="50" y="25"/>
                                </a:moveTo>
                                <a:lnTo>
                                  <a:pt x="50" y="175"/>
                                </a:lnTo>
                                <a:cubicBezTo>
                                  <a:pt x="50" y="189"/>
                                  <a:pt x="39" y="200"/>
                                  <a:pt x="25" y="200"/>
                                </a:cubicBezTo>
                                <a:cubicBezTo>
                                  <a:pt x="11" y="200"/>
                                  <a:pt x="0" y="189"/>
                                  <a:pt x="0" y="175"/>
                                </a:cubicBezTo>
                                <a:lnTo>
                                  <a:pt x="0" y="25"/>
                                </a:lnTo>
                                <a:cubicBezTo>
                                  <a:pt x="0" y="12"/>
                                  <a:pt x="11" y="0"/>
                                  <a:pt x="25" y="0"/>
                                </a:cubicBezTo>
                                <a:cubicBezTo>
                                  <a:pt x="39" y="0"/>
                                  <a:pt x="50" y="12"/>
                                  <a:pt x="50" y="25"/>
                                </a:cubicBezTo>
                                <a:close/>
                                <a:moveTo>
                                  <a:pt x="50" y="375"/>
                                </a:moveTo>
                                <a:lnTo>
                                  <a:pt x="50" y="525"/>
                                </a:lnTo>
                                <a:cubicBezTo>
                                  <a:pt x="50" y="539"/>
                                  <a:pt x="39" y="550"/>
                                  <a:pt x="25" y="550"/>
                                </a:cubicBezTo>
                                <a:cubicBezTo>
                                  <a:pt x="11" y="550"/>
                                  <a:pt x="0" y="539"/>
                                  <a:pt x="0" y="525"/>
                                </a:cubicBezTo>
                                <a:lnTo>
                                  <a:pt x="0" y="375"/>
                                </a:lnTo>
                                <a:cubicBezTo>
                                  <a:pt x="0" y="362"/>
                                  <a:pt x="11" y="350"/>
                                  <a:pt x="25" y="350"/>
                                </a:cubicBezTo>
                                <a:cubicBezTo>
                                  <a:pt x="39" y="350"/>
                                  <a:pt x="50" y="362"/>
                                  <a:pt x="50" y="375"/>
                                </a:cubicBezTo>
                                <a:close/>
                                <a:moveTo>
                                  <a:pt x="50" y="725"/>
                                </a:moveTo>
                                <a:lnTo>
                                  <a:pt x="50" y="875"/>
                                </a:lnTo>
                                <a:cubicBezTo>
                                  <a:pt x="50" y="889"/>
                                  <a:pt x="39" y="900"/>
                                  <a:pt x="25" y="900"/>
                                </a:cubicBezTo>
                                <a:cubicBezTo>
                                  <a:pt x="11" y="900"/>
                                  <a:pt x="0" y="889"/>
                                  <a:pt x="0" y="875"/>
                                </a:cubicBezTo>
                                <a:lnTo>
                                  <a:pt x="0" y="725"/>
                                </a:lnTo>
                                <a:cubicBezTo>
                                  <a:pt x="0" y="712"/>
                                  <a:pt x="11" y="700"/>
                                  <a:pt x="25" y="700"/>
                                </a:cubicBezTo>
                                <a:cubicBezTo>
                                  <a:pt x="39" y="700"/>
                                  <a:pt x="50" y="712"/>
                                  <a:pt x="50" y="725"/>
                                </a:cubicBezTo>
                                <a:close/>
                                <a:moveTo>
                                  <a:pt x="50" y="1075"/>
                                </a:moveTo>
                                <a:lnTo>
                                  <a:pt x="50" y="1225"/>
                                </a:lnTo>
                                <a:cubicBezTo>
                                  <a:pt x="50" y="1239"/>
                                  <a:pt x="39" y="1250"/>
                                  <a:pt x="25" y="1250"/>
                                </a:cubicBezTo>
                                <a:cubicBezTo>
                                  <a:pt x="11" y="1250"/>
                                  <a:pt x="0" y="1239"/>
                                  <a:pt x="0" y="1225"/>
                                </a:cubicBezTo>
                                <a:lnTo>
                                  <a:pt x="0" y="1075"/>
                                </a:lnTo>
                                <a:cubicBezTo>
                                  <a:pt x="0" y="1062"/>
                                  <a:pt x="11" y="1050"/>
                                  <a:pt x="25" y="1050"/>
                                </a:cubicBezTo>
                                <a:cubicBezTo>
                                  <a:pt x="39" y="1050"/>
                                  <a:pt x="50" y="1062"/>
                                  <a:pt x="50" y="1075"/>
                                </a:cubicBezTo>
                                <a:close/>
                                <a:moveTo>
                                  <a:pt x="50" y="1425"/>
                                </a:moveTo>
                                <a:lnTo>
                                  <a:pt x="50" y="1575"/>
                                </a:lnTo>
                                <a:cubicBezTo>
                                  <a:pt x="50" y="1589"/>
                                  <a:pt x="39" y="1600"/>
                                  <a:pt x="25" y="1600"/>
                                </a:cubicBezTo>
                                <a:cubicBezTo>
                                  <a:pt x="11" y="1600"/>
                                  <a:pt x="0" y="1589"/>
                                  <a:pt x="0" y="1575"/>
                                </a:cubicBezTo>
                                <a:lnTo>
                                  <a:pt x="0" y="1425"/>
                                </a:lnTo>
                                <a:cubicBezTo>
                                  <a:pt x="0" y="1412"/>
                                  <a:pt x="11" y="1400"/>
                                  <a:pt x="25" y="1400"/>
                                </a:cubicBezTo>
                                <a:cubicBezTo>
                                  <a:pt x="39" y="1400"/>
                                  <a:pt x="50" y="1412"/>
                                  <a:pt x="50" y="1425"/>
                                </a:cubicBezTo>
                                <a:close/>
                                <a:moveTo>
                                  <a:pt x="50" y="1775"/>
                                </a:moveTo>
                                <a:lnTo>
                                  <a:pt x="50" y="1925"/>
                                </a:lnTo>
                                <a:cubicBezTo>
                                  <a:pt x="50" y="1939"/>
                                  <a:pt x="39" y="1950"/>
                                  <a:pt x="25" y="1950"/>
                                </a:cubicBezTo>
                                <a:cubicBezTo>
                                  <a:pt x="11" y="1950"/>
                                  <a:pt x="0" y="1939"/>
                                  <a:pt x="0" y="1925"/>
                                </a:cubicBezTo>
                                <a:lnTo>
                                  <a:pt x="0" y="1775"/>
                                </a:lnTo>
                                <a:cubicBezTo>
                                  <a:pt x="0" y="1762"/>
                                  <a:pt x="11" y="1750"/>
                                  <a:pt x="25" y="1750"/>
                                </a:cubicBezTo>
                                <a:cubicBezTo>
                                  <a:pt x="39" y="1750"/>
                                  <a:pt x="50" y="1762"/>
                                  <a:pt x="50" y="1775"/>
                                </a:cubicBezTo>
                                <a:close/>
                                <a:moveTo>
                                  <a:pt x="50" y="2125"/>
                                </a:moveTo>
                                <a:lnTo>
                                  <a:pt x="50" y="2275"/>
                                </a:lnTo>
                                <a:cubicBezTo>
                                  <a:pt x="50" y="2289"/>
                                  <a:pt x="39" y="2300"/>
                                  <a:pt x="25" y="2300"/>
                                </a:cubicBezTo>
                                <a:cubicBezTo>
                                  <a:pt x="11" y="2300"/>
                                  <a:pt x="0" y="2289"/>
                                  <a:pt x="0" y="2275"/>
                                </a:cubicBezTo>
                                <a:lnTo>
                                  <a:pt x="0" y="2125"/>
                                </a:lnTo>
                                <a:cubicBezTo>
                                  <a:pt x="0" y="2112"/>
                                  <a:pt x="11" y="2100"/>
                                  <a:pt x="25" y="2100"/>
                                </a:cubicBezTo>
                                <a:cubicBezTo>
                                  <a:pt x="39" y="2100"/>
                                  <a:pt x="50" y="2112"/>
                                  <a:pt x="50" y="2125"/>
                                </a:cubicBezTo>
                                <a:close/>
                                <a:moveTo>
                                  <a:pt x="50" y="2475"/>
                                </a:moveTo>
                                <a:lnTo>
                                  <a:pt x="50" y="2625"/>
                                </a:lnTo>
                                <a:cubicBezTo>
                                  <a:pt x="50" y="2639"/>
                                  <a:pt x="39" y="2650"/>
                                  <a:pt x="25" y="2650"/>
                                </a:cubicBezTo>
                                <a:cubicBezTo>
                                  <a:pt x="11" y="2650"/>
                                  <a:pt x="0" y="2639"/>
                                  <a:pt x="0" y="2625"/>
                                </a:cubicBezTo>
                                <a:lnTo>
                                  <a:pt x="0" y="2475"/>
                                </a:lnTo>
                                <a:cubicBezTo>
                                  <a:pt x="0" y="2462"/>
                                  <a:pt x="11" y="2450"/>
                                  <a:pt x="25" y="2450"/>
                                </a:cubicBezTo>
                                <a:cubicBezTo>
                                  <a:pt x="39" y="2450"/>
                                  <a:pt x="50" y="2462"/>
                                  <a:pt x="50" y="2475"/>
                                </a:cubicBezTo>
                                <a:close/>
                                <a:moveTo>
                                  <a:pt x="50" y="2825"/>
                                </a:moveTo>
                                <a:lnTo>
                                  <a:pt x="50" y="2975"/>
                                </a:lnTo>
                                <a:cubicBezTo>
                                  <a:pt x="50" y="2989"/>
                                  <a:pt x="39" y="3000"/>
                                  <a:pt x="25" y="3000"/>
                                </a:cubicBezTo>
                                <a:cubicBezTo>
                                  <a:pt x="11" y="3000"/>
                                  <a:pt x="0" y="2989"/>
                                  <a:pt x="0" y="2975"/>
                                </a:cubicBezTo>
                                <a:lnTo>
                                  <a:pt x="0" y="2825"/>
                                </a:lnTo>
                                <a:cubicBezTo>
                                  <a:pt x="0" y="2812"/>
                                  <a:pt x="11" y="2800"/>
                                  <a:pt x="25" y="2800"/>
                                </a:cubicBezTo>
                                <a:cubicBezTo>
                                  <a:pt x="39" y="2800"/>
                                  <a:pt x="50" y="2812"/>
                                  <a:pt x="50" y="2825"/>
                                </a:cubicBezTo>
                                <a:close/>
                                <a:moveTo>
                                  <a:pt x="50" y="3175"/>
                                </a:moveTo>
                                <a:lnTo>
                                  <a:pt x="50" y="3325"/>
                                </a:lnTo>
                                <a:cubicBezTo>
                                  <a:pt x="50" y="3339"/>
                                  <a:pt x="39" y="3350"/>
                                  <a:pt x="25" y="3350"/>
                                </a:cubicBezTo>
                                <a:cubicBezTo>
                                  <a:pt x="11" y="3350"/>
                                  <a:pt x="0" y="3339"/>
                                  <a:pt x="0" y="3325"/>
                                </a:cubicBezTo>
                                <a:lnTo>
                                  <a:pt x="0" y="3175"/>
                                </a:lnTo>
                                <a:cubicBezTo>
                                  <a:pt x="0" y="3162"/>
                                  <a:pt x="11" y="3150"/>
                                  <a:pt x="25" y="3150"/>
                                </a:cubicBezTo>
                                <a:cubicBezTo>
                                  <a:pt x="39" y="3150"/>
                                  <a:pt x="50" y="3162"/>
                                  <a:pt x="50" y="3175"/>
                                </a:cubicBezTo>
                                <a:close/>
                              </a:path>
                            </a:pathLst>
                          </a:custGeom>
                          <a:solidFill>
                            <a:srgbClr val="000000"/>
                          </a:solidFill>
                          <a:ln w="1905" cap="flat">
                            <a:solidFill>
                              <a:srgbClr val="000000"/>
                            </a:solidFill>
                            <a:prstDash val="solid"/>
                            <a:bevel/>
                            <a:headEnd/>
                            <a:tailEnd/>
                          </a:ln>
                        </wps:spPr>
                        <wps:bodyPr rot="0" vert="horz" wrap="square" lIns="91440" tIns="45720" rIns="91440" bIns="45720" anchor="t" anchorCtr="0" upright="1">
                          <a:noAutofit/>
                        </wps:bodyPr>
                      </wps:wsp>
                      <wps:wsp>
                        <wps:cNvPr id="6241" name="Rectangle 143"/>
                        <wps:cNvSpPr>
                          <a:spLocks noChangeArrowheads="1"/>
                        </wps:cNvSpPr>
                        <wps:spPr bwMode="auto">
                          <a:xfrm>
                            <a:off x="3077210" y="3174365"/>
                            <a:ext cx="105854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59976" w14:textId="77777777" w:rsidR="00D2562E" w:rsidRDefault="00D2562E" w:rsidP="001E2986">
                              <w:r>
                                <w:rPr>
                                  <w:rFonts w:cs="Arial"/>
                                  <w:b/>
                                  <w:bCs/>
                                  <w:color w:val="000000"/>
                                  <w:sz w:val="20"/>
                                  <w:szCs w:val="20"/>
                                  <w:lang w:val="en-US"/>
                                </w:rPr>
                                <w:t>Period of Earning</w:t>
                              </w:r>
                            </w:p>
                          </w:txbxContent>
                        </wps:txbx>
                        <wps:bodyPr rot="0" vert="horz" wrap="none" lIns="0" tIns="0" rIns="0" bIns="0" anchor="t" anchorCtr="0">
                          <a:spAutoFit/>
                        </wps:bodyPr>
                      </wps:wsp>
                      <wps:wsp>
                        <wps:cNvPr id="6242" name="Freeform 144"/>
                        <wps:cNvSpPr>
                          <a:spLocks noEditPoints="1"/>
                        </wps:cNvSpPr>
                        <wps:spPr bwMode="auto">
                          <a:xfrm>
                            <a:off x="647065" y="2059305"/>
                            <a:ext cx="80645" cy="608965"/>
                          </a:xfrm>
                          <a:custGeom>
                            <a:avLst/>
                            <a:gdLst>
                              <a:gd name="T0" fmla="*/ 74 w 127"/>
                              <a:gd name="T1" fmla="*/ 0 h 959"/>
                              <a:gd name="T2" fmla="*/ 74 w 127"/>
                              <a:gd name="T3" fmla="*/ 853 h 959"/>
                              <a:gd name="T4" fmla="*/ 53 w 127"/>
                              <a:gd name="T5" fmla="*/ 853 h 959"/>
                              <a:gd name="T6" fmla="*/ 53 w 127"/>
                              <a:gd name="T7" fmla="*/ 0 h 959"/>
                              <a:gd name="T8" fmla="*/ 74 w 127"/>
                              <a:gd name="T9" fmla="*/ 0 h 959"/>
                              <a:gd name="T10" fmla="*/ 127 w 127"/>
                              <a:gd name="T11" fmla="*/ 831 h 959"/>
                              <a:gd name="T12" fmla="*/ 64 w 127"/>
                              <a:gd name="T13" fmla="*/ 959 h 959"/>
                              <a:gd name="T14" fmla="*/ 0 w 127"/>
                              <a:gd name="T15" fmla="*/ 831 h 959"/>
                              <a:gd name="T16" fmla="*/ 127 w 127"/>
                              <a:gd name="T17" fmla="*/ 831 h 9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7" h="959">
                                <a:moveTo>
                                  <a:pt x="74" y="0"/>
                                </a:moveTo>
                                <a:lnTo>
                                  <a:pt x="74" y="853"/>
                                </a:lnTo>
                                <a:lnTo>
                                  <a:pt x="53" y="853"/>
                                </a:lnTo>
                                <a:lnTo>
                                  <a:pt x="53" y="0"/>
                                </a:lnTo>
                                <a:lnTo>
                                  <a:pt x="74" y="0"/>
                                </a:lnTo>
                                <a:close/>
                                <a:moveTo>
                                  <a:pt x="127" y="831"/>
                                </a:moveTo>
                                <a:lnTo>
                                  <a:pt x="64" y="959"/>
                                </a:lnTo>
                                <a:lnTo>
                                  <a:pt x="0" y="831"/>
                                </a:lnTo>
                                <a:lnTo>
                                  <a:pt x="127" y="831"/>
                                </a:lnTo>
                                <a:close/>
                              </a:path>
                            </a:pathLst>
                          </a:custGeom>
                          <a:solidFill>
                            <a:srgbClr val="000000"/>
                          </a:solidFill>
                          <a:ln w="1905" cap="flat">
                            <a:solidFill>
                              <a:srgbClr val="000000"/>
                            </a:solidFill>
                            <a:prstDash val="solid"/>
                            <a:bevel/>
                            <a:headEnd/>
                            <a:tailEnd/>
                          </a:ln>
                        </wps:spPr>
                        <wps:bodyPr rot="0" vert="horz" wrap="square" lIns="91440" tIns="45720" rIns="91440" bIns="45720" anchor="t" anchorCtr="0" upright="1">
                          <a:noAutofit/>
                        </wps:bodyPr>
                      </wps:wsp>
                      <wps:wsp>
                        <wps:cNvPr id="6244" name="Freeform 146"/>
                        <wps:cNvSpPr>
                          <a:spLocks noEditPoints="1"/>
                        </wps:cNvSpPr>
                        <wps:spPr bwMode="auto">
                          <a:xfrm>
                            <a:off x="1523365" y="2969260"/>
                            <a:ext cx="9525" cy="1002030"/>
                          </a:xfrm>
                          <a:custGeom>
                            <a:avLst/>
                            <a:gdLst>
                              <a:gd name="T0" fmla="*/ 50 w 50"/>
                              <a:gd name="T1" fmla="*/ 175 h 4966"/>
                              <a:gd name="T2" fmla="*/ 0 w 50"/>
                              <a:gd name="T3" fmla="*/ 175 h 4966"/>
                              <a:gd name="T4" fmla="*/ 25 w 50"/>
                              <a:gd name="T5" fmla="*/ 0 h 4966"/>
                              <a:gd name="T6" fmla="*/ 50 w 50"/>
                              <a:gd name="T7" fmla="*/ 375 h 4966"/>
                              <a:gd name="T8" fmla="*/ 25 w 50"/>
                              <a:gd name="T9" fmla="*/ 550 h 4966"/>
                              <a:gd name="T10" fmla="*/ 0 w 50"/>
                              <a:gd name="T11" fmla="*/ 375 h 4966"/>
                              <a:gd name="T12" fmla="*/ 50 w 50"/>
                              <a:gd name="T13" fmla="*/ 375 h 4966"/>
                              <a:gd name="T14" fmla="*/ 50 w 50"/>
                              <a:gd name="T15" fmla="*/ 875 h 4966"/>
                              <a:gd name="T16" fmla="*/ 0 w 50"/>
                              <a:gd name="T17" fmla="*/ 875 h 4966"/>
                              <a:gd name="T18" fmla="*/ 25 w 50"/>
                              <a:gd name="T19" fmla="*/ 700 h 4966"/>
                              <a:gd name="T20" fmla="*/ 50 w 50"/>
                              <a:gd name="T21" fmla="*/ 1075 h 4966"/>
                              <a:gd name="T22" fmla="*/ 25 w 50"/>
                              <a:gd name="T23" fmla="*/ 1250 h 4966"/>
                              <a:gd name="T24" fmla="*/ 0 w 50"/>
                              <a:gd name="T25" fmla="*/ 1075 h 4966"/>
                              <a:gd name="T26" fmla="*/ 50 w 50"/>
                              <a:gd name="T27" fmla="*/ 1075 h 4966"/>
                              <a:gd name="T28" fmla="*/ 50 w 50"/>
                              <a:gd name="T29" fmla="*/ 1575 h 4966"/>
                              <a:gd name="T30" fmla="*/ 0 w 50"/>
                              <a:gd name="T31" fmla="*/ 1575 h 4966"/>
                              <a:gd name="T32" fmla="*/ 25 w 50"/>
                              <a:gd name="T33" fmla="*/ 1400 h 4966"/>
                              <a:gd name="T34" fmla="*/ 50 w 50"/>
                              <a:gd name="T35" fmla="*/ 1775 h 4966"/>
                              <a:gd name="T36" fmla="*/ 25 w 50"/>
                              <a:gd name="T37" fmla="*/ 1950 h 4966"/>
                              <a:gd name="T38" fmla="*/ 0 w 50"/>
                              <a:gd name="T39" fmla="*/ 1775 h 4966"/>
                              <a:gd name="T40" fmla="*/ 50 w 50"/>
                              <a:gd name="T41" fmla="*/ 1775 h 4966"/>
                              <a:gd name="T42" fmla="*/ 50 w 50"/>
                              <a:gd name="T43" fmla="*/ 2275 h 4966"/>
                              <a:gd name="T44" fmla="*/ 0 w 50"/>
                              <a:gd name="T45" fmla="*/ 2275 h 4966"/>
                              <a:gd name="T46" fmla="*/ 25 w 50"/>
                              <a:gd name="T47" fmla="*/ 2100 h 4966"/>
                              <a:gd name="T48" fmla="*/ 50 w 50"/>
                              <a:gd name="T49" fmla="*/ 2475 h 4966"/>
                              <a:gd name="T50" fmla="*/ 25 w 50"/>
                              <a:gd name="T51" fmla="*/ 2650 h 4966"/>
                              <a:gd name="T52" fmla="*/ 0 w 50"/>
                              <a:gd name="T53" fmla="*/ 2475 h 4966"/>
                              <a:gd name="T54" fmla="*/ 50 w 50"/>
                              <a:gd name="T55" fmla="*/ 2475 h 4966"/>
                              <a:gd name="T56" fmla="*/ 50 w 50"/>
                              <a:gd name="T57" fmla="*/ 2975 h 4966"/>
                              <a:gd name="T58" fmla="*/ 0 w 50"/>
                              <a:gd name="T59" fmla="*/ 2975 h 4966"/>
                              <a:gd name="T60" fmla="*/ 25 w 50"/>
                              <a:gd name="T61" fmla="*/ 2800 h 4966"/>
                              <a:gd name="T62" fmla="*/ 50 w 50"/>
                              <a:gd name="T63" fmla="*/ 3175 h 4966"/>
                              <a:gd name="T64" fmla="*/ 25 w 50"/>
                              <a:gd name="T65" fmla="*/ 3350 h 4966"/>
                              <a:gd name="T66" fmla="*/ 0 w 50"/>
                              <a:gd name="T67" fmla="*/ 3175 h 4966"/>
                              <a:gd name="T68" fmla="*/ 50 w 50"/>
                              <a:gd name="T69" fmla="*/ 3175 h 4966"/>
                              <a:gd name="T70" fmla="*/ 50 w 50"/>
                              <a:gd name="T71" fmla="*/ 3675 h 4966"/>
                              <a:gd name="T72" fmla="*/ 0 w 50"/>
                              <a:gd name="T73" fmla="*/ 3675 h 4966"/>
                              <a:gd name="T74" fmla="*/ 25 w 50"/>
                              <a:gd name="T75" fmla="*/ 3500 h 4966"/>
                              <a:gd name="T76" fmla="*/ 50 w 50"/>
                              <a:gd name="T77" fmla="*/ 3875 h 4966"/>
                              <a:gd name="T78" fmla="*/ 25 w 50"/>
                              <a:gd name="T79" fmla="*/ 4050 h 4966"/>
                              <a:gd name="T80" fmla="*/ 0 w 50"/>
                              <a:gd name="T81" fmla="*/ 3875 h 4966"/>
                              <a:gd name="T82" fmla="*/ 50 w 50"/>
                              <a:gd name="T83" fmla="*/ 3875 h 4966"/>
                              <a:gd name="T84" fmla="*/ 50 w 50"/>
                              <a:gd name="T85" fmla="*/ 4375 h 4966"/>
                              <a:gd name="T86" fmla="*/ 0 w 50"/>
                              <a:gd name="T87" fmla="*/ 4375 h 4966"/>
                              <a:gd name="T88" fmla="*/ 25 w 50"/>
                              <a:gd name="T89" fmla="*/ 4200 h 4966"/>
                              <a:gd name="T90" fmla="*/ 50 w 50"/>
                              <a:gd name="T91" fmla="*/ 4575 h 4966"/>
                              <a:gd name="T92" fmla="*/ 25 w 50"/>
                              <a:gd name="T93" fmla="*/ 4750 h 4966"/>
                              <a:gd name="T94" fmla="*/ 0 w 50"/>
                              <a:gd name="T95" fmla="*/ 4575 h 4966"/>
                              <a:gd name="T96" fmla="*/ 50 w 50"/>
                              <a:gd name="T97" fmla="*/ 4575 h 4966"/>
                              <a:gd name="T98" fmla="*/ 50 w 50"/>
                              <a:gd name="T99" fmla="*/ 4941 h 4966"/>
                              <a:gd name="T100" fmla="*/ 0 w 50"/>
                              <a:gd name="T101" fmla="*/ 4941 h 4966"/>
                              <a:gd name="T102" fmla="*/ 25 w 50"/>
                              <a:gd name="T103" fmla="*/ 4900 h 49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0" h="4966">
                                <a:moveTo>
                                  <a:pt x="50" y="25"/>
                                </a:moveTo>
                                <a:lnTo>
                                  <a:pt x="50" y="175"/>
                                </a:lnTo>
                                <a:cubicBezTo>
                                  <a:pt x="50" y="189"/>
                                  <a:pt x="39" y="200"/>
                                  <a:pt x="25" y="200"/>
                                </a:cubicBezTo>
                                <a:cubicBezTo>
                                  <a:pt x="11" y="200"/>
                                  <a:pt x="0" y="189"/>
                                  <a:pt x="0" y="175"/>
                                </a:cubicBezTo>
                                <a:lnTo>
                                  <a:pt x="0" y="25"/>
                                </a:lnTo>
                                <a:cubicBezTo>
                                  <a:pt x="0" y="11"/>
                                  <a:pt x="11" y="0"/>
                                  <a:pt x="25" y="0"/>
                                </a:cubicBezTo>
                                <a:cubicBezTo>
                                  <a:pt x="39" y="0"/>
                                  <a:pt x="50" y="11"/>
                                  <a:pt x="50" y="25"/>
                                </a:cubicBezTo>
                                <a:close/>
                                <a:moveTo>
                                  <a:pt x="50" y="375"/>
                                </a:moveTo>
                                <a:lnTo>
                                  <a:pt x="50" y="525"/>
                                </a:lnTo>
                                <a:cubicBezTo>
                                  <a:pt x="50" y="539"/>
                                  <a:pt x="39" y="550"/>
                                  <a:pt x="25" y="550"/>
                                </a:cubicBezTo>
                                <a:cubicBezTo>
                                  <a:pt x="11" y="550"/>
                                  <a:pt x="0" y="539"/>
                                  <a:pt x="0" y="525"/>
                                </a:cubicBezTo>
                                <a:lnTo>
                                  <a:pt x="0" y="375"/>
                                </a:lnTo>
                                <a:cubicBezTo>
                                  <a:pt x="0" y="361"/>
                                  <a:pt x="11" y="350"/>
                                  <a:pt x="25" y="350"/>
                                </a:cubicBezTo>
                                <a:cubicBezTo>
                                  <a:pt x="39" y="350"/>
                                  <a:pt x="50" y="361"/>
                                  <a:pt x="50" y="375"/>
                                </a:cubicBezTo>
                                <a:close/>
                                <a:moveTo>
                                  <a:pt x="50" y="725"/>
                                </a:moveTo>
                                <a:lnTo>
                                  <a:pt x="50" y="875"/>
                                </a:lnTo>
                                <a:cubicBezTo>
                                  <a:pt x="50" y="889"/>
                                  <a:pt x="39" y="900"/>
                                  <a:pt x="25" y="900"/>
                                </a:cubicBezTo>
                                <a:cubicBezTo>
                                  <a:pt x="11" y="900"/>
                                  <a:pt x="0" y="889"/>
                                  <a:pt x="0" y="875"/>
                                </a:cubicBezTo>
                                <a:lnTo>
                                  <a:pt x="0" y="725"/>
                                </a:lnTo>
                                <a:cubicBezTo>
                                  <a:pt x="0" y="711"/>
                                  <a:pt x="11" y="700"/>
                                  <a:pt x="25" y="700"/>
                                </a:cubicBezTo>
                                <a:cubicBezTo>
                                  <a:pt x="39" y="700"/>
                                  <a:pt x="50" y="711"/>
                                  <a:pt x="50" y="725"/>
                                </a:cubicBezTo>
                                <a:close/>
                                <a:moveTo>
                                  <a:pt x="50" y="1075"/>
                                </a:moveTo>
                                <a:lnTo>
                                  <a:pt x="50" y="1225"/>
                                </a:lnTo>
                                <a:cubicBezTo>
                                  <a:pt x="50" y="1239"/>
                                  <a:pt x="39" y="1250"/>
                                  <a:pt x="25" y="1250"/>
                                </a:cubicBezTo>
                                <a:cubicBezTo>
                                  <a:pt x="11" y="1250"/>
                                  <a:pt x="0" y="1239"/>
                                  <a:pt x="0" y="1225"/>
                                </a:cubicBezTo>
                                <a:lnTo>
                                  <a:pt x="0" y="1075"/>
                                </a:lnTo>
                                <a:cubicBezTo>
                                  <a:pt x="0" y="1061"/>
                                  <a:pt x="11" y="1050"/>
                                  <a:pt x="25" y="1050"/>
                                </a:cubicBezTo>
                                <a:cubicBezTo>
                                  <a:pt x="39" y="1050"/>
                                  <a:pt x="50" y="1061"/>
                                  <a:pt x="50" y="1075"/>
                                </a:cubicBezTo>
                                <a:close/>
                                <a:moveTo>
                                  <a:pt x="50" y="1425"/>
                                </a:moveTo>
                                <a:lnTo>
                                  <a:pt x="50" y="1575"/>
                                </a:lnTo>
                                <a:cubicBezTo>
                                  <a:pt x="50" y="1589"/>
                                  <a:pt x="39" y="1600"/>
                                  <a:pt x="25" y="1600"/>
                                </a:cubicBezTo>
                                <a:cubicBezTo>
                                  <a:pt x="11" y="1600"/>
                                  <a:pt x="0" y="1589"/>
                                  <a:pt x="0" y="1575"/>
                                </a:cubicBezTo>
                                <a:lnTo>
                                  <a:pt x="0" y="1425"/>
                                </a:lnTo>
                                <a:cubicBezTo>
                                  <a:pt x="0" y="1411"/>
                                  <a:pt x="11" y="1400"/>
                                  <a:pt x="25" y="1400"/>
                                </a:cubicBezTo>
                                <a:cubicBezTo>
                                  <a:pt x="39" y="1400"/>
                                  <a:pt x="50" y="1411"/>
                                  <a:pt x="50" y="1425"/>
                                </a:cubicBezTo>
                                <a:close/>
                                <a:moveTo>
                                  <a:pt x="50" y="1775"/>
                                </a:moveTo>
                                <a:lnTo>
                                  <a:pt x="50" y="1925"/>
                                </a:lnTo>
                                <a:cubicBezTo>
                                  <a:pt x="50" y="1939"/>
                                  <a:pt x="39" y="1950"/>
                                  <a:pt x="25" y="1950"/>
                                </a:cubicBezTo>
                                <a:cubicBezTo>
                                  <a:pt x="11" y="1950"/>
                                  <a:pt x="0" y="1939"/>
                                  <a:pt x="0" y="1925"/>
                                </a:cubicBezTo>
                                <a:lnTo>
                                  <a:pt x="0" y="1775"/>
                                </a:lnTo>
                                <a:cubicBezTo>
                                  <a:pt x="0" y="1761"/>
                                  <a:pt x="11" y="1750"/>
                                  <a:pt x="25" y="1750"/>
                                </a:cubicBezTo>
                                <a:cubicBezTo>
                                  <a:pt x="39" y="1750"/>
                                  <a:pt x="50" y="1761"/>
                                  <a:pt x="50" y="1775"/>
                                </a:cubicBezTo>
                                <a:close/>
                                <a:moveTo>
                                  <a:pt x="50" y="2125"/>
                                </a:moveTo>
                                <a:lnTo>
                                  <a:pt x="50" y="2275"/>
                                </a:lnTo>
                                <a:cubicBezTo>
                                  <a:pt x="50" y="2289"/>
                                  <a:pt x="39" y="2300"/>
                                  <a:pt x="25" y="2300"/>
                                </a:cubicBezTo>
                                <a:cubicBezTo>
                                  <a:pt x="11" y="2300"/>
                                  <a:pt x="0" y="2289"/>
                                  <a:pt x="0" y="2275"/>
                                </a:cubicBezTo>
                                <a:lnTo>
                                  <a:pt x="0" y="2125"/>
                                </a:lnTo>
                                <a:cubicBezTo>
                                  <a:pt x="0" y="2111"/>
                                  <a:pt x="11" y="2100"/>
                                  <a:pt x="25" y="2100"/>
                                </a:cubicBezTo>
                                <a:cubicBezTo>
                                  <a:pt x="39" y="2100"/>
                                  <a:pt x="50" y="2111"/>
                                  <a:pt x="50" y="2125"/>
                                </a:cubicBezTo>
                                <a:close/>
                                <a:moveTo>
                                  <a:pt x="50" y="2475"/>
                                </a:moveTo>
                                <a:lnTo>
                                  <a:pt x="50" y="2625"/>
                                </a:lnTo>
                                <a:cubicBezTo>
                                  <a:pt x="50" y="2639"/>
                                  <a:pt x="39" y="2650"/>
                                  <a:pt x="25" y="2650"/>
                                </a:cubicBezTo>
                                <a:cubicBezTo>
                                  <a:pt x="11" y="2650"/>
                                  <a:pt x="0" y="2639"/>
                                  <a:pt x="0" y="2625"/>
                                </a:cubicBezTo>
                                <a:lnTo>
                                  <a:pt x="0" y="2475"/>
                                </a:lnTo>
                                <a:cubicBezTo>
                                  <a:pt x="0" y="2461"/>
                                  <a:pt x="11" y="2450"/>
                                  <a:pt x="25" y="2450"/>
                                </a:cubicBezTo>
                                <a:cubicBezTo>
                                  <a:pt x="39" y="2450"/>
                                  <a:pt x="50" y="2461"/>
                                  <a:pt x="50" y="2475"/>
                                </a:cubicBezTo>
                                <a:close/>
                                <a:moveTo>
                                  <a:pt x="50" y="2825"/>
                                </a:moveTo>
                                <a:lnTo>
                                  <a:pt x="50" y="2975"/>
                                </a:lnTo>
                                <a:cubicBezTo>
                                  <a:pt x="50" y="2989"/>
                                  <a:pt x="39" y="3000"/>
                                  <a:pt x="25" y="3000"/>
                                </a:cubicBezTo>
                                <a:cubicBezTo>
                                  <a:pt x="11" y="3000"/>
                                  <a:pt x="0" y="2989"/>
                                  <a:pt x="0" y="2975"/>
                                </a:cubicBezTo>
                                <a:lnTo>
                                  <a:pt x="0" y="2825"/>
                                </a:lnTo>
                                <a:cubicBezTo>
                                  <a:pt x="0" y="2811"/>
                                  <a:pt x="11" y="2800"/>
                                  <a:pt x="25" y="2800"/>
                                </a:cubicBezTo>
                                <a:cubicBezTo>
                                  <a:pt x="39" y="2800"/>
                                  <a:pt x="50" y="2811"/>
                                  <a:pt x="50" y="2825"/>
                                </a:cubicBezTo>
                                <a:close/>
                                <a:moveTo>
                                  <a:pt x="50" y="3175"/>
                                </a:moveTo>
                                <a:lnTo>
                                  <a:pt x="50" y="3325"/>
                                </a:lnTo>
                                <a:cubicBezTo>
                                  <a:pt x="50" y="3339"/>
                                  <a:pt x="39" y="3350"/>
                                  <a:pt x="25" y="3350"/>
                                </a:cubicBezTo>
                                <a:cubicBezTo>
                                  <a:pt x="11" y="3350"/>
                                  <a:pt x="0" y="3339"/>
                                  <a:pt x="0" y="3325"/>
                                </a:cubicBezTo>
                                <a:lnTo>
                                  <a:pt x="0" y="3175"/>
                                </a:lnTo>
                                <a:cubicBezTo>
                                  <a:pt x="0" y="3161"/>
                                  <a:pt x="11" y="3150"/>
                                  <a:pt x="25" y="3150"/>
                                </a:cubicBezTo>
                                <a:cubicBezTo>
                                  <a:pt x="39" y="3150"/>
                                  <a:pt x="50" y="3161"/>
                                  <a:pt x="50" y="3175"/>
                                </a:cubicBezTo>
                                <a:close/>
                                <a:moveTo>
                                  <a:pt x="50" y="3525"/>
                                </a:moveTo>
                                <a:lnTo>
                                  <a:pt x="50" y="3675"/>
                                </a:lnTo>
                                <a:cubicBezTo>
                                  <a:pt x="50" y="3689"/>
                                  <a:pt x="39" y="3700"/>
                                  <a:pt x="25" y="3700"/>
                                </a:cubicBezTo>
                                <a:cubicBezTo>
                                  <a:pt x="11" y="3700"/>
                                  <a:pt x="0" y="3689"/>
                                  <a:pt x="0" y="3675"/>
                                </a:cubicBezTo>
                                <a:lnTo>
                                  <a:pt x="0" y="3525"/>
                                </a:lnTo>
                                <a:cubicBezTo>
                                  <a:pt x="0" y="3511"/>
                                  <a:pt x="11" y="3500"/>
                                  <a:pt x="25" y="3500"/>
                                </a:cubicBezTo>
                                <a:cubicBezTo>
                                  <a:pt x="39" y="3500"/>
                                  <a:pt x="50" y="3511"/>
                                  <a:pt x="50" y="3525"/>
                                </a:cubicBezTo>
                                <a:close/>
                                <a:moveTo>
                                  <a:pt x="50" y="3875"/>
                                </a:moveTo>
                                <a:lnTo>
                                  <a:pt x="50" y="4025"/>
                                </a:lnTo>
                                <a:cubicBezTo>
                                  <a:pt x="50" y="4039"/>
                                  <a:pt x="39" y="4050"/>
                                  <a:pt x="25" y="4050"/>
                                </a:cubicBezTo>
                                <a:cubicBezTo>
                                  <a:pt x="11" y="4050"/>
                                  <a:pt x="0" y="4039"/>
                                  <a:pt x="0" y="4025"/>
                                </a:cubicBezTo>
                                <a:lnTo>
                                  <a:pt x="0" y="3875"/>
                                </a:lnTo>
                                <a:cubicBezTo>
                                  <a:pt x="0" y="3861"/>
                                  <a:pt x="11" y="3850"/>
                                  <a:pt x="25" y="3850"/>
                                </a:cubicBezTo>
                                <a:cubicBezTo>
                                  <a:pt x="39" y="3850"/>
                                  <a:pt x="50" y="3861"/>
                                  <a:pt x="50" y="3875"/>
                                </a:cubicBezTo>
                                <a:close/>
                                <a:moveTo>
                                  <a:pt x="50" y="4225"/>
                                </a:moveTo>
                                <a:lnTo>
                                  <a:pt x="50" y="4375"/>
                                </a:lnTo>
                                <a:cubicBezTo>
                                  <a:pt x="50" y="4389"/>
                                  <a:pt x="39" y="4400"/>
                                  <a:pt x="25" y="4400"/>
                                </a:cubicBezTo>
                                <a:cubicBezTo>
                                  <a:pt x="11" y="4400"/>
                                  <a:pt x="0" y="4389"/>
                                  <a:pt x="0" y="4375"/>
                                </a:cubicBezTo>
                                <a:lnTo>
                                  <a:pt x="0" y="4225"/>
                                </a:lnTo>
                                <a:cubicBezTo>
                                  <a:pt x="0" y="4211"/>
                                  <a:pt x="11" y="4200"/>
                                  <a:pt x="25" y="4200"/>
                                </a:cubicBezTo>
                                <a:cubicBezTo>
                                  <a:pt x="39" y="4200"/>
                                  <a:pt x="50" y="4211"/>
                                  <a:pt x="50" y="4225"/>
                                </a:cubicBezTo>
                                <a:close/>
                                <a:moveTo>
                                  <a:pt x="50" y="4575"/>
                                </a:moveTo>
                                <a:lnTo>
                                  <a:pt x="50" y="4725"/>
                                </a:lnTo>
                                <a:cubicBezTo>
                                  <a:pt x="50" y="4739"/>
                                  <a:pt x="39" y="4750"/>
                                  <a:pt x="25" y="4750"/>
                                </a:cubicBezTo>
                                <a:cubicBezTo>
                                  <a:pt x="11" y="4750"/>
                                  <a:pt x="0" y="4739"/>
                                  <a:pt x="0" y="4725"/>
                                </a:cubicBezTo>
                                <a:lnTo>
                                  <a:pt x="0" y="4575"/>
                                </a:lnTo>
                                <a:cubicBezTo>
                                  <a:pt x="0" y="4561"/>
                                  <a:pt x="11" y="4550"/>
                                  <a:pt x="25" y="4550"/>
                                </a:cubicBezTo>
                                <a:cubicBezTo>
                                  <a:pt x="39" y="4550"/>
                                  <a:pt x="50" y="4561"/>
                                  <a:pt x="50" y="4575"/>
                                </a:cubicBezTo>
                                <a:close/>
                                <a:moveTo>
                                  <a:pt x="50" y="4925"/>
                                </a:moveTo>
                                <a:lnTo>
                                  <a:pt x="50" y="4941"/>
                                </a:lnTo>
                                <a:cubicBezTo>
                                  <a:pt x="50" y="4955"/>
                                  <a:pt x="39" y="4966"/>
                                  <a:pt x="25" y="4966"/>
                                </a:cubicBezTo>
                                <a:cubicBezTo>
                                  <a:pt x="11" y="4966"/>
                                  <a:pt x="0" y="4955"/>
                                  <a:pt x="0" y="4941"/>
                                </a:cubicBezTo>
                                <a:lnTo>
                                  <a:pt x="0" y="4925"/>
                                </a:lnTo>
                                <a:cubicBezTo>
                                  <a:pt x="0" y="4911"/>
                                  <a:pt x="11" y="4900"/>
                                  <a:pt x="25" y="4900"/>
                                </a:cubicBezTo>
                                <a:cubicBezTo>
                                  <a:pt x="39" y="4900"/>
                                  <a:pt x="50" y="4911"/>
                                  <a:pt x="50" y="4925"/>
                                </a:cubicBezTo>
                                <a:close/>
                              </a:path>
                            </a:pathLst>
                          </a:custGeom>
                          <a:solidFill>
                            <a:srgbClr val="000000"/>
                          </a:solidFill>
                          <a:ln w="1905" cap="flat">
                            <a:solidFill>
                              <a:srgbClr val="000000"/>
                            </a:solidFill>
                            <a:prstDash val="solid"/>
                            <a:bevel/>
                            <a:headEnd/>
                            <a:tailEnd/>
                          </a:ln>
                        </wps:spPr>
                        <wps:bodyPr rot="0" vert="horz" wrap="square" lIns="91440" tIns="45720" rIns="91440" bIns="45720" anchor="t" anchorCtr="0" upright="1">
                          <a:noAutofit/>
                        </wps:bodyPr>
                      </wps:wsp>
                      <wps:wsp>
                        <wps:cNvPr id="6245" name="Freeform 147"/>
                        <wps:cNvSpPr>
                          <a:spLocks noEditPoints="1"/>
                        </wps:cNvSpPr>
                        <wps:spPr bwMode="auto">
                          <a:xfrm>
                            <a:off x="5342890" y="2969260"/>
                            <a:ext cx="10160" cy="1002030"/>
                          </a:xfrm>
                          <a:custGeom>
                            <a:avLst/>
                            <a:gdLst>
                              <a:gd name="T0" fmla="*/ 50 w 50"/>
                              <a:gd name="T1" fmla="*/ 175 h 4966"/>
                              <a:gd name="T2" fmla="*/ 0 w 50"/>
                              <a:gd name="T3" fmla="*/ 175 h 4966"/>
                              <a:gd name="T4" fmla="*/ 25 w 50"/>
                              <a:gd name="T5" fmla="*/ 0 h 4966"/>
                              <a:gd name="T6" fmla="*/ 50 w 50"/>
                              <a:gd name="T7" fmla="*/ 375 h 4966"/>
                              <a:gd name="T8" fmla="*/ 25 w 50"/>
                              <a:gd name="T9" fmla="*/ 550 h 4966"/>
                              <a:gd name="T10" fmla="*/ 0 w 50"/>
                              <a:gd name="T11" fmla="*/ 375 h 4966"/>
                              <a:gd name="T12" fmla="*/ 50 w 50"/>
                              <a:gd name="T13" fmla="*/ 375 h 4966"/>
                              <a:gd name="T14" fmla="*/ 50 w 50"/>
                              <a:gd name="T15" fmla="*/ 875 h 4966"/>
                              <a:gd name="T16" fmla="*/ 0 w 50"/>
                              <a:gd name="T17" fmla="*/ 875 h 4966"/>
                              <a:gd name="T18" fmla="*/ 25 w 50"/>
                              <a:gd name="T19" fmla="*/ 700 h 4966"/>
                              <a:gd name="T20" fmla="*/ 50 w 50"/>
                              <a:gd name="T21" fmla="*/ 1075 h 4966"/>
                              <a:gd name="T22" fmla="*/ 25 w 50"/>
                              <a:gd name="T23" fmla="*/ 1250 h 4966"/>
                              <a:gd name="T24" fmla="*/ 0 w 50"/>
                              <a:gd name="T25" fmla="*/ 1075 h 4966"/>
                              <a:gd name="T26" fmla="*/ 50 w 50"/>
                              <a:gd name="T27" fmla="*/ 1075 h 4966"/>
                              <a:gd name="T28" fmla="*/ 50 w 50"/>
                              <a:gd name="T29" fmla="*/ 1575 h 4966"/>
                              <a:gd name="T30" fmla="*/ 0 w 50"/>
                              <a:gd name="T31" fmla="*/ 1575 h 4966"/>
                              <a:gd name="T32" fmla="*/ 25 w 50"/>
                              <a:gd name="T33" fmla="*/ 1400 h 4966"/>
                              <a:gd name="T34" fmla="*/ 50 w 50"/>
                              <a:gd name="T35" fmla="*/ 1775 h 4966"/>
                              <a:gd name="T36" fmla="*/ 25 w 50"/>
                              <a:gd name="T37" fmla="*/ 1950 h 4966"/>
                              <a:gd name="T38" fmla="*/ 0 w 50"/>
                              <a:gd name="T39" fmla="*/ 1775 h 4966"/>
                              <a:gd name="T40" fmla="*/ 50 w 50"/>
                              <a:gd name="T41" fmla="*/ 1775 h 4966"/>
                              <a:gd name="T42" fmla="*/ 50 w 50"/>
                              <a:gd name="T43" fmla="*/ 2275 h 4966"/>
                              <a:gd name="T44" fmla="*/ 0 w 50"/>
                              <a:gd name="T45" fmla="*/ 2275 h 4966"/>
                              <a:gd name="T46" fmla="*/ 25 w 50"/>
                              <a:gd name="T47" fmla="*/ 2100 h 4966"/>
                              <a:gd name="T48" fmla="*/ 50 w 50"/>
                              <a:gd name="T49" fmla="*/ 2475 h 4966"/>
                              <a:gd name="T50" fmla="*/ 25 w 50"/>
                              <a:gd name="T51" fmla="*/ 2650 h 4966"/>
                              <a:gd name="T52" fmla="*/ 0 w 50"/>
                              <a:gd name="T53" fmla="*/ 2475 h 4966"/>
                              <a:gd name="T54" fmla="*/ 50 w 50"/>
                              <a:gd name="T55" fmla="*/ 2475 h 4966"/>
                              <a:gd name="T56" fmla="*/ 50 w 50"/>
                              <a:gd name="T57" fmla="*/ 2975 h 4966"/>
                              <a:gd name="T58" fmla="*/ 0 w 50"/>
                              <a:gd name="T59" fmla="*/ 2975 h 4966"/>
                              <a:gd name="T60" fmla="*/ 25 w 50"/>
                              <a:gd name="T61" fmla="*/ 2800 h 4966"/>
                              <a:gd name="T62" fmla="*/ 50 w 50"/>
                              <a:gd name="T63" fmla="*/ 3175 h 4966"/>
                              <a:gd name="T64" fmla="*/ 25 w 50"/>
                              <a:gd name="T65" fmla="*/ 3350 h 4966"/>
                              <a:gd name="T66" fmla="*/ 0 w 50"/>
                              <a:gd name="T67" fmla="*/ 3175 h 4966"/>
                              <a:gd name="T68" fmla="*/ 50 w 50"/>
                              <a:gd name="T69" fmla="*/ 3175 h 4966"/>
                              <a:gd name="T70" fmla="*/ 50 w 50"/>
                              <a:gd name="T71" fmla="*/ 3675 h 4966"/>
                              <a:gd name="T72" fmla="*/ 0 w 50"/>
                              <a:gd name="T73" fmla="*/ 3675 h 4966"/>
                              <a:gd name="T74" fmla="*/ 25 w 50"/>
                              <a:gd name="T75" fmla="*/ 3500 h 4966"/>
                              <a:gd name="T76" fmla="*/ 50 w 50"/>
                              <a:gd name="T77" fmla="*/ 3875 h 4966"/>
                              <a:gd name="T78" fmla="*/ 25 w 50"/>
                              <a:gd name="T79" fmla="*/ 4050 h 4966"/>
                              <a:gd name="T80" fmla="*/ 0 w 50"/>
                              <a:gd name="T81" fmla="*/ 3875 h 4966"/>
                              <a:gd name="T82" fmla="*/ 50 w 50"/>
                              <a:gd name="T83" fmla="*/ 3875 h 4966"/>
                              <a:gd name="T84" fmla="*/ 50 w 50"/>
                              <a:gd name="T85" fmla="*/ 4375 h 4966"/>
                              <a:gd name="T86" fmla="*/ 0 w 50"/>
                              <a:gd name="T87" fmla="*/ 4375 h 4966"/>
                              <a:gd name="T88" fmla="*/ 25 w 50"/>
                              <a:gd name="T89" fmla="*/ 4200 h 4966"/>
                              <a:gd name="T90" fmla="*/ 50 w 50"/>
                              <a:gd name="T91" fmla="*/ 4575 h 4966"/>
                              <a:gd name="T92" fmla="*/ 25 w 50"/>
                              <a:gd name="T93" fmla="*/ 4750 h 4966"/>
                              <a:gd name="T94" fmla="*/ 0 w 50"/>
                              <a:gd name="T95" fmla="*/ 4575 h 4966"/>
                              <a:gd name="T96" fmla="*/ 50 w 50"/>
                              <a:gd name="T97" fmla="*/ 4575 h 4966"/>
                              <a:gd name="T98" fmla="*/ 50 w 50"/>
                              <a:gd name="T99" fmla="*/ 4941 h 4966"/>
                              <a:gd name="T100" fmla="*/ 0 w 50"/>
                              <a:gd name="T101" fmla="*/ 4941 h 4966"/>
                              <a:gd name="T102" fmla="*/ 25 w 50"/>
                              <a:gd name="T103" fmla="*/ 4900 h 49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0" h="4966">
                                <a:moveTo>
                                  <a:pt x="50" y="25"/>
                                </a:moveTo>
                                <a:lnTo>
                                  <a:pt x="50" y="175"/>
                                </a:lnTo>
                                <a:cubicBezTo>
                                  <a:pt x="50" y="189"/>
                                  <a:pt x="39" y="200"/>
                                  <a:pt x="25" y="200"/>
                                </a:cubicBezTo>
                                <a:cubicBezTo>
                                  <a:pt x="11" y="200"/>
                                  <a:pt x="0" y="189"/>
                                  <a:pt x="0" y="175"/>
                                </a:cubicBezTo>
                                <a:lnTo>
                                  <a:pt x="0" y="25"/>
                                </a:lnTo>
                                <a:cubicBezTo>
                                  <a:pt x="0" y="11"/>
                                  <a:pt x="11" y="0"/>
                                  <a:pt x="25" y="0"/>
                                </a:cubicBezTo>
                                <a:cubicBezTo>
                                  <a:pt x="39" y="0"/>
                                  <a:pt x="50" y="11"/>
                                  <a:pt x="50" y="25"/>
                                </a:cubicBezTo>
                                <a:close/>
                                <a:moveTo>
                                  <a:pt x="50" y="375"/>
                                </a:moveTo>
                                <a:lnTo>
                                  <a:pt x="50" y="525"/>
                                </a:lnTo>
                                <a:cubicBezTo>
                                  <a:pt x="50" y="539"/>
                                  <a:pt x="39" y="550"/>
                                  <a:pt x="25" y="550"/>
                                </a:cubicBezTo>
                                <a:cubicBezTo>
                                  <a:pt x="11" y="550"/>
                                  <a:pt x="0" y="539"/>
                                  <a:pt x="0" y="525"/>
                                </a:cubicBezTo>
                                <a:lnTo>
                                  <a:pt x="0" y="375"/>
                                </a:lnTo>
                                <a:cubicBezTo>
                                  <a:pt x="0" y="361"/>
                                  <a:pt x="11" y="350"/>
                                  <a:pt x="25" y="350"/>
                                </a:cubicBezTo>
                                <a:cubicBezTo>
                                  <a:pt x="39" y="350"/>
                                  <a:pt x="50" y="361"/>
                                  <a:pt x="50" y="375"/>
                                </a:cubicBezTo>
                                <a:close/>
                                <a:moveTo>
                                  <a:pt x="50" y="725"/>
                                </a:moveTo>
                                <a:lnTo>
                                  <a:pt x="50" y="875"/>
                                </a:lnTo>
                                <a:cubicBezTo>
                                  <a:pt x="50" y="889"/>
                                  <a:pt x="39" y="900"/>
                                  <a:pt x="25" y="900"/>
                                </a:cubicBezTo>
                                <a:cubicBezTo>
                                  <a:pt x="11" y="900"/>
                                  <a:pt x="0" y="889"/>
                                  <a:pt x="0" y="875"/>
                                </a:cubicBezTo>
                                <a:lnTo>
                                  <a:pt x="0" y="725"/>
                                </a:lnTo>
                                <a:cubicBezTo>
                                  <a:pt x="0" y="711"/>
                                  <a:pt x="11" y="700"/>
                                  <a:pt x="25" y="700"/>
                                </a:cubicBezTo>
                                <a:cubicBezTo>
                                  <a:pt x="39" y="700"/>
                                  <a:pt x="50" y="711"/>
                                  <a:pt x="50" y="725"/>
                                </a:cubicBezTo>
                                <a:close/>
                                <a:moveTo>
                                  <a:pt x="50" y="1075"/>
                                </a:moveTo>
                                <a:lnTo>
                                  <a:pt x="50" y="1225"/>
                                </a:lnTo>
                                <a:cubicBezTo>
                                  <a:pt x="50" y="1239"/>
                                  <a:pt x="39" y="1250"/>
                                  <a:pt x="25" y="1250"/>
                                </a:cubicBezTo>
                                <a:cubicBezTo>
                                  <a:pt x="11" y="1250"/>
                                  <a:pt x="0" y="1239"/>
                                  <a:pt x="0" y="1225"/>
                                </a:cubicBezTo>
                                <a:lnTo>
                                  <a:pt x="0" y="1075"/>
                                </a:lnTo>
                                <a:cubicBezTo>
                                  <a:pt x="0" y="1061"/>
                                  <a:pt x="11" y="1050"/>
                                  <a:pt x="25" y="1050"/>
                                </a:cubicBezTo>
                                <a:cubicBezTo>
                                  <a:pt x="39" y="1050"/>
                                  <a:pt x="50" y="1061"/>
                                  <a:pt x="50" y="1075"/>
                                </a:cubicBezTo>
                                <a:close/>
                                <a:moveTo>
                                  <a:pt x="50" y="1425"/>
                                </a:moveTo>
                                <a:lnTo>
                                  <a:pt x="50" y="1575"/>
                                </a:lnTo>
                                <a:cubicBezTo>
                                  <a:pt x="50" y="1589"/>
                                  <a:pt x="39" y="1600"/>
                                  <a:pt x="25" y="1600"/>
                                </a:cubicBezTo>
                                <a:cubicBezTo>
                                  <a:pt x="11" y="1600"/>
                                  <a:pt x="0" y="1589"/>
                                  <a:pt x="0" y="1575"/>
                                </a:cubicBezTo>
                                <a:lnTo>
                                  <a:pt x="0" y="1425"/>
                                </a:lnTo>
                                <a:cubicBezTo>
                                  <a:pt x="0" y="1411"/>
                                  <a:pt x="11" y="1400"/>
                                  <a:pt x="25" y="1400"/>
                                </a:cubicBezTo>
                                <a:cubicBezTo>
                                  <a:pt x="39" y="1400"/>
                                  <a:pt x="50" y="1411"/>
                                  <a:pt x="50" y="1425"/>
                                </a:cubicBezTo>
                                <a:close/>
                                <a:moveTo>
                                  <a:pt x="50" y="1775"/>
                                </a:moveTo>
                                <a:lnTo>
                                  <a:pt x="50" y="1925"/>
                                </a:lnTo>
                                <a:cubicBezTo>
                                  <a:pt x="50" y="1939"/>
                                  <a:pt x="39" y="1950"/>
                                  <a:pt x="25" y="1950"/>
                                </a:cubicBezTo>
                                <a:cubicBezTo>
                                  <a:pt x="11" y="1950"/>
                                  <a:pt x="0" y="1939"/>
                                  <a:pt x="0" y="1925"/>
                                </a:cubicBezTo>
                                <a:lnTo>
                                  <a:pt x="0" y="1775"/>
                                </a:lnTo>
                                <a:cubicBezTo>
                                  <a:pt x="0" y="1761"/>
                                  <a:pt x="11" y="1750"/>
                                  <a:pt x="25" y="1750"/>
                                </a:cubicBezTo>
                                <a:cubicBezTo>
                                  <a:pt x="39" y="1750"/>
                                  <a:pt x="50" y="1761"/>
                                  <a:pt x="50" y="1775"/>
                                </a:cubicBezTo>
                                <a:close/>
                                <a:moveTo>
                                  <a:pt x="50" y="2125"/>
                                </a:moveTo>
                                <a:lnTo>
                                  <a:pt x="50" y="2275"/>
                                </a:lnTo>
                                <a:cubicBezTo>
                                  <a:pt x="50" y="2289"/>
                                  <a:pt x="39" y="2300"/>
                                  <a:pt x="25" y="2300"/>
                                </a:cubicBezTo>
                                <a:cubicBezTo>
                                  <a:pt x="11" y="2300"/>
                                  <a:pt x="0" y="2289"/>
                                  <a:pt x="0" y="2275"/>
                                </a:cubicBezTo>
                                <a:lnTo>
                                  <a:pt x="0" y="2125"/>
                                </a:lnTo>
                                <a:cubicBezTo>
                                  <a:pt x="0" y="2111"/>
                                  <a:pt x="11" y="2100"/>
                                  <a:pt x="25" y="2100"/>
                                </a:cubicBezTo>
                                <a:cubicBezTo>
                                  <a:pt x="39" y="2100"/>
                                  <a:pt x="50" y="2111"/>
                                  <a:pt x="50" y="2125"/>
                                </a:cubicBezTo>
                                <a:close/>
                                <a:moveTo>
                                  <a:pt x="50" y="2475"/>
                                </a:moveTo>
                                <a:lnTo>
                                  <a:pt x="50" y="2625"/>
                                </a:lnTo>
                                <a:cubicBezTo>
                                  <a:pt x="50" y="2639"/>
                                  <a:pt x="39" y="2650"/>
                                  <a:pt x="25" y="2650"/>
                                </a:cubicBezTo>
                                <a:cubicBezTo>
                                  <a:pt x="11" y="2650"/>
                                  <a:pt x="0" y="2639"/>
                                  <a:pt x="0" y="2625"/>
                                </a:cubicBezTo>
                                <a:lnTo>
                                  <a:pt x="0" y="2475"/>
                                </a:lnTo>
                                <a:cubicBezTo>
                                  <a:pt x="0" y="2461"/>
                                  <a:pt x="11" y="2450"/>
                                  <a:pt x="25" y="2450"/>
                                </a:cubicBezTo>
                                <a:cubicBezTo>
                                  <a:pt x="39" y="2450"/>
                                  <a:pt x="50" y="2461"/>
                                  <a:pt x="50" y="2475"/>
                                </a:cubicBezTo>
                                <a:close/>
                                <a:moveTo>
                                  <a:pt x="50" y="2825"/>
                                </a:moveTo>
                                <a:lnTo>
                                  <a:pt x="50" y="2975"/>
                                </a:lnTo>
                                <a:cubicBezTo>
                                  <a:pt x="50" y="2989"/>
                                  <a:pt x="39" y="3000"/>
                                  <a:pt x="25" y="3000"/>
                                </a:cubicBezTo>
                                <a:cubicBezTo>
                                  <a:pt x="11" y="3000"/>
                                  <a:pt x="0" y="2989"/>
                                  <a:pt x="0" y="2975"/>
                                </a:cubicBezTo>
                                <a:lnTo>
                                  <a:pt x="0" y="2825"/>
                                </a:lnTo>
                                <a:cubicBezTo>
                                  <a:pt x="0" y="2811"/>
                                  <a:pt x="11" y="2800"/>
                                  <a:pt x="25" y="2800"/>
                                </a:cubicBezTo>
                                <a:cubicBezTo>
                                  <a:pt x="39" y="2800"/>
                                  <a:pt x="50" y="2811"/>
                                  <a:pt x="50" y="2825"/>
                                </a:cubicBezTo>
                                <a:close/>
                                <a:moveTo>
                                  <a:pt x="50" y="3175"/>
                                </a:moveTo>
                                <a:lnTo>
                                  <a:pt x="50" y="3325"/>
                                </a:lnTo>
                                <a:cubicBezTo>
                                  <a:pt x="50" y="3339"/>
                                  <a:pt x="39" y="3350"/>
                                  <a:pt x="25" y="3350"/>
                                </a:cubicBezTo>
                                <a:cubicBezTo>
                                  <a:pt x="11" y="3350"/>
                                  <a:pt x="0" y="3339"/>
                                  <a:pt x="0" y="3325"/>
                                </a:cubicBezTo>
                                <a:lnTo>
                                  <a:pt x="0" y="3175"/>
                                </a:lnTo>
                                <a:cubicBezTo>
                                  <a:pt x="0" y="3161"/>
                                  <a:pt x="11" y="3150"/>
                                  <a:pt x="25" y="3150"/>
                                </a:cubicBezTo>
                                <a:cubicBezTo>
                                  <a:pt x="39" y="3150"/>
                                  <a:pt x="50" y="3161"/>
                                  <a:pt x="50" y="3175"/>
                                </a:cubicBezTo>
                                <a:close/>
                                <a:moveTo>
                                  <a:pt x="50" y="3525"/>
                                </a:moveTo>
                                <a:lnTo>
                                  <a:pt x="50" y="3675"/>
                                </a:lnTo>
                                <a:cubicBezTo>
                                  <a:pt x="50" y="3689"/>
                                  <a:pt x="39" y="3700"/>
                                  <a:pt x="25" y="3700"/>
                                </a:cubicBezTo>
                                <a:cubicBezTo>
                                  <a:pt x="11" y="3700"/>
                                  <a:pt x="0" y="3689"/>
                                  <a:pt x="0" y="3675"/>
                                </a:cubicBezTo>
                                <a:lnTo>
                                  <a:pt x="0" y="3525"/>
                                </a:lnTo>
                                <a:cubicBezTo>
                                  <a:pt x="0" y="3511"/>
                                  <a:pt x="11" y="3500"/>
                                  <a:pt x="25" y="3500"/>
                                </a:cubicBezTo>
                                <a:cubicBezTo>
                                  <a:pt x="39" y="3500"/>
                                  <a:pt x="50" y="3511"/>
                                  <a:pt x="50" y="3525"/>
                                </a:cubicBezTo>
                                <a:close/>
                                <a:moveTo>
                                  <a:pt x="50" y="3875"/>
                                </a:moveTo>
                                <a:lnTo>
                                  <a:pt x="50" y="4025"/>
                                </a:lnTo>
                                <a:cubicBezTo>
                                  <a:pt x="50" y="4039"/>
                                  <a:pt x="39" y="4050"/>
                                  <a:pt x="25" y="4050"/>
                                </a:cubicBezTo>
                                <a:cubicBezTo>
                                  <a:pt x="11" y="4050"/>
                                  <a:pt x="0" y="4039"/>
                                  <a:pt x="0" y="4025"/>
                                </a:cubicBezTo>
                                <a:lnTo>
                                  <a:pt x="0" y="3875"/>
                                </a:lnTo>
                                <a:cubicBezTo>
                                  <a:pt x="0" y="3861"/>
                                  <a:pt x="11" y="3850"/>
                                  <a:pt x="25" y="3850"/>
                                </a:cubicBezTo>
                                <a:cubicBezTo>
                                  <a:pt x="39" y="3850"/>
                                  <a:pt x="50" y="3861"/>
                                  <a:pt x="50" y="3875"/>
                                </a:cubicBezTo>
                                <a:close/>
                                <a:moveTo>
                                  <a:pt x="50" y="4225"/>
                                </a:moveTo>
                                <a:lnTo>
                                  <a:pt x="50" y="4375"/>
                                </a:lnTo>
                                <a:cubicBezTo>
                                  <a:pt x="50" y="4389"/>
                                  <a:pt x="39" y="4400"/>
                                  <a:pt x="25" y="4400"/>
                                </a:cubicBezTo>
                                <a:cubicBezTo>
                                  <a:pt x="11" y="4400"/>
                                  <a:pt x="0" y="4389"/>
                                  <a:pt x="0" y="4375"/>
                                </a:cubicBezTo>
                                <a:lnTo>
                                  <a:pt x="0" y="4225"/>
                                </a:lnTo>
                                <a:cubicBezTo>
                                  <a:pt x="0" y="4211"/>
                                  <a:pt x="11" y="4200"/>
                                  <a:pt x="25" y="4200"/>
                                </a:cubicBezTo>
                                <a:cubicBezTo>
                                  <a:pt x="39" y="4200"/>
                                  <a:pt x="50" y="4211"/>
                                  <a:pt x="50" y="4225"/>
                                </a:cubicBezTo>
                                <a:close/>
                                <a:moveTo>
                                  <a:pt x="50" y="4575"/>
                                </a:moveTo>
                                <a:lnTo>
                                  <a:pt x="50" y="4725"/>
                                </a:lnTo>
                                <a:cubicBezTo>
                                  <a:pt x="50" y="4739"/>
                                  <a:pt x="39" y="4750"/>
                                  <a:pt x="25" y="4750"/>
                                </a:cubicBezTo>
                                <a:cubicBezTo>
                                  <a:pt x="11" y="4750"/>
                                  <a:pt x="0" y="4739"/>
                                  <a:pt x="0" y="4725"/>
                                </a:cubicBezTo>
                                <a:lnTo>
                                  <a:pt x="0" y="4575"/>
                                </a:lnTo>
                                <a:cubicBezTo>
                                  <a:pt x="0" y="4561"/>
                                  <a:pt x="11" y="4550"/>
                                  <a:pt x="25" y="4550"/>
                                </a:cubicBezTo>
                                <a:cubicBezTo>
                                  <a:pt x="39" y="4550"/>
                                  <a:pt x="50" y="4561"/>
                                  <a:pt x="50" y="4575"/>
                                </a:cubicBezTo>
                                <a:close/>
                                <a:moveTo>
                                  <a:pt x="50" y="4925"/>
                                </a:moveTo>
                                <a:lnTo>
                                  <a:pt x="50" y="4941"/>
                                </a:lnTo>
                                <a:cubicBezTo>
                                  <a:pt x="50" y="4955"/>
                                  <a:pt x="39" y="4966"/>
                                  <a:pt x="25" y="4966"/>
                                </a:cubicBezTo>
                                <a:cubicBezTo>
                                  <a:pt x="11" y="4966"/>
                                  <a:pt x="0" y="4955"/>
                                  <a:pt x="0" y="4941"/>
                                </a:cubicBezTo>
                                <a:lnTo>
                                  <a:pt x="0" y="4925"/>
                                </a:lnTo>
                                <a:cubicBezTo>
                                  <a:pt x="0" y="4911"/>
                                  <a:pt x="11" y="4900"/>
                                  <a:pt x="25" y="4900"/>
                                </a:cubicBezTo>
                                <a:cubicBezTo>
                                  <a:pt x="39" y="4900"/>
                                  <a:pt x="50" y="4911"/>
                                  <a:pt x="50" y="4925"/>
                                </a:cubicBezTo>
                                <a:close/>
                              </a:path>
                            </a:pathLst>
                          </a:custGeom>
                          <a:solidFill>
                            <a:srgbClr val="000000"/>
                          </a:solidFill>
                          <a:ln w="1905" cap="flat">
                            <a:solidFill>
                              <a:srgbClr val="000000"/>
                            </a:solidFill>
                            <a:prstDash val="solid"/>
                            <a:bevel/>
                            <a:headEnd/>
                            <a:tailEnd/>
                          </a:ln>
                        </wps:spPr>
                        <wps:bodyPr rot="0" vert="horz" wrap="square" lIns="91440" tIns="45720" rIns="91440" bIns="45720" anchor="t" anchorCtr="0" upright="1">
                          <a:noAutofit/>
                        </wps:bodyPr>
                      </wps:wsp>
                      <wps:wsp>
                        <wps:cNvPr id="6246" name="Rectangle 148"/>
                        <wps:cNvSpPr>
                          <a:spLocks noChangeArrowheads="1"/>
                        </wps:cNvSpPr>
                        <wps:spPr bwMode="auto">
                          <a:xfrm>
                            <a:off x="174625" y="516255"/>
                            <a:ext cx="139763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D530F" w14:textId="77777777" w:rsidR="00D2562E" w:rsidRDefault="00D2562E" w:rsidP="001E2986">
                              <w:r>
                                <w:rPr>
                                  <w:rFonts w:cs="Arial"/>
                                  <w:b/>
                                  <w:bCs/>
                                  <w:color w:val="000000"/>
                                  <w:sz w:val="30"/>
                                  <w:szCs w:val="30"/>
                                  <w:lang w:val="en-US"/>
                                </w:rPr>
                                <w:t xml:space="preserve">Payment Model </w:t>
                              </w:r>
                            </w:p>
                          </w:txbxContent>
                        </wps:txbx>
                        <wps:bodyPr rot="0" vert="horz" wrap="none" lIns="0" tIns="0" rIns="0" bIns="0" anchor="t" anchorCtr="0">
                          <a:spAutoFit/>
                        </wps:bodyPr>
                      </wps:wsp>
                      <wps:wsp>
                        <wps:cNvPr id="6247" name="Rectangle 149"/>
                        <wps:cNvSpPr>
                          <a:spLocks noChangeArrowheads="1"/>
                        </wps:cNvSpPr>
                        <wps:spPr bwMode="auto">
                          <a:xfrm>
                            <a:off x="1607185" y="516255"/>
                            <a:ext cx="10604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113B1" w14:textId="77777777" w:rsidR="00D2562E" w:rsidRDefault="00D2562E" w:rsidP="001E2986">
                              <w:r>
                                <w:rPr>
                                  <w:rFonts w:cs="Arial"/>
                                  <w:b/>
                                  <w:bCs/>
                                  <w:color w:val="000000"/>
                                  <w:sz w:val="30"/>
                                  <w:szCs w:val="30"/>
                                  <w:lang w:val="en-US"/>
                                </w:rPr>
                                <w:t>–</w:t>
                              </w:r>
                            </w:p>
                          </w:txbxContent>
                        </wps:txbx>
                        <wps:bodyPr rot="0" vert="horz" wrap="none" lIns="0" tIns="0" rIns="0" bIns="0" anchor="t" anchorCtr="0">
                          <a:spAutoFit/>
                        </wps:bodyPr>
                      </wps:wsp>
                      <wps:wsp>
                        <wps:cNvPr id="6248" name="Rectangle 150"/>
                        <wps:cNvSpPr>
                          <a:spLocks noChangeArrowheads="1"/>
                        </wps:cNvSpPr>
                        <wps:spPr bwMode="auto">
                          <a:xfrm>
                            <a:off x="1762760" y="516255"/>
                            <a:ext cx="142938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C473D" w14:textId="77777777" w:rsidR="00D2562E" w:rsidRDefault="00D2562E" w:rsidP="001E2986">
                              <w:r>
                                <w:rPr>
                                  <w:rFonts w:cs="Arial"/>
                                  <w:b/>
                                  <w:bCs/>
                                  <w:color w:val="000000"/>
                                  <w:sz w:val="30"/>
                                  <w:szCs w:val="30"/>
                                  <w:lang w:val="en-US"/>
                                </w:rPr>
                                <w:t>Payment Points</w:t>
                              </w:r>
                            </w:p>
                          </w:txbxContent>
                        </wps:txbx>
                        <wps:bodyPr rot="0" vert="horz" wrap="none" lIns="0" tIns="0" rIns="0" bIns="0" anchor="t" anchorCtr="0">
                          <a:spAutoFit/>
                        </wps:bodyPr>
                      </wps:wsp>
                      <wps:wsp>
                        <wps:cNvPr id="6249" name="Rectangle 151"/>
                        <wps:cNvSpPr>
                          <a:spLocks noChangeArrowheads="1"/>
                        </wps:cNvSpPr>
                        <wps:spPr bwMode="auto">
                          <a:xfrm>
                            <a:off x="6421120" y="45085"/>
                            <a:ext cx="23304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ED8BF" w14:textId="77777777" w:rsidR="00D2562E" w:rsidRDefault="00D2562E" w:rsidP="001E2986">
                              <w:r>
                                <w:rPr>
                                  <w:rFonts w:cs="Arial"/>
                                  <w:b/>
                                  <w:bCs/>
                                  <w:color w:val="000000"/>
                                  <w:sz w:val="20"/>
                                  <w:szCs w:val="20"/>
                                  <w:lang w:val="en-US"/>
                                </w:rPr>
                                <w:t>Key</w:t>
                              </w:r>
                            </w:p>
                          </w:txbxContent>
                        </wps:txbx>
                        <wps:bodyPr rot="0" vert="horz" wrap="none" lIns="0" tIns="0" rIns="0" bIns="0" anchor="t" anchorCtr="0">
                          <a:spAutoFit/>
                        </wps:bodyPr>
                      </wps:wsp>
                      <wps:wsp>
                        <wps:cNvPr id="6250" name="Rectangle 152"/>
                        <wps:cNvSpPr>
                          <a:spLocks noChangeArrowheads="1"/>
                        </wps:cNvSpPr>
                        <wps:spPr bwMode="auto">
                          <a:xfrm>
                            <a:off x="4299585" y="389255"/>
                            <a:ext cx="3092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2E519" w14:textId="77777777" w:rsidR="00D2562E" w:rsidRDefault="00D2562E" w:rsidP="001E2986"/>
                          </w:txbxContent>
                        </wps:txbx>
                        <wps:bodyPr rot="0" vert="horz" wrap="square" lIns="0" tIns="0" rIns="0" bIns="0" anchor="t" anchorCtr="0">
                          <a:spAutoFit/>
                        </wps:bodyPr>
                      </wps:wsp>
                      <wps:wsp>
                        <wps:cNvPr id="6251" name="Rectangle 153"/>
                        <wps:cNvSpPr>
                          <a:spLocks noChangeArrowheads="1"/>
                        </wps:cNvSpPr>
                        <wps:spPr bwMode="auto">
                          <a:xfrm>
                            <a:off x="4299585" y="657225"/>
                            <a:ext cx="116459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77BE9" w14:textId="77777777" w:rsidR="00D2562E" w:rsidRDefault="00D2562E" w:rsidP="001E2986">
                              <w:r>
                                <w:rPr>
                                  <w:rFonts w:cs="Arial"/>
                                  <w:b/>
                                  <w:bCs/>
                                  <w:color w:val="000000"/>
                                  <w:sz w:val="20"/>
                                  <w:szCs w:val="20"/>
                                  <w:lang w:val="en-US"/>
                                </w:rPr>
                                <w:t>Participant Earning</w:t>
                              </w:r>
                            </w:p>
                          </w:txbxContent>
                        </wps:txbx>
                        <wps:bodyPr rot="0" vert="horz" wrap="none" lIns="0" tIns="0" rIns="0" bIns="0" anchor="t" anchorCtr="0">
                          <a:spAutoFit/>
                        </wps:bodyPr>
                      </wps:wsp>
                      <wpg:wgp>
                        <wpg:cNvPr id="6252" name="Group 154"/>
                        <wpg:cNvGrpSpPr>
                          <a:grpSpLocks/>
                        </wpg:cNvGrpSpPr>
                        <wpg:grpSpPr bwMode="auto">
                          <a:xfrm>
                            <a:off x="7562215" y="382270"/>
                            <a:ext cx="1224280" cy="151765"/>
                            <a:chOff x="12811" y="1861"/>
                            <a:chExt cx="1928" cy="239"/>
                          </a:xfrm>
                        </wpg:grpSpPr>
                        <wps:wsp>
                          <wps:cNvPr id="6253" name="Rectangle 155"/>
                          <wps:cNvSpPr>
                            <a:spLocks noChangeArrowheads="1"/>
                          </wps:cNvSpPr>
                          <wps:spPr bwMode="auto">
                            <a:xfrm>
                              <a:off x="12811" y="1861"/>
                              <a:ext cx="1928" cy="239"/>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254" name="Picture 15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2812" y="1861"/>
                              <a:ext cx="1926"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55" name="Rectangle 157"/>
                          <wps:cNvSpPr>
                            <a:spLocks noChangeArrowheads="1"/>
                          </wps:cNvSpPr>
                          <wps:spPr bwMode="auto">
                            <a:xfrm>
                              <a:off x="12811" y="1861"/>
                              <a:ext cx="1928" cy="239"/>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6256" name="Rectangle 158" descr="20%"/>
                        <wps:cNvSpPr>
                          <a:spLocks noChangeArrowheads="1"/>
                        </wps:cNvSpPr>
                        <wps:spPr bwMode="auto">
                          <a:xfrm>
                            <a:off x="7562850" y="687070"/>
                            <a:ext cx="1223010" cy="151130"/>
                          </a:xfrm>
                          <a:prstGeom prst="rect">
                            <a:avLst/>
                          </a:prstGeom>
                          <a:pattFill prst="pct2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6257" name="Freeform 159"/>
                        <wps:cNvSpPr>
                          <a:spLocks noEditPoints="1"/>
                        </wps:cNvSpPr>
                        <wps:spPr bwMode="auto">
                          <a:xfrm>
                            <a:off x="682625" y="2664460"/>
                            <a:ext cx="10160" cy="1306830"/>
                          </a:xfrm>
                          <a:custGeom>
                            <a:avLst/>
                            <a:gdLst>
                              <a:gd name="T0" fmla="*/ 25 w 50"/>
                              <a:gd name="T1" fmla="*/ 200 h 6475"/>
                              <a:gd name="T2" fmla="*/ 25 w 50"/>
                              <a:gd name="T3" fmla="*/ 0 h 6475"/>
                              <a:gd name="T4" fmla="*/ 50 w 50"/>
                              <a:gd name="T5" fmla="*/ 525 h 6475"/>
                              <a:gd name="T6" fmla="*/ 0 w 50"/>
                              <a:gd name="T7" fmla="*/ 375 h 6475"/>
                              <a:gd name="T8" fmla="*/ 50 w 50"/>
                              <a:gd name="T9" fmla="*/ 725 h 6475"/>
                              <a:gd name="T10" fmla="*/ 0 w 50"/>
                              <a:gd name="T11" fmla="*/ 875 h 6475"/>
                              <a:gd name="T12" fmla="*/ 50 w 50"/>
                              <a:gd name="T13" fmla="*/ 725 h 6475"/>
                              <a:gd name="T14" fmla="*/ 25 w 50"/>
                              <a:gd name="T15" fmla="*/ 1250 h 6475"/>
                              <a:gd name="T16" fmla="*/ 25 w 50"/>
                              <a:gd name="T17" fmla="*/ 1050 h 6475"/>
                              <a:gd name="T18" fmla="*/ 50 w 50"/>
                              <a:gd name="T19" fmla="*/ 1575 h 6475"/>
                              <a:gd name="T20" fmla="*/ 0 w 50"/>
                              <a:gd name="T21" fmla="*/ 1425 h 6475"/>
                              <a:gd name="T22" fmla="*/ 50 w 50"/>
                              <a:gd name="T23" fmla="*/ 1775 h 6475"/>
                              <a:gd name="T24" fmla="*/ 0 w 50"/>
                              <a:gd name="T25" fmla="*/ 1925 h 6475"/>
                              <a:gd name="T26" fmla="*/ 50 w 50"/>
                              <a:gd name="T27" fmla="*/ 1775 h 6475"/>
                              <a:gd name="T28" fmla="*/ 25 w 50"/>
                              <a:gd name="T29" fmla="*/ 2300 h 6475"/>
                              <a:gd name="T30" fmla="*/ 25 w 50"/>
                              <a:gd name="T31" fmla="*/ 2100 h 6475"/>
                              <a:gd name="T32" fmla="*/ 50 w 50"/>
                              <a:gd name="T33" fmla="*/ 2625 h 6475"/>
                              <a:gd name="T34" fmla="*/ 0 w 50"/>
                              <a:gd name="T35" fmla="*/ 2475 h 6475"/>
                              <a:gd name="T36" fmla="*/ 50 w 50"/>
                              <a:gd name="T37" fmla="*/ 2825 h 6475"/>
                              <a:gd name="T38" fmla="*/ 0 w 50"/>
                              <a:gd name="T39" fmla="*/ 2975 h 6475"/>
                              <a:gd name="T40" fmla="*/ 50 w 50"/>
                              <a:gd name="T41" fmla="*/ 2825 h 6475"/>
                              <a:gd name="T42" fmla="*/ 25 w 50"/>
                              <a:gd name="T43" fmla="*/ 3350 h 6475"/>
                              <a:gd name="T44" fmla="*/ 25 w 50"/>
                              <a:gd name="T45" fmla="*/ 3150 h 6475"/>
                              <a:gd name="T46" fmla="*/ 50 w 50"/>
                              <a:gd name="T47" fmla="*/ 3675 h 6475"/>
                              <a:gd name="T48" fmla="*/ 0 w 50"/>
                              <a:gd name="T49" fmla="*/ 3525 h 6475"/>
                              <a:gd name="T50" fmla="*/ 50 w 50"/>
                              <a:gd name="T51" fmla="*/ 3875 h 6475"/>
                              <a:gd name="T52" fmla="*/ 0 w 50"/>
                              <a:gd name="T53" fmla="*/ 4025 h 6475"/>
                              <a:gd name="T54" fmla="*/ 50 w 50"/>
                              <a:gd name="T55" fmla="*/ 3875 h 6475"/>
                              <a:gd name="T56" fmla="*/ 25 w 50"/>
                              <a:gd name="T57" fmla="*/ 4400 h 6475"/>
                              <a:gd name="T58" fmla="*/ 25 w 50"/>
                              <a:gd name="T59" fmla="*/ 4200 h 6475"/>
                              <a:gd name="T60" fmla="*/ 50 w 50"/>
                              <a:gd name="T61" fmla="*/ 4725 h 6475"/>
                              <a:gd name="T62" fmla="*/ 0 w 50"/>
                              <a:gd name="T63" fmla="*/ 4575 h 6475"/>
                              <a:gd name="T64" fmla="*/ 50 w 50"/>
                              <a:gd name="T65" fmla="*/ 4925 h 6475"/>
                              <a:gd name="T66" fmla="*/ 0 w 50"/>
                              <a:gd name="T67" fmla="*/ 5075 h 6475"/>
                              <a:gd name="T68" fmla="*/ 50 w 50"/>
                              <a:gd name="T69" fmla="*/ 4925 h 6475"/>
                              <a:gd name="T70" fmla="*/ 25 w 50"/>
                              <a:gd name="T71" fmla="*/ 5450 h 6475"/>
                              <a:gd name="T72" fmla="*/ 25 w 50"/>
                              <a:gd name="T73" fmla="*/ 5250 h 6475"/>
                              <a:gd name="T74" fmla="*/ 50 w 50"/>
                              <a:gd name="T75" fmla="*/ 5775 h 6475"/>
                              <a:gd name="T76" fmla="*/ 0 w 50"/>
                              <a:gd name="T77" fmla="*/ 5625 h 6475"/>
                              <a:gd name="T78" fmla="*/ 50 w 50"/>
                              <a:gd name="T79" fmla="*/ 5975 h 6475"/>
                              <a:gd name="T80" fmla="*/ 0 w 50"/>
                              <a:gd name="T81" fmla="*/ 6125 h 6475"/>
                              <a:gd name="T82" fmla="*/ 50 w 50"/>
                              <a:gd name="T83" fmla="*/ 5975 h 6475"/>
                              <a:gd name="T84" fmla="*/ 25 w 50"/>
                              <a:gd name="T85" fmla="*/ 6475 h 6475"/>
                              <a:gd name="T86" fmla="*/ 25 w 50"/>
                              <a:gd name="T87" fmla="*/ 6300 h 64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0" h="6475">
                                <a:moveTo>
                                  <a:pt x="50" y="25"/>
                                </a:moveTo>
                                <a:lnTo>
                                  <a:pt x="50" y="175"/>
                                </a:lnTo>
                                <a:cubicBezTo>
                                  <a:pt x="50" y="189"/>
                                  <a:pt x="39" y="200"/>
                                  <a:pt x="25" y="200"/>
                                </a:cubicBezTo>
                                <a:cubicBezTo>
                                  <a:pt x="12" y="200"/>
                                  <a:pt x="0" y="189"/>
                                  <a:pt x="0" y="175"/>
                                </a:cubicBezTo>
                                <a:lnTo>
                                  <a:pt x="0" y="25"/>
                                </a:lnTo>
                                <a:cubicBezTo>
                                  <a:pt x="0" y="12"/>
                                  <a:pt x="12" y="0"/>
                                  <a:pt x="25" y="0"/>
                                </a:cubicBezTo>
                                <a:cubicBezTo>
                                  <a:pt x="39" y="0"/>
                                  <a:pt x="50" y="12"/>
                                  <a:pt x="50" y="25"/>
                                </a:cubicBezTo>
                                <a:close/>
                                <a:moveTo>
                                  <a:pt x="50" y="375"/>
                                </a:moveTo>
                                <a:lnTo>
                                  <a:pt x="50" y="525"/>
                                </a:lnTo>
                                <a:cubicBezTo>
                                  <a:pt x="50" y="539"/>
                                  <a:pt x="39" y="550"/>
                                  <a:pt x="25" y="550"/>
                                </a:cubicBezTo>
                                <a:cubicBezTo>
                                  <a:pt x="12" y="550"/>
                                  <a:pt x="0" y="539"/>
                                  <a:pt x="0" y="525"/>
                                </a:cubicBezTo>
                                <a:lnTo>
                                  <a:pt x="0" y="375"/>
                                </a:lnTo>
                                <a:cubicBezTo>
                                  <a:pt x="0" y="362"/>
                                  <a:pt x="12" y="350"/>
                                  <a:pt x="25" y="350"/>
                                </a:cubicBezTo>
                                <a:cubicBezTo>
                                  <a:pt x="39" y="350"/>
                                  <a:pt x="50" y="362"/>
                                  <a:pt x="50" y="375"/>
                                </a:cubicBezTo>
                                <a:close/>
                                <a:moveTo>
                                  <a:pt x="50" y="725"/>
                                </a:moveTo>
                                <a:lnTo>
                                  <a:pt x="50" y="875"/>
                                </a:lnTo>
                                <a:cubicBezTo>
                                  <a:pt x="50" y="889"/>
                                  <a:pt x="39" y="900"/>
                                  <a:pt x="25" y="900"/>
                                </a:cubicBezTo>
                                <a:cubicBezTo>
                                  <a:pt x="12" y="900"/>
                                  <a:pt x="0" y="889"/>
                                  <a:pt x="0" y="875"/>
                                </a:cubicBezTo>
                                <a:lnTo>
                                  <a:pt x="0" y="725"/>
                                </a:lnTo>
                                <a:cubicBezTo>
                                  <a:pt x="0" y="712"/>
                                  <a:pt x="12" y="700"/>
                                  <a:pt x="25" y="700"/>
                                </a:cubicBezTo>
                                <a:cubicBezTo>
                                  <a:pt x="39" y="700"/>
                                  <a:pt x="50" y="712"/>
                                  <a:pt x="50" y="725"/>
                                </a:cubicBezTo>
                                <a:close/>
                                <a:moveTo>
                                  <a:pt x="50" y="1075"/>
                                </a:moveTo>
                                <a:lnTo>
                                  <a:pt x="50" y="1225"/>
                                </a:lnTo>
                                <a:cubicBezTo>
                                  <a:pt x="50" y="1239"/>
                                  <a:pt x="39" y="1250"/>
                                  <a:pt x="25" y="1250"/>
                                </a:cubicBezTo>
                                <a:cubicBezTo>
                                  <a:pt x="12" y="1250"/>
                                  <a:pt x="0" y="1239"/>
                                  <a:pt x="0" y="1225"/>
                                </a:cubicBezTo>
                                <a:lnTo>
                                  <a:pt x="0" y="1075"/>
                                </a:lnTo>
                                <a:cubicBezTo>
                                  <a:pt x="0" y="1062"/>
                                  <a:pt x="12" y="1050"/>
                                  <a:pt x="25" y="1050"/>
                                </a:cubicBezTo>
                                <a:cubicBezTo>
                                  <a:pt x="39" y="1050"/>
                                  <a:pt x="50" y="1062"/>
                                  <a:pt x="50" y="1075"/>
                                </a:cubicBezTo>
                                <a:close/>
                                <a:moveTo>
                                  <a:pt x="50" y="1425"/>
                                </a:moveTo>
                                <a:lnTo>
                                  <a:pt x="50" y="1575"/>
                                </a:lnTo>
                                <a:cubicBezTo>
                                  <a:pt x="50" y="1589"/>
                                  <a:pt x="39" y="1600"/>
                                  <a:pt x="25" y="1600"/>
                                </a:cubicBezTo>
                                <a:cubicBezTo>
                                  <a:pt x="12" y="1600"/>
                                  <a:pt x="0" y="1589"/>
                                  <a:pt x="0" y="1575"/>
                                </a:cubicBezTo>
                                <a:lnTo>
                                  <a:pt x="0" y="1425"/>
                                </a:lnTo>
                                <a:cubicBezTo>
                                  <a:pt x="0" y="1412"/>
                                  <a:pt x="12" y="1400"/>
                                  <a:pt x="25" y="1400"/>
                                </a:cubicBezTo>
                                <a:cubicBezTo>
                                  <a:pt x="39" y="1400"/>
                                  <a:pt x="50" y="1412"/>
                                  <a:pt x="50" y="1425"/>
                                </a:cubicBezTo>
                                <a:close/>
                                <a:moveTo>
                                  <a:pt x="50" y="1775"/>
                                </a:moveTo>
                                <a:lnTo>
                                  <a:pt x="50" y="1925"/>
                                </a:lnTo>
                                <a:cubicBezTo>
                                  <a:pt x="50" y="1939"/>
                                  <a:pt x="39" y="1950"/>
                                  <a:pt x="25" y="1950"/>
                                </a:cubicBezTo>
                                <a:cubicBezTo>
                                  <a:pt x="12" y="1950"/>
                                  <a:pt x="0" y="1939"/>
                                  <a:pt x="0" y="1925"/>
                                </a:cubicBezTo>
                                <a:lnTo>
                                  <a:pt x="0" y="1775"/>
                                </a:lnTo>
                                <a:cubicBezTo>
                                  <a:pt x="0" y="1762"/>
                                  <a:pt x="12" y="1750"/>
                                  <a:pt x="25" y="1750"/>
                                </a:cubicBezTo>
                                <a:cubicBezTo>
                                  <a:pt x="39" y="1750"/>
                                  <a:pt x="50" y="1762"/>
                                  <a:pt x="50" y="1775"/>
                                </a:cubicBezTo>
                                <a:close/>
                                <a:moveTo>
                                  <a:pt x="50" y="2125"/>
                                </a:moveTo>
                                <a:lnTo>
                                  <a:pt x="50" y="2275"/>
                                </a:lnTo>
                                <a:cubicBezTo>
                                  <a:pt x="50" y="2289"/>
                                  <a:pt x="39" y="2300"/>
                                  <a:pt x="25" y="2300"/>
                                </a:cubicBezTo>
                                <a:cubicBezTo>
                                  <a:pt x="12" y="2300"/>
                                  <a:pt x="0" y="2289"/>
                                  <a:pt x="0" y="2275"/>
                                </a:cubicBezTo>
                                <a:lnTo>
                                  <a:pt x="0" y="2125"/>
                                </a:lnTo>
                                <a:cubicBezTo>
                                  <a:pt x="0" y="2112"/>
                                  <a:pt x="12" y="2100"/>
                                  <a:pt x="25" y="2100"/>
                                </a:cubicBezTo>
                                <a:cubicBezTo>
                                  <a:pt x="39" y="2100"/>
                                  <a:pt x="50" y="2112"/>
                                  <a:pt x="50" y="2125"/>
                                </a:cubicBezTo>
                                <a:close/>
                                <a:moveTo>
                                  <a:pt x="50" y="2475"/>
                                </a:moveTo>
                                <a:lnTo>
                                  <a:pt x="50" y="2625"/>
                                </a:lnTo>
                                <a:cubicBezTo>
                                  <a:pt x="50" y="2639"/>
                                  <a:pt x="39" y="2650"/>
                                  <a:pt x="25" y="2650"/>
                                </a:cubicBezTo>
                                <a:cubicBezTo>
                                  <a:pt x="12" y="2650"/>
                                  <a:pt x="0" y="2639"/>
                                  <a:pt x="0" y="2625"/>
                                </a:cubicBezTo>
                                <a:lnTo>
                                  <a:pt x="0" y="2475"/>
                                </a:lnTo>
                                <a:cubicBezTo>
                                  <a:pt x="0" y="2462"/>
                                  <a:pt x="12" y="2450"/>
                                  <a:pt x="25" y="2450"/>
                                </a:cubicBezTo>
                                <a:cubicBezTo>
                                  <a:pt x="39" y="2450"/>
                                  <a:pt x="50" y="2462"/>
                                  <a:pt x="50" y="2475"/>
                                </a:cubicBezTo>
                                <a:close/>
                                <a:moveTo>
                                  <a:pt x="50" y="2825"/>
                                </a:moveTo>
                                <a:lnTo>
                                  <a:pt x="50" y="2975"/>
                                </a:lnTo>
                                <a:cubicBezTo>
                                  <a:pt x="50" y="2989"/>
                                  <a:pt x="39" y="3000"/>
                                  <a:pt x="25" y="3000"/>
                                </a:cubicBezTo>
                                <a:cubicBezTo>
                                  <a:pt x="12" y="3000"/>
                                  <a:pt x="0" y="2989"/>
                                  <a:pt x="0" y="2975"/>
                                </a:cubicBezTo>
                                <a:lnTo>
                                  <a:pt x="0" y="2825"/>
                                </a:lnTo>
                                <a:cubicBezTo>
                                  <a:pt x="0" y="2812"/>
                                  <a:pt x="12" y="2800"/>
                                  <a:pt x="25" y="2800"/>
                                </a:cubicBezTo>
                                <a:cubicBezTo>
                                  <a:pt x="39" y="2800"/>
                                  <a:pt x="50" y="2812"/>
                                  <a:pt x="50" y="2825"/>
                                </a:cubicBezTo>
                                <a:close/>
                                <a:moveTo>
                                  <a:pt x="50" y="3175"/>
                                </a:moveTo>
                                <a:lnTo>
                                  <a:pt x="50" y="3325"/>
                                </a:lnTo>
                                <a:cubicBezTo>
                                  <a:pt x="50" y="3339"/>
                                  <a:pt x="39" y="3350"/>
                                  <a:pt x="25" y="3350"/>
                                </a:cubicBezTo>
                                <a:cubicBezTo>
                                  <a:pt x="12" y="3350"/>
                                  <a:pt x="0" y="3339"/>
                                  <a:pt x="0" y="3325"/>
                                </a:cubicBezTo>
                                <a:lnTo>
                                  <a:pt x="0" y="3175"/>
                                </a:lnTo>
                                <a:cubicBezTo>
                                  <a:pt x="0" y="3162"/>
                                  <a:pt x="12" y="3150"/>
                                  <a:pt x="25" y="3150"/>
                                </a:cubicBezTo>
                                <a:cubicBezTo>
                                  <a:pt x="39" y="3150"/>
                                  <a:pt x="50" y="3162"/>
                                  <a:pt x="50" y="3175"/>
                                </a:cubicBezTo>
                                <a:close/>
                                <a:moveTo>
                                  <a:pt x="50" y="3525"/>
                                </a:moveTo>
                                <a:lnTo>
                                  <a:pt x="50" y="3675"/>
                                </a:lnTo>
                                <a:cubicBezTo>
                                  <a:pt x="50" y="3689"/>
                                  <a:pt x="39" y="3700"/>
                                  <a:pt x="25" y="3700"/>
                                </a:cubicBezTo>
                                <a:cubicBezTo>
                                  <a:pt x="12" y="3700"/>
                                  <a:pt x="0" y="3689"/>
                                  <a:pt x="0" y="3675"/>
                                </a:cubicBezTo>
                                <a:lnTo>
                                  <a:pt x="0" y="3525"/>
                                </a:lnTo>
                                <a:cubicBezTo>
                                  <a:pt x="0" y="3512"/>
                                  <a:pt x="12" y="3500"/>
                                  <a:pt x="25" y="3500"/>
                                </a:cubicBezTo>
                                <a:cubicBezTo>
                                  <a:pt x="39" y="3500"/>
                                  <a:pt x="50" y="3512"/>
                                  <a:pt x="50" y="3525"/>
                                </a:cubicBezTo>
                                <a:close/>
                                <a:moveTo>
                                  <a:pt x="50" y="3875"/>
                                </a:moveTo>
                                <a:lnTo>
                                  <a:pt x="50" y="4025"/>
                                </a:lnTo>
                                <a:cubicBezTo>
                                  <a:pt x="50" y="4039"/>
                                  <a:pt x="39" y="4050"/>
                                  <a:pt x="25" y="4050"/>
                                </a:cubicBezTo>
                                <a:cubicBezTo>
                                  <a:pt x="12" y="4050"/>
                                  <a:pt x="0" y="4039"/>
                                  <a:pt x="0" y="4025"/>
                                </a:cubicBezTo>
                                <a:lnTo>
                                  <a:pt x="0" y="3875"/>
                                </a:lnTo>
                                <a:cubicBezTo>
                                  <a:pt x="0" y="3862"/>
                                  <a:pt x="12" y="3850"/>
                                  <a:pt x="25" y="3850"/>
                                </a:cubicBezTo>
                                <a:cubicBezTo>
                                  <a:pt x="39" y="3850"/>
                                  <a:pt x="50" y="3862"/>
                                  <a:pt x="50" y="3875"/>
                                </a:cubicBezTo>
                                <a:close/>
                                <a:moveTo>
                                  <a:pt x="50" y="4225"/>
                                </a:moveTo>
                                <a:lnTo>
                                  <a:pt x="50" y="4375"/>
                                </a:lnTo>
                                <a:cubicBezTo>
                                  <a:pt x="50" y="4389"/>
                                  <a:pt x="39" y="4400"/>
                                  <a:pt x="25" y="4400"/>
                                </a:cubicBezTo>
                                <a:cubicBezTo>
                                  <a:pt x="12" y="4400"/>
                                  <a:pt x="0" y="4389"/>
                                  <a:pt x="0" y="4375"/>
                                </a:cubicBezTo>
                                <a:lnTo>
                                  <a:pt x="0" y="4225"/>
                                </a:lnTo>
                                <a:cubicBezTo>
                                  <a:pt x="0" y="4212"/>
                                  <a:pt x="12" y="4200"/>
                                  <a:pt x="25" y="4200"/>
                                </a:cubicBezTo>
                                <a:cubicBezTo>
                                  <a:pt x="39" y="4200"/>
                                  <a:pt x="50" y="4212"/>
                                  <a:pt x="50" y="4225"/>
                                </a:cubicBezTo>
                                <a:close/>
                                <a:moveTo>
                                  <a:pt x="50" y="4575"/>
                                </a:moveTo>
                                <a:lnTo>
                                  <a:pt x="50" y="4725"/>
                                </a:lnTo>
                                <a:cubicBezTo>
                                  <a:pt x="50" y="4739"/>
                                  <a:pt x="39" y="4750"/>
                                  <a:pt x="25" y="4750"/>
                                </a:cubicBezTo>
                                <a:cubicBezTo>
                                  <a:pt x="12" y="4750"/>
                                  <a:pt x="0" y="4739"/>
                                  <a:pt x="0" y="4725"/>
                                </a:cubicBezTo>
                                <a:lnTo>
                                  <a:pt x="0" y="4575"/>
                                </a:lnTo>
                                <a:cubicBezTo>
                                  <a:pt x="0" y="4562"/>
                                  <a:pt x="12" y="4550"/>
                                  <a:pt x="25" y="4550"/>
                                </a:cubicBezTo>
                                <a:cubicBezTo>
                                  <a:pt x="39" y="4550"/>
                                  <a:pt x="50" y="4562"/>
                                  <a:pt x="50" y="4575"/>
                                </a:cubicBezTo>
                                <a:close/>
                                <a:moveTo>
                                  <a:pt x="50" y="4925"/>
                                </a:moveTo>
                                <a:lnTo>
                                  <a:pt x="50" y="5075"/>
                                </a:lnTo>
                                <a:cubicBezTo>
                                  <a:pt x="50" y="5089"/>
                                  <a:pt x="39" y="5100"/>
                                  <a:pt x="25" y="5100"/>
                                </a:cubicBezTo>
                                <a:cubicBezTo>
                                  <a:pt x="12" y="5100"/>
                                  <a:pt x="0" y="5089"/>
                                  <a:pt x="0" y="5075"/>
                                </a:cubicBezTo>
                                <a:lnTo>
                                  <a:pt x="0" y="4925"/>
                                </a:lnTo>
                                <a:cubicBezTo>
                                  <a:pt x="0" y="4912"/>
                                  <a:pt x="12" y="4900"/>
                                  <a:pt x="25" y="4900"/>
                                </a:cubicBezTo>
                                <a:cubicBezTo>
                                  <a:pt x="39" y="4900"/>
                                  <a:pt x="50" y="4912"/>
                                  <a:pt x="50" y="4925"/>
                                </a:cubicBezTo>
                                <a:close/>
                                <a:moveTo>
                                  <a:pt x="50" y="5275"/>
                                </a:moveTo>
                                <a:lnTo>
                                  <a:pt x="50" y="5425"/>
                                </a:lnTo>
                                <a:cubicBezTo>
                                  <a:pt x="50" y="5439"/>
                                  <a:pt x="39" y="5450"/>
                                  <a:pt x="25" y="5450"/>
                                </a:cubicBezTo>
                                <a:cubicBezTo>
                                  <a:pt x="12" y="5450"/>
                                  <a:pt x="0" y="5439"/>
                                  <a:pt x="0" y="5425"/>
                                </a:cubicBezTo>
                                <a:lnTo>
                                  <a:pt x="0" y="5275"/>
                                </a:lnTo>
                                <a:cubicBezTo>
                                  <a:pt x="0" y="5262"/>
                                  <a:pt x="12" y="5250"/>
                                  <a:pt x="25" y="5250"/>
                                </a:cubicBezTo>
                                <a:cubicBezTo>
                                  <a:pt x="39" y="5250"/>
                                  <a:pt x="50" y="5262"/>
                                  <a:pt x="50" y="5275"/>
                                </a:cubicBezTo>
                                <a:close/>
                                <a:moveTo>
                                  <a:pt x="50" y="5625"/>
                                </a:moveTo>
                                <a:lnTo>
                                  <a:pt x="50" y="5775"/>
                                </a:lnTo>
                                <a:cubicBezTo>
                                  <a:pt x="50" y="5789"/>
                                  <a:pt x="39" y="5800"/>
                                  <a:pt x="25" y="5800"/>
                                </a:cubicBezTo>
                                <a:cubicBezTo>
                                  <a:pt x="12" y="5800"/>
                                  <a:pt x="0" y="5789"/>
                                  <a:pt x="0" y="5775"/>
                                </a:cubicBezTo>
                                <a:lnTo>
                                  <a:pt x="0" y="5625"/>
                                </a:lnTo>
                                <a:cubicBezTo>
                                  <a:pt x="0" y="5612"/>
                                  <a:pt x="12" y="5600"/>
                                  <a:pt x="25" y="5600"/>
                                </a:cubicBezTo>
                                <a:cubicBezTo>
                                  <a:pt x="39" y="5600"/>
                                  <a:pt x="50" y="5612"/>
                                  <a:pt x="50" y="5625"/>
                                </a:cubicBezTo>
                                <a:close/>
                                <a:moveTo>
                                  <a:pt x="50" y="5975"/>
                                </a:moveTo>
                                <a:lnTo>
                                  <a:pt x="50" y="6125"/>
                                </a:lnTo>
                                <a:cubicBezTo>
                                  <a:pt x="50" y="6139"/>
                                  <a:pt x="39" y="6150"/>
                                  <a:pt x="25" y="6150"/>
                                </a:cubicBezTo>
                                <a:cubicBezTo>
                                  <a:pt x="12" y="6150"/>
                                  <a:pt x="0" y="6139"/>
                                  <a:pt x="0" y="6125"/>
                                </a:cubicBezTo>
                                <a:lnTo>
                                  <a:pt x="0" y="5975"/>
                                </a:lnTo>
                                <a:cubicBezTo>
                                  <a:pt x="0" y="5962"/>
                                  <a:pt x="12" y="5950"/>
                                  <a:pt x="25" y="5950"/>
                                </a:cubicBezTo>
                                <a:cubicBezTo>
                                  <a:pt x="39" y="5950"/>
                                  <a:pt x="50" y="5962"/>
                                  <a:pt x="50" y="5975"/>
                                </a:cubicBezTo>
                                <a:close/>
                                <a:moveTo>
                                  <a:pt x="50" y="6325"/>
                                </a:moveTo>
                                <a:lnTo>
                                  <a:pt x="50" y="6450"/>
                                </a:lnTo>
                                <a:cubicBezTo>
                                  <a:pt x="50" y="6464"/>
                                  <a:pt x="39" y="6475"/>
                                  <a:pt x="25" y="6475"/>
                                </a:cubicBezTo>
                                <a:cubicBezTo>
                                  <a:pt x="12" y="6475"/>
                                  <a:pt x="0" y="6464"/>
                                  <a:pt x="0" y="6450"/>
                                </a:cubicBezTo>
                                <a:lnTo>
                                  <a:pt x="0" y="6325"/>
                                </a:lnTo>
                                <a:cubicBezTo>
                                  <a:pt x="0" y="6312"/>
                                  <a:pt x="12" y="6300"/>
                                  <a:pt x="25" y="6300"/>
                                </a:cubicBezTo>
                                <a:cubicBezTo>
                                  <a:pt x="39" y="6300"/>
                                  <a:pt x="50" y="6312"/>
                                  <a:pt x="50" y="6325"/>
                                </a:cubicBezTo>
                                <a:close/>
                              </a:path>
                            </a:pathLst>
                          </a:custGeom>
                          <a:solidFill>
                            <a:srgbClr val="000000"/>
                          </a:solidFill>
                          <a:ln w="1905" cap="flat">
                            <a:solidFill>
                              <a:srgbClr val="000000"/>
                            </a:solidFill>
                            <a:prstDash val="solid"/>
                            <a:bevel/>
                            <a:headEnd/>
                            <a:tailEnd/>
                          </a:ln>
                        </wps:spPr>
                        <wps:bodyPr rot="0" vert="horz" wrap="square" lIns="91440" tIns="45720" rIns="91440" bIns="45720" anchor="t" anchorCtr="0" upright="1">
                          <a:noAutofit/>
                        </wps:bodyPr>
                      </wps:wsp>
                      <wps:wsp>
                        <wps:cNvPr id="6258" name="Rectangle 160"/>
                        <wps:cNvSpPr>
                          <a:spLocks noChangeArrowheads="1"/>
                        </wps:cNvSpPr>
                        <wps:spPr bwMode="auto">
                          <a:xfrm>
                            <a:off x="97155" y="1877695"/>
                            <a:ext cx="124904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26173" w14:textId="77777777" w:rsidR="00D2562E" w:rsidRDefault="00D2562E" w:rsidP="001E2986">
                              <w:r>
                                <w:rPr>
                                  <w:rFonts w:cs="Arial"/>
                                  <w:b/>
                                  <w:bCs/>
                                  <w:color w:val="000000"/>
                                  <w:sz w:val="20"/>
                                  <w:szCs w:val="20"/>
                                  <w:lang w:val="en-US"/>
                                </w:rPr>
                                <w:t>Allotted Time begins</w:t>
                              </w:r>
                            </w:p>
                          </w:txbxContent>
                        </wps:txbx>
                        <wps:bodyPr rot="0" vert="horz" wrap="none" lIns="0" tIns="0" rIns="0" bIns="0" anchor="t" anchorCtr="0">
                          <a:spAutoFit/>
                        </wps:bodyPr>
                      </wps:wsp>
                      <wps:wsp>
                        <wps:cNvPr id="6259" name="Freeform 161"/>
                        <wps:cNvSpPr>
                          <a:spLocks noEditPoints="1"/>
                        </wps:cNvSpPr>
                        <wps:spPr bwMode="auto">
                          <a:xfrm>
                            <a:off x="626745" y="3966210"/>
                            <a:ext cx="121285" cy="306070"/>
                          </a:xfrm>
                          <a:custGeom>
                            <a:avLst/>
                            <a:gdLst>
                              <a:gd name="T0" fmla="*/ 64 w 191"/>
                              <a:gd name="T1" fmla="*/ 482 h 482"/>
                              <a:gd name="T2" fmla="*/ 64 w 191"/>
                              <a:gd name="T3" fmla="*/ 159 h 482"/>
                              <a:gd name="T4" fmla="*/ 128 w 191"/>
                              <a:gd name="T5" fmla="*/ 159 h 482"/>
                              <a:gd name="T6" fmla="*/ 128 w 191"/>
                              <a:gd name="T7" fmla="*/ 482 h 482"/>
                              <a:gd name="T8" fmla="*/ 64 w 191"/>
                              <a:gd name="T9" fmla="*/ 482 h 482"/>
                              <a:gd name="T10" fmla="*/ 0 w 191"/>
                              <a:gd name="T11" fmla="*/ 191 h 482"/>
                              <a:gd name="T12" fmla="*/ 96 w 191"/>
                              <a:gd name="T13" fmla="*/ 0 h 482"/>
                              <a:gd name="T14" fmla="*/ 191 w 191"/>
                              <a:gd name="T15" fmla="*/ 191 h 482"/>
                              <a:gd name="T16" fmla="*/ 0 w 191"/>
                              <a:gd name="T17" fmla="*/ 191 h 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1" h="482">
                                <a:moveTo>
                                  <a:pt x="64" y="482"/>
                                </a:moveTo>
                                <a:lnTo>
                                  <a:pt x="64" y="159"/>
                                </a:lnTo>
                                <a:lnTo>
                                  <a:pt x="128" y="159"/>
                                </a:lnTo>
                                <a:lnTo>
                                  <a:pt x="128" y="482"/>
                                </a:lnTo>
                                <a:lnTo>
                                  <a:pt x="64" y="482"/>
                                </a:lnTo>
                                <a:close/>
                                <a:moveTo>
                                  <a:pt x="0" y="191"/>
                                </a:moveTo>
                                <a:lnTo>
                                  <a:pt x="96" y="0"/>
                                </a:lnTo>
                                <a:lnTo>
                                  <a:pt x="191" y="191"/>
                                </a:lnTo>
                                <a:lnTo>
                                  <a:pt x="0" y="191"/>
                                </a:lnTo>
                                <a:close/>
                              </a:path>
                            </a:pathLst>
                          </a:custGeom>
                          <a:solidFill>
                            <a:srgbClr val="000000"/>
                          </a:solidFill>
                          <a:ln w="1905" cap="flat">
                            <a:solidFill>
                              <a:srgbClr val="000000"/>
                            </a:solidFill>
                            <a:prstDash val="solid"/>
                            <a:bevel/>
                            <a:headEnd/>
                            <a:tailEnd/>
                          </a:ln>
                        </wps:spPr>
                        <wps:bodyPr rot="0" vert="horz" wrap="square" lIns="91440" tIns="45720" rIns="91440" bIns="45720" anchor="t" anchorCtr="0" upright="1">
                          <a:noAutofit/>
                        </wps:bodyPr>
                      </wps:wsp>
                      <wpg:wgp>
                        <wpg:cNvPr id="6260" name="Group 162"/>
                        <wpg:cNvGrpSpPr>
                          <a:grpSpLocks/>
                        </wpg:cNvGrpSpPr>
                        <wpg:grpSpPr bwMode="auto">
                          <a:xfrm>
                            <a:off x="687070" y="3432810"/>
                            <a:ext cx="1682115" cy="304800"/>
                            <a:chOff x="1984" y="6665"/>
                            <a:chExt cx="2649" cy="480"/>
                          </a:xfrm>
                        </wpg:grpSpPr>
                        <wps:wsp>
                          <wps:cNvPr id="6261" name="Rectangle 163"/>
                          <wps:cNvSpPr>
                            <a:spLocks noChangeArrowheads="1"/>
                          </wps:cNvSpPr>
                          <wps:spPr bwMode="auto">
                            <a:xfrm>
                              <a:off x="1984" y="6665"/>
                              <a:ext cx="2649" cy="48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262" name="Picture 16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985" y="6666"/>
                              <a:ext cx="2647"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63" name="Rectangle 165"/>
                          <wps:cNvSpPr>
                            <a:spLocks noChangeArrowheads="1"/>
                          </wps:cNvSpPr>
                          <wps:spPr bwMode="auto">
                            <a:xfrm>
                              <a:off x="1984" y="6665"/>
                              <a:ext cx="2649" cy="48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4" name="Rectangle 166"/>
                          <wps:cNvSpPr>
                            <a:spLocks noChangeArrowheads="1"/>
                          </wps:cNvSpPr>
                          <wps:spPr bwMode="auto">
                            <a:xfrm>
                              <a:off x="1985" y="6666"/>
                              <a:ext cx="2647" cy="479"/>
                            </a:xfrm>
                            <a:prstGeom prst="rect">
                              <a:avLst/>
                            </a:prstGeom>
                            <a:noFill/>
                            <a:ln w="1016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6268" name="Freeform 170"/>
                        <wps:cNvSpPr>
                          <a:spLocks noEditPoints="1"/>
                        </wps:cNvSpPr>
                        <wps:spPr bwMode="auto">
                          <a:xfrm>
                            <a:off x="2307590" y="3966210"/>
                            <a:ext cx="121285" cy="306070"/>
                          </a:xfrm>
                          <a:custGeom>
                            <a:avLst/>
                            <a:gdLst>
                              <a:gd name="T0" fmla="*/ 64 w 191"/>
                              <a:gd name="T1" fmla="*/ 482 h 482"/>
                              <a:gd name="T2" fmla="*/ 64 w 191"/>
                              <a:gd name="T3" fmla="*/ 159 h 482"/>
                              <a:gd name="T4" fmla="*/ 128 w 191"/>
                              <a:gd name="T5" fmla="*/ 159 h 482"/>
                              <a:gd name="T6" fmla="*/ 128 w 191"/>
                              <a:gd name="T7" fmla="*/ 482 h 482"/>
                              <a:gd name="T8" fmla="*/ 64 w 191"/>
                              <a:gd name="T9" fmla="*/ 482 h 482"/>
                              <a:gd name="T10" fmla="*/ 0 w 191"/>
                              <a:gd name="T11" fmla="*/ 191 h 482"/>
                              <a:gd name="T12" fmla="*/ 96 w 191"/>
                              <a:gd name="T13" fmla="*/ 0 h 482"/>
                              <a:gd name="T14" fmla="*/ 191 w 191"/>
                              <a:gd name="T15" fmla="*/ 191 h 482"/>
                              <a:gd name="T16" fmla="*/ 0 w 191"/>
                              <a:gd name="T17" fmla="*/ 191 h 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1" h="482">
                                <a:moveTo>
                                  <a:pt x="64" y="482"/>
                                </a:moveTo>
                                <a:lnTo>
                                  <a:pt x="64" y="159"/>
                                </a:lnTo>
                                <a:lnTo>
                                  <a:pt x="128" y="159"/>
                                </a:lnTo>
                                <a:lnTo>
                                  <a:pt x="128" y="482"/>
                                </a:lnTo>
                                <a:lnTo>
                                  <a:pt x="64" y="482"/>
                                </a:lnTo>
                                <a:close/>
                                <a:moveTo>
                                  <a:pt x="0" y="191"/>
                                </a:moveTo>
                                <a:lnTo>
                                  <a:pt x="96" y="0"/>
                                </a:lnTo>
                                <a:lnTo>
                                  <a:pt x="191" y="191"/>
                                </a:lnTo>
                                <a:lnTo>
                                  <a:pt x="0" y="191"/>
                                </a:lnTo>
                                <a:close/>
                              </a:path>
                            </a:pathLst>
                          </a:custGeom>
                          <a:solidFill>
                            <a:srgbClr val="000000"/>
                          </a:solidFill>
                          <a:ln w="1905" cap="flat">
                            <a:solidFill>
                              <a:srgbClr val="000000"/>
                            </a:solidFill>
                            <a:prstDash val="solid"/>
                            <a:bevel/>
                            <a:headEnd/>
                            <a:tailEnd/>
                          </a:ln>
                        </wps:spPr>
                        <wps:bodyPr rot="0" vert="horz" wrap="square" lIns="91440" tIns="45720" rIns="91440" bIns="45720" anchor="t" anchorCtr="0" upright="1">
                          <a:noAutofit/>
                        </wps:bodyPr>
                      </wps:wsp>
                      <wps:wsp>
                        <wps:cNvPr id="6269" name="Freeform 171"/>
                        <wps:cNvSpPr>
                          <a:spLocks noEditPoints="1"/>
                        </wps:cNvSpPr>
                        <wps:spPr bwMode="auto">
                          <a:xfrm>
                            <a:off x="5287645" y="3966210"/>
                            <a:ext cx="121285" cy="306070"/>
                          </a:xfrm>
                          <a:custGeom>
                            <a:avLst/>
                            <a:gdLst>
                              <a:gd name="T0" fmla="*/ 63 w 191"/>
                              <a:gd name="T1" fmla="*/ 482 h 482"/>
                              <a:gd name="T2" fmla="*/ 63 w 191"/>
                              <a:gd name="T3" fmla="*/ 159 h 482"/>
                              <a:gd name="T4" fmla="*/ 127 w 191"/>
                              <a:gd name="T5" fmla="*/ 159 h 482"/>
                              <a:gd name="T6" fmla="*/ 127 w 191"/>
                              <a:gd name="T7" fmla="*/ 482 h 482"/>
                              <a:gd name="T8" fmla="*/ 63 w 191"/>
                              <a:gd name="T9" fmla="*/ 482 h 482"/>
                              <a:gd name="T10" fmla="*/ 0 w 191"/>
                              <a:gd name="T11" fmla="*/ 191 h 482"/>
                              <a:gd name="T12" fmla="*/ 95 w 191"/>
                              <a:gd name="T13" fmla="*/ 0 h 482"/>
                              <a:gd name="T14" fmla="*/ 191 w 191"/>
                              <a:gd name="T15" fmla="*/ 191 h 482"/>
                              <a:gd name="T16" fmla="*/ 0 w 191"/>
                              <a:gd name="T17" fmla="*/ 191 h 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1" h="482">
                                <a:moveTo>
                                  <a:pt x="63" y="482"/>
                                </a:moveTo>
                                <a:lnTo>
                                  <a:pt x="63" y="159"/>
                                </a:lnTo>
                                <a:lnTo>
                                  <a:pt x="127" y="159"/>
                                </a:lnTo>
                                <a:lnTo>
                                  <a:pt x="127" y="482"/>
                                </a:lnTo>
                                <a:lnTo>
                                  <a:pt x="63" y="482"/>
                                </a:lnTo>
                                <a:close/>
                                <a:moveTo>
                                  <a:pt x="0" y="191"/>
                                </a:moveTo>
                                <a:lnTo>
                                  <a:pt x="95" y="0"/>
                                </a:lnTo>
                                <a:lnTo>
                                  <a:pt x="191" y="191"/>
                                </a:lnTo>
                                <a:lnTo>
                                  <a:pt x="0" y="191"/>
                                </a:lnTo>
                                <a:close/>
                              </a:path>
                            </a:pathLst>
                          </a:custGeom>
                          <a:solidFill>
                            <a:srgbClr val="000000"/>
                          </a:solidFill>
                          <a:ln w="1905" cap="flat">
                            <a:solidFill>
                              <a:srgbClr val="000000"/>
                            </a:solidFill>
                            <a:prstDash val="solid"/>
                            <a:bevel/>
                            <a:headEnd/>
                            <a:tailEnd/>
                          </a:ln>
                        </wps:spPr>
                        <wps:bodyPr rot="0" vert="horz" wrap="square" lIns="91440" tIns="45720" rIns="91440" bIns="45720" anchor="t" anchorCtr="0" upright="1">
                          <a:noAutofit/>
                        </wps:bodyPr>
                      </wps:wsp>
                      <wps:wsp>
                        <wps:cNvPr id="6270" name="Freeform 172"/>
                        <wps:cNvSpPr>
                          <a:spLocks noEditPoints="1"/>
                        </wps:cNvSpPr>
                        <wps:spPr bwMode="auto">
                          <a:xfrm>
                            <a:off x="1467485" y="3966210"/>
                            <a:ext cx="121285" cy="306070"/>
                          </a:xfrm>
                          <a:custGeom>
                            <a:avLst/>
                            <a:gdLst>
                              <a:gd name="T0" fmla="*/ 64 w 191"/>
                              <a:gd name="T1" fmla="*/ 482 h 482"/>
                              <a:gd name="T2" fmla="*/ 64 w 191"/>
                              <a:gd name="T3" fmla="*/ 159 h 482"/>
                              <a:gd name="T4" fmla="*/ 127 w 191"/>
                              <a:gd name="T5" fmla="*/ 159 h 482"/>
                              <a:gd name="T6" fmla="*/ 127 w 191"/>
                              <a:gd name="T7" fmla="*/ 482 h 482"/>
                              <a:gd name="T8" fmla="*/ 64 w 191"/>
                              <a:gd name="T9" fmla="*/ 482 h 482"/>
                              <a:gd name="T10" fmla="*/ 0 w 191"/>
                              <a:gd name="T11" fmla="*/ 191 h 482"/>
                              <a:gd name="T12" fmla="*/ 96 w 191"/>
                              <a:gd name="T13" fmla="*/ 0 h 482"/>
                              <a:gd name="T14" fmla="*/ 191 w 191"/>
                              <a:gd name="T15" fmla="*/ 191 h 482"/>
                              <a:gd name="T16" fmla="*/ 0 w 191"/>
                              <a:gd name="T17" fmla="*/ 191 h 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1" h="482">
                                <a:moveTo>
                                  <a:pt x="64" y="482"/>
                                </a:moveTo>
                                <a:lnTo>
                                  <a:pt x="64" y="159"/>
                                </a:lnTo>
                                <a:lnTo>
                                  <a:pt x="127" y="159"/>
                                </a:lnTo>
                                <a:lnTo>
                                  <a:pt x="127" y="482"/>
                                </a:lnTo>
                                <a:lnTo>
                                  <a:pt x="64" y="482"/>
                                </a:lnTo>
                                <a:close/>
                                <a:moveTo>
                                  <a:pt x="0" y="191"/>
                                </a:moveTo>
                                <a:lnTo>
                                  <a:pt x="96" y="0"/>
                                </a:lnTo>
                                <a:lnTo>
                                  <a:pt x="191" y="191"/>
                                </a:lnTo>
                                <a:lnTo>
                                  <a:pt x="0" y="191"/>
                                </a:lnTo>
                                <a:close/>
                              </a:path>
                            </a:pathLst>
                          </a:custGeom>
                          <a:solidFill>
                            <a:srgbClr val="000000"/>
                          </a:solidFill>
                          <a:ln w="1905" cap="flat">
                            <a:solidFill>
                              <a:srgbClr val="000000"/>
                            </a:solidFill>
                            <a:prstDash val="solid"/>
                            <a:bevel/>
                            <a:headEnd/>
                            <a:tailEnd/>
                          </a:ln>
                        </wps:spPr>
                        <wps:bodyPr rot="0" vert="horz" wrap="square" lIns="91440" tIns="45720" rIns="91440" bIns="45720" anchor="t" anchorCtr="0" upright="1">
                          <a:noAutofit/>
                        </wps:bodyPr>
                      </wps:wsp>
                      <wps:wsp>
                        <wps:cNvPr id="6271" name="Rectangle 173"/>
                        <wps:cNvSpPr>
                          <a:spLocks noChangeArrowheads="1"/>
                        </wps:cNvSpPr>
                        <wps:spPr bwMode="auto">
                          <a:xfrm>
                            <a:off x="632460" y="4357370"/>
                            <a:ext cx="9207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C0BEA" w14:textId="77777777" w:rsidR="00D2562E" w:rsidRDefault="00D2562E" w:rsidP="001E2986">
                              <w:r>
                                <w:rPr>
                                  <w:rFonts w:cs="Arial"/>
                                  <w:b/>
                                  <w:bCs/>
                                  <w:color w:val="000000"/>
                                  <w:sz w:val="20"/>
                                  <w:szCs w:val="20"/>
                                  <w:lang w:val="en-US"/>
                                </w:rPr>
                                <w:t>A</w:t>
                              </w:r>
                            </w:p>
                          </w:txbxContent>
                        </wps:txbx>
                        <wps:bodyPr rot="0" vert="horz" wrap="none" lIns="0" tIns="0" rIns="0" bIns="0" anchor="t" anchorCtr="0">
                          <a:spAutoFit/>
                        </wps:bodyPr>
                      </wps:wsp>
                      <wps:wsp>
                        <wps:cNvPr id="6272" name="Rectangle 174"/>
                        <wps:cNvSpPr>
                          <a:spLocks noChangeArrowheads="1"/>
                        </wps:cNvSpPr>
                        <wps:spPr bwMode="auto">
                          <a:xfrm>
                            <a:off x="2312035" y="4356100"/>
                            <a:ext cx="9207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A643A" w14:textId="77777777" w:rsidR="00D2562E" w:rsidRDefault="00D2562E" w:rsidP="001E2986">
                              <w:r>
                                <w:rPr>
                                  <w:rFonts w:cs="Arial"/>
                                  <w:b/>
                                  <w:bCs/>
                                  <w:color w:val="000000"/>
                                  <w:sz w:val="20"/>
                                  <w:szCs w:val="20"/>
                                  <w:lang w:val="en-US"/>
                                </w:rPr>
                                <w:t>C</w:t>
                              </w:r>
                            </w:p>
                          </w:txbxContent>
                        </wps:txbx>
                        <wps:bodyPr rot="0" vert="horz" wrap="none" lIns="0" tIns="0" rIns="0" bIns="0" anchor="t" anchorCtr="0">
                          <a:spAutoFit/>
                        </wps:bodyPr>
                      </wps:wsp>
                      <wps:wsp>
                        <wps:cNvPr id="6273" name="Rectangle 175"/>
                        <wps:cNvSpPr>
                          <a:spLocks noChangeArrowheads="1"/>
                        </wps:cNvSpPr>
                        <wps:spPr bwMode="auto">
                          <a:xfrm>
                            <a:off x="1471295" y="4356100"/>
                            <a:ext cx="9207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BB957" w14:textId="77777777" w:rsidR="00D2562E" w:rsidRDefault="00D2562E" w:rsidP="001E2986">
                              <w:r>
                                <w:rPr>
                                  <w:rFonts w:cs="Arial"/>
                                  <w:b/>
                                  <w:bCs/>
                                  <w:color w:val="000000"/>
                                  <w:sz w:val="20"/>
                                  <w:szCs w:val="20"/>
                                  <w:lang w:val="en-US"/>
                                </w:rPr>
                                <w:t>B</w:t>
                              </w:r>
                            </w:p>
                          </w:txbxContent>
                        </wps:txbx>
                        <wps:bodyPr rot="0" vert="horz" wrap="none" lIns="0" tIns="0" rIns="0" bIns="0" anchor="t" anchorCtr="0">
                          <a:spAutoFit/>
                        </wps:bodyPr>
                      </wps:wsp>
                      <wps:wsp>
                        <wps:cNvPr id="6274" name="Rectangle 176"/>
                        <wps:cNvSpPr>
                          <a:spLocks noChangeArrowheads="1"/>
                        </wps:cNvSpPr>
                        <wps:spPr bwMode="auto">
                          <a:xfrm>
                            <a:off x="2236470" y="4549775"/>
                            <a:ext cx="22606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1DA0E" w14:textId="77777777" w:rsidR="00D2562E" w:rsidRDefault="00D2562E" w:rsidP="001E2986">
                              <w:r>
                                <w:rPr>
                                  <w:rFonts w:cs="Arial"/>
                                  <w:b/>
                                  <w:bCs/>
                                  <w:color w:val="000000"/>
                                  <w:sz w:val="20"/>
                                  <w:szCs w:val="20"/>
                                  <w:lang w:val="en-US"/>
                                </w:rPr>
                                <w:t xml:space="preserve">Job </w:t>
                              </w:r>
                            </w:p>
                          </w:txbxContent>
                        </wps:txbx>
                        <wps:bodyPr rot="0" vert="horz" wrap="none" lIns="0" tIns="0" rIns="0" bIns="0" anchor="t" anchorCtr="0">
                          <a:spAutoFit/>
                        </wps:bodyPr>
                      </wps:wsp>
                      <wps:wsp>
                        <wps:cNvPr id="6275" name="Rectangle 177"/>
                        <wps:cNvSpPr>
                          <a:spLocks noChangeArrowheads="1"/>
                        </wps:cNvSpPr>
                        <wps:spPr bwMode="auto">
                          <a:xfrm>
                            <a:off x="2236470" y="4695190"/>
                            <a:ext cx="28956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7E972" w14:textId="77777777" w:rsidR="00D2562E" w:rsidRDefault="00D2562E" w:rsidP="001E2986">
                              <w:r>
                                <w:rPr>
                                  <w:rFonts w:cs="Arial"/>
                                  <w:b/>
                                  <w:bCs/>
                                  <w:color w:val="000000"/>
                                  <w:sz w:val="20"/>
                                  <w:szCs w:val="20"/>
                                  <w:lang w:val="en-US"/>
                                </w:rPr>
                                <w:t>Start</w:t>
                              </w:r>
                            </w:p>
                          </w:txbxContent>
                        </wps:txbx>
                        <wps:bodyPr rot="0" vert="horz" wrap="none" lIns="0" tIns="0" rIns="0" bIns="0" anchor="t" anchorCtr="0">
                          <a:spAutoFit/>
                        </wps:bodyPr>
                      </wps:wsp>
                      <wpg:wgp>
                        <wpg:cNvPr id="6279" name="Group 181"/>
                        <wpg:cNvGrpSpPr>
                          <a:grpSpLocks/>
                        </wpg:cNvGrpSpPr>
                        <wpg:grpSpPr bwMode="auto">
                          <a:xfrm>
                            <a:off x="2368550" y="3433445"/>
                            <a:ext cx="2979420" cy="304165"/>
                            <a:chOff x="4632" y="6666"/>
                            <a:chExt cx="4692" cy="479"/>
                          </a:xfrm>
                        </wpg:grpSpPr>
                        <wps:wsp>
                          <wps:cNvPr id="6280" name="Rectangle 182" descr="20%"/>
                          <wps:cNvSpPr>
                            <a:spLocks noChangeArrowheads="1"/>
                          </wps:cNvSpPr>
                          <wps:spPr bwMode="auto">
                            <a:xfrm>
                              <a:off x="4632" y="6666"/>
                              <a:ext cx="4692" cy="479"/>
                            </a:xfrm>
                            <a:prstGeom prst="rect">
                              <a:avLst/>
                            </a:prstGeom>
                            <a:pattFill prst="pct2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1" name="Rectangle 183" descr="20%"/>
                          <wps:cNvSpPr>
                            <a:spLocks noChangeArrowheads="1"/>
                          </wps:cNvSpPr>
                          <wps:spPr bwMode="auto">
                            <a:xfrm>
                              <a:off x="4632" y="6666"/>
                              <a:ext cx="4692" cy="479"/>
                            </a:xfrm>
                            <a:prstGeom prst="rect">
                              <a:avLst/>
                            </a:prstGeom>
                            <a:pattFill prst="pct20">
                              <a:fgClr>
                                <a:srgbClr val="000000"/>
                              </a:fgClr>
                              <a:bgClr>
                                <a:srgbClr val="FFFFFF"/>
                              </a:bgClr>
                            </a:pattFill>
                            <a:ln w="10160" cap="rnd">
                              <a:solidFill>
                                <a:srgbClr val="000000"/>
                              </a:solidFill>
                              <a:miter lim="800000"/>
                              <a:headEnd/>
                              <a:tailEnd/>
                            </a:ln>
                          </wps:spPr>
                          <wps:bodyPr rot="0" vert="horz" wrap="square" lIns="91440" tIns="45720" rIns="91440" bIns="45720" anchor="t" anchorCtr="0" upright="1">
                            <a:noAutofit/>
                          </wps:bodyPr>
                        </wps:wsp>
                      </wpg:wgp>
                      <wps:wsp>
                        <wps:cNvPr id="6282" name="Rectangle 184"/>
                        <wps:cNvSpPr>
                          <a:spLocks noChangeArrowheads="1"/>
                        </wps:cNvSpPr>
                        <wps:spPr bwMode="auto">
                          <a:xfrm>
                            <a:off x="5292090" y="4356100"/>
                            <a:ext cx="9207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B8B19" w14:textId="77777777" w:rsidR="00D2562E" w:rsidRDefault="00D2562E" w:rsidP="001E2986">
                              <w:r>
                                <w:rPr>
                                  <w:rFonts w:cs="Arial"/>
                                  <w:b/>
                                  <w:bCs/>
                                  <w:color w:val="000000"/>
                                  <w:sz w:val="20"/>
                                  <w:szCs w:val="20"/>
                                  <w:lang w:val="en-US"/>
                                </w:rPr>
                                <w:t>D</w:t>
                              </w:r>
                            </w:p>
                          </w:txbxContent>
                        </wps:txbx>
                        <wps:bodyPr rot="0" vert="horz" wrap="none" lIns="0" tIns="0" rIns="0" bIns="0" anchor="t" anchorCtr="0">
                          <a:spAutoFit/>
                        </wps:bodyPr>
                      </wps:wsp>
                      <wps:wsp>
                        <wps:cNvPr id="6283" name="Rectangle 185"/>
                        <wps:cNvSpPr>
                          <a:spLocks noChangeArrowheads="1"/>
                        </wps:cNvSpPr>
                        <wps:spPr bwMode="auto">
                          <a:xfrm>
                            <a:off x="4910455" y="4554855"/>
                            <a:ext cx="81153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E6E05" w14:textId="77777777" w:rsidR="00D2562E" w:rsidRDefault="00D2562E" w:rsidP="001E2986">
                              <w:r>
                                <w:rPr>
                                  <w:rFonts w:cs="Arial"/>
                                  <w:b/>
                                  <w:bCs/>
                                  <w:color w:val="000000"/>
                                  <w:sz w:val="20"/>
                                  <w:szCs w:val="20"/>
                                  <w:lang w:val="en-US"/>
                                </w:rPr>
                                <w:t xml:space="preserve">Job Outcome </w:t>
                              </w:r>
                            </w:p>
                          </w:txbxContent>
                        </wps:txbx>
                        <wps:bodyPr rot="0" vert="horz" wrap="none" lIns="0" tIns="0" rIns="0" bIns="0" anchor="t" anchorCtr="0">
                          <a:spAutoFit/>
                        </wps:bodyPr>
                      </wps:wsp>
                      <wps:wsp>
                        <wps:cNvPr id="6284" name="Rectangle 186"/>
                        <wps:cNvSpPr>
                          <a:spLocks noChangeArrowheads="1"/>
                        </wps:cNvSpPr>
                        <wps:spPr bwMode="auto">
                          <a:xfrm>
                            <a:off x="4910455" y="4700270"/>
                            <a:ext cx="52959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B67D1" w14:textId="77777777" w:rsidR="00D2562E" w:rsidRDefault="00D2562E" w:rsidP="001E2986">
                              <w:r>
                                <w:rPr>
                                  <w:rFonts w:cs="Arial"/>
                                  <w:b/>
                                  <w:bCs/>
                                  <w:color w:val="000000"/>
                                  <w:sz w:val="20"/>
                                  <w:szCs w:val="20"/>
                                  <w:lang w:val="en-US"/>
                                </w:rPr>
                                <w:t xml:space="preserve">Payment </w:t>
                              </w:r>
                            </w:p>
                          </w:txbxContent>
                        </wps:txbx>
                        <wps:bodyPr rot="0" vert="horz" wrap="none" lIns="0" tIns="0" rIns="0" bIns="0" anchor="t" anchorCtr="0">
                          <a:spAutoFit/>
                        </wps:bodyPr>
                      </wps:wsp>
                      <wps:wsp>
                        <wps:cNvPr id="6285" name="Rectangle 187"/>
                        <wps:cNvSpPr>
                          <a:spLocks noChangeArrowheads="1"/>
                        </wps:cNvSpPr>
                        <wps:spPr bwMode="auto">
                          <a:xfrm>
                            <a:off x="4910455" y="4843780"/>
                            <a:ext cx="79057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4B735" w14:textId="77777777" w:rsidR="00D2562E" w:rsidRDefault="00D2562E" w:rsidP="001E2986">
                              <w:r>
                                <w:rPr>
                                  <w:rFonts w:cs="Arial"/>
                                  <w:b/>
                                  <w:bCs/>
                                  <w:color w:val="000000"/>
                                  <w:sz w:val="20"/>
                                  <w:szCs w:val="20"/>
                                  <w:lang w:val="en-US"/>
                                </w:rPr>
                                <w:t>Trigger Point</w:t>
                              </w:r>
                            </w:p>
                          </w:txbxContent>
                        </wps:txbx>
                        <wps:bodyPr rot="0" vert="horz" wrap="none" lIns="0" tIns="0" rIns="0" bIns="0" anchor="t" anchorCtr="0">
                          <a:spAutoFit/>
                        </wps:bodyPr>
                      </wps:wsp>
                      <wps:wsp>
                        <wps:cNvPr id="6286" name="Rectangle 188"/>
                        <wps:cNvSpPr>
                          <a:spLocks noChangeArrowheads="1"/>
                        </wps:cNvSpPr>
                        <wps:spPr bwMode="auto">
                          <a:xfrm>
                            <a:off x="4353648" y="2664460"/>
                            <a:ext cx="2164109"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4A289" w14:textId="77777777" w:rsidR="00D2562E" w:rsidRDefault="00D2562E" w:rsidP="001E2986">
                              <w:pPr>
                                <w:spacing w:after="0" w:line="240" w:lineRule="auto"/>
                                <w:rPr>
                                  <w:rFonts w:cs="Arial"/>
                                  <w:b/>
                                  <w:bCs/>
                                  <w:color w:val="000000"/>
                                  <w:sz w:val="20"/>
                                  <w:szCs w:val="20"/>
                                  <w:lang w:val="en-US"/>
                                </w:rPr>
                              </w:pPr>
                              <w:r>
                                <w:rPr>
                                  <w:rFonts w:cs="Arial"/>
                                  <w:b/>
                                  <w:bCs/>
                                  <w:color w:val="000000"/>
                                  <w:sz w:val="20"/>
                                  <w:szCs w:val="20"/>
                                  <w:lang w:val="en-US"/>
                                </w:rPr>
                                <w:t xml:space="preserve">Outcome Payment once earnings </w:t>
                              </w:r>
                            </w:p>
                            <w:p w14:paraId="264C3551" w14:textId="77777777" w:rsidR="00D2562E" w:rsidRDefault="00D2562E" w:rsidP="001E2986">
                              <w:pPr>
                                <w:spacing w:after="0" w:line="240" w:lineRule="auto"/>
                              </w:pPr>
                              <w:r>
                                <w:rPr>
                                  <w:rFonts w:cs="Arial"/>
                                  <w:b/>
                                  <w:bCs/>
                                  <w:color w:val="000000"/>
                                  <w:sz w:val="20"/>
                                  <w:szCs w:val="20"/>
                                  <w:lang w:val="en-US"/>
                                </w:rPr>
                                <w:t xml:space="preserve">reach NLW x 16 Hours </w:t>
                              </w:r>
                              <w:r w:rsidRPr="00F64CEB">
                                <w:rPr>
                                  <w:rFonts w:cs="Arial"/>
                                  <w:b/>
                                  <w:bCs/>
                                  <w:color w:val="000000"/>
                                  <w:sz w:val="20"/>
                                  <w:szCs w:val="20"/>
                                  <w:lang w:val="en-US"/>
                                </w:rPr>
                                <w:t>x 182 Days</w:t>
                              </w:r>
                            </w:p>
                          </w:txbxContent>
                        </wps:txbx>
                        <wps:bodyPr rot="0" vert="horz" wrap="square" lIns="0" tIns="0" rIns="0" bIns="0" anchor="t" anchorCtr="0">
                          <a:spAutoFit/>
                        </wps:bodyPr>
                      </wps:wsp>
                      <wps:wsp>
                        <wps:cNvPr id="6287" name="Freeform 189"/>
                        <wps:cNvSpPr>
                          <a:spLocks noEditPoints="1"/>
                        </wps:cNvSpPr>
                        <wps:spPr bwMode="auto">
                          <a:xfrm>
                            <a:off x="2363470" y="3275330"/>
                            <a:ext cx="10160" cy="675640"/>
                          </a:xfrm>
                          <a:custGeom>
                            <a:avLst/>
                            <a:gdLst>
                              <a:gd name="T0" fmla="*/ 50 w 50"/>
                              <a:gd name="T1" fmla="*/ 175 h 3350"/>
                              <a:gd name="T2" fmla="*/ 0 w 50"/>
                              <a:gd name="T3" fmla="*/ 175 h 3350"/>
                              <a:gd name="T4" fmla="*/ 25 w 50"/>
                              <a:gd name="T5" fmla="*/ 0 h 3350"/>
                              <a:gd name="T6" fmla="*/ 50 w 50"/>
                              <a:gd name="T7" fmla="*/ 375 h 3350"/>
                              <a:gd name="T8" fmla="*/ 25 w 50"/>
                              <a:gd name="T9" fmla="*/ 550 h 3350"/>
                              <a:gd name="T10" fmla="*/ 0 w 50"/>
                              <a:gd name="T11" fmla="*/ 375 h 3350"/>
                              <a:gd name="T12" fmla="*/ 50 w 50"/>
                              <a:gd name="T13" fmla="*/ 375 h 3350"/>
                              <a:gd name="T14" fmla="*/ 50 w 50"/>
                              <a:gd name="T15" fmla="*/ 875 h 3350"/>
                              <a:gd name="T16" fmla="*/ 0 w 50"/>
                              <a:gd name="T17" fmla="*/ 875 h 3350"/>
                              <a:gd name="T18" fmla="*/ 25 w 50"/>
                              <a:gd name="T19" fmla="*/ 700 h 3350"/>
                              <a:gd name="T20" fmla="*/ 50 w 50"/>
                              <a:gd name="T21" fmla="*/ 1075 h 3350"/>
                              <a:gd name="T22" fmla="*/ 25 w 50"/>
                              <a:gd name="T23" fmla="*/ 1250 h 3350"/>
                              <a:gd name="T24" fmla="*/ 0 w 50"/>
                              <a:gd name="T25" fmla="*/ 1075 h 3350"/>
                              <a:gd name="T26" fmla="*/ 50 w 50"/>
                              <a:gd name="T27" fmla="*/ 1075 h 3350"/>
                              <a:gd name="T28" fmla="*/ 50 w 50"/>
                              <a:gd name="T29" fmla="*/ 1575 h 3350"/>
                              <a:gd name="T30" fmla="*/ 0 w 50"/>
                              <a:gd name="T31" fmla="*/ 1575 h 3350"/>
                              <a:gd name="T32" fmla="*/ 25 w 50"/>
                              <a:gd name="T33" fmla="*/ 1400 h 3350"/>
                              <a:gd name="T34" fmla="*/ 50 w 50"/>
                              <a:gd name="T35" fmla="*/ 1775 h 3350"/>
                              <a:gd name="T36" fmla="*/ 25 w 50"/>
                              <a:gd name="T37" fmla="*/ 1950 h 3350"/>
                              <a:gd name="T38" fmla="*/ 0 w 50"/>
                              <a:gd name="T39" fmla="*/ 1775 h 3350"/>
                              <a:gd name="T40" fmla="*/ 50 w 50"/>
                              <a:gd name="T41" fmla="*/ 1775 h 3350"/>
                              <a:gd name="T42" fmla="*/ 50 w 50"/>
                              <a:gd name="T43" fmla="*/ 2275 h 3350"/>
                              <a:gd name="T44" fmla="*/ 0 w 50"/>
                              <a:gd name="T45" fmla="*/ 2275 h 3350"/>
                              <a:gd name="T46" fmla="*/ 25 w 50"/>
                              <a:gd name="T47" fmla="*/ 2100 h 3350"/>
                              <a:gd name="T48" fmla="*/ 50 w 50"/>
                              <a:gd name="T49" fmla="*/ 2475 h 3350"/>
                              <a:gd name="T50" fmla="*/ 25 w 50"/>
                              <a:gd name="T51" fmla="*/ 2650 h 3350"/>
                              <a:gd name="T52" fmla="*/ 0 w 50"/>
                              <a:gd name="T53" fmla="*/ 2475 h 3350"/>
                              <a:gd name="T54" fmla="*/ 50 w 50"/>
                              <a:gd name="T55" fmla="*/ 2475 h 3350"/>
                              <a:gd name="T56" fmla="*/ 50 w 50"/>
                              <a:gd name="T57" fmla="*/ 2975 h 3350"/>
                              <a:gd name="T58" fmla="*/ 0 w 50"/>
                              <a:gd name="T59" fmla="*/ 2975 h 3350"/>
                              <a:gd name="T60" fmla="*/ 25 w 50"/>
                              <a:gd name="T61" fmla="*/ 2800 h 3350"/>
                              <a:gd name="T62" fmla="*/ 50 w 50"/>
                              <a:gd name="T63" fmla="*/ 3175 h 3350"/>
                              <a:gd name="T64" fmla="*/ 25 w 50"/>
                              <a:gd name="T65" fmla="*/ 3350 h 3350"/>
                              <a:gd name="T66" fmla="*/ 0 w 50"/>
                              <a:gd name="T67" fmla="*/ 3175 h 3350"/>
                              <a:gd name="T68" fmla="*/ 50 w 50"/>
                              <a:gd name="T69" fmla="*/ 3175 h 3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0" h="3350">
                                <a:moveTo>
                                  <a:pt x="50" y="25"/>
                                </a:moveTo>
                                <a:lnTo>
                                  <a:pt x="50" y="175"/>
                                </a:lnTo>
                                <a:cubicBezTo>
                                  <a:pt x="50" y="189"/>
                                  <a:pt x="39" y="200"/>
                                  <a:pt x="25" y="200"/>
                                </a:cubicBezTo>
                                <a:cubicBezTo>
                                  <a:pt x="11" y="200"/>
                                  <a:pt x="0" y="189"/>
                                  <a:pt x="0" y="175"/>
                                </a:cubicBezTo>
                                <a:lnTo>
                                  <a:pt x="0" y="25"/>
                                </a:lnTo>
                                <a:cubicBezTo>
                                  <a:pt x="0" y="12"/>
                                  <a:pt x="11" y="0"/>
                                  <a:pt x="25" y="0"/>
                                </a:cubicBezTo>
                                <a:cubicBezTo>
                                  <a:pt x="39" y="0"/>
                                  <a:pt x="50" y="12"/>
                                  <a:pt x="50" y="25"/>
                                </a:cubicBezTo>
                                <a:close/>
                                <a:moveTo>
                                  <a:pt x="50" y="375"/>
                                </a:moveTo>
                                <a:lnTo>
                                  <a:pt x="50" y="525"/>
                                </a:lnTo>
                                <a:cubicBezTo>
                                  <a:pt x="50" y="539"/>
                                  <a:pt x="39" y="550"/>
                                  <a:pt x="25" y="550"/>
                                </a:cubicBezTo>
                                <a:cubicBezTo>
                                  <a:pt x="11" y="550"/>
                                  <a:pt x="0" y="539"/>
                                  <a:pt x="0" y="525"/>
                                </a:cubicBezTo>
                                <a:lnTo>
                                  <a:pt x="0" y="375"/>
                                </a:lnTo>
                                <a:cubicBezTo>
                                  <a:pt x="0" y="362"/>
                                  <a:pt x="11" y="350"/>
                                  <a:pt x="25" y="350"/>
                                </a:cubicBezTo>
                                <a:cubicBezTo>
                                  <a:pt x="39" y="350"/>
                                  <a:pt x="50" y="362"/>
                                  <a:pt x="50" y="375"/>
                                </a:cubicBezTo>
                                <a:close/>
                                <a:moveTo>
                                  <a:pt x="50" y="725"/>
                                </a:moveTo>
                                <a:lnTo>
                                  <a:pt x="50" y="875"/>
                                </a:lnTo>
                                <a:cubicBezTo>
                                  <a:pt x="50" y="889"/>
                                  <a:pt x="39" y="900"/>
                                  <a:pt x="25" y="900"/>
                                </a:cubicBezTo>
                                <a:cubicBezTo>
                                  <a:pt x="11" y="900"/>
                                  <a:pt x="0" y="889"/>
                                  <a:pt x="0" y="875"/>
                                </a:cubicBezTo>
                                <a:lnTo>
                                  <a:pt x="0" y="725"/>
                                </a:lnTo>
                                <a:cubicBezTo>
                                  <a:pt x="0" y="712"/>
                                  <a:pt x="11" y="700"/>
                                  <a:pt x="25" y="700"/>
                                </a:cubicBezTo>
                                <a:cubicBezTo>
                                  <a:pt x="39" y="700"/>
                                  <a:pt x="50" y="712"/>
                                  <a:pt x="50" y="725"/>
                                </a:cubicBezTo>
                                <a:close/>
                                <a:moveTo>
                                  <a:pt x="50" y="1075"/>
                                </a:moveTo>
                                <a:lnTo>
                                  <a:pt x="50" y="1225"/>
                                </a:lnTo>
                                <a:cubicBezTo>
                                  <a:pt x="50" y="1239"/>
                                  <a:pt x="39" y="1250"/>
                                  <a:pt x="25" y="1250"/>
                                </a:cubicBezTo>
                                <a:cubicBezTo>
                                  <a:pt x="11" y="1250"/>
                                  <a:pt x="0" y="1239"/>
                                  <a:pt x="0" y="1225"/>
                                </a:cubicBezTo>
                                <a:lnTo>
                                  <a:pt x="0" y="1075"/>
                                </a:lnTo>
                                <a:cubicBezTo>
                                  <a:pt x="0" y="1062"/>
                                  <a:pt x="11" y="1050"/>
                                  <a:pt x="25" y="1050"/>
                                </a:cubicBezTo>
                                <a:cubicBezTo>
                                  <a:pt x="39" y="1050"/>
                                  <a:pt x="50" y="1062"/>
                                  <a:pt x="50" y="1075"/>
                                </a:cubicBezTo>
                                <a:close/>
                                <a:moveTo>
                                  <a:pt x="50" y="1425"/>
                                </a:moveTo>
                                <a:lnTo>
                                  <a:pt x="50" y="1575"/>
                                </a:lnTo>
                                <a:cubicBezTo>
                                  <a:pt x="50" y="1589"/>
                                  <a:pt x="39" y="1600"/>
                                  <a:pt x="25" y="1600"/>
                                </a:cubicBezTo>
                                <a:cubicBezTo>
                                  <a:pt x="11" y="1600"/>
                                  <a:pt x="0" y="1589"/>
                                  <a:pt x="0" y="1575"/>
                                </a:cubicBezTo>
                                <a:lnTo>
                                  <a:pt x="0" y="1425"/>
                                </a:lnTo>
                                <a:cubicBezTo>
                                  <a:pt x="0" y="1412"/>
                                  <a:pt x="11" y="1400"/>
                                  <a:pt x="25" y="1400"/>
                                </a:cubicBezTo>
                                <a:cubicBezTo>
                                  <a:pt x="39" y="1400"/>
                                  <a:pt x="50" y="1412"/>
                                  <a:pt x="50" y="1425"/>
                                </a:cubicBezTo>
                                <a:close/>
                                <a:moveTo>
                                  <a:pt x="50" y="1775"/>
                                </a:moveTo>
                                <a:lnTo>
                                  <a:pt x="50" y="1925"/>
                                </a:lnTo>
                                <a:cubicBezTo>
                                  <a:pt x="50" y="1939"/>
                                  <a:pt x="39" y="1950"/>
                                  <a:pt x="25" y="1950"/>
                                </a:cubicBezTo>
                                <a:cubicBezTo>
                                  <a:pt x="11" y="1950"/>
                                  <a:pt x="0" y="1939"/>
                                  <a:pt x="0" y="1925"/>
                                </a:cubicBezTo>
                                <a:lnTo>
                                  <a:pt x="0" y="1775"/>
                                </a:lnTo>
                                <a:cubicBezTo>
                                  <a:pt x="0" y="1762"/>
                                  <a:pt x="11" y="1750"/>
                                  <a:pt x="25" y="1750"/>
                                </a:cubicBezTo>
                                <a:cubicBezTo>
                                  <a:pt x="39" y="1750"/>
                                  <a:pt x="50" y="1762"/>
                                  <a:pt x="50" y="1775"/>
                                </a:cubicBezTo>
                                <a:close/>
                                <a:moveTo>
                                  <a:pt x="50" y="2125"/>
                                </a:moveTo>
                                <a:lnTo>
                                  <a:pt x="50" y="2275"/>
                                </a:lnTo>
                                <a:cubicBezTo>
                                  <a:pt x="50" y="2289"/>
                                  <a:pt x="39" y="2300"/>
                                  <a:pt x="25" y="2300"/>
                                </a:cubicBezTo>
                                <a:cubicBezTo>
                                  <a:pt x="11" y="2300"/>
                                  <a:pt x="0" y="2289"/>
                                  <a:pt x="0" y="2275"/>
                                </a:cubicBezTo>
                                <a:lnTo>
                                  <a:pt x="0" y="2125"/>
                                </a:lnTo>
                                <a:cubicBezTo>
                                  <a:pt x="0" y="2112"/>
                                  <a:pt x="11" y="2100"/>
                                  <a:pt x="25" y="2100"/>
                                </a:cubicBezTo>
                                <a:cubicBezTo>
                                  <a:pt x="39" y="2100"/>
                                  <a:pt x="50" y="2112"/>
                                  <a:pt x="50" y="2125"/>
                                </a:cubicBezTo>
                                <a:close/>
                                <a:moveTo>
                                  <a:pt x="50" y="2475"/>
                                </a:moveTo>
                                <a:lnTo>
                                  <a:pt x="50" y="2625"/>
                                </a:lnTo>
                                <a:cubicBezTo>
                                  <a:pt x="50" y="2639"/>
                                  <a:pt x="39" y="2650"/>
                                  <a:pt x="25" y="2650"/>
                                </a:cubicBezTo>
                                <a:cubicBezTo>
                                  <a:pt x="11" y="2650"/>
                                  <a:pt x="0" y="2639"/>
                                  <a:pt x="0" y="2625"/>
                                </a:cubicBezTo>
                                <a:lnTo>
                                  <a:pt x="0" y="2475"/>
                                </a:lnTo>
                                <a:cubicBezTo>
                                  <a:pt x="0" y="2462"/>
                                  <a:pt x="11" y="2450"/>
                                  <a:pt x="25" y="2450"/>
                                </a:cubicBezTo>
                                <a:cubicBezTo>
                                  <a:pt x="39" y="2450"/>
                                  <a:pt x="50" y="2462"/>
                                  <a:pt x="50" y="2475"/>
                                </a:cubicBezTo>
                                <a:close/>
                                <a:moveTo>
                                  <a:pt x="50" y="2825"/>
                                </a:moveTo>
                                <a:lnTo>
                                  <a:pt x="50" y="2975"/>
                                </a:lnTo>
                                <a:cubicBezTo>
                                  <a:pt x="50" y="2989"/>
                                  <a:pt x="39" y="3000"/>
                                  <a:pt x="25" y="3000"/>
                                </a:cubicBezTo>
                                <a:cubicBezTo>
                                  <a:pt x="11" y="3000"/>
                                  <a:pt x="0" y="2989"/>
                                  <a:pt x="0" y="2975"/>
                                </a:cubicBezTo>
                                <a:lnTo>
                                  <a:pt x="0" y="2825"/>
                                </a:lnTo>
                                <a:cubicBezTo>
                                  <a:pt x="0" y="2812"/>
                                  <a:pt x="11" y="2800"/>
                                  <a:pt x="25" y="2800"/>
                                </a:cubicBezTo>
                                <a:cubicBezTo>
                                  <a:pt x="39" y="2800"/>
                                  <a:pt x="50" y="2812"/>
                                  <a:pt x="50" y="2825"/>
                                </a:cubicBezTo>
                                <a:close/>
                                <a:moveTo>
                                  <a:pt x="50" y="3175"/>
                                </a:moveTo>
                                <a:lnTo>
                                  <a:pt x="50" y="3325"/>
                                </a:lnTo>
                                <a:cubicBezTo>
                                  <a:pt x="50" y="3339"/>
                                  <a:pt x="39" y="3350"/>
                                  <a:pt x="25" y="3350"/>
                                </a:cubicBezTo>
                                <a:cubicBezTo>
                                  <a:pt x="11" y="3350"/>
                                  <a:pt x="0" y="3339"/>
                                  <a:pt x="0" y="3325"/>
                                </a:cubicBezTo>
                                <a:lnTo>
                                  <a:pt x="0" y="3175"/>
                                </a:lnTo>
                                <a:cubicBezTo>
                                  <a:pt x="0" y="3162"/>
                                  <a:pt x="11" y="3150"/>
                                  <a:pt x="25" y="3150"/>
                                </a:cubicBezTo>
                                <a:cubicBezTo>
                                  <a:pt x="39" y="3150"/>
                                  <a:pt x="50" y="3162"/>
                                  <a:pt x="50" y="3175"/>
                                </a:cubicBezTo>
                                <a:close/>
                              </a:path>
                            </a:pathLst>
                          </a:custGeom>
                          <a:solidFill>
                            <a:srgbClr val="000000"/>
                          </a:solidFill>
                          <a:ln w="1905" cap="flat">
                            <a:solidFill>
                              <a:srgbClr val="000000"/>
                            </a:solidFill>
                            <a:prstDash val="solid"/>
                            <a:bevel/>
                            <a:headEnd/>
                            <a:tailEnd/>
                          </a:ln>
                        </wps:spPr>
                        <wps:bodyPr rot="0" vert="horz" wrap="square" lIns="91440" tIns="45720" rIns="91440" bIns="45720" anchor="t" anchorCtr="0" upright="1">
                          <a:noAutofit/>
                        </wps:bodyPr>
                      </wps:wsp>
                      <wps:wsp>
                        <wps:cNvPr id="6288" name="Freeform 190"/>
                        <wps:cNvSpPr>
                          <a:spLocks noEditPoints="1"/>
                        </wps:cNvSpPr>
                        <wps:spPr bwMode="auto">
                          <a:xfrm>
                            <a:off x="647065" y="2059305"/>
                            <a:ext cx="80645" cy="608965"/>
                          </a:xfrm>
                          <a:custGeom>
                            <a:avLst/>
                            <a:gdLst>
                              <a:gd name="T0" fmla="*/ 74 w 127"/>
                              <a:gd name="T1" fmla="*/ 0 h 959"/>
                              <a:gd name="T2" fmla="*/ 74 w 127"/>
                              <a:gd name="T3" fmla="*/ 853 h 959"/>
                              <a:gd name="T4" fmla="*/ 53 w 127"/>
                              <a:gd name="T5" fmla="*/ 853 h 959"/>
                              <a:gd name="T6" fmla="*/ 53 w 127"/>
                              <a:gd name="T7" fmla="*/ 0 h 959"/>
                              <a:gd name="T8" fmla="*/ 74 w 127"/>
                              <a:gd name="T9" fmla="*/ 0 h 959"/>
                              <a:gd name="T10" fmla="*/ 127 w 127"/>
                              <a:gd name="T11" fmla="*/ 831 h 959"/>
                              <a:gd name="T12" fmla="*/ 64 w 127"/>
                              <a:gd name="T13" fmla="*/ 959 h 959"/>
                              <a:gd name="T14" fmla="*/ 0 w 127"/>
                              <a:gd name="T15" fmla="*/ 831 h 959"/>
                              <a:gd name="T16" fmla="*/ 127 w 127"/>
                              <a:gd name="T17" fmla="*/ 831 h 9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7" h="959">
                                <a:moveTo>
                                  <a:pt x="74" y="0"/>
                                </a:moveTo>
                                <a:lnTo>
                                  <a:pt x="74" y="853"/>
                                </a:lnTo>
                                <a:lnTo>
                                  <a:pt x="53" y="853"/>
                                </a:lnTo>
                                <a:lnTo>
                                  <a:pt x="53" y="0"/>
                                </a:lnTo>
                                <a:lnTo>
                                  <a:pt x="74" y="0"/>
                                </a:lnTo>
                                <a:close/>
                                <a:moveTo>
                                  <a:pt x="127" y="831"/>
                                </a:moveTo>
                                <a:lnTo>
                                  <a:pt x="64" y="959"/>
                                </a:lnTo>
                                <a:lnTo>
                                  <a:pt x="0" y="831"/>
                                </a:lnTo>
                                <a:lnTo>
                                  <a:pt x="127" y="831"/>
                                </a:lnTo>
                                <a:close/>
                              </a:path>
                            </a:pathLst>
                          </a:custGeom>
                          <a:solidFill>
                            <a:srgbClr val="000000"/>
                          </a:solidFill>
                          <a:ln w="1905" cap="flat">
                            <a:solidFill>
                              <a:srgbClr val="000000"/>
                            </a:solidFill>
                            <a:prstDash val="solid"/>
                            <a:bevel/>
                            <a:headEnd/>
                            <a:tailEnd/>
                          </a:ln>
                        </wps:spPr>
                        <wps:bodyPr rot="0" vert="horz" wrap="square" lIns="91440" tIns="45720" rIns="91440" bIns="45720" anchor="t" anchorCtr="0" upright="1">
                          <a:noAutofit/>
                        </wps:bodyPr>
                      </wps:wsp>
                      <wps:wsp>
                        <wps:cNvPr id="6290" name="Freeform 192"/>
                        <wps:cNvSpPr>
                          <a:spLocks noEditPoints="1"/>
                        </wps:cNvSpPr>
                        <wps:spPr bwMode="auto">
                          <a:xfrm>
                            <a:off x="1523365" y="2969260"/>
                            <a:ext cx="9525" cy="1002030"/>
                          </a:xfrm>
                          <a:custGeom>
                            <a:avLst/>
                            <a:gdLst>
                              <a:gd name="T0" fmla="*/ 50 w 50"/>
                              <a:gd name="T1" fmla="*/ 175 h 4966"/>
                              <a:gd name="T2" fmla="*/ 0 w 50"/>
                              <a:gd name="T3" fmla="*/ 175 h 4966"/>
                              <a:gd name="T4" fmla="*/ 25 w 50"/>
                              <a:gd name="T5" fmla="*/ 0 h 4966"/>
                              <a:gd name="T6" fmla="*/ 50 w 50"/>
                              <a:gd name="T7" fmla="*/ 375 h 4966"/>
                              <a:gd name="T8" fmla="*/ 25 w 50"/>
                              <a:gd name="T9" fmla="*/ 550 h 4966"/>
                              <a:gd name="T10" fmla="*/ 0 w 50"/>
                              <a:gd name="T11" fmla="*/ 375 h 4966"/>
                              <a:gd name="T12" fmla="*/ 50 w 50"/>
                              <a:gd name="T13" fmla="*/ 375 h 4966"/>
                              <a:gd name="T14" fmla="*/ 50 w 50"/>
                              <a:gd name="T15" fmla="*/ 875 h 4966"/>
                              <a:gd name="T16" fmla="*/ 0 w 50"/>
                              <a:gd name="T17" fmla="*/ 875 h 4966"/>
                              <a:gd name="T18" fmla="*/ 25 w 50"/>
                              <a:gd name="T19" fmla="*/ 700 h 4966"/>
                              <a:gd name="T20" fmla="*/ 50 w 50"/>
                              <a:gd name="T21" fmla="*/ 1075 h 4966"/>
                              <a:gd name="T22" fmla="*/ 25 w 50"/>
                              <a:gd name="T23" fmla="*/ 1250 h 4966"/>
                              <a:gd name="T24" fmla="*/ 0 w 50"/>
                              <a:gd name="T25" fmla="*/ 1075 h 4966"/>
                              <a:gd name="T26" fmla="*/ 50 w 50"/>
                              <a:gd name="T27" fmla="*/ 1075 h 4966"/>
                              <a:gd name="T28" fmla="*/ 50 w 50"/>
                              <a:gd name="T29" fmla="*/ 1575 h 4966"/>
                              <a:gd name="T30" fmla="*/ 0 w 50"/>
                              <a:gd name="T31" fmla="*/ 1575 h 4966"/>
                              <a:gd name="T32" fmla="*/ 25 w 50"/>
                              <a:gd name="T33" fmla="*/ 1400 h 4966"/>
                              <a:gd name="T34" fmla="*/ 50 w 50"/>
                              <a:gd name="T35" fmla="*/ 1775 h 4966"/>
                              <a:gd name="T36" fmla="*/ 25 w 50"/>
                              <a:gd name="T37" fmla="*/ 1950 h 4966"/>
                              <a:gd name="T38" fmla="*/ 0 w 50"/>
                              <a:gd name="T39" fmla="*/ 1775 h 4966"/>
                              <a:gd name="T40" fmla="*/ 50 w 50"/>
                              <a:gd name="T41" fmla="*/ 1775 h 4966"/>
                              <a:gd name="T42" fmla="*/ 50 w 50"/>
                              <a:gd name="T43" fmla="*/ 2275 h 4966"/>
                              <a:gd name="T44" fmla="*/ 0 w 50"/>
                              <a:gd name="T45" fmla="*/ 2275 h 4966"/>
                              <a:gd name="T46" fmla="*/ 25 w 50"/>
                              <a:gd name="T47" fmla="*/ 2100 h 4966"/>
                              <a:gd name="T48" fmla="*/ 50 w 50"/>
                              <a:gd name="T49" fmla="*/ 2475 h 4966"/>
                              <a:gd name="T50" fmla="*/ 25 w 50"/>
                              <a:gd name="T51" fmla="*/ 2650 h 4966"/>
                              <a:gd name="T52" fmla="*/ 0 w 50"/>
                              <a:gd name="T53" fmla="*/ 2475 h 4966"/>
                              <a:gd name="T54" fmla="*/ 50 w 50"/>
                              <a:gd name="T55" fmla="*/ 2475 h 4966"/>
                              <a:gd name="T56" fmla="*/ 50 w 50"/>
                              <a:gd name="T57" fmla="*/ 2975 h 4966"/>
                              <a:gd name="T58" fmla="*/ 0 w 50"/>
                              <a:gd name="T59" fmla="*/ 2975 h 4966"/>
                              <a:gd name="T60" fmla="*/ 25 w 50"/>
                              <a:gd name="T61" fmla="*/ 2800 h 4966"/>
                              <a:gd name="T62" fmla="*/ 50 w 50"/>
                              <a:gd name="T63" fmla="*/ 3175 h 4966"/>
                              <a:gd name="T64" fmla="*/ 25 w 50"/>
                              <a:gd name="T65" fmla="*/ 3350 h 4966"/>
                              <a:gd name="T66" fmla="*/ 0 w 50"/>
                              <a:gd name="T67" fmla="*/ 3175 h 4966"/>
                              <a:gd name="T68" fmla="*/ 50 w 50"/>
                              <a:gd name="T69" fmla="*/ 3175 h 4966"/>
                              <a:gd name="T70" fmla="*/ 50 w 50"/>
                              <a:gd name="T71" fmla="*/ 3675 h 4966"/>
                              <a:gd name="T72" fmla="*/ 0 w 50"/>
                              <a:gd name="T73" fmla="*/ 3675 h 4966"/>
                              <a:gd name="T74" fmla="*/ 25 w 50"/>
                              <a:gd name="T75" fmla="*/ 3500 h 4966"/>
                              <a:gd name="T76" fmla="*/ 50 w 50"/>
                              <a:gd name="T77" fmla="*/ 3875 h 4966"/>
                              <a:gd name="T78" fmla="*/ 25 w 50"/>
                              <a:gd name="T79" fmla="*/ 4050 h 4966"/>
                              <a:gd name="T80" fmla="*/ 0 w 50"/>
                              <a:gd name="T81" fmla="*/ 3875 h 4966"/>
                              <a:gd name="T82" fmla="*/ 50 w 50"/>
                              <a:gd name="T83" fmla="*/ 3875 h 4966"/>
                              <a:gd name="T84" fmla="*/ 50 w 50"/>
                              <a:gd name="T85" fmla="*/ 4375 h 4966"/>
                              <a:gd name="T86" fmla="*/ 0 w 50"/>
                              <a:gd name="T87" fmla="*/ 4375 h 4966"/>
                              <a:gd name="T88" fmla="*/ 25 w 50"/>
                              <a:gd name="T89" fmla="*/ 4200 h 4966"/>
                              <a:gd name="T90" fmla="*/ 50 w 50"/>
                              <a:gd name="T91" fmla="*/ 4575 h 4966"/>
                              <a:gd name="T92" fmla="*/ 25 w 50"/>
                              <a:gd name="T93" fmla="*/ 4750 h 4966"/>
                              <a:gd name="T94" fmla="*/ 0 w 50"/>
                              <a:gd name="T95" fmla="*/ 4575 h 4966"/>
                              <a:gd name="T96" fmla="*/ 50 w 50"/>
                              <a:gd name="T97" fmla="*/ 4575 h 4966"/>
                              <a:gd name="T98" fmla="*/ 50 w 50"/>
                              <a:gd name="T99" fmla="*/ 4941 h 4966"/>
                              <a:gd name="T100" fmla="*/ 0 w 50"/>
                              <a:gd name="T101" fmla="*/ 4941 h 4966"/>
                              <a:gd name="T102" fmla="*/ 25 w 50"/>
                              <a:gd name="T103" fmla="*/ 4900 h 49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0" h="4966">
                                <a:moveTo>
                                  <a:pt x="50" y="25"/>
                                </a:moveTo>
                                <a:lnTo>
                                  <a:pt x="50" y="175"/>
                                </a:lnTo>
                                <a:cubicBezTo>
                                  <a:pt x="50" y="189"/>
                                  <a:pt x="39" y="200"/>
                                  <a:pt x="25" y="200"/>
                                </a:cubicBezTo>
                                <a:cubicBezTo>
                                  <a:pt x="11" y="200"/>
                                  <a:pt x="0" y="189"/>
                                  <a:pt x="0" y="175"/>
                                </a:cubicBezTo>
                                <a:lnTo>
                                  <a:pt x="0" y="25"/>
                                </a:lnTo>
                                <a:cubicBezTo>
                                  <a:pt x="0" y="11"/>
                                  <a:pt x="11" y="0"/>
                                  <a:pt x="25" y="0"/>
                                </a:cubicBezTo>
                                <a:cubicBezTo>
                                  <a:pt x="39" y="0"/>
                                  <a:pt x="50" y="11"/>
                                  <a:pt x="50" y="25"/>
                                </a:cubicBezTo>
                                <a:close/>
                                <a:moveTo>
                                  <a:pt x="50" y="375"/>
                                </a:moveTo>
                                <a:lnTo>
                                  <a:pt x="50" y="525"/>
                                </a:lnTo>
                                <a:cubicBezTo>
                                  <a:pt x="50" y="539"/>
                                  <a:pt x="39" y="550"/>
                                  <a:pt x="25" y="550"/>
                                </a:cubicBezTo>
                                <a:cubicBezTo>
                                  <a:pt x="11" y="550"/>
                                  <a:pt x="0" y="539"/>
                                  <a:pt x="0" y="525"/>
                                </a:cubicBezTo>
                                <a:lnTo>
                                  <a:pt x="0" y="375"/>
                                </a:lnTo>
                                <a:cubicBezTo>
                                  <a:pt x="0" y="361"/>
                                  <a:pt x="11" y="350"/>
                                  <a:pt x="25" y="350"/>
                                </a:cubicBezTo>
                                <a:cubicBezTo>
                                  <a:pt x="39" y="350"/>
                                  <a:pt x="50" y="361"/>
                                  <a:pt x="50" y="375"/>
                                </a:cubicBezTo>
                                <a:close/>
                                <a:moveTo>
                                  <a:pt x="50" y="725"/>
                                </a:moveTo>
                                <a:lnTo>
                                  <a:pt x="50" y="875"/>
                                </a:lnTo>
                                <a:cubicBezTo>
                                  <a:pt x="50" y="889"/>
                                  <a:pt x="39" y="900"/>
                                  <a:pt x="25" y="900"/>
                                </a:cubicBezTo>
                                <a:cubicBezTo>
                                  <a:pt x="11" y="900"/>
                                  <a:pt x="0" y="889"/>
                                  <a:pt x="0" y="875"/>
                                </a:cubicBezTo>
                                <a:lnTo>
                                  <a:pt x="0" y="725"/>
                                </a:lnTo>
                                <a:cubicBezTo>
                                  <a:pt x="0" y="711"/>
                                  <a:pt x="11" y="700"/>
                                  <a:pt x="25" y="700"/>
                                </a:cubicBezTo>
                                <a:cubicBezTo>
                                  <a:pt x="39" y="700"/>
                                  <a:pt x="50" y="711"/>
                                  <a:pt x="50" y="725"/>
                                </a:cubicBezTo>
                                <a:close/>
                                <a:moveTo>
                                  <a:pt x="50" y="1075"/>
                                </a:moveTo>
                                <a:lnTo>
                                  <a:pt x="50" y="1225"/>
                                </a:lnTo>
                                <a:cubicBezTo>
                                  <a:pt x="50" y="1239"/>
                                  <a:pt x="39" y="1250"/>
                                  <a:pt x="25" y="1250"/>
                                </a:cubicBezTo>
                                <a:cubicBezTo>
                                  <a:pt x="11" y="1250"/>
                                  <a:pt x="0" y="1239"/>
                                  <a:pt x="0" y="1225"/>
                                </a:cubicBezTo>
                                <a:lnTo>
                                  <a:pt x="0" y="1075"/>
                                </a:lnTo>
                                <a:cubicBezTo>
                                  <a:pt x="0" y="1061"/>
                                  <a:pt x="11" y="1050"/>
                                  <a:pt x="25" y="1050"/>
                                </a:cubicBezTo>
                                <a:cubicBezTo>
                                  <a:pt x="39" y="1050"/>
                                  <a:pt x="50" y="1061"/>
                                  <a:pt x="50" y="1075"/>
                                </a:cubicBezTo>
                                <a:close/>
                                <a:moveTo>
                                  <a:pt x="50" y="1425"/>
                                </a:moveTo>
                                <a:lnTo>
                                  <a:pt x="50" y="1575"/>
                                </a:lnTo>
                                <a:cubicBezTo>
                                  <a:pt x="50" y="1589"/>
                                  <a:pt x="39" y="1600"/>
                                  <a:pt x="25" y="1600"/>
                                </a:cubicBezTo>
                                <a:cubicBezTo>
                                  <a:pt x="11" y="1600"/>
                                  <a:pt x="0" y="1589"/>
                                  <a:pt x="0" y="1575"/>
                                </a:cubicBezTo>
                                <a:lnTo>
                                  <a:pt x="0" y="1425"/>
                                </a:lnTo>
                                <a:cubicBezTo>
                                  <a:pt x="0" y="1411"/>
                                  <a:pt x="11" y="1400"/>
                                  <a:pt x="25" y="1400"/>
                                </a:cubicBezTo>
                                <a:cubicBezTo>
                                  <a:pt x="39" y="1400"/>
                                  <a:pt x="50" y="1411"/>
                                  <a:pt x="50" y="1425"/>
                                </a:cubicBezTo>
                                <a:close/>
                                <a:moveTo>
                                  <a:pt x="50" y="1775"/>
                                </a:moveTo>
                                <a:lnTo>
                                  <a:pt x="50" y="1925"/>
                                </a:lnTo>
                                <a:cubicBezTo>
                                  <a:pt x="50" y="1939"/>
                                  <a:pt x="39" y="1950"/>
                                  <a:pt x="25" y="1950"/>
                                </a:cubicBezTo>
                                <a:cubicBezTo>
                                  <a:pt x="11" y="1950"/>
                                  <a:pt x="0" y="1939"/>
                                  <a:pt x="0" y="1925"/>
                                </a:cubicBezTo>
                                <a:lnTo>
                                  <a:pt x="0" y="1775"/>
                                </a:lnTo>
                                <a:cubicBezTo>
                                  <a:pt x="0" y="1761"/>
                                  <a:pt x="11" y="1750"/>
                                  <a:pt x="25" y="1750"/>
                                </a:cubicBezTo>
                                <a:cubicBezTo>
                                  <a:pt x="39" y="1750"/>
                                  <a:pt x="50" y="1761"/>
                                  <a:pt x="50" y="1775"/>
                                </a:cubicBezTo>
                                <a:close/>
                                <a:moveTo>
                                  <a:pt x="50" y="2125"/>
                                </a:moveTo>
                                <a:lnTo>
                                  <a:pt x="50" y="2275"/>
                                </a:lnTo>
                                <a:cubicBezTo>
                                  <a:pt x="50" y="2289"/>
                                  <a:pt x="39" y="2300"/>
                                  <a:pt x="25" y="2300"/>
                                </a:cubicBezTo>
                                <a:cubicBezTo>
                                  <a:pt x="11" y="2300"/>
                                  <a:pt x="0" y="2289"/>
                                  <a:pt x="0" y="2275"/>
                                </a:cubicBezTo>
                                <a:lnTo>
                                  <a:pt x="0" y="2125"/>
                                </a:lnTo>
                                <a:cubicBezTo>
                                  <a:pt x="0" y="2111"/>
                                  <a:pt x="11" y="2100"/>
                                  <a:pt x="25" y="2100"/>
                                </a:cubicBezTo>
                                <a:cubicBezTo>
                                  <a:pt x="39" y="2100"/>
                                  <a:pt x="50" y="2111"/>
                                  <a:pt x="50" y="2125"/>
                                </a:cubicBezTo>
                                <a:close/>
                                <a:moveTo>
                                  <a:pt x="50" y="2475"/>
                                </a:moveTo>
                                <a:lnTo>
                                  <a:pt x="50" y="2625"/>
                                </a:lnTo>
                                <a:cubicBezTo>
                                  <a:pt x="50" y="2639"/>
                                  <a:pt x="39" y="2650"/>
                                  <a:pt x="25" y="2650"/>
                                </a:cubicBezTo>
                                <a:cubicBezTo>
                                  <a:pt x="11" y="2650"/>
                                  <a:pt x="0" y="2639"/>
                                  <a:pt x="0" y="2625"/>
                                </a:cubicBezTo>
                                <a:lnTo>
                                  <a:pt x="0" y="2475"/>
                                </a:lnTo>
                                <a:cubicBezTo>
                                  <a:pt x="0" y="2461"/>
                                  <a:pt x="11" y="2450"/>
                                  <a:pt x="25" y="2450"/>
                                </a:cubicBezTo>
                                <a:cubicBezTo>
                                  <a:pt x="39" y="2450"/>
                                  <a:pt x="50" y="2461"/>
                                  <a:pt x="50" y="2475"/>
                                </a:cubicBezTo>
                                <a:close/>
                                <a:moveTo>
                                  <a:pt x="50" y="2825"/>
                                </a:moveTo>
                                <a:lnTo>
                                  <a:pt x="50" y="2975"/>
                                </a:lnTo>
                                <a:cubicBezTo>
                                  <a:pt x="50" y="2989"/>
                                  <a:pt x="39" y="3000"/>
                                  <a:pt x="25" y="3000"/>
                                </a:cubicBezTo>
                                <a:cubicBezTo>
                                  <a:pt x="11" y="3000"/>
                                  <a:pt x="0" y="2989"/>
                                  <a:pt x="0" y="2975"/>
                                </a:cubicBezTo>
                                <a:lnTo>
                                  <a:pt x="0" y="2825"/>
                                </a:lnTo>
                                <a:cubicBezTo>
                                  <a:pt x="0" y="2811"/>
                                  <a:pt x="11" y="2800"/>
                                  <a:pt x="25" y="2800"/>
                                </a:cubicBezTo>
                                <a:cubicBezTo>
                                  <a:pt x="39" y="2800"/>
                                  <a:pt x="50" y="2811"/>
                                  <a:pt x="50" y="2825"/>
                                </a:cubicBezTo>
                                <a:close/>
                                <a:moveTo>
                                  <a:pt x="50" y="3175"/>
                                </a:moveTo>
                                <a:lnTo>
                                  <a:pt x="50" y="3325"/>
                                </a:lnTo>
                                <a:cubicBezTo>
                                  <a:pt x="50" y="3339"/>
                                  <a:pt x="39" y="3350"/>
                                  <a:pt x="25" y="3350"/>
                                </a:cubicBezTo>
                                <a:cubicBezTo>
                                  <a:pt x="11" y="3350"/>
                                  <a:pt x="0" y="3339"/>
                                  <a:pt x="0" y="3325"/>
                                </a:cubicBezTo>
                                <a:lnTo>
                                  <a:pt x="0" y="3175"/>
                                </a:lnTo>
                                <a:cubicBezTo>
                                  <a:pt x="0" y="3161"/>
                                  <a:pt x="11" y="3150"/>
                                  <a:pt x="25" y="3150"/>
                                </a:cubicBezTo>
                                <a:cubicBezTo>
                                  <a:pt x="39" y="3150"/>
                                  <a:pt x="50" y="3161"/>
                                  <a:pt x="50" y="3175"/>
                                </a:cubicBezTo>
                                <a:close/>
                                <a:moveTo>
                                  <a:pt x="50" y="3525"/>
                                </a:moveTo>
                                <a:lnTo>
                                  <a:pt x="50" y="3675"/>
                                </a:lnTo>
                                <a:cubicBezTo>
                                  <a:pt x="50" y="3689"/>
                                  <a:pt x="39" y="3700"/>
                                  <a:pt x="25" y="3700"/>
                                </a:cubicBezTo>
                                <a:cubicBezTo>
                                  <a:pt x="11" y="3700"/>
                                  <a:pt x="0" y="3689"/>
                                  <a:pt x="0" y="3675"/>
                                </a:cubicBezTo>
                                <a:lnTo>
                                  <a:pt x="0" y="3525"/>
                                </a:lnTo>
                                <a:cubicBezTo>
                                  <a:pt x="0" y="3511"/>
                                  <a:pt x="11" y="3500"/>
                                  <a:pt x="25" y="3500"/>
                                </a:cubicBezTo>
                                <a:cubicBezTo>
                                  <a:pt x="39" y="3500"/>
                                  <a:pt x="50" y="3511"/>
                                  <a:pt x="50" y="3525"/>
                                </a:cubicBezTo>
                                <a:close/>
                                <a:moveTo>
                                  <a:pt x="50" y="3875"/>
                                </a:moveTo>
                                <a:lnTo>
                                  <a:pt x="50" y="4025"/>
                                </a:lnTo>
                                <a:cubicBezTo>
                                  <a:pt x="50" y="4039"/>
                                  <a:pt x="39" y="4050"/>
                                  <a:pt x="25" y="4050"/>
                                </a:cubicBezTo>
                                <a:cubicBezTo>
                                  <a:pt x="11" y="4050"/>
                                  <a:pt x="0" y="4039"/>
                                  <a:pt x="0" y="4025"/>
                                </a:cubicBezTo>
                                <a:lnTo>
                                  <a:pt x="0" y="3875"/>
                                </a:lnTo>
                                <a:cubicBezTo>
                                  <a:pt x="0" y="3861"/>
                                  <a:pt x="11" y="3850"/>
                                  <a:pt x="25" y="3850"/>
                                </a:cubicBezTo>
                                <a:cubicBezTo>
                                  <a:pt x="39" y="3850"/>
                                  <a:pt x="50" y="3861"/>
                                  <a:pt x="50" y="3875"/>
                                </a:cubicBezTo>
                                <a:close/>
                                <a:moveTo>
                                  <a:pt x="50" y="4225"/>
                                </a:moveTo>
                                <a:lnTo>
                                  <a:pt x="50" y="4375"/>
                                </a:lnTo>
                                <a:cubicBezTo>
                                  <a:pt x="50" y="4389"/>
                                  <a:pt x="39" y="4400"/>
                                  <a:pt x="25" y="4400"/>
                                </a:cubicBezTo>
                                <a:cubicBezTo>
                                  <a:pt x="11" y="4400"/>
                                  <a:pt x="0" y="4389"/>
                                  <a:pt x="0" y="4375"/>
                                </a:cubicBezTo>
                                <a:lnTo>
                                  <a:pt x="0" y="4225"/>
                                </a:lnTo>
                                <a:cubicBezTo>
                                  <a:pt x="0" y="4211"/>
                                  <a:pt x="11" y="4200"/>
                                  <a:pt x="25" y="4200"/>
                                </a:cubicBezTo>
                                <a:cubicBezTo>
                                  <a:pt x="39" y="4200"/>
                                  <a:pt x="50" y="4211"/>
                                  <a:pt x="50" y="4225"/>
                                </a:cubicBezTo>
                                <a:close/>
                                <a:moveTo>
                                  <a:pt x="50" y="4575"/>
                                </a:moveTo>
                                <a:lnTo>
                                  <a:pt x="50" y="4725"/>
                                </a:lnTo>
                                <a:cubicBezTo>
                                  <a:pt x="50" y="4739"/>
                                  <a:pt x="39" y="4750"/>
                                  <a:pt x="25" y="4750"/>
                                </a:cubicBezTo>
                                <a:cubicBezTo>
                                  <a:pt x="11" y="4750"/>
                                  <a:pt x="0" y="4739"/>
                                  <a:pt x="0" y="4725"/>
                                </a:cubicBezTo>
                                <a:lnTo>
                                  <a:pt x="0" y="4575"/>
                                </a:lnTo>
                                <a:cubicBezTo>
                                  <a:pt x="0" y="4561"/>
                                  <a:pt x="11" y="4550"/>
                                  <a:pt x="25" y="4550"/>
                                </a:cubicBezTo>
                                <a:cubicBezTo>
                                  <a:pt x="39" y="4550"/>
                                  <a:pt x="50" y="4561"/>
                                  <a:pt x="50" y="4575"/>
                                </a:cubicBezTo>
                                <a:close/>
                                <a:moveTo>
                                  <a:pt x="50" y="4925"/>
                                </a:moveTo>
                                <a:lnTo>
                                  <a:pt x="50" y="4941"/>
                                </a:lnTo>
                                <a:cubicBezTo>
                                  <a:pt x="50" y="4955"/>
                                  <a:pt x="39" y="4966"/>
                                  <a:pt x="25" y="4966"/>
                                </a:cubicBezTo>
                                <a:cubicBezTo>
                                  <a:pt x="11" y="4966"/>
                                  <a:pt x="0" y="4955"/>
                                  <a:pt x="0" y="4941"/>
                                </a:cubicBezTo>
                                <a:lnTo>
                                  <a:pt x="0" y="4925"/>
                                </a:lnTo>
                                <a:cubicBezTo>
                                  <a:pt x="0" y="4911"/>
                                  <a:pt x="11" y="4900"/>
                                  <a:pt x="25" y="4900"/>
                                </a:cubicBezTo>
                                <a:cubicBezTo>
                                  <a:pt x="39" y="4900"/>
                                  <a:pt x="50" y="4911"/>
                                  <a:pt x="50" y="4925"/>
                                </a:cubicBezTo>
                                <a:close/>
                              </a:path>
                            </a:pathLst>
                          </a:custGeom>
                          <a:solidFill>
                            <a:srgbClr val="000000"/>
                          </a:solidFill>
                          <a:ln w="1905" cap="flat">
                            <a:solidFill>
                              <a:srgbClr val="000000"/>
                            </a:solidFill>
                            <a:prstDash val="solid"/>
                            <a:bevel/>
                            <a:headEnd/>
                            <a:tailEnd/>
                          </a:ln>
                        </wps:spPr>
                        <wps:bodyPr rot="0" vert="horz" wrap="square" lIns="91440" tIns="45720" rIns="91440" bIns="45720" anchor="t" anchorCtr="0" upright="1">
                          <a:noAutofit/>
                        </wps:bodyPr>
                      </wps:wsp>
                      <wps:wsp>
                        <wps:cNvPr id="6291" name="Freeform 193"/>
                        <wps:cNvSpPr>
                          <a:spLocks noEditPoints="1"/>
                        </wps:cNvSpPr>
                        <wps:spPr bwMode="auto">
                          <a:xfrm>
                            <a:off x="5342890" y="2969260"/>
                            <a:ext cx="10160" cy="1002030"/>
                          </a:xfrm>
                          <a:custGeom>
                            <a:avLst/>
                            <a:gdLst>
                              <a:gd name="T0" fmla="*/ 50 w 50"/>
                              <a:gd name="T1" fmla="*/ 175 h 4966"/>
                              <a:gd name="T2" fmla="*/ 0 w 50"/>
                              <a:gd name="T3" fmla="*/ 175 h 4966"/>
                              <a:gd name="T4" fmla="*/ 25 w 50"/>
                              <a:gd name="T5" fmla="*/ 0 h 4966"/>
                              <a:gd name="T6" fmla="*/ 50 w 50"/>
                              <a:gd name="T7" fmla="*/ 375 h 4966"/>
                              <a:gd name="T8" fmla="*/ 25 w 50"/>
                              <a:gd name="T9" fmla="*/ 550 h 4966"/>
                              <a:gd name="T10" fmla="*/ 0 w 50"/>
                              <a:gd name="T11" fmla="*/ 375 h 4966"/>
                              <a:gd name="T12" fmla="*/ 50 w 50"/>
                              <a:gd name="T13" fmla="*/ 375 h 4966"/>
                              <a:gd name="T14" fmla="*/ 50 w 50"/>
                              <a:gd name="T15" fmla="*/ 875 h 4966"/>
                              <a:gd name="T16" fmla="*/ 0 w 50"/>
                              <a:gd name="T17" fmla="*/ 875 h 4966"/>
                              <a:gd name="T18" fmla="*/ 25 w 50"/>
                              <a:gd name="T19" fmla="*/ 700 h 4966"/>
                              <a:gd name="T20" fmla="*/ 50 w 50"/>
                              <a:gd name="T21" fmla="*/ 1075 h 4966"/>
                              <a:gd name="T22" fmla="*/ 25 w 50"/>
                              <a:gd name="T23" fmla="*/ 1250 h 4966"/>
                              <a:gd name="T24" fmla="*/ 0 w 50"/>
                              <a:gd name="T25" fmla="*/ 1075 h 4966"/>
                              <a:gd name="T26" fmla="*/ 50 w 50"/>
                              <a:gd name="T27" fmla="*/ 1075 h 4966"/>
                              <a:gd name="T28" fmla="*/ 50 w 50"/>
                              <a:gd name="T29" fmla="*/ 1575 h 4966"/>
                              <a:gd name="T30" fmla="*/ 0 w 50"/>
                              <a:gd name="T31" fmla="*/ 1575 h 4966"/>
                              <a:gd name="T32" fmla="*/ 25 w 50"/>
                              <a:gd name="T33" fmla="*/ 1400 h 4966"/>
                              <a:gd name="T34" fmla="*/ 50 w 50"/>
                              <a:gd name="T35" fmla="*/ 1775 h 4966"/>
                              <a:gd name="T36" fmla="*/ 25 w 50"/>
                              <a:gd name="T37" fmla="*/ 1950 h 4966"/>
                              <a:gd name="T38" fmla="*/ 0 w 50"/>
                              <a:gd name="T39" fmla="*/ 1775 h 4966"/>
                              <a:gd name="T40" fmla="*/ 50 w 50"/>
                              <a:gd name="T41" fmla="*/ 1775 h 4966"/>
                              <a:gd name="T42" fmla="*/ 50 w 50"/>
                              <a:gd name="T43" fmla="*/ 2275 h 4966"/>
                              <a:gd name="T44" fmla="*/ 0 w 50"/>
                              <a:gd name="T45" fmla="*/ 2275 h 4966"/>
                              <a:gd name="T46" fmla="*/ 25 w 50"/>
                              <a:gd name="T47" fmla="*/ 2100 h 4966"/>
                              <a:gd name="T48" fmla="*/ 50 w 50"/>
                              <a:gd name="T49" fmla="*/ 2475 h 4966"/>
                              <a:gd name="T50" fmla="*/ 25 w 50"/>
                              <a:gd name="T51" fmla="*/ 2650 h 4966"/>
                              <a:gd name="T52" fmla="*/ 0 w 50"/>
                              <a:gd name="T53" fmla="*/ 2475 h 4966"/>
                              <a:gd name="T54" fmla="*/ 50 w 50"/>
                              <a:gd name="T55" fmla="*/ 2475 h 4966"/>
                              <a:gd name="T56" fmla="*/ 50 w 50"/>
                              <a:gd name="T57" fmla="*/ 2975 h 4966"/>
                              <a:gd name="T58" fmla="*/ 0 w 50"/>
                              <a:gd name="T59" fmla="*/ 2975 h 4966"/>
                              <a:gd name="T60" fmla="*/ 25 w 50"/>
                              <a:gd name="T61" fmla="*/ 2800 h 4966"/>
                              <a:gd name="T62" fmla="*/ 50 w 50"/>
                              <a:gd name="T63" fmla="*/ 3175 h 4966"/>
                              <a:gd name="T64" fmla="*/ 25 w 50"/>
                              <a:gd name="T65" fmla="*/ 3350 h 4966"/>
                              <a:gd name="T66" fmla="*/ 0 w 50"/>
                              <a:gd name="T67" fmla="*/ 3175 h 4966"/>
                              <a:gd name="T68" fmla="*/ 50 w 50"/>
                              <a:gd name="T69" fmla="*/ 3175 h 4966"/>
                              <a:gd name="T70" fmla="*/ 50 w 50"/>
                              <a:gd name="T71" fmla="*/ 3675 h 4966"/>
                              <a:gd name="T72" fmla="*/ 0 w 50"/>
                              <a:gd name="T73" fmla="*/ 3675 h 4966"/>
                              <a:gd name="T74" fmla="*/ 25 w 50"/>
                              <a:gd name="T75" fmla="*/ 3500 h 4966"/>
                              <a:gd name="T76" fmla="*/ 50 w 50"/>
                              <a:gd name="T77" fmla="*/ 3875 h 4966"/>
                              <a:gd name="T78" fmla="*/ 25 w 50"/>
                              <a:gd name="T79" fmla="*/ 4050 h 4966"/>
                              <a:gd name="T80" fmla="*/ 0 w 50"/>
                              <a:gd name="T81" fmla="*/ 3875 h 4966"/>
                              <a:gd name="T82" fmla="*/ 50 w 50"/>
                              <a:gd name="T83" fmla="*/ 3875 h 4966"/>
                              <a:gd name="T84" fmla="*/ 50 w 50"/>
                              <a:gd name="T85" fmla="*/ 4375 h 4966"/>
                              <a:gd name="T86" fmla="*/ 0 w 50"/>
                              <a:gd name="T87" fmla="*/ 4375 h 4966"/>
                              <a:gd name="T88" fmla="*/ 25 w 50"/>
                              <a:gd name="T89" fmla="*/ 4200 h 4966"/>
                              <a:gd name="T90" fmla="*/ 50 w 50"/>
                              <a:gd name="T91" fmla="*/ 4575 h 4966"/>
                              <a:gd name="T92" fmla="*/ 25 w 50"/>
                              <a:gd name="T93" fmla="*/ 4750 h 4966"/>
                              <a:gd name="T94" fmla="*/ 0 w 50"/>
                              <a:gd name="T95" fmla="*/ 4575 h 4966"/>
                              <a:gd name="T96" fmla="*/ 50 w 50"/>
                              <a:gd name="T97" fmla="*/ 4575 h 4966"/>
                              <a:gd name="T98" fmla="*/ 50 w 50"/>
                              <a:gd name="T99" fmla="*/ 4941 h 4966"/>
                              <a:gd name="T100" fmla="*/ 0 w 50"/>
                              <a:gd name="T101" fmla="*/ 4941 h 4966"/>
                              <a:gd name="T102" fmla="*/ 25 w 50"/>
                              <a:gd name="T103" fmla="*/ 4900 h 49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0" h="4966">
                                <a:moveTo>
                                  <a:pt x="50" y="25"/>
                                </a:moveTo>
                                <a:lnTo>
                                  <a:pt x="50" y="175"/>
                                </a:lnTo>
                                <a:cubicBezTo>
                                  <a:pt x="50" y="189"/>
                                  <a:pt x="39" y="200"/>
                                  <a:pt x="25" y="200"/>
                                </a:cubicBezTo>
                                <a:cubicBezTo>
                                  <a:pt x="11" y="200"/>
                                  <a:pt x="0" y="189"/>
                                  <a:pt x="0" y="175"/>
                                </a:cubicBezTo>
                                <a:lnTo>
                                  <a:pt x="0" y="25"/>
                                </a:lnTo>
                                <a:cubicBezTo>
                                  <a:pt x="0" y="11"/>
                                  <a:pt x="11" y="0"/>
                                  <a:pt x="25" y="0"/>
                                </a:cubicBezTo>
                                <a:cubicBezTo>
                                  <a:pt x="39" y="0"/>
                                  <a:pt x="50" y="11"/>
                                  <a:pt x="50" y="25"/>
                                </a:cubicBezTo>
                                <a:close/>
                                <a:moveTo>
                                  <a:pt x="50" y="375"/>
                                </a:moveTo>
                                <a:lnTo>
                                  <a:pt x="50" y="525"/>
                                </a:lnTo>
                                <a:cubicBezTo>
                                  <a:pt x="50" y="539"/>
                                  <a:pt x="39" y="550"/>
                                  <a:pt x="25" y="550"/>
                                </a:cubicBezTo>
                                <a:cubicBezTo>
                                  <a:pt x="11" y="550"/>
                                  <a:pt x="0" y="539"/>
                                  <a:pt x="0" y="525"/>
                                </a:cubicBezTo>
                                <a:lnTo>
                                  <a:pt x="0" y="375"/>
                                </a:lnTo>
                                <a:cubicBezTo>
                                  <a:pt x="0" y="361"/>
                                  <a:pt x="11" y="350"/>
                                  <a:pt x="25" y="350"/>
                                </a:cubicBezTo>
                                <a:cubicBezTo>
                                  <a:pt x="39" y="350"/>
                                  <a:pt x="50" y="361"/>
                                  <a:pt x="50" y="375"/>
                                </a:cubicBezTo>
                                <a:close/>
                                <a:moveTo>
                                  <a:pt x="50" y="725"/>
                                </a:moveTo>
                                <a:lnTo>
                                  <a:pt x="50" y="875"/>
                                </a:lnTo>
                                <a:cubicBezTo>
                                  <a:pt x="50" y="889"/>
                                  <a:pt x="39" y="900"/>
                                  <a:pt x="25" y="900"/>
                                </a:cubicBezTo>
                                <a:cubicBezTo>
                                  <a:pt x="11" y="900"/>
                                  <a:pt x="0" y="889"/>
                                  <a:pt x="0" y="875"/>
                                </a:cubicBezTo>
                                <a:lnTo>
                                  <a:pt x="0" y="725"/>
                                </a:lnTo>
                                <a:cubicBezTo>
                                  <a:pt x="0" y="711"/>
                                  <a:pt x="11" y="700"/>
                                  <a:pt x="25" y="700"/>
                                </a:cubicBezTo>
                                <a:cubicBezTo>
                                  <a:pt x="39" y="700"/>
                                  <a:pt x="50" y="711"/>
                                  <a:pt x="50" y="725"/>
                                </a:cubicBezTo>
                                <a:close/>
                                <a:moveTo>
                                  <a:pt x="50" y="1075"/>
                                </a:moveTo>
                                <a:lnTo>
                                  <a:pt x="50" y="1225"/>
                                </a:lnTo>
                                <a:cubicBezTo>
                                  <a:pt x="50" y="1239"/>
                                  <a:pt x="39" y="1250"/>
                                  <a:pt x="25" y="1250"/>
                                </a:cubicBezTo>
                                <a:cubicBezTo>
                                  <a:pt x="11" y="1250"/>
                                  <a:pt x="0" y="1239"/>
                                  <a:pt x="0" y="1225"/>
                                </a:cubicBezTo>
                                <a:lnTo>
                                  <a:pt x="0" y="1075"/>
                                </a:lnTo>
                                <a:cubicBezTo>
                                  <a:pt x="0" y="1061"/>
                                  <a:pt x="11" y="1050"/>
                                  <a:pt x="25" y="1050"/>
                                </a:cubicBezTo>
                                <a:cubicBezTo>
                                  <a:pt x="39" y="1050"/>
                                  <a:pt x="50" y="1061"/>
                                  <a:pt x="50" y="1075"/>
                                </a:cubicBezTo>
                                <a:close/>
                                <a:moveTo>
                                  <a:pt x="50" y="1425"/>
                                </a:moveTo>
                                <a:lnTo>
                                  <a:pt x="50" y="1575"/>
                                </a:lnTo>
                                <a:cubicBezTo>
                                  <a:pt x="50" y="1589"/>
                                  <a:pt x="39" y="1600"/>
                                  <a:pt x="25" y="1600"/>
                                </a:cubicBezTo>
                                <a:cubicBezTo>
                                  <a:pt x="11" y="1600"/>
                                  <a:pt x="0" y="1589"/>
                                  <a:pt x="0" y="1575"/>
                                </a:cubicBezTo>
                                <a:lnTo>
                                  <a:pt x="0" y="1425"/>
                                </a:lnTo>
                                <a:cubicBezTo>
                                  <a:pt x="0" y="1411"/>
                                  <a:pt x="11" y="1400"/>
                                  <a:pt x="25" y="1400"/>
                                </a:cubicBezTo>
                                <a:cubicBezTo>
                                  <a:pt x="39" y="1400"/>
                                  <a:pt x="50" y="1411"/>
                                  <a:pt x="50" y="1425"/>
                                </a:cubicBezTo>
                                <a:close/>
                                <a:moveTo>
                                  <a:pt x="50" y="1775"/>
                                </a:moveTo>
                                <a:lnTo>
                                  <a:pt x="50" y="1925"/>
                                </a:lnTo>
                                <a:cubicBezTo>
                                  <a:pt x="50" y="1939"/>
                                  <a:pt x="39" y="1950"/>
                                  <a:pt x="25" y="1950"/>
                                </a:cubicBezTo>
                                <a:cubicBezTo>
                                  <a:pt x="11" y="1950"/>
                                  <a:pt x="0" y="1939"/>
                                  <a:pt x="0" y="1925"/>
                                </a:cubicBezTo>
                                <a:lnTo>
                                  <a:pt x="0" y="1775"/>
                                </a:lnTo>
                                <a:cubicBezTo>
                                  <a:pt x="0" y="1761"/>
                                  <a:pt x="11" y="1750"/>
                                  <a:pt x="25" y="1750"/>
                                </a:cubicBezTo>
                                <a:cubicBezTo>
                                  <a:pt x="39" y="1750"/>
                                  <a:pt x="50" y="1761"/>
                                  <a:pt x="50" y="1775"/>
                                </a:cubicBezTo>
                                <a:close/>
                                <a:moveTo>
                                  <a:pt x="50" y="2125"/>
                                </a:moveTo>
                                <a:lnTo>
                                  <a:pt x="50" y="2275"/>
                                </a:lnTo>
                                <a:cubicBezTo>
                                  <a:pt x="50" y="2289"/>
                                  <a:pt x="39" y="2300"/>
                                  <a:pt x="25" y="2300"/>
                                </a:cubicBezTo>
                                <a:cubicBezTo>
                                  <a:pt x="11" y="2300"/>
                                  <a:pt x="0" y="2289"/>
                                  <a:pt x="0" y="2275"/>
                                </a:cubicBezTo>
                                <a:lnTo>
                                  <a:pt x="0" y="2125"/>
                                </a:lnTo>
                                <a:cubicBezTo>
                                  <a:pt x="0" y="2111"/>
                                  <a:pt x="11" y="2100"/>
                                  <a:pt x="25" y="2100"/>
                                </a:cubicBezTo>
                                <a:cubicBezTo>
                                  <a:pt x="39" y="2100"/>
                                  <a:pt x="50" y="2111"/>
                                  <a:pt x="50" y="2125"/>
                                </a:cubicBezTo>
                                <a:close/>
                                <a:moveTo>
                                  <a:pt x="50" y="2475"/>
                                </a:moveTo>
                                <a:lnTo>
                                  <a:pt x="50" y="2625"/>
                                </a:lnTo>
                                <a:cubicBezTo>
                                  <a:pt x="50" y="2639"/>
                                  <a:pt x="39" y="2650"/>
                                  <a:pt x="25" y="2650"/>
                                </a:cubicBezTo>
                                <a:cubicBezTo>
                                  <a:pt x="11" y="2650"/>
                                  <a:pt x="0" y="2639"/>
                                  <a:pt x="0" y="2625"/>
                                </a:cubicBezTo>
                                <a:lnTo>
                                  <a:pt x="0" y="2475"/>
                                </a:lnTo>
                                <a:cubicBezTo>
                                  <a:pt x="0" y="2461"/>
                                  <a:pt x="11" y="2450"/>
                                  <a:pt x="25" y="2450"/>
                                </a:cubicBezTo>
                                <a:cubicBezTo>
                                  <a:pt x="39" y="2450"/>
                                  <a:pt x="50" y="2461"/>
                                  <a:pt x="50" y="2475"/>
                                </a:cubicBezTo>
                                <a:close/>
                                <a:moveTo>
                                  <a:pt x="50" y="2825"/>
                                </a:moveTo>
                                <a:lnTo>
                                  <a:pt x="50" y="2975"/>
                                </a:lnTo>
                                <a:cubicBezTo>
                                  <a:pt x="50" y="2989"/>
                                  <a:pt x="39" y="3000"/>
                                  <a:pt x="25" y="3000"/>
                                </a:cubicBezTo>
                                <a:cubicBezTo>
                                  <a:pt x="11" y="3000"/>
                                  <a:pt x="0" y="2989"/>
                                  <a:pt x="0" y="2975"/>
                                </a:cubicBezTo>
                                <a:lnTo>
                                  <a:pt x="0" y="2825"/>
                                </a:lnTo>
                                <a:cubicBezTo>
                                  <a:pt x="0" y="2811"/>
                                  <a:pt x="11" y="2800"/>
                                  <a:pt x="25" y="2800"/>
                                </a:cubicBezTo>
                                <a:cubicBezTo>
                                  <a:pt x="39" y="2800"/>
                                  <a:pt x="50" y="2811"/>
                                  <a:pt x="50" y="2825"/>
                                </a:cubicBezTo>
                                <a:close/>
                                <a:moveTo>
                                  <a:pt x="50" y="3175"/>
                                </a:moveTo>
                                <a:lnTo>
                                  <a:pt x="50" y="3325"/>
                                </a:lnTo>
                                <a:cubicBezTo>
                                  <a:pt x="50" y="3339"/>
                                  <a:pt x="39" y="3350"/>
                                  <a:pt x="25" y="3350"/>
                                </a:cubicBezTo>
                                <a:cubicBezTo>
                                  <a:pt x="11" y="3350"/>
                                  <a:pt x="0" y="3339"/>
                                  <a:pt x="0" y="3325"/>
                                </a:cubicBezTo>
                                <a:lnTo>
                                  <a:pt x="0" y="3175"/>
                                </a:lnTo>
                                <a:cubicBezTo>
                                  <a:pt x="0" y="3161"/>
                                  <a:pt x="11" y="3150"/>
                                  <a:pt x="25" y="3150"/>
                                </a:cubicBezTo>
                                <a:cubicBezTo>
                                  <a:pt x="39" y="3150"/>
                                  <a:pt x="50" y="3161"/>
                                  <a:pt x="50" y="3175"/>
                                </a:cubicBezTo>
                                <a:close/>
                                <a:moveTo>
                                  <a:pt x="50" y="3525"/>
                                </a:moveTo>
                                <a:lnTo>
                                  <a:pt x="50" y="3675"/>
                                </a:lnTo>
                                <a:cubicBezTo>
                                  <a:pt x="50" y="3689"/>
                                  <a:pt x="39" y="3700"/>
                                  <a:pt x="25" y="3700"/>
                                </a:cubicBezTo>
                                <a:cubicBezTo>
                                  <a:pt x="11" y="3700"/>
                                  <a:pt x="0" y="3689"/>
                                  <a:pt x="0" y="3675"/>
                                </a:cubicBezTo>
                                <a:lnTo>
                                  <a:pt x="0" y="3525"/>
                                </a:lnTo>
                                <a:cubicBezTo>
                                  <a:pt x="0" y="3511"/>
                                  <a:pt x="11" y="3500"/>
                                  <a:pt x="25" y="3500"/>
                                </a:cubicBezTo>
                                <a:cubicBezTo>
                                  <a:pt x="39" y="3500"/>
                                  <a:pt x="50" y="3511"/>
                                  <a:pt x="50" y="3525"/>
                                </a:cubicBezTo>
                                <a:close/>
                                <a:moveTo>
                                  <a:pt x="50" y="3875"/>
                                </a:moveTo>
                                <a:lnTo>
                                  <a:pt x="50" y="4025"/>
                                </a:lnTo>
                                <a:cubicBezTo>
                                  <a:pt x="50" y="4039"/>
                                  <a:pt x="39" y="4050"/>
                                  <a:pt x="25" y="4050"/>
                                </a:cubicBezTo>
                                <a:cubicBezTo>
                                  <a:pt x="11" y="4050"/>
                                  <a:pt x="0" y="4039"/>
                                  <a:pt x="0" y="4025"/>
                                </a:cubicBezTo>
                                <a:lnTo>
                                  <a:pt x="0" y="3875"/>
                                </a:lnTo>
                                <a:cubicBezTo>
                                  <a:pt x="0" y="3861"/>
                                  <a:pt x="11" y="3850"/>
                                  <a:pt x="25" y="3850"/>
                                </a:cubicBezTo>
                                <a:cubicBezTo>
                                  <a:pt x="39" y="3850"/>
                                  <a:pt x="50" y="3861"/>
                                  <a:pt x="50" y="3875"/>
                                </a:cubicBezTo>
                                <a:close/>
                                <a:moveTo>
                                  <a:pt x="50" y="4225"/>
                                </a:moveTo>
                                <a:lnTo>
                                  <a:pt x="50" y="4375"/>
                                </a:lnTo>
                                <a:cubicBezTo>
                                  <a:pt x="50" y="4389"/>
                                  <a:pt x="39" y="4400"/>
                                  <a:pt x="25" y="4400"/>
                                </a:cubicBezTo>
                                <a:cubicBezTo>
                                  <a:pt x="11" y="4400"/>
                                  <a:pt x="0" y="4389"/>
                                  <a:pt x="0" y="4375"/>
                                </a:cubicBezTo>
                                <a:lnTo>
                                  <a:pt x="0" y="4225"/>
                                </a:lnTo>
                                <a:cubicBezTo>
                                  <a:pt x="0" y="4211"/>
                                  <a:pt x="11" y="4200"/>
                                  <a:pt x="25" y="4200"/>
                                </a:cubicBezTo>
                                <a:cubicBezTo>
                                  <a:pt x="39" y="4200"/>
                                  <a:pt x="50" y="4211"/>
                                  <a:pt x="50" y="4225"/>
                                </a:cubicBezTo>
                                <a:close/>
                                <a:moveTo>
                                  <a:pt x="50" y="4575"/>
                                </a:moveTo>
                                <a:lnTo>
                                  <a:pt x="50" y="4725"/>
                                </a:lnTo>
                                <a:cubicBezTo>
                                  <a:pt x="50" y="4739"/>
                                  <a:pt x="39" y="4750"/>
                                  <a:pt x="25" y="4750"/>
                                </a:cubicBezTo>
                                <a:cubicBezTo>
                                  <a:pt x="11" y="4750"/>
                                  <a:pt x="0" y="4739"/>
                                  <a:pt x="0" y="4725"/>
                                </a:cubicBezTo>
                                <a:lnTo>
                                  <a:pt x="0" y="4575"/>
                                </a:lnTo>
                                <a:cubicBezTo>
                                  <a:pt x="0" y="4561"/>
                                  <a:pt x="11" y="4550"/>
                                  <a:pt x="25" y="4550"/>
                                </a:cubicBezTo>
                                <a:cubicBezTo>
                                  <a:pt x="39" y="4550"/>
                                  <a:pt x="50" y="4561"/>
                                  <a:pt x="50" y="4575"/>
                                </a:cubicBezTo>
                                <a:close/>
                                <a:moveTo>
                                  <a:pt x="50" y="4925"/>
                                </a:moveTo>
                                <a:lnTo>
                                  <a:pt x="50" y="4941"/>
                                </a:lnTo>
                                <a:cubicBezTo>
                                  <a:pt x="50" y="4955"/>
                                  <a:pt x="39" y="4966"/>
                                  <a:pt x="25" y="4966"/>
                                </a:cubicBezTo>
                                <a:cubicBezTo>
                                  <a:pt x="11" y="4966"/>
                                  <a:pt x="0" y="4955"/>
                                  <a:pt x="0" y="4941"/>
                                </a:cubicBezTo>
                                <a:lnTo>
                                  <a:pt x="0" y="4925"/>
                                </a:lnTo>
                                <a:cubicBezTo>
                                  <a:pt x="0" y="4911"/>
                                  <a:pt x="11" y="4900"/>
                                  <a:pt x="25" y="4900"/>
                                </a:cubicBezTo>
                                <a:cubicBezTo>
                                  <a:pt x="39" y="4900"/>
                                  <a:pt x="50" y="4911"/>
                                  <a:pt x="50" y="4925"/>
                                </a:cubicBezTo>
                                <a:close/>
                              </a:path>
                            </a:pathLst>
                          </a:custGeom>
                          <a:solidFill>
                            <a:srgbClr val="000000"/>
                          </a:solidFill>
                          <a:ln w="1905" cap="flat">
                            <a:solidFill>
                              <a:srgbClr val="000000"/>
                            </a:solidFill>
                            <a:prstDash val="solid"/>
                            <a:bevel/>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D610081" id="Canvas 6292" o:spid="_x0000_s1074" editas="canvas" style="position:absolute;margin-left:-14.7pt;margin-top:1.7pt;width:755.25pt;height:404.25pt;z-index:251699200" coordsize="95910,5133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5" type="#_x0000_t75" style="position:absolute;width:95910;height:51339;visibility:visible;mso-wrap-style:square">
                  <v:fill o:detectmouseclick="t"/>
                  <v:path o:connecttype="none"/>
                </v:shape>
                <v:rect id="Rectangle 102" o:spid="_x0000_s1076" style="position:absolute;left:1746;top:5162;width:13976;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XTu8EA&#10;AADdAAAADwAAAGRycy9kb3ducmV2LnhtbESP3YrCMBSE74V9h3CEvdNUL0SqUUQo1GVvrD7AoTn9&#10;weSkJFlb336zsODlMDPfMPvjZI14kg+9YwWrZQaCuHa651bB/VYstiBCRNZoHJOCFwU4Hj5me8y1&#10;G/lKzyq2IkE45Kigi3HIpQx1RxbD0g3EyWuctxiT9K3UHscEt0aus2wjLfacFjoc6NxR/ah+rAJ5&#10;q4pxWxmfua91820u5bUhp9TnfDrtQESa4jv83y61gk1Cwt+b9ATk4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F07vBAAAA3QAAAA8AAAAAAAAAAAAAAAAAmAIAAGRycy9kb3du&#10;cmV2LnhtbFBLBQYAAAAABAAEAPUAAACGAwAAAAA=&#10;" filled="f" stroked="f">
                  <v:textbox style="mso-fit-shape-to-text:t" inset="0,0,0,0">
                    <w:txbxContent>
                      <w:p w14:paraId="7D8B371A" w14:textId="77777777" w:rsidR="00D2562E" w:rsidRDefault="00D2562E" w:rsidP="001E2986">
                        <w:r>
                          <w:rPr>
                            <w:rFonts w:cs="Arial"/>
                            <w:b/>
                            <w:bCs/>
                            <w:color w:val="000000"/>
                            <w:sz w:val="30"/>
                            <w:szCs w:val="30"/>
                            <w:lang w:val="en-US"/>
                          </w:rPr>
                          <w:t xml:space="preserve">Payment Model </w:t>
                        </w:r>
                      </w:p>
                    </w:txbxContent>
                  </v:textbox>
                </v:rect>
                <v:rect id="Rectangle 103" o:spid="_x0000_s1077" style="position:absolute;left:16071;top:5162;width:1061;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l2IMIA&#10;AADdAAAADwAAAGRycy9kb3ducmV2LnhtbESP3WoCMRSE74W+QziF3mniXoisRpGCoNIb1z7AYXP2&#10;B5OTJUnd9e1NodDLYWa+Ybb7yVnxoBB7zxqWCwWCuPam51bD9+04X4OICdmg9UwanhRhv3ubbbE0&#10;fuQrParUigzhWKKGLqWhlDLWHTmMCz8QZ6/xwWHKMrTSBBwz3FlZKLWSDnvOCx0O9NlRfa9+nAZ5&#10;q47jurJB+UvRfNnz6dqQ1/rjfTpsQCSa0n/4r30yGlaFWsLvm/w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SXYgwgAAAN0AAAAPAAAAAAAAAAAAAAAAAJgCAABkcnMvZG93&#10;bnJldi54bWxQSwUGAAAAAAQABAD1AAAAhwMAAAAA&#10;" filled="f" stroked="f">
                  <v:textbox style="mso-fit-shape-to-text:t" inset="0,0,0,0">
                    <w:txbxContent>
                      <w:p w14:paraId="53EE2089" w14:textId="77777777" w:rsidR="00D2562E" w:rsidRDefault="00D2562E" w:rsidP="001E2986">
                        <w:r>
                          <w:rPr>
                            <w:rFonts w:cs="Arial"/>
                            <w:b/>
                            <w:bCs/>
                            <w:color w:val="000000"/>
                            <w:sz w:val="30"/>
                            <w:szCs w:val="30"/>
                            <w:lang w:val="en-US"/>
                          </w:rPr>
                          <w:t>–</w:t>
                        </w:r>
                      </w:p>
                    </w:txbxContent>
                  </v:textbox>
                </v:rect>
                <v:rect id="Rectangle 104" o:spid="_x0000_s1078" style="position:absolute;left:17627;top:5162;width:14294;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voV8MA&#10;AADdAAAADwAAAGRycy9kb3ducmV2LnhtbESPzWrDMBCE74W+g9hCb7VUH0Jwo4QQCLillzh5gMVa&#10;/1BpZSTVdt++KhRyHGbmG2Z3WJ0VM4U4etbwWigQxK03I/cabtfzyxZETMgGrWfS8EMRDvvHhx1W&#10;xi98oblJvcgQjhVqGFKaKiljO5DDWPiJOHudDw5TlqGXJuCS4c7KUqmNdDhyXhhwotNA7Vfz7TTI&#10;a3Neto0Nyn+U3ad9ry8dea2fn9bjG4hEa7qH/9u10bApVQl/b/IT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voV8MAAADdAAAADwAAAAAAAAAAAAAAAACYAgAAZHJzL2Rv&#10;d25yZXYueG1sUEsFBgAAAAAEAAQA9QAAAIgDAAAAAA==&#10;" filled="f" stroked="f">
                  <v:textbox style="mso-fit-shape-to-text:t" inset="0,0,0,0">
                    <w:txbxContent>
                      <w:p w14:paraId="7F69A205" w14:textId="77777777" w:rsidR="00D2562E" w:rsidRDefault="00D2562E" w:rsidP="001E2986">
                        <w:r>
                          <w:rPr>
                            <w:rFonts w:cs="Arial"/>
                            <w:b/>
                            <w:bCs/>
                            <w:color w:val="000000"/>
                            <w:sz w:val="30"/>
                            <w:szCs w:val="30"/>
                            <w:lang w:val="en-US"/>
                          </w:rPr>
                          <w:t>Payment Points</w:t>
                        </w:r>
                      </w:p>
                    </w:txbxContent>
                  </v:textbox>
                </v:rect>
                <v:rect id="Rectangle 105" o:spid="_x0000_s1079" style="position:absolute;left:64211;top:450;width:2330;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dNzMMA&#10;AADdAAAADwAAAGRycy9kb3ducmV2LnhtbESP3WoCMRSE74W+QziF3mnSLYhsjVIKghZvXH2Aw+bs&#10;D01OliR117dvBMHLYWa+YdbbyVlxpRB7zxreFwoEce1Nz62Gy3k3X4GICdmg9UwabhRhu3mZrbE0&#10;fuQTXavUigzhWKKGLqWhlDLWHTmMCz8QZ6/xwWHKMrTSBBwz3FlZKLWUDnvOCx0O9N1R/Vv9OQ3y&#10;XO3GVWWD8j9Fc7SH/akhr/Xb6/T1CSLRlJ7hR3tvNCwL9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dNzMMAAADdAAAADwAAAAAAAAAAAAAAAACYAgAAZHJzL2Rv&#10;d25yZXYueG1sUEsFBgAAAAAEAAQA9QAAAIgDAAAAAA==&#10;" filled="f" stroked="f">
                  <v:textbox style="mso-fit-shape-to-text:t" inset="0,0,0,0">
                    <w:txbxContent>
                      <w:p w14:paraId="5DA9487A" w14:textId="77777777" w:rsidR="00D2562E" w:rsidRDefault="00D2562E" w:rsidP="001E2986">
                        <w:r>
                          <w:rPr>
                            <w:rFonts w:cs="Arial"/>
                            <w:b/>
                            <w:bCs/>
                            <w:color w:val="000000"/>
                            <w:sz w:val="20"/>
                            <w:szCs w:val="20"/>
                            <w:lang w:val="en-US"/>
                          </w:rPr>
                          <w:t>Key</w:t>
                        </w:r>
                      </w:p>
                    </w:txbxContent>
                  </v:textbox>
                </v:rect>
                <v:rect id="Rectangle 106" o:spid="_x0000_s1080" style="position:absolute;left:42995;top:3892;width:14186;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7VuMMA&#10;AADdAAAADwAAAGRycy9kb3ducmV2LnhtbESP3WoCMRSE74W+QziF3mnSpYhsjVIKghZvXH2Aw+bs&#10;D01OliR117dvBMHLYWa+YdbbyVlxpRB7zxreFwoEce1Nz62Gy3k3X4GICdmg9UwabhRhu3mZrbE0&#10;fuQTXavUigzhWKKGLqWhlDLWHTmMCz8QZ6/xwWHKMrTSBBwz3FlZKLWUDnvOCx0O9N1R/Vv9OQ3y&#10;XO3GVWWD8j9Fc7SH/akhr/Xb6/T1CSLRlJ7hR3tvNCwL9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7VuMMAAADdAAAADwAAAAAAAAAAAAAAAACYAgAAZHJzL2Rv&#10;d25yZXYueG1sUEsFBgAAAAAEAAQA9QAAAIgDAAAAAA==&#10;" filled="f" stroked="f">
                  <v:textbox style="mso-fit-shape-to-text:t" inset="0,0,0,0">
                    <w:txbxContent>
                      <w:p w14:paraId="51F2A7E2" w14:textId="77777777" w:rsidR="00D2562E" w:rsidRDefault="00D2562E" w:rsidP="001E2986">
                        <w:r>
                          <w:rPr>
                            <w:rFonts w:cs="Arial"/>
                            <w:b/>
                            <w:bCs/>
                            <w:color w:val="000000"/>
                            <w:sz w:val="20"/>
                            <w:szCs w:val="20"/>
                            <w:lang w:val="en-US"/>
                          </w:rPr>
                          <w:t>Participant Out of Work</w:t>
                        </w:r>
                      </w:p>
                    </w:txbxContent>
                  </v:textbox>
                </v:rect>
                <v:group id="Group 107" o:spid="_x0000_s1081" style="position:absolute;left:75622;top:3822;width:12242;height:1518" coordorigin="12811,1861" coordsize="1928,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algccAAADdAAAADwAAAGRycy9kb3ducmV2LnhtbESPzWrDMBCE74W+g9hC&#10;bo3sFJviRgkhtCUHU4hTKL0t1sY2sVbGUv3z9lGgkOMwM98w6+1kWjFQ7xrLCuJlBIK4tLrhSsH3&#10;6eP5FYTzyBpby6RgJgfbzePDGjNtRz7SUPhKBAi7DBXU3neZlK6syaBb2o44eGfbG/RB9pXUPY4B&#10;blq5iqJUGmw4LNTY0b6m8lL8GQWfI467l/h9yC/n/fx7Sr5+8piUWjxNuzcQniZ/D/+3D1pBuooS&#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CalgccAAADd&#10;AAAADwAAAAAAAAAAAAAAAACqAgAAZHJzL2Rvd25yZXYueG1sUEsFBgAAAAAEAAQA+gAAAJ4DAAAA&#10;AA==&#10;">
                  <v:rect id="Rectangle 108" o:spid="_x0000_s1082" style="position:absolute;left:12811;top:1861;width:1928;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SZ0cQA&#10;AADdAAAADwAAAGRycy9kb3ducmV2LnhtbESPy2rDMBBF94X8g5hAdrXcENzgWgkhUOjWbhbNbiJN&#10;bVNrZCzFj359VSh0ebmPwy2Os+3ESINvHSt4SlIQxNqZlmsFl/fXxz0IH5ANdo5JwUIejofVQ4G5&#10;cROXNFahFnGEfY4KmhD6XEqvG7LoE9cTR+/TDRZDlEMtzYBTHLed3KZpJi22HAkN9nRuSH9Vd6vg&#10;+nzpSt1+n+rlY6cjZLlV46LUZj2fXkAEmsN/+K/9ZhRk2zSD3zfxCc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UmdHEAAAA3QAAAA8AAAAAAAAAAAAAAAAAmAIAAGRycy9k&#10;b3ducmV2LnhtbFBLBQYAAAAABAAEAPUAAACJAwAAAAA=&#10;" fillcolor="red" stroked="f"/>
                  <v:shape id="Picture 109" o:spid="_x0000_s1083" type="#_x0000_t75" style="position:absolute;left:12812;top:1861;width:1926;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ZnzEAAAA3QAAAA8AAABkcnMvZG93bnJldi54bWxEj0FrwkAUhO8F/8PyhN7qRgWV6CoqCMWL&#10;TYz3R/Y1ic2+DbtbTf+9WxA8DjPzDbPa9KYVN3K+saxgPEpAEJdWN1wpKM6HjwUIH5A1tpZJwR95&#10;2KwHbytMtb1zRrc8VCJC2KeooA6hS6X0ZU0G/ch2xNH7ts5giNJVUju8R7hp5SRJZtJgw3Ghxo72&#10;NZU/+a9RkO+uxbGw151xx5NdZNn0a36ZKvU+7LdLEIH68Ao/259awWySzOH/TXwCcv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iZnzEAAAA3QAAAA8AAAAAAAAAAAAAAAAA&#10;nwIAAGRycy9kb3ducmV2LnhtbFBLBQYAAAAABAAEAPcAAACQAwAAAAA=&#10;">
                    <v:imagedata r:id="rId29" o:title=""/>
                  </v:shape>
                  <v:rect id="Rectangle 110" o:spid="_x0000_s1084" style="position:absolute;left:12811;top:1861;width:1928;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eoOMEA&#10;AADdAAAADwAAAGRycy9kb3ducmV2LnhtbERPTWvCQBC9F/wPywi91Y0itkRXEUHwavTQ3sbdaRKa&#10;nQ3ZNSb99Z1DwePjfW92g29UT12sAxuYzzJQxDa4mksD18vx7QNUTMgOm8BkYKQIu+3kZYO5Cw8+&#10;U1+kUkkIxxwNVCm1udbRVuQxzkJLLNx36DwmgV2pXYcPCfeNXmTZSnusWRoqbOlQkf0p7t7A1/u1&#10;Odv6d1+On0srJeOt6EdjXqfDfg0q0ZCe4n/3yRlYLTKZK2/kCej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HqDjBAAAA3QAAAA8AAAAAAAAAAAAAAAAAmAIAAGRycy9kb3du&#10;cmV2LnhtbFBLBQYAAAAABAAEAPUAAACGAwAAAAA=&#10;" fillcolor="red" stroked="f"/>
                </v:group>
                <v:rect id="Rectangle 111" o:spid="_x0000_s1085" style="position:absolute;left:75628;top:6870;width:12230;height:1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1rM8QA&#10;AADdAAAADwAAAGRycy9kb3ducmV2LnhtbESPT4vCMBTE7wt+h/CEva2pgkWrUcTdBS8i/kH09mye&#10;bbF5KU3U+u2NIHgcZuY3zHjamFLcqHaFZQXdTgSCOLW64EzBbvv/MwDhPLLG0jIpeJCD6aT1NcZE&#10;2zuv6bbxmQgQdgkqyL2vEildmpNB17EVcfDOtjbog6wzqWu8B7gpZS+KYmmw4LCQY0XznNLL5moU&#10;HPexkXg6LP/c0hfykfZXv4e+Ut/tZjYC4anxn/C7vdAK4l40hNeb8ATk5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dazPEAAAA3QAAAA8AAAAAAAAAAAAAAAAAmAIAAGRycy9k&#10;b3ducmV2LnhtbFBLBQYAAAAABAAEAPUAAACJAwAAAAA=&#10;" fillcolor="#9c0" stroked="f"/>
                <v:shape id="Freeform 112" o:spid="_x0000_s1086" style="position:absolute;left:6807;top:39262;width:74657;height:806;visibility:visible;mso-wrap-style:square;v-text-anchor:top" coordsize="1929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L4xsIA&#10;AADdAAAADwAAAGRycy9kb3ducmV2LnhtbERPTYvCMBC9C/sfwix4s2k9uNI1inQRe5FlqwePQzO2&#10;xWZSmljbf28Owh4f73uzG00rBupdY1lBEsUgiEurG64UXM6HxRqE88gaW8ukYCIHu+3HbIOptk/+&#10;o6HwlQgh7FJUUHvfpVK6siaDLrIdceButjfoA+wrqXt8hnDTymUcr6TBhkNDjR1lNZX34mEUnK63&#10;R57/HL/2v3w/lUWVDVMxKTX/HPffIDyN/l/8dudawWqZhP3hTXg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cvjGwgAAAN0AAAAPAAAAAAAAAAAAAAAAAJgCAABkcnMvZG93&#10;bnJldi54bWxQSwUGAAAAAAQABAD1AAAAhwMAAAAA&#10;" path="m17,83r19108,c19135,83,19142,91,19142,100v,9,-7,17,-17,17l17,117c8,117,,109,,100,,91,8,83,17,83xm19092,r200,100l19092,200r,-200xe" fillcolor="black" strokeweight=".15pt">
                  <v:stroke joinstyle="bevel"/>
                  <v:path arrowok="t" o:connecttype="custom" o:connectlocs="6579,33468;7401069,33468;7407647,40323;7401069,47177;6579,47177;0,40323;6579,33468;7388298,0;7465695,40323;7388298,80645;7388298,0" o:connectangles="0,0,0,0,0,0,0,0,0,0,0"/>
                  <o:lock v:ext="edit" verticies="t"/>
                </v:shape>
                <v:shape id="Freeform 113" o:spid="_x0000_s1087" style="position:absolute;left:6826;top:26644;width:101;height:13068;visibility:visible;mso-wrap-style:square;v-text-anchor:top" coordsize="50,6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Z9u8YA&#10;AADdAAAADwAAAGRycy9kb3ducmV2LnhtbESP3WrCQBSE7wXfYTlC78wmgkGiq6RKwUIv6s8DnGaP&#10;STR7NmS3Jvbpu4WCl8PMfMOsNoNpxJ06V1tWkEQxCOLC6ppLBefT23QBwnlkjY1lUvAgB5v1eLTC&#10;TNueD3Q/+lIECLsMFVTet5mUrqjIoItsSxy8i+0M+iC7UuoO+wA3jZzFcSoN1hwWKmxpW1FxO34b&#10;BfXt5+P6tcv73A+X63s5/3y8prlSL5MhX4LwNPhn+L+91wrSWZLA3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Z9u8YAAADdAAAADwAAAAAAAAAAAAAAAACYAgAAZHJz&#10;L2Rvd25yZXYueG1sUEsFBgAAAAAEAAQA9QAAAIsDAAAAAA==&#10;" path="m50,25r,150c50,189,39,200,25,200,12,200,,189,,175l,25c,12,12,,25,,39,,50,12,50,25xm50,375r,150c50,539,39,550,25,550,12,550,,539,,525l,375c,362,12,350,25,350v14,,25,12,25,25xm50,725r,150c50,889,39,900,25,900,12,900,,889,,875l,725c,712,12,700,25,700v14,,25,12,25,25xm50,1075r,150c50,1239,39,1250,25,1250,12,1250,,1239,,1225l,1075v,-13,12,-25,25,-25c39,1050,50,1062,50,1075xm50,1425r,150c50,1589,39,1600,25,1600,12,1600,,1589,,1575l,1425v,-13,12,-25,25,-25c39,1400,50,1412,50,1425xm50,1775r,150c50,1939,39,1950,25,1950,12,1950,,1939,,1925l,1775v,-13,12,-25,25,-25c39,1750,50,1762,50,1775xm50,2125r,150c50,2289,39,2300,25,2300,12,2300,,2289,,2275l,2125v,-13,12,-25,25,-25c39,2100,50,2112,50,2125xm50,2475r,150c50,2639,39,2650,25,2650,12,2650,,2639,,2625l,2475v,-13,12,-25,25,-25c39,2450,50,2462,50,2475xm50,2825r,150c50,2989,39,3000,25,3000,12,3000,,2989,,2975l,2825v,-13,12,-25,25,-25c39,2800,50,2812,50,2825xm50,3175r,150c50,3339,39,3350,25,3350,12,3350,,3339,,3325l,3175v,-13,12,-25,25,-25c39,3150,50,3162,50,3175xm50,3525r,150c50,3689,39,3700,25,3700,12,3700,,3689,,3675l,3525v,-13,12,-25,25,-25c39,3500,50,3512,50,3525xm50,3875r,150c50,4039,39,4050,25,4050,12,4050,,4039,,4025l,3875v,-13,12,-25,25,-25c39,3850,50,3862,50,3875xm50,4225r,150c50,4389,39,4400,25,4400,12,4400,,4389,,4375l,4225v,-13,12,-25,25,-25c39,4200,50,4212,50,4225xm50,4575r,150c50,4739,39,4750,25,4750,12,4750,,4739,,4725l,4575v,-13,12,-25,25,-25c39,4550,50,4562,50,4575xm50,4925r,150c50,5089,39,5100,25,5100,12,5100,,5089,,5075l,4925v,-13,12,-25,25,-25c39,4900,50,4912,50,4925xm50,5275r,150c50,5439,39,5450,25,5450,12,5450,,5439,,5425l,5275v,-13,12,-25,25,-25c39,5250,50,5262,50,5275xm50,5625r,150c50,5789,39,5800,25,5800,12,5800,,5789,,5775l,5625v,-13,12,-25,25,-25c39,5600,50,5612,50,5625xm50,5975r,150c50,6139,39,6150,25,6150,12,6150,,6139,,6125l,5975v,-13,12,-25,25,-25c39,5950,50,5962,50,5975xm50,6325r,125c50,6464,39,6475,25,6475,12,6475,,6464,,6450l,6325v,-13,12,-25,25,-25c39,6300,50,6312,50,6325xe" fillcolor="black" strokeweight=".15pt">
                  <v:stroke joinstyle="bevel"/>
                  <v:path arrowok="t" o:connecttype="custom" o:connectlocs="5080,40365;5080,0;10160,105959;0,75685;10160,146325;0,176599;10160,146325;5080,252284;5080,211918;10160,317878;0,287604;10160,358243;0,388517;10160,358243;5080,464202;5080,423837;10160,529796;0,499522;10160,570161;0,600435;10160,570161;5080,676121;5080,635755;10160,741714;0,711440;10160,782080;0,812354;10160,782080;5080,888039;5080,847674;10160,953633;0,923359;10160,993998;0,1024272;10160,993998;5080,1099957;5080,1059592;10160,1165551;0,1135277;10160,1205916;0,1236191;10160,1205916;5080,1306830;5080,1271510" o:connectangles="0,0,0,0,0,0,0,0,0,0,0,0,0,0,0,0,0,0,0,0,0,0,0,0,0,0,0,0,0,0,0,0,0,0,0,0,0,0,0,0,0,0,0,0"/>
                  <o:lock v:ext="edit" verticies="t"/>
                </v:shape>
                <v:rect id="Rectangle 114" o:spid="_x0000_s1088" style="position:absolute;left:971;top:18776;width:1249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J+isIA&#10;AADdAAAADwAAAGRycy9kb3ducmV2LnhtbESPzYoCMRCE74LvEFrYm2acg8hoFBEElb047gM0k54f&#10;TDpDEp3x7c3Cwh6LqvqK2u5Ha8SLfOgcK1guMhDEldMdNwp+7qf5GkSIyBqNY1LwpgD73XSyxUK7&#10;gW/0KmMjEoRDgQraGPtCylC1ZDEsXE+cvNp5izFJ30jtcUhwa2SeZStpseO00GJPx5aqR/m0CuS9&#10;PA3r0vjMXfP621zOt5qcUl+z8bABEWmM/+G/9lkrWOXLHH7fpCcgd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Qn6KwgAAAN0AAAAPAAAAAAAAAAAAAAAAAJgCAABkcnMvZG93&#10;bnJldi54bWxQSwUGAAAAAAQABAD1AAAAhwMAAAAA&#10;" filled="f" stroked="f">
                  <v:textbox style="mso-fit-shape-to-text:t" inset="0,0,0,0">
                    <w:txbxContent>
                      <w:p w14:paraId="00E42090" w14:textId="77777777" w:rsidR="00D2562E" w:rsidRDefault="00D2562E" w:rsidP="001E2986">
                        <w:r>
                          <w:rPr>
                            <w:rFonts w:cs="Arial"/>
                            <w:b/>
                            <w:bCs/>
                            <w:color w:val="000000"/>
                            <w:sz w:val="20"/>
                            <w:szCs w:val="20"/>
                            <w:lang w:val="en-US"/>
                          </w:rPr>
                          <w:t>Allotted Time begins</w:t>
                        </w:r>
                      </w:p>
                    </w:txbxContent>
                  </v:textbox>
                </v:rect>
                <v:shape id="Freeform 115" o:spid="_x0000_s1089" style="position:absolute;left:6267;top:39662;width:1213;height:3060;visibility:visible;mso-wrap-style:square;v-text-anchor:top" coordsize="191,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KeZccA&#10;AADdAAAADwAAAGRycy9kb3ducmV2LnhtbESPUWvCQBCE3wX/w7FCX6ReNKIlekoJFNoXW7U/YMlt&#10;k2huL9xdk7S/3isIfRxm55ud7X4wjejI+dqygvksAUFcWF1zqeDz/PL4BMIHZI2NZVLwQx72u/Fo&#10;i5m2PR+pO4VSRAj7DBVUIbSZlL6oyKCf2ZY4el/WGQxRulJqh32Em0YukmQlDdYcGypsKa+ouJ6+&#10;TXzj0KXH/JIuP6jti/ztsv59nzqlHibD8wZEoCH8H9/Tr1rBajFP4W9NRID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ynmXHAAAA3QAAAA8AAAAAAAAAAAAAAAAAmAIAAGRy&#10;cy9kb3ducmV2LnhtbFBLBQYAAAAABAAEAPUAAACMAwAAAAA=&#10;" path="m64,482r,-323l128,159r,323l64,482xm,191l96,r95,191l,191xe" fillcolor="black" strokeweight=".15pt">
                  <v:stroke joinstyle="bevel"/>
                  <v:path arrowok="t" o:connecttype="custom" o:connectlocs="40640,306070;40640,100965;81280,100965;81280,306070;40640,306070;0,121285;60960,0;121285,121285;0,121285" o:connectangles="0,0,0,0,0,0,0,0,0"/>
                  <o:lock v:ext="edit" verticies="t"/>
                </v:shape>
                <v:group id="Group 116" o:spid="_x0000_s1090" style="position:absolute;left:6870;top:34328;width:16821;height:3048" coordorigin="1984,6665" coordsize="2649,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OWx8UAAADdAAAADwAAAGRycy9kb3ducmV2LnhtbESPQYvCMBSE78L+h/CE&#10;vWlaV2WpRhFZlz2IoC6It0fzbIvNS2liW/+9EQSPw8x8w8yXnSlFQ7UrLCuIhxEI4tTqgjMF/8fN&#10;4BuE88gaS8uk4E4OlouP3hwTbVveU3PwmQgQdgkqyL2vEildmpNBN7QVcfAutjbog6wzqWtsA9yU&#10;chRFU2mw4LCQY0XrnNLr4WYU/LbYrr7in2Z7vazv5+Nkd9rGpNRnv1vNQHjq/Dv8av9pBdNRP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KzlsfFAAAA3QAA&#10;AA8AAAAAAAAAAAAAAAAAqgIAAGRycy9kb3ducmV2LnhtbFBLBQYAAAAABAAEAPoAAACcAwAAAAA=&#10;">
                  <v:rect id="Rectangle 117" o:spid="_x0000_s1091" style="position:absolute;left:1984;top:6665;width:2649;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Re8MA&#10;AADdAAAADwAAAGRycy9kb3ducmV2LnhtbESPzYrCMBSF98K8Q7iCO02V0RmqUWRAmK3VhbO7k1zb&#10;YnNTmlhbn94IgsvD+fk4q01nK9FS40vHCqaTBASxdqbkXMHxsBt/g/AB2WDlmBT05GGz/hisMDXu&#10;xntqs5CLOMI+RQVFCHUqpdcFWfQTVxNH7+waiyHKJpemwVsct5WcJclCWiw5Egqs6acgfcmuVsHf&#10;17Ha6/K+zfvTp46Q/j9re6VGw267BBGoC+/wq/1rFCxm0zk838Qn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Re8MAAADdAAAADwAAAAAAAAAAAAAAAACYAgAAZHJzL2Rv&#10;d25yZXYueG1sUEsFBgAAAAAEAAQA9QAAAIgDAAAAAA==&#10;" fillcolor="red" stroked="f"/>
                  <v:shape id="Picture 118" o:spid="_x0000_s1092" type="#_x0000_t75" style="position:absolute;left:1985;top:6666;width:2647;height: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q1i/FAAAA3QAAAA8AAABkcnMvZG93bnJldi54bWxEj0GLwjAUhO+C/yE8wZumKq3SNYoIgoe9&#10;aL14ezbPtmvzUpqodX/9ZkHwOMzMN8xy3ZlaPKh1lWUFk3EEgji3uuJCwSnbjRYgnEfWWFsmBS9y&#10;sF71e0tMtX3ygR5HX4gAYZeigtL7JpXS5SUZdGPbEAfvaluDPsi2kLrFZ4CbWk6jKJEGKw4LJTa0&#10;LSm/He9GQVdnRXzeHn6y1/031t+X2Tw+sVLDQbf5AuGp85/wu73XCpLpJIH/N+EJyN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KtYvxQAAAN0AAAAPAAAAAAAAAAAAAAAA&#10;AJ8CAABkcnMvZG93bnJldi54bWxQSwUGAAAAAAQABAD3AAAAkQMAAAAA&#10;">
                    <v:imagedata r:id="rId30" o:title=""/>
                  </v:shape>
                  <v:rect id="Rectangle 119" o:spid="_x0000_s1093" style="position:absolute;left:1984;top:6665;width:2649;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Gql8MA&#10;AADdAAAADwAAAGRycy9kb3ducmV2LnhtbESPzYrCMBSF98K8Q7jC7GyqDDpUo8iAMFurC93dSa5t&#10;sbkpTaztPL0RBJeH8/NxVpve1qKj1leOFUyTFASxdqbiQsHxsJt8g/AB2WDtmBQM5GGz/hitMDPu&#10;znvq8lCIOMI+QwVlCE0mpdclWfSJa4ijd3GtxRBlW0jT4j2O21rO0nQuLVYcCSU29FOSvuY3q+C8&#10;ONZ7Xf1vi+H0pSNk+Mu7QanPcb9dggjUh3f41f41Cuaz6QKeb+IT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Gql8MAAADdAAAADwAAAAAAAAAAAAAAAACYAgAAZHJzL2Rv&#10;d25yZXYueG1sUEsFBgAAAAAEAAQA9QAAAIgDAAAAAA==&#10;" fillcolor="red" stroked="f"/>
                  <v:rect id="Rectangle 120" o:spid="_x0000_s1094" style="position:absolute;left:1985;top:6666;width:2647;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6c6sMA&#10;AADdAAAADwAAAGRycy9kb3ducmV2LnhtbERPy4rCMBTdC/5DuIKbQdO6UOkYRcQXIy58DLO9NHfa&#10;anNTmmg7f28WAy4P5z1btKYUT6pdYVlBPIxAEKdWF5wpuF42gykI55E1lpZJwR85WMy7nRkm2jZ8&#10;oufZZyKEsEtQQe59lUjp0pwMuqGtiAP3a2uDPsA6k7rGJoSbUo6iaCwNFhwacqxolVN6Pz+MggNn&#10;H/HtOrG7r8PPZctrOn43D6X6vXb5CcJT69/if/deKxiP4jA3vAlP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6c6sMAAADdAAAADwAAAAAAAAAAAAAAAACYAgAAZHJzL2Rv&#10;d25yZXYueG1sUEsFBgAAAAAEAAQA9QAAAIgDAAAAAA==&#10;" filled="f" strokeweight=".8pt">
                    <v:stroke endcap="round"/>
                  </v:rect>
                </v:group>
                <v:rect id="Rectangle 121" o:spid="_x0000_s1095" style="position:absolute;left:1746;top:45161;width:9106;height:47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h1CMUA&#10;AADdAAAADwAAAGRycy9kb3ducmV2LnhtbESPUWvCMBSF34X9h3AHe9O0MsraGcUJwyH4YN0PuDTX&#10;pq65qUmm3b83g8EeD+ec73AWq9H24ko+dI4V5LMMBHHjdMetgs/j+/QFRIjIGnvHpOCHAqyWD5MF&#10;Vtrd+EDXOrYiQThUqMDEOFRShsaQxTBzA3HyTs5bjEn6VmqPtwS3vZxnWSEtdpwWDA60MdR81d9W&#10;Ab1tD+V5Hcxe+jzk+11RPm8vSj09jutXEJHG+B/+a39oBcU8L+H3TXo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GHUIxQAAAN0AAAAPAAAAAAAAAAAAAAAAAJgCAABkcnMv&#10;ZG93bnJldi54bWxQSwUGAAAAAAQABAD1AAAAigMAAAAA&#10;" filled="f" stroked="f">
                  <v:textbox inset="0,0,0,0">
                    <w:txbxContent>
                      <w:p w14:paraId="0AB26FE6" w14:textId="77777777" w:rsidR="00D2562E" w:rsidRDefault="00D2562E" w:rsidP="001E2986">
                        <w:pPr>
                          <w:spacing w:after="0" w:line="240" w:lineRule="auto"/>
                          <w:rPr>
                            <w:rFonts w:cs="Arial"/>
                            <w:b/>
                            <w:bCs/>
                            <w:color w:val="000000"/>
                            <w:sz w:val="20"/>
                            <w:szCs w:val="20"/>
                            <w:lang w:val="en-US"/>
                          </w:rPr>
                        </w:pPr>
                        <w:r>
                          <w:rPr>
                            <w:rFonts w:cs="Arial"/>
                            <w:b/>
                            <w:bCs/>
                            <w:color w:val="000000"/>
                            <w:sz w:val="20"/>
                            <w:szCs w:val="20"/>
                            <w:lang w:val="en-US"/>
                          </w:rPr>
                          <w:t>Jobcentre Plus</w:t>
                        </w:r>
                      </w:p>
                      <w:p w14:paraId="7A7B75A3" w14:textId="77777777" w:rsidR="00D2562E" w:rsidRDefault="00D2562E" w:rsidP="001E2986">
                        <w:pPr>
                          <w:spacing w:after="0" w:line="240" w:lineRule="auto"/>
                          <w:rPr>
                            <w:rFonts w:cs="Arial"/>
                            <w:b/>
                            <w:bCs/>
                            <w:color w:val="000000"/>
                            <w:sz w:val="20"/>
                            <w:szCs w:val="20"/>
                            <w:lang w:val="en-US"/>
                          </w:rPr>
                        </w:pPr>
                        <w:r>
                          <w:rPr>
                            <w:rFonts w:cs="Arial"/>
                            <w:b/>
                            <w:bCs/>
                            <w:color w:val="000000"/>
                            <w:sz w:val="20"/>
                            <w:szCs w:val="20"/>
                            <w:lang w:val="en-US"/>
                          </w:rPr>
                          <w:t>Referral to</w:t>
                        </w:r>
                      </w:p>
                      <w:p w14:paraId="6D5CD90F" w14:textId="77777777" w:rsidR="00D2562E" w:rsidRDefault="00D2562E" w:rsidP="001E2986">
                        <w:pPr>
                          <w:spacing w:after="0" w:line="240" w:lineRule="auto"/>
                        </w:pPr>
                        <w:r>
                          <w:rPr>
                            <w:rFonts w:cs="Arial"/>
                            <w:b/>
                            <w:bCs/>
                            <w:color w:val="000000"/>
                            <w:sz w:val="20"/>
                            <w:szCs w:val="20"/>
                            <w:lang w:val="en-US"/>
                          </w:rPr>
                          <w:t xml:space="preserve">Programme </w:t>
                        </w:r>
                      </w:p>
                    </w:txbxContent>
                  </v:textbox>
                </v:rect>
                <v:shape id="Freeform 124" o:spid="_x0000_s1096" style="position:absolute;left:23075;top:39662;width:1213;height:3060;visibility:visible;mso-wrap-style:square;v-text-anchor:top" coordsize="191,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LxQ8cA&#10;AADdAAAADwAAAGRycy9kb3ducmV2LnhtbESPzWrDMBCE74G+g9hAL6GR45S0uFFCMRTSS5qfPsBi&#10;bW0n1spIiu306aNCIcdhdr7ZWa4H04iOnK8tK5hNExDEhdU1lwq+jx9PryB8QNbYWCYFV/KwXj2M&#10;lphp2/OeukMoRYSwz1BBFUKbSemLigz6qW2Jo/djncEQpSuldthHuGlkmiQLabDm2FBhS3lFxflw&#10;MfGNbTff56f5847avsg/Ty+/XxOn1ON4eH8DEWgI9+P/9EYrWKRpCn9rIgLk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S8UPHAAAA3QAAAA8AAAAAAAAAAAAAAAAAmAIAAGRy&#10;cy9kb3ducmV2LnhtbFBLBQYAAAAABAAEAPUAAACMAwAAAAA=&#10;" path="m64,482r,-323l128,159r,323l64,482xm,191l96,r95,191l,191xe" fillcolor="black" strokeweight=".15pt">
                  <v:stroke joinstyle="bevel"/>
                  <v:path arrowok="t" o:connecttype="custom" o:connectlocs="40640,306070;40640,100965;81280,100965;81280,306070;40640,306070;0,121285;60960,0;121285,121285;0,121285" o:connectangles="0,0,0,0,0,0,0,0,0"/>
                  <o:lock v:ext="edit" verticies="t"/>
                </v:shape>
                <v:shape id="Freeform 125" o:spid="_x0000_s1097" style="position:absolute;left:52876;top:39662;width:1213;height:3060;visibility:visible;mso-wrap-style:square;v-text-anchor:top" coordsize="191,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5U2McA&#10;AADdAAAADwAAAGRycy9kb3ducmV2LnhtbESP3UrEMBCF7wXfIYzgjbjptrIutdlFCoLeqF33AYZm&#10;7I/NpCTZtvr0RhD28nDmfGdOsV/MICZyvrOsYL1KQBDXVnfcKDh+PN1uQfiArHGwTAq+ycN+d3lR&#10;YK7tzBVNh9CICGGfo4I2hDGX0tctGfQrOxJH79M6gyFK10jtcI5wM8g0STbSYMexocWRypbqr8PJ&#10;xDdep6wq++zunca5Ll/6+5+3G6fU9dXy+AAi0BLOx//pZ61gk6YZ/K2JCJC7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eVNjHAAAA3QAAAA8AAAAAAAAAAAAAAAAAmAIAAGRy&#10;cy9kb3ducmV2LnhtbFBLBQYAAAAABAAEAPUAAACMAwAAAAA=&#10;" path="m63,482r,-323l127,159r,323l63,482xm,191l95,r96,191l,191xe" fillcolor="black" strokeweight=".15pt">
                  <v:stroke joinstyle="bevel"/>
                  <v:path arrowok="t" o:connecttype="custom" o:connectlocs="40005,306070;40005,100965;80645,100965;80645,306070;40005,306070;0,121285;60325,0;121285,121285;0,121285" o:connectangles="0,0,0,0,0,0,0,0,0"/>
                  <o:lock v:ext="edit" verticies="t"/>
                </v:shape>
                <v:shape id="Freeform 126" o:spid="_x0000_s1098" style="position:absolute;left:14674;top:39662;width:1213;height:3060;visibility:visible;mso-wrap-style:square;v-text-anchor:top" coordsize="191,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fMrMcA&#10;AADdAAAADwAAAGRycy9kb3ducmV2LnhtbESPzWrDMBCE74W8g9hAL6WR44S0uFFCMASaS/PTPsBi&#10;bW2n1spIiu306atCIMdhdr7ZWa4H04iOnK8tK5hOEhDEhdU1lwq+PrfPryB8QNbYWCYFV/KwXo0e&#10;lphp2/ORulMoRYSwz1BBFUKbSemLigz6iW2Jo/dtncEQpSuldthHuGlkmiQLabDm2FBhS3lFxc/p&#10;YuIbH93smJ9n8wO1fZHvzi+/+yen1ON42LyBCDSE+/Et/a4VLNJ0Dv9rIgLk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3zKzHAAAA3QAAAA8AAAAAAAAAAAAAAAAAmAIAAGRy&#10;cy9kb3ducmV2LnhtbFBLBQYAAAAABAAEAPUAAACMAwAAAAA=&#10;" path="m64,482r,-323l127,159r,323l64,482xm,191l96,r95,191l,191xe" fillcolor="black" strokeweight=".15pt">
                  <v:stroke joinstyle="bevel"/>
                  <v:path arrowok="t" o:connecttype="custom" o:connectlocs="40640,306070;40640,100965;80645,100965;80645,306070;40640,306070;0,121285;60960,0;121285,121285;0,121285" o:connectangles="0,0,0,0,0,0,0,0,0"/>
                  <o:lock v:ext="edit" verticies="t"/>
                </v:shape>
                <v:rect id="Rectangle 127" o:spid="_x0000_s1099" style="position:absolute;left:6324;top:43573;width:92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csQ8IA&#10;AADdAAAADwAAAGRycy9kb3ducmV2LnhtbESP3YrCMBSE7xd8h3AWvFvTLShSjbIsCCp7Y/UBDs3p&#10;DyYnJYm2vr1ZELwcZuYbZr0drRF38qFzrOB7loEgrpzuuFFwOe++liBCRNZoHJOCBwXYbiYfayy0&#10;G/hE9zI2IkE4FKigjbEvpAxVSxbDzPXEyaudtxiT9I3UHocEt0bmWbaQFjtOCy329NtSdS1vVoE8&#10;l7thWRqfuWNe/5nD/lSTU2r6Of6sQEQa4zv8au+1gkWez+H/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xyxDwgAAAN0AAAAPAAAAAAAAAAAAAAAAAJgCAABkcnMvZG93&#10;bnJldi54bWxQSwUGAAAAAAQABAD1AAAAhwMAAAAA&#10;" filled="f" stroked="f">
                  <v:textbox style="mso-fit-shape-to-text:t" inset="0,0,0,0">
                    <w:txbxContent>
                      <w:p w14:paraId="04479ADE" w14:textId="77777777" w:rsidR="00D2562E" w:rsidRDefault="00D2562E" w:rsidP="001E2986">
                        <w:r>
                          <w:rPr>
                            <w:rFonts w:cs="Arial"/>
                            <w:b/>
                            <w:bCs/>
                            <w:color w:val="000000"/>
                            <w:sz w:val="20"/>
                            <w:szCs w:val="20"/>
                            <w:lang w:val="en-US"/>
                          </w:rPr>
                          <w:t>A</w:t>
                        </w:r>
                      </w:p>
                    </w:txbxContent>
                  </v:textbox>
                </v:rect>
                <v:rect id="Rectangle 128" o:spid="_x0000_s1100" style="position:absolute;left:23120;top:43561;width:92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WyNMIA&#10;AADdAAAADwAAAGRycy9kb3ducmV2LnhtbESP3YrCMBSE7wXfIRxh7zS1F0W6RhFBUNkb6z7AoTn9&#10;YZOTkkRb394sLOzlMDPfMNv9ZI14kg+9YwXrVQaCuHa651bB9/203IAIEVmjcUwKXhRgv5vPtlhq&#10;N/KNnlVsRYJwKFFBF+NQShnqjiyGlRuIk9c4bzEm6VupPY4Jbo3Ms6yQFntOCx0OdOyo/qkeVoG8&#10;V6dxUxmfuWvefJnL+daQU+pjMR0+QUSa4n/4r33WCoo8L+D3TXoCcvc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FbI0wgAAAN0AAAAPAAAAAAAAAAAAAAAAAJgCAABkcnMvZG93&#10;bnJldi54bWxQSwUGAAAAAAQABAD1AAAAhwMAAAAA&#10;" filled="f" stroked="f">
                  <v:textbox style="mso-fit-shape-to-text:t" inset="0,0,0,0">
                    <w:txbxContent>
                      <w:p w14:paraId="6BCF472F" w14:textId="77777777" w:rsidR="00D2562E" w:rsidRDefault="00D2562E" w:rsidP="001E2986">
                        <w:r>
                          <w:rPr>
                            <w:rFonts w:cs="Arial"/>
                            <w:b/>
                            <w:bCs/>
                            <w:color w:val="000000"/>
                            <w:sz w:val="20"/>
                            <w:szCs w:val="20"/>
                            <w:lang w:val="en-US"/>
                          </w:rPr>
                          <w:t>C</w:t>
                        </w:r>
                      </w:p>
                    </w:txbxContent>
                  </v:textbox>
                </v:rect>
                <v:rect id="Rectangle 129" o:spid="_x0000_s1101" style="position:absolute;left:14712;top:43561;width:92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kXr8IA&#10;AADdAAAADwAAAGRycy9kb3ducmV2LnhtbESPzYoCMRCE78K+Q2hhb5pxDq6MRhFBcMWLow/QTHp+&#10;MOkMSdaZfXuzIOyxqKqvqM1utEY8yYfOsYLFPANBXDndcaPgfjvOViBCRNZoHJOCXwqw235MNlho&#10;N/CVnmVsRIJwKFBBG2NfSBmqliyGueuJk1c7bzEm6RupPQ4Jbo3Ms2wpLXacFlrs6dBS9Sh/rAJ5&#10;K4/DqjQ+c+e8vpjv07Ump9TndNyvQUQa43/43T5pBcs8/4K/N+kJ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WRevwgAAAN0AAAAPAAAAAAAAAAAAAAAAAJgCAABkcnMvZG93&#10;bnJldi54bWxQSwUGAAAAAAQABAD1AAAAhwMAAAAA&#10;" filled="f" stroked="f">
                  <v:textbox style="mso-fit-shape-to-text:t" inset="0,0,0,0">
                    <w:txbxContent>
                      <w:p w14:paraId="0E87B1DC" w14:textId="77777777" w:rsidR="00D2562E" w:rsidRDefault="00D2562E" w:rsidP="001E2986">
                        <w:r>
                          <w:rPr>
                            <w:rFonts w:cs="Arial"/>
                            <w:b/>
                            <w:bCs/>
                            <w:color w:val="000000"/>
                            <w:sz w:val="20"/>
                            <w:szCs w:val="20"/>
                            <w:lang w:val="en-US"/>
                          </w:rPr>
                          <w:t>B</w:t>
                        </w:r>
                      </w:p>
                    </w:txbxContent>
                  </v:textbox>
                </v:rect>
                <v:rect id="Rectangle 130" o:spid="_x0000_s1102" style="position:absolute;left:22364;top:45497;width:226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aD3b4A&#10;AADdAAAADwAAAGRycy9kb3ducmV2LnhtbERPy4rCMBTdD/gP4QruxtQuRKpRRBB0cGP1Ay7N7QOT&#10;m5JE2/l7sxBcHs57sxutES/yoXOsYDHPQBBXTnfcKLjfjr8rECEiazSOScE/BdhtJz8bLLQb+Eqv&#10;MjYihXAoUEEbY19IGaqWLIa564kTVztvMSboG6k9DincGpln2VJa7Dg1tNjToaXqUT6tAnkrj8Oq&#10;ND5zf3l9MefTtSan1Gw67tcgIo3xK/64T1rBMs/T3PQmP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DGg92+AAAA3QAAAA8AAAAAAAAAAAAAAAAAmAIAAGRycy9kb3ducmV2&#10;LnhtbFBLBQYAAAAABAAEAPUAAACDAwAAAAA=&#10;" filled="f" stroked="f">
                  <v:textbox style="mso-fit-shape-to-text:t" inset="0,0,0,0">
                    <w:txbxContent>
                      <w:p w14:paraId="68A24356" w14:textId="77777777" w:rsidR="00D2562E" w:rsidRDefault="00D2562E" w:rsidP="001E2986">
                        <w:r>
                          <w:rPr>
                            <w:rFonts w:cs="Arial"/>
                            <w:b/>
                            <w:bCs/>
                            <w:color w:val="000000"/>
                            <w:sz w:val="20"/>
                            <w:szCs w:val="20"/>
                            <w:lang w:val="en-US"/>
                          </w:rPr>
                          <w:t xml:space="preserve">Job </w:t>
                        </w:r>
                      </w:p>
                    </w:txbxContent>
                  </v:textbox>
                </v:rect>
                <v:rect id="Rectangle 131" o:spid="_x0000_s1103" style="position:absolute;left:22364;top:46951;width:2896;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omRsIA&#10;AADdAAAADwAAAGRycy9kb3ducmV2LnhtbESPzYoCMRCE7wv7DqGFva0Z5yDuaBQRBBUvjj5AM+n5&#10;waQzJFlnfHuzIOyxqKqvqNVmtEY8yIfOsYLZNANBXDndcaPgdt1/L0CEiKzROCYFTwqwWX9+rLDQ&#10;buALPcrYiAThUKCCNsa+kDJULVkMU9cTJ6923mJM0jdSexwS3BqZZ9lcWuw4LbTY066l6l7+WgXy&#10;Wu6HRWl85k55fTbHw6Ump9TXZNwuQUQa43/43T5oBfM8/4G/N+kJ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iiZGwgAAAN0AAAAPAAAAAAAAAAAAAAAAAJgCAABkcnMvZG93&#10;bnJldi54bWxQSwUGAAAAAAQABAD1AAAAhwMAAAAA&#10;" filled="f" stroked="f">
                  <v:textbox style="mso-fit-shape-to-text:t" inset="0,0,0,0">
                    <w:txbxContent>
                      <w:p w14:paraId="36830DB9" w14:textId="77777777" w:rsidR="00D2562E" w:rsidRDefault="00D2562E" w:rsidP="001E2986">
                        <w:r>
                          <w:rPr>
                            <w:rFonts w:cs="Arial"/>
                            <w:b/>
                            <w:bCs/>
                            <w:color w:val="000000"/>
                            <w:sz w:val="20"/>
                            <w:szCs w:val="20"/>
                            <w:lang w:val="en-US"/>
                          </w:rPr>
                          <w:t>Start</w:t>
                        </w:r>
                      </w:p>
                    </w:txbxContent>
                  </v:textbox>
                </v:rect>
                <v:rect id="Rectangle 132" o:spid="_x0000_s1104" style="position:absolute;left:11690;top:45548;width:7980;height:4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wPTsMA&#10;AADdAAAADwAAAGRycy9kb3ducmV2LnhtbERPTWvCQBC9F/wPywje6sYIoqmrBFtJjlYF7W3ITpPQ&#10;7GzIribtr3cPBY+P973eDqYRd+pcbVnBbBqBIC6srrlUcD7tX5cgnEfW2FgmBb/kYLsZvawx0bbn&#10;T7offSlCCLsEFVTet4mUrqjIoJvaljhw37Yz6APsSqk77EO4aWQcRQtpsObQUGFLu4qKn+PNKMiW&#10;bXrN7V9fNh9f2eVwWb2fVl6pyXhI30B4GvxT/O/OtYJFPA/7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wPTsMAAADdAAAADwAAAAAAAAAAAAAAAACYAgAAZHJzL2Rv&#10;d25yZXYueG1sUEsFBgAAAAAEAAQA9QAAAIgDAAAAAA==&#10;" filled="f" stroked="f">
                  <v:textbox inset="0,0,0,0">
                    <w:txbxContent>
                      <w:p w14:paraId="3D6FED4D" w14:textId="77777777" w:rsidR="00D2562E" w:rsidRDefault="00D2562E" w:rsidP="001E2986">
                        <w:pPr>
                          <w:spacing w:after="0" w:line="240" w:lineRule="auto"/>
                          <w:rPr>
                            <w:rFonts w:cs="Arial"/>
                            <w:b/>
                            <w:bCs/>
                            <w:color w:val="000000"/>
                            <w:sz w:val="20"/>
                            <w:szCs w:val="20"/>
                            <w:lang w:val="en-US"/>
                          </w:rPr>
                        </w:pPr>
                        <w:r>
                          <w:rPr>
                            <w:rFonts w:cs="Arial"/>
                            <w:b/>
                            <w:bCs/>
                            <w:color w:val="000000"/>
                            <w:sz w:val="20"/>
                            <w:szCs w:val="20"/>
                            <w:lang w:val="en-US"/>
                          </w:rPr>
                          <w:t>Attachment</w:t>
                        </w:r>
                      </w:p>
                      <w:p w14:paraId="09EF7C97" w14:textId="77777777" w:rsidR="00D2562E" w:rsidRDefault="00D2562E" w:rsidP="001E2986">
                        <w:pPr>
                          <w:spacing w:after="0" w:line="240" w:lineRule="auto"/>
                          <w:rPr>
                            <w:rFonts w:cs="Arial"/>
                            <w:b/>
                            <w:bCs/>
                            <w:color w:val="000000"/>
                            <w:sz w:val="20"/>
                            <w:szCs w:val="20"/>
                            <w:lang w:val="en-US"/>
                          </w:rPr>
                        </w:pPr>
                        <w:r>
                          <w:rPr>
                            <w:rFonts w:cs="Arial"/>
                            <w:b/>
                            <w:bCs/>
                            <w:color w:val="000000"/>
                            <w:sz w:val="20"/>
                            <w:szCs w:val="20"/>
                            <w:lang w:val="en-US"/>
                          </w:rPr>
                          <w:t>Date</w:t>
                        </w:r>
                      </w:p>
                      <w:p w14:paraId="438B699F" w14:textId="77777777" w:rsidR="00D2562E" w:rsidRDefault="00D2562E" w:rsidP="001E2986">
                        <w:pPr>
                          <w:spacing w:after="0" w:line="240" w:lineRule="auto"/>
                        </w:pPr>
                        <w:r>
                          <w:rPr>
                            <w:rFonts w:cs="Arial"/>
                            <w:b/>
                            <w:bCs/>
                            <w:color w:val="000000"/>
                            <w:sz w:val="20"/>
                            <w:szCs w:val="20"/>
                            <w:lang w:val="en-US"/>
                          </w:rPr>
                          <w:t xml:space="preserve">Recorded </w:t>
                        </w:r>
                      </w:p>
                    </w:txbxContent>
                  </v:textbox>
                </v:rect>
                <v:group id="Group 135" o:spid="_x0000_s1105" style="position:absolute;left:23685;top:34334;width:29794;height:3042" coordorigin="4632,6666" coordsize="4692,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u9S08UAAADdAAAADwAAAGRycy9kb3ducmV2LnhtbESPQYvCMBSE7wv+h/AE&#10;b2tay8pSjSKi4kGE1QXx9miebbF5KU1s6783C8Ieh5n5hpkve1OJlhpXWlYQjyMQxJnVJecKfs/b&#10;z28QziNrrCyTgic5WC4GH3NMte34h9qTz0WAsEtRQeF9nUrpsoIMurGtiYN3s41BH2STS91gF+Cm&#10;kpMomkqDJYeFAmtaF5TdTw+jYNdht0riTXu439bP6/nreDnEpNRo2K9mIDz1/j/8bu+1gukkSe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bvUtPFAAAA3QAA&#10;AA8AAAAAAAAAAAAAAAAAqgIAAGRycy9kb3ducmV2LnhtbFBLBQYAAAAABAAEAPoAAACcAwAAAAA=&#10;">
                  <v:rect id="Rectangle 136" o:spid="_x0000_s1106" style="position:absolute;left:4632;top:6666;width:4692;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beLccA&#10;AADdAAAADwAAAGRycy9kb3ducmV2LnhtbESPQWsCMRSE70L/Q3iF3jTrakVXo1RB8CJU20O9PTfP&#10;3cXNyzZJdfXXm0Khx2FmvmFmi9bU4kLOV5YV9HsJCOLc6ooLBZ8f6+4YhA/IGmvLpOBGHhbzp84M&#10;M22vvKPLPhQiQthnqKAMocmk9HlJBn3PNsTRO1lnMETpCqkdXiPc1DJNkpE0WHFcKLGhVUn5ef9j&#10;FCwn4+X3+5C3993xQIev4/k1dYlSL8/t2xREoDb8h//aG61glA6G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G3i3HAAAA3QAAAA8AAAAAAAAAAAAAAAAAmAIAAGRy&#10;cy9kb3ducmV2LnhtbFBLBQYAAAAABAAEAPUAAACMAwAAAAA=&#10;" fillcolor="black" stroked="f"/>
                  <v:rect id="Rectangle 137" o:spid="_x0000_s1107" style="position:absolute;left:4632;top:6666;width:4692;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pvFMcA&#10;AADdAAAADwAAAGRycy9kb3ducmV2LnhtbESPQWvCQBSE70L/w/IKvRSzUamW1FVErIrSQzWl10f2&#10;NUnNvg3Z1cR/7xYKHoeZ+YaZzjtTiQs1rrSsYBDFIIgzq0vOFaTH9/4rCOeRNVaWScGVHMxnD70p&#10;Jtq2/EmXg89FgLBLUEHhfZ1I6bKCDLrI1sTB+7GNQR9kk0vdYBvgppLDOB5LgyWHhQJrWhaUnQ5n&#10;o2DP+fPgN53YzW7/fVzzij6+2rNST4/d4g2Ep87fw//trVYwHo5e4O9Ne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qbxTHAAAA3QAAAA8AAAAAAAAAAAAAAAAAmAIAAGRy&#10;cy9kb3ducmV2LnhtbFBLBQYAAAAABAAEAPUAAACMAwAAAAA=&#10;" filled="f" strokeweight=".8pt">
                    <v:stroke endcap="round"/>
                  </v:rect>
                </v:group>
                <v:rect id="Rectangle 138" o:spid="_x0000_s1108" style="position:absolute;left:52920;top:43561;width:92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wk6cMA&#10;AADdAAAADwAAAGRycy9kb3ducmV2LnhtbESPzWrDMBCE74G+g9hCb7FcF0xwo4QQCCSllzh5gMVa&#10;/1BpZSQ1dt6+KgRyHGbmG2a9na0RN/JhcKzgPctBEDdOD9wpuF4OyxWIEJE1Gsek4E4BtpuXxRor&#10;7SY+062OnUgQDhUq6GMcKylD05PFkLmROHmt8xZjkr6T2uOU4NbIIs9LaXHgtNDjSPuemp/61yqQ&#10;l/owrWrjc/dVtN/mdDy35JR6e513nyAizfEZfrSPWkFZfJT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wk6cMAAADdAAAADwAAAAAAAAAAAAAAAACYAgAAZHJzL2Rv&#10;d25yZXYueG1sUEsFBgAAAAAEAAQA9QAAAIgDAAAAAA==&#10;" filled="f" stroked="f">
                  <v:textbox style="mso-fit-shape-to-text:t" inset="0,0,0,0">
                    <w:txbxContent>
                      <w:p w14:paraId="36E83B0E" w14:textId="77777777" w:rsidR="00D2562E" w:rsidRDefault="00D2562E" w:rsidP="001E2986">
                        <w:r>
                          <w:rPr>
                            <w:rFonts w:cs="Arial"/>
                            <w:b/>
                            <w:bCs/>
                            <w:color w:val="000000"/>
                            <w:sz w:val="20"/>
                            <w:szCs w:val="20"/>
                            <w:lang w:val="en-US"/>
                          </w:rPr>
                          <w:t>D</w:t>
                        </w:r>
                      </w:p>
                    </w:txbxContent>
                  </v:textbox>
                </v:rect>
                <v:rect id="Rectangle 139" o:spid="_x0000_s1109" style="position:absolute;left:49104;top:45548;width:8115;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CBcsMA&#10;AADdAAAADwAAAGRycy9kb3ducmV2LnhtbESP3WoCMRSE7wXfIRyhd5p1Cypbo4ggWOmNax/gsDn7&#10;g8nJkqTu9u0boeDlMDPfMNv9aI14kA+dYwXLRQaCuHK640bB9+0034AIEVmjcUwKfinAfjedbLHQ&#10;buArPcrYiAThUKCCNsa+kDJULVkMC9cTJ6923mJM0jdSexwS3BqZZ9lKWuw4LbTY07Gl6l7+WAXy&#10;Vp6GTWl85i55/WU+z9eanFJvs/HwASLSGF/h//ZZK1jl72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CBcsMAAADdAAAADwAAAAAAAAAAAAAAAACYAgAAZHJzL2Rv&#10;d25yZXYueG1sUEsFBgAAAAAEAAQA9QAAAIgDAAAAAA==&#10;" filled="f" stroked="f">
                  <v:textbox style="mso-fit-shape-to-text:t" inset="0,0,0,0">
                    <w:txbxContent>
                      <w:p w14:paraId="3BE878D9" w14:textId="77777777" w:rsidR="00D2562E" w:rsidRDefault="00D2562E" w:rsidP="001E2986">
                        <w:r>
                          <w:rPr>
                            <w:rFonts w:cs="Arial"/>
                            <w:b/>
                            <w:bCs/>
                            <w:color w:val="000000"/>
                            <w:sz w:val="20"/>
                            <w:szCs w:val="20"/>
                            <w:lang w:val="en-US"/>
                          </w:rPr>
                          <w:t xml:space="preserve">Job Outcome </w:t>
                        </w:r>
                      </w:p>
                    </w:txbxContent>
                  </v:textbox>
                </v:rect>
                <v:rect id="Rectangle 140" o:spid="_x0000_s1110" style="position:absolute;left:49104;top:47002;width:5296;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8VAL8A&#10;AADdAAAADwAAAGRycy9kb3ducmV2LnhtbERPy4rCMBTdD/gP4QqzG1MriFSjiCCozMbqB1ya2wcm&#10;NyWJtv69WQzM8nDem91ojXiRD51jBfNZBoK4crrjRsH9dvxZgQgRWaNxTAreFGC3nXxtsNBu4Cu9&#10;ytiIFMKhQAVtjH0hZahashhmridOXO28xZigb6T2OKRwa2SeZUtpsePU0GJPh5aqR/m0CuStPA6r&#10;0vjMXfL615xP15qcUt/Tcb8GEWmM/+I/90krWOaL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HxUAvwAAAN0AAAAPAAAAAAAAAAAAAAAAAJgCAABkcnMvZG93bnJl&#10;di54bWxQSwUGAAAAAAQABAD1AAAAhAMAAAAA&#10;" filled="f" stroked="f">
                  <v:textbox style="mso-fit-shape-to-text:t" inset="0,0,0,0">
                    <w:txbxContent>
                      <w:p w14:paraId="68EA93B2" w14:textId="77777777" w:rsidR="00D2562E" w:rsidRDefault="00D2562E" w:rsidP="001E2986">
                        <w:r>
                          <w:rPr>
                            <w:rFonts w:cs="Arial"/>
                            <w:b/>
                            <w:bCs/>
                            <w:color w:val="000000"/>
                            <w:sz w:val="20"/>
                            <w:szCs w:val="20"/>
                            <w:lang w:val="en-US"/>
                          </w:rPr>
                          <w:t xml:space="preserve">Payment </w:t>
                        </w:r>
                      </w:p>
                    </w:txbxContent>
                  </v:textbox>
                </v:rect>
                <v:rect id="Rectangle 141" o:spid="_x0000_s1111" style="position:absolute;left:49104;top:48437;width:7906;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Owm8MA&#10;AADdAAAADwAAAGRycy9kb3ducmV2LnhtbESP3WoCMRSE7wXfIRzBO812BdGtUYog2OKNqw9w2Jz9&#10;ocnJkkR3+/ZNoeDlMDPfMLvDaI14kg+dYwVvywwEceV0x42C++202IAIEVmjcUwKfijAYT+d7LDQ&#10;buArPcvYiAThUKCCNsa+kDJULVkMS9cTJ6923mJM0jdSexwS3BqZZ9laWuw4LbTY07Gl6rt8WAXy&#10;Vp6GTWl85r7y+mI+z9eanFLz2fjxDiLSGF/h//ZZK1jnqy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Owm8MAAADdAAAADwAAAAAAAAAAAAAAAACYAgAAZHJzL2Rv&#10;d25yZXYueG1sUEsFBgAAAAAEAAQA9QAAAIgDAAAAAA==&#10;" filled="f" stroked="f">
                  <v:textbox style="mso-fit-shape-to-text:t" inset="0,0,0,0">
                    <w:txbxContent>
                      <w:p w14:paraId="178660D1" w14:textId="77777777" w:rsidR="00D2562E" w:rsidRDefault="00D2562E" w:rsidP="001E2986">
                        <w:r>
                          <w:rPr>
                            <w:rFonts w:cs="Arial"/>
                            <w:b/>
                            <w:bCs/>
                            <w:color w:val="000000"/>
                            <w:sz w:val="20"/>
                            <w:szCs w:val="20"/>
                            <w:lang w:val="en-US"/>
                          </w:rPr>
                          <w:t>Trigger Point</w:t>
                        </w:r>
                      </w:p>
                    </w:txbxContent>
                  </v:textbox>
                </v:rect>
                <v:shape id="Freeform 142" o:spid="_x0000_s1112" style="position:absolute;left:23634;top:32753;width:102;height:6756;visibility:visible;mso-wrap-style:square;v-text-anchor:top" coordsize="50,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hel8MA&#10;AADdAAAADwAAAGRycy9kb3ducmV2LnhtbERPy2oCMRTdC/5DuEJ3mtEWsaNRSh8g1I1W0OV1cp0M&#10;Tm6GJB1n/r5ZFFweznu16WwtWvKhcqxgOslAEBdOV1wqOP58jRcgQkTWWDsmBT0F2KyHgxXm2t15&#10;T+0hliKFcMhRgYmxyaUMhSGLYeIa4sRdnbcYE/Sl1B7vKdzWcpZlc2mx4tRgsKF3Q8Xt8GsVLLZ4&#10;9Keei/P3hT4+n6+7ffa6U+pp1L0tQUTq4kP8795qBfPZS9qf3qQn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hel8MAAADdAAAADwAAAAAAAAAAAAAAAACYAgAAZHJzL2Rv&#10;d25yZXYueG1sUEsFBgAAAAAEAAQA9QAAAIgDAAAAAA==&#10;" path="m50,25r,150c50,189,39,200,25,200,11,200,,189,,175l,25c,12,11,,25,,39,,50,12,50,25xm50,375r,150c50,539,39,550,25,550,11,550,,539,,525l,375c,362,11,350,25,350v14,,25,12,25,25xm50,725r,150c50,889,39,900,25,900,11,900,,889,,875l,725c,712,11,700,25,700v14,,25,12,25,25xm50,1075r,150c50,1239,39,1250,25,1250,11,1250,,1239,,1225l,1075v,-13,11,-25,25,-25c39,1050,50,1062,50,1075xm50,1425r,150c50,1589,39,1600,25,1600,11,1600,,1589,,1575l,1425v,-13,11,-25,25,-25c39,1400,50,1412,50,1425xm50,1775r,150c50,1939,39,1950,25,1950,11,1950,,1939,,1925l,1775v,-13,11,-25,25,-25c39,1750,50,1762,50,1775xm50,2125r,150c50,2289,39,2300,25,2300,11,2300,,2289,,2275l,2125v,-13,11,-25,25,-25c39,2100,50,2112,50,2125xm50,2475r,150c50,2639,39,2650,25,2650,11,2650,,2639,,2625l,2475v,-13,11,-25,25,-25c39,2450,50,2462,50,2475xm50,2825r,150c50,2989,39,3000,25,3000,11,3000,,2989,,2975l,2825v,-13,11,-25,25,-25c39,2800,50,2812,50,2825xm50,3175r,150c50,3339,39,3350,25,3350,11,3350,,3339,,3325l,3175v,-13,11,-25,25,-25c39,3150,50,3162,50,3175xe" fillcolor="black" strokeweight=".15pt">
                  <v:stroke joinstyle="bevel"/>
                  <v:path arrowok="t" o:connecttype="custom" o:connectlocs="10160,35295;0,35295;5080,0;10160,75631;5080,110926;0,75631;10160,75631;10160,176473;0,176473;5080,141179;10160,216810;5080,252104;0,216810;10160,216810;10160,317652;0,317652;5080,282357;10160,357988;5080,393283;0,357988;10160,357988;10160,458830;0,458830;5080,423536;10160,499167;5080,534461;0,499167;10160,499167;10160,600009;0,600009;5080,564714;10160,640345;5080,675640;0,640345;10160,640345" o:connectangles="0,0,0,0,0,0,0,0,0,0,0,0,0,0,0,0,0,0,0,0,0,0,0,0,0,0,0,0,0,0,0,0,0,0,0"/>
                  <o:lock v:ext="edit" verticies="t"/>
                </v:shape>
                <v:rect id="Rectangle 143" o:spid="_x0000_s1113" style="position:absolute;left:30772;top:31743;width:10585;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PP4MIA&#10;AADdAAAADwAAAGRycy9kb3ducmV2LnhtbESP3YrCMBSE7wXfIRxh7zS1LCLVKCIIruyN1Qc4NKc/&#10;mJyUJNru25uFhb0cZuYbZrsfrREv8qFzrGC5yEAQV0533Ci4307zNYgQkTUax6TghwLsd9PJFgvt&#10;Br7Sq4yNSBAOBSpoY+wLKUPVksWwcD1x8mrnLcYkfSO1xyHBrZF5lq2kxY7TQos9HVuqHuXTKpC3&#10;8jSsS+Mzd8nrb/N1vtbklPqYjYcNiEhj/A//tc9awSr/XML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I8/gwgAAAN0AAAAPAAAAAAAAAAAAAAAAAJgCAABkcnMvZG93&#10;bnJldi54bWxQSwUGAAAAAAQABAD1AAAAhwMAAAAA&#10;" filled="f" stroked="f">
                  <v:textbox style="mso-fit-shape-to-text:t" inset="0,0,0,0">
                    <w:txbxContent>
                      <w:p w14:paraId="4F959976" w14:textId="77777777" w:rsidR="00D2562E" w:rsidRDefault="00D2562E" w:rsidP="001E2986">
                        <w:r>
                          <w:rPr>
                            <w:rFonts w:cs="Arial"/>
                            <w:b/>
                            <w:bCs/>
                            <w:color w:val="000000"/>
                            <w:sz w:val="20"/>
                            <w:szCs w:val="20"/>
                            <w:lang w:val="en-US"/>
                          </w:rPr>
                          <w:t>Period of Earning</w:t>
                        </w:r>
                      </w:p>
                    </w:txbxContent>
                  </v:textbox>
                </v:rect>
                <v:shape id="Freeform 144" o:spid="_x0000_s1114" style="position:absolute;left:6470;top:20593;width:807;height:6089;visibility:visible;mso-wrap-style:square;v-text-anchor:top" coordsize="127,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5zQMYA&#10;AADdAAAADwAAAGRycy9kb3ducmV2LnhtbESPX2vCMBTF3wW/Q7jC3jS1m2VUo6iwsZcJdmOwt7vm&#10;2gabm9Jktn77ZSD4eDh/fpzVZrCNuFDnjWMF81kCgrh02nCl4PPjZfoMwgdkjY1jUnAlD5v1eLTC&#10;XLuej3QpQiXiCPscFdQhtLmUvqzJop+5ljh6J9dZDFF2ldQd9nHcNjJNkkxaNBwJNba0r6k8F782&#10;Qvbvi2x3eJ3vzo/B9NvF9ev7xyj1MBm2SxCBhnAP39pvWkGWPqXw/yY+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95zQMYAAADdAAAADwAAAAAAAAAAAAAAAACYAgAAZHJz&#10;L2Rvd25yZXYueG1sUEsFBgAAAAAEAAQA9QAAAIsDAAAAAA==&#10;" path="m74,r,853l53,853,53,,74,xm127,831l64,959,,831r127,xe" fillcolor="black" strokeweight=".15pt">
                  <v:stroke joinstyle="bevel"/>
                  <v:path arrowok="t" o:connecttype="custom" o:connectlocs="46990,0;46990,541655;33655,541655;33655,0;46990,0;80645,527685;40640,608965;0,527685;80645,527685" o:connectangles="0,0,0,0,0,0,0,0,0"/>
                  <o:lock v:ext="edit" verticies="t"/>
                </v:shape>
                <v:shape id="Freeform 146" o:spid="_x0000_s1115" style="position:absolute;left:15233;top:29692;width:95;height:10020;visibility:visible;mso-wrap-style:square;v-text-anchor:top" coordsize="50,4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lioMYA&#10;AADdAAAADwAAAGRycy9kb3ducmV2LnhtbESPQWvCQBSE7wX/w/IEb3VTkdBGVymKIIUeoh7q7ZF9&#10;ZoPZt2F3E9N/3y0Uehxm5htmvR1tKwbyoXGs4GWegSCunG64VnA5H55fQYSIrLF1TAq+KcB2M3la&#10;Y6Hdg0saTrEWCcKhQAUmxq6QMlSGLIa564iTd3PeYkzS11J7fCS4beUiy3JpseG0YLCjnaHqfuqt&#10;gq/4+db74XLYl/X+WHLeX81Hr9RsOr6vQEQa43/4r33UCvLFcgm/b9IT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lioMYAAADdAAAADwAAAAAAAAAAAAAAAACYAgAAZHJz&#10;L2Rvd25yZXYueG1sUEsFBgAAAAAEAAQA9QAAAIsDAAAAAA==&#10;" path="m50,25r,150c50,189,39,200,25,200,11,200,,189,,175l,25c,11,11,,25,,39,,50,11,50,25xm50,375r,150c50,539,39,550,25,550,11,550,,539,,525l,375c,361,11,350,25,350v14,,25,11,25,25xm50,725r,150c50,889,39,900,25,900,11,900,,889,,875l,725c,711,11,700,25,700v14,,25,11,25,25xm50,1075r,150c50,1239,39,1250,25,1250,11,1250,,1239,,1225l,1075v,-14,11,-25,25,-25c39,1050,50,1061,50,1075xm50,1425r,150c50,1589,39,1600,25,1600,11,1600,,1589,,1575l,1425v,-14,11,-25,25,-25c39,1400,50,1411,50,1425xm50,1775r,150c50,1939,39,1950,25,1950,11,1950,,1939,,1925l,1775v,-14,11,-25,25,-25c39,1750,50,1761,50,1775xm50,2125r,150c50,2289,39,2300,25,2300,11,2300,,2289,,2275l,2125v,-14,11,-25,25,-25c39,2100,50,2111,50,2125xm50,2475r,150c50,2639,39,2650,25,2650,11,2650,,2639,,2625l,2475v,-14,11,-25,25,-25c39,2450,50,2461,50,2475xm50,2825r,150c50,2989,39,3000,25,3000,11,3000,,2989,,2975l,2825v,-14,11,-25,25,-25c39,2800,50,2811,50,2825xm50,3175r,150c50,3339,39,3350,25,3350,11,3350,,3339,,3325l,3175v,-14,11,-25,25,-25c39,3150,50,3161,50,3175xm50,3525r,150c50,3689,39,3700,25,3700,11,3700,,3689,,3675l,3525v,-14,11,-25,25,-25c39,3500,50,3511,50,3525xm50,3875r,150c50,4039,39,4050,25,4050,11,4050,,4039,,4025l,3875v,-14,11,-25,25,-25c39,3850,50,3861,50,3875xm50,4225r,150c50,4389,39,4400,25,4400,11,4400,,4389,,4375l,4225v,-14,11,-25,25,-25c39,4200,50,4211,50,4225xm50,4575r,150c50,4739,39,4750,25,4750,11,4750,,4739,,4725l,4575v,-14,11,-25,25,-25c39,4550,50,4561,50,4575xm50,4925r,16c50,4955,39,4966,25,4966,11,4966,,4955,,4941r,-16c,4911,11,4900,25,4900v14,,25,11,25,25xe" fillcolor="black" strokeweight=".15pt">
                  <v:stroke joinstyle="bevel"/>
                  <v:path arrowok="t" o:connecttype="custom" o:connectlocs="9525,35311;0,35311;4763,0;9525,75667;4763,110978;0,75667;9525,75667;9525,176556;0,176556;4763,141245;9525,216911;4763,252223;0,216911;9525,216911;9525,317800;0,317800;4763,282489;9525,358156;4763,393467;0,358156;9525,358156;9525,459045;0,459045;4763,423734;9525,499401;4763,534712;0,499401;9525,499401;9525,600290;0,600290;4763,564979;9525,640645;4763,675957;0,640645;9525,640645;9525,741534;0,741534;4763,706223;9525,781890;4763,817201;0,781890;9525,781890;9525,882779;0,882779;4763,847468;9525,923135;4763,958446;0,923135;9525,923135;9525,996986;0,996986;4763,988713" o:connectangles="0,0,0,0,0,0,0,0,0,0,0,0,0,0,0,0,0,0,0,0,0,0,0,0,0,0,0,0,0,0,0,0,0,0,0,0,0,0,0,0,0,0,0,0,0,0,0,0,0,0,0,0"/>
                  <o:lock v:ext="edit" verticies="t"/>
                </v:shape>
                <v:shape id="Freeform 147" o:spid="_x0000_s1116" style="position:absolute;left:53428;top:29692;width:102;height:10020;visibility:visible;mso-wrap-style:square;v-text-anchor:top" coordsize="50,4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XHO8YA&#10;AADdAAAADwAAAGRycy9kb3ducmV2LnhtbESPQWvCQBSE7wX/w/KE3upGqaFNXaVUBBF6iHpob4/s&#10;azaYfRt2NzH9992C4HGYmW+Y1Wa0rRjIh8axgvksA0FcOd1wreB82j29gAgRWWPrmBT8UoDNevKw&#10;wkK7K5c0HGMtEoRDgQpMjF0hZagMWQwz1xEn78d5izFJX0vt8ZrgtpWLLMulxYbTgsGOPgxVl2Nv&#10;FXzFz9feD+fdtqy3+5Lz/tsceqUep+P7G4hIY7yHb+29VpAvnpfw/yY9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XHO8YAAADdAAAADwAAAAAAAAAAAAAAAACYAgAAZHJz&#10;L2Rvd25yZXYueG1sUEsFBgAAAAAEAAQA9QAAAIsDAAAAAA==&#10;" path="m50,25r,150c50,189,39,200,25,200,11,200,,189,,175l,25c,11,11,,25,,39,,50,11,50,25xm50,375r,150c50,539,39,550,25,550,11,550,,539,,525l,375c,361,11,350,25,350v14,,25,11,25,25xm50,725r,150c50,889,39,900,25,900,11,900,,889,,875l,725c,711,11,700,25,700v14,,25,11,25,25xm50,1075r,150c50,1239,39,1250,25,1250,11,1250,,1239,,1225l,1075v,-14,11,-25,25,-25c39,1050,50,1061,50,1075xm50,1425r,150c50,1589,39,1600,25,1600,11,1600,,1589,,1575l,1425v,-14,11,-25,25,-25c39,1400,50,1411,50,1425xm50,1775r,150c50,1939,39,1950,25,1950,11,1950,,1939,,1925l,1775v,-14,11,-25,25,-25c39,1750,50,1761,50,1775xm50,2125r,150c50,2289,39,2300,25,2300,11,2300,,2289,,2275l,2125v,-14,11,-25,25,-25c39,2100,50,2111,50,2125xm50,2475r,150c50,2639,39,2650,25,2650,11,2650,,2639,,2625l,2475v,-14,11,-25,25,-25c39,2450,50,2461,50,2475xm50,2825r,150c50,2989,39,3000,25,3000,11,3000,,2989,,2975l,2825v,-14,11,-25,25,-25c39,2800,50,2811,50,2825xm50,3175r,150c50,3339,39,3350,25,3350,11,3350,,3339,,3325l,3175v,-14,11,-25,25,-25c39,3150,50,3161,50,3175xm50,3525r,150c50,3689,39,3700,25,3700,11,3700,,3689,,3675l,3525v,-14,11,-25,25,-25c39,3500,50,3511,50,3525xm50,3875r,150c50,4039,39,4050,25,4050,11,4050,,4039,,4025l,3875v,-14,11,-25,25,-25c39,3850,50,3861,50,3875xm50,4225r,150c50,4389,39,4400,25,4400,11,4400,,4389,,4375l,4225v,-14,11,-25,25,-25c39,4200,50,4211,50,4225xm50,4575r,150c50,4739,39,4750,25,4750,11,4750,,4739,,4725l,4575v,-14,11,-25,25,-25c39,4550,50,4561,50,4575xm50,4925r,16c50,4955,39,4966,25,4966,11,4966,,4955,,4941r,-16c,4911,11,4900,25,4900v14,,25,11,25,25xe" fillcolor="black" strokeweight=".15pt">
                  <v:stroke joinstyle="bevel"/>
                  <v:path arrowok="t" o:connecttype="custom" o:connectlocs="10160,35311;0,35311;5080,0;10160,75667;5080,110978;0,75667;10160,75667;10160,176556;0,176556;5080,141245;10160,216911;5080,252223;0,216911;10160,216911;10160,317800;0,317800;5080,282489;10160,358156;5080,393467;0,358156;10160,358156;10160,459045;0,459045;5080,423734;10160,499401;5080,534712;0,499401;10160,499401;10160,600290;0,600290;5080,564979;10160,640645;5080,675957;0,640645;10160,640645;10160,741534;0,741534;5080,706223;10160,781890;5080,817201;0,781890;10160,781890;10160,882779;0,882779;5080,847468;10160,923135;5080,958446;0,923135;10160,923135;10160,996986;0,996986;5080,988713" o:connectangles="0,0,0,0,0,0,0,0,0,0,0,0,0,0,0,0,0,0,0,0,0,0,0,0,0,0,0,0,0,0,0,0,0,0,0,0,0,0,0,0,0,0,0,0,0,0,0,0,0,0,0,0"/>
                  <o:lock v:ext="edit" verticies="t"/>
                </v:shape>
                <v:rect id="Rectangle 148" o:spid="_x0000_s1117" style="position:absolute;left:1746;top:5162;width:13976;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pXlMMA&#10;AADdAAAADwAAAGRycy9kb3ducmV2LnhtbESPzWrDMBCE74G+g9hCb7FcU0xwo4QQCCSllzh5gMVa&#10;/1BpZSQ1dt6+KgRyHGbmG2a9na0RN/JhcKzgPctBEDdOD9wpuF4OyxWIEJE1Gsek4E4BtpuXxRor&#10;7SY+062OnUgQDhUq6GMcKylD05PFkLmROHmt8xZjkr6T2uOU4NbIIs9LaXHgtNDjSPuemp/61yqQ&#10;l/owrWrjc/dVtN/mdDy35JR6e513nyAizfEZfrSPWkFZfJT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pXlMMAAADdAAAADwAAAAAAAAAAAAAAAACYAgAAZHJzL2Rv&#10;d25yZXYueG1sUEsFBgAAAAAEAAQA9QAAAIgDAAAAAA==&#10;" filled="f" stroked="f">
                  <v:textbox style="mso-fit-shape-to-text:t" inset="0,0,0,0">
                    <w:txbxContent>
                      <w:p w14:paraId="137D530F" w14:textId="77777777" w:rsidR="00D2562E" w:rsidRDefault="00D2562E" w:rsidP="001E2986">
                        <w:r>
                          <w:rPr>
                            <w:rFonts w:cs="Arial"/>
                            <w:b/>
                            <w:bCs/>
                            <w:color w:val="000000"/>
                            <w:sz w:val="30"/>
                            <w:szCs w:val="30"/>
                            <w:lang w:val="en-US"/>
                          </w:rPr>
                          <w:t xml:space="preserve">Payment Model </w:t>
                        </w:r>
                      </w:p>
                    </w:txbxContent>
                  </v:textbox>
                </v:rect>
                <v:rect id="Rectangle 149" o:spid="_x0000_s1118" style="position:absolute;left:16071;top:5162;width:1061;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byD8MA&#10;AADdAAAADwAAAGRycy9kb3ducmV2LnhtbESP3WoCMRSE7wXfIRyhd5p1KSpbo4ggWOmNax/gsDn7&#10;g8nJkqTu9u0boeDlMDPfMNv9aI14kA+dYwXLRQaCuHK640bB9+0034AIEVmjcUwKfinAfjedbLHQ&#10;buArPcrYiAThUKCCNsa+kDJULVkMC9cTJ6923mJM0jdSexwS3BqZZ9lKWuw4LbTY07Gl6l7+WAXy&#10;Vp6GTWl85i55/WU+z9eanFJvs/HwASLSGF/h//ZZK1jl72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byD8MAAADdAAAADwAAAAAAAAAAAAAAAACYAgAAZHJzL2Rv&#10;d25yZXYueG1sUEsFBgAAAAAEAAQA9QAAAIgDAAAAAA==&#10;" filled="f" stroked="f">
                  <v:textbox style="mso-fit-shape-to-text:t" inset="0,0,0,0">
                    <w:txbxContent>
                      <w:p w14:paraId="677113B1" w14:textId="77777777" w:rsidR="00D2562E" w:rsidRDefault="00D2562E" w:rsidP="001E2986">
                        <w:r>
                          <w:rPr>
                            <w:rFonts w:cs="Arial"/>
                            <w:b/>
                            <w:bCs/>
                            <w:color w:val="000000"/>
                            <w:sz w:val="30"/>
                            <w:szCs w:val="30"/>
                            <w:lang w:val="en-US"/>
                          </w:rPr>
                          <w:t>–</w:t>
                        </w:r>
                      </w:p>
                    </w:txbxContent>
                  </v:textbox>
                </v:rect>
                <v:rect id="Rectangle 150" o:spid="_x0000_s1119" style="position:absolute;left:17627;top:5162;width:14294;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lmfb8A&#10;AADdAAAADwAAAGRycy9kb3ducmV2LnhtbERPy4rCMBTdD/gP4QqzG1OLiFSjiCCozMbqB1ya2wcm&#10;NyWJtv69WQzM8nDem91ojXiRD51jBfNZBoK4crrjRsH9dvxZgQgRWaNxTAreFGC3nXxtsNBu4Cu9&#10;ytiIFMKhQAVtjH0hZahashhmridOXO28xZigb6T2OKRwa2SeZUtpsePU0GJPh5aqR/m0CuStPA6r&#10;0vjMXfL615xP15qcUt/Tcb8GEWmM/+I/90krWOaL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GWZ9vwAAAN0AAAAPAAAAAAAAAAAAAAAAAJgCAABkcnMvZG93bnJl&#10;di54bWxQSwUGAAAAAAQABAD1AAAAhAMAAAAA&#10;" filled="f" stroked="f">
                  <v:textbox style="mso-fit-shape-to-text:t" inset="0,0,0,0">
                    <w:txbxContent>
                      <w:p w14:paraId="32BC473D" w14:textId="77777777" w:rsidR="00D2562E" w:rsidRDefault="00D2562E" w:rsidP="001E2986">
                        <w:r>
                          <w:rPr>
                            <w:rFonts w:cs="Arial"/>
                            <w:b/>
                            <w:bCs/>
                            <w:color w:val="000000"/>
                            <w:sz w:val="30"/>
                            <w:szCs w:val="30"/>
                            <w:lang w:val="en-US"/>
                          </w:rPr>
                          <w:t>Payment Points</w:t>
                        </w:r>
                      </w:p>
                    </w:txbxContent>
                  </v:textbox>
                </v:rect>
                <v:rect id="Rectangle 151" o:spid="_x0000_s1120" style="position:absolute;left:64211;top:450;width:2330;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XD5sMA&#10;AADdAAAADwAAAGRycy9kb3ducmV2LnhtbESP3WoCMRSE7wXfIRzBO812EdGtUYog2OKNqw9w2Jz9&#10;ocnJkkR3+/ZNoeDlMDPfMLvDaI14kg+dYwVvywwEceV0x42C++202IAIEVmjcUwKfijAYT+d7LDQ&#10;buArPcvYiAThUKCCNsa+kDJULVkMS9cTJ6923mJM0jdSexwS3BqZZ9laWuw4LbTY07Gl6rt8WAXy&#10;Vp6GTWl85r7y+mI+z9eanFLz2fjxDiLSGF/h//ZZK1jnqy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XD5sMAAADdAAAADwAAAAAAAAAAAAAAAACYAgAAZHJzL2Rv&#10;d25yZXYueG1sUEsFBgAAAAAEAAQA9QAAAIgDAAAAAA==&#10;" filled="f" stroked="f">
                  <v:textbox style="mso-fit-shape-to-text:t" inset="0,0,0,0">
                    <w:txbxContent>
                      <w:p w14:paraId="04CED8BF" w14:textId="77777777" w:rsidR="00D2562E" w:rsidRDefault="00D2562E" w:rsidP="001E2986">
                        <w:r>
                          <w:rPr>
                            <w:rFonts w:cs="Arial"/>
                            <w:b/>
                            <w:bCs/>
                            <w:color w:val="000000"/>
                            <w:sz w:val="20"/>
                            <w:szCs w:val="20"/>
                            <w:lang w:val="en-US"/>
                          </w:rPr>
                          <w:t>Key</w:t>
                        </w:r>
                      </w:p>
                    </w:txbxContent>
                  </v:textbox>
                </v:rect>
                <v:rect id="Rectangle 152" o:spid="_x0000_s1121" style="position:absolute;left:42995;top:3892;width:3093;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yHasMA&#10;AADdAAAADwAAAGRycy9kb3ducmV2LnhtbERPz2vCMBS+D/Y/hDfYZWhqQanVKGMg7CAMq4ft9mie&#10;TbV5KU20dX+9OQgeP77fy/VgG3GlzteOFUzGCQji0umaKwWH/WaUgfABWWPjmBTcyMN69fqyxFy7&#10;nnd0LUIlYgj7HBWYENpcSl8asujHriWO3NF1FkOEXSV1h30Mt41Mk2QmLdYcGwy29GWoPBcXq2Dz&#10;81sT/8vdxzzr3alM/wqzbZV6fxs+FyACDeEpfri/tYJZOo3745v4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yHasMAAADdAAAADwAAAAAAAAAAAAAAAACYAgAAZHJzL2Rv&#10;d25yZXYueG1sUEsFBgAAAAAEAAQA9QAAAIgDAAAAAA==&#10;" filled="f" stroked="f">
                  <v:textbox style="mso-fit-shape-to-text:t" inset="0,0,0,0">
                    <w:txbxContent>
                      <w:p w14:paraId="3D92E519" w14:textId="77777777" w:rsidR="00D2562E" w:rsidRDefault="00D2562E" w:rsidP="001E2986"/>
                    </w:txbxContent>
                  </v:textbox>
                </v:rect>
                <v:rect id="Rectangle 153" o:spid="_x0000_s1122" style="position:absolute;left:42995;top:6572;width:11646;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pZPcIA&#10;AADdAAAADwAAAGRycy9kb3ducmV2LnhtbESP3YrCMBSE7wXfIRxh7zS1sCLVKCIIruyN1Qc4NKc/&#10;mJyUJNru25uFhb0cZuYbZrsfrREv8qFzrGC5yEAQV0533Ci4307zNYgQkTUax6TghwLsd9PJFgvt&#10;Br7Sq4yNSBAOBSpoY+wLKUPVksWwcD1x8mrnLcYkfSO1xyHBrZF5lq2kxY7TQos9HVuqHuXTKpC3&#10;8jSsS+Mzd8nrb/N1vtbklPqYjYcNiEhj/A//tc9awSr/XML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lk9wgAAAN0AAAAPAAAAAAAAAAAAAAAAAJgCAABkcnMvZG93&#10;bnJldi54bWxQSwUGAAAAAAQABAD1AAAAhwMAAAAA&#10;" filled="f" stroked="f">
                  <v:textbox style="mso-fit-shape-to-text:t" inset="0,0,0,0">
                    <w:txbxContent>
                      <w:p w14:paraId="0C877BE9" w14:textId="77777777" w:rsidR="00D2562E" w:rsidRDefault="00D2562E" w:rsidP="001E2986">
                        <w:r>
                          <w:rPr>
                            <w:rFonts w:cs="Arial"/>
                            <w:b/>
                            <w:bCs/>
                            <w:color w:val="000000"/>
                            <w:sz w:val="20"/>
                            <w:szCs w:val="20"/>
                            <w:lang w:val="en-US"/>
                          </w:rPr>
                          <w:t>Participant Earning</w:t>
                        </w:r>
                      </w:p>
                    </w:txbxContent>
                  </v:textbox>
                </v:rect>
                <v:group id="Group 154" o:spid="_x0000_s1123" style="position:absolute;left:75622;top:3822;width:12242;height:1518" coordorigin="12811,1861" coordsize="1928,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HwS6MUAAADdAAAADwAAAGRycy9kb3ducmV2LnhtbESPQYvCMBSE7wv+h/AE&#10;b2vairJUo4i44kGE1QXx9miebbF5KU22rf/eCMIeh5n5hlmselOJlhpXWlYQjyMQxJnVJecKfs/f&#10;n18gnEfWWFkmBQ9ysFoOPhaYatvxD7Unn4sAYZeigsL7OpXSZQUZdGNbEwfvZhuDPsgml7rBLsBN&#10;JZMomkmDJYeFAmvaFJTdT39Gwa7Dbj2Jt+3hfts8rufp8XKISanRsF/PQXjq/X/43d5rBbNkm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R8EujFAAAA3QAA&#10;AA8AAAAAAAAAAAAAAAAAqgIAAGRycy9kb3ducmV2LnhtbFBLBQYAAAAABAAEAPoAAACcAwAAAAA=&#10;">
                  <v:rect id="Rectangle 155" o:spid="_x0000_s1124" style="position:absolute;left:12811;top:1861;width:1928;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AVVMQA&#10;AADdAAAADwAAAGRycy9kb3ducmV2LnhtbESPS2vCQBSF90L/w3AL3enEZ0vqKCII3RqzsLvbmdsk&#10;mLkTMmNM+us7guDycB4fZ73tbS06an3lWMF0koAg1s5UXCjIT4fxBwgfkA3WjknBQB62m5fRGlPj&#10;bnykLguFiCPsU1RQhtCkUnpdkkU/cQ1x9H5dazFE2RbStHiL47aWsyRZSYsVR0KJDe1L0pfsahV8&#10;v+f1UVd/u2I4L3SEDD9ZNyj19trvPkEE6sMz/Gh/GQWr2XIO9zfx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QFVTEAAAA3QAAAA8AAAAAAAAAAAAAAAAAmAIAAGRycy9k&#10;b3ducmV2LnhtbFBLBQYAAAAABAAEAPUAAACJAwAAAAA=&#10;" fillcolor="red" stroked="f"/>
                  <v:shape id="Picture 156" o:spid="_x0000_s1125" type="#_x0000_t75" style="position:absolute;left:12812;top:1861;width:1926;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D1xbFAAAA3QAAAA8AAABkcnMvZG93bnJldi54bWxEj09rwkAUxO8Fv8PyhN7qxr+V6CpaKIiX&#10;Nmm8P7LPJJp9G3a3mn77bkHocZiZ3zDrbW9acSPnG8sKxqMEBHFpdcOVguLr/WUJwgdkja1lUvBD&#10;HrabwdMaU23vnNEtD5WIEPYpKqhD6FIpfVmTQT+yHXH0ztYZDFG6SmqH9wg3rZwkyUIabDgu1NjR&#10;W03lNf82CvL9pTgW9rI37vhhl1k2/Xw9TZV6Hva7FYhAffgPP9oHrWAxmc/g7018AnLz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g9cWxQAAAN0AAAAPAAAAAAAAAAAAAAAA&#10;AJ8CAABkcnMvZG93bnJldi54bWxQSwUGAAAAAAQABAD3AAAAkQMAAAAA&#10;">
                    <v:imagedata r:id="rId29" o:title=""/>
                  </v:shape>
                  <v:rect id="Rectangle 157" o:spid="_x0000_s1126" style="position:absolute;left:12811;top:1861;width:1928;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ou8MA&#10;AADdAAAADwAAAGRycy9kb3ducmV2LnhtbESPzYrCMBSF98K8Q7gD7jRV1BmqUWRAcGt14ezuJNe2&#10;2NyUJlNbn94IgsvD+fk4q01nK9FS40vHCibjBASxdqbkXMHpuBt9g/AB2WDlmBT05GGz/hisMDXu&#10;xgdqs5CLOMI+RQVFCHUqpdcFWfRjVxNH7+IaiyHKJpemwVsct5WcJslCWiw5Egqs6acgfc3+rYLf&#10;r1N10OV9m/fnmY6Q/i9re6WGn912CSJQF97hV3tvFCym8zk838Qn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ou8MAAADdAAAADwAAAAAAAAAAAAAAAACYAgAAZHJzL2Rv&#10;d25yZXYueG1sUEsFBgAAAAAEAAQA9QAAAIgDAAAAAA==&#10;" fillcolor="red" stroked="f"/>
                </v:group>
                <v:rect id="Rectangle 158" o:spid="_x0000_s1127" alt="20%" style="position:absolute;left:75628;top:6870;width:12230;height:1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9wVcQA&#10;AADdAAAADwAAAGRycy9kb3ducmV2LnhtbESP0YrCMBRE3xf8h3AF39ZUwe5SjSKi4IvCqh9wt7m2&#10;1eSmJFHr3xthYR+HmTnDzBadNeJOPjSOFYyGGQji0umGKwWn4+bzG0SIyBqNY1LwpACLee9jhoV2&#10;D/6h+yFWIkE4FKigjrEtpAxlTRbD0LXEyTs7bzEm6SupPT4S3Bo5zrJcWmw4LdTY0qqm8nq4WQXn&#10;bk3eLPe73535Wu3b6/HUVBelBv1uOQURqYv/4b/2VivIx5Mc3m/SE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PcFXEAAAA3QAAAA8AAAAAAAAAAAAAAAAAmAIAAGRycy9k&#10;b3ducmV2LnhtbFBLBQYAAAAABAAEAPUAAACJAwAAAAA=&#10;" fillcolor="black">
                  <v:fill r:id="rId31" o:title="" type="pattern"/>
                </v:rect>
                <v:shape id="Freeform 159" o:spid="_x0000_s1128" style="position:absolute;left:6826;top:26644;width:101;height:13068;visibility:visible;mso-wrap-style:square;v-text-anchor:top" coordsize="50,6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n5lMYA&#10;AADdAAAADwAAAGRycy9kb3ducmV2LnhtbESP0WrCQBRE3wv9h+UWfNONgrFEV0krgkIf1PoB1+w1&#10;iWbvhuxqol/vFoQ+DjNzhpktOlOJGzWutKxgOIhAEGdWl5wrOPyu+p8gnEfWWFkmBXdysJi/v80w&#10;0bblHd32PhcBwi5BBYX3dSKlywoy6Aa2Jg7eyTYGfZBNLnWDbYCbSo6iKJYGSw4LBdb0XVB22V+N&#10;gvLy+Dkfl2mb+u503uTj7f0rTpXqfXTpFISnzv+HX+21VhCPxhP4exOe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n5lMYAAADdAAAADwAAAAAAAAAAAAAAAACYAgAAZHJz&#10;L2Rvd25yZXYueG1sUEsFBgAAAAAEAAQA9QAAAIsDAAAAAA==&#10;" path="m50,25r,150c50,189,39,200,25,200,12,200,,189,,175l,25c,12,12,,25,,39,,50,12,50,25xm50,375r,150c50,539,39,550,25,550,12,550,,539,,525l,375c,362,12,350,25,350v14,,25,12,25,25xm50,725r,150c50,889,39,900,25,900,12,900,,889,,875l,725c,712,12,700,25,700v14,,25,12,25,25xm50,1075r,150c50,1239,39,1250,25,1250,12,1250,,1239,,1225l,1075v,-13,12,-25,25,-25c39,1050,50,1062,50,1075xm50,1425r,150c50,1589,39,1600,25,1600,12,1600,,1589,,1575l,1425v,-13,12,-25,25,-25c39,1400,50,1412,50,1425xm50,1775r,150c50,1939,39,1950,25,1950,12,1950,,1939,,1925l,1775v,-13,12,-25,25,-25c39,1750,50,1762,50,1775xm50,2125r,150c50,2289,39,2300,25,2300,12,2300,,2289,,2275l,2125v,-13,12,-25,25,-25c39,2100,50,2112,50,2125xm50,2475r,150c50,2639,39,2650,25,2650,12,2650,,2639,,2625l,2475v,-13,12,-25,25,-25c39,2450,50,2462,50,2475xm50,2825r,150c50,2989,39,3000,25,3000,12,3000,,2989,,2975l,2825v,-13,12,-25,25,-25c39,2800,50,2812,50,2825xm50,3175r,150c50,3339,39,3350,25,3350,12,3350,,3339,,3325l,3175v,-13,12,-25,25,-25c39,3150,50,3162,50,3175xm50,3525r,150c50,3689,39,3700,25,3700,12,3700,,3689,,3675l,3525v,-13,12,-25,25,-25c39,3500,50,3512,50,3525xm50,3875r,150c50,4039,39,4050,25,4050,12,4050,,4039,,4025l,3875v,-13,12,-25,25,-25c39,3850,50,3862,50,3875xm50,4225r,150c50,4389,39,4400,25,4400,12,4400,,4389,,4375l,4225v,-13,12,-25,25,-25c39,4200,50,4212,50,4225xm50,4575r,150c50,4739,39,4750,25,4750,12,4750,,4739,,4725l,4575v,-13,12,-25,25,-25c39,4550,50,4562,50,4575xm50,4925r,150c50,5089,39,5100,25,5100,12,5100,,5089,,5075l,4925v,-13,12,-25,25,-25c39,4900,50,4912,50,4925xm50,5275r,150c50,5439,39,5450,25,5450,12,5450,,5439,,5425l,5275v,-13,12,-25,25,-25c39,5250,50,5262,50,5275xm50,5625r,150c50,5789,39,5800,25,5800,12,5800,,5789,,5775l,5625v,-13,12,-25,25,-25c39,5600,50,5612,50,5625xm50,5975r,150c50,6139,39,6150,25,6150,12,6150,,6139,,6125l,5975v,-13,12,-25,25,-25c39,5950,50,5962,50,5975xm50,6325r,125c50,6464,39,6475,25,6475,12,6475,,6464,,6450l,6325v,-13,12,-25,25,-25c39,6300,50,6312,50,6325xe" fillcolor="black" strokeweight=".15pt">
                  <v:stroke joinstyle="bevel"/>
                  <v:path arrowok="t" o:connecttype="custom" o:connectlocs="5080,40365;5080,0;10160,105959;0,75685;10160,146325;0,176599;10160,146325;5080,252284;5080,211918;10160,317878;0,287604;10160,358243;0,388517;10160,358243;5080,464202;5080,423837;10160,529796;0,499522;10160,570161;0,600435;10160,570161;5080,676121;5080,635755;10160,741714;0,711440;10160,782080;0,812354;10160,782080;5080,888039;5080,847674;10160,953633;0,923359;10160,993998;0,1024272;10160,993998;5080,1099957;5080,1059592;10160,1165551;0,1135277;10160,1205916;0,1236191;10160,1205916;5080,1306830;5080,1271510" o:connectangles="0,0,0,0,0,0,0,0,0,0,0,0,0,0,0,0,0,0,0,0,0,0,0,0,0,0,0,0,0,0,0,0,0,0,0,0,0,0,0,0,0,0,0,0"/>
                  <o:lock v:ext="edit" verticies="t"/>
                </v:shape>
                <v:rect id="Rectangle 160" o:spid="_x0000_s1129" style="position:absolute;left:971;top:18776;width:1249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DwoL8A&#10;AADdAAAADwAAAGRycy9kb3ducmV2LnhtbERPy4rCMBTdD/gP4QqzG1MLilSjiCCozMbqB1ya2wcm&#10;NyWJtv69WQzM8nDem91ojXiRD51jBfNZBoK4crrjRsH9dvxZgQgRWaNxTAreFGC3nXxtsNBu4Cu9&#10;ytiIFMKhQAVtjH0hZahashhmridOXO28xZigb6T2OKRwa2SeZUtpsePU0GJPh5aqR/m0CuStPA6r&#10;0vjMXfL615xP15qcUt/Tcb8GEWmM/+I/90krWOaL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wPCgvwAAAN0AAAAPAAAAAAAAAAAAAAAAAJgCAABkcnMvZG93bnJl&#10;di54bWxQSwUGAAAAAAQABAD1AAAAhAMAAAAA&#10;" filled="f" stroked="f">
                  <v:textbox style="mso-fit-shape-to-text:t" inset="0,0,0,0">
                    <w:txbxContent>
                      <w:p w14:paraId="2F426173" w14:textId="77777777" w:rsidR="00D2562E" w:rsidRDefault="00D2562E" w:rsidP="001E2986">
                        <w:r>
                          <w:rPr>
                            <w:rFonts w:cs="Arial"/>
                            <w:b/>
                            <w:bCs/>
                            <w:color w:val="000000"/>
                            <w:sz w:val="20"/>
                            <w:szCs w:val="20"/>
                            <w:lang w:val="en-US"/>
                          </w:rPr>
                          <w:t>Allotted Time begins</w:t>
                        </w:r>
                      </w:p>
                    </w:txbxContent>
                  </v:textbox>
                </v:rect>
                <v:shape id="Freeform 161" o:spid="_x0000_s1130" style="position:absolute;left:6267;top:39662;width:1213;height:3060;visibility:visible;mso-wrap-style:square;v-text-anchor:top" coordsize="191,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T8gA&#10;AADdAAAADwAAAGRycy9kb3ducmV2LnhtbESPzW7CMBCE70i8g7VIvVTgFCi0AYOqSJXaC+WnD7CK&#10;t0kgXke2m6R9+hqpEsfR7Hyzs972phYtOV9ZVvAwSUAQ51ZXXCj4PL2On0D4gKyxtkwKfsjDdjMc&#10;rDHVtuMDtcdQiAhhn6KCMoQmldLnJRn0E9sQR+/LOoMhSldI7bCLcFPLaZIspMGKY0OJDWUl5Zfj&#10;t4lv7NrZITvP5ntqujx7Py9/P+6dUnej/mUFIlAfbsf/6TetYDF9fIbrmogAuf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8BBPyAAAAN0AAAAPAAAAAAAAAAAAAAAAAJgCAABk&#10;cnMvZG93bnJldi54bWxQSwUGAAAAAAQABAD1AAAAjQMAAAAA&#10;" path="m64,482r,-323l128,159r,323l64,482xm,191l96,r95,191l,191xe" fillcolor="black" strokeweight=".15pt">
                  <v:stroke joinstyle="bevel"/>
                  <v:path arrowok="t" o:connecttype="custom" o:connectlocs="40640,306070;40640,100965;81280,100965;81280,306070;40640,306070;0,121285;60960,0;121285,121285;0,121285" o:connectangles="0,0,0,0,0,0,0,0,0"/>
                  <o:lock v:ext="edit" verticies="t"/>
                </v:shape>
                <v:group id="Group 162" o:spid="_x0000_s1131" style="position:absolute;left:6870;top:34328;width:16821;height:3048" coordorigin="1984,6665" coordsize="2649,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FjuO5wwAAAN0AAAAP&#10;AAAAAAAAAAAAAAAAAKoCAABkcnMvZG93bnJldi54bWxQSwUGAAAAAAQABAD6AAAAmgMAAAAA&#10;">
                  <v:rect id="Rectangle 163" o:spid="_x0000_s1132" style="position:absolute;left:1984;top:6665;width:2649;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LkBcIA&#10;AADdAAAADwAAAGRycy9kb3ducmV2LnhtbESPzYrCMBSF9wO+Q7iCuzFVpCPVKCIIbu24GHfX5NoW&#10;m5vSxNr69GZgYJaH8/Nx1tve1qKj1leOFcymCQhi7UzFhYLz9+FzCcIHZIO1Y1IwkIftZvSxxsy4&#10;J5+oy0Mh4gj7DBWUITSZlF6XZNFPXUMcvZtrLYYo20KaFp9x3NZyniSptFhxJJTY0L4kfc8fVsHl&#10;61yfdPXaFcPPQkfIcM27QanJuN+tQATqw3/4r300CtJ5OoPfN/EJyM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ouQFwgAAAN0AAAAPAAAAAAAAAAAAAAAAAJgCAABkcnMvZG93&#10;bnJldi54bWxQSwUGAAAAAAQABAD1AAAAhwMAAAAA&#10;" fillcolor="red" stroked="f"/>
                  <v:shape id="Picture 164" o:spid="_x0000_s1133" type="#_x0000_t75" style="position:absolute;left:1985;top:6666;width:2647;height: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Xo1HFAAAA3QAAAA8AAABkcnMvZG93bnJldi54bWxEj0GLwjAUhO8L/ofwBG9raqV16RpFBMGD&#10;F60Xb2+bt221eSlN1Oqv3ywIHoeZ+YaZL3vTiBt1rrasYDKOQBAXVtdcKjjmm88vEM4ja2wsk4IH&#10;OVguBh9zzLS9855uB1+KAGGXoYLK+zaT0hUVGXRj2xIH79d2Bn2QXSl1h/cAN42MoyiVBmsOCxW2&#10;tK6ouByuRkHf5GVyWu/P+eP6TPTuZzpLjqzUaNivvkF46v07/GpvtYI0TmP4fxOegF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8F6NRxQAAAN0AAAAPAAAAAAAAAAAAAAAA&#10;AJ8CAABkcnMvZG93bnJldi54bWxQSwUGAAAAAAQABAD3AAAAkQMAAAAA&#10;">
                    <v:imagedata r:id="rId30" o:title=""/>
                  </v:shape>
                  <v:rect id="Rectangle 165" o:spid="_x0000_s1134" style="position:absolute;left:1984;top:6665;width:2649;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zf6cQA&#10;AADdAAAADwAAAGRycy9kb3ducmV2LnhtbESPzWrCQBSF90LfYbgFdzqplbSkmYgUhG6NLtrd7cxt&#10;Epq5EzJjTHx6RxBcHs7Px8k3o23FQL1vHCt4WSYgiLUzDVcKjofd4h2ED8gGW8ekYCIPm+JplmNm&#10;3Jn3NJShEnGEfYYK6hC6TEqva7Lol64jjt6f6y2GKPtKmh7Pcdy2cpUkqbTYcCTU2NFnTfq/PFkF&#10;P2/Hdq+by7aavtc6QqbfcpiUmj+P2w8QgcbwCN/bX0ZBukpf4fYmPgFZ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83+nEAAAA3QAAAA8AAAAAAAAAAAAAAAAAmAIAAGRycy9k&#10;b3ducmV2LnhtbFBLBQYAAAAABAAEAPUAAACJAwAAAAA=&#10;" fillcolor="red" stroked="f"/>
                  <v:rect id="Rectangle 166" o:spid="_x0000_s1135" style="position:absolute;left:1985;top:6666;width:2647;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XlksYA&#10;AADdAAAADwAAAGRycy9kb3ducmV2LnhtbESPT2vCQBTE7wW/w/IEL0U3SokSXaUUtVLpwX94fWSf&#10;STT7NmRXE799t1DocZiZ3zCzRWtK8aDaFZYVDAcRCOLU6oIzBcfDqj8B4TyyxtIyKXiSg8W88zLD&#10;RNuGd/TY+0wECLsEFeTeV4mULs3JoBvYijh4F1sb9EHWmdQ1NgFuSjmKolgaLDgs5FjRR07pbX83&#10;CracvQ6vx7H9/NqeD2te0vepuSvV67bvUxCeWv8f/mtvtIJ4FL/B75vwBO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tXlksYAAADdAAAADwAAAAAAAAAAAAAAAACYAgAAZHJz&#10;L2Rvd25yZXYueG1sUEsFBgAAAAAEAAQA9QAAAIsDAAAAAA==&#10;" filled="f" strokeweight=".8pt">
                    <v:stroke endcap="round"/>
                  </v:rect>
                </v:group>
                <v:shape id="Freeform 170" o:spid="_x0000_s1136" style="position:absolute;left:23075;top:39662;width:1213;height:3060;visibility:visible;mso-wrap-style:square;v-text-anchor:top" coordsize="191,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B/accA&#10;AADdAAAADwAAAGRycy9kb3ducmV2LnhtbESP3UrDQBBG74W+wzIFb6Td2EoqsdsiAUFv1P48wJAd&#10;k9TsbNhdk+jTOxeCl8M335kz2/3kOjVQiK1nA7fLDBRx5W3LtYHz6WlxDyomZIudZzLwTRH2u9nV&#10;FgvrRz7QcEy1EgjHAg00KfWF1rFqyGFc+p5Ysg8fHCYZQ61twFHgrtOrLMu1w5blQoM9lQ1Vn8cv&#10;Jxqvw/pQXtZ379SPVfly2fy83QRjrufT4wOoRFP6X/5rP1sD+SoXXflGEKB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Qf2nHAAAA3QAAAA8AAAAAAAAAAAAAAAAAmAIAAGRy&#10;cy9kb3ducmV2LnhtbFBLBQYAAAAABAAEAPUAAACMAwAAAAA=&#10;" path="m64,482r,-323l128,159r,323l64,482xm,191l96,r95,191l,191xe" fillcolor="black" strokeweight=".15pt">
                  <v:stroke joinstyle="bevel"/>
                  <v:path arrowok="t" o:connecttype="custom" o:connectlocs="40640,306070;40640,100965;81280,100965;81280,306070;40640,306070;0,121285;60960,0;121285,121285;0,121285" o:connectangles="0,0,0,0,0,0,0,0,0"/>
                  <o:lock v:ext="edit" verticies="t"/>
                </v:shape>
                <v:shape id="Freeform 171" o:spid="_x0000_s1137" style="position:absolute;left:52876;top:39662;width:1213;height:3060;visibility:visible;mso-wrap-style:square;v-text-anchor:top" coordsize="191,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za8scA&#10;AADdAAAADwAAAGRycy9kb3ducmV2LnhtbESPUWvCQBCE3wX/w7GCL1Iv1RLb1FNKoFBfWrX9AUtu&#10;m8Tm9sLdmUR/vVco9HGYnW921tvBNKIj52vLCu7nCQjiwuqaSwVfn693jyB8QNbYWCYFF/Kw3YxH&#10;a8y07flA3TGUIkLYZ6igCqHNpPRFRQb93LbE0fu2zmCI0pVSO+wj3DRykSSpNFhzbKiwpbyi4ud4&#10;NvGN9255yE/Lhz21fZHvTqvrx8wpNZ0ML88gAg3h//gv/aYVpIv0CX7XRATIz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c2vLHAAAA3QAAAA8AAAAAAAAAAAAAAAAAmAIAAGRy&#10;cy9kb3ducmV2LnhtbFBLBQYAAAAABAAEAPUAAACMAwAAAAA=&#10;" path="m63,482r,-323l127,159r,323l63,482xm,191l95,r96,191l,191xe" fillcolor="black" strokeweight=".15pt">
                  <v:stroke joinstyle="bevel"/>
                  <v:path arrowok="t" o:connecttype="custom" o:connectlocs="40005,306070;40005,100965;80645,100965;80645,306070;40005,306070;0,121285;60325,0;121285,121285;0,121285" o:connectangles="0,0,0,0,0,0,0,0,0"/>
                  <o:lock v:ext="edit" verticies="t"/>
                </v:shape>
                <v:shape id="Freeform 172" o:spid="_x0000_s1138" style="position:absolute;left:14674;top:39662;width:1213;height:3060;visibility:visible;mso-wrap-style:square;v-text-anchor:top" coordsize="191,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lsscA&#10;AADdAAAADwAAAGRycy9kb3ducmV2LnhtbESPwUrDQBCG70LfYZmCF7EbW2lL7LZIQLAXtdUHGLLT&#10;JDU7G3bXJPXpnYPQ4/DP/803m93oWtVTiI1nAw+zDBRx6W3DlYGvz5f7NaiYkC22nsnAhSLstpOb&#10;DebWD3yg/pgqJRCOORqoU+pyrWNZk8M48x2xZCcfHCYZQ6VtwEHgrtXzLFtqhw3LhRo7Kmoqv48/&#10;TjTe+sWhOC8eP6gbymJ/Xv2+3wVjbqfj8xOoRGO6Lv+3X62B5Xwl/vKNIEB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5bLHAAAA3QAAAA8AAAAAAAAAAAAAAAAAmAIAAGRy&#10;cy9kb3ducmV2LnhtbFBLBQYAAAAABAAEAPUAAACMAwAAAAA=&#10;" path="m64,482r,-323l127,159r,323l64,482xm,191l96,r95,191l,191xe" fillcolor="black" strokeweight=".15pt">
                  <v:stroke joinstyle="bevel"/>
                  <v:path arrowok="t" o:connecttype="custom" o:connectlocs="40640,306070;40640,100965;80645,100965;80645,306070;40640,306070;0,121285;60960,0;121285,121285;0,121285" o:connectangles="0,0,0,0,0,0,0,0,0"/>
                  <o:lock v:ext="edit" verticies="t"/>
                </v:shape>
                <v:rect id="Rectangle 173" o:spid="_x0000_s1139" style="position:absolute;left:6324;top:43573;width:92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FXcMA&#10;AADdAAAADwAAAGRycy9kb3ducmV2LnhtbESPzYoCMRCE7wu+Q2jB25pxDq7MGkUEwRUvjvsAzaTn&#10;B5POkERn9u2NIOyxqKqvqPV2tEY8yIfOsYLFPANBXDndcaPg93r4XIEIEVmjcUwK/ijAdjP5WGOh&#10;3cAXepSxEQnCoUAFbYx9IWWoWrIY5q4nTl7tvMWYpG+k9jgkuDUyz7KltNhxWmixp31L1a28WwXy&#10;Wh6GVWl85k55fTY/x0tNTqnZdNx9g4g0xv/wu33UCpb51wJe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8FXcMAAADdAAAADwAAAAAAAAAAAAAAAACYAgAAZHJzL2Rv&#10;d25yZXYueG1sUEsFBgAAAAAEAAQA9QAAAIgDAAAAAA==&#10;" filled="f" stroked="f">
                  <v:textbox style="mso-fit-shape-to-text:t" inset="0,0,0,0">
                    <w:txbxContent>
                      <w:p w14:paraId="67AC0BEA" w14:textId="77777777" w:rsidR="00D2562E" w:rsidRDefault="00D2562E" w:rsidP="001E2986">
                        <w:r>
                          <w:rPr>
                            <w:rFonts w:cs="Arial"/>
                            <w:b/>
                            <w:bCs/>
                            <w:color w:val="000000"/>
                            <w:sz w:val="20"/>
                            <w:szCs w:val="20"/>
                            <w:lang w:val="en-US"/>
                          </w:rPr>
                          <w:t>A</w:t>
                        </w:r>
                      </w:p>
                    </w:txbxContent>
                  </v:textbox>
                </v:rect>
                <v:rect id="Rectangle 174" o:spid="_x0000_s1140" style="position:absolute;left:23120;top:43561;width:92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2bKsIA&#10;AADdAAAADwAAAGRycy9kb3ducmV2LnhtbESPzYoCMRCE78K+Q2hhb5pxDq6MRhFBcMWLow/QTHp+&#10;MOkMSdaZfXuzIOyxqKqvqM1utEY8yYfOsYLFPANBXDndcaPgfjvOViBCRNZoHJOCXwqw235MNlho&#10;N/CVnmVsRIJwKFBBG2NfSBmqliyGueuJk1c7bzEm6RupPQ4Jbo3Ms2wpLXacFlrs6dBS9Sh/rAJ5&#10;K4/DqjQ+c+e8vpjv07Ump9TndNyvQUQa43/43T5pBcv8K4e/N+kJ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nZsqwgAAAN0AAAAPAAAAAAAAAAAAAAAAAJgCAABkcnMvZG93&#10;bnJldi54bWxQSwUGAAAAAAQABAD1AAAAhwMAAAAA&#10;" filled="f" stroked="f">
                  <v:textbox style="mso-fit-shape-to-text:t" inset="0,0,0,0">
                    <w:txbxContent>
                      <w:p w14:paraId="398A643A" w14:textId="77777777" w:rsidR="00D2562E" w:rsidRDefault="00D2562E" w:rsidP="001E2986">
                        <w:r>
                          <w:rPr>
                            <w:rFonts w:cs="Arial"/>
                            <w:b/>
                            <w:bCs/>
                            <w:color w:val="000000"/>
                            <w:sz w:val="20"/>
                            <w:szCs w:val="20"/>
                            <w:lang w:val="en-US"/>
                          </w:rPr>
                          <w:t>C</w:t>
                        </w:r>
                      </w:p>
                    </w:txbxContent>
                  </v:textbox>
                </v:rect>
                <v:rect id="Rectangle 175" o:spid="_x0000_s1141" style="position:absolute;left:14712;top:43561;width:92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E+scMA&#10;AADdAAAADwAAAGRycy9kb3ducmV2LnhtbESP3WoCMRSE7wXfIRyhd5p1Cypbo4ggWOmNax/gsDn7&#10;g8nJkqTu9u0boeDlMDPfMNv9aI14kA+dYwXLRQaCuHK640bB9+0034AIEVmjcUwKfinAfjedbLHQ&#10;buArPcrYiAThUKCCNsa+kDJULVkMC9cTJ6923mJM0jdSexwS3BqZZ9lKWuw4LbTY07Gl6l7+WAXy&#10;Vp6GTWl85i55/WU+z9eanFJvs/HwASLSGF/h//ZZK1jl63d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E+scMAAADdAAAADwAAAAAAAAAAAAAAAACYAgAAZHJzL2Rv&#10;d25yZXYueG1sUEsFBgAAAAAEAAQA9QAAAIgDAAAAAA==&#10;" filled="f" stroked="f">
                  <v:textbox style="mso-fit-shape-to-text:t" inset="0,0,0,0">
                    <w:txbxContent>
                      <w:p w14:paraId="17FBB957" w14:textId="77777777" w:rsidR="00D2562E" w:rsidRDefault="00D2562E" w:rsidP="001E2986">
                        <w:r>
                          <w:rPr>
                            <w:rFonts w:cs="Arial"/>
                            <w:b/>
                            <w:bCs/>
                            <w:color w:val="000000"/>
                            <w:sz w:val="20"/>
                            <w:szCs w:val="20"/>
                            <w:lang w:val="en-US"/>
                          </w:rPr>
                          <w:t>B</w:t>
                        </w:r>
                      </w:p>
                    </w:txbxContent>
                  </v:textbox>
                </v:rect>
                <v:rect id="Rectangle 176" o:spid="_x0000_s1142" style="position:absolute;left:22364;top:45497;width:226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imxcMA&#10;AADdAAAADwAAAGRycy9kb3ducmV2LnhtbESP3WoCMRSE7wXfIRyhd5p1KSpbo4ggWOmNax/gsDn7&#10;g8nJkqTu9u0boeDlMDPfMNv9aI14kA+dYwXLRQaCuHK640bB9+0034AIEVmjcUwKfinAfjedbLHQ&#10;buArPcrYiAThUKCCNsa+kDJULVkMC9cTJ6923mJM0jdSexwS3BqZZ9lKWuw4LbTY07Gl6l7+WAXy&#10;Vp6GTWl85i55/WU+z9eanFJvs/HwASLSGF/h//ZZK1jl63d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imxcMAAADdAAAADwAAAAAAAAAAAAAAAACYAgAAZHJzL2Rv&#10;d25yZXYueG1sUEsFBgAAAAAEAAQA9QAAAIgDAAAAAA==&#10;" filled="f" stroked="f">
                  <v:textbox style="mso-fit-shape-to-text:t" inset="0,0,0,0">
                    <w:txbxContent>
                      <w:p w14:paraId="7951DA0E" w14:textId="77777777" w:rsidR="00D2562E" w:rsidRDefault="00D2562E" w:rsidP="001E2986">
                        <w:r>
                          <w:rPr>
                            <w:rFonts w:cs="Arial"/>
                            <w:b/>
                            <w:bCs/>
                            <w:color w:val="000000"/>
                            <w:sz w:val="20"/>
                            <w:szCs w:val="20"/>
                            <w:lang w:val="en-US"/>
                          </w:rPr>
                          <w:t xml:space="preserve">Job </w:t>
                        </w:r>
                      </w:p>
                    </w:txbxContent>
                  </v:textbox>
                </v:rect>
                <v:rect id="Rectangle 177" o:spid="_x0000_s1143" style="position:absolute;left:22364;top:46951;width:2896;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QDXsMA&#10;AADdAAAADwAAAGRycy9kb3ducmV2LnhtbESP3WoCMRSE7wXfIRyhd5p1oSpbo4ggWOmNax/gsDn7&#10;g8nJkqTu9u0boeDlMDPfMNv9aI14kA+dYwXLRQaCuHK640bB9+0034AIEVmjcUwKfinAfjedbLHQ&#10;buArPcrYiAThUKCCNsa+kDJULVkMC9cTJ6923mJM0jdSexwS3BqZZ9lKWuw4LbTY07Gl6l7+WAXy&#10;Vp6GTWl85i55/WU+z9eanFJvs/HwASLSGF/h//ZZK1jl63d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QDXsMAAADdAAAADwAAAAAAAAAAAAAAAACYAgAAZHJzL2Rv&#10;d25yZXYueG1sUEsFBgAAAAAEAAQA9QAAAIgDAAAAAA==&#10;" filled="f" stroked="f">
                  <v:textbox style="mso-fit-shape-to-text:t" inset="0,0,0,0">
                    <w:txbxContent>
                      <w:p w14:paraId="0257E972" w14:textId="77777777" w:rsidR="00D2562E" w:rsidRDefault="00D2562E" w:rsidP="001E2986">
                        <w:r>
                          <w:rPr>
                            <w:rFonts w:cs="Arial"/>
                            <w:b/>
                            <w:bCs/>
                            <w:color w:val="000000"/>
                            <w:sz w:val="20"/>
                            <w:szCs w:val="20"/>
                            <w:lang w:val="en-US"/>
                          </w:rPr>
                          <w:t>Start</w:t>
                        </w:r>
                      </w:p>
                    </w:txbxContent>
                  </v:textbox>
                </v:rect>
                <v:group id="Group 181" o:spid="_x0000_s1144" style="position:absolute;left:23685;top:34334;width:29794;height:3042" coordorigin="4632,6666" coordsize="4692,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3c+cYAAADdAAAADwAAAGRycy9kb3ducmV2LnhtbESPQWvCQBSE74X+h+UV&#10;vOkmSm2NriKi4kGEakG8PbLPJJh9G7JrEv99VxB6HGbmG2a26EwpGqpdYVlBPIhAEKdWF5wp+D1t&#10;+t8gnEfWWFomBQ9ysJi/v80w0bblH2qOPhMBwi5BBbn3VSKlS3My6Aa2Ig7e1dYGfZB1JnWNbYCb&#10;Ug6jaCwNFhwWcqxolVN6O96Ngm2L7XIUr5v97bp6XE6fh/M+JqV6H91yCsJT5//Dr/ZOKxgPvy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bdz5xgAAAN0A&#10;AAAPAAAAAAAAAAAAAAAAAKoCAABkcnMvZG93bnJldi54bWxQSwUGAAAAAAQABAD6AAAAnQMAAAAA&#10;">
                  <v:rect id="Rectangle 182" o:spid="_x0000_s1145" alt="20%" style="position:absolute;left:4632;top:6666;width:4692;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9MM8MA&#10;AADdAAAADwAAAGRycy9kb3ducmV2LnhtbERPz2vCMBS+D/wfwhN2EU0nrEg1igiCIg6qXrw9mmdT&#10;bF66JtrOv345DHb8+H4vVr2txZNaXzlW8DFJQBAXTldcKrict+MZCB+QNdaOScEPeVgtB28LzLTr&#10;OKfnKZQihrDPUIEJocmk9IUhi37iGuLI3VxrMUTYllK32MVwW8tpkqTSYsWxwWBDG0PF/fSwCj7z&#10;w35vRsfv1L7SLz3alof82in1PuzXcxCB+vAv/nPvtIJ0Oov745v4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9MM8MAAADdAAAADwAAAAAAAAAAAAAAAACYAgAAZHJzL2Rv&#10;d25yZXYueG1sUEsFBgAAAAAEAAQA9QAAAIgDAAAAAA==&#10;" fillcolor="black" stroked="f">
                    <v:fill r:id="rId31" o:title="" type="pattern"/>
                  </v:rect>
                  <v:rect id="Rectangle 183" o:spid="_x0000_s1146" alt="20%" style="position:absolute;left:4632;top:6666;width:4692;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LMPcUA&#10;AADdAAAADwAAAGRycy9kb3ducmV2LnhtbESPQYvCMBSE78L+h/AWvGlaFelWo7grgnsR1D14fDTP&#10;tti8lCa29d8bYcHjMDPfMMt1byrRUuNKywricQSCOLO65FzB33k3SkA4j6yxskwKHuRgvfoYLDHV&#10;tuMjtSefiwBhl6KCwvs6ldJlBRl0Y1sTB+9qG4M+yCaXusEuwE0lJ1E0lwZLDgsF1vRTUHY73Y2C&#10;y/YxPdxm7dfm97s7y/jSltFWKjX87DcLEJ56/w7/t/dawXySxPB6E5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Esw9xQAAAN0AAAAPAAAAAAAAAAAAAAAAAJgCAABkcnMv&#10;ZG93bnJldi54bWxQSwUGAAAAAAQABAD1AAAAigMAAAAA&#10;" fillcolor="black" strokeweight=".8pt">
                    <v:fill r:id="rId31" o:title="" type="pattern"/>
                    <v:stroke endcap="round"/>
                  </v:rect>
                </v:group>
                <v:rect id="Rectangle 184" o:spid="_x0000_s1147" style="position:absolute;left:52920;top:43561;width:92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jrDcIA&#10;AADdAAAADwAAAGRycy9kb3ducmV2LnhtbESP3YrCMBSE7wXfIZwF7zTdXkjpGmVZEFS8se4DHJrT&#10;HzY5KUm09e2NIOzlMDPfMJvdZI24kw+9YwWfqwwEce10z62C3+t+WYAIEVmjcUwKHhRgt53PNlhq&#10;N/KF7lVsRYJwKFFBF+NQShnqjiyGlRuIk9c4bzEm6VupPY4Jbo3Ms2wtLfacFjoc6Kej+q+6WQXy&#10;Wu3HojI+c6e8OZvj4dKQU2rxMX1/gYg0xf/wu33QCtZ5kcPrTXo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SOsNwgAAAN0AAAAPAAAAAAAAAAAAAAAAAJgCAABkcnMvZG93&#10;bnJldi54bWxQSwUGAAAAAAQABAD1AAAAhwMAAAAA&#10;" filled="f" stroked="f">
                  <v:textbox style="mso-fit-shape-to-text:t" inset="0,0,0,0">
                    <w:txbxContent>
                      <w:p w14:paraId="73DB8B19" w14:textId="77777777" w:rsidR="00D2562E" w:rsidRDefault="00D2562E" w:rsidP="001E2986">
                        <w:r>
                          <w:rPr>
                            <w:rFonts w:cs="Arial"/>
                            <w:b/>
                            <w:bCs/>
                            <w:color w:val="000000"/>
                            <w:sz w:val="20"/>
                            <w:szCs w:val="20"/>
                            <w:lang w:val="en-US"/>
                          </w:rPr>
                          <w:t>D</w:t>
                        </w:r>
                      </w:p>
                    </w:txbxContent>
                  </v:textbox>
                </v:rect>
                <v:rect id="Rectangle 185" o:spid="_x0000_s1148" style="position:absolute;left:49104;top:45548;width:8115;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ROlsMA&#10;AADdAAAADwAAAGRycy9kb3ducmV2LnhtbESP3WoCMRSE74W+QzgF7zTbFWTZGkUEQYs3rj7AYXP2&#10;hyYnS5K669s3QqGXw8x8w2x2kzXiQT70jhV8LDMQxLXTPbcK7rfjogARIrJG45gUPCnAbvs222Cp&#10;3chXelSxFQnCoUQFXYxDKWWoO7IYlm4gTl7jvMWYpG+l9jgmuDUyz7K1tNhzWuhwoENH9Xf1YxXI&#10;W3Uci8r4zH3lzcWcT9eGnFLz92n/CSLSFP/Df+2TVrDOix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ROlsMAAADdAAAADwAAAAAAAAAAAAAAAACYAgAAZHJzL2Rv&#10;d25yZXYueG1sUEsFBgAAAAAEAAQA9QAAAIgDAAAAAA==&#10;" filled="f" stroked="f">
                  <v:textbox style="mso-fit-shape-to-text:t" inset="0,0,0,0">
                    <w:txbxContent>
                      <w:p w14:paraId="2BCE6E05" w14:textId="77777777" w:rsidR="00D2562E" w:rsidRDefault="00D2562E" w:rsidP="001E2986">
                        <w:r>
                          <w:rPr>
                            <w:rFonts w:cs="Arial"/>
                            <w:b/>
                            <w:bCs/>
                            <w:color w:val="000000"/>
                            <w:sz w:val="20"/>
                            <w:szCs w:val="20"/>
                            <w:lang w:val="en-US"/>
                          </w:rPr>
                          <w:t xml:space="preserve">Job Outcome </w:t>
                        </w:r>
                      </w:p>
                    </w:txbxContent>
                  </v:textbox>
                </v:rect>
                <v:rect id="Rectangle 186" o:spid="_x0000_s1149" style="position:absolute;left:49104;top:47002;width:5296;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W4sMA&#10;AADdAAAADwAAAGRycy9kb3ducmV2LnhtbESP3WoCMRSE74W+QzgF7zTbRWTZGkUEQYs3rj7AYXP2&#10;hyYnS5K669s3QqGXw8x8w2x2kzXiQT70jhV8LDMQxLXTPbcK7rfjogARIrJG45gUPCnAbvs222Cp&#10;3chXelSxFQnCoUQFXYxDKWWoO7IYlm4gTl7jvMWYpG+l9jgmuDUyz7K1tNhzWuhwoENH9Xf1YxXI&#10;W3Uci8r4zH3lzcWcT9eGnFLz92n/CSLSFP/Df+2TVrDOix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3W4sMAAADdAAAADwAAAAAAAAAAAAAAAACYAgAAZHJzL2Rv&#10;d25yZXYueG1sUEsFBgAAAAAEAAQA9QAAAIgDAAAAAA==&#10;" filled="f" stroked="f">
                  <v:textbox style="mso-fit-shape-to-text:t" inset="0,0,0,0">
                    <w:txbxContent>
                      <w:p w14:paraId="502B67D1" w14:textId="77777777" w:rsidR="00D2562E" w:rsidRDefault="00D2562E" w:rsidP="001E2986">
                        <w:r>
                          <w:rPr>
                            <w:rFonts w:cs="Arial"/>
                            <w:b/>
                            <w:bCs/>
                            <w:color w:val="000000"/>
                            <w:sz w:val="20"/>
                            <w:szCs w:val="20"/>
                            <w:lang w:val="en-US"/>
                          </w:rPr>
                          <w:t xml:space="preserve">Payment </w:t>
                        </w:r>
                      </w:p>
                    </w:txbxContent>
                  </v:textbox>
                </v:rect>
                <v:rect id="Rectangle 187" o:spid="_x0000_s1150" style="position:absolute;left:49104;top:48437;width:7906;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FzecMA&#10;AADdAAAADwAAAGRycy9kb3ducmV2LnhtbESP3WoCMRSE74W+QzgF7zTbBWXZGkUEQYs3rj7AYXP2&#10;hyYnS5K669s3QqGXw8x8w2x2kzXiQT70jhV8LDMQxLXTPbcK7rfjogARIrJG45gUPCnAbvs222Cp&#10;3chXelSxFQnCoUQFXYxDKWWoO7IYlm4gTl7jvMWYpG+l9jgmuDUyz7K1tNhzWuhwoENH9Xf1YxXI&#10;W3Uci8r4zH3lzcWcT9eGnFLz92n/CSLSFP/Df+2TVrDOix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FzecMAAADdAAAADwAAAAAAAAAAAAAAAACYAgAAZHJzL2Rv&#10;d25yZXYueG1sUEsFBgAAAAAEAAQA9QAAAIgDAAAAAA==&#10;" filled="f" stroked="f">
                  <v:textbox style="mso-fit-shape-to-text:t" inset="0,0,0,0">
                    <w:txbxContent>
                      <w:p w14:paraId="60C4B735" w14:textId="77777777" w:rsidR="00D2562E" w:rsidRDefault="00D2562E" w:rsidP="001E2986">
                        <w:r>
                          <w:rPr>
                            <w:rFonts w:cs="Arial"/>
                            <w:b/>
                            <w:bCs/>
                            <w:color w:val="000000"/>
                            <w:sz w:val="20"/>
                            <w:szCs w:val="20"/>
                            <w:lang w:val="en-US"/>
                          </w:rPr>
                          <w:t>Trigger Point</w:t>
                        </w:r>
                      </w:p>
                    </w:txbxContent>
                  </v:textbox>
                </v:rect>
                <v:rect id="Rectangle 188" o:spid="_x0000_s1151" style="position:absolute;left:43536;top:26644;width:21641;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mWwsYA&#10;AADdAAAADwAAAGRycy9kb3ducmV2LnhtbESPQWvCQBSE7wX/w/KEXkrdNIcQU1cpBcFDoRh7qLdH&#10;9pmNzb4N2dWk/npXEDwOM/MNs1iNthVn6n3jWMHbLAFBXDndcK3gZ7d+zUH4gKyxdUwK/snDajl5&#10;WmCh3cBbOpehFhHCvkAFJoSukNJXhiz6meuIo3dwvcUQZV9L3eMQ4baVaZJk0mLDccFgR5+Gqr/y&#10;ZBWsv38b4ovcvszzwR2rdF+ar06p5+n48Q4i0Bge4Xt7oxVkaZ7B7U18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UmWwsYAAADdAAAADwAAAAAAAAAAAAAAAACYAgAAZHJz&#10;L2Rvd25yZXYueG1sUEsFBgAAAAAEAAQA9QAAAIsDAAAAAA==&#10;" filled="f" stroked="f">
                  <v:textbox style="mso-fit-shape-to-text:t" inset="0,0,0,0">
                    <w:txbxContent>
                      <w:p w14:paraId="4834A289" w14:textId="77777777" w:rsidR="00D2562E" w:rsidRDefault="00D2562E" w:rsidP="001E2986">
                        <w:pPr>
                          <w:spacing w:after="0" w:line="240" w:lineRule="auto"/>
                          <w:rPr>
                            <w:rFonts w:cs="Arial"/>
                            <w:b/>
                            <w:bCs/>
                            <w:color w:val="000000"/>
                            <w:sz w:val="20"/>
                            <w:szCs w:val="20"/>
                            <w:lang w:val="en-US"/>
                          </w:rPr>
                        </w:pPr>
                        <w:r>
                          <w:rPr>
                            <w:rFonts w:cs="Arial"/>
                            <w:b/>
                            <w:bCs/>
                            <w:color w:val="000000"/>
                            <w:sz w:val="20"/>
                            <w:szCs w:val="20"/>
                            <w:lang w:val="en-US"/>
                          </w:rPr>
                          <w:t xml:space="preserve">Outcome Payment once earnings </w:t>
                        </w:r>
                      </w:p>
                      <w:p w14:paraId="264C3551" w14:textId="77777777" w:rsidR="00D2562E" w:rsidRDefault="00D2562E" w:rsidP="001E2986">
                        <w:pPr>
                          <w:spacing w:after="0" w:line="240" w:lineRule="auto"/>
                        </w:pPr>
                        <w:r>
                          <w:rPr>
                            <w:rFonts w:cs="Arial"/>
                            <w:b/>
                            <w:bCs/>
                            <w:color w:val="000000"/>
                            <w:sz w:val="20"/>
                            <w:szCs w:val="20"/>
                            <w:lang w:val="en-US"/>
                          </w:rPr>
                          <w:t xml:space="preserve">reach NLW x 16 Hours </w:t>
                        </w:r>
                        <w:r w:rsidRPr="00F64CEB">
                          <w:rPr>
                            <w:rFonts w:cs="Arial"/>
                            <w:b/>
                            <w:bCs/>
                            <w:color w:val="000000"/>
                            <w:sz w:val="20"/>
                            <w:szCs w:val="20"/>
                            <w:lang w:val="en-US"/>
                          </w:rPr>
                          <w:t>x 182 Days</w:t>
                        </w:r>
                      </w:p>
                    </w:txbxContent>
                  </v:textbox>
                </v:rect>
                <v:shape id="Freeform 189" o:spid="_x0000_s1152" style="position:absolute;left:23634;top:32753;width:102;height:6756;visibility:visible;mso-wrap-style:square;v-text-anchor:top" coordsize="50,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h8ecYA&#10;AADdAAAADwAAAGRycy9kb3ducmV2LnhtbESPW2sCMRSE3wv+h3AE32q2CnbdmhVRC4K+eIH28XRz&#10;9kI3J0uS6vrvTaHQx2FmvmEWy9604krON5YVvIwTEMSF1Q1XCi7n9+cUhA/IGlvLpOBOHpb54GmB&#10;mbY3PtL1FCoRIewzVFCH0GVS+qImg35sO+LoldYZDFG6SmqHtwg3rZwkyUwabDgu1NjRuqbi+/Rj&#10;FKQ7vLiPOxef+y/abKfl4ZjMD0qNhv3qDUSgPvyH/9o7rWA2SV/h9018AjJ/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h8ecYAAADdAAAADwAAAAAAAAAAAAAAAACYAgAAZHJz&#10;L2Rvd25yZXYueG1sUEsFBgAAAAAEAAQA9QAAAIsDAAAAAA==&#10;" path="m50,25r,150c50,189,39,200,25,200,11,200,,189,,175l,25c,12,11,,25,,39,,50,12,50,25xm50,375r,150c50,539,39,550,25,550,11,550,,539,,525l,375c,362,11,350,25,350v14,,25,12,25,25xm50,725r,150c50,889,39,900,25,900,11,900,,889,,875l,725c,712,11,700,25,700v14,,25,12,25,25xm50,1075r,150c50,1239,39,1250,25,1250,11,1250,,1239,,1225l,1075v,-13,11,-25,25,-25c39,1050,50,1062,50,1075xm50,1425r,150c50,1589,39,1600,25,1600,11,1600,,1589,,1575l,1425v,-13,11,-25,25,-25c39,1400,50,1412,50,1425xm50,1775r,150c50,1939,39,1950,25,1950,11,1950,,1939,,1925l,1775v,-13,11,-25,25,-25c39,1750,50,1762,50,1775xm50,2125r,150c50,2289,39,2300,25,2300,11,2300,,2289,,2275l,2125v,-13,11,-25,25,-25c39,2100,50,2112,50,2125xm50,2475r,150c50,2639,39,2650,25,2650,11,2650,,2639,,2625l,2475v,-13,11,-25,25,-25c39,2450,50,2462,50,2475xm50,2825r,150c50,2989,39,3000,25,3000,11,3000,,2989,,2975l,2825v,-13,11,-25,25,-25c39,2800,50,2812,50,2825xm50,3175r,150c50,3339,39,3350,25,3350,11,3350,,3339,,3325l,3175v,-13,11,-25,25,-25c39,3150,50,3162,50,3175xe" fillcolor="black" strokeweight=".15pt">
                  <v:stroke joinstyle="bevel"/>
                  <v:path arrowok="t" o:connecttype="custom" o:connectlocs="10160,35295;0,35295;5080,0;10160,75631;5080,110926;0,75631;10160,75631;10160,176473;0,176473;5080,141179;10160,216810;5080,252104;0,216810;10160,216810;10160,317652;0,317652;5080,282357;10160,357988;5080,393283;0,357988;10160,357988;10160,458830;0,458830;5080,423536;10160,499167;5080,534461;0,499167;10160,499167;10160,600009;0,600009;5080,564714;10160,640345;5080,675640;0,640345;10160,640345" o:connectangles="0,0,0,0,0,0,0,0,0,0,0,0,0,0,0,0,0,0,0,0,0,0,0,0,0,0,0,0,0,0,0,0,0,0,0"/>
                  <o:lock v:ext="edit" verticies="t"/>
                </v:shape>
                <v:shape id="Freeform 190" o:spid="_x0000_s1153" style="position:absolute;left:6470;top:20593;width:807;height:6089;visibility:visible;mso-wrap-style:square;v-text-anchor:top" coordsize="127,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MMMA&#10;AADdAAAADwAAAGRycy9kb3ducmV2LnhtbERPTWvCQBC9F/oflin0VjdaDJK6igqWXlqoitDbmB2T&#10;xexsyK4m/vvOodDj433Pl4Nv1I266AIbGI8yUMRlsI4rA4f99mUGKiZki01gMnCnCMvF48McCxt6&#10;/qbbLlVKQjgWaKBOqS20jmVNHuMotMTCnUPnMQnsKm077CXcN3qSZbn26FgaamxpU1N52V29lGw+&#10;p/n66328vrwm16+m9+PPyRnz/DSs3kAlGtK/+M/9YQ3kk5nMlTfyBP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MMMAAADdAAAADwAAAAAAAAAAAAAAAACYAgAAZHJzL2Rv&#10;d25yZXYueG1sUEsFBgAAAAAEAAQA9QAAAIgDAAAAAA==&#10;" path="m74,r,853l53,853,53,,74,xm127,831l64,959,,831r127,xe" fillcolor="black" strokeweight=".15pt">
                  <v:stroke joinstyle="bevel"/>
                  <v:path arrowok="t" o:connecttype="custom" o:connectlocs="46990,0;46990,541655;33655,541655;33655,0;46990,0;80645,527685;40640,608965;0,527685;80645,527685" o:connectangles="0,0,0,0,0,0,0,0,0"/>
                  <o:lock v:ext="edit" verticies="t"/>
                </v:shape>
                <v:shape id="Freeform 192" o:spid="_x0000_s1154" style="position:absolute;left:15233;top:29692;width:95;height:10020;visibility:visible;mso-wrap-style:square;v-text-anchor:top" coordsize="50,4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JI5MIA&#10;AADdAAAADwAAAGRycy9kb3ducmV2LnhtbERPz2vCMBS+C/sfwhN201QPRTujiCLIYIc6D+72aJ5N&#10;sXkpSVq7/345CDt+fL83u9G2YiAfGscKFvMMBHHldMO1guv3abYCESKyxtYxKfilALvt22SDhXZP&#10;Lmm4xFqkEA4FKjAxdoWUoTJkMcxdR5y4u/MWY4K+ltrjM4XbVi6zLJcWG04NBjs6GKoel94quMWv&#10;de+H6+lY1sdzyXn/Yz57pd6n4/4DRKQx/otf7rNWkC/XaX96k56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QkjkwgAAAN0AAAAPAAAAAAAAAAAAAAAAAJgCAABkcnMvZG93&#10;bnJldi54bWxQSwUGAAAAAAQABAD1AAAAhwMAAAAA&#10;" path="m50,25r,150c50,189,39,200,25,200,11,200,,189,,175l,25c,11,11,,25,,39,,50,11,50,25xm50,375r,150c50,539,39,550,25,550,11,550,,539,,525l,375c,361,11,350,25,350v14,,25,11,25,25xm50,725r,150c50,889,39,900,25,900,11,900,,889,,875l,725c,711,11,700,25,700v14,,25,11,25,25xm50,1075r,150c50,1239,39,1250,25,1250,11,1250,,1239,,1225l,1075v,-14,11,-25,25,-25c39,1050,50,1061,50,1075xm50,1425r,150c50,1589,39,1600,25,1600,11,1600,,1589,,1575l,1425v,-14,11,-25,25,-25c39,1400,50,1411,50,1425xm50,1775r,150c50,1939,39,1950,25,1950,11,1950,,1939,,1925l,1775v,-14,11,-25,25,-25c39,1750,50,1761,50,1775xm50,2125r,150c50,2289,39,2300,25,2300,11,2300,,2289,,2275l,2125v,-14,11,-25,25,-25c39,2100,50,2111,50,2125xm50,2475r,150c50,2639,39,2650,25,2650,11,2650,,2639,,2625l,2475v,-14,11,-25,25,-25c39,2450,50,2461,50,2475xm50,2825r,150c50,2989,39,3000,25,3000,11,3000,,2989,,2975l,2825v,-14,11,-25,25,-25c39,2800,50,2811,50,2825xm50,3175r,150c50,3339,39,3350,25,3350,11,3350,,3339,,3325l,3175v,-14,11,-25,25,-25c39,3150,50,3161,50,3175xm50,3525r,150c50,3689,39,3700,25,3700,11,3700,,3689,,3675l,3525v,-14,11,-25,25,-25c39,3500,50,3511,50,3525xm50,3875r,150c50,4039,39,4050,25,4050,11,4050,,4039,,4025l,3875v,-14,11,-25,25,-25c39,3850,50,3861,50,3875xm50,4225r,150c50,4389,39,4400,25,4400,11,4400,,4389,,4375l,4225v,-14,11,-25,25,-25c39,4200,50,4211,50,4225xm50,4575r,150c50,4739,39,4750,25,4750,11,4750,,4739,,4725l,4575v,-14,11,-25,25,-25c39,4550,50,4561,50,4575xm50,4925r,16c50,4955,39,4966,25,4966,11,4966,,4955,,4941r,-16c,4911,11,4900,25,4900v14,,25,11,25,25xe" fillcolor="black" strokeweight=".15pt">
                  <v:stroke joinstyle="bevel"/>
                  <v:path arrowok="t" o:connecttype="custom" o:connectlocs="9525,35311;0,35311;4763,0;9525,75667;4763,110978;0,75667;9525,75667;9525,176556;0,176556;4763,141245;9525,216911;4763,252223;0,216911;9525,216911;9525,317800;0,317800;4763,282489;9525,358156;4763,393467;0,358156;9525,358156;9525,459045;0,459045;4763,423734;9525,499401;4763,534712;0,499401;9525,499401;9525,600290;0,600290;4763,564979;9525,640645;4763,675957;0,640645;9525,640645;9525,741534;0,741534;4763,706223;9525,781890;4763,817201;0,781890;9525,781890;9525,882779;0,882779;4763,847468;9525,923135;4763,958446;0,923135;9525,923135;9525,996986;0,996986;4763,988713" o:connectangles="0,0,0,0,0,0,0,0,0,0,0,0,0,0,0,0,0,0,0,0,0,0,0,0,0,0,0,0,0,0,0,0,0,0,0,0,0,0,0,0,0,0,0,0,0,0,0,0,0,0,0,0"/>
                  <o:lock v:ext="edit" verticies="t"/>
                </v:shape>
                <v:shape id="Freeform 193" o:spid="_x0000_s1155" style="position:absolute;left:53428;top:29692;width:102;height:10020;visibility:visible;mso-wrap-style:square;v-text-anchor:top" coordsize="50,4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7tf8UA&#10;AADdAAAADwAAAGRycy9kb3ducmV2LnhtbESPQWvCQBSE70L/w/IKvelGD6GmriKKIAUPsR7s7ZF9&#10;ZoPZt2F3E9N/3xUKPQ4z8w2z2oy2FQP50DhWMJ9lIIgrpxuuFVy+DtN3ECEia2wdk4IfCrBZv0xW&#10;WGj34JKGc6xFgnAoUIGJsSukDJUhi2HmOuLk3Zy3GJP0tdQeHwluW7nIslxabDgtGOxoZ6i6n3ur&#10;4BpPy94Pl8O+rPfHkvP+23z2Sr29jtsPEJHG+B/+ax+1gnyxnMPzTXo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Du1/xQAAAN0AAAAPAAAAAAAAAAAAAAAAAJgCAABkcnMv&#10;ZG93bnJldi54bWxQSwUGAAAAAAQABAD1AAAAigMAAAAA&#10;" path="m50,25r,150c50,189,39,200,25,200,11,200,,189,,175l,25c,11,11,,25,,39,,50,11,50,25xm50,375r,150c50,539,39,550,25,550,11,550,,539,,525l,375c,361,11,350,25,350v14,,25,11,25,25xm50,725r,150c50,889,39,900,25,900,11,900,,889,,875l,725c,711,11,700,25,700v14,,25,11,25,25xm50,1075r,150c50,1239,39,1250,25,1250,11,1250,,1239,,1225l,1075v,-14,11,-25,25,-25c39,1050,50,1061,50,1075xm50,1425r,150c50,1589,39,1600,25,1600,11,1600,,1589,,1575l,1425v,-14,11,-25,25,-25c39,1400,50,1411,50,1425xm50,1775r,150c50,1939,39,1950,25,1950,11,1950,,1939,,1925l,1775v,-14,11,-25,25,-25c39,1750,50,1761,50,1775xm50,2125r,150c50,2289,39,2300,25,2300,11,2300,,2289,,2275l,2125v,-14,11,-25,25,-25c39,2100,50,2111,50,2125xm50,2475r,150c50,2639,39,2650,25,2650,11,2650,,2639,,2625l,2475v,-14,11,-25,25,-25c39,2450,50,2461,50,2475xm50,2825r,150c50,2989,39,3000,25,3000,11,3000,,2989,,2975l,2825v,-14,11,-25,25,-25c39,2800,50,2811,50,2825xm50,3175r,150c50,3339,39,3350,25,3350,11,3350,,3339,,3325l,3175v,-14,11,-25,25,-25c39,3150,50,3161,50,3175xm50,3525r,150c50,3689,39,3700,25,3700,11,3700,,3689,,3675l,3525v,-14,11,-25,25,-25c39,3500,50,3511,50,3525xm50,3875r,150c50,4039,39,4050,25,4050,11,4050,,4039,,4025l,3875v,-14,11,-25,25,-25c39,3850,50,3861,50,3875xm50,4225r,150c50,4389,39,4400,25,4400,11,4400,,4389,,4375l,4225v,-14,11,-25,25,-25c39,4200,50,4211,50,4225xm50,4575r,150c50,4739,39,4750,25,4750,11,4750,,4739,,4725l,4575v,-14,11,-25,25,-25c39,4550,50,4561,50,4575xm50,4925r,16c50,4955,39,4966,25,4966,11,4966,,4955,,4941r,-16c,4911,11,4900,25,4900v14,,25,11,25,25xe" fillcolor="black" strokeweight=".15pt">
                  <v:stroke joinstyle="bevel"/>
                  <v:path arrowok="t" o:connecttype="custom" o:connectlocs="10160,35311;0,35311;5080,0;10160,75667;5080,110978;0,75667;10160,75667;10160,176556;0,176556;5080,141245;10160,216911;5080,252223;0,216911;10160,216911;10160,317800;0,317800;5080,282489;10160,358156;5080,393467;0,358156;10160,358156;10160,459045;0,459045;5080,423734;10160,499401;5080,534712;0,499401;10160,499401;10160,600290;0,600290;5080,564979;10160,640645;5080,675957;0,640645;10160,640645;10160,741534;0,741534;5080,706223;10160,781890;5080,817201;0,781890;10160,781890;10160,882779;0,882779;5080,847468;10160,923135;5080,958446;0,923135;10160,923135;10160,996986;0,996986;5080,988713" o:connectangles="0,0,0,0,0,0,0,0,0,0,0,0,0,0,0,0,0,0,0,0,0,0,0,0,0,0,0,0,0,0,0,0,0,0,0,0,0,0,0,0,0,0,0,0,0,0,0,0,0,0,0,0"/>
                  <o:lock v:ext="edit" verticies="t"/>
                </v:shape>
              </v:group>
            </w:pict>
          </mc:Fallback>
        </mc:AlternateContent>
      </w:r>
      <w:r w:rsidRPr="00EB452F">
        <w:rPr>
          <w:rFonts w:eastAsiaTheme="majorEastAsia" w:cs="Arial"/>
          <w:b/>
          <w:bCs/>
          <w:sz w:val="18"/>
          <w:szCs w:val="18"/>
        </w:rPr>
        <w:br w:type="page"/>
      </w:r>
    </w:p>
    <w:p w14:paraId="31D41ED9" w14:textId="77777777" w:rsidR="001E2986" w:rsidRPr="00EB452F" w:rsidRDefault="001E2986" w:rsidP="001E2986">
      <w:pPr>
        <w:rPr>
          <w:rFonts w:eastAsiaTheme="majorEastAsia" w:cs="Arial"/>
          <w:b/>
          <w:bCs/>
          <w:sz w:val="18"/>
          <w:szCs w:val="18"/>
        </w:rPr>
      </w:pPr>
      <w:r w:rsidRPr="00EB452F">
        <w:rPr>
          <w:rFonts w:eastAsiaTheme="majorEastAsia" w:cs="Arial"/>
          <w:b/>
          <w:bCs/>
          <w:noProof/>
          <w:sz w:val="18"/>
          <w:szCs w:val="18"/>
          <w:lang w:eastAsia="en-GB"/>
        </w:rPr>
        <w:lastRenderedPageBreak/>
        <mc:AlternateContent>
          <mc:Choice Requires="wpc">
            <w:drawing>
              <wp:anchor distT="0" distB="0" distL="114300" distR="114300" simplePos="0" relativeHeight="251700224" behindDoc="0" locked="0" layoutInCell="1" allowOverlap="1" wp14:anchorId="09825054" wp14:editId="67504D1A">
                <wp:simplePos x="0" y="0"/>
                <wp:positionH relativeFrom="column">
                  <wp:posOffset>-195580</wp:posOffset>
                </wp:positionH>
                <wp:positionV relativeFrom="paragraph">
                  <wp:posOffset>382270</wp:posOffset>
                </wp:positionV>
                <wp:extent cx="8968740" cy="6043295"/>
                <wp:effectExtent l="0" t="0" r="0" b="0"/>
                <wp:wrapNone/>
                <wp:docPr id="6384" name="Canvas 63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293" name="Rectangle 196"/>
                        <wps:cNvSpPr>
                          <a:spLocks noChangeArrowheads="1"/>
                        </wps:cNvSpPr>
                        <wps:spPr bwMode="auto">
                          <a:xfrm>
                            <a:off x="174625" y="516255"/>
                            <a:ext cx="139763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AC78C" w14:textId="77777777" w:rsidR="00D2562E" w:rsidRDefault="00D2562E" w:rsidP="001E2986">
                              <w:r>
                                <w:rPr>
                                  <w:rFonts w:cs="Arial"/>
                                  <w:b/>
                                  <w:bCs/>
                                  <w:color w:val="000000"/>
                                  <w:sz w:val="30"/>
                                  <w:szCs w:val="30"/>
                                  <w:lang w:val="en-US"/>
                                </w:rPr>
                                <w:t xml:space="preserve">Payment Model </w:t>
                              </w:r>
                            </w:p>
                          </w:txbxContent>
                        </wps:txbx>
                        <wps:bodyPr rot="0" vert="horz" wrap="none" lIns="0" tIns="0" rIns="0" bIns="0" anchor="t" anchorCtr="0">
                          <a:spAutoFit/>
                        </wps:bodyPr>
                      </wps:wsp>
                      <wps:wsp>
                        <wps:cNvPr id="6294" name="Rectangle 197"/>
                        <wps:cNvSpPr>
                          <a:spLocks noChangeArrowheads="1"/>
                        </wps:cNvSpPr>
                        <wps:spPr bwMode="auto">
                          <a:xfrm>
                            <a:off x="1607185" y="516255"/>
                            <a:ext cx="10604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61210" w14:textId="77777777" w:rsidR="00D2562E" w:rsidRDefault="00D2562E" w:rsidP="001E2986">
                              <w:r>
                                <w:rPr>
                                  <w:rFonts w:cs="Arial"/>
                                  <w:b/>
                                  <w:bCs/>
                                  <w:color w:val="000000"/>
                                  <w:sz w:val="30"/>
                                  <w:szCs w:val="30"/>
                                  <w:lang w:val="en-US"/>
                                </w:rPr>
                                <w:t>–</w:t>
                              </w:r>
                            </w:p>
                          </w:txbxContent>
                        </wps:txbx>
                        <wps:bodyPr rot="0" vert="horz" wrap="none" lIns="0" tIns="0" rIns="0" bIns="0" anchor="t" anchorCtr="0">
                          <a:spAutoFit/>
                        </wps:bodyPr>
                      </wps:wsp>
                      <wps:wsp>
                        <wps:cNvPr id="6295" name="Rectangle 198"/>
                        <wps:cNvSpPr>
                          <a:spLocks noChangeArrowheads="1"/>
                        </wps:cNvSpPr>
                        <wps:spPr bwMode="auto">
                          <a:xfrm>
                            <a:off x="1762760" y="516255"/>
                            <a:ext cx="223393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098F8" w14:textId="77777777" w:rsidR="00D2562E" w:rsidRDefault="00D2562E" w:rsidP="001E2986">
                              <w:r>
                                <w:rPr>
                                  <w:rFonts w:cs="Arial"/>
                                  <w:b/>
                                  <w:bCs/>
                                  <w:color w:val="000000"/>
                                  <w:sz w:val="30"/>
                                  <w:szCs w:val="30"/>
                                  <w:lang w:val="en-US"/>
                                </w:rPr>
                                <w:t>Scenario A High Earning</w:t>
                              </w:r>
                            </w:p>
                          </w:txbxContent>
                        </wps:txbx>
                        <wps:bodyPr rot="0" vert="horz" wrap="none" lIns="0" tIns="0" rIns="0" bIns="0" anchor="t" anchorCtr="0">
                          <a:spAutoFit/>
                        </wps:bodyPr>
                      </wps:wsp>
                      <wps:wsp>
                        <wps:cNvPr id="6296" name="Rectangle 199"/>
                        <wps:cNvSpPr>
                          <a:spLocks noChangeArrowheads="1"/>
                        </wps:cNvSpPr>
                        <wps:spPr bwMode="auto">
                          <a:xfrm>
                            <a:off x="6421120" y="45085"/>
                            <a:ext cx="23304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DC3C9" w14:textId="77777777" w:rsidR="00D2562E" w:rsidRDefault="00D2562E" w:rsidP="001E2986">
                              <w:r>
                                <w:rPr>
                                  <w:rFonts w:cs="Arial"/>
                                  <w:b/>
                                  <w:bCs/>
                                  <w:color w:val="000000"/>
                                  <w:sz w:val="20"/>
                                  <w:szCs w:val="20"/>
                                  <w:lang w:val="en-US"/>
                                </w:rPr>
                                <w:t>Key</w:t>
                              </w:r>
                            </w:p>
                          </w:txbxContent>
                        </wps:txbx>
                        <wps:bodyPr rot="0" vert="horz" wrap="none" lIns="0" tIns="0" rIns="0" bIns="0" anchor="t" anchorCtr="0">
                          <a:spAutoFit/>
                        </wps:bodyPr>
                      </wps:wsp>
                      <wps:wsp>
                        <wps:cNvPr id="6297" name="Rectangle 200"/>
                        <wps:cNvSpPr>
                          <a:spLocks noChangeArrowheads="1"/>
                        </wps:cNvSpPr>
                        <wps:spPr bwMode="auto">
                          <a:xfrm>
                            <a:off x="4299585" y="389255"/>
                            <a:ext cx="141859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454C2" w14:textId="77777777" w:rsidR="00D2562E" w:rsidRDefault="00D2562E" w:rsidP="001E2986">
                              <w:r>
                                <w:rPr>
                                  <w:rFonts w:cs="Arial"/>
                                  <w:b/>
                                  <w:bCs/>
                                  <w:color w:val="000000"/>
                                  <w:sz w:val="20"/>
                                  <w:szCs w:val="20"/>
                                  <w:lang w:val="en-US"/>
                                </w:rPr>
                                <w:t>Participant Out of Work</w:t>
                              </w:r>
                            </w:p>
                          </w:txbxContent>
                        </wps:txbx>
                        <wps:bodyPr rot="0" vert="horz" wrap="none" lIns="0" tIns="0" rIns="0" bIns="0" anchor="t" anchorCtr="0">
                          <a:spAutoFit/>
                        </wps:bodyPr>
                      </wps:wsp>
                      <wpg:wgp>
                        <wpg:cNvPr id="6298" name="Group 201"/>
                        <wpg:cNvGrpSpPr>
                          <a:grpSpLocks/>
                        </wpg:cNvGrpSpPr>
                        <wpg:grpSpPr bwMode="auto">
                          <a:xfrm>
                            <a:off x="7562215" y="382270"/>
                            <a:ext cx="1224280" cy="151765"/>
                            <a:chOff x="12811" y="1861"/>
                            <a:chExt cx="1928" cy="239"/>
                          </a:xfrm>
                        </wpg:grpSpPr>
                        <wps:wsp>
                          <wps:cNvPr id="6299" name="Rectangle 202"/>
                          <wps:cNvSpPr>
                            <a:spLocks noChangeArrowheads="1"/>
                          </wps:cNvSpPr>
                          <wps:spPr bwMode="auto">
                            <a:xfrm>
                              <a:off x="12811" y="1861"/>
                              <a:ext cx="1928" cy="239"/>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300" name="Picture 20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2812" y="1861"/>
                              <a:ext cx="1926"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01" name="Rectangle 204"/>
                          <wps:cNvSpPr>
                            <a:spLocks noChangeArrowheads="1"/>
                          </wps:cNvSpPr>
                          <wps:spPr bwMode="auto">
                            <a:xfrm>
                              <a:off x="12811" y="1861"/>
                              <a:ext cx="1928" cy="239"/>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6302" name="Rectangle 205"/>
                        <wps:cNvSpPr>
                          <a:spLocks noChangeArrowheads="1"/>
                        </wps:cNvSpPr>
                        <wps:spPr bwMode="auto">
                          <a:xfrm>
                            <a:off x="7562850" y="687070"/>
                            <a:ext cx="1223010" cy="151130"/>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3" name="Freeform 206"/>
                        <wps:cNvSpPr>
                          <a:spLocks noEditPoints="1"/>
                        </wps:cNvSpPr>
                        <wps:spPr bwMode="auto">
                          <a:xfrm>
                            <a:off x="637436" y="3525698"/>
                            <a:ext cx="7465695" cy="80645"/>
                          </a:xfrm>
                          <a:custGeom>
                            <a:avLst/>
                            <a:gdLst>
                              <a:gd name="T0" fmla="*/ 17 w 19292"/>
                              <a:gd name="T1" fmla="*/ 83 h 200"/>
                              <a:gd name="T2" fmla="*/ 19125 w 19292"/>
                              <a:gd name="T3" fmla="*/ 83 h 200"/>
                              <a:gd name="T4" fmla="*/ 19142 w 19292"/>
                              <a:gd name="T5" fmla="*/ 100 h 200"/>
                              <a:gd name="T6" fmla="*/ 19125 w 19292"/>
                              <a:gd name="T7" fmla="*/ 117 h 200"/>
                              <a:gd name="T8" fmla="*/ 17 w 19292"/>
                              <a:gd name="T9" fmla="*/ 117 h 200"/>
                              <a:gd name="T10" fmla="*/ 0 w 19292"/>
                              <a:gd name="T11" fmla="*/ 100 h 200"/>
                              <a:gd name="T12" fmla="*/ 17 w 19292"/>
                              <a:gd name="T13" fmla="*/ 83 h 200"/>
                              <a:gd name="T14" fmla="*/ 19092 w 19292"/>
                              <a:gd name="T15" fmla="*/ 0 h 200"/>
                              <a:gd name="T16" fmla="*/ 19292 w 19292"/>
                              <a:gd name="T17" fmla="*/ 100 h 200"/>
                              <a:gd name="T18" fmla="*/ 19092 w 19292"/>
                              <a:gd name="T19" fmla="*/ 200 h 200"/>
                              <a:gd name="T20" fmla="*/ 19092 w 19292"/>
                              <a:gd name="T21" fmla="*/ 0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292" h="200">
                                <a:moveTo>
                                  <a:pt x="17" y="83"/>
                                </a:moveTo>
                                <a:lnTo>
                                  <a:pt x="19125" y="83"/>
                                </a:lnTo>
                                <a:cubicBezTo>
                                  <a:pt x="19135" y="83"/>
                                  <a:pt x="19142" y="91"/>
                                  <a:pt x="19142" y="100"/>
                                </a:cubicBezTo>
                                <a:cubicBezTo>
                                  <a:pt x="19142" y="109"/>
                                  <a:pt x="19135" y="117"/>
                                  <a:pt x="19125" y="117"/>
                                </a:cubicBezTo>
                                <a:lnTo>
                                  <a:pt x="17" y="117"/>
                                </a:lnTo>
                                <a:cubicBezTo>
                                  <a:pt x="8" y="117"/>
                                  <a:pt x="0" y="109"/>
                                  <a:pt x="0" y="100"/>
                                </a:cubicBezTo>
                                <a:cubicBezTo>
                                  <a:pt x="0" y="91"/>
                                  <a:pt x="8" y="83"/>
                                  <a:pt x="17" y="83"/>
                                </a:cubicBezTo>
                                <a:close/>
                                <a:moveTo>
                                  <a:pt x="19092" y="0"/>
                                </a:moveTo>
                                <a:lnTo>
                                  <a:pt x="19292" y="100"/>
                                </a:lnTo>
                                <a:lnTo>
                                  <a:pt x="19092" y="200"/>
                                </a:lnTo>
                                <a:lnTo>
                                  <a:pt x="19092" y="0"/>
                                </a:lnTo>
                                <a:close/>
                              </a:path>
                            </a:pathLst>
                          </a:custGeom>
                          <a:solidFill>
                            <a:srgbClr val="000000"/>
                          </a:solidFill>
                          <a:ln w="1905" cap="flat">
                            <a:solidFill>
                              <a:srgbClr val="000000"/>
                            </a:solidFill>
                            <a:prstDash val="solid"/>
                            <a:bevel/>
                            <a:headEnd/>
                            <a:tailEnd/>
                          </a:ln>
                        </wps:spPr>
                        <wps:bodyPr rot="0" vert="horz" wrap="square" lIns="91440" tIns="45720" rIns="91440" bIns="45720" anchor="t" anchorCtr="0" upright="1">
                          <a:noAutofit/>
                        </wps:bodyPr>
                      </wps:wsp>
                      <wps:wsp>
                        <wps:cNvPr id="6316" name="Freeform 219"/>
                        <wps:cNvSpPr>
                          <a:spLocks noEditPoints="1"/>
                        </wps:cNvSpPr>
                        <wps:spPr bwMode="auto">
                          <a:xfrm>
                            <a:off x="5296963" y="3606343"/>
                            <a:ext cx="121285" cy="306070"/>
                          </a:xfrm>
                          <a:custGeom>
                            <a:avLst/>
                            <a:gdLst>
                              <a:gd name="T0" fmla="*/ 63 w 191"/>
                              <a:gd name="T1" fmla="*/ 482 h 482"/>
                              <a:gd name="T2" fmla="*/ 63 w 191"/>
                              <a:gd name="T3" fmla="*/ 159 h 482"/>
                              <a:gd name="T4" fmla="*/ 127 w 191"/>
                              <a:gd name="T5" fmla="*/ 159 h 482"/>
                              <a:gd name="T6" fmla="*/ 127 w 191"/>
                              <a:gd name="T7" fmla="*/ 482 h 482"/>
                              <a:gd name="T8" fmla="*/ 63 w 191"/>
                              <a:gd name="T9" fmla="*/ 482 h 482"/>
                              <a:gd name="T10" fmla="*/ 0 w 191"/>
                              <a:gd name="T11" fmla="*/ 191 h 482"/>
                              <a:gd name="T12" fmla="*/ 95 w 191"/>
                              <a:gd name="T13" fmla="*/ 0 h 482"/>
                              <a:gd name="T14" fmla="*/ 191 w 191"/>
                              <a:gd name="T15" fmla="*/ 191 h 482"/>
                              <a:gd name="T16" fmla="*/ 0 w 191"/>
                              <a:gd name="T17" fmla="*/ 191 h 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1" h="482">
                                <a:moveTo>
                                  <a:pt x="63" y="482"/>
                                </a:moveTo>
                                <a:lnTo>
                                  <a:pt x="63" y="159"/>
                                </a:lnTo>
                                <a:lnTo>
                                  <a:pt x="127" y="159"/>
                                </a:lnTo>
                                <a:lnTo>
                                  <a:pt x="127" y="482"/>
                                </a:lnTo>
                                <a:lnTo>
                                  <a:pt x="63" y="482"/>
                                </a:lnTo>
                                <a:close/>
                                <a:moveTo>
                                  <a:pt x="0" y="191"/>
                                </a:moveTo>
                                <a:lnTo>
                                  <a:pt x="95" y="0"/>
                                </a:lnTo>
                                <a:lnTo>
                                  <a:pt x="191" y="191"/>
                                </a:lnTo>
                                <a:lnTo>
                                  <a:pt x="0" y="191"/>
                                </a:lnTo>
                                <a:close/>
                              </a:path>
                            </a:pathLst>
                          </a:custGeom>
                          <a:solidFill>
                            <a:srgbClr val="000000"/>
                          </a:solidFill>
                          <a:ln w="1905" cap="flat">
                            <a:solidFill>
                              <a:srgbClr val="000000"/>
                            </a:solidFill>
                            <a:prstDash val="solid"/>
                            <a:bevel/>
                            <a:headEnd/>
                            <a:tailEnd/>
                          </a:ln>
                        </wps:spPr>
                        <wps:bodyPr rot="0" vert="horz" wrap="square" lIns="91440" tIns="45720" rIns="91440" bIns="45720" anchor="t" anchorCtr="0" upright="1">
                          <a:noAutofit/>
                        </wps:bodyPr>
                      </wps:wsp>
                      <wps:wsp>
                        <wps:cNvPr id="6318" name="Rectangle 221"/>
                        <wps:cNvSpPr>
                          <a:spLocks noChangeArrowheads="1"/>
                        </wps:cNvSpPr>
                        <wps:spPr bwMode="auto">
                          <a:xfrm>
                            <a:off x="632460" y="4357370"/>
                            <a:ext cx="8191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5A96D" w14:textId="77777777" w:rsidR="00D2562E" w:rsidRDefault="00D2562E" w:rsidP="001E2986"/>
                          </w:txbxContent>
                        </wps:txbx>
                        <wps:bodyPr rot="0" vert="horz" wrap="none" lIns="0" tIns="0" rIns="0" bIns="0" anchor="t" anchorCtr="0">
                          <a:spAutoFit/>
                        </wps:bodyPr>
                      </wps:wsp>
                      <wps:wsp>
                        <wps:cNvPr id="6329" name="Rectangle 232"/>
                        <wps:cNvSpPr>
                          <a:spLocks noChangeArrowheads="1"/>
                        </wps:cNvSpPr>
                        <wps:spPr bwMode="auto">
                          <a:xfrm>
                            <a:off x="5323840" y="4019018"/>
                            <a:ext cx="8509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4DCC1" w14:textId="77777777" w:rsidR="00D2562E" w:rsidRDefault="00D2562E" w:rsidP="001E2986">
                              <w:r>
                                <w:rPr>
                                  <w:rFonts w:cs="Arial"/>
                                  <w:b/>
                                  <w:bCs/>
                                  <w:color w:val="000000"/>
                                  <w:sz w:val="20"/>
                                  <w:szCs w:val="20"/>
                                  <w:lang w:val="en-US"/>
                                </w:rPr>
                                <w:t>E</w:t>
                              </w:r>
                            </w:p>
                          </w:txbxContent>
                        </wps:txbx>
                        <wps:bodyPr rot="0" vert="horz" wrap="none" lIns="0" tIns="0" rIns="0" bIns="0" anchor="t" anchorCtr="0">
                          <a:spAutoFit/>
                        </wps:bodyPr>
                      </wps:wsp>
                      <wps:wsp>
                        <wps:cNvPr id="6330" name="Rectangle 233"/>
                        <wps:cNvSpPr>
                          <a:spLocks noChangeArrowheads="1"/>
                        </wps:cNvSpPr>
                        <wps:spPr bwMode="auto">
                          <a:xfrm>
                            <a:off x="3575817" y="4254499"/>
                            <a:ext cx="811530" cy="508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F0223" w14:textId="77777777" w:rsidR="00D2562E" w:rsidRDefault="00D2562E" w:rsidP="001E2986">
                              <w:pPr>
                                <w:spacing w:after="0" w:line="240" w:lineRule="auto"/>
                                <w:rPr>
                                  <w:rFonts w:cs="Arial"/>
                                  <w:b/>
                                  <w:bCs/>
                                  <w:color w:val="000000"/>
                                  <w:sz w:val="20"/>
                                  <w:szCs w:val="20"/>
                                  <w:lang w:val="en-US"/>
                                </w:rPr>
                              </w:pPr>
                              <w:r>
                                <w:rPr>
                                  <w:rFonts w:cs="Arial"/>
                                  <w:b/>
                                  <w:bCs/>
                                  <w:color w:val="000000"/>
                                  <w:sz w:val="20"/>
                                  <w:szCs w:val="20"/>
                                  <w:lang w:val="en-US"/>
                                </w:rPr>
                                <w:t>Job Outcome</w:t>
                              </w:r>
                            </w:p>
                            <w:p w14:paraId="4B01DA6C" w14:textId="77777777" w:rsidR="00D2562E" w:rsidRDefault="00D2562E" w:rsidP="001E2986">
                              <w:pPr>
                                <w:spacing w:after="0" w:line="240" w:lineRule="auto"/>
                                <w:rPr>
                                  <w:rFonts w:cs="Arial"/>
                                  <w:b/>
                                  <w:bCs/>
                                  <w:color w:val="000000"/>
                                  <w:sz w:val="20"/>
                                  <w:szCs w:val="20"/>
                                  <w:lang w:val="en-US"/>
                                </w:rPr>
                              </w:pPr>
                              <w:r>
                                <w:rPr>
                                  <w:rFonts w:cs="Arial"/>
                                  <w:b/>
                                  <w:bCs/>
                                  <w:color w:val="000000"/>
                                  <w:sz w:val="20"/>
                                  <w:szCs w:val="20"/>
                                  <w:lang w:val="en-US"/>
                                </w:rPr>
                                <w:t>Payment</w:t>
                              </w:r>
                            </w:p>
                            <w:p w14:paraId="212535AE" w14:textId="77777777" w:rsidR="00D2562E" w:rsidRDefault="00D2562E" w:rsidP="001E2986">
                              <w:pPr>
                                <w:spacing w:after="0" w:line="240" w:lineRule="auto"/>
                              </w:pPr>
                              <w:r>
                                <w:rPr>
                                  <w:rFonts w:cs="Arial"/>
                                  <w:b/>
                                  <w:bCs/>
                                  <w:color w:val="000000"/>
                                  <w:sz w:val="20"/>
                                  <w:szCs w:val="20"/>
                                  <w:lang w:val="en-US"/>
                                </w:rPr>
                                <w:t xml:space="preserve">Trigger Point </w:t>
                              </w:r>
                            </w:p>
                          </w:txbxContent>
                        </wps:txbx>
                        <wps:bodyPr rot="0" vert="horz" wrap="none" lIns="0" tIns="0" rIns="0" bIns="0" anchor="t" anchorCtr="0">
                          <a:noAutofit/>
                        </wps:bodyPr>
                      </wps:wsp>
                      <wps:wsp>
                        <wps:cNvPr id="6334" name="Rectangle 237"/>
                        <wps:cNvSpPr>
                          <a:spLocks noChangeArrowheads="1"/>
                        </wps:cNvSpPr>
                        <wps:spPr bwMode="auto">
                          <a:xfrm>
                            <a:off x="2550795" y="2770498"/>
                            <a:ext cx="1058545" cy="217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C2DAA" w14:textId="77777777" w:rsidR="00D2562E" w:rsidRDefault="00D2562E" w:rsidP="001E2986">
                              <w:r>
                                <w:rPr>
                                  <w:rFonts w:cs="Arial"/>
                                  <w:b/>
                                  <w:bCs/>
                                  <w:color w:val="000000"/>
                                  <w:sz w:val="20"/>
                                  <w:szCs w:val="20"/>
                                  <w:lang w:val="en-US"/>
                                </w:rPr>
                                <w:t>Period of Earning</w:t>
                              </w:r>
                            </w:p>
                          </w:txbxContent>
                        </wps:txbx>
                        <wps:bodyPr rot="0" vert="horz" wrap="none" lIns="0" tIns="0" rIns="0" bIns="0" anchor="t" anchorCtr="0">
                          <a:noAutofit/>
                        </wps:bodyPr>
                      </wps:wsp>
                      <wps:wsp>
                        <wps:cNvPr id="6338" name="Rectangle 241"/>
                        <wps:cNvSpPr>
                          <a:spLocks noChangeArrowheads="1"/>
                        </wps:cNvSpPr>
                        <wps:spPr bwMode="auto">
                          <a:xfrm>
                            <a:off x="174625" y="516255"/>
                            <a:ext cx="139763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19BA5" w14:textId="77777777" w:rsidR="00D2562E" w:rsidRDefault="00D2562E" w:rsidP="001E2986">
                              <w:r>
                                <w:rPr>
                                  <w:rFonts w:cs="Arial"/>
                                  <w:b/>
                                  <w:bCs/>
                                  <w:color w:val="000000"/>
                                  <w:sz w:val="30"/>
                                  <w:szCs w:val="30"/>
                                  <w:lang w:val="en-US"/>
                                </w:rPr>
                                <w:t xml:space="preserve">Payment Model </w:t>
                              </w:r>
                            </w:p>
                          </w:txbxContent>
                        </wps:txbx>
                        <wps:bodyPr rot="0" vert="horz" wrap="none" lIns="0" tIns="0" rIns="0" bIns="0" anchor="t" anchorCtr="0">
                          <a:spAutoFit/>
                        </wps:bodyPr>
                      </wps:wsp>
                      <wps:wsp>
                        <wps:cNvPr id="6339" name="Rectangle 242"/>
                        <wps:cNvSpPr>
                          <a:spLocks noChangeArrowheads="1"/>
                        </wps:cNvSpPr>
                        <wps:spPr bwMode="auto">
                          <a:xfrm>
                            <a:off x="1607185" y="516255"/>
                            <a:ext cx="10604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E31FB" w14:textId="77777777" w:rsidR="00D2562E" w:rsidRDefault="00D2562E" w:rsidP="001E2986">
                              <w:r>
                                <w:rPr>
                                  <w:rFonts w:cs="Arial"/>
                                  <w:b/>
                                  <w:bCs/>
                                  <w:color w:val="000000"/>
                                  <w:sz w:val="30"/>
                                  <w:szCs w:val="30"/>
                                  <w:lang w:val="en-US"/>
                                </w:rPr>
                                <w:t>–</w:t>
                              </w:r>
                            </w:p>
                          </w:txbxContent>
                        </wps:txbx>
                        <wps:bodyPr rot="0" vert="horz" wrap="none" lIns="0" tIns="0" rIns="0" bIns="0" anchor="t" anchorCtr="0">
                          <a:spAutoFit/>
                        </wps:bodyPr>
                      </wps:wsp>
                      <wps:wsp>
                        <wps:cNvPr id="6340" name="Rectangle 243"/>
                        <wps:cNvSpPr>
                          <a:spLocks noChangeArrowheads="1"/>
                        </wps:cNvSpPr>
                        <wps:spPr bwMode="auto">
                          <a:xfrm>
                            <a:off x="6421120" y="45085"/>
                            <a:ext cx="23304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0771D" w14:textId="77777777" w:rsidR="00D2562E" w:rsidRDefault="00D2562E" w:rsidP="001E2986">
                              <w:r>
                                <w:rPr>
                                  <w:rFonts w:cs="Arial"/>
                                  <w:b/>
                                  <w:bCs/>
                                  <w:color w:val="000000"/>
                                  <w:sz w:val="20"/>
                                  <w:szCs w:val="20"/>
                                  <w:lang w:val="en-US"/>
                                </w:rPr>
                                <w:t>Key</w:t>
                              </w:r>
                            </w:p>
                          </w:txbxContent>
                        </wps:txbx>
                        <wps:bodyPr rot="0" vert="horz" wrap="none" lIns="0" tIns="0" rIns="0" bIns="0" anchor="t" anchorCtr="0">
                          <a:spAutoFit/>
                        </wps:bodyPr>
                      </wps:wsp>
                      <wps:wsp>
                        <wps:cNvPr id="6341" name="Rectangle 244"/>
                        <wps:cNvSpPr>
                          <a:spLocks noChangeArrowheads="1"/>
                        </wps:cNvSpPr>
                        <wps:spPr bwMode="auto">
                          <a:xfrm>
                            <a:off x="4299585" y="657225"/>
                            <a:ext cx="116459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6D5D3" w14:textId="77777777" w:rsidR="00D2562E" w:rsidRDefault="00D2562E" w:rsidP="001E2986">
                              <w:r>
                                <w:rPr>
                                  <w:rFonts w:cs="Arial"/>
                                  <w:b/>
                                  <w:bCs/>
                                  <w:color w:val="000000"/>
                                  <w:sz w:val="20"/>
                                  <w:szCs w:val="20"/>
                                  <w:lang w:val="en-US"/>
                                </w:rPr>
                                <w:t>Participant Earning</w:t>
                              </w:r>
                            </w:p>
                          </w:txbxContent>
                        </wps:txbx>
                        <wps:bodyPr rot="0" vert="horz" wrap="none" lIns="0" tIns="0" rIns="0" bIns="0" anchor="t" anchorCtr="0">
                          <a:spAutoFit/>
                        </wps:bodyPr>
                      </wps:wsp>
                      <wpg:wgp>
                        <wpg:cNvPr id="6342" name="Group 245"/>
                        <wpg:cNvGrpSpPr>
                          <a:grpSpLocks/>
                        </wpg:cNvGrpSpPr>
                        <wpg:grpSpPr bwMode="auto">
                          <a:xfrm>
                            <a:off x="7562215" y="382270"/>
                            <a:ext cx="1224280" cy="151765"/>
                            <a:chOff x="12811" y="1861"/>
                            <a:chExt cx="1928" cy="239"/>
                          </a:xfrm>
                        </wpg:grpSpPr>
                        <wps:wsp>
                          <wps:cNvPr id="6343" name="Rectangle 246"/>
                          <wps:cNvSpPr>
                            <a:spLocks noChangeArrowheads="1"/>
                          </wps:cNvSpPr>
                          <wps:spPr bwMode="auto">
                            <a:xfrm>
                              <a:off x="12811" y="1861"/>
                              <a:ext cx="1928" cy="239"/>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344" name="Picture 24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2812" y="1861"/>
                              <a:ext cx="1926"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45" name="Rectangle 248"/>
                          <wps:cNvSpPr>
                            <a:spLocks noChangeArrowheads="1"/>
                          </wps:cNvSpPr>
                          <wps:spPr bwMode="auto">
                            <a:xfrm>
                              <a:off x="12811" y="1861"/>
                              <a:ext cx="1928" cy="239"/>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6346" name="Rectangle 249" descr="20%"/>
                        <wps:cNvSpPr>
                          <a:spLocks noChangeArrowheads="1"/>
                        </wps:cNvSpPr>
                        <wps:spPr bwMode="auto">
                          <a:xfrm>
                            <a:off x="7562850" y="687070"/>
                            <a:ext cx="1223010" cy="151130"/>
                          </a:xfrm>
                          <a:prstGeom prst="rect">
                            <a:avLst/>
                          </a:prstGeom>
                          <a:pattFill prst="pct2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6347" name="Freeform 250"/>
                        <wps:cNvSpPr>
                          <a:spLocks noEditPoints="1"/>
                        </wps:cNvSpPr>
                        <wps:spPr bwMode="auto">
                          <a:xfrm>
                            <a:off x="661670" y="2218868"/>
                            <a:ext cx="10160" cy="1306830"/>
                          </a:xfrm>
                          <a:custGeom>
                            <a:avLst/>
                            <a:gdLst>
                              <a:gd name="T0" fmla="*/ 25 w 50"/>
                              <a:gd name="T1" fmla="*/ 200 h 6475"/>
                              <a:gd name="T2" fmla="*/ 25 w 50"/>
                              <a:gd name="T3" fmla="*/ 0 h 6475"/>
                              <a:gd name="T4" fmla="*/ 50 w 50"/>
                              <a:gd name="T5" fmla="*/ 525 h 6475"/>
                              <a:gd name="T6" fmla="*/ 0 w 50"/>
                              <a:gd name="T7" fmla="*/ 375 h 6475"/>
                              <a:gd name="T8" fmla="*/ 50 w 50"/>
                              <a:gd name="T9" fmla="*/ 725 h 6475"/>
                              <a:gd name="T10" fmla="*/ 0 w 50"/>
                              <a:gd name="T11" fmla="*/ 875 h 6475"/>
                              <a:gd name="T12" fmla="*/ 50 w 50"/>
                              <a:gd name="T13" fmla="*/ 725 h 6475"/>
                              <a:gd name="T14" fmla="*/ 25 w 50"/>
                              <a:gd name="T15" fmla="*/ 1250 h 6475"/>
                              <a:gd name="T16" fmla="*/ 25 w 50"/>
                              <a:gd name="T17" fmla="*/ 1050 h 6475"/>
                              <a:gd name="T18" fmla="*/ 50 w 50"/>
                              <a:gd name="T19" fmla="*/ 1575 h 6475"/>
                              <a:gd name="T20" fmla="*/ 0 w 50"/>
                              <a:gd name="T21" fmla="*/ 1425 h 6475"/>
                              <a:gd name="T22" fmla="*/ 50 w 50"/>
                              <a:gd name="T23" fmla="*/ 1775 h 6475"/>
                              <a:gd name="T24" fmla="*/ 0 w 50"/>
                              <a:gd name="T25" fmla="*/ 1925 h 6475"/>
                              <a:gd name="T26" fmla="*/ 50 w 50"/>
                              <a:gd name="T27" fmla="*/ 1775 h 6475"/>
                              <a:gd name="T28" fmla="*/ 25 w 50"/>
                              <a:gd name="T29" fmla="*/ 2300 h 6475"/>
                              <a:gd name="T30" fmla="*/ 25 w 50"/>
                              <a:gd name="T31" fmla="*/ 2100 h 6475"/>
                              <a:gd name="T32" fmla="*/ 50 w 50"/>
                              <a:gd name="T33" fmla="*/ 2625 h 6475"/>
                              <a:gd name="T34" fmla="*/ 0 w 50"/>
                              <a:gd name="T35" fmla="*/ 2475 h 6475"/>
                              <a:gd name="T36" fmla="*/ 50 w 50"/>
                              <a:gd name="T37" fmla="*/ 2825 h 6475"/>
                              <a:gd name="T38" fmla="*/ 0 w 50"/>
                              <a:gd name="T39" fmla="*/ 2975 h 6475"/>
                              <a:gd name="T40" fmla="*/ 50 w 50"/>
                              <a:gd name="T41" fmla="*/ 2825 h 6475"/>
                              <a:gd name="T42" fmla="*/ 25 w 50"/>
                              <a:gd name="T43" fmla="*/ 3350 h 6475"/>
                              <a:gd name="T44" fmla="*/ 25 w 50"/>
                              <a:gd name="T45" fmla="*/ 3150 h 6475"/>
                              <a:gd name="T46" fmla="*/ 50 w 50"/>
                              <a:gd name="T47" fmla="*/ 3675 h 6475"/>
                              <a:gd name="T48" fmla="*/ 0 w 50"/>
                              <a:gd name="T49" fmla="*/ 3525 h 6475"/>
                              <a:gd name="T50" fmla="*/ 50 w 50"/>
                              <a:gd name="T51" fmla="*/ 3875 h 6475"/>
                              <a:gd name="T52" fmla="*/ 0 w 50"/>
                              <a:gd name="T53" fmla="*/ 4025 h 6475"/>
                              <a:gd name="T54" fmla="*/ 50 w 50"/>
                              <a:gd name="T55" fmla="*/ 3875 h 6475"/>
                              <a:gd name="T56" fmla="*/ 25 w 50"/>
                              <a:gd name="T57" fmla="*/ 4400 h 6475"/>
                              <a:gd name="T58" fmla="*/ 25 w 50"/>
                              <a:gd name="T59" fmla="*/ 4200 h 6475"/>
                              <a:gd name="T60" fmla="*/ 50 w 50"/>
                              <a:gd name="T61" fmla="*/ 4725 h 6475"/>
                              <a:gd name="T62" fmla="*/ 0 w 50"/>
                              <a:gd name="T63" fmla="*/ 4575 h 6475"/>
                              <a:gd name="T64" fmla="*/ 50 w 50"/>
                              <a:gd name="T65" fmla="*/ 4925 h 6475"/>
                              <a:gd name="T66" fmla="*/ 0 w 50"/>
                              <a:gd name="T67" fmla="*/ 5075 h 6475"/>
                              <a:gd name="T68" fmla="*/ 50 w 50"/>
                              <a:gd name="T69" fmla="*/ 4925 h 6475"/>
                              <a:gd name="T70" fmla="*/ 25 w 50"/>
                              <a:gd name="T71" fmla="*/ 5450 h 6475"/>
                              <a:gd name="T72" fmla="*/ 25 w 50"/>
                              <a:gd name="T73" fmla="*/ 5250 h 6475"/>
                              <a:gd name="T74" fmla="*/ 50 w 50"/>
                              <a:gd name="T75" fmla="*/ 5775 h 6475"/>
                              <a:gd name="T76" fmla="*/ 0 w 50"/>
                              <a:gd name="T77" fmla="*/ 5625 h 6475"/>
                              <a:gd name="T78" fmla="*/ 50 w 50"/>
                              <a:gd name="T79" fmla="*/ 5975 h 6475"/>
                              <a:gd name="T80" fmla="*/ 0 w 50"/>
                              <a:gd name="T81" fmla="*/ 6125 h 6475"/>
                              <a:gd name="T82" fmla="*/ 50 w 50"/>
                              <a:gd name="T83" fmla="*/ 5975 h 6475"/>
                              <a:gd name="T84" fmla="*/ 25 w 50"/>
                              <a:gd name="T85" fmla="*/ 6475 h 6475"/>
                              <a:gd name="T86" fmla="*/ 25 w 50"/>
                              <a:gd name="T87" fmla="*/ 6300 h 64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0" h="6475">
                                <a:moveTo>
                                  <a:pt x="50" y="25"/>
                                </a:moveTo>
                                <a:lnTo>
                                  <a:pt x="50" y="175"/>
                                </a:lnTo>
                                <a:cubicBezTo>
                                  <a:pt x="50" y="189"/>
                                  <a:pt x="39" y="200"/>
                                  <a:pt x="25" y="200"/>
                                </a:cubicBezTo>
                                <a:cubicBezTo>
                                  <a:pt x="12" y="200"/>
                                  <a:pt x="0" y="189"/>
                                  <a:pt x="0" y="175"/>
                                </a:cubicBezTo>
                                <a:lnTo>
                                  <a:pt x="0" y="25"/>
                                </a:lnTo>
                                <a:cubicBezTo>
                                  <a:pt x="0" y="12"/>
                                  <a:pt x="12" y="0"/>
                                  <a:pt x="25" y="0"/>
                                </a:cubicBezTo>
                                <a:cubicBezTo>
                                  <a:pt x="39" y="0"/>
                                  <a:pt x="50" y="12"/>
                                  <a:pt x="50" y="25"/>
                                </a:cubicBezTo>
                                <a:close/>
                                <a:moveTo>
                                  <a:pt x="50" y="375"/>
                                </a:moveTo>
                                <a:lnTo>
                                  <a:pt x="50" y="525"/>
                                </a:lnTo>
                                <a:cubicBezTo>
                                  <a:pt x="50" y="539"/>
                                  <a:pt x="39" y="550"/>
                                  <a:pt x="25" y="550"/>
                                </a:cubicBezTo>
                                <a:cubicBezTo>
                                  <a:pt x="12" y="550"/>
                                  <a:pt x="0" y="539"/>
                                  <a:pt x="0" y="525"/>
                                </a:cubicBezTo>
                                <a:lnTo>
                                  <a:pt x="0" y="375"/>
                                </a:lnTo>
                                <a:cubicBezTo>
                                  <a:pt x="0" y="362"/>
                                  <a:pt x="12" y="350"/>
                                  <a:pt x="25" y="350"/>
                                </a:cubicBezTo>
                                <a:cubicBezTo>
                                  <a:pt x="39" y="350"/>
                                  <a:pt x="50" y="362"/>
                                  <a:pt x="50" y="375"/>
                                </a:cubicBezTo>
                                <a:close/>
                                <a:moveTo>
                                  <a:pt x="50" y="725"/>
                                </a:moveTo>
                                <a:lnTo>
                                  <a:pt x="50" y="875"/>
                                </a:lnTo>
                                <a:cubicBezTo>
                                  <a:pt x="50" y="889"/>
                                  <a:pt x="39" y="900"/>
                                  <a:pt x="25" y="900"/>
                                </a:cubicBezTo>
                                <a:cubicBezTo>
                                  <a:pt x="12" y="900"/>
                                  <a:pt x="0" y="889"/>
                                  <a:pt x="0" y="875"/>
                                </a:cubicBezTo>
                                <a:lnTo>
                                  <a:pt x="0" y="725"/>
                                </a:lnTo>
                                <a:cubicBezTo>
                                  <a:pt x="0" y="712"/>
                                  <a:pt x="12" y="700"/>
                                  <a:pt x="25" y="700"/>
                                </a:cubicBezTo>
                                <a:cubicBezTo>
                                  <a:pt x="39" y="700"/>
                                  <a:pt x="50" y="712"/>
                                  <a:pt x="50" y="725"/>
                                </a:cubicBezTo>
                                <a:close/>
                                <a:moveTo>
                                  <a:pt x="50" y="1075"/>
                                </a:moveTo>
                                <a:lnTo>
                                  <a:pt x="50" y="1225"/>
                                </a:lnTo>
                                <a:cubicBezTo>
                                  <a:pt x="50" y="1239"/>
                                  <a:pt x="39" y="1250"/>
                                  <a:pt x="25" y="1250"/>
                                </a:cubicBezTo>
                                <a:cubicBezTo>
                                  <a:pt x="12" y="1250"/>
                                  <a:pt x="0" y="1239"/>
                                  <a:pt x="0" y="1225"/>
                                </a:cubicBezTo>
                                <a:lnTo>
                                  <a:pt x="0" y="1075"/>
                                </a:lnTo>
                                <a:cubicBezTo>
                                  <a:pt x="0" y="1062"/>
                                  <a:pt x="12" y="1050"/>
                                  <a:pt x="25" y="1050"/>
                                </a:cubicBezTo>
                                <a:cubicBezTo>
                                  <a:pt x="39" y="1050"/>
                                  <a:pt x="50" y="1062"/>
                                  <a:pt x="50" y="1075"/>
                                </a:cubicBezTo>
                                <a:close/>
                                <a:moveTo>
                                  <a:pt x="50" y="1425"/>
                                </a:moveTo>
                                <a:lnTo>
                                  <a:pt x="50" y="1575"/>
                                </a:lnTo>
                                <a:cubicBezTo>
                                  <a:pt x="50" y="1589"/>
                                  <a:pt x="39" y="1600"/>
                                  <a:pt x="25" y="1600"/>
                                </a:cubicBezTo>
                                <a:cubicBezTo>
                                  <a:pt x="12" y="1600"/>
                                  <a:pt x="0" y="1589"/>
                                  <a:pt x="0" y="1575"/>
                                </a:cubicBezTo>
                                <a:lnTo>
                                  <a:pt x="0" y="1425"/>
                                </a:lnTo>
                                <a:cubicBezTo>
                                  <a:pt x="0" y="1412"/>
                                  <a:pt x="12" y="1400"/>
                                  <a:pt x="25" y="1400"/>
                                </a:cubicBezTo>
                                <a:cubicBezTo>
                                  <a:pt x="39" y="1400"/>
                                  <a:pt x="50" y="1412"/>
                                  <a:pt x="50" y="1425"/>
                                </a:cubicBezTo>
                                <a:close/>
                                <a:moveTo>
                                  <a:pt x="50" y="1775"/>
                                </a:moveTo>
                                <a:lnTo>
                                  <a:pt x="50" y="1925"/>
                                </a:lnTo>
                                <a:cubicBezTo>
                                  <a:pt x="50" y="1939"/>
                                  <a:pt x="39" y="1950"/>
                                  <a:pt x="25" y="1950"/>
                                </a:cubicBezTo>
                                <a:cubicBezTo>
                                  <a:pt x="12" y="1950"/>
                                  <a:pt x="0" y="1939"/>
                                  <a:pt x="0" y="1925"/>
                                </a:cubicBezTo>
                                <a:lnTo>
                                  <a:pt x="0" y="1775"/>
                                </a:lnTo>
                                <a:cubicBezTo>
                                  <a:pt x="0" y="1762"/>
                                  <a:pt x="12" y="1750"/>
                                  <a:pt x="25" y="1750"/>
                                </a:cubicBezTo>
                                <a:cubicBezTo>
                                  <a:pt x="39" y="1750"/>
                                  <a:pt x="50" y="1762"/>
                                  <a:pt x="50" y="1775"/>
                                </a:cubicBezTo>
                                <a:close/>
                                <a:moveTo>
                                  <a:pt x="50" y="2125"/>
                                </a:moveTo>
                                <a:lnTo>
                                  <a:pt x="50" y="2275"/>
                                </a:lnTo>
                                <a:cubicBezTo>
                                  <a:pt x="50" y="2289"/>
                                  <a:pt x="39" y="2300"/>
                                  <a:pt x="25" y="2300"/>
                                </a:cubicBezTo>
                                <a:cubicBezTo>
                                  <a:pt x="12" y="2300"/>
                                  <a:pt x="0" y="2289"/>
                                  <a:pt x="0" y="2275"/>
                                </a:cubicBezTo>
                                <a:lnTo>
                                  <a:pt x="0" y="2125"/>
                                </a:lnTo>
                                <a:cubicBezTo>
                                  <a:pt x="0" y="2112"/>
                                  <a:pt x="12" y="2100"/>
                                  <a:pt x="25" y="2100"/>
                                </a:cubicBezTo>
                                <a:cubicBezTo>
                                  <a:pt x="39" y="2100"/>
                                  <a:pt x="50" y="2112"/>
                                  <a:pt x="50" y="2125"/>
                                </a:cubicBezTo>
                                <a:close/>
                                <a:moveTo>
                                  <a:pt x="50" y="2475"/>
                                </a:moveTo>
                                <a:lnTo>
                                  <a:pt x="50" y="2625"/>
                                </a:lnTo>
                                <a:cubicBezTo>
                                  <a:pt x="50" y="2639"/>
                                  <a:pt x="39" y="2650"/>
                                  <a:pt x="25" y="2650"/>
                                </a:cubicBezTo>
                                <a:cubicBezTo>
                                  <a:pt x="12" y="2650"/>
                                  <a:pt x="0" y="2639"/>
                                  <a:pt x="0" y="2625"/>
                                </a:cubicBezTo>
                                <a:lnTo>
                                  <a:pt x="0" y="2475"/>
                                </a:lnTo>
                                <a:cubicBezTo>
                                  <a:pt x="0" y="2462"/>
                                  <a:pt x="12" y="2450"/>
                                  <a:pt x="25" y="2450"/>
                                </a:cubicBezTo>
                                <a:cubicBezTo>
                                  <a:pt x="39" y="2450"/>
                                  <a:pt x="50" y="2462"/>
                                  <a:pt x="50" y="2475"/>
                                </a:cubicBezTo>
                                <a:close/>
                                <a:moveTo>
                                  <a:pt x="50" y="2825"/>
                                </a:moveTo>
                                <a:lnTo>
                                  <a:pt x="50" y="2975"/>
                                </a:lnTo>
                                <a:cubicBezTo>
                                  <a:pt x="50" y="2989"/>
                                  <a:pt x="39" y="3000"/>
                                  <a:pt x="25" y="3000"/>
                                </a:cubicBezTo>
                                <a:cubicBezTo>
                                  <a:pt x="12" y="3000"/>
                                  <a:pt x="0" y="2989"/>
                                  <a:pt x="0" y="2975"/>
                                </a:cubicBezTo>
                                <a:lnTo>
                                  <a:pt x="0" y="2825"/>
                                </a:lnTo>
                                <a:cubicBezTo>
                                  <a:pt x="0" y="2812"/>
                                  <a:pt x="12" y="2800"/>
                                  <a:pt x="25" y="2800"/>
                                </a:cubicBezTo>
                                <a:cubicBezTo>
                                  <a:pt x="39" y="2800"/>
                                  <a:pt x="50" y="2812"/>
                                  <a:pt x="50" y="2825"/>
                                </a:cubicBezTo>
                                <a:close/>
                                <a:moveTo>
                                  <a:pt x="50" y="3175"/>
                                </a:moveTo>
                                <a:lnTo>
                                  <a:pt x="50" y="3325"/>
                                </a:lnTo>
                                <a:cubicBezTo>
                                  <a:pt x="50" y="3339"/>
                                  <a:pt x="39" y="3350"/>
                                  <a:pt x="25" y="3350"/>
                                </a:cubicBezTo>
                                <a:cubicBezTo>
                                  <a:pt x="12" y="3350"/>
                                  <a:pt x="0" y="3339"/>
                                  <a:pt x="0" y="3325"/>
                                </a:cubicBezTo>
                                <a:lnTo>
                                  <a:pt x="0" y="3175"/>
                                </a:lnTo>
                                <a:cubicBezTo>
                                  <a:pt x="0" y="3162"/>
                                  <a:pt x="12" y="3150"/>
                                  <a:pt x="25" y="3150"/>
                                </a:cubicBezTo>
                                <a:cubicBezTo>
                                  <a:pt x="39" y="3150"/>
                                  <a:pt x="50" y="3162"/>
                                  <a:pt x="50" y="3175"/>
                                </a:cubicBezTo>
                                <a:close/>
                                <a:moveTo>
                                  <a:pt x="50" y="3525"/>
                                </a:moveTo>
                                <a:lnTo>
                                  <a:pt x="50" y="3675"/>
                                </a:lnTo>
                                <a:cubicBezTo>
                                  <a:pt x="50" y="3689"/>
                                  <a:pt x="39" y="3700"/>
                                  <a:pt x="25" y="3700"/>
                                </a:cubicBezTo>
                                <a:cubicBezTo>
                                  <a:pt x="12" y="3700"/>
                                  <a:pt x="0" y="3689"/>
                                  <a:pt x="0" y="3675"/>
                                </a:cubicBezTo>
                                <a:lnTo>
                                  <a:pt x="0" y="3525"/>
                                </a:lnTo>
                                <a:cubicBezTo>
                                  <a:pt x="0" y="3512"/>
                                  <a:pt x="12" y="3500"/>
                                  <a:pt x="25" y="3500"/>
                                </a:cubicBezTo>
                                <a:cubicBezTo>
                                  <a:pt x="39" y="3500"/>
                                  <a:pt x="50" y="3512"/>
                                  <a:pt x="50" y="3525"/>
                                </a:cubicBezTo>
                                <a:close/>
                                <a:moveTo>
                                  <a:pt x="50" y="3875"/>
                                </a:moveTo>
                                <a:lnTo>
                                  <a:pt x="50" y="4025"/>
                                </a:lnTo>
                                <a:cubicBezTo>
                                  <a:pt x="50" y="4039"/>
                                  <a:pt x="39" y="4050"/>
                                  <a:pt x="25" y="4050"/>
                                </a:cubicBezTo>
                                <a:cubicBezTo>
                                  <a:pt x="12" y="4050"/>
                                  <a:pt x="0" y="4039"/>
                                  <a:pt x="0" y="4025"/>
                                </a:cubicBezTo>
                                <a:lnTo>
                                  <a:pt x="0" y="3875"/>
                                </a:lnTo>
                                <a:cubicBezTo>
                                  <a:pt x="0" y="3862"/>
                                  <a:pt x="12" y="3850"/>
                                  <a:pt x="25" y="3850"/>
                                </a:cubicBezTo>
                                <a:cubicBezTo>
                                  <a:pt x="39" y="3850"/>
                                  <a:pt x="50" y="3862"/>
                                  <a:pt x="50" y="3875"/>
                                </a:cubicBezTo>
                                <a:close/>
                                <a:moveTo>
                                  <a:pt x="50" y="4225"/>
                                </a:moveTo>
                                <a:lnTo>
                                  <a:pt x="50" y="4375"/>
                                </a:lnTo>
                                <a:cubicBezTo>
                                  <a:pt x="50" y="4389"/>
                                  <a:pt x="39" y="4400"/>
                                  <a:pt x="25" y="4400"/>
                                </a:cubicBezTo>
                                <a:cubicBezTo>
                                  <a:pt x="12" y="4400"/>
                                  <a:pt x="0" y="4389"/>
                                  <a:pt x="0" y="4375"/>
                                </a:cubicBezTo>
                                <a:lnTo>
                                  <a:pt x="0" y="4225"/>
                                </a:lnTo>
                                <a:cubicBezTo>
                                  <a:pt x="0" y="4212"/>
                                  <a:pt x="12" y="4200"/>
                                  <a:pt x="25" y="4200"/>
                                </a:cubicBezTo>
                                <a:cubicBezTo>
                                  <a:pt x="39" y="4200"/>
                                  <a:pt x="50" y="4212"/>
                                  <a:pt x="50" y="4225"/>
                                </a:cubicBezTo>
                                <a:close/>
                                <a:moveTo>
                                  <a:pt x="50" y="4575"/>
                                </a:moveTo>
                                <a:lnTo>
                                  <a:pt x="50" y="4725"/>
                                </a:lnTo>
                                <a:cubicBezTo>
                                  <a:pt x="50" y="4739"/>
                                  <a:pt x="39" y="4750"/>
                                  <a:pt x="25" y="4750"/>
                                </a:cubicBezTo>
                                <a:cubicBezTo>
                                  <a:pt x="12" y="4750"/>
                                  <a:pt x="0" y="4739"/>
                                  <a:pt x="0" y="4725"/>
                                </a:cubicBezTo>
                                <a:lnTo>
                                  <a:pt x="0" y="4575"/>
                                </a:lnTo>
                                <a:cubicBezTo>
                                  <a:pt x="0" y="4562"/>
                                  <a:pt x="12" y="4550"/>
                                  <a:pt x="25" y="4550"/>
                                </a:cubicBezTo>
                                <a:cubicBezTo>
                                  <a:pt x="39" y="4550"/>
                                  <a:pt x="50" y="4562"/>
                                  <a:pt x="50" y="4575"/>
                                </a:cubicBezTo>
                                <a:close/>
                                <a:moveTo>
                                  <a:pt x="50" y="4925"/>
                                </a:moveTo>
                                <a:lnTo>
                                  <a:pt x="50" y="5075"/>
                                </a:lnTo>
                                <a:cubicBezTo>
                                  <a:pt x="50" y="5089"/>
                                  <a:pt x="39" y="5100"/>
                                  <a:pt x="25" y="5100"/>
                                </a:cubicBezTo>
                                <a:cubicBezTo>
                                  <a:pt x="12" y="5100"/>
                                  <a:pt x="0" y="5089"/>
                                  <a:pt x="0" y="5075"/>
                                </a:cubicBezTo>
                                <a:lnTo>
                                  <a:pt x="0" y="4925"/>
                                </a:lnTo>
                                <a:cubicBezTo>
                                  <a:pt x="0" y="4912"/>
                                  <a:pt x="12" y="4900"/>
                                  <a:pt x="25" y="4900"/>
                                </a:cubicBezTo>
                                <a:cubicBezTo>
                                  <a:pt x="39" y="4900"/>
                                  <a:pt x="50" y="4912"/>
                                  <a:pt x="50" y="4925"/>
                                </a:cubicBezTo>
                                <a:close/>
                                <a:moveTo>
                                  <a:pt x="50" y="5275"/>
                                </a:moveTo>
                                <a:lnTo>
                                  <a:pt x="50" y="5425"/>
                                </a:lnTo>
                                <a:cubicBezTo>
                                  <a:pt x="50" y="5439"/>
                                  <a:pt x="39" y="5450"/>
                                  <a:pt x="25" y="5450"/>
                                </a:cubicBezTo>
                                <a:cubicBezTo>
                                  <a:pt x="12" y="5450"/>
                                  <a:pt x="0" y="5439"/>
                                  <a:pt x="0" y="5425"/>
                                </a:cubicBezTo>
                                <a:lnTo>
                                  <a:pt x="0" y="5275"/>
                                </a:lnTo>
                                <a:cubicBezTo>
                                  <a:pt x="0" y="5262"/>
                                  <a:pt x="12" y="5250"/>
                                  <a:pt x="25" y="5250"/>
                                </a:cubicBezTo>
                                <a:cubicBezTo>
                                  <a:pt x="39" y="5250"/>
                                  <a:pt x="50" y="5262"/>
                                  <a:pt x="50" y="5275"/>
                                </a:cubicBezTo>
                                <a:close/>
                                <a:moveTo>
                                  <a:pt x="50" y="5625"/>
                                </a:moveTo>
                                <a:lnTo>
                                  <a:pt x="50" y="5775"/>
                                </a:lnTo>
                                <a:cubicBezTo>
                                  <a:pt x="50" y="5789"/>
                                  <a:pt x="39" y="5800"/>
                                  <a:pt x="25" y="5800"/>
                                </a:cubicBezTo>
                                <a:cubicBezTo>
                                  <a:pt x="12" y="5800"/>
                                  <a:pt x="0" y="5789"/>
                                  <a:pt x="0" y="5775"/>
                                </a:cubicBezTo>
                                <a:lnTo>
                                  <a:pt x="0" y="5625"/>
                                </a:lnTo>
                                <a:cubicBezTo>
                                  <a:pt x="0" y="5612"/>
                                  <a:pt x="12" y="5600"/>
                                  <a:pt x="25" y="5600"/>
                                </a:cubicBezTo>
                                <a:cubicBezTo>
                                  <a:pt x="39" y="5600"/>
                                  <a:pt x="50" y="5612"/>
                                  <a:pt x="50" y="5625"/>
                                </a:cubicBezTo>
                                <a:close/>
                                <a:moveTo>
                                  <a:pt x="50" y="5975"/>
                                </a:moveTo>
                                <a:lnTo>
                                  <a:pt x="50" y="6125"/>
                                </a:lnTo>
                                <a:cubicBezTo>
                                  <a:pt x="50" y="6139"/>
                                  <a:pt x="39" y="6150"/>
                                  <a:pt x="25" y="6150"/>
                                </a:cubicBezTo>
                                <a:cubicBezTo>
                                  <a:pt x="12" y="6150"/>
                                  <a:pt x="0" y="6139"/>
                                  <a:pt x="0" y="6125"/>
                                </a:cubicBezTo>
                                <a:lnTo>
                                  <a:pt x="0" y="5975"/>
                                </a:lnTo>
                                <a:cubicBezTo>
                                  <a:pt x="0" y="5962"/>
                                  <a:pt x="12" y="5950"/>
                                  <a:pt x="25" y="5950"/>
                                </a:cubicBezTo>
                                <a:cubicBezTo>
                                  <a:pt x="39" y="5950"/>
                                  <a:pt x="50" y="5962"/>
                                  <a:pt x="50" y="5975"/>
                                </a:cubicBezTo>
                                <a:close/>
                                <a:moveTo>
                                  <a:pt x="50" y="6325"/>
                                </a:moveTo>
                                <a:lnTo>
                                  <a:pt x="50" y="6450"/>
                                </a:lnTo>
                                <a:cubicBezTo>
                                  <a:pt x="50" y="6464"/>
                                  <a:pt x="39" y="6475"/>
                                  <a:pt x="25" y="6475"/>
                                </a:cubicBezTo>
                                <a:cubicBezTo>
                                  <a:pt x="12" y="6475"/>
                                  <a:pt x="0" y="6464"/>
                                  <a:pt x="0" y="6450"/>
                                </a:cubicBezTo>
                                <a:lnTo>
                                  <a:pt x="0" y="6325"/>
                                </a:lnTo>
                                <a:cubicBezTo>
                                  <a:pt x="0" y="6312"/>
                                  <a:pt x="12" y="6300"/>
                                  <a:pt x="25" y="6300"/>
                                </a:cubicBezTo>
                                <a:cubicBezTo>
                                  <a:pt x="39" y="6300"/>
                                  <a:pt x="50" y="6312"/>
                                  <a:pt x="50" y="6325"/>
                                </a:cubicBezTo>
                                <a:close/>
                              </a:path>
                            </a:pathLst>
                          </a:custGeom>
                          <a:solidFill>
                            <a:srgbClr val="000000"/>
                          </a:solidFill>
                          <a:ln w="1905" cap="flat">
                            <a:solidFill>
                              <a:srgbClr val="000000"/>
                            </a:solidFill>
                            <a:prstDash val="solid"/>
                            <a:bevel/>
                            <a:headEnd/>
                            <a:tailEnd/>
                          </a:ln>
                        </wps:spPr>
                        <wps:bodyPr rot="0" vert="horz" wrap="square" lIns="91440" tIns="45720" rIns="91440" bIns="45720" anchor="t" anchorCtr="0" upright="1">
                          <a:noAutofit/>
                        </wps:bodyPr>
                      </wps:wsp>
                      <wps:wsp>
                        <wps:cNvPr id="6348" name="Rectangle 251"/>
                        <wps:cNvSpPr>
                          <a:spLocks noChangeArrowheads="1"/>
                        </wps:cNvSpPr>
                        <wps:spPr bwMode="auto">
                          <a:xfrm>
                            <a:off x="97155" y="1229109"/>
                            <a:ext cx="124904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C5181" w14:textId="77777777" w:rsidR="00D2562E" w:rsidRDefault="00D2562E" w:rsidP="001E2986">
                              <w:r>
                                <w:rPr>
                                  <w:rFonts w:cs="Arial"/>
                                  <w:b/>
                                  <w:bCs/>
                                  <w:color w:val="000000"/>
                                  <w:sz w:val="20"/>
                                  <w:szCs w:val="20"/>
                                  <w:lang w:val="en-US"/>
                                </w:rPr>
                                <w:t>Allotted Time begins</w:t>
                              </w:r>
                            </w:p>
                          </w:txbxContent>
                        </wps:txbx>
                        <wps:bodyPr rot="0" vert="horz" wrap="none" lIns="0" tIns="0" rIns="0" bIns="0" anchor="t" anchorCtr="0">
                          <a:spAutoFit/>
                        </wps:bodyPr>
                      </wps:wsp>
                      <wps:wsp>
                        <wps:cNvPr id="6349" name="Freeform 252"/>
                        <wps:cNvSpPr>
                          <a:spLocks noEditPoints="1"/>
                        </wps:cNvSpPr>
                        <wps:spPr bwMode="auto">
                          <a:xfrm>
                            <a:off x="618091" y="3606343"/>
                            <a:ext cx="121285" cy="306070"/>
                          </a:xfrm>
                          <a:custGeom>
                            <a:avLst/>
                            <a:gdLst>
                              <a:gd name="T0" fmla="*/ 64 w 191"/>
                              <a:gd name="T1" fmla="*/ 482 h 482"/>
                              <a:gd name="T2" fmla="*/ 64 w 191"/>
                              <a:gd name="T3" fmla="*/ 159 h 482"/>
                              <a:gd name="T4" fmla="*/ 128 w 191"/>
                              <a:gd name="T5" fmla="*/ 159 h 482"/>
                              <a:gd name="T6" fmla="*/ 128 w 191"/>
                              <a:gd name="T7" fmla="*/ 482 h 482"/>
                              <a:gd name="T8" fmla="*/ 64 w 191"/>
                              <a:gd name="T9" fmla="*/ 482 h 482"/>
                              <a:gd name="T10" fmla="*/ 0 w 191"/>
                              <a:gd name="T11" fmla="*/ 191 h 482"/>
                              <a:gd name="T12" fmla="*/ 96 w 191"/>
                              <a:gd name="T13" fmla="*/ 0 h 482"/>
                              <a:gd name="T14" fmla="*/ 191 w 191"/>
                              <a:gd name="T15" fmla="*/ 191 h 482"/>
                              <a:gd name="T16" fmla="*/ 0 w 191"/>
                              <a:gd name="T17" fmla="*/ 191 h 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1" h="482">
                                <a:moveTo>
                                  <a:pt x="64" y="482"/>
                                </a:moveTo>
                                <a:lnTo>
                                  <a:pt x="64" y="159"/>
                                </a:lnTo>
                                <a:lnTo>
                                  <a:pt x="128" y="159"/>
                                </a:lnTo>
                                <a:lnTo>
                                  <a:pt x="128" y="482"/>
                                </a:lnTo>
                                <a:lnTo>
                                  <a:pt x="64" y="482"/>
                                </a:lnTo>
                                <a:close/>
                                <a:moveTo>
                                  <a:pt x="0" y="191"/>
                                </a:moveTo>
                                <a:lnTo>
                                  <a:pt x="96" y="0"/>
                                </a:lnTo>
                                <a:lnTo>
                                  <a:pt x="191" y="191"/>
                                </a:lnTo>
                                <a:lnTo>
                                  <a:pt x="0" y="191"/>
                                </a:lnTo>
                                <a:close/>
                              </a:path>
                            </a:pathLst>
                          </a:custGeom>
                          <a:solidFill>
                            <a:srgbClr val="000000"/>
                          </a:solidFill>
                          <a:ln w="1905" cap="flat">
                            <a:solidFill>
                              <a:srgbClr val="000000"/>
                            </a:solidFill>
                            <a:prstDash val="solid"/>
                            <a:bevel/>
                            <a:headEnd/>
                            <a:tailEnd/>
                          </a:ln>
                        </wps:spPr>
                        <wps:bodyPr rot="0" vert="horz" wrap="square" lIns="91440" tIns="45720" rIns="91440" bIns="45720" anchor="t" anchorCtr="0" upright="1">
                          <a:noAutofit/>
                        </wps:bodyPr>
                      </wps:wsp>
                      <wpg:wgp>
                        <wpg:cNvPr id="6350" name="Group 253"/>
                        <wpg:cNvGrpSpPr>
                          <a:grpSpLocks/>
                        </wpg:cNvGrpSpPr>
                        <wpg:grpSpPr bwMode="auto">
                          <a:xfrm>
                            <a:off x="661035" y="3064503"/>
                            <a:ext cx="1682115" cy="304800"/>
                            <a:chOff x="1984" y="6665"/>
                            <a:chExt cx="2649" cy="480"/>
                          </a:xfrm>
                        </wpg:grpSpPr>
                        <wps:wsp>
                          <wps:cNvPr id="6351" name="Rectangle 254"/>
                          <wps:cNvSpPr>
                            <a:spLocks noChangeArrowheads="1"/>
                          </wps:cNvSpPr>
                          <wps:spPr bwMode="auto">
                            <a:xfrm>
                              <a:off x="1984" y="6665"/>
                              <a:ext cx="2649" cy="48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352" name="Picture 25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985" y="6666"/>
                              <a:ext cx="2647"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53" name="Rectangle 256"/>
                          <wps:cNvSpPr>
                            <a:spLocks noChangeArrowheads="1"/>
                          </wps:cNvSpPr>
                          <wps:spPr bwMode="auto">
                            <a:xfrm>
                              <a:off x="1984" y="6665"/>
                              <a:ext cx="2649" cy="48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54" name="Rectangle 257"/>
                          <wps:cNvSpPr>
                            <a:spLocks noChangeArrowheads="1"/>
                          </wps:cNvSpPr>
                          <wps:spPr bwMode="auto">
                            <a:xfrm>
                              <a:off x="1985" y="6666"/>
                              <a:ext cx="2647" cy="479"/>
                            </a:xfrm>
                            <a:prstGeom prst="rect">
                              <a:avLst/>
                            </a:prstGeom>
                            <a:noFill/>
                            <a:ln w="1016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6355" name="Rectangle 258"/>
                        <wps:cNvSpPr>
                          <a:spLocks noChangeArrowheads="1"/>
                        </wps:cNvSpPr>
                        <wps:spPr bwMode="auto">
                          <a:xfrm>
                            <a:off x="166163" y="4221480"/>
                            <a:ext cx="910590" cy="464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0FCDE" w14:textId="77777777" w:rsidR="00D2562E" w:rsidRDefault="00D2562E" w:rsidP="001E2986">
                              <w:pPr>
                                <w:spacing w:after="0" w:line="240" w:lineRule="auto"/>
                                <w:rPr>
                                  <w:rFonts w:cs="Arial"/>
                                  <w:b/>
                                  <w:bCs/>
                                  <w:color w:val="000000"/>
                                  <w:sz w:val="20"/>
                                  <w:szCs w:val="20"/>
                                  <w:lang w:val="en-US"/>
                                </w:rPr>
                              </w:pPr>
                              <w:r>
                                <w:rPr>
                                  <w:rFonts w:cs="Arial"/>
                                  <w:b/>
                                  <w:bCs/>
                                  <w:color w:val="000000"/>
                                  <w:sz w:val="20"/>
                                  <w:szCs w:val="20"/>
                                  <w:lang w:val="en-US"/>
                                </w:rPr>
                                <w:t xml:space="preserve">Jobcentre Plus </w:t>
                              </w:r>
                            </w:p>
                            <w:p w14:paraId="2561ACBD" w14:textId="77777777" w:rsidR="00D2562E" w:rsidRDefault="00D2562E" w:rsidP="001E2986">
                              <w:pPr>
                                <w:spacing w:after="0" w:line="240" w:lineRule="auto"/>
                                <w:rPr>
                                  <w:rFonts w:cs="Arial"/>
                                  <w:b/>
                                  <w:bCs/>
                                  <w:color w:val="000000"/>
                                  <w:sz w:val="20"/>
                                  <w:szCs w:val="20"/>
                                  <w:lang w:val="en-US"/>
                                </w:rPr>
                              </w:pPr>
                              <w:r>
                                <w:rPr>
                                  <w:rFonts w:cs="Arial"/>
                                  <w:b/>
                                  <w:bCs/>
                                  <w:color w:val="000000"/>
                                  <w:sz w:val="20"/>
                                  <w:szCs w:val="20"/>
                                  <w:lang w:val="en-US"/>
                                </w:rPr>
                                <w:t xml:space="preserve">Referral to </w:t>
                              </w:r>
                            </w:p>
                            <w:p w14:paraId="2F2C8B34" w14:textId="77777777" w:rsidR="00D2562E" w:rsidRDefault="00D2562E" w:rsidP="001E2986">
                              <w:pPr>
                                <w:spacing w:after="0" w:line="240" w:lineRule="auto"/>
                              </w:pPr>
                              <w:r>
                                <w:rPr>
                                  <w:rFonts w:cs="Arial"/>
                                  <w:b/>
                                  <w:bCs/>
                                  <w:color w:val="000000"/>
                                  <w:sz w:val="20"/>
                                  <w:szCs w:val="20"/>
                                  <w:lang w:val="en-US"/>
                                </w:rPr>
                                <w:t>Programme</w:t>
                              </w:r>
                            </w:p>
                          </w:txbxContent>
                        </wps:txbx>
                        <wps:bodyPr rot="0" vert="horz" wrap="none" lIns="0" tIns="0" rIns="0" bIns="0" anchor="t" anchorCtr="0">
                          <a:noAutofit/>
                        </wps:bodyPr>
                      </wps:wsp>
                      <wps:wsp>
                        <wps:cNvPr id="6358" name="Freeform 261"/>
                        <wps:cNvSpPr>
                          <a:spLocks noEditPoints="1"/>
                        </wps:cNvSpPr>
                        <wps:spPr bwMode="auto">
                          <a:xfrm>
                            <a:off x="2307590" y="3617403"/>
                            <a:ext cx="121285" cy="306070"/>
                          </a:xfrm>
                          <a:custGeom>
                            <a:avLst/>
                            <a:gdLst>
                              <a:gd name="T0" fmla="*/ 64 w 191"/>
                              <a:gd name="T1" fmla="*/ 482 h 482"/>
                              <a:gd name="T2" fmla="*/ 64 w 191"/>
                              <a:gd name="T3" fmla="*/ 159 h 482"/>
                              <a:gd name="T4" fmla="*/ 128 w 191"/>
                              <a:gd name="T5" fmla="*/ 159 h 482"/>
                              <a:gd name="T6" fmla="*/ 128 w 191"/>
                              <a:gd name="T7" fmla="*/ 482 h 482"/>
                              <a:gd name="T8" fmla="*/ 64 w 191"/>
                              <a:gd name="T9" fmla="*/ 482 h 482"/>
                              <a:gd name="T10" fmla="*/ 0 w 191"/>
                              <a:gd name="T11" fmla="*/ 191 h 482"/>
                              <a:gd name="T12" fmla="*/ 96 w 191"/>
                              <a:gd name="T13" fmla="*/ 0 h 482"/>
                              <a:gd name="T14" fmla="*/ 191 w 191"/>
                              <a:gd name="T15" fmla="*/ 191 h 482"/>
                              <a:gd name="T16" fmla="*/ 0 w 191"/>
                              <a:gd name="T17" fmla="*/ 191 h 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1" h="482">
                                <a:moveTo>
                                  <a:pt x="64" y="482"/>
                                </a:moveTo>
                                <a:lnTo>
                                  <a:pt x="64" y="159"/>
                                </a:lnTo>
                                <a:lnTo>
                                  <a:pt x="128" y="159"/>
                                </a:lnTo>
                                <a:lnTo>
                                  <a:pt x="128" y="482"/>
                                </a:lnTo>
                                <a:lnTo>
                                  <a:pt x="64" y="482"/>
                                </a:lnTo>
                                <a:close/>
                                <a:moveTo>
                                  <a:pt x="0" y="191"/>
                                </a:moveTo>
                                <a:lnTo>
                                  <a:pt x="96" y="0"/>
                                </a:lnTo>
                                <a:lnTo>
                                  <a:pt x="191" y="191"/>
                                </a:lnTo>
                                <a:lnTo>
                                  <a:pt x="0" y="191"/>
                                </a:lnTo>
                                <a:close/>
                              </a:path>
                            </a:pathLst>
                          </a:custGeom>
                          <a:solidFill>
                            <a:srgbClr val="000000"/>
                          </a:solidFill>
                          <a:ln w="1905" cap="flat">
                            <a:solidFill>
                              <a:srgbClr val="000000"/>
                            </a:solidFill>
                            <a:prstDash val="solid"/>
                            <a:bevel/>
                            <a:headEnd/>
                            <a:tailEnd/>
                          </a:ln>
                        </wps:spPr>
                        <wps:bodyPr rot="0" vert="horz" wrap="square" lIns="91440" tIns="45720" rIns="91440" bIns="45720" anchor="t" anchorCtr="0" upright="1">
                          <a:noAutofit/>
                        </wps:bodyPr>
                      </wps:wsp>
                      <wps:wsp>
                        <wps:cNvPr id="6359" name="Freeform 262"/>
                        <wps:cNvSpPr>
                          <a:spLocks noEditPoints="1"/>
                        </wps:cNvSpPr>
                        <wps:spPr bwMode="auto">
                          <a:xfrm>
                            <a:off x="1467485" y="3617403"/>
                            <a:ext cx="121285" cy="306070"/>
                          </a:xfrm>
                          <a:custGeom>
                            <a:avLst/>
                            <a:gdLst>
                              <a:gd name="T0" fmla="*/ 64 w 191"/>
                              <a:gd name="T1" fmla="*/ 482 h 482"/>
                              <a:gd name="T2" fmla="*/ 64 w 191"/>
                              <a:gd name="T3" fmla="*/ 159 h 482"/>
                              <a:gd name="T4" fmla="*/ 127 w 191"/>
                              <a:gd name="T5" fmla="*/ 159 h 482"/>
                              <a:gd name="T6" fmla="*/ 127 w 191"/>
                              <a:gd name="T7" fmla="*/ 482 h 482"/>
                              <a:gd name="T8" fmla="*/ 64 w 191"/>
                              <a:gd name="T9" fmla="*/ 482 h 482"/>
                              <a:gd name="T10" fmla="*/ 0 w 191"/>
                              <a:gd name="T11" fmla="*/ 191 h 482"/>
                              <a:gd name="T12" fmla="*/ 96 w 191"/>
                              <a:gd name="T13" fmla="*/ 0 h 482"/>
                              <a:gd name="T14" fmla="*/ 191 w 191"/>
                              <a:gd name="T15" fmla="*/ 191 h 482"/>
                              <a:gd name="T16" fmla="*/ 0 w 191"/>
                              <a:gd name="T17" fmla="*/ 191 h 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1" h="482">
                                <a:moveTo>
                                  <a:pt x="64" y="482"/>
                                </a:moveTo>
                                <a:lnTo>
                                  <a:pt x="64" y="159"/>
                                </a:lnTo>
                                <a:lnTo>
                                  <a:pt x="127" y="159"/>
                                </a:lnTo>
                                <a:lnTo>
                                  <a:pt x="127" y="482"/>
                                </a:lnTo>
                                <a:lnTo>
                                  <a:pt x="64" y="482"/>
                                </a:lnTo>
                                <a:close/>
                                <a:moveTo>
                                  <a:pt x="0" y="191"/>
                                </a:moveTo>
                                <a:lnTo>
                                  <a:pt x="96" y="0"/>
                                </a:lnTo>
                                <a:lnTo>
                                  <a:pt x="191" y="191"/>
                                </a:lnTo>
                                <a:lnTo>
                                  <a:pt x="0" y="191"/>
                                </a:lnTo>
                                <a:close/>
                              </a:path>
                            </a:pathLst>
                          </a:custGeom>
                          <a:solidFill>
                            <a:srgbClr val="000000"/>
                          </a:solidFill>
                          <a:ln w="1905" cap="flat">
                            <a:solidFill>
                              <a:srgbClr val="000000"/>
                            </a:solidFill>
                            <a:prstDash val="solid"/>
                            <a:bevel/>
                            <a:headEnd/>
                            <a:tailEnd/>
                          </a:ln>
                        </wps:spPr>
                        <wps:bodyPr rot="0" vert="horz" wrap="square" lIns="91440" tIns="45720" rIns="91440" bIns="45720" anchor="t" anchorCtr="0" upright="1">
                          <a:noAutofit/>
                        </wps:bodyPr>
                      </wps:wsp>
                      <wps:wsp>
                        <wps:cNvPr id="6360" name="Rectangle 263"/>
                        <wps:cNvSpPr>
                          <a:spLocks noChangeArrowheads="1"/>
                        </wps:cNvSpPr>
                        <wps:spPr bwMode="auto">
                          <a:xfrm>
                            <a:off x="638957" y="4019018"/>
                            <a:ext cx="9207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F9E20" w14:textId="77777777" w:rsidR="00D2562E" w:rsidRDefault="00D2562E" w:rsidP="001E2986">
                              <w:r>
                                <w:rPr>
                                  <w:rFonts w:cs="Arial"/>
                                  <w:b/>
                                  <w:bCs/>
                                  <w:color w:val="000000"/>
                                  <w:sz w:val="20"/>
                                  <w:szCs w:val="20"/>
                                  <w:lang w:val="en-US"/>
                                </w:rPr>
                                <w:t>A</w:t>
                              </w:r>
                            </w:p>
                          </w:txbxContent>
                        </wps:txbx>
                        <wps:bodyPr rot="0" vert="horz" wrap="none" lIns="0" tIns="0" rIns="0" bIns="0" anchor="t" anchorCtr="0">
                          <a:spAutoFit/>
                        </wps:bodyPr>
                      </wps:wsp>
                      <wps:wsp>
                        <wps:cNvPr id="6361" name="Rectangle 264"/>
                        <wps:cNvSpPr>
                          <a:spLocks noChangeArrowheads="1"/>
                        </wps:cNvSpPr>
                        <wps:spPr bwMode="auto">
                          <a:xfrm>
                            <a:off x="2323819" y="4019018"/>
                            <a:ext cx="9207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C6DEC" w14:textId="77777777" w:rsidR="00D2562E" w:rsidRDefault="00D2562E" w:rsidP="001E2986">
                              <w:r>
                                <w:rPr>
                                  <w:rFonts w:cs="Arial"/>
                                  <w:b/>
                                  <w:bCs/>
                                  <w:color w:val="000000"/>
                                  <w:sz w:val="20"/>
                                  <w:szCs w:val="20"/>
                                  <w:lang w:val="en-US"/>
                                </w:rPr>
                                <w:t>C</w:t>
                              </w:r>
                            </w:p>
                          </w:txbxContent>
                        </wps:txbx>
                        <wps:bodyPr rot="0" vert="horz" wrap="none" lIns="0" tIns="0" rIns="0" bIns="0" anchor="t" anchorCtr="0">
                          <a:spAutoFit/>
                        </wps:bodyPr>
                      </wps:wsp>
                      <wps:wsp>
                        <wps:cNvPr id="6362" name="Rectangle 265"/>
                        <wps:cNvSpPr>
                          <a:spLocks noChangeArrowheads="1"/>
                        </wps:cNvSpPr>
                        <wps:spPr bwMode="auto">
                          <a:xfrm>
                            <a:off x="1471295" y="4019018"/>
                            <a:ext cx="9207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6005B" w14:textId="77777777" w:rsidR="00D2562E" w:rsidRDefault="00D2562E" w:rsidP="001E2986">
                              <w:r>
                                <w:rPr>
                                  <w:rFonts w:cs="Arial"/>
                                  <w:b/>
                                  <w:bCs/>
                                  <w:color w:val="000000"/>
                                  <w:sz w:val="20"/>
                                  <w:szCs w:val="20"/>
                                  <w:lang w:val="en-US"/>
                                </w:rPr>
                                <w:t>B</w:t>
                              </w:r>
                            </w:p>
                          </w:txbxContent>
                        </wps:txbx>
                        <wps:bodyPr rot="0" vert="horz" wrap="none" lIns="0" tIns="0" rIns="0" bIns="0" anchor="t" anchorCtr="0">
                          <a:spAutoFit/>
                        </wps:bodyPr>
                      </wps:wsp>
                      <wps:wsp>
                        <wps:cNvPr id="6363" name="Rectangle 266"/>
                        <wps:cNvSpPr>
                          <a:spLocks noChangeArrowheads="1"/>
                        </wps:cNvSpPr>
                        <wps:spPr bwMode="auto">
                          <a:xfrm>
                            <a:off x="2238041" y="4221362"/>
                            <a:ext cx="39941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9C1FA" w14:textId="77777777" w:rsidR="00D2562E" w:rsidRDefault="00D2562E" w:rsidP="001E2986">
                              <w:pPr>
                                <w:spacing w:after="0" w:line="240" w:lineRule="auto"/>
                                <w:rPr>
                                  <w:rFonts w:cs="Arial"/>
                                  <w:b/>
                                  <w:bCs/>
                                  <w:color w:val="000000"/>
                                  <w:sz w:val="20"/>
                                  <w:szCs w:val="20"/>
                                  <w:lang w:val="en-US"/>
                                </w:rPr>
                              </w:pPr>
                              <w:r>
                                <w:rPr>
                                  <w:rFonts w:cs="Arial"/>
                                  <w:b/>
                                  <w:bCs/>
                                  <w:color w:val="000000"/>
                                  <w:sz w:val="20"/>
                                  <w:szCs w:val="20"/>
                                  <w:lang w:val="en-US"/>
                                </w:rPr>
                                <w:t xml:space="preserve">Job </w:t>
                              </w:r>
                            </w:p>
                            <w:p w14:paraId="13C34D4B" w14:textId="77777777" w:rsidR="00D2562E" w:rsidRDefault="00D2562E" w:rsidP="001E2986">
                              <w:pPr>
                                <w:spacing w:after="0" w:line="240" w:lineRule="auto"/>
                              </w:pPr>
                              <w:r>
                                <w:rPr>
                                  <w:rFonts w:cs="Arial"/>
                                  <w:b/>
                                  <w:bCs/>
                                  <w:color w:val="000000"/>
                                  <w:sz w:val="20"/>
                                  <w:szCs w:val="20"/>
                                  <w:lang w:val="en-US"/>
                                </w:rPr>
                                <w:t>Start</w:t>
                              </w:r>
                            </w:p>
                          </w:txbxContent>
                        </wps:txbx>
                        <wps:bodyPr rot="0" vert="horz" wrap="square" lIns="0" tIns="0" rIns="0" bIns="0" anchor="t" anchorCtr="0">
                          <a:spAutoFit/>
                        </wps:bodyPr>
                      </wps:wsp>
                      <wps:wsp>
                        <wps:cNvPr id="6365" name="Rectangle 268"/>
                        <wps:cNvSpPr>
                          <a:spLocks noChangeArrowheads="1"/>
                        </wps:cNvSpPr>
                        <wps:spPr bwMode="auto">
                          <a:xfrm>
                            <a:off x="1169035" y="4220520"/>
                            <a:ext cx="699135" cy="48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FBACD" w14:textId="77777777" w:rsidR="00D2562E" w:rsidRDefault="00D2562E" w:rsidP="001E2986">
                              <w:pPr>
                                <w:spacing w:after="0" w:line="240" w:lineRule="auto"/>
                                <w:rPr>
                                  <w:rFonts w:cs="Arial"/>
                                  <w:b/>
                                  <w:bCs/>
                                  <w:color w:val="000000"/>
                                  <w:sz w:val="20"/>
                                  <w:szCs w:val="20"/>
                                  <w:lang w:val="en-US"/>
                                </w:rPr>
                              </w:pPr>
                              <w:r>
                                <w:rPr>
                                  <w:rFonts w:cs="Arial"/>
                                  <w:b/>
                                  <w:bCs/>
                                  <w:color w:val="000000"/>
                                  <w:sz w:val="20"/>
                                  <w:szCs w:val="20"/>
                                  <w:lang w:val="en-US"/>
                                </w:rPr>
                                <w:t>Attachment</w:t>
                              </w:r>
                            </w:p>
                            <w:p w14:paraId="242E104F" w14:textId="77777777" w:rsidR="00D2562E" w:rsidRDefault="00D2562E" w:rsidP="001E2986">
                              <w:pPr>
                                <w:spacing w:after="0" w:line="240" w:lineRule="auto"/>
                                <w:rPr>
                                  <w:rFonts w:cs="Arial"/>
                                  <w:b/>
                                  <w:bCs/>
                                  <w:color w:val="000000"/>
                                  <w:sz w:val="20"/>
                                  <w:szCs w:val="20"/>
                                  <w:lang w:val="en-US"/>
                                </w:rPr>
                              </w:pPr>
                              <w:r>
                                <w:rPr>
                                  <w:rFonts w:cs="Arial"/>
                                  <w:b/>
                                  <w:bCs/>
                                  <w:color w:val="000000"/>
                                  <w:sz w:val="20"/>
                                  <w:szCs w:val="20"/>
                                  <w:lang w:val="en-US"/>
                                </w:rPr>
                                <w:t>Date</w:t>
                              </w:r>
                            </w:p>
                            <w:p w14:paraId="16346544" w14:textId="77777777" w:rsidR="00D2562E" w:rsidRDefault="00D2562E" w:rsidP="001E2986">
                              <w:pPr>
                                <w:spacing w:after="0" w:line="240" w:lineRule="auto"/>
                              </w:pPr>
                              <w:r>
                                <w:rPr>
                                  <w:rFonts w:cs="Arial"/>
                                  <w:b/>
                                  <w:bCs/>
                                  <w:color w:val="000000"/>
                                  <w:sz w:val="20"/>
                                  <w:szCs w:val="20"/>
                                  <w:lang w:val="en-US"/>
                                </w:rPr>
                                <w:t xml:space="preserve">Recorded </w:t>
                              </w:r>
                            </w:p>
                          </w:txbxContent>
                        </wps:txbx>
                        <wps:bodyPr rot="0" vert="horz" wrap="none" lIns="0" tIns="0" rIns="0" bIns="0" anchor="t" anchorCtr="0">
                          <a:noAutofit/>
                        </wps:bodyPr>
                      </wps:wsp>
                      <wpg:wgp>
                        <wpg:cNvPr id="6368" name="Group 271"/>
                        <wpg:cNvGrpSpPr>
                          <a:grpSpLocks/>
                        </wpg:cNvGrpSpPr>
                        <wpg:grpSpPr bwMode="auto">
                          <a:xfrm>
                            <a:off x="2373630" y="3064267"/>
                            <a:ext cx="2979420" cy="304165"/>
                            <a:chOff x="4632" y="6666"/>
                            <a:chExt cx="4692" cy="479"/>
                          </a:xfrm>
                        </wpg:grpSpPr>
                        <wps:wsp>
                          <wps:cNvPr id="6369" name="Rectangle 272" descr="20%"/>
                          <wps:cNvSpPr>
                            <a:spLocks noChangeArrowheads="1"/>
                          </wps:cNvSpPr>
                          <wps:spPr bwMode="auto">
                            <a:xfrm>
                              <a:off x="4632" y="6666"/>
                              <a:ext cx="4692" cy="479"/>
                            </a:xfrm>
                            <a:prstGeom prst="rect">
                              <a:avLst/>
                            </a:prstGeom>
                            <a:pattFill prst="pct2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0" name="Rectangle 273" descr="20%"/>
                          <wps:cNvSpPr>
                            <a:spLocks noChangeArrowheads="1"/>
                          </wps:cNvSpPr>
                          <wps:spPr bwMode="auto">
                            <a:xfrm>
                              <a:off x="4632" y="6666"/>
                              <a:ext cx="4692" cy="479"/>
                            </a:xfrm>
                            <a:prstGeom prst="rect">
                              <a:avLst/>
                            </a:prstGeom>
                            <a:pattFill prst="pct20">
                              <a:fgClr>
                                <a:srgbClr val="000000"/>
                              </a:fgClr>
                              <a:bgClr>
                                <a:srgbClr val="FFFFFF"/>
                              </a:bgClr>
                            </a:pattFill>
                            <a:ln w="10160" cap="rnd">
                              <a:solidFill>
                                <a:srgbClr val="000000"/>
                              </a:solidFill>
                              <a:miter lim="800000"/>
                              <a:headEnd/>
                              <a:tailEnd/>
                            </a:ln>
                          </wps:spPr>
                          <wps:bodyPr rot="0" vert="horz" wrap="square" lIns="91440" tIns="45720" rIns="91440" bIns="45720" anchor="t" anchorCtr="0" upright="1">
                            <a:noAutofit/>
                          </wps:bodyPr>
                        </wps:wsp>
                      </wpg:wgp>
                      <wps:wsp>
                        <wps:cNvPr id="6371" name="Rectangle 274"/>
                        <wps:cNvSpPr>
                          <a:spLocks noChangeArrowheads="1"/>
                        </wps:cNvSpPr>
                        <wps:spPr bwMode="auto">
                          <a:xfrm>
                            <a:off x="5418248" y="2545775"/>
                            <a:ext cx="282198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ACB06" w14:textId="77777777" w:rsidR="00D2562E" w:rsidRDefault="00D2562E" w:rsidP="001E2986">
                              <w:pPr>
                                <w:spacing w:after="0" w:line="240" w:lineRule="auto"/>
                                <w:rPr>
                                  <w:rFonts w:cs="Arial"/>
                                  <w:b/>
                                  <w:bCs/>
                                  <w:color w:val="000000"/>
                                  <w:sz w:val="20"/>
                                  <w:szCs w:val="20"/>
                                  <w:lang w:val="en-US"/>
                                </w:rPr>
                              </w:pPr>
                              <w:r>
                                <w:rPr>
                                  <w:rFonts w:cs="Arial"/>
                                  <w:b/>
                                  <w:bCs/>
                                  <w:color w:val="000000"/>
                                  <w:sz w:val="20"/>
                                  <w:szCs w:val="20"/>
                                  <w:lang w:val="en-US"/>
                                </w:rPr>
                                <w:t xml:space="preserve">Outcome Payment Point had participant been </w:t>
                              </w:r>
                            </w:p>
                            <w:p w14:paraId="02DB8491" w14:textId="77777777" w:rsidR="00D2562E" w:rsidRDefault="00D2562E" w:rsidP="001E2986">
                              <w:pPr>
                                <w:spacing w:after="0" w:line="240" w:lineRule="auto"/>
                              </w:pPr>
                              <w:r>
                                <w:rPr>
                                  <w:rFonts w:cs="Arial"/>
                                  <w:b/>
                                  <w:bCs/>
                                  <w:color w:val="000000"/>
                                  <w:sz w:val="20"/>
                                  <w:szCs w:val="20"/>
                                  <w:lang w:val="en-US"/>
                                </w:rPr>
                                <w:t xml:space="preserve">earning the NLW x 16 Hours x </w:t>
                              </w:r>
                              <w:r w:rsidRPr="00F64CEB">
                                <w:rPr>
                                  <w:rFonts w:cs="Arial"/>
                                  <w:b/>
                                  <w:bCs/>
                                  <w:color w:val="000000"/>
                                  <w:sz w:val="20"/>
                                  <w:szCs w:val="20"/>
                                  <w:lang w:val="en-US"/>
                                </w:rPr>
                                <w:t>182 Days</w:t>
                              </w:r>
                            </w:p>
                          </w:txbxContent>
                        </wps:txbx>
                        <wps:bodyPr rot="0" vert="horz" wrap="square" lIns="0" tIns="0" rIns="0" bIns="0" anchor="t" anchorCtr="0">
                          <a:spAutoFit/>
                        </wps:bodyPr>
                      </wps:wsp>
                      <wps:wsp>
                        <wps:cNvPr id="6372" name="Freeform 275"/>
                        <wps:cNvSpPr>
                          <a:spLocks noEditPoints="1"/>
                        </wps:cNvSpPr>
                        <wps:spPr bwMode="auto">
                          <a:xfrm>
                            <a:off x="2353310" y="2850058"/>
                            <a:ext cx="10160" cy="675640"/>
                          </a:xfrm>
                          <a:custGeom>
                            <a:avLst/>
                            <a:gdLst>
                              <a:gd name="T0" fmla="*/ 50 w 50"/>
                              <a:gd name="T1" fmla="*/ 175 h 3350"/>
                              <a:gd name="T2" fmla="*/ 0 w 50"/>
                              <a:gd name="T3" fmla="*/ 175 h 3350"/>
                              <a:gd name="T4" fmla="*/ 25 w 50"/>
                              <a:gd name="T5" fmla="*/ 0 h 3350"/>
                              <a:gd name="T6" fmla="*/ 50 w 50"/>
                              <a:gd name="T7" fmla="*/ 375 h 3350"/>
                              <a:gd name="T8" fmla="*/ 25 w 50"/>
                              <a:gd name="T9" fmla="*/ 550 h 3350"/>
                              <a:gd name="T10" fmla="*/ 0 w 50"/>
                              <a:gd name="T11" fmla="*/ 375 h 3350"/>
                              <a:gd name="T12" fmla="*/ 50 w 50"/>
                              <a:gd name="T13" fmla="*/ 375 h 3350"/>
                              <a:gd name="T14" fmla="*/ 50 w 50"/>
                              <a:gd name="T15" fmla="*/ 875 h 3350"/>
                              <a:gd name="T16" fmla="*/ 0 w 50"/>
                              <a:gd name="T17" fmla="*/ 875 h 3350"/>
                              <a:gd name="T18" fmla="*/ 25 w 50"/>
                              <a:gd name="T19" fmla="*/ 700 h 3350"/>
                              <a:gd name="T20" fmla="*/ 50 w 50"/>
                              <a:gd name="T21" fmla="*/ 1075 h 3350"/>
                              <a:gd name="T22" fmla="*/ 25 w 50"/>
                              <a:gd name="T23" fmla="*/ 1250 h 3350"/>
                              <a:gd name="T24" fmla="*/ 0 w 50"/>
                              <a:gd name="T25" fmla="*/ 1075 h 3350"/>
                              <a:gd name="T26" fmla="*/ 50 w 50"/>
                              <a:gd name="T27" fmla="*/ 1075 h 3350"/>
                              <a:gd name="T28" fmla="*/ 50 w 50"/>
                              <a:gd name="T29" fmla="*/ 1575 h 3350"/>
                              <a:gd name="T30" fmla="*/ 0 w 50"/>
                              <a:gd name="T31" fmla="*/ 1575 h 3350"/>
                              <a:gd name="T32" fmla="*/ 25 w 50"/>
                              <a:gd name="T33" fmla="*/ 1400 h 3350"/>
                              <a:gd name="T34" fmla="*/ 50 w 50"/>
                              <a:gd name="T35" fmla="*/ 1775 h 3350"/>
                              <a:gd name="T36" fmla="*/ 25 w 50"/>
                              <a:gd name="T37" fmla="*/ 1950 h 3350"/>
                              <a:gd name="T38" fmla="*/ 0 w 50"/>
                              <a:gd name="T39" fmla="*/ 1775 h 3350"/>
                              <a:gd name="T40" fmla="*/ 50 w 50"/>
                              <a:gd name="T41" fmla="*/ 1775 h 3350"/>
                              <a:gd name="T42" fmla="*/ 50 w 50"/>
                              <a:gd name="T43" fmla="*/ 2275 h 3350"/>
                              <a:gd name="T44" fmla="*/ 0 w 50"/>
                              <a:gd name="T45" fmla="*/ 2275 h 3350"/>
                              <a:gd name="T46" fmla="*/ 25 w 50"/>
                              <a:gd name="T47" fmla="*/ 2100 h 3350"/>
                              <a:gd name="T48" fmla="*/ 50 w 50"/>
                              <a:gd name="T49" fmla="*/ 2475 h 3350"/>
                              <a:gd name="T50" fmla="*/ 25 w 50"/>
                              <a:gd name="T51" fmla="*/ 2650 h 3350"/>
                              <a:gd name="T52" fmla="*/ 0 w 50"/>
                              <a:gd name="T53" fmla="*/ 2475 h 3350"/>
                              <a:gd name="T54" fmla="*/ 50 w 50"/>
                              <a:gd name="T55" fmla="*/ 2475 h 3350"/>
                              <a:gd name="T56" fmla="*/ 50 w 50"/>
                              <a:gd name="T57" fmla="*/ 2975 h 3350"/>
                              <a:gd name="T58" fmla="*/ 0 w 50"/>
                              <a:gd name="T59" fmla="*/ 2975 h 3350"/>
                              <a:gd name="T60" fmla="*/ 25 w 50"/>
                              <a:gd name="T61" fmla="*/ 2800 h 3350"/>
                              <a:gd name="T62" fmla="*/ 50 w 50"/>
                              <a:gd name="T63" fmla="*/ 3175 h 3350"/>
                              <a:gd name="T64" fmla="*/ 25 w 50"/>
                              <a:gd name="T65" fmla="*/ 3350 h 3350"/>
                              <a:gd name="T66" fmla="*/ 0 w 50"/>
                              <a:gd name="T67" fmla="*/ 3175 h 3350"/>
                              <a:gd name="T68" fmla="*/ 50 w 50"/>
                              <a:gd name="T69" fmla="*/ 3175 h 3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0" h="3350">
                                <a:moveTo>
                                  <a:pt x="50" y="25"/>
                                </a:moveTo>
                                <a:lnTo>
                                  <a:pt x="50" y="175"/>
                                </a:lnTo>
                                <a:cubicBezTo>
                                  <a:pt x="50" y="189"/>
                                  <a:pt x="39" y="200"/>
                                  <a:pt x="25" y="200"/>
                                </a:cubicBezTo>
                                <a:cubicBezTo>
                                  <a:pt x="11" y="200"/>
                                  <a:pt x="0" y="189"/>
                                  <a:pt x="0" y="175"/>
                                </a:cubicBezTo>
                                <a:lnTo>
                                  <a:pt x="0" y="25"/>
                                </a:lnTo>
                                <a:cubicBezTo>
                                  <a:pt x="0" y="12"/>
                                  <a:pt x="11" y="0"/>
                                  <a:pt x="25" y="0"/>
                                </a:cubicBezTo>
                                <a:cubicBezTo>
                                  <a:pt x="39" y="0"/>
                                  <a:pt x="50" y="12"/>
                                  <a:pt x="50" y="25"/>
                                </a:cubicBezTo>
                                <a:close/>
                                <a:moveTo>
                                  <a:pt x="50" y="375"/>
                                </a:moveTo>
                                <a:lnTo>
                                  <a:pt x="50" y="525"/>
                                </a:lnTo>
                                <a:cubicBezTo>
                                  <a:pt x="50" y="539"/>
                                  <a:pt x="39" y="550"/>
                                  <a:pt x="25" y="550"/>
                                </a:cubicBezTo>
                                <a:cubicBezTo>
                                  <a:pt x="11" y="550"/>
                                  <a:pt x="0" y="539"/>
                                  <a:pt x="0" y="525"/>
                                </a:cubicBezTo>
                                <a:lnTo>
                                  <a:pt x="0" y="375"/>
                                </a:lnTo>
                                <a:cubicBezTo>
                                  <a:pt x="0" y="362"/>
                                  <a:pt x="11" y="350"/>
                                  <a:pt x="25" y="350"/>
                                </a:cubicBezTo>
                                <a:cubicBezTo>
                                  <a:pt x="39" y="350"/>
                                  <a:pt x="50" y="362"/>
                                  <a:pt x="50" y="375"/>
                                </a:cubicBezTo>
                                <a:close/>
                                <a:moveTo>
                                  <a:pt x="50" y="725"/>
                                </a:moveTo>
                                <a:lnTo>
                                  <a:pt x="50" y="875"/>
                                </a:lnTo>
                                <a:cubicBezTo>
                                  <a:pt x="50" y="889"/>
                                  <a:pt x="39" y="900"/>
                                  <a:pt x="25" y="900"/>
                                </a:cubicBezTo>
                                <a:cubicBezTo>
                                  <a:pt x="11" y="900"/>
                                  <a:pt x="0" y="889"/>
                                  <a:pt x="0" y="875"/>
                                </a:cubicBezTo>
                                <a:lnTo>
                                  <a:pt x="0" y="725"/>
                                </a:lnTo>
                                <a:cubicBezTo>
                                  <a:pt x="0" y="712"/>
                                  <a:pt x="11" y="700"/>
                                  <a:pt x="25" y="700"/>
                                </a:cubicBezTo>
                                <a:cubicBezTo>
                                  <a:pt x="39" y="700"/>
                                  <a:pt x="50" y="712"/>
                                  <a:pt x="50" y="725"/>
                                </a:cubicBezTo>
                                <a:close/>
                                <a:moveTo>
                                  <a:pt x="50" y="1075"/>
                                </a:moveTo>
                                <a:lnTo>
                                  <a:pt x="50" y="1225"/>
                                </a:lnTo>
                                <a:cubicBezTo>
                                  <a:pt x="50" y="1239"/>
                                  <a:pt x="39" y="1250"/>
                                  <a:pt x="25" y="1250"/>
                                </a:cubicBezTo>
                                <a:cubicBezTo>
                                  <a:pt x="11" y="1250"/>
                                  <a:pt x="0" y="1239"/>
                                  <a:pt x="0" y="1225"/>
                                </a:cubicBezTo>
                                <a:lnTo>
                                  <a:pt x="0" y="1075"/>
                                </a:lnTo>
                                <a:cubicBezTo>
                                  <a:pt x="0" y="1062"/>
                                  <a:pt x="11" y="1050"/>
                                  <a:pt x="25" y="1050"/>
                                </a:cubicBezTo>
                                <a:cubicBezTo>
                                  <a:pt x="39" y="1050"/>
                                  <a:pt x="50" y="1062"/>
                                  <a:pt x="50" y="1075"/>
                                </a:cubicBezTo>
                                <a:close/>
                                <a:moveTo>
                                  <a:pt x="50" y="1425"/>
                                </a:moveTo>
                                <a:lnTo>
                                  <a:pt x="50" y="1575"/>
                                </a:lnTo>
                                <a:cubicBezTo>
                                  <a:pt x="50" y="1589"/>
                                  <a:pt x="39" y="1600"/>
                                  <a:pt x="25" y="1600"/>
                                </a:cubicBezTo>
                                <a:cubicBezTo>
                                  <a:pt x="11" y="1600"/>
                                  <a:pt x="0" y="1589"/>
                                  <a:pt x="0" y="1575"/>
                                </a:cubicBezTo>
                                <a:lnTo>
                                  <a:pt x="0" y="1425"/>
                                </a:lnTo>
                                <a:cubicBezTo>
                                  <a:pt x="0" y="1412"/>
                                  <a:pt x="11" y="1400"/>
                                  <a:pt x="25" y="1400"/>
                                </a:cubicBezTo>
                                <a:cubicBezTo>
                                  <a:pt x="39" y="1400"/>
                                  <a:pt x="50" y="1412"/>
                                  <a:pt x="50" y="1425"/>
                                </a:cubicBezTo>
                                <a:close/>
                                <a:moveTo>
                                  <a:pt x="50" y="1775"/>
                                </a:moveTo>
                                <a:lnTo>
                                  <a:pt x="50" y="1925"/>
                                </a:lnTo>
                                <a:cubicBezTo>
                                  <a:pt x="50" y="1939"/>
                                  <a:pt x="39" y="1950"/>
                                  <a:pt x="25" y="1950"/>
                                </a:cubicBezTo>
                                <a:cubicBezTo>
                                  <a:pt x="11" y="1950"/>
                                  <a:pt x="0" y="1939"/>
                                  <a:pt x="0" y="1925"/>
                                </a:cubicBezTo>
                                <a:lnTo>
                                  <a:pt x="0" y="1775"/>
                                </a:lnTo>
                                <a:cubicBezTo>
                                  <a:pt x="0" y="1762"/>
                                  <a:pt x="11" y="1750"/>
                                  <a:pt x="25" y="1750"/>
                                </a:cubicBezTo>
                                <a:cubicBezTo>
                                  <a:pt x="39" y="1750"/>
                                  <a:pt x="50" y="1762"/>
                                  <a:pt x="50" y="1775"/>
                                </a:cubicBezTo>
                                <a:close/>
                                <a:moveTo>
                                  <a:pt x="50" y="2125"/>
                                </a:moveTo>
                                <a:lnTo>
                                  <a:pt x="50" y="2275"/>
                                </a:lnTo>
                                <a:cubicBezTo>
                                  <a:pt x="50" y="2289"/>
                                  <a:pt x="39" y="2300"/>
                                  <a:pt x="25" y="2300"/>
                                </a:cubicBezTo>
                                <a:cubicBezTo>
                                  <a:pt x="11" y="2300"/>
                                  <a:pt x="0" y="2289"/>
                                  <a:pt x="0" y="2275"/>
                                </a:cubicBezTo>
                                <a:lnTo>
                                  <a:pt x="0" y="2125"/>
                                </a:lnTo>
                                <a:cubicBezTo>
                                  <a:pt x="0" y="2112"/>
                                  <a:pt x="11" y="2100"/>
                                  <a:pt x="25" y="2100"/>
                                </a:cubicBezTo>
                                <a:cubicBezTo>
                                  <a:pt x="39" y="2100"/>
                                  <a:pt x="50" y="2112"/>
                                  <a:pt x="50" y="2125"/>
                                </a:cubicBezTo>
                                <a:close/>
                                <a:moveTo>
                                  <a:pt x="50" y="2475"/>
                                </a:moveTo>
                                <a:lnTo>
                                  <a:pt x="50" y="2625"/>
                                </a:lnTo>
                                <a:cubicBezTo>
                                  <a:pt x="50" y="2639"/>
                                  <a:pt x="39" y="2650"/>
                                  <a:pt x="25" y="2650"/>
                                </a:cubicBezTo>
                                <a:cubicBezTo>
                                  <a:pt x="11" y="2650"/>
                                  <a:pt x="0" y="2639"/>
                                  <a:pt x="0" y="2625"/>
                                </a:cubicBezTo>
                                <a:lnTo>
                                  <a:pt x="0" y="2475"/>
                                </a:lnTo>
                                <a:cubicBezTo>
                                  <a:pt x="0" y="2462"/>
                                  <a:pt x="11" y="2450"/>
                                  <a:pt x="25" y="2450"/>
                                </a:cubicBezTo>
                                <a:cubicBezTo>
                                  <a:pt x="39" y="2450"/>
                                  <a:pt x="50" y="2462"/>
                                  <a:pt x="50" y="2475"/>
                                </a:cubicBezTo>
                                <a:close/>
                                <a:moveTo>
                                  <a:pt x="50" y="2825"/>
                                </a:moveTo>
                                <a:lnTo>
                                  <a:pt x="50" y="2975"/>
                                </a:lnTo>
                                <a:cubicBezTo>
                                  <a:pt x="50" y="2989"/>
                                  <a:pt x="39" y="3000"/>
                                  <a:pt x="25" y="3000"/>
                                </a:cubicBezTo>
                                <a:cubicBezTo>
                                  <a:pt x="11" y="3000"/>
                                  <a:pt x="0" y="2989"/>
                                  <a:pt x="0" y="2975"/>
                                </a:cubicBezTo>
                                <a:lnTo>
                                  <a:pt x="0" y="2825"/>
                                </a:lnTo>
                                <a:cubicBezTo>
                                  <a:pt x="0" y="2812"/>
                                  <a:pt x="11" y="2800"/>
                                  <a:pt x="25" y="2800"/>
                                </a:cubicBezTo>
                                <a:cubicBezTo>
                                  <a:pt x="39" y="2800"/>
                                  <a:pt x="50" y="2812"/>
                                  <a:pt x="50" y="2825"/>
                                </a:cubicBezTo>
                                <a:close/>
                                <a:moveTo>
                                  <a:pt x="50" y="3175"/>
                                </a:moveTo>
                                <a:lnTo>
                                  <a:pt x="50" y="3325"/>
                                </a:lnTo>
                                <a:cubicBezTo>
                                  <a:pt x="50" y="3339"/>
                                  <a:pt x="39" y="3350"/>
                                  <a:pt x="25" y="3350"/>
                                </a:cubicBezTo>
                                <a:cubicBezTo>
                                  <a:pt x="11" y="3350"/>
                                  <a:pt x="0" y="3339"/>
                                  <a:pt x="0" y="3325"/>
                                </a:cubicBezTo>
                                <a:lnTo>
                                  <a:pt x="0" y="3175"/>
                                </a:lnTo>
                                <a:cubicBezTo>
                                  <a:pt x="0" y="3162"/>
                                  <a:pt x="11" y="3150"/>
                                  <a:pt x="25" y="3150"/>
                                </a:cubicBezTo>
                                <a:cubicBezTo>
                                  <a:pt x="39" y="3150"/>
                                  <a:pt x="50" y="3162"/>
                                  <a:pt x="50" y="3175"/>
                                </a:cubicBezTo>
                                <a:close/>
                              </a:path>
                            </a:pathLst>
                          </a:custGeom>
                          <a:solidFill>
                            <a:srgbClr val="000000"/>
                          </a:solidFill>
                          <a:ln w="1905" cap="flat">
                            <a:solidFill>
                              <a:srgbClr val="000000"/>
                            </a:solidFill>
                            <a:prstDash val="solid"/>
                            <a:bevel/>
                            <a:headEnd/>
                            <a:tailEnd/>
                          </a:ln>
                        </wps:spPr>
                        <wps:bodyPr rot="0" vert="horz" wrap="square" lIns="91440" tIns="45720" rIns="91440" bIns="45720" anchor="t" anchorCtr="0" upright="1">
                          <a:noAutofit/>
                        </wps:bodyPr>
                      </wps:wsp>
                      <wps:wsp>
                        <wps:cNvPr id="6374" name="Freeform 277"/>
                        <wps:cNvSpPr>
                          <a:spLocks noEditPoints="1"/>
                        </wps:cNvSpPr>
                        <wps:spPr bwMode="auto">
                          <a:xfrm>
                            <a:off x="1534691" y="2523668"/>
                            <a:ext cx="9525" cy="1002030"/>
                          </a:xfrm>
                          <a:custGeom>
                            <a:avLst/>
                            <a:gdLst>
                              <a:gd name="T0" fmla="*/ 50 w 50"/>
                              <a:gd name="T1" fmla="*/ 175 h 4966"/>
                              <a:gd name="T2" fmla="*/ 0 w 50"/>
                              <a:gd name="T3" fmla="*/ 175 h 4966"/>
                              <a:gd name="T4" fmla="*/ 25 w 50"/>
                              <a:gd name="T5" fmla="*/ 0 h 4966"/>
                              <a:gd name="T6" fmla="*/ 50 w 50"/>
                              <a:gd name="T7" fmla="*/ 375 h 4966"/>
                              <a:gd name="T8" fmla="*/ 25 w 50"/>
                              <a:gd name="T9" fmla="*/ 550 h 4966"/>
                              <a:gd name="T10" fmla="*/ 0 w 50"/>
                              <a:gd name="T11" fmla="*/ 375 h 4966"/>
                              <a:gd name="T12" fmla="*/ 50 w 50"/>
                              <a:gd name="T13" fmla="*/ 375 h 4966"/>
                              <a:gd name="T14" fmla="*/ 50 w 50"/>
                              <a:gd name="T15" fmla="*/ 875 h 4966"/>
                              <a:gd name="T16" fmla="*/ 0 w 50"/>
                              <a:gd name="T17" fmla="*/ 875 h 4966"/>
                              <a:gd name="T18" fmla="*/ 25 w 50"/>
                              <a:gd name="T19" fmla="*/ 700 h 4966"/>
                              <a:gd name="T20" fmla="*/ 50 w 50"/>
                              <a:gd name="T21" fmla="*/ 1075 h 4966"/>
                              <a:gd name="T22" fmla="*/ 25 w 50"/>
                              <a:gd name="T23" fmla="*/ 1250 h 4966"/>
                              <a:gd name="T24" fmla="*/ 0 w 50"/>
                              <a:gd name="T25" fmla="*/ 1075 h 4966"/>
                              <a:gd name="T26" fmla="*/ 50 w 50"/>
                              <a:gd name="T27" fmla="*/ 1075 h 4966"/>
                              <a:gd name="T28" fmla="*/ 50 w 50"/>
                              <a:gd name="T29" fmla="*/ 1575 h 4966"/>
                              <a:gd name="T30" fmla="*/ 0 w 50"/>
                              <a:gd name="T31" fmla="*/ 1575 h 4966"/>
                              <a:gd name="T32" fmla="*/ 25 w 50"/>
                              <a:gd name="T33" fmla="*/ 1400 h 4966"/>
                              <a:gd name="T34" fmla="*/ 50 w 50"/>
                              <a:gd name="T35" fmla="*/ 1775 h 4966"/>
                              <a:gd name="T36" fmla="*/ 25 w 50"/>
                              <a:gd name="T37" fmla="*/ 1950 h 4966"/>
                              <a:gd name="T38" fmla="*/ 0 w 50"/>
                              <a:gd name="T39" fmla="*/ 1775 h 4966"/>
                              <a:gd name="T40" fmla="*/ 50 w 50"/>
                              <a:gd name="T41" fmla="*/ 1775 h 4966"/>
                              <a:gd name="T42" fmla="*/ 50 w 50"/>
                              <a:gd name="T43" fmla="*/ 2275 h 4966"/>
                              <a:gd name="T44" fmla="*/ 0 w 50"/>
                              <a:gd name="T45" fmla="*/ 2275 h 4966"/>
                              <a:gd name="T46" fmla="*/ 25 w 50"/>
                              <a:gd name="T47" fmla="*/ 2100 h 4966"/>
                              <a:gd name="T48" fmla="*/ 50 w 50"/>
                              <a:gd name="T49" fmla="*/ 2475 h 4966"/>
                              <a:gd name="T50" fmla="*/ 25 w 50"/>
                              <a:gd name="T51" fmla="*/ 2650 h 4966"/>
                              <a:gd name="T52" fmla="*/ 0 w 50"/>
                              <a:gd name="T53" fmla="*/ 2475 h 4966"/>
                              <a:gd name="T54" fmla="*/ 50 w 50"/>
                              <a:gd name="T55" fmla="*/ 2475 h 4966"/>
                              <a:gd name="T56" fmla="*/ 50 w 50"/>
                              <a:gd name="T57" fmla="*/ 2975 h 4966"/>
                              <a:gd name="T58" fmla="*/ 0 w 50"/>
                              <a:gd name="T59" fmla="*/ 2975 h 4966"/>
                              <a:gd name="T60" fmla="*/ 25 w 50"/>
                              <a:gd name="T61" fmla="*/ 2800 h 4966"/>
                              <a:gd name="T62" fmla="*/ 50 w 50"/>
                              <a:gd name="T63" fmla="*/ 3175 h 4966"/>
                              <a:gd name="T64" fmla="*/ 25 w 50"/>
                              <a:gd name="T65" fmla="*/ 3350 h 4966"/>
                              <a:gd name="T66" fmla="*/ 0 w 50"/>
                              <a:gd name="T67" fmla="*/ 3175 h 4966"/>
                              <a:gd name="T68" fmla="*/ 50 w 50"/>
                              <a:gd name="T69" fmla="*/ 3175 h 4966"/>
                              <a:gd name="T70" fmla="*/ 50 w 50"/>
                              <a:gd name="T71" fmla="*/ 3675 h 4966"/>
                              <a:gd name="T72" fmla="*/ 0 w 50"/>
                              <a:gd name="T73" fmla="*/ 3675 h 4966"/>
                              <a:gd name="T74" fmla="*/ 25 w 50"/>
                              <a:gd name="T75" fmla="*/ 3500 h 4966"/>
                              <a:gd name="T76" fmla="*/ 50 w 50"/>
                              <a:gd name="T77" fmla="*/ 3875 h 4966"/>
                              <a:gd name="T78" fmla="*/ 25 w 50"/>
                              <a:gd name="T79" fmla="*/ 4050 h 4966"/>
                              <a:gd name="T80" fmla="*/ 0 w 50"/>
                              <a:gd name="T81" fmla="*/ 3875 h 4966"/>
                              <a:gd name="T82" fmla="*/ 50 w 50"/>
                              <a:gd name="T83" fmla="*/ 3875 h 4966"/>
                              <a:gd name="T84" fmla="*/ 50 w 50"/>
                              <a:gd name="T85" fmla="*/ 4375 h 4966"/>
                              <a:gd name="T86" fmla="*/ 0 w 50"/>
                              <a:gd name="T87" fmla="*/ 4375 h 4966"/>
                              <a:gd name="T88" fmla="*/ 25 w 50"/>
                              <a:gd name="T89" fmla="*/ 4200 h 4966"/>
                              <a:gd name="T90" fmla="*/ 50 w 50"/>
                              <a:gd name="T91" fmla="*/ 4575 h 4966"/>
                              <a:gd name="T92" fmla="*/ 25 w 50"/>
                              <a:gd name="T93" fmla="*/ 4750 h 4966"/>
                              <a:gd name="T94" fmla="*/ 0 w 50"/>
                              <a:gd name="T95" fmla="*/ 4575 h 4966"/>
                              <a:gd name="T96" fmla="*/ 50 w 50"/>
                              <a:gd name="T97" fmla="*/ 4575 h 4966"/>
                              <a:gd name="T98" fmla="*/ 50 w 50"/>
                              <a:gd name="T99" fmla="*/ 4941 h 4966"/>
                              <a:gd name="T100" fmla="*/ 0 w 50"/>
                              <a:gd name="T101" fmla="*/ 4941 h 4966"/>
                              <a:gd name="T102" fmla="*/ 25 w 50"/>
                              <a:gd name="T103" fmla="*/ 4900 h 49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0" h="4966">
                                <a:moveTo>
                                  <a:pt x="50" y="25"/>
                                </a:moveTo>
                                <a:lnTo>
                                  <a:pt x="50" y="175"/>
                                </a:lnTo>
                                <a:cubicBezTo>
                                  <a:pt x="50" y="189"/>
                                  <a:pt x="39" y="200"/>
                                  <a:pt x="25" y="200"/>
                                </a:cubicBezTo>
                                <a:cubicBezTo>
                                  <a:pt x="11" y="200"/>
                                  <a:pt x="0" y="189"/>
                                  <a:pt x="0" y="175"/>
                                </a:cubicBezTo>
                                <a:lnTo>
                                  <a:pt x="0" y="25"/>
                                </a:lnTo>
                                <a:cubicBezTo>
                                  <a:pt x="0" y="11"/>
                                  <a:pt x="11" y="0"/>
                                  <a:pt x="25" y="0"/>
                                </a:cubicBezTo>
                                <a:cubicBezTo>
                                  <a:pt x="39" y="0"/>
                                  <a:pt x="50" y="11"/>
                                  <a:pt x="50" y="25"/>
                                </a:cubicBezTo>
                                <a:close/>
                                <a:moveTo>
                                  <a:pt x="50" y="375"/>
                                </a:moveTo>
                                <a:lnTo>
                                  <a:pt x="50" y="525"/>
                                </a:lnTo>
                                <a:cubicBezTo>
                                  <a:pt x="50" y="539"/>
                                  <a:pt x="39" y="550"/>
                                  <a:pt x="25" y="550"/>
                                </a:cubicBezTo>
                                <a:cubicBezTo>
                                  <a:pt x="11" y="550"/>
                                  <a:pt x="0" y="539"/>
                                  <a:pt x="0" y="525"/>
                                </a:cubicBezTo>
                                <a:lnTo>
                                  <a:pt x="0" y="375"/>
                                </a:lnTo>
                                <a:cubicBezTo>
                                  <a:pt x="0" y="361"/>
                                  <a:pt x="11" y="350"/>
                                  <a:pt x="25" y="350"/>
                                </a:cubicBezTo>
                                <a:cubicBezTo>
                                  <a:pt x="39" y="350"/>
                                  <a:pt x="50" y="361"/>
                                  <a:pt x="50" y="375"/>
                                </a:cubicBezTo>
                                <a:close/>
                                <a:moveTo>
                                  <a:pt x="50" y="725"/>
                                </a:moveTo>
                                <a:lnTo>
                                  <a:pt x="50" y="875"/>
                                </a:lnTo>
                                <a:cubicBezTo>
                                  <a:pt x="50" y="889"/>
                                  <a:pt x="39" y="900"/>
                                  <a:pt x="25" y="900"/>
                                </a:cubicBezTo>
                                <a:cubicBezTo>
                                  <a:pt x="11" y="900"/>
                                  <a:pt x="0" y="889"/>
                                  <a:pt x="0" y="875"/>
                                </a:cubicBezTo>
                                <a:lnTo>
                                  <a:pt x="0" y="725"/>
                                </a:lnTo>
                                <a:cubicBezTo>
                                  <a:pt x="0" y="711"/>
                                  <a:pt x="11" y="700"/>
                                  <a:pt x="25" y="700"/>
                                </a:cubicBezTo>
                                <a:cubicBezTo>
                                  <a:pt x="39" y="700"/>
                                  <a:pt x="50" y="711"/>
                                  <a:pt x="50" y="725"/>
                                </a:cubicBezTo>
                                <a:close/>
                                <a:moveTo>
                                  <a:pt x="50" y="1075"/>
                                </a:moveTo>
                                <a:lnTo>
                                  <a:pt x="50" y="1225"/>
                                </a:lnTo>
                                <a:cubicBezTo>
                                  <a:pt x="50" y="1239"/>
                                  <a:pt x="39" y="1250"/>
                                  <a:pt x="25" y="1250"/>
                                </a:cubicBezTo>
                                <a:cubicBezTo>
                                  <a:pt x="11" y="1250"/>
                                  <a:pt x="0" y="1239"/>
                                  <a:pt x="0" y="1225"/>
                                </a:cubicBezTo>
                                <a:lnTo>
                                  <a:pt x="0" y="1075"/>
                                </a:lnTo>
                                <a:cubicBezTo>
                                  <a:pt x="0" y="1061"/>
                                  <a:pt x="11" y="1050"/>
                                  <a:pt x="25" y="1050"/>
                                </a:cubicBezTo>
                                <a:cubicBezTo>
                                  <a:pt x="39" y="1050"/>
                                  <a:pt x="50" y="1061"/>
                                  <a:pt x="50" y="1075"/>
                                </a:cubicBezTo>
                                <a:close/>
                                <a:moveTo>
                                  <a:pt x="50" y="1425"/>
                                </a:moveTo>
                                <a:lnTo>
                                  <a:pt x="50" y="1575"/>
                                </a:lnTo>
                                <a:cubicBezTo>
                                  <a:pt x="50" y="1589"/>
                                  <a:pt x="39" y="1600"/>
                                  <a:pt x="25" y="1600"/>
                                </a:cubicBezTo>
                                <a:cubicBezTo>
                                  <a:pt x="11" y="1600"/>
                                  <a:pt x="0" y="1589"/>
                                  <a:pt x="0" y="1575"/>
                                </a:cubicBezTo>
                                <a:lnTo>
                                  <a:pt x="0" y="1425"/>
                                </a:lnTo>
                                <a:cubicBezTo>
                                  <a:pt x="0" y="1411"/>
                                  <a:pt x="11" y="1400"/>
                                  <a:pt x="25" y="1400"/>
                                </a:cubicBezTo>
                                <a:cubicBezTo>
                                  <a:pt x="39" y="1400"/>
                                  <a:pt x="50" y="1411"/>
                                  <a:pt x="50" y="1425"/>
                                </a:cubicBezTo>
                                <a:close/>
                                <a:moveTo>
                                  <a:pt x="50" y="1775"/>
                                </a:moveTo>
                                <a:lnTo>
                                  <a:pt x="50" y="1925"/>
                                </a:lnTo>
                                <a:cubicBezTo>
                                  <a:pt x="50" y="1939"/>
                                  <a:pt x="39" y="1950"/>
                                  <a:pt x="25" y="1950"/>
                                </a:cubicBezTo>
                                <a:cubicBezTo>
                                  <a:pt x="11" y="1950"/>
                                  <a:pt x="0" y="1939"/>
                                  <a:pt x="0" y="1925"/>
                                </a:cubicBezTo>
                                <a:lnTo>
                                  <a:pt x="0" y="1775"/>
                                </a:lnTo>
                                <a:cubicBezTo>
                                  <a:pt x="0" y="1761"/>
                                  <a:pt x="11" y="1750"/>
                                  <a:pt x="25" y="1750"/>
                                </a:cubicBezTo>
                                <a:cubicBezTo>
                                  <a:pt x="39" y="1750"/>
                                  <a:pt x="50" y="1761"/>
                                  <a:pt x="50" y="1775"/>
                                </a:cubicBezTo>
                                <a:close/>
                                <a:moveTo>
                                  <a:pt x="50" y="2125"/>
                                </a:moveTo>
                                <a:lnTo>
                                  <a:pt x="50" y="2275"/>
                                </a:lnTo>
                                <a:cubicBezTo>
                                  <a:pt x="50" y="2289"/>
                                  <a:pt x="39" y="2300"/>
                                  <a:pt x="25" y="2300"/>
                                </a:cubicBezTo>
                                <a:cubicBezTo>
                                  <a:pt x="11" y="2300"/>
                                  <a:pt x="0" y="2289"/>
                                  <a:pt x="0" y="2275"/>
                                </a:cubicBezTo>
                                <a:lnTo>
                                  <a:pt x="0" y="2125"/>
                                </a:lnTo>
                                <a:cubicBezTo>
                                  <a:pt x="0" y="2111"/>
                                  <a:pt x="11" y="2100"/>
                                  <a:pt x="25" y="2100"/>
                                </a:cubicBezTo>
                                <a:cubicBezTo>
                                  <a:pt x="39" y="2100"/>
                                  <a:pt x="50" y="2111"/>
                                  <a:pt x="50" y="2125"/>
                                </a:cubicBezTo>
                                <a:close/>
                                <a:moveTo>
                                  <a:pt x="50" y="2475"/>
                                </a:moveTo>
                                <a:lnTo>
                                  <a:pt x="50" y="2625"/>
                                </a:lnTo>
                                <a:cubicBezTo>
                                  <a:pt x="50" y="2639"/>
                                  <a:pt x="39" y="2650"/>
                                  <a:pt x="25" y="2650"/>
                                </a:cubicBezTo>
                                <a:cubicBezTo>
                                  <a:pt x="11" y="2650"/>
                                  <a:pt x="0" y="2639"/>
                                  <a:pt x="0" y="2625"/>
                                </a:cubicBezTo>
                                <a:lnTo>
                                  <a:pt x="0" y="2475"/>
                                </a:lnTo>
                                <a:cubicBezTo>
                                  <a:pt x="0" y="2461"/>
                                  <a:pt x="11" y="2450"/>
                                  <a:pt x="25" y="2450"/>
                                </a:cubicBezTo>
                                <a:cubicBezTo>
                                  <a:pt x="39" y="2450"/>
                                  <a:pt x="50" y="2461"/>
                                  <a:pt x="50" y="2475"/>
                                </a:cubicBezTo>
                                <a:close/>
                                <a:moveTo>
                                  <a:pt x="50" y="2825"/>
                                </a:moveTo>
                                <a:lnTo>
                                  <a:pt x="50" y="2975"/>
                                </a:lnTo>
                                <a:cubicBezTo>
                                  <a:pt x="50" y="2989"/>
                                  <a:pt x="39" y="3000"/>
                                  <a:pt x="25" y="3000"/>
                                </a:cubicBezTo>
                                <a:cubicBezTo>
                                  <a:pt x="11" y="3000"/>
                                  <a:pt x="0" y="2989"/>
                                  <a:pt x="0" y="2975"/>
                                </a:cubicBezTo>
                                <a:lnTo>
                                  <a:pt x="0" y="2825"/>
                                </a:lnTo>
                                <a:cubicBezTo>
                                  <a:pt x="0" y="2811"/>
                                  <a:pt x="11" y="2800"/>
                                  <a:pt x="25" y="2800"/>
                                </a:cubicBezTo>
                                <a:cubicBezTo>
                                  <a:pt x="39" y="2800"/>
                                  <a:pt x="50" y="2811"/>
                                  <a:pt x="50" y="2825"/>
                                </a:cubicBezTo>
                                <a:close/>
                                <a:moveTo>
                                  <a:pt x="50" y="3175"/>
                                </a:moveTo>
                                <a:lnTo>
                                  <a:pt x="50" y="3325"/>
                                </a:lnTo>
                                <a:cubicBezTo>
                                  <a:pt x="50" y="3339"/>
                                  <a:pt x="39" y="3350"/>
                                  <a:pt x="25" y="3350"/>
                                </a:cubicBezTo>
                                <a:cubicBezTo>
                                  <a:pt x="11" y="3350"/>
                                  <a:pt x="0" y="3339"/>
                                  <a:pt x="0" y="3325"/>
                                </a:cubicBezTo>
                                <a:lnTo>
                                  <a:pt x="0" y="3175"/>
                                </a:lnTo>
                                <a:cubicBezTo>
                                  <a:pt x="0" y="3161"/>
                                  <a:pt x="11" y="3150"/>
                                  <a:pt x="25" y="3150"/>
                                </a:cubicBezTo>
                                <a:cubicBezTo>
                                  <a:pt x="39" y="3150"/>
                                  <a:pt x="50" y="3161"/>
                                  <a:pt x="50" y="3175"/>
                                </a:cubicBezTo>
                                <a:close/>
                                <a:moveTo>
                                  <a:pt x="50" y="3525"/>
                                </a:moveTo>
                                <a:lnTo>
                                  <a:pt x="50" y="3675"/>
                                </a:lnTo>
                                <a:cubicBezTo>
                                  <a:pt x="50" y="3689"/>
                                  <a:pt x="39" y="3700"/>
                                  <a:pt x="25" y="3700"/>
                                </a:cubicBezTo>
                                <a:cubicBezTo>
                                  <a:pt x="11" y="3700"/>
                                  <a:pt x="0" y="3689"/>
                                  <a:pt x="0" y="3675"/>
                                </a:cubicBezTo>
                                <a:lnTo>
                                  <a:pt x="0" y="3525"/>
                                </a:lnTo>
                                <a:cubicBezTo>
                                  <a:pt x="0" y="3511"/>
                                  <a:pt x="11" y="3500"/>
                                  <a:pt x="25" y="3500"/>
                                </a:cubicBezTo>
                                <a:cubicBezTo>
                                  <a:pt x="39" y="3500"/>
                                  <a:pt x="50" y="3511"/>
                                  <a:pt x="50" y="3525"/>
                                </a:cubicBezTo>
                                <a:close/>
                                <a:moveTo>
                                  <a:pt x="50" y="3875"/>
                                </a:moveTo>
                                <a:lnTo>
                                  <a:pt x="50" y="4025"/>
                                </a:lnTo>
                                <a:cubicBezTo>
                                  <a:pt x="50" y="4039"/>
                                  <a:pt x="39" y="4050"/>
                                  <a:pt x="25" y="4050"/>
                                </a:cubicBezTo>
                                <a:cubicBezTo>
                                  <a:pt x="11" y="4050"/>
                                  <a:pt x="0" y="4039"/>
                                  <a:pt x="0" y="4025"/>
                                </a:cubicBezTo>
                                <a:lnTo>
                                  <a:pt x="0" y="3875"/>
                                </a:lnTo>
                                <a:cubicBezTo>
                                  <a:pt x="0" y="3861"/>
                                  <a:pt x="11" y="3850"/>
                                  <a:pt x="25" y="3850"/>
                                </a:cubicBezTo>
                                <a:cubicBezTo>
                                  <a:pt x="39" y="3850"/>
                                  <a:pt x="50" y="3861"/>
                                  <a:pt x="50" y="3875"/>
                                </a:cubicBezTo>
                                <a:close/>
                                <a:moveTo>
                                  <a:pt x="50" y="4225"/>
                                </a:moveTo>
                                <a:lnTo>
                                  <a:pt x="50" y="4375"/>
                                </a:lnTo>
                                <a:cubicBezTo>
                                  <a:pt x="50" y="4389"/>
                                  <a:pt x="39" y="4400"/>
                                  <a:pt x="25" y="4400"/>
                                </a:cubicBezTo>
                                <a:cubicBezTo>
                                  <a:pt x="11" y="4400"/>
                                  <a:pt x="0" y="4389"/>
                                  <a:pt x="0" y="4375"/>
                                </a:cubicBezTo>
                                <a:lnTo>
                                  <a:pt x="0" y="4225"/>
                                </a:lnTo>
                                <a:cubicBezTo>
                                  <a:pt x="0" y="4211"/>
                                  <a:pt x="11" y="4200"/>
                                  <a:pt x="25" y="4200"/>
                                </a:cubicBezTo>
                                <a:cubicBezTo>
                                  <a:pt x="39" y="4200"/>
                                  <a:pt x="50" y="4211"/>
                                  <a:pt x="50" y="4225"/>
                                </a:cubicBezTo>
                                <a:close/>
                                <a:moveTo>
                                  <a:pt x="50" y="4575"/>
                                </a:moveTo>
                                <a:lnTo>
                                  <a:pt x="50" y="4725"/>
                                </a:lnTo>
                                <a:cubicBezTo>
                                  <a:pt x="50" y="4739"/>
                                  <a:pt x="39" y="4750"/>
                                  <a:pt x="25" y="4750"/>
                                </a:cubicBezTo>
                                <a:cubicBezTo>
                                  <a:pt x="11" y="4750"/>
                                  <a:pt x="0" y="4739"/>
                                  <a:pt x="0" y="4725"/>
                                </a:cubicBezTo>
                                <a:lnTo>
                                  <a:pt x="0" y="4575"/>
                                </a:lnTo>
                                <a:cubicBezTo>
                                  <a:pt x="0" y="4561"/>
                                  <a:pt x="11" y="4550"/>
                                  <a:pt x="25" y="4550"/>
                                </a:cubicBezTo>
                                <a:cubicBezTo>
                                  <a:pt x="39" y="4550"/>
                                  <a:pt x="50" y="4561"/>
                                  <a:pt x="50" y="4575"/>
                                </a:cubicBezTo>
                                <a:close/>
                                <a:moveTo>
                                  <a:pt x="50" y="4925"/>
                                </a:moveTo>
                                <a:lnTo>
                                  <a:pt x="50" y="4941"/>
                                </a:lnTo>
                                <a:cubicBezTo>
                                  <a:pt x="50" y="4955"/>
                                  <a:pt x="39" y="4966"/>
                                  <a:pt x="25" y="4966"/>
                                </a:cubicBezTo>
                                <a:cubicBezTo>
                                  <a:pt x="11" y="4966"/>
                                  <a:pt x="0" y="4955"/>
                                  <a:pt x="0" y="4941"/>
                                </a:cubicBezTo>
                                <a:lnTo>
                                  <a:pt x="0" y="4925"/>
                                </a:lnTo>
                                <a:cubicBezTo>
                                  <a:pt x="0" y="4911"/>
                                  <a:pt x="11" y="4900"/>
                                  <a:pt x="25" y="4900"/>
                                </a:cubicBezTo>
                                <a:cubicBezTo>
                                  <a:pt x="39" y="4900"/>
                                  <a:pt x="50" y="4911"/>
                                  <a:pt x="50" y="4925"/>
                                </a:cubicBezTo>
                                <a:close/>
                              </a:path>
                            </a:pathLst>
                          </a:custGeom>
                          <a:solidFill>
                            <a:srgbClr val="000000"/>
                          </a:solidFill>
                          <a:ln w="1905" cap="flat">
                            <a:solidFill>
                              <a:srgbClr val="000000"/>
                            </a:solidFill>
                            <a:prstDash val="solid"/>
                            <a:bevel/>
                            <a:headEnd/>
                            <a:tailEnd/>
                          </a:ln>
                        </wps:spPr>
                        <wps:bodyPr rot="0" vert="horz" wrap="square" lIns="91440" tIns="45720" rIns="91440" bIns="45720" anchor="t" anchorCtr="0" upright="1">
                          <a:noAutofit/>
                        </wps:bodyPr>
                      </wps:wsp>
                      <wps:wsp>
                        <wps:cNvPr id="6375" name="Freeform 278"/>
                        <wps:cNvSpPr>
                          <a:spLocks noEditPoints="1"/>
                        </wps:cNvSpPr>
                        <wps:spPr bwMode="auto">
                          <a:xfrm>
                            <a:off x="5342890" y="2523668"/>
                            <a:ext cx="10160" cy="1002030"/>
                          </a:xfrm>
                          <a:custGeom>
                            <a:avLst/>
                            <a:gdLst>
                              <a:gd name="T0" fmla="*/ 50 w 50"/>
                              <a:gd name="T1" fmla="*/ 175 h 4966"/>
                              <a:gd name="T2" fmla="*/ 0 w 50"/>
                              <a:gd name="T3" fmla="*/ 175 h 4966"/>
                              <a:gd name="T4" fmla="*/ 25 w 50"/>
                              <a:gd name="T5" fmla="*/ 0 h 4966"/>
                              <a:gd name="T6" fmla="*/ 50 w 50"/>
                              <a:gd name="T7" fmla="*/ 375 h 4966"/>
                              <a:gd name="T8" fmla="*/ 25 w 50"/>
                              <a:gd name="T9" fmla="*/ 550 h 4966"/>
                              <a:gd name="T10" fmla="*/ 0 w 50"/>
                              <a:gd name="T11" fmla="*/ 375 h 4966"/>
                              <a:gd name="T12" fmla="*/ 50 w 50"/>
                              <a:gd name="T13" fmla="*/ 375 h 4966"/>
                              <a:gd name="T14" fmla="*/ 50 w 50"/>
                              <a:gd name="T15" fmla="*/ 875 h 4966"/>
                              <a:gd name="T16" fmla="*/ 0 w 50"/>
                              <a:gd name="T17" fmla="*/ 875 h 4966"/>
                              <a:gd name="T18" fmla="*/ 25 w 50"/>
                              <a:gd name="T19" fmla="*/ 700 h 4966"/>
                              <a:gd name="T20" fmla="*/ 50 w 50"/>
                              <a:gd name="T21" fmla="*/ 1075 h 4966"/>
                              <a:gd name="T22" fmla="*/ 25 w 50"/>
                              <a:gd name="T23" fmla="*/ 1250 h 4966"/>
                              <a:gd name="T24" fmla="*/ 0 w 50"/>
                              <a:gd name="T25" fmla="*/ 1075 h 4966"/>
                              <a:gd name="T26" fmla="*/ 50 w 50"/>
                              <a:gd name="T27" fmla="*/ 1075 h 4966"/>
                              <a:gd name="T28" fmla="*/ 50 w 50"/>
                              <a:gd name="T29" fmla="*/ 1575 h 4966"/>
                              <a:gd name="T30" fmla="*/ 0 w 50"/>
                              <a:gd name="T31" fmla="*/ 1575 h 4966"/>
                              <a:gd name="T32" fmla="*/ 25 w 50"/>
                              <a:gd name="T33" fmla="*/ 1400 h 4966"/>
                              <a:gd name="T34" fmla="*/ 50 w 50"/>
                              <a:gd name="T35" fmla="*/ 1775 h 4966"/>
                              <a:gd name="T36" fmla="*/ 25 w 50"/>
                              <a:gd name="T37" fmla="*/ 1950 h 4966"/>
                              <a:gd name="T38" fmla="*/ 0 w 50"/>
                              <a:gd name="T39" fmla="*/ 1775 h 4966"/>
                              <a:gd name="T40" fmla="*/ 50 w 50"/>
                              <a:gd name="T41" fmla="*/ 1775 h 4966"/>
                              <a:gd name="T42" fmla="*/ 50 w 50"/>
                              <a:gd name="T43" fmla="*/ 2275 h 4966"/>
                              <a:gd name="T44" fmla="*/ 0 w 50"/>
                              <a:gd name="T45" fmla="*/ 2275 h 4966"/>
                              <a:gd name="T46" fmla="*/ 25 w 50"/>
                              <a:gd name="T47" fmla="*/ 2100 h 4966"/>
                              <a:gd name="T48" fmla="*/ 50 w 50"/>
                              <a:gd name="T49" fmla="*/ 2475 h 4966"/>
                              <a:gd name="T50" fmla="*/ 25 w 50"/>
                              <a:gd name="T51" fmla="*/ 2650 h 4966"/>
                              <a:gd name="T52" fmla="*/ 0 w 50"/>
                              <a:gd name="T53" fmla="*/ 2475 h 4966"/>
                              <a:gd name="T54" fmla="*/ 50 w 50"/>
                              <a:gd name="T55" fmla="*/ 2475 h 4966"/>
                              <a:gd name="T56" fmla="*/ 50 w 50"/>
                              <a:gd name="T57" fmla="*/ 2975 h 4966"/>
                              <a:gd name="T58" fmla="*/ 0 w 50"/>
                              <a:gd name="T59" fmla="*/ 2975 h 4966"/>
                              <a:gd name="T60" fmla="*/ 25 w 50"/>
                              <a:gd name="T61" fmla="*/ 2800 h 4966"/>
                              <a:gd name="T62" fmla="*/ 50 w 50"/>
                              <a:gd name="T63" fmla="*/ 3175 h 4966"/>
                              <a:gd name="T64" fmla="*/ 25 w 50"/>
                              <a:gd name="T65" fmla="*/ 3350 h 4966"/>
                              <a:gd name="T66" fmla="*/ 0 w 50"/>
                              <a:gd name="T67" fmla="*/ 3175 h 4966"/>
                              <a:gd name="T68" fmla="*/ 50 w 50"/>
                              <a:gd name="T69" fmla="*/ 3175 h 4966"/>
                              <a:gd name="T70" fmla="*/ 50 w 50"/>
                              <a:gd name="T71" fmla="*/ 3675 h 4966"/>
                              <a:gd name="T72" fmla="*/ 0 w 50"/>
                              <a:gd name="T73" fmla="*/ 3675 h 4966"/>
                              <a:gd name="T74" fmla="*/ 25 w 50"/>
                              <a:gd name="T75" fmla="*/ 3500 h 4966"/>
                              <a:gd name="T76" fmla="*/ 50 w 50"/>
                              <a:gd name="T77" fmla="*/ 3875 h 4966"/>
                              <a:gd name="T78" fmla="*/ 25 w 50"/>
                              <a:gd name="T79" fmla="*/ 4050 h 4966"/>
                              <a:gd name="T80" fmla="*/ 0 w 50"/>
                              <a:gd name="T81" fmla="*/ 3875 h 4966"/>
                              <a:gd name="T82" fmla="*/ 50 w 50"/>
                              <a:gd name="T83" fmla="*/ 3875 h 4966"/>
                              <a:gd name="T84" fmla="*/ 50 w 50"/>
                              <a:gd name="T85" fmla="*/ 4375 h 4966"/>
                              <a:gd name="T86" fmla="*/ 0 w 50"/>
                              <a:gd name="T87" fmla="*/ 4375 h 4966"/>
                              <a:gd name="T88" fmla="*/ 25 w 50"/>
                              <a:gd name="T89" fmla="*/ 4200 h 4966"/>
                              <a:gd name="T90" fmla="*/ 50 w 50"/>
                              <a:gd name="T91" fmla="*/ 4575 h 4966"/>
                              <a:gd name="T92" fmla="*/ 25 w 50"/>
                              <a:gd name="T93" fmla="*/ 4750 h 4966"/>
                              <a:gd name="T94" fmla="*/ 0 w 50"/>
                              <a:gd name="T95" fmla="*/ 4575 h 4966"/>
                              <a:gd name="T96" fmla="*/ 50 w 50"/>
                              <a:gd name="T97" fmla="*/ 4575 h 4966"/>
                              <a:gd name="T98" fmla="*/ 50 w 50"/>
                              <a:gd name="T99" fmla="*/ 4941 h 4966"/>
                              <a:gd name="T100" fmla="*/ 0 w 50"/>
                              <a:gd name="T101" fmla="*/ 4941 h 4966"/>
                              <a:gd name="T102" fmla="*/ 25 w 50"/>
                              <a:gd name="T103" fmla="*/ 4900 h 49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0" h="4966">
                                <a:moveTo>
                                  <a:pt x="50" y="25"/>
                                </a:moveTo>
                                <a:lnTo>
                                  <a:pt x="50" y="175"/>
                                </a:lnTo>
                                <a:cubicBezTo>
                                  <a:pt x="50" y="189"/>
                                  <a:pt x="39" y="200"/>
                                  <a:pt x="25" y="200"/>
                                </a:cubicBezTo>
                                <a:cubicBezTo>
                                  <a:pt x="11" y="200"/>
                                  <a:pt x="0" y="189"/>
                                  <a:pt x="0" y="175"/>
                                </a:cubicBezTo>
                                <a:lnTo>
                                  <a:pt x="0" y="25"/>
                                </a:lnTo>
                                <a:cubicBezTo>
                                  <a:pt x="0" y="11"/>
                                  <a:pt x="11" y="0"/>
                                  <a:pt x="25" y="0"/>
                                </a:cubicBezTo>
                                <a:cubicBezTo>
                                  <a:pt x="39" y="0"/>
                                  <a:pt x="50" y="11"/>
                                  <a:pt x="50" y="25"/>
                                </a:cubicBezTo>
                                <a:close/>
                                <a:moveTo>
                                  <a:pt x="50" y="375"/>
                                </a:moveTo>
                                <a:lnTo>
                                  <a:pt x="50" y="525"/>
                                </a:lnTo>
                                <a:cubicBezTo>
                                  <a:pt x="50" y="539"/>
                                  <a:pt x="39" y="550"/>
                                  <a:pt x="25" y="550"/>
                                </a:cubicBezTo>
                                <a:cubicBezTo>
                                  <a:pt x="11" y="550"/>
                                  <a:pt x="0" y="539"/>
                                  <a:pt x="0" y="525"/>
                                </a:cubicBezTo>
                                <a:lnTo>
                                  <a:pt x="0" y="375"/>
                                </a:lnTo>
                                <a:cubicBezTo>
                                  <a:pt x="0" y="361"/>
                                  <a:pt x="11" y="350"/>
                                  <a:pt x="25" y="350"/>
                                </a:cubicBezTo>
                                <a:cubicBezTo>
                                  <a:pt x="39" y="350"/>
                                  <a:pt x="50" y="361"/>
                                  <a:pt x="50" y="375"/>
                                </a:cubicBezTo>
                                <a:close/>
                                <a:moveTo>
                                  <a:pt x="50" y="725"/>
                                </a:moveTo>
                                <a:lnTo>
                                  <a:pt x="50" y="875"/>
                                </a:lnTo>
                                <a:cubicBezTo>
                                  <a:pt x="50" y="889"/>
                                  <a:pt x="39" y="900"/>
                                  <a:pt x="25" y="900"/>
                                </a:cubicBezTo>
                                <a:cubicBezTo>
                                  <a:pt x="11" y="900"/>
                                  <a:pt x="0" y="889"/>
                                  <a:pt x="0" y="875"/>
                                </a:cubicBezTo>
                                <a:lnTo>
                                  <a:pt x="0" y="725"/>
                                </a:lnTo>
                                <a:cubicBezTo>
                                  <a:pt x="0" y="711"/>
                                  <a:pt x="11" y="700"/>
                                  <a:pt x="25" y="700"/>
                                </a:cubicBezTo>
                                <a:cubicBezTo>
                                  <a:pt x="39" y="700"/>
                                  <a:pt x="50" y="711"/>
                                  <a:pt x="50" y="725"/>
                                </a:cubicBezTo>
                                <a:close/>
                                <a:moveTo>
                                  <a:pt x="50" y="1075"/>
                                </a:moveTo>
                                <a:lnTo>
                                  <a:pt x="50" y="1225"/>
                                </a:lnTo>
                                <a:cubicBezTo>
                                  <a:pt x="50" y="1239"/>
                                  <a:pt x="39" y="1250"/>
                                  <a:pt x="25" y="1250"/>
                                </a:cubicBezTo>
                                <a:cubicBezTo>
                                  <a:pt x="11" y="1250"/>
                                  <a:pt x="0" y="1239"/>
                                  <a:pt x="0" y="1225"/>
                                </a:cubicBezTo>
                                <a:lnTo>
                                  <a:pt x="0" y="1075"/>
                                </a:lnTo>
                                <a:cubicBezTo>
                                  <a:pt x="0" y="1061"/>
                                  <a:pt x="11" y="1050"/>
                                  <a:pt x="25" y="1050"/>
                                </a:cubicBezTo>
                                <a:cubicBezTo>
                                  <a:pt x="39" y="1050"/>
                                  <a:pt x="50" y="1061"/>
                                  <a:pt x="50" y="1075"/>
                                </a:cubicBezTo>
                                <a:close/>
                                <a:moveTo>
                                  <a:pt x="50" y="1425"/>
                                </a:moveTo>
                                <a:lnTo>
                                  <a:pt x="50" y="1575"/>
                                </a:lnTo>
                                <a:cubicBezTo>
                                  <a:pt x="50" y="1589"/>
                                  <a:pt x="39" y="1600"/>
                                  <a:pt x="25" y="1600"/>
                                </a:cubicBezTo>
                                <a:cubicBezTo>
                                  <a:pt x="11" y="1600"/>
                                  <a:pt x="0" y="1589"/>
                                  <a:pt x="0" y="1575"/>
                                </a:cubicBezTo>
                                <a:lnTo>
                                  <a:pt x="0" y="1425"/>
                                </a:lnTo>
                                <a:cubicBezTo>
                                  <a:pt x="0" y="1411"/>
                                  <a:pt x="11" y="1400"/>
                                  <a:pt x="25" y="1400"/>
                                </a:cubicBezTo>
                                <a:cubicBezTo>
                                  <a:pt x="39" y="1400"/>
                                  <a:pt x="50" y="1411"/>
                                  <a:pt x="50" y="1425"/>
                                </a:cubicBezTo>
                                <a:close/>
                                <a:moveTo>
                                  <a:pt x="50" y="1775"/>
                                </a:moveTo>
                                <a:lnTo>
                                  <a:pt x="50" y="1925"/>
                                </a:lnTo>
                                <a:cubicBezTo>
                                  <a:pt x="50" y="1939"/>
                                  <a:pt x="39" y="1950"/>
                                  <a:pt x="25" y="1950"/>
                                </a:cubicBezTo>
                                <a:cubicBezTo>
                                  <a:pt x="11" y="1950"/>
                                  <a:pt x="0" y="1939"/>
                                  <a:pt x="0" y="1925"/>
                                </a:cubicBezTo>
                                <a:lnTo>
                                  <a:pt x="0" y="1775"/>
                                </a:lnTo>
                                <a:cubicBezTo>
                                  <a:pt x="0" y="1761"/>
                                  <a:pt x="11" y="1750"/>
                                  <a:pt x="25" y="1750"/>
                                </a:cubicBezTo>
                                <a:cubicBezTo>
                                  <a:pt x="39" y="1750"/>
                                  <a:pt x="50" y="1761"/>
                                  <a:pt x="50" y="1775"/>
                                </a:cubicBezTo>
                                <a:close/>
                                <a:moveTo>
                                  <a:pt x="50" y="2125"/>
                                </a:moveTo>
                                <a:lnTo>
                                  <a:pt x="50" y="2275"/>
                                </a:lnTo>
                                <a:cubicBezTo>
                                  <a:pt x="50" y="2289"/>
                                  <a:pt x="39" y="2300"/>
                                  <a:pt x="25" y="2300"/>
                                </a:cubicBezTo>
                                <a:cubicBezTo>
                                  <a:pt x="11" y="2300"/>
                                  <a:pt x="0" y="2289"/>
                                  <a:pt x="0" y="2275"/>
                                </a:cubicBezTo>
                                <a:lnTo>
                                  <a:pt x="0" y="2125"/>
                                </a:lnTo>
                                <a:cubicBezTo>
                                  <a:pt x="0" y="2111"/>
                                  <a:pt x="11" y="2100"/>
                                  <a:pt x="25" y="2100"/>
                                </a:cubicBezTo>
                                <a:cubicBezTo>
                                  <a:pt x="39" y="2100"/>
                                  <a:pt x="50" y="2111"/>
                                  <a:pt x="50" y="2125"/>
                                </a:cubicBezTo>
                                <a:close/>
                                <a:moveTo>
                                  <a:pt x="50" y="2475"/>
                                </a:moveTo>
                                <a:lnTo>
                                  <a:pt x="50" y="2625"/>
                                </a:lnTo>
                                <a:cubicBezTo>
                                  <a:pt x="50" y="2639"/>
                                  <a:pt x="39" y="2650"/>
                                  <a:pt x="25" y="2650"/>
                                </a:cubicBezTo>
                                <a:cubicBezTo>
                                  <a:pt x="11" y="2650"/>
                                  <a:pt x="0" y="2639"/>
                                  <a:pt x="0" y="2625"/>
                                </a:cubicBezTo>
                                <a:lnTo>
                                  <a:pt x="0" y="2475"/>
                                </a:lnTo>
                                <a:cubicBezTo>
                                  <a:pt x="0" y="2461"/>
                                  <a:pt x="11" y="2450"/>
                                  <a:pt x="25" y="2450"/>
                                </a:cubicBezTo>
                                <a:cubicBezTo>
                                  <a:pt x="39" y="2450"/>
                                  <a:pt x="50" y="2461"/>
                                  <a:pt x="50" y="2475"/>
                                </a:cubicBezTo>
                                <a:close/>
                                <a:moveTo>
                                  <a:pt x="50" y="2825"/>
                                </a:moveTo>
                                <a:lnTo>
                                  <a:pt x="50" y="2975"/>
                                </a:lnTo>
                                <a:cubicBezTo>
                                  <a:pt x="50" y="2989"/>
                                  <a:pt x="39" y="3000"/>
                                  <a:pt x="25" y="3000"/>
                                </a:cubicBezTo>
                                <a:cubicBezTo>
                                  <a:pt x="11" y="3000"/>
                                  <a:pt x="0" y="2989"/>
                                  <a:pt x="0" y="2975"/>
                                </a:cubicBezTo>
                                <a:lnTo>
                                  <a:pt x="0" y="2825"/>
                                </a:lnTo>
                                <a:cubicBezTo>
                                  <a:pt x="0" y="2811"/>
                                  <a:pt x="11" y="2800"/>
                                  <a:pt x="25" y="2800"/>
                                </a:cubicBezTo>
                                <a:cubicBezTo>
                                  <a:pt x="39" y="2800"/>
                                  <a:pt x="50" y="2811"/>
                                  <a:pt x="50" y="2825"/>
                                </a:cubicBezTo>
                                <a:close/>
                                <a:moveTo>
                                  <a:pt x="50" y="3175"/>
                                </a:moveTo>
                                <a:lnTo>
                                  <a:pt x="50" y="3325"/>
                                </a:lnTo>
                                <a:cubicBezTo>
                                  <a:pt x="50" y="3339"/>
                                  <a:pt x="39" y="3350"/>
                                  <a:pt x="25" y="3350"/>
                                </a:cubicBezTo>
                                <a:cubicBezTo>
                                  <a:pt x="11" y="3350"/>
                                  <a:pt x="0" y="3339"/>
                                  <a:pt x="0" y="3325"/>
                                </a:cubicBezTo>
                                <a:lnTo>
                                  <a:pt x="0" y="3175"/>
                                </a:lnTo>
                                <a:cubicBezTo>
                                  <a:pt x="0" y="3161"/>
                                  <a:pt x="11" y="3150"/>
                                  <a:pt x="25" y="3150"/>
                                </a:cubicBezTo>
                                <a:cubicBezTo>
                                  <a:pt x="39" y="3150"/>
                                  <a:pt x="50" y="3161"/>
                                  <a:pt x="50" y="3175"/>
                                </a:cubicBezTo>
                                <a:close/>
                                <a:moveTo>
                                  <a:pt x="50" y="3525"/>
                                </a:moveTo>
                                <a:lnTo>
                                  <a:pt x="50" y="3675"/>
                                </a:lnTo>
                                <a:cubicBezTo>
                                  <a:pt x="50" y="3689"/>
                                  <a:pt x="39" y="3700"/>
                                  <a:pt x="25" y="3700"/>
                                </a:cubicBezTo>
                                <a:cubicBezTo>
                                  <a:pt x="11" y="3700"/>
                                  <a:pt x="0" y="3689"/>
                                  <a:pt x="0" y="3675"/>
                                </a:cubicBezTo>
                                <a:lnTo>
                                  <a:pt x="0" y="3525"/>
                                </a:lnTo>
                                <a:cubicBezTo>
                                  <a:pt x="0" y="3511"/>
                                  <a:pt x="11" y="3500"/>
                                  <a:pt x="25" y="3500"/>
                                </a:cubicBezTo>
                                <a:cubicBezTo>
                                  <a:pt x="39" y="3500"/>
                                  <a:pt x="50" y="3511"/>
                                  <a:pt x="50" y="3525"/>
                                </a:cubicBezTo>
                                <a:close/>
                                <a:moveTo>
                                  <a:pt x="50" y="3875"/>
                                </a:moveTo>
                                <a:lnTo>
                                  <a:pt x="50" y="4025"/>
                                </a:lnTo>
                                <a:cubicBezTo>
                                  <a:pt x="50" y="4039"/>
                                  <a:pt x="39" y="4050"/>
                                  <a:pt x="25" y="4050"/>
                                </a:cubicBezTo>
                                <a:cubicBezTo>
                                  <a:pt x="11" y="4050"/>
                                  <a:pt x="0" y="4039"/>
                                  <a:pt x="0" y="4025"/>
                                </a:cubicBezTo>
                                <a:lnTo>
                                  <a:pt x="0" y="3875"/>
                                </a:lnTo>
                                <a:cubicBezTo>
                                  <a:pt x="0" y="3861"/>
                                  <a:pt x="11" y="3850"/>
                                  <a:pt x="25" y="3850"/>
                                </a:cubicBezTo>
                                <a:cubicBezTo>
                                  <a:pt x="39" y="3850"/>
                                  <a:pt x="50" y="3861"/>
                                  <a:pt x="50" y="3875"/>
                                </a:cubicBezTo>
                                <a:close/>
                                <a:moveTo>
                                  <a:pt x="50" y="4225"/>
                                </a:moveTo>
                                <a:lnTo>
                                  <a:pt x="50" y="4375"/>
                                </a:lnTo>
                                <a:cubicBezTo>
                                  <a:pt x="50" y="4389"/>
                                  <a:pt x="39" y="4400"/>
                                  <a:pt x="25" y="4400"/>
                                </a:cubicBezTo>
                                <a:cubicBezTo>
                                  <a:pt x="11" y="4400"/>
                                  <a:pt x="0" y="4389"/>
                                  <a:pt x="0" y="4375"/>
                                </a:cubicBezTo>
                                <a:lnTo>
                                  <a:pt x="0" y="4225"/>
                                </a:lnTo>
                                <a:cubicBezTo>
                                  <a:pt x="0" y="4211"/>
                                  <a:pt x="11" y="4200"/>
                                  <a:pt x="25" y="4200"/>
                                </a:cubicBezTo>
                                <a:cubicBezTo>
                                  <a:pt x="39" y="4200"/>
                                  <a:pt x="50" y="4211"/>
                                  <a:pt x="50" y="4225"/>
                                </a:cubicBezTo>
                                <a:close/>
                                <a:moveTo>
                                  <a:pt x="50" y="4575"/>
                                </a:moveTo>
                                <a:lnTo>
                                  <a:pt x="50" y="4725"/>
                                </a:lnTo>
                                <a:cubicBezTo>
                                  <a:pt x="50" y="4739"/>
                                  <a:pt x="39" y="4750"/>
                                  <a:pt x="25" y="4750"/>
                                </a:cubicBezTo>
                                <a:cubicBezTo>
                                  <a:pt x="11" y="4750"/>
                                  <a:pt x="0" y="4739"/>
                                  <a:pt x="0" y="4725"/>
                                </a:cubicBezTo>
                                <a:lnTo>
                                  <a:pt x="0" y="4575"/>
                                </a:lnTo>
                                <a:cubicBezTo>
                                  <a:pt x="0" y="4561"/>
                                  <a:pt x="11" y="4550"/>
                                  <a:pt x="25" y="4550"/>
                                </a:cubicBezTo>
                                <a:cubicBezTo>
                                  <a:pt x="39" y="4550"/>
                                  <a:pt x="50" y="4561"/>
                                  <a:pt x="50" y="4575"/>
                                </a:cubicBezTo>
                                <a:close/>
                                <a:moveTo>
                                  <a:pt x="50" y="4925"/>
                                </a:moveTo>
                                <a:lnTo>
                                  <a:pt x="50" y="4941"/>
                                </a:lnTo>
                                <a:cubicBezTo>
                                  <a:pt x="50" y="4955"/>
                                  <a:pt x="39" y="4966"/>
                                  <a:pt x="25" y="4966"/>
                                </a:cubicBezTo>
                                <a:cubicBezTo>
                                  <a:pt x="11" y="4966"/>
                                  <a:pt x="0" y="4955"/>
                                  <a:pt x="0" y="4941"/>
                                </a:cubicBezTo>
                                <a:lnTo>
                                  <a:pt x="0" y="4925"/>
                                </a:lnTo>
                                <a:cubicBezTo>
                                  <a:pt x="0" y="4911"/>
                                  <a:pt x="11" y="4900"/>
                                  <a:pt x="25" y="4900"/>
                                </a:cubicBezTo>
                                <a:cubicBezTo>
                                  <a:pt x="39" y="4900"/>
                                  <a:pt x="50" y="4911"/>
                                  <a:pt x="50" y="4925"/>
                                </a:cubicBezTo>
                                <a:close/>
                              </a:path>
                            </a:pathLst>
                          </a:custGeom>
                          <a:solidFill>
                            <a:srgbClr val="000000"/>
                          </a:solidFill>
                          <a:ln w="1905" cap="flat">
                            <a:solidFill>
                              <a:srgbClr val="000000"/>
                            </a:solidFill>
                            <a:prstDash val="solid"/>
                            <a:bevel/>
                            <a:headEnd/>
                            <a:tailEnd/>
                          </a:ln>
                        </wps:spPr>
                        <wps:bodyPr rot="0" vert="horz" wrap="square" lIns="91440" tIns="45720" rIns="91440" bIns="45720" anchor="t" anchorCtr="0" upright="1">
                          <a:noAutofit/>
                        </wps:bodyPr>
                      </wps:wsp>
                      <wps:wsp>
                        <wps:cNvPr id="6376" name="Freeform 279"/>
                        <wps:cNvSpPr>
                          <a:spLocks noEditPoints="1"/>
                        </wps:cNvSpPr>
                        <wps:spPr bwMode="auto">
                          <a:xfrm>
                            <a:off x="3791481" y="3617403"/>
                            <a:ext cx="121285" cy="306070"/>
                          </a:xfrm>
                          <a:custGeom>
                            <a:avLst/>
                            <a:gdLst>
                              <a:gd name="T0" fmla="*/ 63 w 191"/>
                              <a:gd name="T1" fmla="*/ 482 h 482"/>
                              <a:gd name="T2" fmla="*/ 63 w 191"/>
                              <a:gd name="T3" fmla="*/ 159 h 482"/>
                              <a:gd name="T4" fmla="*/ 127 w 191"/>
                              <a:gd name="T5" fmla="*/ 159 h 482"/>
                              <a:gd name="T6" fmla="*/ 127 w 191"/>
                              <a:gd name="T7" fmla="*/ 482 h 482"/>
                              <a:gd name="T8" fmla="*/ 63 w 191"/>
                              <a:gd name="T9" fmla="*/ 482 h 482"/>
                              <a:gd name="T10" fmla="*/ 0 w 191"/>
                              <a:gd name="T11" fmla="*/ 191 h 482"/>
                              <a:gd name="T12" fmla="*/ 95 w 191"/>
                              <a:gd name="T13" fmla="*/ 0 h 482"/>
                              <a:gd name="T14" fmla="*/ 191 w 191"/>
                              <a:gd name="T15" fmla="*/ 191 h 482"/>
                              <a:gd name="T16" fmla="*/ 0 w 191"/>
                              <a:gd name="T17" fmla="*/ 191 h 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1" h="482">
                                <a:moveTo>
                                  <a:pt x="63" y="482"/>
                                </a:moveTo>
                                <a:lnTo>
                                  <a:pt x="63" y="159"/>
                                </a:lnTo>
                                <a:lnTo>
                                  <a:pt x="127" y="159"/>
                                </a:lnTo>
                                <a:lnTo>
                                  <a:pt x="127" y="482"/>
                                </a:lnTo>
                                <a:lnTo>
                                  <a:pt x="63" y="482"/>
                                </a:lnTo>
                                <a:close/>
                                <a:moveTo>
                                  <a:pt x="0" y="191"/>
                                </a:moveTo>
                                <a:lnTo>
                                  <a:pt x="95" y="0"/>
                                </a:lnTo>
                                <a:lnTo>
                                  <a:pt x="191" y="191"/>
                                </a:lnTo>
                                <a:lnTo>
                                  <a:pt x="0" y="191"/>
                                </a:lnTo>
                                <a:close/>
                              </a:path>
                            </a:pathLst>
                          </a:custGeom>
                          <a:solidFill>
                            <a:srgbClr val="000000"/>
                          </a:solidFill>
                          <a:ln w="1905" cap="flat">
                            <a:solidFill>
                              <a:srgbClr val="000000"/>
                            </a:solidFill>
                            <a:prstDash val="solid"/>
                            <a:bevel/>
                            <a:headEnd/>
                            <a:tailEnd/>
                          </a:ln>
                        </wps:spPr>
                        <wps:bodyPr rot="0" vert="horz" wrap="square" lIns="91440" tIns="45720" rIns="91440" bIns="45720" anchor="t" anchorCtr="0" upright="1">
                          <a:noAutofit/>
                        </wps:bodyPr>
                      </wps:wsp>
                      <wps:wsp>
                        <wps:cNvPr id="6377" name="Freeform 280"/>
                        <wps:cNvSpPr>
                          <a:spLocks noEditPoints="1"/>
                        </wps:cNvSpPr>
                        <wps:spPr bwMode="auto">
                          <a:xfrm>
                            <a:off x="3834765" y="2519725"/>
                            <a:ext cx="10160" cy="1002030"/>
                          </a:xfrm>
                          <a:custGeom>
                            <a:avLst/>
                            <a:gdLst>
                              <a:gd name="T0" fmla="*/ 50 w 50"/>
                              <a:gd name="T1" fmla="*/ 175 h 4966"/>
                              <a:gd name="T2" fmla="*/ 0 w 50"/>
                              <a:gd name="T3" fmla="*/ 175 h 4966"/>
                              <a:gd name="T4" fmla="*/ 25 w 50"/>
                              <a:gd name="T5" fmla="*/ 0 h 4966"/>
                              <a:gd name="T6" fmla="*/ 50 w 50"/>
                              <a:gd name="T7" fmla="*/ 375 h 4966"/>
                              <a:gd name="T8" fmla="*/ 25 w 50"/>
                              <a:gd name="T9" fmla="*/ 550 h 4966"/>
                              <a:gd name="T10" fmla="*/ 0 w 50"/>
                              <a:gd name="T11" fmla="*/ 375 h 4966"/>
                              <a:gd name="T12" fmla="*/ 50 w 50"/>
                              <a:gd name="T13" fmla="*/ 375 h 4966"/>
                              <a:gd name="T14" fmla="*/ 50 w 50"/>
                              <a:gd name="T15" fmla="*/ 875 h 4966"/>
                              <a:gd name="T16" fmla="*/ 0 w 50"/>
                              <a:gd name="T17" fmla="*/ 875 h 4966"/>
                              <a:gd name="T18" fmla="*/ 25 w 50"/>
                              <a:gd name="T19" fmla="*/ 700 h 4966"/>
                              <a:gd name="T20" fmla="*/ 50 w 50"/>
                              <a:gd name="T21" fmla="*/ 1075 h 4966"/>
                              <a:gd name="T22" fmla="*/ 25 w 50"/>
                              <a:gd name="T23" fmla="*/ 1250 h 4966"/>
                              <a:gd name="T24" fmla="*/ 0 w 50"/>
                              <a:gd name="T25" fmla="*/ 1075 h 4966"/>
                              <a:gd name="T26" fmla="*/ 50 w 50"/>
                              <a:gd name="T27" fmla="*/ 1075 h 4966"/>
                              <a:gd name="T28" fmla="*/ 50 w 50"/>
                              <a:gd name="T29" fmla="*/ 1575 h 4966"/>
                              <a:gd name="T30" fmla="*/ 0 w 50"/>
                              <a:gd name="T31" fmla="*/ 1575 h 4966"/>
                              <a:gd name="T32" fmla="*/ 25 w 50"/>
                              <a:gd name="T33" fmla="*/ 1400 h 4966"/>
                              <a:gd name="T34" fmla="*/ 50 w 50"/>
                              <a:gd name="T35" fmla="*/ 1775 h 4966"/>
                              <a:gd name="T36" fmla="*/ 25 w 50"/>
                              <a:gd name="T37" fmla="*/ 1950 h 4966"/>
                              <a:gd name="T38" fmla="*/ 0 w 50"/>
                              <a:gd name="T39" fmla="*/ 1775 h 4966"/>
                              <a:gd name="T40" fmla="*/ 50 w 50"/>
                              <a:gd name="T41" fmla="*/ 1775 h 4966"/>
                              <a:gd name="T42" fmla="*/ 50 w 50"/>
                              <a:gd name="T43" fmla="*/ 2275 h 4966"/>
                              <a:gd name="T44" fmla="*/ 0 w 50"/>
                              <a:gd name="T45" fmla="*/ 2275 h 4966"/>
                              <a:gd name="T46" fmla="*/ 25 w 50"/>
                              <a:gd name="T47" fmla="*/ 2100 h 4966"/>
                              <a:gd name="T48" fmla="*/ 50 w 50"/>
                              <a:gd name="T49" fmla="*/ 2475 h 4966"/>
                              <a:gd name="T50" fmla="*/ 25 w 50"/>
                              <a:gd name="T51" fmla="*/ 2650 h 4966"/>
                              <a:gd name="T52" fmla="*/ 0 w 50"/>
                              <a:gd name="T53" fmla="*/ 2475 h 4966"/>
                              <a:gd name="T54" fmla="*/ 50 w 50"/>
                              <a:gd name="T55" fmla="*/ 2475 h 4966"/>
                              <a:gd name="T56" fmla="*/ 50 w 50"/>
                              <a:gd name="T57" fmla="*/ 2975 h 4966"/>
                              <a:gd name="T58" fmla="*/ 0 w 50"/>
                              <a:gd name="T59" fmla="*/ 2975 h 4966"/>
                              <a:gd name="T60" fmla="*/ 25 w 50"/>
                              <a:gd name="T61" fmla="*/ 2800 h 4966"/>
                              <a:gd name="T62" fmla="*/ 50 w 50"/>
                              <a:gd name="T63" fmla="*/ 3175 h 4966"/>
                              <a:gd name="T64" fmla="*/ 25 w 50"/>
                              <a:gd name="T65" fmla="*/ 3350 h 4966"/>
                              <a:gd name="T66" fmla="*/ 0 w 50"/>
                              <a:gd name="T67" fmla="*/ 3175 h 4966"/>
                              <a:gd name="T68" fmla="*/ 50 w 50"/>
                              <a:gd name="T69" fmla="*/ 3175 h 4966"/>
                              <a:gd name="T70" fmla="*/ 50 w 50"/>
                              <a:gd name="T71" fmla="*/ 3675 h 4966"/>
                              <a:gd name="T72" fmla="*/ 0 w 50"/>
                              <a:gd name="T73" fmla="*/ 3675 h 4966"/>
                              <a:gd name="T74" fmla="*/ 25 w 50"/>
                              <a:gd name="T75" fmla="*/ 3500 h 4966"/>
                              <a:gd name="T76" fmla="*/ 50 w 50"/>
                              <a:gd name="T77" fmla="*/ 3875 h 4966"/>
                              <a:gd name="T78" fmla="*/ 25 w 50"/>
                              <a:gd name="T79" fmla="*/ 4050 h 4966"/>
                              <a:gd name="T80" fmla="*/ 0 w 50"/>
                              <a:gd name="T81" fmla="*/ 3875 h 4966"/>
                              <a:gd name="T82" fmla="*/ 50 w 50"/>
                              <a:gd name="T83" fmla="*/ 3875 h 4966"/>
                              <a:gd name="T84" fmla="*/ 50 w 50"/>
                              <a:gd name="T85" fmla="*/ 4375 h 4966"/>
                              <a:gd name="T86" fmla="*/ 0 w 50"/>
                              <a:gd name="T87" fmla="*/ 4375 h 4966"/>
                              <a:gd name="T88" fmla="*/ 25 w 50"/>
                              <a:gd name="T89" fmla="*/ 4200 h 4966"/>
                              <a:gd name="T90" fmla="*/ 50 w 50"/>
                              <a:gd name="T91" fmla="*/ 4575 h 4966"/>
                              <a:gd name="T92" fmla="*/ 25 w 50"/>
                              <a:gd name="T93" fmla="*/ 4750 h 4966"/>
                              <a:gd name="T94" fmla="*/ 0 w 50"/>
                              <a:gd name="T95" fmla="*/ 4575 h 4966"/>
                              <a:gd name="T96" fmla="*/ 50 w 50"/>
                              <a:gd name="T97" fmla="*/ 4575 h 4966"/>
                              <a:gd name="T98" fmla="*/ 50 w 50"/>
                              <a:gd name="T99" fmla="*/ 4941 h 4966"/>
                              <a:gd name="T100" fmla="*/ 0 w 50"/>
                              <a:gd name="T101" fmla="*/ 4941 h 4966"/>
                              <a:gd name="T102" fmla="*/ 25 w 50"/>
                              <a:gd name="T103" fmla="*/ 4900 h 49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0" h="4966">
                                <a:moveTo>
                                  <a:pt x="50" y="25"/>
                                </a:moveTo>
                                <a:lnTo>
                                  <a:pt x="50" y="175"/>
                                </a:lnTo>
                                <a:cubicBezTo>
                                  <a:pt x="50" y="189"/>
                                  <a:pt x="39" y="200"/>
                                  <a:pt x="25" y="200"/>
                                </a:cubicBezTo>
                                <a:cubicBezTo>
                                  <a:pt x="11" y="200"/>
                                  <a:pt x="0" y="189"/>
                                  <a:pt x="0" y="175"/>
                                </a:cubicBezTo>
                                <a:lnTo>
                                  <a:pt x="0" y="25"/>
                                </a:lnTo>
                                <a:cubicBezTo>
                                  <a:pt x="0" y="11"/>
                                  <a:pt x="11" y="0"/>
                                  <a:pt x="25" y="0"/>
                                </a:cubicBezTo>
                                <a:cubicBezTo>
                                  <a:pt x="39" y="0"/>
                                  <a:pt x="50" y="11"/>
                                  <a:pt x="50" y="25"/>
                                </a:cubicBezTo>
                                <a:close/>
                                <a:moveTo>
                                  <a:pt x="50" y="375"/>
                                </a:moveTo>
                                <a:lnTo>
                                  <a:pt x="50" y="525"/>
                                </a:lnTo>
                                <a:cubicBezTo>
                                  <a:pt x="50" y="539"/>
                                  <a:pt x="39" y="550"/>
                                  <a:pt x="25" y="550"/>
                                </a:cubicBezTo>
                                <a:cubicBezTo>
                                  <a:pt x="11" y="550"/>
                                  <a:pt x="0" y="539"/>
                                  <a:pt x="0" y="525"/>
                                </a:cubicBezTo>
                                <a:lnTo>
                                  <a:pt x="0" y="375"/>
                                </a:lnTo>
                                <a:cubicBezTo>
                                  <a:pt x="0" y="361"/>
                                  <a:pt x="11" y="350"/>
                                  <a:pt x="25" y="350"/>
                                </a:cubicBezTo>
                                <a:cubicBezTo>
                                  <a:pt x="39" y="350"/>
                                  <a:pt x="50" y="361"/>
                                  <a:pt x="50" y="375"/>
                                </a:cubicBezTo>
                                <a:close/>
                                <a:moveTo>
                                  <a:pt x="50" y="725"/>
                                </a:moveTo>
                                <a:lnTo>
                                  <a:pt x="50" y="875"/>
                                </a:lnTo>
                                <a:cubicBezTo>
                                  <a:pt x="50" y="889"/>
                                  <a:pt x="39" y="900"/>
                                  <a:pt x="25" y="900"/>
                                </a:cubicBezTo>
                                <a:cubicBezTo>
                                  <a:pt x="11" y="900"/>
                                  <a:pt x="0" y="889"/>
                                  <a:pt x="0" y="875"/>
                                </a:cubicBezTo>
                                <a:lnTo>
                                  <a:pt x="0" y="725"/>
                                </a:lnTo>
                                <a:cubicBezTo>
                                  <a:pt x="0" y="711"/>
                                  <a:pt x="11" y="700"/>
                                  <a:pt x="25" y="700"/>
                                </a:cubicBezTo>
                                <a:cubicBezTo>
                                  <a:pt x="39" y="700"/>
                                  <a:pt x="50" y="711"/>
                                  <a:pt x="50" y="725"/>
                                </a:cubicBezTo>
                                <a:close/>
                                <a:moveTo>
                                  <a:pt x="50" y="1075"/>
                                </a:moveTo>
                                <a:lnTo>
                                  <a:pt x="50" y="1225"/>
                                </a:lnTo>
                                <a:cubicBezTo>
                                  <a:pt x="50" y="1239"/>
                                  <a:pt x="39" y="1250"/>
                                  <a:pt x="25" y="1250"/>
                                </a:cubicBezTo>
                                <a:cubicBezTo>
                                  <a:pt x="11" y="1250"/>
                                  <a:pt x="0" y="1239"/>
                                  <a:pt x="0" y="1225"/>
                                </a:cubicBezTo>
                                <a:lnTo>
                                  <a:pt x="0" y="1075"/>
                                </a:lnTo>
                                <a:cubicBezTo>
                                  <a:pt x="0" y="1061"/>
                                  <a:pt x="11" y="1050"/>
                                  <a:pt x="25" y="1050"/>
                                </a:cubicBezTo>
                                <a:cubicBezTo>
                                  <a:pt x="39" y="1050"/>
                                  <a:pt x="50" y="1061"/>
                                  <a:pt x="50" y="1075"/>
                                </a:cubicBezTo>
                                <a:close/>
                                <a:moveTo>
                                  <a:pt x="50" y="1425"/>
                                </a:moveTo>
                                <a:lnTo>
                                  <a:pt x="50" y="1575"/>
                                </a:lnTo>
                                <a:cubicBezTo>
                                  <a:pt x="50" y="1589"/>
                                  <a:pt x="39" y="1600"/>
                                  <a:pt x="25" y="1600"/>
                                </a:cubicBezTo>
                                <a:cubicBezTo>
                                  <a:pt x="11" y="1600"/>
                                  <a:pt x="0" y="1589"/>
                                  <a:pt x="0" y="1575"/>
                                </a:cubicBezTo>
                                <a:lnTo>
                                  <a:pt x="0" y="1425"/>
                                </a:lnTo>
                                <a:cubicBezTo>
                                  <a:pt x="0" y="1411"/>
                                  <a:pt x="11" y="1400"/>
                                  <a:pt x="25" y="1400"/>
                                </a:cubicBezTo>
                                <a:cubicBezTo>
                                  <a:pt x="39" y="1400"/>
                                  <a:pt x="50" y="1411"/>
                                  <a:pt x="50" y="1425"/>
                                </a:cubicBezTo>
                                <a:close/>
                                <a:moveTo>
                                  <a:pt x="50" y="1775"/>
                                </a:moveTo>
                                <a:lnTo>
                                  <a:pt x="50" y="1925"/>
                                </a:lnTo>
                                <a:cubicBezTo>
                                  <a:pt x="50" y="1939"/>
                                  <a:pt x="39" y="1950"/>
                                  <a:pt x="25" y="1950"/>
                                </a:cubicBezTo>
                                <a:cubicBezTo>
                                  <a:pt x="11" y="1950"/>
                                  <a:pt x="0" y="1939"/>
                                  <a:pt x="0" y="1925"/>
                                </a:cubicBezTo>
                                <a:lnTo>
                                  <a:pt x="0" y="1775"/>
                                </a:lnTo>
                                <a:cubicBezTo>
                                  <a:pt x="0" y="1761"/>
                                  <a:pt x="11" y="1750"/>
                                  <a:pt x="25" y="1750"/>
                                </a:cubicBezTo>
                                <a:cubicBezTo>
                                  <a:pt x="39" y="1750"/>
                                  <a:pt x="50" y="1761"/>
                                  <a:pt x="50" y="1775"/>
                                </a:cubicBezTo>
                                <a:close/>
                                <a:moveTo>
                                  <a:pt x="50" y="2125"/>
                                </a:moveTo>
                                <a:lnTo>
                                  <a:pt x="50" y="2275"/>
                                </a:lnTo>
                                <a:cubicBezTo>
                                  <a:pt x="50" y="2289"/>
                                  <a:pt x="39" y="2300"/>
                                  <a:pt x="25" y="2300"/>
                                </a:cubicBezTo>
                                <a:cubicBezTo>
                                  <a:pt x="11" y="2300"/>
                                  <a:pt x="0" y="2289"/>
                                  <a:pt x="0" y="2275"/>
                                </a:cubicBezTo>
                                <a:lnTo>
                                  <a:pt x="0" y="2125"/>
                                </a:lnTo>
                                <a:cubicBezTo>
                                  <a:pt x="0" y="2111"/>
                                  <a:pt x="11" y="2100"/>
                                  <a:pt x="25" y="2100"/>
                                </a:cubicBezTo>
                                <a:cubicBezTo>
                                  <a:pt x="39" y="2100"/>
                                  <a:pt x="50" y="2111"/>
                                  <a:pt x="50" y="2125"/>
                                </a:cubicBezTo>
                                <a:close/>
                                <a:moveTo>
                                  <a:pt x="50" y="2475"/>
                                </a:moveTo>
                                <a:lnTo>
                                  <a:pt x="50" y="2625"/>
                                </a:lnTo>
                                <a:cubicBezTo>
                                  <a:pt x="50" y="2639"/>
                                  <a:pt x="39" y="2650"/>
                                  <a:pt x="25" y="2650"/>
                                </a:cubicBezTo>
                                <a:cubicBezTo>
                                  <a:pt x="11" y="2650"/>
                                  <a:pt x="0" y="2639"/>
                                  <a:pt x="0" y="2625"/>
                                </a:cubicBezTo>
                                <a:lnTo>
                                  <a:pt x="0" y="2475"/>
                                </a:lnTo>
                                <a:cubicBezTo>
                                  <a:pt x="0" y="2461"/>
                                  <a:pt x="11" y="2450"/>
                                  <a:pt x="25" y="2450"/>
                                </a:cubicBezTo>
                                <a:cubicBezTo>
                                  <a:pt x="39" y="2450"/>
                                  <a:pt x="50" y="2461"/>
                                  <a:pt x="50" y="2475"/>
                                </a:cubicBezTo>
                                <a:close/>
                                <a:moveTo>
                                  <a:pt x="50" y="2825"/>
                                </a:moveTo>
                                <a:lnTo>
                                  <a:pt x="50" y="2975"/>
                                </a:lnTo>
                                <a:cubicBezTo>
                                  <a:pt x="50" y="2989"/>
                                  <a:pt x="39" y="3000"/>
                                  <a:pt x="25" y="3000"/>
                                </a:cubicBezTo>
                                <a:cubicBezTo>
                                  <a:pt x="11" y="3000"/>
                                  <a:pt x="0" y="2989"/>
                                  <a:pt x="0" y="2975"/>
                                </a:cubicBezTo>
                                <a:lnTo>
                                  <a:pt x="0" y="2825"/>
                                </a:lnTo>
                                <a:cubicBezTo>
                                  <a:pt x="0" y="2811"/>
                                  <a:pt x="11" y="2800"/>
                                  <a:pt x="25" y="2800"/>
                                </a:cubicBezTo>
                                <a:cubicBezTo>
                                  <a:pt x="39" y="2800"/>
                                  <a:pt x="50" y="2811"/>
                                  <a:pt x="50" y="2825"/>
                                </a:cubicBezTo>
                                <a:close/>
                                <a:moveTo>
                                  <a:pt x="50" y="3175"/>
                                </a:moveTo>
                                <a:lnTo>
                                  <a:pt x="50" y="3325"/>
                                </a:lnTo>
                                <a:cubicBezTo>
                                  <a:pt x="50" y="3339"/>
                                  <a:pt x="39" y="3350"/>
                                  <a:pt x="25" y="3350"/>
                                </a:cubicBezTo>
                                <a:cubicBezTo>
                                  <a:pt x="11" y="3350"/>
                                  <a:pt x="0" y="3339"/>
                                  <a:pt x="0" y="3325"/>
                                </a:cubicBezTo>
                                <a:lnTo>
                                  <a:pt x="0" y="3175"/>
                                </a:lnTo>
                                <a:cubicBezTo>
                                  <a:pt x="0" y="3161"/>
                                  <a:pt x="11" y="3150"/>
                                  <a:pt x="25" y="3150"/>
                                </a:cubicBezTo>
                                <a:cubicBezTo>
                                  <a:pt x="39" y="3150"/>
                                  <a:pt x="50" y="3161"/>
                                  <a:pt x="50" y="3175"/>
                                </a:cubicBezTo>
                                <a:close/>
                                <a:moveTo>
                                  <a:pt x="50" y="3525"/>
                                </a:moveTo>
                                <a:lnTo>
                                  <a:pt x="50" y="3675"/>
                                </a:lnTo>
                                <a:cubicBezTo>
                                  <a:pt x="50" y="3689"/>
                                  <a:pt x="39" y="3700"/>
                                  <a:pt x="25" y="3700"/>
                                </a:cubicBezTo>
                                <a:cubicBezTo>
                                  <a:pt x="11" y="3700"/>
                                  <a:pt x="0" y="3689"/>
                                  <a:pt x="0" y="3675"/>
                                </a:cubicBezTo>
                                <a:lnTo>
                                  <a:pt x="0" y="3525"/>
                                </a:lnTo>
                                <a:cubicBezTo>
                                  <a:pt x="0" y="3511"/>
                                  <a:pt x="11" y="3500"/>
                                  <a:pt x="25" y="3500"/>
                                </a:cubicBezTo>
                                <a:cubicBezTo>
                                  <a:pt x="39" y="3500"/>
                                  <a:pt x="50" y="3511"/>
                                  <a:pt x="50" y="3525"/>
                                </a:cubicBezTo>
                                <a:close/>
                                <a:moveTo>
                                  <a:pt x="50" y="3875"/>
                                </a:moveTo>
                                <a:lnTo>
                                  <a:pt x="50" y="4025"/>
                                </a:lnTo>
                                <a:cubicBezTo>
                                  <a:pt x="50" y="4039"/>
                                  <a:pt x="39" y="4050"/>
                                  <a:pt x="25" y="4050"/>
                                </a:cubicBezTo>
                                <a:cubicBezTo>
                                  <a:pt x="11" y="4050"/>
                                  <a:pt x="0" y="4039"/>
                                  <a:pt x="0" y="4025"/>
                                </a:cubicBezTo>
                                <a:lnTo>
                                  <a:pt x="0" y="3875"/>
                                </a:lnTo>
                                <a:cubicBezTo>
                                  <a:pt x="0" y="3861"/>
                                  <a:pt x="11" y="3850"/>
                                  <a:pt x="25" y="3850"/>
                                </a:cubicBezTo>
                                <a:cubicBezTo>
                                  <a:pt x="39" y="3850"/>
                                  <a:pt x="50" y="3861"/>
                                  <a:pt x="50" y="3875"/>
                                </a:cubicBezTo>
                                <a:close/>
                                <a:moveTo>
                                  <a:pt x="50" y="4225"/>
                                </a:moveTo>
                                <a:lnTo>
                                  <a:pt x="50" y="4375"/>
                                </a:lnTo>
                                <a:cubicBezTo>
                                  <a:pt x="50" y="4389"/>
                                  <a:pt x="39" y="4400"/>
                                  <a:pt x="25" y="4400"/>
                                </a:cubicBezTo>
                                <a:cubicBezTo>
                                  <a:pt x="11" y="4400"/>
                                  <a:pt x="0" y="4389"/>
                                  <a:pt x="0" y="4375"/>
                                </a:cubicBezTo>
                                <a:lnTo>
                                  <a:pt x="0" y="4225"/>
                                </a:lnTo>
                                <a:cubicBezTo>
                                  <a:pt x="0" y="4211"/>
                                  <a:pt x="11" y="4200"/>
                                  <a:pt x="25" y="4200"/>
                                </a:cubicBezTo>
                                <a:cubicBezTo>
                                  <a:pt x="39" y="4200"/>
                                  <a:pt x="50" y="4211"/>
                                  <a:pt x="50" y="4225"/>
                                </a:cubicBezTo>
                                <a:close/>
                                <a:moveTo>
                                  <a:pt x="50" y="4575"/>
                                </a:moveTo>
                                <a:lnTo>
                                  <a:pt x="50" y="4725"/>
                                </a:lnTo>
                                <a:cubicBezTo>
                                  <a:pt x="50" y="4739"/>
                                  <a:pt x="39" y="4750"/>
                                  <a:pt x="25" y="4750"/>
                                </a:cubicBezTo>
                                <a:cubicBezTo>
                                  <a:pt x="11" y="4750"/>
                                  <a:pt x="0" y="4739"/>
                                  <a:pt x="0" y="4725"/>
                                </a:cubicBezTo>
                                <a:lnTo>
                                  <a:pt x="0" y="4575"/>
                                </a:lnTo>
                                <a:cubicBezTo>
                                  <a:pt x="0" y="4561"/>
                                  <a:pt x="11" y="4550"/>
                                  <a:pt x="25" y="4550"/>
                                </a:cubicBezTo>
                                <a:cubicBezTo>
                                  <a:pt x="39" y="4550"/>
                                  <a:pt x="50" y="4561"/>
                                  <a:pt x="50" y="4575"/>
                                </a:cubicBezTo>
                                <a:close/>
                                <a:moveTo>
                                  <a:pt x="50" y="4925"/>
                                </a:moveTo>
                                <a:lnTo>
                                  <a:pt x="50" y="4941"/>
                                </a:lnTo>
                                <a:cubicBezTo>
                                  <a:pt x="50" y="4955"/>
                                  <a:pt x="39" y="4966"/>
                                  <a:pt x="25" y="4966"/>
                                </a:cubicBezTo>
                                <a:cubicBezTo>
                                  <a:pt x="11" y="4966"/>
                                  <a:pt x="0" y="4955"/>
                                  <a:pt x="0" y="4941"/>
                                </a:cubicBezTo>
                                <a:lnTo>
                                  <a:pt x="0" y="4925"/>
                                </a:lnTo>
                                <a:cubicBezTo>
                                  <a:pt x="0" y="4911"/>
                                  <a:pt x="11" y="4900"/>
                                  <a:pt x="25" y="4900"/>
                                </a:cubicBezTo>
                                <a:cubicBezTo>
                                  <a:pt x="39" y="4900"/>
                                  <a:pt x="50" y="4911"/>
                                  <a:pt x="50" y="4925"/>
                                </a:cubicBezTo>
                                <a:close/>
                              </a:path>
                            </a:pathLst>
                          </a:custGeom>
                          <a:solidFill>
                            <a:srgbClr val="000000"/>
                          </a:solidFill>
                          <a:ln w="1905" cap="flat">
                            <a:solidFill>
                              <a:srgbClr val="000000"/>
                            </a:solidFill>
                            <a:prstDash val="solid"/>
                            <a:bevel/>
                            <a:headEnd/>
                            <a:tailEnd/>
                          </a:ln>
                        </wps:spPr>
                        <wps:bodyPr rot="0" vert="horz" wrap="square" lIns="91440" tIns="45720" rIns="91440" bIns="45720" anchor="t" anchorCtr="0" upright="1">
                          <a:noAutofit/>
                        </wps:bodyPr>
                      </wps:wsp>
                      <wps:wsp>
                        <wps:cNvPr id="6378" name="Rectangle 281"/>
                        <wps:cNvSpPr>
                          <a:spLocks noChangeArrowheads="1"/>
                        </wps:cNvSpPr>
                        <wps:spPr bwMode="auto">
                          <a:xfrm>
                            <a:off x="3820691" y="4019018"/>
                            <a:ext cx="9207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794B6" w14:textId="77777777" w:rsidR="00D2562E" w:rsidRDefault="00D2562E" w:rsidP="001E2986">
                              <w:r>
                                <w:rPr>
                                  <w:rFonts w:cs="Arial"/>
                                  <w:b/>
                                  <w:bCs/>
                                  <w:color w:val="000000"/>
                                  <w:sz w:val="20"/>
                                  <w:szCs w:val="20"/>
                                  <w:lang w:val="en-US"/>
                                </w:rPr>
                                <w:t>D</w:t>
                              </w:r>
                            </w:p>
                          </w:txbxContent>
                        </wps:txbx>
                        <wps:bodyPr rot="0" vert="horz" wrap="none" lIns="0" tIns="0" rIns="0" bIns="0" anchor="t" anchorCtr="0">
                          <a:spAutoFit/>
                        </wps:bodyPr>
                      </wps:wsp>
                      <wps:wsp>
                        <wps:cNvPr id="6379" name="AutoShape 282"/>
                        <wps:cNvSpPr>
                          <a:spLocks/>
                        </wps:cNvSpPr>
                        <wps:spPr bwMode="auto">
                          <a:xfrm rot="5400000">
                            <a:off x="3703437" y="745984"/>
                            <a:ext cx="296545" cy="2979420"/>
                          </a:xfrm>
                          <a:prstGeom prst="leftBrace">
                            <a:avLst>
                              <a:gd name="adj1" fmla="val 83726"/>
                              <a:gd name="adj2" fmla="val 50000"/>
                            </a:avLst>
                          </a:prstGeom>
                          <a:noFill/>
                          <a:ln w="25400">
                            <a:solidFill>
                              <a:srgbClr val="A5A5A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0" name="Rectangle 283"/>
                        <wps:cNvSpPr>
                          <a:spLocks noChangeArrowheads="1"/>
                        </wps:cNvSpPr>
                        <wps:spPr bwMode="auto">
                          <a:xfrm>
                            <a:off x="3548822" y="1881681"/>
                            <a:ext cx="55118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2BE63" w14:textId="77777777" w:rsidR="00D2562E" w:rsidRDefault="00D2562E" w:rsidP="001E2986">
                              <w:pPr>
                                <w:jc w:val="center"/>
                              </w:pPr>
                              <w:r w:rsidRPr="00F64CEB">
                                <w:rPr>
                                  <w:rFonts w:cs="Arial"/>
                                  <w:b/>
                                  <w:bCs/>
                                  <w:color w:val="000000"/>
                                  <w:sz w:val="20"/>
                                  <w:szCs w:val="20"/>
                                  <w:lang w:val="en-US"/>
                                </w:rPr>
                                <w:t>182 Days</w:t>
                              </w:r>
                            </w:p>
                          </w:txbxContent>
                        </wps:txbx>
                        <wps:bodyPr rot="0" vert="horz" wrap="none" lIns="0" tIns="0" rIns="0" bIns="0" anchor="t" anchorCtr="0">
                          <a:noAutofit/>
                        </wps:bodyPr>
                      </wps:wsp>
                      <wps:wsp>
                        <wps:cNvPr id="6381" name="AutoShape 284"/>
                        <wps:cNvSpPr>
                          <a:spLocks/>
                        </wps:cNvSpPr>
                        <wps:spPr bwMode="auto">
                          <a:xfrm rot="5400000">
                            <a:off x="2995295" y="1973816"/>
                            <a:ext cx="197485" cy="1461135"/>
                          </a:xfrm>
                          <a:prstGeom prst="leftBrace">
                            <a:avLst>
                              <a:gd name="adj1" fmla="val 61656"/>
                              <a:gd name="adj2" fmla="val 50000"/>
                            </a:avLst>
                          </a:prstGeom>
                          <a:noFill/>
                          <a:ln w="25400">
                            <a:solidFill>
                              <a:srgbClr val="A5A5A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2" name="Rectangle 285"/>
                        <wps:cNvSpPr>
                          <a:spLocks noChangeArrowheads="1"/>
                        </wps:cNvSpPr>
                        <wps:spPr bwMode="auto">
                          <a:xfrm>
                            <a:off x="2827241" y="2386240"/>
                            <a:ext cx="48069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3396A" w14:textId="77777777" w:rsidR="00D2562E" w:rsidRDefault="00D2562E" w:rsidP="001E2986">
                              <w:pPr>
                                <w:jc w:val="center"/>
                              </w:pPr>
                              <w:r w:rsidRPr="00F64CEB">
                                <w:rPr>
                                  <w:rFonts w:cs="Arial"/>
                                  <w:b/>
                                  <w:bCs/>
                                  <w:color w:val="000000"/>
                                  <w:sz w:val="20"/>
                                  <w:szCs w:val="20"/>
                                  <w:lang w:val="en-US"/>
                                </w:rPr>
                                <w:t>91 Days</w:t>
                              </w:r>
                            </w:p>
                          </w:txbxContent>
                        </wps:txbx>
                        <wps:bodyPr rot="0" vert="horz" wrap="none" lIns="0" tIns="0" rIns="0" bIns="0" anchor="t" anchorCtr="0">
                          <a:noAutofit/>
                        </wps:bodyPr>
                      </wps:wsp>
                      <wps:wsp>
                        <wps:cNvPr id="6383" name="Rectangle 286"/>
                        <wps:cNvSpPr>
                          <a:spLocks noChangeArrowheads="1"/>
                        </wps:cNvSpPr>
                        <wps:spPr bwMode="auto">
                          <a:xfrm>
                            <a:off x="97155" y="4844681"/>
                            <a:ext cx="8688705" cy="64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147A1" w14:textId="77777777" w:rsidR="00D2562E" w:rsidRPr="006A42CD" w:rsidRDefault="00D2562E" w:rsidP="001E2986">
                              <w:pPr>
                                <w:spacing w:after="0" w:line="240" w:lineRule="auto"/>
                                <w:jc w:val="both"/>
                                <w:rPr>
                                  <w:sz w:val="22"/>
                                </w:rPr>
                              </w:pPr>
                              <w:r w:rsidRPr="006A42CD">
                                <w:rPr>
                                  <w:rFonts w:cs="Arial"/>
                                  <w:bCs/>
                                  <w:color w:val="000000"/>
                                  <w:sz w:val="22"/>
                                  <w:lang w:val="en-US"/>
                                </w:rPr>
                                <w:t>J</w:t>
                              </w:r>
                              <w:r>
                                <w:rPr>
                                  <w:rFonts w:cs="Arial"/>
                                  <w:bCs/>
                                  <w:color w:val="000000"/>
                                  <w:sz w:val="22"/>
                                  <w:lang w:val="en-US"/>
                                </w:rPr>
                                <w:t xml:space="preserve">obcentre </w:t>
                              </w:r>
                              <w:r w:rsidRPr="006A42CD">
                                <w:rPr>
                                  <w:rFonts w:cs="Arial"/>
                                  <w:bCs/>
                                  <w:color w:val="000000"/>
                                  <w:sz w:val="22"/>
                                  <w:lang w:val="en-US"/>
                                </w:rPr>
                                <w:t>P</w:t>
                              </w:r>
                              <w:r>
                                <w:rPr>
                                  <w:rFonts w:cs="Arial"/>
                                  <w:bCs/>
                                  <w:color w:val="000000"/>
                                  <w:sz w:val="22"/>
                                  <w:lang w:val="en-US"/>
                                </w:rPr>
                                <w:t>lus</w:t>
                              </w:r>
                              <w:r w:rsidRPr="006A42CD">
                                <w:rPr>
                                  <w:rFonts w:cs="Arial"/>
                                  <w:bCs/>
                                  <w:color w:val="000000"/>
                                  <w:sz w:val="22"/>
                                  <w:lang w:val="en-US"/>
                                </w:rPr>
                                <w:t xml:space="preserve"> refers a participant to the programme and the </w:t>
                              </w:r>
                              <w:r w:rsidRPr="00F64CEB">
                                <w:rPr>
                                  <w:rFonts w:cs="Arial"/>
                                  <w:bCs/>
                                  <w:color w:val="000000"/>
                                  <w:sz w:val="22"/>
                                  <w:lang w:val="en-US"/>
                                </w:rPr>
                                <w:t>639 day timer for achieving an outcome begins (A). The supplier undertakes initial two-way engagement with the participant and records the date of this activity (B). The supplier works with and helps the participant secure employment (C). In this example, the participant earns enough to trigger the outcome threshold in three months (D), which is three months earlier than if they had been earnings 16 Hours x NLW x 182 days</w:t>
                              </w:r>
                              <w:r w:rsidRPr="006A42CD">
                                <w:rPr>
                                  <w:rFonts w:cs="Arial"/>
                                  <w:bCs/>
                                  <w:color w:val="000000"/>
                                  <w:sz w:val="22"/>
                                  <w:lang w:val="en-US"/>
                                </w:rPr>
                                <w:t xml:space="preserve"> (E)</w:t>
                              </w:r>
                            </w:p>
                          </w:txbxContent>
                        </wps:txbx>
                        <wps:bodyPr rot="0" vert="horz" wrap="square" lIns="0" tIns="0" rIns="0" bIns="0" anchor="t" anchorCtr="0">
                          <a:spAutoFit/>
                        </wps:bodyPr>
                      </wps:wsp>
                      <wps:wsp>
                        <wps:cNvPr id="450" name="Freeform 450"/>
                        <wps:cNvSpPr>
                          <a:spLocks noEditPoints="1"/>
                        </wps:cNvSpPr>
                        <wps:spPr bwMode="auto">
                          <a:xfrm>
                            <a:off x="637436" y="1434642"/>
                            <a:ext cx="80645" cy="608965"/>
                          </a:xfrm>
                          <a:custGeom>
                            <a:avLst/>
                            <a:gdLst>
                              <a:gd name="T0" fmla="*/ 74 w 127"/>
                              <a:gd name="T1" fmla="*/ 0 h 959"/>
                              <a:gd name="T2" fmla="*/ 74 w 127"/>
                              <a:gd name="T3" fmla="*/ 853 h 959"/>
                              <a:gd name="T4" fmla="*/ 53 w 127"/>
                              <a:gd name="T5" fmla="*/ 853 h 959"/>
                              <a:gd name="T6" fmla="*/ 53 w 127"/>
                              <a:gd name="T7" fmla="*/ 0 h 959"/>
                              <a:gd name="T8" fmla="*/ 74 w 127"/>
                              <a:gd name="T9" fmla="*/ 0 h 959"/>
                              <a:gd name="T10" fmla="*/ 127 w 127"/>
                              <a:gd name="T11" fmla="*/ 831 h 959"/>
                              <a:gd name="T12" fmla="*/ 64 w 127"/>
                              <a:gd name="T13" fmla="*/ 959 h 959"/>
                              <a:gd name="T14" fmla="*/ 0 w 127"/>
                              <a:gd name="T15" fmla="*/ 831 h 959"/>
                              <a:gd name="T16" fmla="*/ 127 w 127"/>
                              <a:gd name="T17" fmla="*/ 831 h 9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7" h="959">
                                <a:moveTo>
                                  <a:pt x="74" y="0"/>
                                </a:moveTo>
                                <a:lnTo>
                                  <a:pt x="74" y="853"/>
                                </a:lnTo>
                                <a:lnTo>
                                  <a:pt x="53" y="853"/>
                                </a:lnTo>
                                <a:lnTo>
                                  <a:pt x="53" y="0"/>
                                </a:lnTo>
                                <a:lnTo>
                                  <a:pt x="74" y="0"/>
                                </a:lnTo>
                                <a:close/>
                                <a:moveTo>
                                  <a:pt x="127" y="831"/>
                                </a:moveTo>
                                <a:lnTo>
                                  <a:pt x="64" y="959"/>
                                </a:lnTo>
                                <a:lnTo>
                                  <a:pt x="0" y="831"/>
                                </a:lnTo>
                                <a:lnTo>
                                  <a:pt x="127" y="831"/>
                                </a:lnTo>
                                <a:close/>
                              </a:path>
                            </a:pathLst>
                          </a:custGeom>
                          <a:solidFill>
                            <a:srgbClr val="000000"/>
                          </a:solidFill>
                          <a:ln w="1905" cap="flat">
                            <a:solidFill>
                              <a:srgbClr val="000000"/>
                            </a:solidFill>
                            <a:prstDash val="solid"/>
                            <a:bevel/>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9825054" id="Canvas 6384" o:spid="_x0000_s1156" editas="canvas" style="position:absolute;margin-left:-15.4pt;margin-top:30.1pt;width:706.2pt;height:475.85pt;z-index:251700224" coordsize="89687,6043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">
                <v:shape id="_x0000_s1157" type="#_x0000_t75" style="position:absolute;width:89687;height:60432;visibility:visible;mso-wrap-style:square">
                  <v:fill o:detectmouseclick="t"/>
                  <v:path o:connecttype="none"/>
                </v:shape>
                <v:rect id="Rectangle 196" o:spid="_x0000_s1158" style="position:absolute;left:1746;top:5162;width:13976;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3YS8MA&#10;AADdAAAADwAAAGRycy9kb3ducmV2LnhtbESP3WoCMRSE7wXfIRzBO812BdGtUYog2OKNqw9w2Jz9&#10;ocnJkkR3+/ZNoeDlMDPfMLvDaI14kg+dYwVvywwEceV0x42C++202IAIEVmjcUwKfijAYT+d7LDQ&#10;buArPcvYiAThUKCCNsa+kDJULVkMS9cTJ6923mJM0jdSexwS3BqZZ9laWuw4LbTY07Gl6rt8WAXy&#10;Vp6GTWl85r7y+mI+z9eanFLz2fjxDiLSGF/h//ZZK1jn2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3YS8MAAADdAAAADwAAAAAAAAAAAAAAAACYAgAAZHJzL2Rv&#10;d25yZXYueG1sUEsFBgAAAAAEAAQA9QAAAIgDAAAAAA==&#10;" filled="f" stroked="f">
                  <v:textbox style="mso-fit-shape-to-text:t" inset="0,0,0,0">
                    <w:txbxContent>
                      <w:p w14:paraId="05FAC78C" w14:textId="77777777" w:rsidR="00D2562E" w:rsidRDefault="00D2562E" w:rsidP="001E2986">
                        <w:r>
                          <w:rPr>
                            <w:rFonts w:cs="Arial"/>
                            <w:b/>
                            <w:bCs/>
                            <w:color w:val="000000"/>
                            <w:sz w:val="30"/>
                            <w:szCs w:val="30"/>
                            <w:lang w:val="en-US"/>
                          </w:rPr>
                          <w:t xml:space="preserve">Payment Model </w:t>
                        </w:r>
                      </w:p>
                    </w:txbxContent>
                  </v:textbox>
                </v:rect>
                <v:rect id="Rectangle 197" o:spid="_x0000_s1159" style="position:absolute;left:16071;top:5162;width:1061;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RAP8MA&#10;AADdAAAADwAAAGRycy9kb3ducmV2LnhtbESP3WoCMRSE7wXfIRzBO812EdGtUYog2OKNqw9w2Jz9&#10;ocnJkkR3+/ZNoeDlMDPfMLvDaI14kg+dYwVvywwEceV0x42C++202IAIEVmjcUwKfijAYT+d7LDQ&#10;buArPcvYiAThUKCCNsa+kDJULVkMS9cTJ6923mJM0jdSexwS3BqZZ9laWuw4LbTY07Gl6rt8WAXy&#10;Vp6GTWl85r7y+mI+z9eanFLz2fjxDiLSGF/h//ZZK1jn2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RAP8MAAADdAAAADwAAAAAAAAAAAAAAAACYAgAAZHJzL2Rv&#10;d25yZXYueG1sUEsFBgAAAAAEAAQA9QAAAIgDAAAAAA==&#10;" filled="f" stroked="f">
                  <v:textbox style="mso-fit-shape-to-text:t" inset="0,0,0,0">
                    <w:txbxContent>
                      <w:p w14:paraId="45461210" w14:textId="77777777" w:rsidR="00D2562E" w:rsidRDefault="00D2562E" w:rsidP="001E2986">
                        <w:r>
                          <w:rPr>
                            <w:rFonts w:cs="Arial"/>
                            <w:b/>
                            <w:bCs/>
                            <w:color w:val="000000"/>
                            <w:sz w:val="30"/>
                            <w:szCs w:val="30"/>
                            <w:lang w:val="en-US"/>
                          </w:rPr>
                          <w:t>–</w:t>
                        </w:r>
                      </w:p>
                    </w:txbxContent>
                  </v:textbox>
                </v:rect>
                <v:rect id="Rectangle 198" o:spid="_x0000_s1160" style="position:absolute;left:17627;top:5162;width:22339;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jlpMMA&#10;AADdAAAADwAAAGRycy9kb3ducmV2LnhtbESP3WoCMRSE7wXfIRzBO812QdGtUYog2OKNqw9w2Jz9&#10;ocnJkkR3+/ZNoeDlMDPfMLvDaI14kg+dYwVvywwEceV0x42C++202IAIEVmjcUwKfijAYT+d7LDQ&#10;buArPcvYiAThUKCCNsa+kDJULVkMS9cTJ6923mJM0jdSexwS3BqZZ9laWuw4LbTY07Gl6rt8WAXy&#10;Vp6GTWl85r7y+mI+z9eanFLz2fjxDiLSGF/h//ZZK1jn2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jlpMMAAADdAAAADwAAAAAAAAAAAAAAAACYAgAAZHJzL2Rv&#10;d25yZXYueG1sUEsFBgAAAAAEAAQA9QAAAIgDAAAAAA==&#10;" filled="f" stroked="f">
                  <v:textbox style="mso-fit-shape-to-text:t" inset="0,0,0,0">
                    <w:txbxContent>
                      <w:p w14:paraId="3EF098F8" w14:textId="77777777" w:rsidR="00D2562E" w:rsidRDefault="00D2562E" w:rsidP="001E2986">
                        <w:r>
                          <w:rPr>
                            <w:rFonts w:cs="Arial"/>
                            <w:b/>
                            <w:bCs/>
                            <w:color w:val="000000"/>
                            <w:sz w:val="30"/>
                            <w:szCs w:val="30"/>
                            <w:lang w:val="en-US"/>
                          </w:rPr>
                          <w:t>Scenario A High Earning</w:t>
                        </w:r>
                      </w:p>
                    </w:txbxContent>
                  </v:textbox>
                </v:rect>
                <v:rect id="Rectangle 199" o:spid="_x0000_s1161" style="position:absolute;left:64211;top:450;width:2330;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p708MA&#10;AADdAAAADwAAAGRycy9kb3ducmV2LnhtbESP3WoCMRSE7wt9h3AK3tVs92LRrVFEELR44+oDHDZn&#10;f2hysiSpu759IwheDjPzDbPaTNaIG/nQO1bwNc9AENdO99wquF72nwsQISJrNI5JwZ0CbNbvbyss&#10;tRv5TLcqtiJBOJSooItxKKUMdUcWw9wNxMlrnLcYk/St1B7HBLdG5llWSIs9p4UOB9p1VP9Wf1aB&#10;vFT7cVEZn7mfvDmZ4+HckFNq9jFtv0FEmuIr/GwftIIiXxbweJOe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p708MAAADdAAAADwAAAAAAAAAAAAAAAACYAgAAZHJzL2Rv&#10;d25yZXYueG1sUEsFBgAAAAAEAAQA9QAAAIgDAAAAAA==&#10;" filled="f" stroked="f">
                  <v:textbox style="mso-fit-shape-to-text:t" inset="0,0,0,0">
                    <w:txbxContent>
                      <w:p w14:paraId="5D1DC3C9" w14:textId="77777777" w:rsidR="00D2562E" w:rsidRDefault="00D2562E" w:rsidP="001E2986">
                        <w:r>
                          <w:rPr>
                            <w:rFonts w:cs="Arial"/>
                            <w:b/>
                            <w:bCs/>
                            <w:color w:val="000000"/>
                            <w:sz w:val="20"/>
                            <w:szCs w:val="20"/>
                            <w:lang w:val="en-US"/>
                          </w:rPr>
                          <w:t>Key</w:t>
                        </w:r>
                      </w:p>
                    </w:txbxContent>
                  </v:textbox>
                </v:rect>
                <v:rect id="Rectangle 200" o:spid="_x0000_s1162" style="position:absolute;left:42995;top:3892;width:14186;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beSMMA&#10;AADdAAAADwAAAGRycy9kb3ducmV2LnhtbESP3WoCMRSE7wXfIRzBO812L6zdGqUIghZvXPsAh83Z&#10;H5qcLEl017c3BaGXw8x8w2x2ozXiTj50jhW8LTMQxJXTHTcKfq6HxRpEiMgajWNS8KAAu+10ssFC&#10;u4EvdC9jIxKEQ4EK2hj7QspQtWQxLF1PnLzaeYsxSd9I7XFIcGtknmUrabHjtNBiT/uWqt/yZhXI&#10;a3kY1qXxmfvO67M5HS81OaXms/HrE0SkMf6HX+2jVrDKP97h7016An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beSMMAAADdAAAADwAAAAAAAAAAAAAAAACYAgAAZHJzL2Rv&#10;d25yZXYueG1sUEsFBgAAAAAEAAQA9QAAAIgDAAAAAA==&#10;" filled="f" stroked="f">
                  <v:textbox style="mso-fit-shape-to-text:t" inset="0,0,0,0">
                    <w:txbxContent>
                      <w:p w14:paraId="706454C2" w14:textId="77777777" w:rsidR="00D2562E" w:rsidRDefault="00D2562E" w:rsidP="001E2986">
                        <w:r>
                          <w:rPr>
                            <w:rFonts w:cs="Arial"/>
                            <w:b/>
                            <w:bCs/>
                            <w:color w:val="000000"/>
                            <w:sz w:val="20"/>
                            <w:szCs w:val="20"/>
                            <w:lang w:val="en-US"/>
                          </w:rPr>
                          <w:t>Participant Out of Work</w:t>
                        </w:r>
                      </w:p>
                    </w:txbxContent>
                  </v:textbox>
                </v:rect>
                <v:group id="Group 201" o:spid="_x0000_s1163" style="position:absolute;left:75622;top:3822;width:12242;height:1518" coordorigin="12811,1861" coordsize="1928,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2fmMQAAADdAAAADwAAAGRycy9kb3ducmV2LnhtbERPy2qDQBTdF/IPww10&#10;14waGlKbMQRJShehkAeU7i7OjYrOHXEmav6+syh0eTjvzXYyrRiod7VlBfEiAkFcWF1zqeB6Obys&#10;QTiPrLG1TAoe5GCbzZ42mGo78omGsy9FCGGXooLK+y6V0hUVGXQL2xEH7mZ7gz7AvpS6xzGEm1Ym&#10;UbSSBmsODRV2lFdUNOe7UfAx4rhbxvvh2Nzyx8/l9ev7GJNSz/Np9w7C0+T/xX/uT61glbyF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2fmMQAAADdAAAA&#10;DwAAAAAAAAAAAAAAAACqAgAAZHJzL2Rvd25yZXYueG1sUEsFBgAAAAAEAAQA+gAAAJsDAAAAAA==&#10;">
                  <v:rect id="Rectangle 202" o:spid="_x0000_s1164" style="position:absolute;left:12811;top:1861;width:1928;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GYJMMA&#10;AADdAAAADwAAAGRycy9kb3ducmV2LnhtbESPzYrCMBSF98K8Q7gD7jQdGXSsRpEBYbZWF87umlzb&#10;YnNTmlhbn94IgsvD+fk4y3VnK9FS40vHCr7GCQhi7UzJuYLDfjv6AeEDssHKMSnoycN69TFYYmrc&#10;jXfUZiEXcYR9igqKEOpUSq8LsujHriaO3tk1FkOUTS5Ng7c4bis5SZKptFhyJBRY029B+pJdrYL/&#10;2aHa6fK+yfvjt46Q/pS1vVLDz26zABGoC+/wq/1nFEwn8zk838Qn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GYJMMAAADdAAAADwAAAAAAAAAAAAAAAACYAgAAZHJzL2Rv&#10;d25yZXYueG1sUEsFBgAAAAAEAAQA9QAAAIgDAAAAAA==&#10;" fillcolor="red" stroked="f"/>
                  <v:shape id="Picture 203" o:spid="_x0000_s1165" type="#_x0000_t75" style="position:absolute;left:12812;top:1861;width:1926;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q8ZXBAAAA3QAAAA8AAABkcnMvZG93bnJldi54bWxET89rwjAUvg/8H8ITvM1UC06qUVQQxMvW&#10;rrs/mmdbbV5KErX+98thsOPH93u9HUwnHuR8a1nBbJqAIK6sbrlWUH4f35cgfEDW2FkmBS/ysN2M&#10;3taYafvknB5FqEUMYZ+hgiaEPpPSVw0Z9FPbE0fuYp3BEKGrpXb4jOGmk/MkWUiDLceGBns6NFTd&#10;irtRUOyv5bm0171x50+7zPP06+MnVWoyHnYrEIGG8C/+c5+0gkWaxP3xTXwCcvM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bq8ZXBAAAA3QAAAA8AAAAAAAAAAAAAAAAAnwIA&#10;AGRycy9kb3ducmV2LnhtbFBLBQYAAAAABAAEAPcAAACNAwAAAAA=&#10;">
                    <v:imagedata r:id="rId29" o:title=""/>
                  </v:shape>
                  <v:rect id="Rectangle 204" o:spid="_x0000_s1166" style="position:absolute;left:12811;top:1861;width:1928;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OOMQA&#10;AADdAAAADwAAAGRycy9kb3ducmV2LnhtbESPy2rDMBBF94X8g5hAd42cB25xooQQKGRr14t2N5Wm&#10;tok1MpbqR78+KhS6vNzH4R5Ok23FQL1vHCtYrxIQxNqZhisF5dvr0wsIH5ANto5JwUweTsfFwwEz&#10;40bOaShCJeII+wwV1CF0mZRe12TRr1xHHL0v11sMUfaVND2Ocdy2cpMkqbTYcCTU2NGlJn0rvq2C&#10;j+eyzXXzc67m952OkPmzGGalHpfTeQ8i0BT+w3/tq1GQbpM1/L6JT0Ae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cDjjEAAAA3QAAAA8AAAAAAAAAAAAAAAAAmAIAAGRycy9k&#10;b3ducmV2LnhtbFBLBQYAAAAABAAEAPUAAACJAwAAAAA=&#10;" fillcolor="red" stroked="f"/>
                </v:group>
                <v:rect id="Rectangle 205" o:spid="_x0000_s1167" style="position:absolute;left:75628;top:6870;width:12230;height:1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j238YA&#10;AADdAAAADwAAAGRycy9kb3ducmV2LnhtbESPQWvCQBSE74X+h+UVems2VQwlZpVSFbyEUisSb8/s&#10;MwnNvg3ZrSb/3i0UPA4z8w2TLQfTigv1rrGs4DWKQRCXVjdcKdh/b17eQDiPrLG1TApGcrBcPD5k&#10;mGp75S+67HwlAoRdigpq77tUSlfWZNBFtiMO3tn2Bn2QfSV1j9cAN62cxHEiDTYcFmrs6KOm8mf3&#10;axQcD4mReCrytct9I8dy9rkqZko9Pw3vcxCeBn8P/7e3WkEyjSfw9yY8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j238YAAADdAAAADwAAAAAAAAAAAAAAAACYAgAAZHJz&#10;L2Rvd25yZXYueG1sUEsFBgAAAAAEAAQA9QAAAIsDAAAAAA==&#10;" fillcolor="#9c0" stroked="f"/>
                <v:shape id="Freeform 206" o:spid="_x0000_s1168" style="position:absolute;left:6374;top:35256;width:74657;height:807;visibility:visible;mso-wrap-style:square;v-text-anchor:top" coordsize="1929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j/8cYA&#10;AADdAAAADwAAAGRycy9kb3ducmV2LnhtbESPzWrDMBCE74W+g9hCbo3cBNLiWjEmodSXUOrmkONi&#10;rX+ItTKW4thvHwUCPQ4z8w2TpJPpxEiDay0reFtGIIhLq1uuFRz/vl4/QDiPrLGzTApmcpBun58S&#10;jLW98i+Nha9FgLCLUUHjfR9L6cqGDLql7YmDV9nBoA9yqKUe8BrgppOrKNpIgy2HhQZ72jVUnouL&#10;UXA4VZc833+/Zz98PpRFvRvnYlZq8TJlnyA8Tf4//GjnWsFmHa3h/iY8Ab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j/8cYAAADdAAAADwAAAAAAAAAAAAAAAACYAgAAZHJz&#10;L2Rvd25yZXYueG1sUEsFBgAAAAAEAAQA9QAAAIsDAAAAAA==&#10;" path="m17,83r19108,c19135,83,19142,91,19142,100v,9,-7,17,-17,17l17,117c8,117,,109,,100,,91,8,83,17,83xm19092,r200,100l19092,200r,-200xe" fillcolor="black" strokeweight=".15pt">
                  <v:stroke joinstyle="bevel"/>
                  <v:path arrowok="t" o:connecttype="custom" o:connectlocs="6579,33468;7401069,33468;7407647,40323;7401069,47177;6579,47177;0,40323;6579,33468;7388298,0;7465695,40323;7388298,80645;7388298,0" o:connectangles="0,0,0,0,0,0,0,0,0,0,0"/>
                  <o:lock v:ext="edit" verticies="t"/>
                </v:shape>
                <v:shape id="Freeform 219" o:spid="_x0000_s1169" style="position:absolute;left:52969;top:36063;width:1213;height:3061;visibility:visible;mso-wrap-style:square;v-text-anchor:top" coordsize="191,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QyYMcA&#10;AADdAAAADwAAAGRycy9kb3ducmV2LnhtbESPzWrDMBCE74W+g9hCLqWRExc3uFFCMRTSS5q/B1is&#10;re3UWhlJtZ0+fVQo5DjMzjc7y/VoWtGT841lBbNpAoK4tLrhSsHp+P60AOEDssbWMim4kIf16v5u&#10;ibm2A++pP4RKRAj7HBXUIXS5lL6syaCf2o44el/WGQxRukpqh0OEm1bOkySTBhuODTV2VNRUfh9+&#10;THxj26f74pw+76gbyuLj/PL7+eiUmjyMb68gAo3hdvyf3mgFWTrL4G9NRIB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kMmDHAAAA3QAAAA8AAAAAAAAAAAAAAAAAmAIAAGRy&#10;cy9kb3ducmV2LnhtbFBLBQYAAAAABAAEAPUAAACMAwAAAAA=&#10;" path="m63,482r,-323l127,159r,323l63,482xm,191l95,r96,191l,191xe" fillcolor="black" strokeweight=".15pt">
                  <v:stroke joinstyle="bevel"/>
                  <v:path arrowok="t" o:connecttype="custom" o:connectlocs="40005,306070;40005,100965;80645,100965;80645,306070;40005,306070;0,121285;60325,0;121285,121285;0,121285" o:connectangles="0,0,0,0,0,0,0,0,0"/>
                  <o:lock v:ext="edit" verticies="t"/>
                </v:shape>
                <v:rect id="Rectangle 221" o:spid="_x0000_s1170" style="position:absolute;left:6324;top:43573;width:81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G/b4A&#10;AADdAAAADwAAAGRycy9kb3ducmV2LnhtbERPy4rCMBTdD/gP4QruxlQHRKpRRBB0cGP1Ay7N7QOT&#10;m5JEW//eLASXh/NebwdrxJN8aB0rmE0zEMSl0y3XCm7Xw+8SRIjIGo1jUvCiANvN6GeNuXY9X+hZ&#10;xFqkEA45Kmhi7HIpQ9mQxTB1HXHiKuctxgR9LbXHPoVbI+dZtpAWW04NDXa0b6i8Fw+rQF6LQ78s&#10;jM/c/7w6m9PxUpFTajIedisQkYb4FX/cR61g8TdLc9Ob9ATk5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hLRv2+AAAA3QAAAA8AAAAAAAAAAAAAAAAAmAIAAGRycy9kb3ducmV2&#10;LnhtbFBLBQYAAAAABAAEAPUAAACDAwAAAAA=&#10;" filled="f" stroked="f">
                  <v:textbox style="mso-fit-shape-to-text:t" inset="0,0,0,0">
                    <w:txbxContent>
                      <w:p w14:paraId="3455A96D" w14:textId="77777777" w:rsidR="00D2562E" w:rsidRDefault="00D2562E" w:rsidP="001E2986"/>
                    </w:txbxContent>
                  </v:textbox>
                </v:rect>
                <v:rect id="Rectangle 232" o:spid="_x0000_s1171" style="position:absolute;left:53238;top:40190;width:85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sp28MA&#10;AADdAAAADwAAAGRycy9kb3ducmV2LnhtbESP3WoCMRSE7wXfIRzBO812BdGtUYog2OKNqw9w2Jz9&#10;ocnJkkR3+/ZNoeDlMDPfMLvDaI14kg+dYwVvywwEceV0x42C++202IAIEVmjcUwKfijAYT+d7LDQ&#10;buArPcvYiAThUKCCNsa+kDJULVkMS9cTJ6923mJM0jdSexwS3BqZZ9laWuw4LbTY07Gl6rt8WAXy&#10;Vp6GTWl85r7y+mI+z9eanFLz2fjxDiLSGF/h//ZZK1iv8i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sp28MAAADdAAAADwAAAAAAAAAAAAAAAACYAgAAZHJzL2Rv&#10;d25yZXYueG1sUEsFBgAAAAAEAAQA9QAAAIgDAAAAAA==&#10;" filled="f" stroked="f">
                  <v:textbox style="mso-fit-shape-to-text:t" inset="0,0,0,0">
                    <w:txbxContent>
                      <w:p w14:paraId="3314DCC1" w14:textId="77777777" w:rsidR="00D2562E" w:rsidRDefault="00D2562E" w:rsidP="001E2986">
                        <w:r>
                          <w:rPr>
                            <w:rFonts w:cs="Arial"/>
                            <w:b/>
                            <w:bCs/>
                            <w:color w:val="000000"/>
                            <w:sz w:val="20"/>
                            <w:szCs w:val="20"/>
                            <w:lang w:val="en-US"/>
                          </w:rPr>
                          <w:t>E</w:t>
                        </w:r>
                      </w:p>
                    </w:txbxContent>
                  </v:textbox>
                </v:rect>
                <v:rect id="Rectangle 233" o:spid="_x0000_s1172" style="position:absolute;left:35758;top:42544;width:8115;height:50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aPaMIA&#10;AADdAAAADwAAAGRycy9kb3ducmV2LnhtbERP3WrCMBS+H/gO4Qi7m2mnFO2MogNRBC/8eYBDc9Z0&#10;a05qErV7e3Mx2OXH9z9f9rYVd/KhcawgH2UgiCunG64VXM6btymIEJE1to5JwS8FWC4GL3MstXvw&#10;ke6nWIsUwqFEBSbGrpQyVIYshpHriBP35bzFmKCvpfb4SOG2le9ZVkiLDacGgx19Gqp+TjergNbb&#10;4+x7FcxB+jzkh30xm2yvSr0O+9UHiEh9/Bf/uXdaQTEep/3pTXo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do9owgAAAN0AAAAPAAAAAAAAAAAAAAAAAJgCAABkcnMvZG93&#10;bnJldi54bWxQSwUGAAAAAAQABAD1AAAAhwMAAAAA&#10;" filled="f" stroked="f">
                  <v:textbox inset="0,0,0,0">
                    <w:txbxContent>
                      <w:p w14:paraId="4DFF0223" w14:textId="77777777" w:rsidR="00D2562E" w:rsidRDefault="00D2562E" w:rsidP="001E2986">
                        <w:pPr>
                          <w:spacing w:after="0" w:line="240" w:lineRule="auto"/>
                          <w:rPr>
                            <w:rFonts w:cs="Arial"/>
                            <w:b/>
                            <w:bCs/>
                            <w:color w:val="000000"/>
                            <w:sz w:val="20"/>
                            <w:szCs w:val="20"/>
                            <w:lang w:val="en-US"/>
                          </w:rPr>
                        </w:pPr>
                        <w:r>
                          <w:rPr>
                            <w:rFonts w:cs="Arial"/>
                            <w:b/>
                            <w:bCs/>
                            <w:color w:val="000000"/>
                            <w:sz w:val="20"/>
                            <w:szCs w:val="20"/>
                            <w:lang w:val="en-US"/>
                          </w:rPr>
                          <w:t>Job Outcome</w:t>
                        </w:r>
                      </w:p>
                      <w:p w14:paraId="4B01DA6C" w14:textId="77777777" w:rsidR="00D2562E" w:rsidRDefault="00D2562E" w:rsidP="001E2986">
                        <w:pPr>
                          <w:spacing w:after="0" w:line="240" w:lineRule="auto"/>
                          <w:rPr>
                            <w:rFonts w:cs="Arial"/>
                            <w:b/>
                            <w:bCs/>
                            <w:color w:val="000000"/>
                            <w:sz w:val="20"/>
                            <w:szCs w:val="20"/>
                            <w:lang w:val="en-US"/>
                          </w:rPr>
                        </w:pPr>
                        <w:r>
                          <w:rPr>
                            <w:rFonts w:cs="Arial"/>
                            <w:b/>
                            <w:bCs/>
                            <w:color w:val="000000"/>
                            <w:sz w:val="20"/>
                            <w:szCs w:val="20"/>
                            <w:lang w:val="en-US"/>
                          </w:rPr>
                          <w:t>Payment</w:t>
                        </w:r>
                      </w:p>
                      <w:p w14:paraId="212535AE" w14:textId="77777777" w:rsidR="00D2562E" w:rsidRDefault="00D2562E" w:rsidP="001E2986">
                        <w:pPr>
                          <w:spacing w:after="0" w:line="240" w:lineRule="auto"/>
                        </w:pPr>
                        <w:r>
                          <w:rPr>
                            <w:rFonts w:cs="Arial"/>
                            <w:b/>
                            <w:bCs/>
                            <w:color w:val="000000"/>
                            <w:sz w:val="20"/>
                            <w:szCs w:val="20"/>
                            <w:lang w:val="en-US"/>
                          </w:rPr>
                          <w:t xml:space="preserve">Trigger Point </w:t>
                        </w:r>
                      </w:p>
                    </w:txbxContent>
                  </v:textbox>
                </v:rect>
                <v:rect id="Rectangle 237" o:spid="_x0000_s1173" style="position:absolute;left:25507;top:27704;width:10586;height:21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2Ja8UA&#10;AADdAAAADwAAAGRycy9kb3ducmV2LnhtbESP0WoCMRRE3wv9h3ALvtXsVlnq1ihWEIvgg7YfcNlc&#10;N2s3N9sk6vbvjSD4OMzMGWY6720rzuRD41hBPsxAEFdON1wr+Plevb6DCBFZY+uYFPxTgPns+WmK&#10;pXYX3tF5H2uRIBxKVGBi7EopQ2XIYhi6jjh5B+ctxiR9LbXHS4LbVr5lWSEtNpwWDHa0NFT97k9W&#10;AX2ud5PjIpit9HnIt5tiMl7/KTV46RcfICL18RG+t7+0gmI0GsPtTXoC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TYlrxQAAAN0AAAAPAAAAAAAAAAAAAAAAAJgCAABkcnMv&#10;ZG93bnJldi54bWxQSwUGAAAAAAQABAD1AAAAigMAAAAA&#10;" filled="f" stroked="f">
                  <v:textbox inset="0,0,0,0">
                    <w:txbxContent>
                      <w:p w14:paraId="470C2DAA" w14:textId="77777777" w:rsidR="00D2562E" w:rsidRDefault="00D2562E" w:rsidP="001E2986">
                        <w:r>
                          <w:rPr>
                            <w:rFonts w:cs="Arial"/>
                            <w:b/>
                            <w:bCs/>
                            <w:color w:val="000000"/>
                            <w:sz w:val="20"/>
                            <w:szCs w:val="20"/>
                            <w:lang w:val="en-US"/>
                          </w:rPr>
                          <w:t>Period of Earning</w:t>
                        </w:r>
                      </w:p>
                    </w:txbxContent>
                  </v:textbox>
                </v:rect>
                <v:rect id="Rectangle 241" o:spid="_x0000_s1174" style="position:absolute;left:1746;top:5162;width:13976;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anb4A&#10;AADdAAAADwAAAGRycy9kb3ducmV2LnhtbERPy4rCMBTdD/gP4QruxlQFkWoUEQRH3Fj9gEtz+8Dk&#10;piTRdv7eLASXh/Pe7AZrxIt8aB0rmE0zEMSl0y3XCu634+8KRIjIGo1jUvBPAXbb0c8Gc+16vtKr&#10;iLVIIRxyVNDE2OVShrIhi2HqOuLEVc5bjAn6WmqPfQq3Rs6zbCkttpwaGuzo0FD5KJ5WgbwVx35V&#10;GJ+587y6mL/TtSKn1GQ87NcgIg3xK/64T1rBcrFIc9Ob9ATk9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P+Gp2+AAAA3QAAAA8AAAAAAAAAAAAAAAAAmAIAAGRycy9kb3ducmV2&#10;LnhtbFBLBQYAAAAABAAEAPUAAACDAwAAAAA=&#10;" filled="f" stroked="f">
                  <v:textbox style="mso-fit-shape-to-text:t" inset="0,0,0,0">
                    <w:txbxContent>
                      <w:p w14:paraId="01219BA5" w14:textId="77777777" w:rsidR="00D2562E" w:rsidRDefault="00D2562E" w:rsidP="001E2986">
                        <w:r>
                          <w:rPr>
                            <w:rFonts w:cs="Arial"/>
                            <w:b/>
                            <w:bCs/>
                            <w:color w:val="000000"/>
                            <w:sz w:val="30"/>
                            <w:szCs w:val="30"/>
                            <w:lang w:val="en-US"/>
                          </w:rPr>
                          <w:t xml:space="preserve">Payment Model </w:t>
                        </w:r>
                      </w:p>
                    </w:txbxContent>
                  </v:textbox>
                </v:rect>
                <v:rect id="Rectangle 242" o:spid="_x0000_s1175" style="position:absolute;left:16071;top:5162;width:1061;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K/BsMA&#10;AADdAAAADwAAAGRycy9kb3ducmV2LnhtbESPzYoCMRCE74LvEFrYm2ZUEB2NsgiCu+zF0QdoJj0/&#10;bNIZkuiMb78RhD0WVfUVtTsM1ogH+dA6VjCfZSCIS6dbrhXcrqfpGkSIyBqNY1LwpACH/Xi0w1y7&#10;ni/0KGItEoRDjgqaGLtcylA2ZDHMXEecvMp5izFJX0vtsU9wa+Qiy1bSYstpocGOjg2Vv8XdKpDX&#10;4tSvC+Mz972ofszX+VKRU+pjMnxuQUQa4n/43T5rBavlcgOv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K/BsMAAADdAAAADwAAAAAAAAAAAAAAAACYAgAAZHJzL2Rv&#10;d25yZXYueG1sUEsFBgAAAAAEAAQA9QAAAIgDAAAAAA==&#10;" filled="f" stroked="f">
                  <v:textbox style="mso-fit-shape-to-text:t" inset="0,0,0,0">
                    <w:txbxContent>
                      <w:p w14:paraId="5F7E31FB" w14:textId="77777777" w:rsidR="00D2562E" w:rsidRDefault="00D2562E" w:rsidP="001E2986">
                        <w:r>
                          <w:rPr>
                            <w:rFonts w:cs="Arial"/>
                            <w:b/>
                            <w:bCs/>
                            <w:color w:val="000000"/>
                            <w:sz w:val="30"/>
                            <w:szCs w:val="30"/>
                            <w:lang w:val="en-US"/>
                          </w:rPr>
                          <w:t>–</w:t>
                        </w:r>
                      </w:p>
                    </w:txbxContent>
                  </v:textbox>
                </v:rect>
                <v:rect id="Rectangle 243" o:spid="_x0000_s1176" style="position:absolute;left:64211;top:450;width:2330;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5l5r8A&#10;AADdAAAADwAAAGRycy9kb3ducmV2LnhtbERPy4rCMBTdC/5DuII7TX0gUo0iguAMbqx+wKW5fWBy&#10;U5JoO38/WQzM8nDe++NgjfiQD61jBYt5BoK4dLrlWsHzcZltQYSIrNE4JgU/FOB4GI/2mGvX850+&#10;RaxFCuGQo4Imxi6XMpQNWQxz1xEnrnLeYkzQ11J77FO4NXKZZRtpseXU0GBH54bKV/G2CuSjuPTb&#10;wvjMfS+rm/m63itySk0nw2kHItIQ/8V/7qtWsFmt0/70Jj0Befg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jmXmvwAAAN0AAAAPAAAAAAAAAAAAAAAAAJgCAABkcnMvZG93bnJl&#10;di54bWxQSwUGAAAAAAQABAD1AAAAhAMAAAAA&#10;" filled="f" stroked="f">
                  <v:textbox style="mso-fit-shape-to-text:t" inset="0,0,0,0">
                    <w:txbxContent>
                      <w:p w14:paraId="2E80771D" w14:textId="77777777" w:rsidR="00D2562E" w:rsidRDefault="00D2562E" w:rsidP="001E2986">
                        <w:r>
                          <w:rPr>
                            <w:rFonts w:cs="Arial"/>
                            <w:b/>
                            <w:bCs/>
                            <w:color w:val="000000"/>
                            <w:sz w:val="20"/>
                            <w:szCs w:val="20"/>
                            <w:lang w:val="en-US"/>
                          </w:rPr>
                          <w:t>Key</w:t>
                        </w:r>
                      </w:p>
                    </w:txbxContent>
                  </v:textbox>
                </v:rect>
                <v:rect id="Rectangle 244" o:spid="_x0000_s1177" style="position:absolute;left:42995;top:6572;width:11646;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AfcMA&#10;AADdAAAADwAAAGRycy9kb3ducmV2LnhtbESPzYoCMRCE7wu+Q2jB25pRF5HRKCIIKntx9AGaSc8P&#10;Jp0hyTqzb2+EhT0WVfUVtdkN1ogn+dA6VjCbZiCIS6dbrhXcb8fPFYgQkTUax6TglwLstqOPDeba&#10;9XylZxFrkSAcclTQxNjlUoayIYth6jri5FXOW4xJ+lpqj32CWyPnWbaUFltOCw12dGiofBQ/VoG8&#10;Fcd+VRifucu8+jbn07Uip9RkPOzXICIN8T/81z5pBcvF1wz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AfcMAAADdAAAADwAAAAAAAAAAAAAAAACYAgAAZHJzL2Rv&#10;d25yZXYueG1sUEsFBgAAAAAEAAQA9QAAAIgDAAAAAA==&#10;" filled="f" stroked="f">
                  <v:textbox style="mso-fit-shape-to-text:t" inset="0,0,0,0">
                    <w:txbxContent>
                      <w:p w14:paraId="20C6D5D3" w14:textId="77777777" w:rsidR="00D2562E" w:rsidRDefault="00D2562E" w:rsidP="001E2986">
                        <w:r>
                          <w:rPr>
                            <w:rFonts w:cs="Arial"/>
                            <w:b/>
                            <w:bCs/>
                            <w:color w:val="000000"/>
                            <w:sz w:val="20"/>
                            <w:szCs w:val="20"/>
                            <w:lang w:val="en-US"/>
                          </w:rPr>
                          <w:t>Participant Earning</w:t>
                        </w:r>
                      </w:p>
                    </w:txbxContent>
                  </v:textbox>
                </v:rect>
                <v:group id="Group 245" o:spid="_x0000_s1178" style="position:absolute;left:75622;top:3822;width:12242;height:1518" coordorigin="12811,1861" coordsize="1928,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0SLqMYAAADdAAAADwAAAGRycy9kb3ducmV2LnhtbESPS4vCQBCE78L+h6EX&#10;9qaT+GKJjiLiLnsQwQcs3ppMmwQzPSEzJvHfO4Lgsaiqr6j5sjOlaKh2hWUF8SACQZxaXXCm4HT8&#10;6X+DcB5ZY2mZFNzJwXLx0Ztjom3Le2oOPhMBwi5BBbn3VSKlS3My6Aa2Ig7exdYGfZB1JnWNbYCb&#10;Ug6jaCoNFhwWcqxonVN6PdyMgt8W29Uo3jTb62V9Px8nu/9tTEp9fXarGQhPnX+HX+0/rWA6Gg/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RIuoxgAAAN0A&#10;AAAPAAAAAAAAAAAAAAAAAKoCAABkcnMvZG93bnJldi54bWxQSwUGAAAAAAQABAD6AAAAnQMAAAAA&#10;">
                  <v:rect id="Rectangle 246" o:spid="_x0000_s1179" style="position:absolute;left:12811;top:1861;width:1928;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iMFMQA&#10;AADdAAAADwAAAGRycy9kb3ducmV2LnhtbESPy2rDMBBF94X8g5hAd43cxCTBjRJMoNBtXC+S3USa&#10;2qbWyFiqH/36qlDo8nIfh3s4TbYVA/W+cazgeZWAINbONFwpKN9fn/YgfEA22DomBTN5OB0XDwfM&#10;jBv5QkMRKhFH2GeooA6hy6T0uiaLfuU64uh9uN5iiLKvpOlxjOO2lesk2UqLDUdCjR2da9KfxZdV&#10;cNuV7UU333k1X1MdIfO9GGalHpdT/gIi0BT+w3/tN6Ngu0k38PsmPgF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ojBTEAAAA3QAAAA8AAAAAAAAAAAAAAAAAmAIAAGRycy9k&#10;b3ducmV2LnhtbFBLBQYAAAAABAAEAPUAAACJAwAAAAA=&#10;" fillcolor="red" stroked="f"/>
                  <v:shape id="Picture 247" o:spid="_x0000_s1180" type="#_x0000_t75" style="position:absolute;left:12812;top:1861;width:1926;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TlbFAAAA3QAAAA8AAABkcnMvZG93bnJldi54bWxEj0FrwkAUhO9C/8PyhN50oxEr0VWqUChe&#10;2qTx/sg+k2j2bdjdavrvu4WCx2FmvmE2u8F04kbOt5YVzKYJCOLK6pZrBeXX22QFwgdkjZ1lUvBD&#10;Hnbbp9EGM23vnNOtCLWIEPYZKmhC6DMpfdWQQT+1PXH0ztYZDFG6WmqH9wg3nZwnyVIabDkuNNjT&#10;oaHqWnwbBcX+Uh5Le9kbd/ywqzxPP19OqVLP4+F1DSLQEB7h//a7VrBMFwv4exOfgN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u05WxQAAAN0AAAAPAAAAAAAAAAAAAAAA&#10;AJ8CAABkcnMvZG93bnJldi54bWxQSwUGAAAAAAQABAD3AAAAkQMAAAAA&#10;">
                    <v:imagedata r:id="rId29" o:title=""/>
                  </v:shape>
                  <v:rect id="Rectangle 248" o:spid="_x0000_s1181" style="position:absolute;left:12811;top:1861;width:1928;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2x+8QA&#10;AADdAAAADwAAAGRycy9kb3ducmV2LnhtbESPzWrCQBSF90LfYbiF7nSiVVtSRxFB6NaYhd3dztwm&#10;wcydkBlj0qd3BMHl4fx8nNWmt7XoqPWVYwXTSQKCWDtTcaEgP+7HnyB8QDZYOyYFA3nYrF9GK0yN&#10;u/KBuiwUIo6wT1FBGUKTSul1SRb9xDXE0ftzrcUQZVtI0+I1jttazpJkKS1WHAklNrQrSZ+zi1Xw&#10;85HXB139b4vhNNcRMvxm3aDU22u//QIRqA/P8KP9bRQs3+cLuL+JT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NsfvEAAAA3QAAAA8AAAAAAAAAAAAAAAAAmAIAAGRycy9k&#10;b3ducmV2LnhtbFBLBQYAAAAABAAEAPUAAACJAwAAAAA=&#10;" fillcolor="red" stroked="f"/>
                </v:group>
                <v:rect id="Rectangle 249" o:spid="_x0000_s1182" alt="20%" style="position:absolute;left:75628;top:6870;width:12230;height:1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fpFcQA&#10;AADdAAAADwAAAGRycy9kb3ducmV2LnhtbESP0WoCMRRE3wv+Q7iCbzWrlm1ZjSKi4ItC1Q+4bq67&#10;q8nNkkRd/74pFPo4zMwZZrborBEP8qFxrGA0zEAQl043XCk4HTfvXyBCRNZoHJOCFwVYzHtvMyy0&#10;e/I3PQ6xEgnCoUAFdYxtIWUoa7IYhq4lTt7FeYsxSV9J7fGZ4NbIcZbl0mLDaaHGllY1lbfD3Sq4&#10;dGvyZrnfnXfmc7Vvb8dTU12VGvS75RREpC7+h//aW60gn3zk8PsmPQE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36RXEAAAA3QAAAA8AAAAAAAAAAAAAAAAAmAIAAGRycy9k&#10;b3ducmV2LnhtbFBLBQYAAAAABAAEAPUAAACJAwAAAAA=&#10;" fillcolor="black">
                  <v:fill r:id="rId31" o:title="" type="pattern"/>
                </v:rect>
                <v:shape id="Freeform 250" o:spid="_x0000_s1183" style="position:absolute;left:6616;top:22188;width:102;height:13068;visibility:visible;mso-wrap-style:square;v-text-anchor:top" coordsize="50,6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Fg1McA&#10;AADdAAAADwAAAGRycy9kb3ducmV2LnhtbESP0WrCQBRE3wv+w3KFvtWNVlOJrhIrgoIPre0HXLPX&#10;JJq9G7JbE/v1XUHo4zAzZ5j5sjOVuFLjSssKhoMIBHFmdcm5gu+vzcsUhPPIGivLpOBGDpaL3tMc&#10;E21b/qTrweciQNglqKDwvk6kdFlBBt3A1sTBO9nGoA+yyaVusA1wU8lRFMXSYMlhocCa3gvKLocf&#10;o6C8/O7Px3Xapr47nXf55OO2ilOlnvtdOgPhqfP/4Ud7qxXEr+M3uL8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xYNTHAAAA3QAAAA8AAAAAAAAAAAAAAAAAmAIAAGRy&#10;cy9kb3ducmV2LnhtbFBLBQYAAAAABAAEAPUAAACMAwAAAAA=&#10;" path="m50,25r,150c50,189,39,200,25,200,12,200,,189,,175l,25c,12,12,,25,,39,,50,12,50,25xm50,375r,150c50,539,39,550,25,550,12,550,,539,,525l,375c,362,12,350,25,350v14,,25,12,25,25xm50,725r,150c50,889,39,900,25,900,12,900,,889,,875l,725c,712,12,700,25,700v14,,25,12,25,25xm50,1075r,150c50,1239,39,1250,25,1250,12,1250,,1239,,1225l,1075v,-13,12,-25,25,-25c39,1050,50,1062,50,1075xm50,1425r,150c50,1589,39,1600,25,1600,12,1600,,1589,,1575l,1425v,-13,12,-25,25,-25c39,1400,50,1412,50,1425xm50,1775r,150c50,1939,39,1950,25,1950,12,1950,,1939,,1925l,1775v,-13,12,-25,25,-25c39,1750,50,1762,50,1775xm50,2125r,150c50,2289,39,2300,25,2300,12,2300,,2289,,2275l,2125v,-13,12,-25,25,-25c39,2100,50,2112,50,2125xm50,2475r,150c50,2639,39,2650,25,2650,12,2650,,2639,,2625l,2475v,-13,12,-25,25,-25c39,2450,50,2462,50,2475xm50,2825r,150c50,2989,39,3000,25,3000,12,3000,,2989,,2975l,2825v,-13,12,-25,25,-25c39,2800,50,2812,50,2825xm50,3175r,150c50,3339,39,3350,25,3350,12,3350,,3339,,3325l,3175v,-13,12,-25,25,-25c39,3150,50,3162,50,3175xm50,3525r,150c50,3689,39,3700,25,3700,12,3700,,3689,,3675l,3525v,-13,12,-25,25,-25c39,3500,50,3512,50,3525xm50,3875r,150c50,4039,39,4050,25,4050,12,4050,,4039,,4025l,3875v,-13,12,-25,25,-25c39,3850,50,3862,50,3875xm50,4225r,150c50,4389,39,4400,25,4400,12,4400,,4389,,4375l,4225v,-13,12,-25,25,-25c39,4200,50,4212,50,4225xm50,4575r,150c50,4739,39,4750,25,4750,12,4750,,4739,,4725l,4575v,-13,12,-25,25,-25c39,4550,50,4562,50,4575xm50,4925r,150c50,5089,39,5100,25,5100,12,5100,,5089,,5075l,4925v,-13,12,-25,25,-25c39,4900,50,4912,50,4925xm50,5275r,150c50,5439,39,5450,25,5450,12,5450,,5439,,5425l,5275v,-13,12,-25,25,-25c39,5250,50,5262,50,5275xm50,5625r,150c50,5789,39,5800,25,5800,12,5800,,5789,,5775l,5625v,-13,12,-25,25,-25c39,5600,50,5612,50,5625xm50,5975r,150c50,6139,39,6150,25,6150,12,6150,,6139,,6125l,5975v,-13,12,-25,25,-25c39,5950,50,5962,50,5975xm50,6325r,125c50,6464,39,6475,25,6475,12,6475,,6464,,6450l,6325v,-13,12,-25,25,-25c39,6300,50,6312,50,6325xe" fillcolor="black" strokeweight=".15pt">
                  <v:stroke joinstyle="bevel"/>
                  <v:path arrowok="t" o:connecttype="custom" o:connectlocs="5080,40365;5080,0;10160,105959;0,75685;10160,146325;0,176599;10160,146325;5080,252284;5080,211918;10160,317878;0,287604;10160,358243;0,388517;10160,358243;5080,464202;5080,423837;10160,529796;0,499522;10160,570161;0,600435;10160,570161;5080,676121;5080,635755;10160,741714;0,711440;10160,782080;0,812354;10160,782080;5080,888039;5080,847674;10160,953633;0,923359;10160,993998;0,1024272;10160,993998;5080,1099957;5080,1059592;10160,1165551;0,1135277;10160,1205916;0,1236191;10160,1205916;5080,1306830;5080,1271510" o:connectangles="0,0,0,0,0,0,0,0,0,0,0,0,0,0,0,0,0,0,0,0,0,0,0,0,0,0,0,0,0,0,0,0,0,0,0,0,0,0,0,0,0,0,0,0"/>
                  <o:lock v:ext="edit" verticies="t"/>
                </v:shape>
                <v:rect id="Rectangle 251" o:spid="_x0000_s1184" style="position:absolute;left:971;top:12291;width:1249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p4L8A&#10;AADdAAAADwAAAGRycy9kb3ducmV2LnhtbERPy4rCMBTdC/5DuII7TX0gUo0iguAMbqx+wKW5fWBy&#10;U5JoO38/WQzM8nDe++NgjfiQD61jBYt5BoK4dLrlWsHzcZltQYSIrNE4JgU/FOB4GI/2mGvX850+&#10;RaxFCuGQo4Imxi6XMpQNWQxz1xEnrnLeYkzQ11J77FO4NXKZZRtpseXU0GBH54bKV/G2CuSjuPTb&#10;wvjMfS+rm/m63itySk0nw2kHItIQ/8V/7qtWsFmt09z0Jj0Befg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GngvwAAAN0AAAAPAAAAAAAAAAAAAAAAAJgCAABkcnMvZG93bnJl&#10;di54bWxQSwUGAAAAAAQABAD1AAAAhAMAAAAA&#10;" filled="f" stroked="f">
                  <v:textbox style="mso-fit-shape-to-text:t" inset="0,0,0,0">
                    <w:txbxContent>
                      <w:p w14:paraId="05AC5181" w14:textId="77777777" w:rsidR="00D2562E" w:rsidRDefault="00D2562E" w:rsidP="001E2986">
                        <w:r>
                          <w:rPr>
                            <w:rFonts w:cs="Arial"/>
                            <w:b/>
                            <w:bCs/>
                            <w:color w:val="000000"/>
                            <w:sz w:val="20"/>
                            <w:szCs w:val="20"/>
                            <w:lang w:val="en-US"/>
                          </w:rPr>
                          <w:t>Allotted Time begins</w:t>
                        </w:r>
                      </w:p>
                    </w:txbxContent>
                  </v:textbox>
                </v:rect>
                <v:shape id="Freeform 252" o:spid="_x0000_s1185" style="position:absolute;left:6180;top:36063;width:1213;height:3061;visibility:visible;mso-wrap-style:square;v-text-anchor:top" coordsize="191,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iJD8cA&#10;AADdAAAADwAAAGRycy9kb3ducmV2LnhtbESPUWvCQBCE3wv+h2OFvpR6aSPapp5SAoK+tGr7A5bc&#10;NonN7YW7M4n+ek8o9HGYnW92FqvBNKIj52vLCp4mCQjiwuqaSwXfX+vHFxA+IGtsLJOCM3lYLUd3&#10;C8y07XlP3SGUIkLYZ6igCqHNpPRFRQb9xLbE0fuxzmCI0pVSO+wj3DTyOUlm0mDNsaHClvKKit/D&#10;ycQ3Prp0nx/T6Y7avsi3x/nl88EpdT8e3t9ABBrC//FfeqMVzNLpK9zWRATI5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IiQ/HAAAA3QAAAA8AAAAAAAAAAAAAAAAAmAIAAGRy&#10;cy9kb3ducmV2LnhtbFBLBQYAAAAABAAEAPUAAACMAwAAAAA=&#10;" path="m64,482r,-323l128,159r,323l64,482xm,191l96,r95,191l,191xe" fillcolor="black" strokeweight=".15pt">
                  <v:stroke joinstyle="bevel"/>
                  <v:path arrowok="t" o:connecttype="custom" o:connectlocs="40640,306070;40640,100965;81280,100965;81280,306070;40640,306070;0,121285;60960,0;121285,121285;0,121285" o:connectangles="0,0,0,0,0,0,0,0,0"/>
                  <o:lock v:ext="edit" verticies="t"/>
                </v:shape>
                <v:group id="Group 253" o:spid="_x0000_s1186" style="position:absolute;left:6610;top:30645;width:16821;height:3048" coordorigin="1984,6665" coordsize="2649,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QMmmcQAAADdAAAA&#10;DwAAAAAAAAAAAAAAAACqAgAAZHJzL2Rvd25yZXYueG1sUEsFBgAAAAAEAAQA+gAAAJsDAAAAAA==&#10;">
                  <v:rect id="Rectangle 254" o:spid="_x0000_s1187" style="position:absolute;left:1984;top:6665;width:2649;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8hJcQA&#10;AADdAAAADwAAAGRycy9kb3ducmV2LnhtbESPzWrCQBSF94LvMFyhO51Eq5Y0o0hB6NboQne3M7dJ&#10;MHMnZKYx6dN3CoUuD+fn4+T7wTaip87XjhWkiwQEsXam5lLB5Xycv4DwAdlg45gUjORhv5tOcsyM&#10;e/CJ+iKUIo6wz1BBFUKbSel1RRb9wrXE0ft0ncUQZVdK0+EjjttGLpNkIy3WHAkVtvRWkb4XX1bB&#10;bXtpTrr+PpTj9VlHyPhR9KNST7Ph8Aoi0BD+w3/td6Ngs1qn8PsmP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vISXEAAAA3QAAAA8AAAAAAAAAAAAAAAAAmAIAAGRycy9k&#10;b3ducmV2LnhtbFBLBQYAAAAABAAEAPUAAACJAwAAAAA=&#10;" fillcolor="red" stroked="f"/>
                  <v:shape id="Picture 255" o:spid="_x0000_s1188" type="#_x0000_t75" style="position:absolute;left:1985;top:6666;width:2647;height: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aZnHGAAAA3QAAAA8AAABkcnMvZG93bnJldi54bWxEj0FrwkAUhO8F/8PyBG91YyRWUtcgguCh&#10;F40Xb6/ZZ5KafRuyaxL767uFQo/DzHzDbLLRNKKnztWWFSzmEQjiwuqaSwWX/PC6BuE8ssbGMil4&#10;koNsO3nZYKrtwCfqz74UAcIuRQWV920qpSsqMujmtiUO3s12Bn2QXSl1h0OAm0bGUbSSBmsOCxW2&#10;tK+ouJ8fRsHY5GVy3Z++8ufjO9Efn8u35MJKzabj7h2Ep9H/h//aR61gtUxi+H0TnoDc/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JpmccYAAADdAAAADwAAAAAAAAAAAAAA&#10;AACfAgAAZHJzL2Rvd25yZXYueG1sUEsFBgAAAAAEAAQA9wAAAJIDAAAAAA==&#10;">
                    <v:imagedata r:id="rId30" o:title=""/>
                  </v:shape>
                  <v:rect id="Rectangle 256" o:spid="_x0000_s1189" style="position:absolute;left:1984;top:6665;width:2649;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EaycQA&#10;AADdAAAADwAAAGRycy9kb3ducmV2LnhtbESPzWrCQBSF9wXfYbhCd3VibVViJiKFQremLnR3nbkm&#10;wcydkJnGxKd3CoUuD+fn42TbwTaip87XjhXMZwkIYu1MzaWCw/fnyxqED8gGG8ekYCQP23zylGFq&#10;3I331BehFHGEfYoKqhDaVEqvK7LoZ64ljt7FdRZDlF0pTYe3OG4b+ZokS2mx5kiosKWPivS1+LEK&#10;TqtDs9f1fVeOxzcdIeO56EelnqfDbgMi0BD+w3/tL6NguXhfwO+b+ARk/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xGsnEAAAA3QAAAA8AAAAAAAAAAAAAAAAAmAIAAGRycy9k&#10;b3ducmV2LnhtbFBLBQYAAAAABAAEAPUAAACJAwAAAAA=&#10;" fillcolor="red" stroked="f"/>
                  <v:rect id="Rectangle 257" o:spid="_x0000_s1190" style="position:absolute;left:1985;top:6666;width:2647;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ggssgA&#10;AADdAAAADwAAAGRycy9kb3ducmV2LnhtbESPW2vCQBSE3wv9D8sp+FJ0o/VGdBWRtorig5fS10P2&#10;mKTNng3Z1aT/visIPg4z8w0znTemEFeqXG5ZQbcTgSBOrM45VXA6frTHIJxH1lhYJgV/5GA+e36a&#10;YqxtzXu6HnwqAoRdjAoy78tYSpdkZNB1bEkcvLOtDPogq1TqCusAN4XsRdFQGsw5LGRY0jKj5Pdw&#10;MQq2nL52f04ju9psv4+f/E67r/qiVOulWUxAeGr8I3xvr7WC4dugD7c34QnI2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WCCyyAAAAN0AAAAPAAAAAAAAAAAAAAAAAJgCAABk&#10;cnMvZG93bnJldi54bWxQSwUGAAAAAAQABAD1AAAAjQMAAAAA&#10;" filled="f" strokeweight=".8pt">
                    <v:stroke endcap="round"/>
                  </v:rect>
                </v:group>
                <v:rect id="Rectangle 258" o:spid="_x0000_s1191" style="position:absolute;left:1661;top:42214;width:9106;height:46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7JUMYA&#10;AADdAAAADwAAAGRycy9kb3ducmV2LnhtbESP0WoCMRRE3wv9h3ALvtXsVl3qahRbEIvgg7YfcNlc&#10;N9tubrZJ1PXvG0Ho4zAzZ5j5sretOJMPjWMF+TADQVw53XCt4Otz/fwKIkRkja1jUnClAMvF48Mc&#10;S+0uvKfzIdYiQTiUqMDE2JVShsqQxTB0HXHyjs5bjEn6WmqPlwS3rXzJskJabDgtGOzo3VD1czhZ&#10;BfS22U+/V8HspM9DvtsW0/HmV6nBU7+agYjUx//wvf2hFRSjyQRub9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7JUMYAAADdAAAADwAAAAAAAAAAAAAAAACYAgAAZHJz&#10;L2Rvd25yZXYueG1sUEsFBgAAAAAEAAQA9QAAAIsDAAAAAA==&#10;" filled="f" stroked="f">
                  <v:textbox inset="0,0,0,0">
                    <w:txbxContent>
                      <w:p w14:paraId="4F30FCDE" w14:textId="77777777" w:rsidR="00D2562E" w:rsidRDefault="00D2562E" w:rsidP="001E2986">
                        <w:pPr>
                          <w:spacing w:after="0" w:line="240" w:lineRule="auto"/>
                          <w:rPr>
                            <w:rFonts w:cs="Arial"/>
                            <w:b/>
                            <w:bCs/>
                            <w:color w:val="000000"/>
                            <w:sz w:val="20"/>
                            <w:szCs w:val="20"/>
                            <w:lang w:val="en-US"/>
                          </w:rPr>
                        </w:pPr>
                        <w:r>
                          <w:rPr>
                            <w:rFonts w:cs="Arial"/>
                            <w:b/>
                            <w:bCs/>
                            <w:color w:val="000000"/>
                            <w:sz w:val="20"/>
                            <w:szCs w:val="20"/>
                            <w:lang w:val="en-US"/>
                          </w:rPr>
                          <w:t xml:space="preserve">Jobcentre Plus </w:t>
                        </w:r>
                      </w:p>
                      <w:p w14:paraId="2561ACBD" w14:textId="77777777" w:rsidR="00D2562E" w:rsidRDefault="00D2562E" w:rsidP="001E2986">
                        <w:pPr>
                          <w:spacing w:after="0" w:line="240" w:lineRule="auto"/>
                          <w:rPr>
                            <w:rFonts w:cs="Arial"/>
                            <w:b/>
                            <w:bCs/>
                            <w:color w:val="000000"/>
                            <w:sz w:val="20"/>
                            <w:szCs w:val="20"/>
                            <w:lang w:val="en-US"/>
                          </w:rPr>
                        </w:pPr>
                        <w:r>
                          <w:rPr>
                            <w:rFonts w:cs="Arial"/>
                            <w:b/>
                            <w:bCs/>
                            <w:color w:val="000000"/>
                            <w:sz w:val="20"/>
                            <w:szCs w:val="20"/>
                            <w:lang w:val="en-US"/>
                          </w:rPr>
                          <w:t xml:space="preserve">Referral to </w:t>
                        </w:r>
                      </w:p>
                      <w:p w14:paraId="2F2C8B34" w14:textId="77777777" w:rsidR="00D2562E" w:rsidRDefault="00D2562E" w:rsidP="001E2986">
                        <w:pPr>
                          <w:spacing w:after="0" w:line="240" w:lineRule="auto"/>
                        </w:pPr>
                        <w:r>
                          <w:rPr>
                            <w:rFonts w:cs="Arial"/>
                            <w:b/>
                            <w:bCs/>
                            <w:color w:val="000000"/>
                            <w:sz w:val="20"/>
                            <w:szCs w:val="20"/>
                            <w:lang w:val="en-US"/>
                          </w:rPr>
                          <w:t>Programme</w:t>
                        </w:r>
                      </w:p>
                    </w:txbxContent>
                  </v:textbox>
                </v:rect>
                <v:shape id="Freeform 261" o:spid="_x0000_s1192" style="position:absolute;left:23075;top:36174;width:1213;height:3060;visibility:visible;mso-wrap-style:square;v-text-anchor:top" coordsize="191,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26SccA&#10;AADdAAAADwAAAGRycy9kb3ducmV2LnhtbESP3U7DMAxG75H2DpGRuEFbOsp+VJZNqBIS3AAbPIDV&#10;mLajcaoktIWnxxdIXFqfv+Pj3WFynRooxNazgeUiA0VcedtybeD97WG+BRUTssXOMxn4pgiH/exi&#10;h4X1Ix9pOKVaCYRjgQaalPpC61g15DAufE8s2YcPDpOModY24Chw1+mbLFtrhy3LhQZ7KhuqPk9f&#10;TjSeh/xYnvPbV+rHqnw6b35eroMxV5fT/R2oRFP6X/5rP1oD63wluvKNIED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duknHAAAA3QAAAA8AAAAAAAAAAAAAAAAAmAIAAGRy&#10;cy9kb3ducmV2LnhtbFBLBQYAAAAABAAEAPUAAACMAwAAAAA=&#10;" path="m64,482r,-323l128,159r,323l64,482xm,191l96,r95,191l,191xe" fillcolor="black" strokeweight=".15pt">
                  <v:stroke joinstyle="bevel"/>
                  <v:path arrowok="t" o:connecttype="custom" o:connectlocs="40640,306070;40640,100965;81280,100965;81280,306070;40640,306070;0,121285;60960,0;121285,121285;0,121285" o:connectangles="0,0,0,0,0,0,0,0,0"/>
                  <o:lock v:ext="edit" verticies="t"/>
                </v:shape>
                <v:shape id="Freeform 262" o:spid="_x0000_s1193" style="position:absolute;left:14674;top:36174;width:1213;height:3060;visibility:visible;mso-wrap-style:square;v-text-anchor:top" coordsize="191,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Ef0sgA&#10;AADdAAAADwAAAGRycy9kb3ducmV2LnhtbESPUU/CQBCE3034D5cl8YXIVYsIlYOYJib4AoL+gE1v&#10;bYu9vebubCu/3iMh8XEyO9/srDaDaURHzteWFdxPExDEhdU1lwo+P17vFiB8QNbYWCYFv+Rhsx7d&#10;rDDTtucDdcdQighhn6GCKoQ2k9IXFRn0U9sSR+/LOoMhSldK7bCPcNPIhySZS4M1x4YKW8orKr6P&#10;Pya+sevSQ35KZ+/U9kX+dno67ydOqdvx8PIMItAQ/o+v6a1WME8fl3BZExE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ER/SyAAAAN0AAAAPAAAAAAAAAAAAAAAAAJgCAABk&#10;cnMvZG93bnJldi54bWxQSwUGAAAAAAQABAD1AAAAjQMAAAAA&#10;" path="m64,482r,-323l127,159r,323l64,482xm,191l96,r95,191l,191xe" fillcolor="black" strokeweight=".15pt">
                  <v:stroke joinstyle="bevel"/>
                  <v:path arrowok="t" o:connecttype="custom" o:connectlocs="40640,306070;40640,100965;80645,100965;80645,306070;40640,306070;0,121285;60960,0;121285,121285;0,121285" o:connectangles="0,0,0,0,0,0,0,0,0"/>
                  <o:lock v:ext="edit" verticies="t"/>
                </v:shape>
                <v:rect id="Rectangle 263" o:spid="_x0000_s1194" style="position:absolute;left:6389;top:40190;width:92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s5hr8A&#10;AADdAAAADwAAAGRycy9kb3ducmV2LnhtbERPy4rCMBTdC/5DuMLsbDoKRapRhgFBZTZWP+DS3D6Y&#10;5KYk0da/N4uBWR7Oe3eYrBFP8qF3rOAzy0EQ10733Cq4347LDYgQkTUax6TgRQEO+/lsh6V2I1/p&#10;WcVWpBAOJSroYhxKKUPdkcWQuYE4cY3zFmOCvpXa45jCrZGrPC+kxZ5TQ4cDfXdU/1YPq0DequO4&#10;qYzP3WXV/Jjz6dqQU+pjMX1tQUSa4r/4z33SCop1kfanN+kJy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OzmGvwAAAN0AAAAPAAAAAAAAAAAAAAAAAJgCAABkcnMvZG93bnJl&#10;di54bWxQSwUGAAAAAAQABAD1AAAAhAMAAAAA&#10;" filled="f" stroked="f">
                  <v:textbox style="mso-fit-shape-to-text:t" inset="0,0,0,0">
                    <w:txbxContent>
                      <w:p w14:paraId="223F9E20" w14:textId="77777777" w:rsidR="00D2562E" w:rsidRDefault="00D2562E" w:rsidP="001E2986">
                        <w:r>
                          <w:rPr>
                            <w:rFonts w:cs="Arial"/>
                            <w:b/>
                            <w:bCs/>
                            <w:color w:val="000000"/>
                            <w:sz w:val="20"/>
                            <w:szCs w:val="20"/>
                            <w:lang w:val="en-US"/>
                          </w:rPr>
                          <w:t>A</w:t>
                        </w:r>
                      </w:p>
                    </w:txbxContent>
                  </v:textbox>
                </v:rect>
                <v:rect id="Rectangle 264" o:spid="_x0000_s1195" style="position:absolute;left:23238;top:40190;width:920;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ecHcIA&#10;AADdAAAADwAAAGRycy9kb3ducmV2LnhtbESP3YrCMBSE7wXfIRzBO01VKFKNsgiCu3hj9QEOzekP&#10;m5yUJNru22+Ehb0cZuYbZn8crREv8qFzrGC1zEAQV0533Ch43M+LLYgQkTUax6TghwIcD9PJHgvt&#10;Br7Rq4yNSBAOBSpoY+wLKUPVksWwdD1x8mrnLcYkfSO1xyHBrZHrLMulxY7TQos9nVqqvsunVSDv&#10;5XnYlsZn7mtdX83n5VaTU2o+Gz92ICKN8T/8175oBfkmX8H7TXo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d5wdwgAAAN0AAAAPAAAAAAAAAAAAAAAAAJgCAABkcnMvZG93&#10;bnJldi54bWxQSwUGAAAAAAQABAD1AAAAhwMAAAAA&#10;" filled="f" stroked="f">
                  <v:textbox style="mso-fit-shape-to-text:t" inset="0,0,0,0">
                    <w:txbxContent>
                      <w:p w14:paraId="4BEC6DEC" w14:textId="77777777" w:rsidR="00D2562E" w:rsidRDefault="00D2562E" w:rsidP="001E2986">
                        <w:r>
                          <w:rPr>
                            <w:rFonts w:cs="Arial"/>
                            <w:b/>
                            <w:bCs/>
                            <w:color w:val="000000"/>
                            <w:sz w:val="20"/>
                            <w:szCs w:val="20"/>
                            <w:lang w:val="en-US"/>
                          </w:rPr>
                          <w:t>C</w:t>
                        </w:r>
                      </w:p>
                    </w:txbxContent>
                  </v:textbox>
                </v:rect>
                <v:rect id="Rectangle 265" o:spid="_x0000_s1196" style="position:absolute;left:14712;top:40190;width:92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UCasMA&#10;AADdAAAADwAAAGRycy9kb3ducmV2LnhtbESPzWrDMBCE74G+g9hCb7FcF0xwo4QQCCSllzh5gMVa&#10;/1BpZSQ1dt6+KgRyHGbmG2a9na0RN/JhcKzgPctBEDdOD9wpuF4OyxWIEJE1Gsek4E4BtpuXxRor&#10;7SY+062OnUgQDhUq6GMcKylD05PFkLmROHmt8xZjkr6T2uOU4NbIIs9LaXHgtNDjSPuemp/61yqQ&#10;l/owrWrjc/dVtN/mdDy35JR6e513nyAizfEZfrSPWkH5URb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UCasMAAADdAAAADwAAAAAAAAAAAAAAAACYAgAAZHJzL2Rv&#10;d25yZXYueG1sUEsFBgAAAAAEAAQA9QAAAIgDAAAAAA==&#10;" filled="f" stroked="f">
                  <v:textbox style="mso-fit-shape-to-text:t" inset="0,0,0,0">
                    <w:txbxContent>
                      <w:p w14:paraId="1DE6005B" w14:textId="77777777" w:rsidR="00D2562E" w:rsidRDefault="00D2562E" w:rsidP="001E2986">
                        <w:r>
                          <w:rPr>
                            <w:rFonts w:cs="Arial"/>
                            <w:b/>
                            <w:bCs/>
                            <w:color w:val="000000"/>
                            <w:sz w:val="20"/>
                            <w:szCs w:val="20"/>
                            <w:lang w:val="en-US"/>
                          </w:rPr>
                          <w:t>B</w:t>
                        </w:r>
                      </w:p>
                    </w:txbxContent>
                  </v:textbox>
                </v:rect>
                <v:rect id="Rectangle 266" o:spid="_x0000_s1197" style="position:absolute;left:22380;top:42213;width:3994;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PcPcYA&#10;AADdAAAADwAAAGRycy9kb3ducmV2LnhtbESPQWvCQBSE70L/w/IKvUjdqBBsdJVSEHooiNFDe3tk&#10;n9lo9m3Irib117uC4HGYmW+Yxaq3tbhQ6yvHCsajBARx4XTFpYL9bv0+A+EDssbaMSn4Jw+r5ctg&#10;gZl2HW/pkodSRAj7DBWYEJpMSl8YsuhHriGO3sG1FkOUbSl1i12E21pOkiSVFiuOCwYb+jJUnPKz&#10;VbDe/FbEV7kdfsw6dywmf7n5aZR6e+0/5yAC9eEZfrS/tYJ0mk7h/i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PcPcYAAADdAAAADwAAAAAAAAAAAAAAAACYAgAAZHJz&#10;L2Rvd25yZXYueG1sUEsFBgAAAAAEAAQA9QAAAIsDAAAAAA==&#10;" filled="f" stroked="f">
                  <v:textbox style="mso-fit-shape-to-text:t" inset="0,0,0,0">
                    <w:txbxContent>
                      <w:p w14:paraId="25E9C1FA" w14:textId="77777777" w:rsidR="00D2562E" w:rsidRDefault="00D2562E" w:rsidP="001E2986">
                        <w:pPr>
                          <w:spacing w:after="0" w:line="240" w:lineRule="auto"/>
                          <w:rPr>
                            <w:rFonts w:cs="Arial"/>
                            <w:b/>
                            <w:bCs/>
                            <w:color w:val="000000"/>
                            <w:sz w:val="20"/>
                            <w:szCs w:val="20"/>
                            <w:lang w:val="en-US"/>
                          </w:rPr>
                        </w:pPr>
                        <w:r>
                          <w:rPr>
                            <w:rFonts w:cs="Arial"/>
                            <w:b/>
                            <w:bCs/>
                            <w:color w:val="000000"/>
                            <w:sz w:val="20"/>
                            <w:szCs w:val="20"/>
                            <w:lang w:val="en-US"/>
                          </w:rPr>
                          <w:t xml:space="preserve">Job </w:t>
                        </w:r>
                      </w:p>
                      <w:p w14:paraId="13C34D4B" w14:textId="77777777" w:rsidR="00D2562E" w:rsidRDefault="00D2562E" w:rsidP="001E2986">
                        <w:pPr>
                          <w:spacing w:after="0" w:line="240" w:lineRule="auto"/>
                        </w:pPr>
                        <w:r>
                          <w:rPr>
                            <w:rFonts w:cs="Arial"/>
                            <w:b/>
                            <w:bCs/>
                            <w:color w:val="000000"/>
                            <w:sz w:val="20"/>
                            <w:szCs w:val="20"/>
                            <w:lang w:val="en-US"/>
                          </w:rPr>
                          <w:t>Start</w:t>
                        </w:r>
                      </w:p>
                    </w:txbxContent>
                  </v:textbox>
                </v:rect>
                <v:rect id="Rectangle 268" o:spid="_x0000_s1198" style="position:absolute;left:11690;top:42205;width:6991;height:48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ID7cYA&#10;AADdAAAADwAAAGRycy9kb3ducmV2LnhtbESP0WoCMRRE3wv+Q7iCbzW71i51NYotiKXgg9YPuGyu&#10;m9XNzTaJuv37plDo4zAzZ5jFqretuJEPjWMF+TgDQVw53XCt4Pi5eXwBESKyxtYxKfimAKvl4GGB&#10;pXZ33tPtEGuRIBxKVGBi7EopQ2XIYhi7jjh5J+ctxiR9LbXHe4LbVk6yrJAWG04LBjt6M1RdDler&#10;gF63+9l5HcxO+jzku49iNt1+KTUa9us5iEh9/A//td+1guKpeIbfN+k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ID7cYAAADdAAAADwAAAAAAAAAAAAAAAACYAgAAZHJz&#10;L2Rvd25yZXYueG1sUEsFBgAAAAAEAAQA9QAAAIsDAAAAAA==&#10;" filled="f" stroked="f">
                  <v:textbox inset="0,0,0,0">
                    <w:txbxContent>
                      <w:p w14:paraId="297FBACD" w14:textId="77777777" w:rsidR="00D2562E" w:rsidRDefault="00D2562E" w:rsidP="001E2986">
                        <w:pPr>
                          <w:spacing w:after="0" w:line="240" w:lineRule="auto"/>
                          <w:rPr>
                            <w:rFonts w:cs="Arial"/>
                            <w:b/>
                            <w:bCs/>
                            <w:color w:val="000000"/>
                            <w:sz w:val="20"/>
                            <w:szCs w:val="20"/>
                            <w:lang w:val="en-US"/>
                          </w:rPr>
                        </w:pPr>
                        <w:r>
                          <w:rPr>
                            <w:rFonts w:cs="Arial"/>
                            <w:b/>
                            <w:bCs/>
                            <w:color w:val="000000"/>
                            <w:sz w:val="20"/>
                            <w:szCs w:val="20"/>
                            <w:lang w:val="en-US"/>
                          </w:rPr>
                          <w:t>Attachment</w:t>
                        </w:r>
                      </w:p>
                      <w:p w14:paraId="242E104F" w14:textId="77777777" w:rsidR="00D2562E" w:rsidRDefault="00D2562E" w:rsidP="001E2986">
                        <w:pPr>
                          <w:spacing w:after="0" w:line="240" w:lineRule="auto"/>
                          <w:rPr>
                            <w:rFonts w:cs="Arial"/>
                            <w:b/>
                            <w:bCs/>
                            <w:color w:val="000000"/>
                            <w:sz w:val="20"/>
                            <w:szCs w:val="20"/>
                            <w:lang w:val="en-US"/>
                          </w:rPr>
                        </w:pPr>
                        <w:r>
                          <w:rPr>
                            <w:rFonts w:cs="Arial"/>
                            <w:b/>
                            <w:bCs/>
                            <w:color w:val="000000"/>
                            <w:sz w:val="20"/>
                            <w:szCs w:val="20"/>
                            <w:lang w:val="en-US"/>
                          </w:rPr>
                          <w:t>Date</w:t>
                        </w:r>
                      </w:p>
                      <w:p w14:paraId="16346544" w14:textId="77777777" w:rsidR="00D2562E" w:rsidRDefault="00D2562E" w:rsidP="001E2986">
                        <w:pPr>
                          <w:spacing w:after="0" w:line="240" w:lineRule="auto"/>
                        </w:pPr>
                        <w:r>
                          <w:rPr>
                            <w:rFonts w:cs="Arial"/>
                            <w:b/>
                            <w:bCs/>
                            <w:color w:val="000000"/>
                            <w:sz w:val="20"/>
                            <w:szCs w:val="20"/>
                            <w:lang w:val="en-US"/>
                          </w:rPr>
                          <w:t xml:space="preserve">Recorded </w:t>
                        </w:r>
                      </w:p>
                    </w:txbxContent>
                  </v:textbox>
                </v:rect>
                <v:group id="Group 271" o:spid="_x0000_s1199" style="position:absolute;left:23736;top:30642;width:29794;height:3042" coordorigin="4632,6666" coordsize="4692,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ngIsMAAADdAAAADwAAAGRycy9kb3ducmV2LnhtbERPTYvCMBC9C/6HMMLe&#10;NK1ikWoUEV32IMJWYdnb0IxtsZmUJtvWf28Owh4f73uzG0wtOmpdZVlBPItAEOdWV1wouF1P0xUI&#10;55E11pZJwZMc7Lbj0QZTbXv+pi7zhQgh7FJUUHrfpFK6vCSDbmYb4sDdbWvQB9gWUrfYh3BTy3kU&#10;JdJgxaGhxIYOJeWP7M8o+Oyx3y/iY3d+3A/P3+vy8nOOSamPybBfg/A0+H/x2/2lFSSLJM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GeAiwwAAAN0AAAAP&#10;AAAAAAAAAAAAAAAAAKoCAABkcnMvZG93bnJldi54bWxQSwUGAAAAAAQABAD6AAAAmgMAAAAA&#10;">
                  <v:rect id="Rectangle 272" o:spid="_x0000_s1200" alt="20%" style="position:absolute;left:4632;top:6666;width:4692;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gMycgA&#10;AADdAAAADwAAAGRycy9kb3ducmV2LnhtbESPQUsDMRSE74L/ITzBS2mzthjs2rRIodBSFLb20ttj&#10;89wsbl7WTeyu/vqmIHgcZuYbZrEaXCPO1IXas4aHSQaCuPSm5krD8X0zfgIRIrLBxjNp+KEAq+Xt&#10;zQJz43su6HyIlUgQDjlqsDG2uZShtOQwTHxLnLwP3zmMSXaVNB32Ce4aOc0yJR3WnBYstrS2VH4e&#10;vp2Gx2K/29nR65dyv+rNjDbVvjj1Wt/fDS/PICIN8T/8194aDWqm5nB9k56AXF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KAzJyAAAAN0AAAAPAAAAAAAAAAAAAAAAAJgCAABk&#10;cnMvZG93bnJldi54bWxQSwUGAAAAAAQABAD1AAAAjQMAAAAA&#10;" fillcolor="black" stroked="f">
                    <v:fill r:id="rId31" o:title="" type="pattern"/>
                  </v:rect>
                  <v:rect id="Rectangle 273" o:spid="_x0000_s1201" alt="20%" style="position:absolute;left:4632;top:6666;width:4692;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WHMIA&#10;AADdAAAADwAAAGRycy9kb3ducmV2LnhtbERPyarCMBTdP/AfwhXcPVMHHKpRHBB8G8Fh4fLSXNti&#10;c1Oa2Na/NwvhLQ9nXq5bU4iaKpdbVjDoRyCIE6tzThXcroffGQjnkTUWlknBmxysV52fJcbaNnym&#10;+uJTEULYxagg876MpXRJRgZd35bEgXvYyqAPsEqlrrAJ4aaQwyiaSIM5h4YMS9pllDwvL6Pgvn+P&#10;Ts9xPd/8bZurHNzrPNpLpXrddrMA4an1/+Kv+6gVTEbTsD+8CU9Ar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ahYcwgAAAN0AAAAPAAAAAAAAAAAAAAAAAJgCAABkcnMvZG93&#10;bnJldi54bWxQSwUGAAAAAAQABAD1AAAAhwMAAAAA&#10;" fillcolor="black" strokeweight=".8pt">
                    <v:fill r:id="rId31" o:title="" type="pattern"/>
                    <v:stroke endcap="round"/>
                  </v:rect>
                </v:group>
                <v:rect id="Rectangle 274" o:spid="_x0000_s1202" style="position:absolute;left:54182;top:25457;width:28220;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RxDMcA&#10;AADdAAAADwAAAGRycy9kb3ducmV2LnhtbESPQWvCQBSE70L/w/KEXqRutKA2ZiNFEHooFKMHe3tk&#10;X7PR7NuQXU3aX98tFDwOM/MNk20G24gbdb52rGA2TUAQl07XXCk4HnZPKxA+IGtsHJOCb/KwyR9G&#10;Gaba9bynWxEqESHsU1RgQmhTKX1pyKKfupY4el+usxii7CqpO+wj3DZyniQLabHmuGCwpa2h8lJc&#10;rYLdx6km/pH7ycuqd+dy/lmY91apx/HwugYRaAj38H/7TStYPC9n8PcmPgGZ/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UcQzHAAAA3QAAAA8AAAAAAAAAAAAAAAAAmAIAAGRy&#10;cy9kb3ducmV2LnhtbFBLBQYAAAAABAAEAPUAAACMAwAAAAA=&#10;" filled="f" stroked="f">
                  <v:textbox style="mso-fit-shape-to-text:t" inset="0,0,0,0">
                    <w:txbxContent>
                      <w:p w14:paraId="54CACB06" w14:textId="77777777" w:rsidR="00D2562E" w:rsidRDefault="00D2562E" w:rsidP="001E2986">
                        <w:pPr>
                          <w:spacing w:after="0" w:line="240" w:lineRule="auto"/>
                          <w:rPr>
                            <w:rFonts w:cs="Arial"/>
                            <w:b/>
                            <w:bCs/>
                            <w:color w:val="000000"/>
                            <w:sz w:val="20"/>
                            <w:szCs w:val="20"/>
                            <w:lang w:val="en-US"/>
                          </w:rPr>
                        </w:pPr>
                        <w:r>
                          <w:rPr>
                            <w:rFonts w:cs="Arial"/>
                            <w:b/>
                            <w:bCs/>
                            <w:color w:val="000000"/>
                            <w:sz w:val="20"/>
                            <w:szCs w:val="20"/>
                            <w:lang w:val="en-US"/>
                          </w:rPr>
                          <w:t xml:space="preserve">Outcome Payment Point had participant been </w:t>
                        </w:r>
                      </w:p>
                      <w:p w14:paraId="02DB8491" w14:textId="77777777" w:rsidR="00D2562E" w:rsidRDefault="00D2562E" w:rsidP="001E2986">
                        <w:pPr>
                          <w:spacing w:after="0" w:line="240" w:lineRule="auto"/>
                        </w:pPr>
                        <w:r>
                          <w:rPr>
                            <w:rFonts w:cs="Arial"/>
                            <w:b/>
                            <w:bCs/>
                            <w:color w:val="000000"/>
                            <w:sz w:val="20"/>
                            <w:szCs w:val="20"/>
                            <w:lang w:val="en-US"/>
                          </w:rPr>
                          <w:t xml:space="preserve">earning the NLW x 16 Hours x </w:t>
                        </w:r>
                        <w:r w:rsidRPr="00F64CEB">
                          <w:rPr>
                            <w:rFonts w:cs="Arial"/>
                            <w:b/>
                            <w:bCs/>
                            <w:color w:val="000000"/>
                            <w:sz w:val="20"/>
                            <w:szCs w:val="20"/>
                            <w:lang w:val="en-US"/>
                          </w:rPr>
                          <w:t>182 Days</w:t>
                        </w:r>
                      </w:p>
                    </w:txbxContent>
                  </v:textbox>
                </v:rect>
                <v:shape id="Freeform 275" o:spid="_x0000_s1203" style="position:absolute;left:23533;top:28500;width:101;height:6756;visibility:visible;mso-wrap-style:square;v-text-anchor:top" coordsize="50,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ugW8UA&#10;AADdAAAADwAAAGRycy9kb3ducmV2LnhtbESPT4vCMBTE7wt+h/AWvK3pKrhajSL+AUEvuoIen82z&#10;LTYvJYlav71ZEPY4zMxvmPG0MZW4k/OlZQXfnQQEcWZ1ybmCw+/qawDCB2SNlWVS8CQP00nrY4yp&#10;tg/e0X0fchEh7FNUUIRQp1L6rCCDvmNr4uhdrDMYonS51A4fEW4q2U2SvjRYclwosKZ5Qdl1fzMK&#10;Bms8uOOTs9PmTItl77LdJcOtUu3PZjYCEagJ/+F3e60V9Hs/Xfh7E5+An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m6BbxQAAAN0AAAAPAAAAAAAAAAAAAAAAAJgCAABkcnMv&#10;ZG93bnJldi54bWxQSwUGAAAAAAQABAD1AAAAigMAAAAA&#10;" path="m50,25r,150c50,189,39,200,25,200,11,200,,189,,175l,25c,12,11,,25,,39,,50,12,50,25xm50,375r,150c50,539,39,550,25,550,11,550,,539,,525l,375c,362,11,350,25,350v14,,25,12,25,25xm50,725r,150c50,889,39,900,25,900,11,900,,889,,875l,725c,712,11,700,25,700v14,,25,12,25,25xm50,1075r,150c50,1239,39,1250,25,1250,11,1250,,1239,,1225l,1075v,-13,11,-25,25,-25c39,1050,50,1062,50,1075xm50,1425r,150c50,1589,39,1600,25,1600,11,1600,,1589,,1575l,1425v,-13,11,-25,25,-25c39,1400,50,1412,50,1425xm50,1775r,150c50,1939,39,1950,25,1950,11,1950,,1939,,1925l,1775v,-13,11,-25,25,-25c39,1750,50,1762,50,1775xm50,2125r,150c50,2289,39,2300,25,2300,11,2300,,2289,,2275l,2125v,-13,11,-25,25,-25c39,2100,50,2112,50,2125xm50,2475r,150c50,2639,39,2650,25,2650,11,2650,,2639,,2625l,2475v,-13,11,-25,25,-25c39,2450,50,2462,50,2475xm50,2825r,150c50,2989,39,3000,25,3000,11,3000,,2989,,2975l,2825v,-13,11,-25,25,-25c39,2800,50,2812,50,2825xm50,3175r,150c50,3339,39,3350,25,3350,11,3350,,3339,,3325l,3175v,-13,11,-25,25,-25c39,3150,50,3162,50,3175xe" fillcolor="black" strokeweight=".15pt">
                  <v:stroke joinstyle="bevel"/>
                  <v:path arrowok="t" o:connecttype="custom" o:connectlocs="10160,35295;0,35295;5080,0;10160,75631;5080,110926;0,75631;10160,75631;10160,176473;0,176473;5080,141179;10160,216810;5080,252104;0,216810;10160,216810;10160,317652;0,317652;5080,282357;10160,357988;5080,393283;0,357988;10160,357988;10160,458830;0,458830;5080,423536;10160,499167;5080,534461;0,499167;10160,499167;10160,600009;0,600009;5080,564714;10160,640345;5080,675640;0,640345;10160,640345" o:connectangles="0,0,0,0,0,0,0,0,0,0,0,0,0,0,0,0,0,0,0,0,0,0,0,0,0,0,0,0,0,0,0,0,0,0,0"/>
                  <o:lock v:ext="edit" verticies="t"/>
                </v:shape>
                <v:shape id="Freeform 277" o:spid="_x0000_s1204" style="position:absolute;left:15346;top:25236;width:96;height:10020;visibility:visible;mso-wrap-style:square;v-text-anchor:top" coordsize="50,4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SngMcA&#10;AADdAAAADwAAAGRycy9kb3ducmV2LnhtbESPQWvCQBSE70L/w/IKvemmVdI2dZWiCCL0EOuhvT2y&#10;r9nQ7Nuwu4npv3eFgsdhZr5hluvRtmIgHxrHCh5nGQjiyumGawWnz930BUSIyBpbx6TgjwKsV3eT&#10;JRbanbmk4RhrkSAcClRgYuwKKUNlyGKYuY44eT/OW4xJ+lpqj+cEt618yrJcWmw4LRjsaGOo+j32&#10;VsFX/Hjt/XDabct6uy8577/NoVfq4X58fwMRaYy38H97rxXk8+cFXN+kJ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Up4DHAAAA3QAAAA8AAAAAAAAAAAAAAAAAmAIAAGRy&#10;cy9kb3ducmV2LnhtbFBLBQYAAAAABAAEAPUAAACMAwAAAAA=&#10;" path="m50,25r,150c50,189,39,200,25,200,11,200,,189,,175l,25c,11,11,,25,,39,,50,11,50,25xm50,375r,150c50,539,39,550,25,550,11,550,,539,,525l,375c,361,11,350,25,350v14,,25,11,25,25xm50,725r,150c50,889,39,900,25,900,11,900,,889,,875l,725c,711,11,700,25,700v14,,25,11,25,25xm50,1075r,150c50,1239,39,1250,25,1250,11,1250,,1239,,1225l,1075v,-14,11,-25,25,-25c39,1050,50,1061,50,1075xm50,1425r,150c50,1589,39,1600,25,1600,11,1600,,1589,,1575l,1425v,-14,11,-25,25,-25c39,1400,50,1411,50,1425xm50,1775r,150c50,1939,39,1950,25,1950,11,1950,,1939,,1925l,1775v,-14,11,-25,25,-25c39,1750,50,1761,50,1775xm50,2125r,150c50,2289,39,2300,25,2300,11,2300,,2289,,2275l,2125v,-14,11,-25,25,-25c39,2100,50,2111,50,2125xm50,2475r,150c50,2639,39,2650,25,2650,11,2650,,2639,,2625l,2475v,-14,11,-25,25,-25c39,2450,50,2461,50,2475xm50,2825r,150c50,2989,39,3000,25,3000,11,3000,,2989,,2975l,2825v,-14,11,-25,25,-25c39,2800,50,2811,50,2825xm50,3175r,150c50,3339,39,3350,25,3350,11,3350,,3339,,3325l,3175v,-14,11,-25,25,-25c39,3150,50,3161,50,3175xm50,3525r,150c50,3689,39,3700,25,3700,11,3700,,3689,,3675l,3525v,-14,11,-25,25,-25c39,3500,50,3511,50,3525xm50,3875r,150c50,4039,39,4050,25,4050,11,4050,,4039,,4025l,3875v,-14,11,-25,25,-25c39,3850,50,3861,50,3875xm50,4225r,150c50,4389,39,4400,25,4400,11,4400,,4389,,4375l,4225v,-14,11,-25,25,-25c39,4200,50,4211,50,4225xm50,4575r,150c50,4739,39,4750,25,4750,11,4750,,4739,,4725l,4575v,-14,11,-25,25,-25c39,4550,50,4561,50,4575xm50,4925r,16c50,4955,39,4966,25,4966,11,4966,,4955,,4941r,-16c,4911,11,4900,25,4900v14,,25,11,25,25xe" fillcolor="black" strokeweight=".15pt">
                  <v:stroke joinstyle="bevel"/>
                  <v:path arrowok="t" o:connecttype="custom" o:connectlocs="9525,35311;0,35311;4763,0;9525,75667;4763,110978;0,75667;9525,75667;9525,176556;0,176556;4763,141245;9525,216911;4763,252223;0,216911;9525,216911;9525,317800;0,317800;4763,282489;9525,358156;4763,393467;0,358156;9525,358156;9525,459045;0,459045;4763,423734;9525,499401;4763,534712;0,499401;9525,499401;9525,600290;0,600290;4763,564979;9525,640645;4763,675957;0,640645;9525,640645;9525,741534;0,741534;4763,706223;9525,781890;4763,817201;0,781890;9525,781890;9525,882779;0,882779;4763,847468;9525,923135;4763,958446;0,923135;9525,923135;9525,996986;0,996986;4763,988713" o:connectangles="0,0,0,0,0,0,0,0,0,0,0,0,0,0,0,0,0,0,0,0,0,0,0,0,0,0,0,0,0,0,0,0,0,0,0,0,0,0,0,0,0,0,0,0,0,0,0,0,0,0,0,0"/>
                  <o:lock v:ext="edit" verticies="t"/>
                </v:shape>
                <v:shape id="Freeform 278" o:spid="_x0000_s1205" style="position:absolute;left:53428;top:25236;width:102;height:10020;visibility:visible;mso-wrap-style:square;v-text-anchor:top" coordsize="50,4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gCG8cA&#10;AADdAAAADwAAAGRycy9kb3ducmV2LnhtbESPQWvCQBSE70L/w/IKvemmFdM2dZWiCCL0EOuhvT2y&#10;r9nQ7Nuwu4npv3eFgsdhZr5hluvRtmIgHxrHCh5nGQjiyumGawWnz930BUSIyBpbx6TgjwKsV3eT&#10;JRbanbmk4RhrkSAcClRgYuwKKUNlyGKYuY44eT/OW4xJ+lpqj+cEt618yrJcWmw4LRjsaGOo+j32&#10;VsFX/Hjt/XDabct6uy8577/NoVfq4X58fwMRaYy38H97rxXk8+cFXN+kJ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YAhvHAAAA3QAAAA8AAAAAAAAAAAAAAAAAmAIAAGRy&#10;cy9kb3ducmV2LnhtbFBLBQYAAAAABAAEAPUAAACMAwAAAAA=&#10;" path="m50,25r,150c50,189,39,200,25,200,11,200,,189,,175l,25c,11,11,,25,,39,,50,11,50,25xm50,375r,150c50,539,39,550,25,550,11,550,,539,,525l,375c,361,11,350,25,350v14,,25,11,25,25xm50,725r,150c50,889,39,900,25,900,11,900,,889,,875l,725c,711,11,700,25,700v14,,25,11,25,25xm50,1075r,150c50,1239,39,1250,25,1250,11,1250,,1239,,1225l,1075v,-14,11,-25,25,-25c39,1050,50,1061,50,1075xm50,1425r,150c50,1589,39,1600,25,1600,11,1600,,1589,,1575l,1425v,-14,11,-25,25,-25c39,1400,50,1411,50,1425xm50,1775r,150c50,1939,39,1950,25,1950,11,1950,,1939,,1925l,1775v,-14,11,-25,25,-25c39,1750,50,1761,50,1775xm50,2125r,150c50,2289,39,2300,25,2300,11,2300,,2289,,2275l,2125v,-14,11,-25,25,-25c39,2100,50,2111,50,2125xm50,2475r,150c50,2639,39,2650,25,2650,11,2650,,2639,,2625l,2475v,-14,11,-25,25,-25c39,2450,50,2461,50,2475xm50,2825r,150c50,2989,39,3000,25,3000,11,3000,,2989,,2975l,2825v,-14,11,-25,25,-25c39,2800,50,2811,50,2825xm50,3175r,150c50,3339,39,3350,25,3350,11,3350,,3339,,3325l,3175v,-14,11,-25,25,-25c39,3150,50,3161,50,3175xm50,3525r,150c50,3689,39,3700,25,3700,11,3700,,3689,,3675l,3525v,-14,11,-25,25,-25c39,3500,50,3511,50,3525xm50,3875r,150c50,4039,39,4050,25,4050,11,4050,,4039,,4025l,3875v,-14,11,-25,25,-25c39,3850,50,3861,50,3875xm50,4225r,150c50,4389,39,4400,25,4400,11,4400,,4389,,4375l,4225v,-14,11,-25,25,-25c39,4200,50,4211,50,4225xm50,4575r,150c50,4739,39,4750,25,4750,11,4750,,4739,,4725l,4575v,-14,11,-25,25,-25c39,4550,50,4561,50,4575xm50,4925r,16c50,4955,39,4966,25,4966,11,4966,,4955,,4941r,-16c,4911,11,4900,25,4900v14,,25,11,25,25xe" fillcolor="black" strokeweight=".15pt">
                  <v:stroke joinstyle="bevel"/>
                  <v:path arrowok="t" o:connecttype="custom" o:connectlocs="10160,35311;0,35311;5080,0;10160,75667;5080,110978;0,75667;10160,75667;10160,176556;0,176556;5080,141245;10160,216911;5080,252223;0,216911;10160,216911;10160,317800;0,317800;5080,282489;10160,358156;5080,393467;0,358156;10160,358156;10160,459045;0,459045;5080,423734;10160,499401;5080,534712;0,499401;10160,499401;10160,600290;0,600290;5080,564979;10160,640645;5080,675957;0,640645;10160,640645;10160,741534;0,741534;5080,706223;10160,781890;5080,817201;0,781890;10160,781890;10160,882779;0,882779;5080,847468;10160,923135;5080,958446;0,923135;10160,923135;10160,996986;0,996986;5080,988713" o:connectangles="0,0,0,0,0,0,0,0,0,0,0,0,0,0,0,0,0,0,0,0,0,0,0,0,0,0,0,0,0,0,0,0,0,0,0,0,0,0,0,0,0,0,0,0,0,0,0,0,0,0,0,0"/>
                  <o:lock v:ext="edit" verticies="t"/>
                </v:shape>
                <v:shape id="Freeform 279" o:spid="_x0000_s1206" style="position:absolute;left:37914;top:36174;width:1213;height:3060;visibility:visible;mso-wrap-style:square;v-text-anchor:top" coordsize="191,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vXwMcA&#10;AADdAAAADwAAAGRycy9kb3ducmV2LnhtbESPUWvCQBCE34X+h2MLfZF6aSNRUk8pAaF9qdX2Byy5&#10;NYnN7YW7M0n763uC4OMwO9/srDajaUVPzjeWFTzNEhDEpdUNVwq+v7aPSxA+IGtsLZOCX/KwWd9N&#10;VphrO/Ce+kOoRISwz1FBHUKXS+nLmgz6me2Io3e0zmCI0lVSOxwi3LTyOUkyabDh2FBjR0VN5c/h&#10;bOIbH326L07p/JO6oSzeT4u/3dQp9XA/vr6ACDSG2/E1/aYVZOkig8uaiAC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718DHAAAA3QAAAA8AAAAAAAAAAAAAAAAAmAIAAGRy&#10;cy9kb3ducmV2LnhtbFBLBQYAAAAABAAEAPUAAACMAwAAAAA=&#10;" path="m63,482r,-323l127,159r,323l63,482xm,191l95,r96,191l,191xe" fillcolor="black" strokeweight=".15pt">
                  <v:stroke joinstyle="bevel"/>
                  <v:path arrowok="t" o:connecttype="custom" o:connectlocs="40005,306070;40005,100965;80645,100965;80645,306070;40005,306070;0,121285;60325,0;121285,121285;0,121285" o:connectangles="0,0,0,0,0,0,0,0,0"/>
                  <o:lock v:ext="edit" verticies="t"/>
                </v:shape>
                <v:shape id="Freeform 280" o:spid="_x0000_s1207" style="position:absolute;left:38347;top:25197;width:102;height:10020;visibility:visible;mso-wrap-style:square;v-text-anchor:top" coordsize="50,4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Y598YA&#10;AADdAAAADwAAAGRycy9kb3ducmV2LnhtbESPQWvCQBSE70L/w/IKvemmLcQ2dZVSEUTwEPXQ3h7Z&#10;12xo9m3Y3cT037uC4HGYmW+YxWq0rRjIh8axgudZBoK4crrhWsHpuJm+gQgRWWPrmBT8U4DV8mGy&#10;wEK7M5c0HGItEoRDgQpMjF0hZagMWQwz1xEn79d5izFJX0vt8ZzgtpUvWZZLiw2nBYMdfRmq/g69&#10;VfAd9++9H06bdVmvtyXn/Y/Z9Uo9PY6fHyAijfEevrW3WkH+Op/D9U16AnJ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Y598YAAADdAAAADwAAAAAAAAAAAAAAAACYAgAAZHJz&#10;L2Rvd25yZXYueG1sUEsFBgAAAAAEAAQA9QAAAIsDAAAAAA==&#10;" path="m50,25r,150c50,189,39,200,25,200,11,200,,189,,175l,25c,11,11,,25,,39,,50,11,50,25xm50,375r,150c50,539,39,550,25,550,11,550,,539,,525l,375c,361,11,350,25,350v14,,25,11,25,25xm50,725r,150c50,889,39,900,25,900,11,900,,889,,875l,725c,711,11,700,25,700v14,,25,11,25,25xm50,1075r,150c50,1239,39,1250,25,1250,11,1250,,1239,,1225l,1075v,-14,11,-25,25,-25c39,1050,50,1061,50,1075xm50,1425r,150c50,1589,39,1600,25,1600,11,1600,,1589,,1575l,1425v,-14,11,-25,25,-25c39,1400,50,1411,50,1425xm50,1775r,150c50,1939,39,1950,25,1950,11,1950,,1939,,1925l,1775v,-14,11,-25,25,-25c39,1750,50,1761,50,1775xm50,2125r,150c50,2289,39,2300,25,2300,11,2300,,2289,,2275l,2125v,-14,11,-25,25,-25c39,2100,50,2111,50,2125xm50,2475r,150c50,2639,39,2650,25,2650,11,2650,,2639,,2625l,2475v,-14,11,-25,25,-25c39,2450,50,2461,50,2475xm50,2825r,150c50,2989,39,3000,25,3000,11,3000,,2989,,2975l,2825v,-14,11,-25,25,-25c39,2800,50,2811,50,2825xm50,3175r,150c50,3339,39,3350,25,3350,11,3350,,3339,,3325l,3175v,-14,11,-25,25,-25c39,3150,50,3161,50,3175xm50,3525r,150c50,3689,39,3700,25,3700,11,3700,,3689,,3675l,3525v,-14,11,-25,25,-25c39,3500,50,3511,50,3525xm50,3875r,150c50,4039,39,4050,25,4050,11,4050,,4039,,4025l,3875v,-14,11,-25,25,-25c39,3850,50,3861,50,3875xm50,4225r,150c50,4389,39,4400,25,4400,11,4400,,4389,,4375l,4225v,-14,11,-25,25,-25c39,4200,50,4211,50,4225xm50,4575r,150c50,4739,39,4750,25,4750,11,4750,,4739,,4725l,4575v,-14,11,-25,25,-25c39,4550,50,4561,50,4575xm50,4925r,16c50,4955,39,4966,25,4966,11,4966,,4955,,4941r,-16c,4911,11,4900,25,4900v14,,25,11,25,25xe" fillcolor="black" strokeweight=".15pt">
                  <v:stroke joinstyle="bevel"/>
                  <v:path arrowok="t" o:connecttype="custom" o:connectlocs="10160,35311;0,35311;5080,0;10160,75667;5080,110978;0,75667;10160,75667;10160,176556;0,176556;5080,141245;10160,216911;5080,252223;0,216911;10160,216911;10160,317800;0,317800;5080,282489;10160,358156;5080,393467;0,358156;10160,358156;10160,459045;0,459045;5080,423734;10160,499401;5080,534712;0,499401;10160,499401;10160,600290;0,600290;5080,564979;10160,640645;5080,675957;0,640645;10160,640645;10160,741534;0,741534;5080,706223;10160,781890;5080,817201;0,781890;10160,781890;10160,882779;0,882779;5080,847468;10160,923135;5080,958446;0,923135;10160,923135;10160,996986;0,996986;5080,988713" o:connectangles="0,0,0,0,0,0,0,0,0,0,0,0,0,0,0,0,0,0,0,0,0,0,0,0,0,0,0,0,0,0,0,0,0,0,0,0,0,0,0,0,0,0,0,0,0,0,0,0,0,0,0,0"/>
                  <o:lock v:ext="edit" verticies="t"/>
                </v:shape>
                <v:rect id="Rectangle 281" o:spid="_x0000_s1208" style="position:absolute;left:38206;top:40190;width:92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SjXb8A&#10;AADdAAAADwAAAGRycy9kb3ducmV2LnhtbERPy4rCMBTdC/5DuII7TVVwpBpFBEGH2Vj9gEtz+8Dk&#10;piTR1r+fLAZmeTjv3WGwRrzJh9axgsU8A0FcOt1yreBxP882IEJE1mgck4IPBTjsx6Md5tr1fKN3&#10;EWuRQjjkqKCJsculDGVDFsPcdcSJq5y3GBP0tdQe+xRujVxm2VpabDk1NNjRqaHyWbysAnkvzv2m&#10;MD5z38vqx1wvt4qcUtPJcNyCiDTEf/Gf+6IVrFdfaW56k56A3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lKNdvwAAAN0AAAAPAAAAAAAAAAAAAAAAAJgCAABkcnMvZG93bnJl&#10;di54bWxQSwUGAAAAAAQABAD1AAAAhAMAAAAA&#10;" filled="f" stroked="f">
                  <v:textbox style="mso-fit-shape-to-text:t" inset="0,0,0,0">
                    <w:txbxContent>
                      <w:p w14:paraId="5F0794B6" w14:textId="77777777" w:rsidR="00D2562E" w:rsidRDefault="00D2562E" w:rsidP="001E2986">
                        <w:r>
                          <w:rPr>
                            <w:rFonts w:cs="Arial"/>
                            <w:b/>
                            <w:bCs/>
                            <w:color w:val="000000"/>
                            <w:sz w:val="20"/>
                            <w:szCs w:val="20"/>
                            <w:lang w:val="en-US"/>
                          </w:rPr>
                          <w:t>D</w:t>
                        </w:r>
                      </w:p>
                    </w:txbxContent>
                  </v:textbox>
                </v:re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82" o:spid="_x0000_s1209" type="#_x0000_t87" style="position:absolute;left:37034;top:7460;width:2965;height:2979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jqucUA&#10;AADdAAAADwAAAGRycy9kb3ducmV2LnhtbESP3WrCQBSE7wu+w3KE3tWNFUyMrmIFqfau1gc4ZE9+&#10;SPZsyK5J2qd3BaGXw8x8w2x2o2lET52rLCuYzyIQxJnVFRcKrj/HtwSE88gaG8uk4Jcc7LaTlw2m&#10;2g78Tf3FFyJA2KWooPS+TaV0WUkG3cy2xMHLbWfQB9kVUnc4BLhp5HsULaXBisNCiS0dSsrqy80o&#10;qL+KODF1HefVx/nUrv7y4TPplXqdjvs1CE+j/w8/2yetYLmIV/B4E56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uOq5xQAAAN0AAAAPAAAAAAAAAAAAAAAAAJgCAABkcnMv&#10;ZG93bnJldi54bWxQSwUGAAAAAAQABAD1AAAAigMAAAAA&#10;" strokecolor="#a5a5a5" strokeweight="2pt"/>
                <v:rect id="Rectangle 283" o:spid="_x0000_s1210" style="position:absolute;left:35488;top:18816;width:5512;height:20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lGj8IA&#10;AADdAAAADwAAAGRycy9kb3ducmV2LnhtbERP3WrCMBS+H/gO4Qx2N9O6UbQaRYXhELzw5wEOzVnT&#10;rTmpSdTu7c2F4OXH9z9b9LYVV/KhcawgH2YgiCunG64VnI5f72MQISJrbB2Tgn8KsJgPXmZYanfj&#10;PV0PsRYphEOJCkyMXSllqAxZDEPXESfux3mLMUFfS+3xlsJtK0dZVkiLDacGgx2tDVV/h4tVQKvN&#10;fvK7DGYnfR7y3baYfG7OSr299sspiEh9fIof7m+toPgYp/3pTXoC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yUaPwgAAAN0AAAAPAAAAAAAAAAAAAAAAAJgCAABkcnMvZG93&#10;bnJldi54bWxQSwUGAAAAAAQABAD1AAAAhwMAAAAA&#10;" filled="f" stroked="f">
                  <v:textbox inset="0,0,0,0">
                    <w:txbxContent>
                      <w:p w14:paraId="0EB2BE63" w14:textId="77777777" w:rsidR="00D2562E" w:rsidRDefault="00D2562E" w:rsidP="001E2986">
                        <w:pPr>
                          <w:jc w:val="center"/>
                        </w:pPr>
                        <w:r w:rsidRPr="00F64CEB">
                          <w:rPr>
                            <w:rFonts w:cs="Arial"/>
                            <w:b/>
                            <w:bCs/>
                            <w:color w:val="000000"/>
                            <w:sz w:val="20"/>
                            <w:szCs w:val="20"/>
                            <w:lang w:val="en-US"/>
                          </w:rPr>
                          <w:t>182 Days</w:t>
                        </w:r>
                      </w:p>
                    </w:txbxContent>
                  </v:textbox>
                </v:rect>
                <v:shape id="AutoShape 284" o:spid="_x0000_s1211" type="#_x0000_t87" style="position:absolute;left:29952;top:19738;width:1975;height:1461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uWmMYA&#10;AADdAAAADwAAAGRycy9kb3ducmV2LnhtbESPzWrDMBCE74G+g9hAb7GcFhLHsRLaQmmaW5w8wGKt&#10;f7C1MpZqu336qlDIcZiZb5jsOJtOjDS4xrKCdRSDIC6sbrhScLu+rxIQziNr7CyTgm9ycDw8LDJM&#10;tZ34QmPuKxEg7FJUUHvfp1K6oiaDLrI9cfBKOxj0QQ6V1ANOAW46+RTHG2mw4bBQY09vNRVt/mUU&#10;tOdqm5i23ZbN6+ep3/2U00cyKvW4nF/2IDzN/h7+b5+0gs1zsoa/N+EJyMM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uWmMYAAADdAAAADwAAAAAAAAAAAAAAAACYAgAAZHJz&#10;L2Rvd25yZXYueG1sUEsFBgAAAAAEAAQA9QAAAIsDAAAAAA==&#10;" strokecolor="#a5a5a5" strokeweight="2pt"/>
                <v:rect id="Rectangle 285" o:spid="_x0000_s1212" style="position:absolute;left:28272;top:23862;width:4807;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d9Y8UA&#10;AADdAAAADwAAAGRycy9kb3ducmV2LnhtbESP0WoCMRRE3wX/IVyhb5pdWxZdjWILxVLwQdsPuGyu&#10;m9XNzTZJdfv3jSD4OMzMGWa57m0rLuRD41hBPslAEFdON1wr+P56H89AhIissXVMCv4owHo1HCyx&#10;1O7Ke7ocYi0ShEOJCkyMXSllqAxZDBPXESfv6LzFmKSvpfZ4TXDbymmWFdJiw2nBYEdvhqrz4dcq&#10;oNftfn7aBLOTPg/57rOYv2x/lHoa9ZsFiEh9fITv7Q+toHieTeH2Jj0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V31jxQAAAN0AAAAPAAAAAAAAAAAAAAAAAJgCAABkcnMv&#10;ZG93bnJldi54bWxQSwUGAAAAAAQABAD1AAAAigMAAAAA&#10;" filled="f" stroked="f">
                  <v:textbox inset="0,0,0,0">
                    <w:txbxContent>
                      <w:p w14:paraId="4C93396A" w14:textId="77777777" w:rsidR="00D2562E" w:rsidRDefault="00D2562E" w:rsidP="001E2986">
                        <w:pPr>
                          <w:jc w:val="center"/>
                        </w:pPr>
                        <w:r w:rsidRPr="00F64CEB">
                          <w:rPr>
                            <w:rFonts w:cs="Arial"/>
                            <w:b/>
                            <w:bCs/>
                            <w:color w:val="000000"/>
                            <w:sz w:val="20"/>
                            <w:szCs w:val="20"/>
                            <w:lang w:val="en-US"/>
                          </w:rPr>
                          <w:t>91 Days</w:t>
                        </w:r>
                      </w:p>
                    </w:txbxContent>
                  </v:textbox>
                </v:rect>
                <v:rect id="Rectangle 286" o:spid="_x0000_s1213" style="position:absolute;left:971;top:48446;width:86887;height:6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86x8cA&#10;AADdAAAADwAAAGRycy9kb3ducmV2LnhtbESPQWvCQBSE74L/YXlCL0U3VZCYugkiCD0IxbQHvT2y&#10;r9m02bchuzWxv75bKHgcZuYbZluMthVX6n3jWMHTIgFBXDndcK3g/e0wT0H4gKyxdUwKbuShyKeT&#10;LWbaDXyiaxlqESHsM1RgQugyKX1lyKJfuI44eh+utxii7Gupexwi3LZymSRrabHhuGCwo72h6qv8&#10;tgoOr+eG+EeeHjfp4D6r5aU0x06ph9m4ewYRaAz38H/7RStYr9IV/L2JT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fOsfHAAAA3QAAAA8AAAAAAAAAAAAAAAAAmAIAAGRy&#10;cy9kb3ducmV2LnhtbFBLBQYAAAAABAAEAPUAAACMAwAAAAA=&#10;" filled="f" stroked="f">
                  <v:textbox style="mso-fit-shape-to-text:t" inset="0,0,0,0">
                    <w:txbxContent>
                      <w:p w14:paraId="0E8147A1" w14:textId="77777777" w:rsidR="00D2562E" w:rsidRPr="006A42CD" w:rsidRDefault="00D2562E" w:rsidP="001E2986">
                        <w:pPr>
                          <w:spacing w:after="0" w:line="240" w:lineRule="auto"/>
                          <w:jc w:val="both"/>
                          <w:rPr>
                            <w:sz w:val="22"/>
                          </w:rPr>
                        </w:pPr>
                        <w:r w:rsidRPr="006A42CD">
                          <w:rPr>
                            <w:rFonts w:cs="Arial"/>
                            <w:bCs/>
                            <w:color w:val="000000"/>
                            <w:sz w:val="22"/>
                            <w:lang w:val="en-US"/>
                          </w:rPr>
                          <w:t>J</w:t>
                        </w:r>
                        <w:r>
                          <w:rPr>
                            <w:rFonts w:cs="Arial"/>
                            <w:bCs/>
                            <w:color w:val="000000"/>
                            <w:sz w:val="22"/>
                            <w:lang w:val="en-US"/>
                          </w:rPr>
                          <w:t xml:space="preserve">obcentre </w:t>
                        </w:r>
                        <w:r w:rsidRPr="006A42CD">
                          <w:rPr>
                            <w:rFonts w:cs="Arial"/>
                            <w:bCs/>
                            <w:color w:val="000000"/>
                            <w:sz w:val="22"/>
                            <w:lang w:val="en-US"/>
                          </w:rPr>
                          <w:t>P</w:t>
                        </w:r>
                        <w:r>
                          <w:rPr>
                            <w:rFonts w:cs="Arial"/>
                            <w:bCs/>
                            <w:color w:val="000000"/>
                            <w:sz w:val="22"/>
                            <w:lang w:val="en-US"/>
                          </w:rPr>
                          <w:t>lus</w:t>
                        </w:r>
                        <w:r w:rsidRPr="006A42CD">
                          <w:rPr>
                            <w:rFonts w:cs="Arial"/>
                            <w:bCs/>
                            <w:color w:val="000000"/>
                            <w:sz w:val="22"/>
                            <w:lang w:val="en-US"/>
                          </w:rPr>
                          <w:t xml:space="preserve"> refers a participant to the programme and the </w:t>
                        </w:r>
                        <w:r w:rsidRPr="00F64CEB">
                          <w:rPr>
                            <w:rFonts w:cs="Arial"/>
                            <w:bCs/>
                            <w:color w:val="000000"/>
                            <w:sz w:val="22"/>
                            <w:lang w:val="en-US"/>
                          </w:rPr>
                          <w:t>639 day timer for achieving an outcome begins (A). The supplier undertakes initial two-way engagement with the participant and records the date of this activity (B). The supplier works with and helps the participant secure employment (C). In this example, the participant earns enough to trigger the outcome threshold in three months (D), which is three months earlier than if they had been earnings 16 Hours x NLW x 182 days</w:t>
                        </w:r>
                        <w:r w:rsidRPr="006A42CD">
                          <w:rPr>
                            <w:rFonts w:cs="Arial"/>
                            <w:bCs/>
                            <w:color w:val="000000"/>
                            <w:sz w:val="22"/>
                            <w:lang w:val="en-US"/>
                          </w:rPr>
                          <w:t xml:space="preserve"> (E)</w:t>
                        </w:r>
                      </w:p>
                    </w:txbxContent>
                  </v:textbox>
                </v:rect>
                <v:shape id="Freeform 450" o:spid="_x0000_s1214" style="position:absolute;left:6374;top:14346;width:806;height:6090;visibility:visible;mso-wrap-style:square;v-text-anchor:top" coordsize="127,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OWMMA&#10;AADcAAAADwAAAGRycy9kb3ducmV2LnhtbERPTUvDQBC9C/6HZQRvdlNtSondlrag9KJgWgrexuyY&#10;LM3OhuzapP/eOQgeH+97uR59qy7URxfYwHSSgSKugnVcGzgeXh4WoGJCttgGJgNXirBe3d4ssbBh&#10;4A+6lKlWEsKxQANNSl2hdawa8hgnoSMW7jv0HpPAvta2x0HCfasfs2yuPTqWhgY72jVUncsfLyW7&#10;t3y+fX+dbs9PyQ2b/Hr6/HLG3N+Nm2dQicb0L/5z762BWS7z5YwcAb3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3/OWMMAAADcAAAADwAAAAAAAAAAAAAAAACYAgAAZHJzL2Rv&#10;d25yZXYueG1sUEsFBgAAAAAEAAQA9QAAAIgDAAAAAA==&#10;" path="m74,r,853l53,853,53,,74,xm127,831l64,959,,831r127,xe" fillcolor="black" strokeweight=".15pt">
                  <v:stroke joinstyle="bevel"/>
                  <v:path arrowok="t" o:connecttype="custom" o:connectlocs="46990,0;46990,541655;33655,541655;33655,0;46990,0;80645,527685;40640,608965;0,527685;80645,527685" o:connectangles="0,0,0,0,0,0,0,0,0"/>
                  <o:lock v:ext="edit" verticies="t"/>
                </v:shape>
              </v:group>
            </w:pict>
          </mc:Fallback>
        </mc:AlternateContent>
      </w:r>
      <w:r w:rsidRPr="00EB452F">
        <w:rPr>
          <w:rFonts w:cs="Arial"/>
          <w:b/>
          <w:bCs/>
        </w:rPr>
        <w:t xml:space="preserve">Scenarios - </w:t>
      </w:r>
      <w:r w:rsidRPr="00EB452F">
        <w:rPr>
          <w:rFonts w:cs="Arial"/>
        </w:rPr>
        <w:t>The following diagrams describe how the funding model will work and walks through some scenarios to illustrate this</w:t>
      </w:r>
      <w:r w:rsidRPr="00EB452F">
        <w:rPr>
          <w:rFonts w:eastAsiaTheme="majorEastAsia" w:cs="Arial"/>
          <w:b/>
          <w:bCs/>
          <w:noProof/>
          <w:sz w:val="18"/>
          <w:szCs w:val="18"/>
          <w:lang w:eastAsia="en-GB"/>
        </w:rPr>
        <w:t xml:space="preserve"> </w:t>
      </w:r>
      <w:r w:rsidRPr="00EB452F">
        <w:rPr>
          <w:rFonts w:eastAsiaTheme="majorEastAsia" w:cs="Arial"/>
          <w:b/>
          <w:bCs/>
          <w:sz w:val="18"/>
          <w:szCs w:val="18"/>
        </w:rPr>
        <w:br w:type="page"/>
      </w:r>
    </w:p>
    <w:p w14:paraId="31B02C65" w14:textId="77777777" w:rsidR="001E2986" w:rsidRPr="00EB452F" w:rsidRDefault="001E2986" w:rsidP="001E2986">
      <w:pPr>
        <w:rPr>
          <w:rFonts w:eastAsiaTheme="majorEastAsia" w:cs="Arial"/>
          <w:b/>
          <w:bCs/>
          <w:sz w:val="18"/>
          <w:szCs w:val="18"/>
        </w:rPr>
      </w:pPr>
      <w:r w:rsidRPr="00EB452F">
        <w:rPr>
          <w:rFonts w:eastAsiaTheme="majorEastAsia" w:cs="Arial"/>
          <w:b/>
          <w:bCs/>
          <w:noProof/>
          <w:sz w:val="18"/>
          <w:szCs w:val="18"/>
          <w:lang w:eastAsia="en-GB"/>
        </w:rPr>
        <w:lastRenderedPageBreak/>
        <mc:AlternateContent>
          <mc:Choice Requires="wpc">
            <w:drawing>
              <wp:anchor distT="0" distB="0" distL="114300" distR="114300" simplePos="0" relativeHeight="251701248" behindDoc="0" locked="0" layoutInCell="1" allowOverlap="1" wp14:anchorId="0EAACD31" wp14:editId="498E961C">
                <wp:simplePos x="0" y="0"/>
                <wp:positionH relativeFrom="column">
                  <wp:posOffset>-278825</wp:posOffset>
                </wp:positionH>
                <wp:positionV relativeFrom="paragraph">
                  <wp:posOffset>106370</wp:posOffset>
                </wp:positionV>
                <wp:extent cx="8968740" cy="6119495"/>
                <wp:effectExtent l="0" t="0" r="3810" b="0"/>
                <wp:wrapNone/>
                <wp:docPr id="6481" name="Canvas 64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385" name="Rectangle 289"/>
                        <wps:cNvSpPr>
                          <a:spLocks noChangeArrowheads="1"/>
                        </wps:cNvSpPr>
                        <wps:spPr bwMode="auto">
                          <a:xfrm>
                            <a:off x="174625" y="516255"/>
                            <a:ext cx="139763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0DD24" w14:textId="77777777" w:rsidR="00D2562E" w:rsidRDefault="00D2562E" w:rsidP="001E2986">
                              <w:r>
                                <w:rPr>
                                  <w:rFonts w:cs="Arial"/>
                                  <w:b/>
                                  <w:bCs/>
                                  <w:color w:val="000000"/>
                                  <w:sz w:val="30"/>
                                  <w:szCs w:val="30"/>
                                  <w:lang w:val="en-US"/>
                                </w:rPr>
                                <w:t xml:space="preserve">Payment Model </w:t>
                              </w:r>
                            </w:p>
                          </w:txbxContent>
                        </wps:txbx>
                        <wps:bodyPr rot="0" vert="horz" wrap="none" lIns="0" tIns="0" rIns="0" bIns="0" anchor="t" anchorCtr="0">
                          <a:spAutoFit/>
                        </wps:bodyPr>
                      </wps:wsp>
                      <wps:wsp>
                        <wps:cNvPr id="6386" name="Rectangle 290"/>
                        <wps:cNvSpPr>
                          <a:spLocks noChangeArrowheads="1"/>
                        </wps:cNvSpPr>
                        <wps:spPr bwMode="auto">
                          <a:xfrm>
                            <a:off x="1607185" y="516255"/>
                            <a:ext cx="10604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09DE0" w14:textId="77777777" w:rsidR="00D2562E" w:rsidRDefault="00D2562E" w:rsidP="001E2986">
                              <w:r>
                                <w:rPr>
                                  <w:rFonts w:cs="Arial"/>
                                  <w:b/>
                                  <w:bCs/>
                                  <w:color w:val="000000"/>
                                  <w:sz w:val="30"/>
                                  <w:szCs w:val="30"/>
                                  <w:lang w:val="en-US"/>
                                </w:rPr>
                                <w:t>–</w:t>
                              </w:r>
                            </w:p>
                          </w:txbxContent>
                        </wps:txbx>
                        <wps:bodyPr rot="0" vert="horz" wrap="none" lIns="0" tIns="0" rIns="0" bIns="0" anchor="t" anchorCtr="0">
                          <a:spAutoFit/>
                        </wps:bodyPr>
                      </wps:wsp>
                      <wps:wsp>
                        <wps:cNvPr id="6387" name="Rectangle 291"/>
                        <wps:cNvSpPr>
                          <a:spLocks noChangeArrowheads="1"/>
                        </wps:cNvSpPr>
                        <wps:spPr bwMode="auto">
                          <a:xfrm>
                            <a:off x="1762760" y="516255"/>
                            <a:ext cx="209613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8ABC7" w14:textId="77777777" w:rsidR="00D2562E" w:rsidRDefault="00D2562E" w:rsidP="001E2986">
                              <w:pPr>
                                <w:spacing w:after="0" w:line="240" w:lineRule="auto"/>
                                <w:rPr>
                                  <w:rFonts w:cs="Arial"/>
                                  <w:b/>
                                  <w:bCs/>
                                  <w:color w:val="000000"/>
                                  <w:sz w:val="30"/>
                                  <w:szCs w:val="30"/>
                                  <w:lang w:val="en-US"/>
                                </w:rPr>
                              </w:pPr>
                              <w:r>
                                <w:rPr>
                                  <w:rFonts w:cs="Arial"/>
                                  <w:b/>
                                  <w:bCs/>
                                  <w:color w:val="000000"/>
                                  <w:sz w:val="30"/>
                                  <w:szCs w:val="30"/>
                                  <w:lang w:val="en-US"/>
                                </w:rPr>
                                <w:t>Scenario B Intermittent</w:t>
                              </w:r>
                            </w:p>
                            <w:p w14:paraId="4872E282" w14:textId="77777777" w:rsidR="00D2562E" w:rsidRDefault="00D2562E" w:rsidP="001E2986">
                              <w:pPr>
                                <w:spacing w:after="0" w:line="240" w:lineRule="auto"/>
                              </w:pPr>
                              <w:r>
                                <w:rPr>
                                  <w:rFonts w:cs="Arial"/>
                                  <w:b/>
                                  <w:bCs/>
                                  <w:color w:val="000000"/>
                                  <w:sz w:val="30"/>
                                  <w:szCs w:val="30"/>
                                  <w:lang w:val="en-US"/>
                                </w:rPr>
                                <w:t>Earnings</w:t>
                              </w:r>
                            </w:p>
                          </w:txbxContent>
                        </wps:txbx>
                        <wps:bodyPr rot="0" vert="horz" wrap="none" lIns="0" tIns="0" rIns="0" bIns="0" anchor="t" anchorCtr="0">
                          <a:spAutoFit/>
                        </wps:bodyPr>
                      </wps:wsp>
                      <wps:wsp>
                        <wps:cNvPr id="6388" name="Rectangle 292"/>
                        <wps:cNvSpPr>
                          <a:spLocks noChangeArrowheads="1"/>
                        </wps:cNvSpPr>
                        <wps:spPr bwMode="auto">
                          <a:xfrm>
                            <a:off x="6421120" y="45085"/>
                            <a:ext cx="23304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D3275" w14:textId="77777777" w:rsidR="00D2562E" w:rsidRDefault="00D2562E" w:rsidP="001E2986">
                              <w:r>
                                <w:rPr>
                                  <w:rFonts w:cs="Arial"/>
                                  <w:b/>
                                  <w:bCs/>
                                  <w:color w:val="000000"/>
                                  <w:sz w:val="20"/>
                                  <w:szCs w:val="20"/>
                                  <w:lang w:val="en-US"/>
                                </w:rPr>
                                <w:t>Key</w:t>
                              </w:r>
                            </w:p>
                          </w:txbxContent>
                        </wps:txbx>
                        <wps:bodyPr rot="0" vert="horz" wrap="none" lIns="0" tIns="0" rIns="0" bIns="0" anchor="t" anchorCtr="0">
                          <a:spAutoFit/>
                        </wps:bodyPr>
                      </wps:wsp>
                      <wpg:wgp>
                        <wpg:cNvPr id="6389" name="Group 293"/>
                        <wpg:cNvGrpSpPr>
                          <a:grpSpLocks/>
                        </wpg:cNvGrpSpPr>
                        <wpg:grpSpPr bwMode="auto">
                          <a:xfrm>
                            <a:off x="7562215" y="382270"/>
                            <a:ext cx="1224280" cy="151765"/>
                            <a:chOff x="12811" y="1861"/>
                            <a:chExt cx="1928" cy="239"/>
                          </a:xfrm>
                        </wpg:grpSpPr>
                        <wps:wsp>
                          <wps:cNvPr id="6390" name="Rectangle 294"/>
                          <wps:cNvSpPr>
                            <a:spLocks noChangeArrowheads="1"/>
                          </wps:cNvSpPr>
                          <wps:spPr bwMode="auto">
                            <a:xfrm>
                              <a:off x="12811" y="1861"/>
                              <a:ext cx="1928" cy="239"/>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391" name="Picture 29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2812" y="1861"/>
                              <a:ext cx="1926"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92" name="Rectangle 296"/>
                          <wps:cNvSpPr>
                            <a:spLocks noChangeArrowheads="1"/>
                          </wps:cNvSpPr>
                          <wps:spPr bwMode="auto">
                            <a:xfrm>
                              <a:off x="12811" y="1861"/>
                              <a:ext cx="1928" cy="239"/>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6393" name="Rectangle 297"/>
                        <wps:cNvSpPr>
                          <a:spLocks noChangeArrowheads="1"/>
                        </wps:cNvSpPr>
                        <wps:spPr bwMode="auto">
                          <a:xfrm>
                            <a:off x="7562850" y="687070"/>
                            <a:ext cx="1223010" cy="151130"/>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94" name="Freeform 298"/>
                        <wps:cNvSpPr>
                          <a:spLocks noEditPoints="1"/>
                        </wps:cNvSpPr>
                        <wps:spPr bwMode="auto">
                          <a:xfrm>
                            <a:off x="633272" y="3646534"/>
                            <a:ext cx="7465695" cy="80645"/>
                          </a:xfrm>
                          <a:custGeom>
                            <a:avLst/>
                            <a:gdLst>
                              <a:gd name="T0" fmla="*/ 17 w 19292"/>
                              <a:gd name="T1" fmla="*/ 83 h 200"/>
                              <a:gd name="T2" fmla="*/ 19125 w 19292"/>
                              <a:gd name="T3" fmla="*/ 83 h 200"/>
                              <a:gd name="T4" fmla="*/ 19142 w 19292"/>
                              <a:gd name="T5" fmla="*/ 100 h 200"/>
                              <a:gd name="T6" fmla="*/ 19125 w 19292"/>
                              <a:gd name="T7" fmla="*/ 117 h 200"/>
                              <a:gd name="T8" fmla="*/ 17 w 19292"/>
                              <a:gd name="T9" fmla="*/ 117 h 200"/>
                              <a:gd name="T10" fmla="*/ 0 w 19292"/>
                              <a:gd name="T11" fmla="*/ 100 h 200"/>
                              <a:gd name="T12" fmla="*/ 17 w 19292"/>
                              <a:gd name="T13" fmla="*/ 83 h 200"/>
                              <a:gd name="T14" fmla="*/ 19092 w 19292"/>
                              <a:gd name="T15" fmla="*/ 0 h 200"/>
                              <a:gd name="T16" fmla="*/ 19292 w 19292"/>
                              <a:gd name="T17" fmla="*/ 100 h 200"/>
                              <a:gd name="T18" fmla="*/ 19092 w 19292"/>
                              <a:gd name="T19" fmla="*/ 200 h 200"/>
                              <a:gd name="T20" fmla="*/ 19092 w 19292"/>
                              <a:gd name="T21" fmla="*/ 0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292" h="200">
                                <a:moveTo>
                                  <a:pt x="17" y="83"/>
                                </a:moveTo>
                                <a:lnTo>
                                  <a:pt x="19125" y="83"/>
                                </a:lnTo>
                                <a:cubicBezTo>
                                  <a:pt x="19135" y="83"/>
                                  <a:pt x="19142" y="91"/>
                                  <a:pt x="19142" y="100"/>
                                </a:cubicBezTo>
                                <a:cubicBezTo>
                                  <a:pt x="19142" y="109"/>
                                  <a:pt x="19135" y="117"/>
                                  <a:pt x="19125" y="117"/>
                                </a:cubicBezTo>
                                <a:lnTo>
                                  <a:pt x="17" y="117"/>
                                </a:lnTo>
                                <a:cubicBezTo>
                                  <a:pt x="8" y="117"/>
                                  <a:pt x="0" y="109"/>
                                  <a:pt x="0" y="100"/>
                                </a:cubicBezTo>
                                <a:cubicBezTo>
                                  <a:pt x="0" y="91"/>
                                  <a:pt x="8" y="83"/>
                                  <a:pt x="17" y="83"/>
                                </a:cubicBezTo>
                                <a:close/>
                                <a:moveTo>
                                  <a:pt x="19092" y="0"/>
                                </a:moveTo>
                                <a:lnTo>
                                  <a:pt x="19292" y="100"/>
                                </a:lnTo>
                                <a:lnTo>
                                  <a:pt x="19092" y="200"/>
                                </a:lnTo>
                                <a:lnTo>
                                  <a:pt x="19092" y="0"/>
                                </a:lnTo>
                                <a:close/>
                              </a:path>
                            </a:pathLst>
                          </a:custGeom>
                          <a:solidFill>
                            <a:srgbClr val="000000"/>
                          </a:solidFill>
                          <a:ln w="1905" cap="flat">
                            <a:solidFill>
                              <a:srgbClr val="000000"/>
                            </a:solidFill>
                            <a:prstDash val="solid"/>
                            <a:bevel/>
                            <a:headEnd/>
                            <a:tailEnd/>
                          </a:ln>
                        </wps:spPr>
                        <wps:bodyPr rot="0" vert="horz" wrap="square" lIns="91440" tIns="45720" rIns="91440" bIns="45720" anchor="t" anchorCtr="0" upright="1">
                          <a:noAutofit/>
                        </wps:bodyPr>
                      </wps:wsp>
                      <wps:wsp>
                        <wps:cNvPr id="6395" name="Freeform 299"/>
                        <wps:cNvSpPr>
                          <a:spLocks noEditPoints="1"/>
                        </wps:cNvSpPr>
                        <wps:spPr bwMode="auto">
                          <a:xfrm>
                            <a:off x="683259" y="2371094"/>
                            <a:ext cx="10160" cy="1306830"/>
                          </a:xfrm>
                          <a:custGeom>
                            <a:avLst/>
                            <a:gdLst>
                              <a:gd name="T0" fmla="*/ 25 w 50"/>
                              <a:gd name="T1" fmla="*/ 200 h 6475"/>
                              <a:gd name="T2" fmla="*/ 25 w 50"/>
                              <a:gd name="T3" fmla="*/ 0 h 6475"/>
                              <a:gd name="T4" fmla="*/ 50 w 50"/>
                              <a:gd name="T5" fmla="*/ 525 h 6475"/>
                              <a:gd name="T6" fmla="*/ 0 w 50"/>
                              <a:gd name="T7" fmla="*/ 375 h 6475"/>
                              <a:gd name="T8" fmla="*/ 50 w 50"/>
                              <a:gd name="T9" fmla="*/ 725 h 6475"/>
                              <a:gd name="T10" fmla="*/ 0 w 50"/>
                              <a:gd name="T11" fmla="*/ 875 h 6475"/>
                              <a:gd name="T12" fmla="*/ 50 w 50"/>
                              <a:gd name="T13" fmla="*/ 725 h 6475"/>
                              <a:gd name="T14" fmla="*/ 25 w 50"/>
                              <a:gd name="T15" fmla="*/ 1250 h 6475"/>
                              <a:gd name="T16" fmla="*/ 25 w 50"/>
                              <a:gd name="T17" fmla="*/ 1050 h 6475"/>
                              <a:gd name="T18" fmla="*/ 50 w 50"/>
                              <a:gd name="T19" fmla="*/ 1575 h 6475"/>
                              <a:gd name="T20" fmla="*/ 0 w 50"/>
                              <a:gd name="T21" fmla="*/ 1425 h 6475"/>
                              <a:gd name="T22" fmla="*/ 50 w 50"/>
                              <a:gd name="T23" fmla="*/ 1775 h 6475"/>
                              <a:gd name="T24" fmla="*/ 0 w 50"/>
                              <a:gd name="T25" fmla="*/ 1925 h 6475"/>
                              <a:gd name="T26" fmla="*/ 50 w 50"/>
                              <a:gd name="T27" fmla="*/ 1775 h 6475"/>
                              <a:gd name="T28" fmla="*/ 25 w 50"/>
                              <a:gd name="T29" fmla="*/ 2300 h 6475"/>
                              <a:gd name="T30" fmla="*/ 25 w 50"/>
                              <a:gd name="T31" fmla="*/ 2100 h 6475"/>
                              <a:gd name="T32" fmla="*/ 50 w 50"/>
                              <a:gd name="T33" fmla="*/ 2625 h 6475"/>
                              <a:gd name="T34" fmla="*/ 0 w 50"/>
                              <a:gd name="T35" fmla="*/ 2475 h 6475"/>
                              <a:gd name="T36" fmla="*/ 50 w 50"/>
                              <a:gd name="T37" fmla="*/ 2825 h 6475"/>
                              <a:gd name="T38" fmla="*/ 0 w 50"/>
                              <a:gd name="T39" fmla="*/ 2975 h 6475"/>
                              <a:gd name="T40" fmla="*/ 50 w 50"/>
                              <a:gd name="T41" fmla="*/ 2825 h 6475"/>
                              <a:gd name="T42" fmla="*/ 25 w 50"/>
                              <a:gd name="T43" fmla="*/ 3350 h 6475"/>
                              <a:gd name="T44" fmla="*/ 25 w 50"/>
                              <a:gd name="T45" fmla="*/ 3150 h 6475"/>
                              <a:gd name="T46" fmla="*/ 50 w 50"/>
                              <a:gd name="T47" fmla="*/ 3675 h 6475"/>
                              <a:gd name="T48" fmla="*/ 0 w 50"/>
                              <a:gd name="T49" fmla="*/ 3525 h 6475"/>
                              <a:gd name="T50" fmla="*/ 50 w 50"/>
                              <a:gd name="T51" fmla="*/ 3875 h 6475"/>
                              <a:gd name="T52" fmla="*/ 0 w 50"/>
                              <a:gd name="T53" fmla="*/ 4025 h 6475"/>
                              <a:gd name="T54" fmla="*/ 50 w 50"/>
                              <a:gd name="T55" fmla="*/ 3875 h 6475"/>
                              <a:gd name="T56" fmla="*/ 25 w 50"/>
                              <a:gd name="T57" fmla="*/ 4400 h 6475"/>
                              <a:gd name="T58" fmla="*/ 25 w 50"/>
                              <a:gd name="T59" fmla="*/ 4200 h 6475"/>
                              <a:gd name="T60" fmla="*/ 50 w 50"/>
                              <a:gd name="T61" fmla="*/ 4725 h 6475"/>
                              <a:gd name="T62" fmla="*/ 0 w 50"/>
                              <a:gd name="T63" fmla="*/ 4575 h 6475"/>
                              <a:gd name="T64" fmla="*/ 50 w 50"/>
                              <a:gd name="T65" fmla="*/ 4925 h 6475"/>
                              <a:gd name="T66" fmla="*/ 0 w 50"/>
                              <a:gd name="T67" fmla="*/ 5075 h 6475"/>
                              <a:gd name="T68" fmla="*/ 50 w 50"/>
                              <a:gd name="T69" fmla="*/ 4925 h 6475"/>
                              <a:gd name="T70" fmla="*/ 25 w 50"/>
                              <a:gd name="T71" fmla="*/ 5450 h 6475"/>
                              <a:gd name="T72" fmla="*/ 25 w 50"/>
                              <a:gd name="T73" fmla="*/ 5250 h 6475"/>
                              <a:gd name="T74" fmla="*/ 50 w 50"/>
                              <a:gd name="T75" fmla="*/ 5775 h 6475"/>
                              <a:gd name="T76" fmla="*/ 0 w 50"/>
                              <a:gd name="T77" fmla="*/ 5625 h 6475"/>
                              <a:gd name="T78" fmla="*/ 50 w 50"/>
                              <a:gd name="T79" fmla="*/ 5975 h 6475"/>
                              <a:gd name="T80" fmla="*/ 0 w 50"/>
                              <a:gd name="T81" fmla="*/ 6125 h 6475"/>
                              <a:gd name="T82" fmla="*/ 50 w 50"/>
                              <a:gd name="T83" fmla="*/ 5975 h 6475"/>
                              <a:gd name="T84" fmla="*/ 25 w 50"/>
                              <a:gd name="T85" fmla="*/ 6475 h 6475"/>
                              <a:gd name="T86" fmla="*/ 25 w 50"/>
                              <a:gd name="T87" fmla="*/ 6300 h 64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0" h="6475">
                                <a:moveTo>
                                  <a:pt x="50" y="25"/>
                                </a:moveTo>
                                <a:lnTo>
                                  <a:pt x="50" y="175"/>
                                </a:lnTo>
                                <a:cubicBezTo>
                                  <a:pt x="50" y="189"/>
                                  <a:pt x="39" y="200"/>
                                  <a:pt x="25" y="200"/>
                                </a:cubicBezTo>
                                <a:cubicBezTo>
                                  <a:pt x="12" y="200"/>
                                  <a:pt x="0" y="189"/>
                                  <a:pt x="0" y="175"/>
                                </a:cubicBezTo>
                                <a:lnTo>
                                  <a:pt x="0" y="25"/>
                                </a:lnTo>
                                <a:cubicBezTo>
                                  <a:pt x="0" y="12"/>
                                  <a:pt x="12" y="0"/>
                                  <a:pt x="25" y="0"/>
                                </a:cubicBezTo>
                                <a:cubicBezTo>
                                  <a:pt x="39" y="0"/>
                                  <a:pt x="50" y="12"/>
                                  <a:pt x="50" y="25"/>
                                </a:cubicBezTo>
                                <a:close/>
                                <a:moveTo>
                                  <a:pt x="50" y="375"/>
                                </a:moveTo>
                                <a:lnTo>
                                  <a:pt x="50" y="525"/>
                                </a:lnTo>
                                <a:cubicBezTo>
                                  <a:pt x="50" y="539"/>
                                  <a:pt x="39" y="550"/>
                                  <a:pt x="25" y="550"/>
                                </a:cubicBezTo>
                                <a:cubicBezTo>
                                  <a:pt x="12" y="550"/>
                                  <a:pt x="0" y="539"/>
                                  <a:pt x="0" y="525"/>
                                </a:cubicBezTo>
                                <a:lnTo>
                                  <a:pt x="0" y="375"/>
                                </a:lnTo>
                                <a:cubicBezTo>
                                  <a:pt x="0" y="362"/>
                                  <a:pt x="12" y="350"/>
                                  <a:pt x="25" y="350"/>
                                </a:cubicBezTo>
                                <a:cubicBezTo>
                                  <a:pt x="39" y="350"/>
                                  <a:pt x="50" y="362"/>
                                  <a:pt x="50" y="375"/>
                                </a:cubicBezTo>
                                <a:close/>
                                <a:moveTo>
                                  <a:pt x="50" y="725"/>
                                </a:moveTo>
                                <a:lnTo>
                                  <a:pt x="50" y="875"/>
                                </a:lnTo>
                                <a:cubicBezTo>
                                  <a:pt x="50" y="889"/>
                                  <a:pt x="39" y="900"/>
                                  <a:pt x="25" y="900"/>
                                </a:cubicBezTo>
                                <a:cubicBezTo>
                                  <a:pt x="12" y="900"/>
                                  <a:pt x="0" y="889"/>
                                  <a:pt x="0" y="875"/>
                                </a:cubicBezTo>
                                <a:lnTo>
                                  <a:pt x="0" y="725"/>
                                </a:lnTo>
                                <a:cubicBezTo>
                                  <a:pt x="0" y="712"/>
                                  <a:pt x="12" y="700"/>
                                  <a:pt x="25" y="700"/>
                                </a:cubicBezTo>
                                <a:cubicBezTo>
                                  <a:pt x="39" y="700"/>
                                  <a:pt x="50" y="712"/>
                                  <a:pt x="50" y="725"/>
                                </a:cubicBezTo>
                                <a:close/>
                                <a:moveTo>
                                  <a:pt x="50" y="1075"/>
                                </a:moveTo>
                                <a:lnTo>
                                  <a:pt x="50" y="1225"/>
                                </a:lnTo>
                                <a:cubicBezTo>
                                  <a:pt x="50" y="1239"/>
                                  <a:pt x="39" y="1250"/>
                                  <a:pt x="25" y="1250"/>
                                </a:cubicBezTo>
                                <a:cubicBezTo>
                                  <a:pt x="12" y="1250"/>
                                  <a:pt x="0" y="1239"/>
                                  <a:pt x="0" y="1225"/>
                                </a:cubicBezTo>
                                <a:lnTo>
                                  <a:pt x="0" y="1075"/>
                                </a:lnTo>
                                <a:cubicBezTo>
                                  <a:pt x="0" y="1062"/>
                                  <a:pt x="12" y="1050"/>
                                  <a:pt x="25" y="1050"/>
                                </a:cubicBezTo>
                                <a:cubicBezTo>
                                  <a:pt x="39" y="1050"/>
                                  <a:pt x="50" y="1062"/>
                                  <a:pt x="50" y="1075"/>
                                </a:cubicBezTo>
                                <a:close/>
                                <a:moveTo>
                                  <a:pt x="50" y="1425"/>
                                </a:moveTo>
                                <a:lnTo>
                                  <a:pt x="50" y="1575"/>
                                </a:lnTo>
                                <a:cubicBezTo>
                                  <a:pt x="50" y="1589"/>
                                  <a:pt x="39" y="1600"/>
                                  <a:pt x="25" y="1600"/>
                                </a:cubicBezTo>
                                <a:cubicBezTo>
                                  <a:pt x="12" y="1600"/>
                                  <a:pt x="0" y="1589"/>
                                  <a:pt x="0" y="1575"/>
                                </a:cubicBezTo>
                                <a:lnTo>
                                  <a:pt x="0" y="1425"/>
                                </a:lnTo>
                                <a:cubicBezTo>
                                  <a:pt x="0" y="1412"/>
                                  <a:pt x="12" y="1400"/>
                                  <a:pt x="25" y="1400"/>
                                </a:cubicBezTo>
                                <a:cubicBezTo>
                                  <a:pt x="39" y="1400"/>
                                  <a:pt x="50" y="1412"/>
                                  <a:pt x="50" y="1425"/>
                                </a:cubicBezTo>
                                <a:close/>
                                <a:moveTo>
                                  <a:pt x="50" y="1775"/>
                                </a:moveTo>
                                <a:lnTo>
                                  <a:pt x="50" y="1925"/>
                                </a:lnTo>
                                <a:cubicBezTo>
                                  <a:pt x="50" y="1939"/>
                                  <a:pt x="39" y="1950"/>
                                  <a:pt x="25" y="1950"/>
                                </a:cubicBezTo>
                                <a:cubicBezTo>
                                  <a:pt x="12" y="1950"/>
                                  <a:pt x="0" y="1939"/>
                                  <a:pt x="0" y="1925"/>
                                </a:cubicBezTo>
                                <a:lnTo>
                                  <a:pt x="0" y="1775"/>
                                </a:lnTo>
                                <a:cubicBezTo>
                                  <a:pt x="0" y="1762"/>
                                  <a:pt x="12" y="1750"/>
                                  <a:pt x="25" y="1750"/>
                                </a:cubicBezTo>
                                <a:cubicBezTo>
                                  <a:pt x="39" y="1750"/>
                                  <a:pt x="50" y="1762"/>
                                  <a:pt x="50" y="1775"/>
                                </a:cubicBezTo>
                                <a:close/>
                                <a:moveTo>
                                  <a:pt x="50" y="2125"/>
                                </a:moveTo>
                                <a:lnTo>
                                  <a:pt x="50" y="2275"/>
                                </a:lnTo>
                                <a:cubicBezTo>
                                  <a:pt x="50" y="2289"/>
                                  <a:pt x="39" y="2300"/>
                                  <a:pt x="25" y="2300"/>
                                </a:cubicBezTo>
                                <a:cubicBezTo>
                                  <a:pt x="12" y="2300"/>
                                  <a:pt x="0" y="2289"/>
                                  <a:pt x="0" y="2275"/>
                                </a:cubicBezTo>
                                <a:lnTo>
                                  <a:pt x="0" y="2125"/>
                                </a:lnTo>
                                <a:cubicBezTo>
                                  <a:pt x="0" y="2112"/>
                                  <a:pt x="12" y="2100"/>
                                  <a:pt x="25" y="2100"/>
                                </a:cubicBezTo>
                                <a:cubicBezTo>
                                  <a:pt x="39" y="2100"/>
                                  <a:pt x="50" y="2112"/>
                                  <a:pt x="50" y="2125"/>
                                </a:cubicBezTo>
                                <a:close/>
                                <a:moveTo>
                                  <a:pt x="50" y="2475"/>
                                </a:moveTo>
                                <a:lnTo>
                                  <a:pt x="50" y="2625"/>
                                </a:lnTo>
                                <a:cubicBezTo>
                                  <a:pt x="50" y="2639"/>
                                  <a:pt x="39" y="2650"/>
                                  <a:pt x="25" y="2650"/>
                                </a:cubicBezTo>
                                <a:cubicBezTo>
                                  <a:pt x="12" y="2650"/>
                                  <a:pt x="0" y="2639"/>
                                  <a:pt x="0" y="2625"/>
                                </a:cubicBezTo>
                                <a:lnTo>
                                  <a:pt x="0" y="2475"/>
                                </a:lnTo>
                                <a:cubicBezTo>
                                  <a:pt x="0" y="2462"/>
                                  <a:pt x="12" y="2450"/>
                                  <a:pt x="25" y="2450"/>
                                </a:cubicBezTo>
                                <a:cubicBezTo>
                                  <a:pt x="39" y="2450"/>
                                  <a:pt x="50" y="2462"/>
                                  <a:pt x="50" y="2475"/>
                                </a:cubicBezTo>
                                <a:close/>
                                <a:moveTo>
                                  <a:pt x="50" y="2825"/>
                                </a:moveTo>
                                <a:lnTo>
                                  <a:pt x="50" y="2975"/>
                                </a:lnTo>
                                <a:cubicBezTo>
                                  <a:pt x="50" y="2989"/>
                                  <a:pt x="39" y="3000"/>
                                  <a:pt x="25" y="3000"/>
                                </a:cubicBezTo>
                                <a:cubicBezTo>
                                  <a:pt x="12" y="3000"/>
                                  <a:pt x="0" y="2989"/>
                                  <a:pt x="0" y="2975"/>
                                </a:cubicBezTo>
                                <a:lnTo>
                                  <a:pt x="0" y="2825"/>
                                </a:lnTo>
                                <a:cubicBezTo>
                                  <a:pt x="0" y="2812"/>
                                  <a:pt x="12" y="2800"/>
                                  <a:pt x="25" y="2800"/>
                                </a:cubicBezTo>
                                <a:cubicBezTo>
                                  <a:pt x="39" y="2800"/>
                                  <a:pt x="50" y="2812"/>
                                  <a:pt x="50" y="2825"/>
                                </a:cubicBezTo>
                                <a:close/>
                                <a:moveTo>
                                  <a:pt x="50" y="3175"/>
                                </a:moveTo>
                                <a:lnTo>
                                  <a:pt x="50" y="3325"/>
                                </a:lnTo>
                                <a:cubicBezTo>
                                  <a:pt x="50" y="3339"/>
                                  <a:pt x="39" y="3350"/>
                                  <a:pt x="25" y="3350"/>
                                </a:cubicBezTo>
                                <a:cubicBezTo>
                                  <a:pt x="12" y="3350"/>
                                  <a:pt x="0" y="3339"/>
                                  <a:pt x="0" y="3325"/>
                                </a:cubicBezTo>
                                <a:lnTo>
                                  <a:pt x="0" y="3175"/>
                                </a:lnTo>
                                <a:cubicBezTo>
                                  <a:pt x="0" y="3162"/>
                                  <a:pt x="12" y="3150"/>
                                  <a:pt x="25" y="3150"/>
                                </a:cubicBezTo>
                                <a:cubicBezTo>
                                  <a:pt x="39" y="3150"/>
                                  <a:pt x="50" y="3162"/>
                                  <a:pt x="50" y="3175"/>
                                </a:cubicBezTo>
                                <a:close/>
                                <a:moveTo>
                                  <a:pt x="50" y="3525"/>
                                </a:moveTo>
                                <a:lnTo>
                                  <a:pt x="50" y="3675"/>
                                </a:lnTo>
                                <a:cubicBezTo>
                                  <a:pt x="50" y="3689"/>
                                  <a:pt x="39" y="3700"/>
                                  <a:pt x="25" y="3700"/>
                                </a:cubicBezTo>
                                <a:cubicBezTo>
                                  <a:pt x="12" y="3700"/>
                                  <a:pt x="0" y="3689"/>
                                  <a:pt x="0" y="3675"/>
                                </a:cubicBezTo>
                                <a:lnTo>
                                  <a:pt x="0" y="3525"/>
                                </a:lnTo>
                                <a:cubicBezTo>
                                  <a:pt x="0" y="3512"/>
                                  <a:pt x="12" y="3500"/>
                                  <a:pt x="25" y="3500"/>
                                </a:cubicBezTo>
                                <a:cubicBezTo>
                                  <a:pt x="39" y="3500"/>
                                  <a:pt x="50" y="3512"/>
                                  <a:pt x="50" y="3525"/>
                                </a:cubicBezTo>
                                <a:close/>
                                <a:moveTo>
                                  <a:pt x="50" y="3875"/>
                                </a:moveTo>
                                <a:lnTo>
                                  <a:pt x="50" y="4025"/>
                                </a:lnTo>
                                <a:cubicBezTo>
                                  <a:pt x="50" y="4039"/>
                                  <a:pt x="39" y="4050"/>
                                  <a:pt x="25" y="4050"/>
                                </a:cubicBezTo>
                                <a:cubicBezTo>
                                  <a:pt x="12" y="4050"/>
                                  <a:pt x="0" y="4039"/>
                                  <a:pt x="0" y="4025"/>
                                </a:cubicBezTo>
                                <a:lnTo>
                                  <a:pt x="0" y="3875"/>
                                </a:lnTo>
                                <a:cubicBezTo>
                                  <a:pt x="0" y="3862"/>
                                  <a:pt x="12" y="3850"/>
                                  <a:pt x="25" y="3850"/>
                                </a:cubicBezTo>
                                <a:cubicBezTo>
                                  <a:pt x="39" y="3850"/>
                                  <a:pt x="50" y="3862"/>
                                  <a:pt x="50" y="3875"/>
                                </a:cubicBezTo>
                                <a:close/>
                                <a:moveTo>
                                  <a:pt x="50" y="4225"/>
                                </a:moveTo>
                                <a:lnTo>
                                  <a:pt x="50" y="4375"/>
                                </a:lnTo>
                                <a:cubicBezTo>
                                  <a:pt x="50" y="4389"/>
                                  <a:pt x="39" y="4400"/>
                                  <a:pt x="25" y="4400"/>
                                </a:cubicBezTo>
                                <a:cubicBezTo>
                                  <a:pt x="12" y="4400"/>
                                  <a:pt x="0" y="4389"/>
                                  <a:pt x="0" y="4375"/>
                                </a:cubicBezTo>
                                <a:lnTo>
                                  <a:pt x="0" y="4225"/>
                                </a:lnTo>
                                <a:cubicBezTo>
                                  <a:pt x="0" y="4212"/>
                                  <a:pt x="12" y="4200"/>
                                  <a:pt x="25" y="4200"/>
                                </a:cubicBezTo>
                                <a:cubicBezTo>
                                  <a:pt x="39" y="4200"/>
                                  <a:pt x="50" y="4212"/>
                                  <a:pt x="50" y="4225"/>
                                </a:cubicBezTo>
                                <a:close/>
                                <a:moveTo>
                                  <a:pt x="50" y="4575"/>
                                </a:moveTo>
                                <a:lnTo>
                                  <a:pt x="50" y="4725"/>
                                </a:lnTo>
                                <a:cubicBezTo>
                                  <a:pt x="50" y="4739"/>
                                  <a:pt x="39" y="4750"/>
                                  <a:pt x="25" y="4750"/>
                                </a:cubicBezTo>
                                <a:cubicBezTo>
                                  <a:pt x="12" y="4750"/>
                                  <a:pt x="0" y="4739"/>
                                  <a:pt x="0" y="4725"/>
                                </a:cubicBezTo>
                                <a:lnTo>
                                  <a:pt x="0" y="4575"/>
                                </a:lnTo>
                                <a:cubicBezTo>
                                  <a:pt x="0" y="4562"/>
                                  <a:pt x="12" y="4550"/>
                                  <a:pt x="25" y="4550"/>
                                </a:cubicBezTo>
                                <a:cubicBezTo>
                                  <a:pt x="39" y="4550"/>
                                  <a:pt x="50" y="4562"/>
                                  <a:pt x="50" y="4575"/>
                                </a:cubicBezTo>
                                <a:close/>
                                <a:moveTo>
                                  <a:pt x="50" y="4925"/>
                                </a:moveTo>
                                <a:lnTo>
                                  <a:pt x="50" y="5075"/>
                                </a:lnTo>
                                <a:cubicBezTo>
                                  <a:pt x="50" y="5089"/>
                                  <a:pt x="39" y="5100"/>
                                  <a:pt x="25" y="5100"/>
                                </a:cubicBezTo>
                                <a:cubicBezTo>
                                  <a:pt x="12" y="5100"/>
                                  <a:pt x="0" y="5089"/>
                                  <a:pt x="0" y="5075"/>
                                </a:cubicBezTo>
                                <a:lnTo>
                                  <a:pt x="0" y="4925"/>
                                </a:lnTo>
                                <a:cubicBezTo>
                                  <a:pt x="0" y="4912"/>
                                  <a:pt x="12" y="4900"/>
                                  <a:pt x="25" y="4900"/>
                                </a:cubicBezTo>
                                <a:cubicBezTo>
                                  <a:pt x="39" y="4900"/>
                                  <a:pt x="50" y="4912"/>
                                  <a:pt x="50" y="4925"/>
                                </a:cubicBezTo>
                                <a:close/>
                                <a:moveTo>
                                  <a:pt x="50" y="5275"/>
                                </a:moveTo>
                                <a:lnTo>
                                  <a:pt x="50" y="5425"/>
                                </a:lnTo>
                                <a:cubicBezTo>
                                  <a:pt x="50" y="5439"/>
                                  <a:pt x="39" y="5450"/>
                                  <a:pt x="25" y="5450"/>
                                </a:cubicBezTo>
                                <a:cubicBezTo>
                                  <a:pt x="12" y="5450"/>
                                  <a:pt x="0" y="5439"/>
                                  <a:pt x="0" y="5425"/>
                                </a:cubicBezTo>
                                <a:lnTo>
                                  <a:pt x="0" y="5275"/>
                                </a:lnTo>
                                <a:cubicBezTo>
                                  <a:pt x="0" y="5262"/>
                                  <a:pt x="12" y="5250"/>
                                  <a:pt x="25" y="5250"/>
                                </a:cubicBezTo>
                                <a:cubicBezTo>
                                  <a:pt x="39" y="5250"/>
                                  <a:pt x="50" y="5262"/>
                                  <a:pt x="50" y="5275"/>
                                </a:cubicBezTo>
                                <a:close/>
                                <a:moveTo>
                                  <a:pt x="50" y="5625"/>
                                </a:moveTo>
                                <a:lnTo>
                                  <a:pt x="50" y="5775"/>
                                </a:lnTo>
                                <a:cubicBezTo>
                                  <a:pt x="50" y="5789"/>
                                  <a:pt x="39" y="5800"/>
                                  <a:pt x="25" y="5800"/>
                                </a:cubicBezTo>
                                <a:cubicBezTo>
                                  <a:pt x="12" y="5800"/>
                                  <a:pt x="0" y="5789"/>
                                  <a:pt x="0" y="5775"/>
                                </a:cubicBezTo>
                                <a:lnTo>
                                  <a:pt x="0" y="5625"/>
                                </a:lnTo>
                                <a:cubicBezTo>
                                  <a:pt x="0" y="5612"/>
                                  <a:pt x="12" y="5600"/>
                                  <a:pt x="25" y="5600"/>
                                </a:cubicBezTo>
                                <a:cubicBezTo>
                                  <a:pt x="39" y="5600"/>
                                  <a:pt x="50" y="5612"/>
                                  <a:pt x="50" y="5625"/>
                                </a:cubicBezTo>
                                <a:close/>
                                <a:moveTo>
                                  <a:pt x="50" y="5975"/>
                                </a:moveTo>
                                <a:lnTo>
                                  <a:pt x="50" y="6125"/>
                                </a:lnTo>
                                <a:cubicBezTo>
                                  <a:pt x="50" y="6139"/>
                                  <a:pt x="39" y="6150"/>
                                  <a:pt x="25" y="6150"/>
                                </a:cubicBezTo>
                                <a:cubicBezTo>
                                  <a:pt x="12" y="6150"/>
                                  <a:pt x="0" y="6139"/>
                                  <a:pt x="0" y="6125"/>
                                </a:cubicBezTo>
                                <a:lnTo>
                                  <a:pt x="0" y="5975"/>
                                </a:lnTo>
                                <a:cubicBezTo>
                                  <a:pt x="0" y="5962"/>
                                  <a:pt x="12" y="5950"/>
                                  <a:pt x="25" y="5950"/>
                                </a:cubicBezTo>
                                <a:cubicBezTo>
                                  <a:pt x="39" y="5950"/>
                                  <a:pt x="50" y="5962"/>
                                  <a:pt x="50" y="5975"/>
                                </a:cubicBezTo>
                                <a:close/>
                                <a:moveTo>
                                  <a:pt x="50" y="6325"/>
                                </a:moveTo>
                                <a:lnTo>
                                  <a:pt x="50" y="6450"/>
                                </a:lnTo>
                                <a:cubicBezTo>
                                  <a:pt x="50" y="6464"/>
                                  <a:pt x="39" y="6475"/>
                                  <a:pt x="25" y="6475"/>
                                </a:cubicBezTo>
                                <a:cubicBezTo>
                                  <a:pt x="12" y="6475"/>
                                  <a:pt x="0" y="6464"/>
                                  <a:pt x="0" y="6450"/>
                                </a:cubicBezTo>
                                <a:lnTo>
                                  <a:pt x="0" y="6325"/>
                                </a:lnTo>
                                <a:cubicBezTo>
                                  <a:pt x="0" y="6312"/>
                                  <a:pt x="12" y="6300"/>
                                  <a:pt x="25" y="6300"/>
                                </a:cubicBezTo>
                                <a:cubicBezTo>
                                  <a:pt x="39" y="6300"/>
                                  <a:pt x="50" y="6312"/>
                                  <a:pt x="50" y="6325"/>
                                </a:cubicBezTo>
                                <a:close/>
                              </a:path>
                            </a:pathLst>
                          </a:custGeom>
                          <a:solidFill>
                            <a:srgbClr val="000000"/>
                          </a:solidFill>
                          <a:ln w="1905" cap="flat">
                            <a:solidFill>
                              <a:srgbClr val="000000"/>
                            </a:solidFill>
                            <a:prstDash val="solid"/>
                            <a:bevel/>
                            <a:headEnd/>
                            <a:tailEnd/>
                          </a:ln>
                        </wps:spPr>
                        <wps:bodyPr rot="0" vert="horz" wrap="square" lIns="91440" tIns="45720" rIns="91440" bIns="45720" anchor="t" anchorCtr="0" upright="1">
                          <a:noAutofit/>
                        </wps:bodyPr>
                      </wps:wsp>
                      <wps:wsp>
                        <wps:cNvPr id="6407" name="Freeform 311"/>
                        <wps:cNvSpPr>
                          <a:spLocks noEditPoints="1"/>
                        </wps:cNvSpPr>
                        <wps:spPr bwMode="auto">
                          <a:xfrm>
                            <a:off x="5292090" y="3727179"/>
                            <a:ext cx="121285" cy="306070"/>
                          </a:xfrm>
                          <a:custGeom>
                            <a:avLst/>
                            <a:gdLst>
                              <a:gd name="T0" fmla="*/ 63 w 191"/>
                              <a:gd name="T1" fmla="*/ 482 h 482"/>
                              <a:gd name="T2" fmla="*/ 63 w 191"/>
                              <a:gd name="T3" fmla="*/ 159 h 482"/>
                              <a:gd name="T4" fmla="*/ 127 w 191"/>
                              <a:gd name="T5" fmla="*/ 159 h 482"/>
                              <a:gd name="T6" fmla="*/ 127 w 191"/>
                              <a:gd name="T7" fmla="*/ 482 h 482"/>
                              <a:gd name="T8" fmla="*/ 63 w 191"/>
                              <a:gd name="T9" fmla="*/ 482 h 482"/>
                              <a:gd name="T10" fmla="*/ 0 w 191"/>
                              <a:gd name="T11" fmla="*/ 191 h 482"/>
                              <a:gd name="T12" fmla="*/ 95 w 191"/>
                              <a:gd name="T13" fmla="*/ 0 h 482"/>
                              <a:gd name="T14" fmla="*/ 191 w 191"/>
                              <a:gd name="T15" fmla="*/ 191 h 482"/>
                              <a:gd name="T16" fmla="*/ 0 w 191"/>
                              <a:gd name="T17" fmla="*/ 191 h 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1" h="482">
                                <a:moveTo>
                                  <a:pt x="63" y="482"/>
                                </a:moveTo>
                                <a:lnTo>
                                  <a:pt x="63" y="159"/>
                                </a:lnTo>
                                <a:lnTo>
                                  <a:pt x="127" y="159"/>
                                </a:lnTo>
                                <a:lnTo>
                                  <a:pt x="127" y="482"/>
                                </a:lnTo>
                                <a:lnTo>
                                  <a:pt x="63" y="482"/>
                                </a:lnTo>
                                <a:close/>
                                <a:moveTo>
                                  <a:pt x="0" y="191"/>
                                </a:moveTo>
                                <a:lnTo>
                                  <a:pt x="95" y="0"/>
                                </a:lnTo>
                                <a:lnTo>
                                  <a:pt x="191" y="191"/>
                                </a:lnTo>
                                <a:lnTo>
                                  <a:pt x="0" y="191"/>
                                </a:lnTo>
                                <a:close/>
                              </a:path>
                            </a:pathLst>
                          </a:custGeom>
                          <a:solidFill>
                            <a:srgbClr val="000000"/>
                          </a:solidFill>
                          <a:ln w="1905" cap="flat">
                            <a:solidFill>
                              <a:srgbClr val="000000"/>
                            </a:solidFill>
                            <a:prstDash val="solid"/>
                            <a:bevel/>
                            <a:headEnd/>
                            <a:tailEnd/>
                          </a:ln>
                        </wps:spPr>
                        <wps:bodyPr rot="0" vert="horz" wrap="square" lIns="91440" tIns="45720" rIns="91440" bIns="45720" anchor="t" anchorCtr="0" upright="1">
                          <a:noAutofit/>
                        </wps:bodyPr>
                      </wps:wsp>
                      <wps:wsp>
                        <wps:cNvPr id="6417" name="Rectangle 321"/>
                        <wps:cNvSpPr>
                          <a:spLocks noChangeArrowheads="1"/>
                        </wps:cNvSpPr>
                        <wps:spPr bwMode="auto">
                          <a:xfrm>
                            <a:off x="5328285" y="4075430"/>
                            <a:ext cx="8509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02E74" w14:textId="77777777" w:rsidR="00D2562E" w:rsidRDefault="00D2562E" w:rsidP="001E2986">
                              <w:r>
                                <w:rPr>
                                  <w:rFonts w:cs="Arial"/>
                                  <w:b/>
                                  <w:bCs/>
                                  <w:color w:val="000000"/>
                                  <w:sz w:val="20"/>
                                  <w:szCs w:val="20"/>
                                  <w:lang w:val="en-US"/>
                                </w:rPr>
                                <w:t>E</w:t>
                              </w:r>
                            </w:p>
                          </w:txbxContent>
                        </wps:txbx>
                        <wps:bodyPr rot="0" vert="horz" wrap="none" lIns="0" tIns="0" rIns="0" bIns="0" anchor="t" anchorCtr="0">
                          <a:spAutoFit/>
                        </wps:bodyPr>
                      </wps:wsp>
                      <wps:wsp>
                        <wps:cNvPr id="6418" name="Rectangle 322"/>
                        <wps:cNvSpPr>
                          <a:spLocks noChangeArrowheads="1"/>
                        </wps:cNvSpPr>
                        <wps:spPr bwMode="auto">
                          <a:xfrm>
                            <a:off x="3488055" y="4254500"/>
                            <a:ext cx="656590" cy="508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4FEF6" w14:textId="77777777" w:rsidR="00D2562E" w:rsidRDefault="00D2562E" w:rsidP="001E2986">
                              <w:pPr>
                                <w:spacing w:after="0" w:line="240" w:lineRule="auto"/>
                                <w:rPr>
                                  <w:rFonts w:cs="Arial"/>
                                  <w:b/>
                                  <w:bCs/>
                                  <w:color w:val="000000"/>
                                  <w:sz w:val="20"/>
                                  <w:szCs w:val="20"/>
                                  <w:lang w:val="en-US"/>
                                </w:rPr>
                              </w:pPr>
                              <w:r>
                                <w:rPr>
                                  <w:rFonts w:cs="Arial"/>
                                  <w:b/>
                                  <w:bCs/>
                                  <w:color w:val="000000"/>
                                  <w:sz w:val="20"/>
                                  <w:szCs w:val="20"/>
                                  <w:lang w:val="en-US"/>
                                </w:rPr>
                                <w:t>Participant</w:t>
                              </w:r>
                            </w:p>
                            <w:p w14:paraId="3CC5EC93" w14:textId="77777777" w:rsidR="00D2562E" w:rsidRDefault="00D2562E" w:rsidP="001E2986">
                              <w:pPr>
                                <w:spacing w:after="0" w:line="240" w:lineRule="auto"/>
                                <w:rPr>
                                  <w:rFonts w:cs="Arial"/>
                                  <w:b/>
                                  <w:bCs/>
                                  <w:color w:val="000000"/>
                                  <w:sz w:val="20"/>
                                  <w:szCs w:val="20"/>
                                  <w:lang w:val="en-US"/>
                                </w:rPr>
                              </w:pPr>
                              <w:r>
                                <w:rPr>
                                  <w:rFonts w:cs="Arial"/>
                                  <w:b/>
                                  <w:bCs/>
                                  <w:color w:val="000000"/>
                                  <w:sz w:val="20"/>
                                  <w:szCs w:val="20"/>
                                  <w:lang w:val="en-US"/>
                                </w:rPr>
                                <w:t xml:space="preserve">Leaves </w:t>
                              </w:r>
                            </w:p>
                            <w:p w14:paraId="101188A4" w14:textId="77777777" w:rsidR="00D2562E" w:rsidRDefault="00D2562E" w:rsidP="001E2986">
                              <w:pPr>
                                <w:spacing w:after="0" w:line="240" w:lineRule="auto"/>
                              </w:pPr>
                              <w:r>
                                <w:rPr>
                                  <w:rFonts w:cs="Arial"/>
                                  <w:b/>
                                  <w:bCs/>
                                  <w:color w:val="000000"/>
                                  <w:sz w:val="20"/>
                                  <w:szCs w:val="20"/>
                                  <w:lang w:val="en-US"/>
                                </w:rPr>
                                <w:t xml:space="preserve">Work </w:t>
                              </w:r>
                            </w:p>
                          </w:txbxContent>
                        </wps:txbx>
                        <wps:bodyPr rot="0" vert="horz" wrap="none" lIns="0" tIns="0" rIns="0" bIns="0" anchor="t" anchorCtr="0">
                          <a:noAutofit/>
                        </wps:bodyPr>
                      </wps:wsp>
                      <wps:wsp>
                        <wps:cNvPr id="6422" name="Rectangle 326"/>
                        <wps:cNvSpPr>
                          <a:spLocks noChangeArrowheads="1"/>
                        </wps:cNvSpPr>
                        <wps:spPr bwMode="auto">
                          <a:xfrm>
                            <a:off x="4363381" y="2076035"/>
                            <a:ext cx="72707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E08A0" w14:textId="77777777" w:rsidR="00D2562E" w:rsidRDefault="00D2562E" w:rsidP="001E2986">
                              <w:pPr>
                                <w:spacing w:after="0" w:line="240" w:lineRule="auto"/>
                                <w:jc w:val="center"/>
                                <w:rPr>
                                  <w:rFonts w:cs="Arial"/>
                                  <w:b/>
                                  <w:bCs/>
                                  <w:color w:val="000000"/>
                                  <w:sz w:val="20"/>
                                  <w:szCs w:val="20"/>
                                  <w:lang w:val="en-US"/>
                                </w:rPr>
                              </w:pPr>
                              <w:r>
                                <w:rPr>
                                  <w:rFonts w:cs="Arial"/>
                                  <w:b/>
                                  <w:bCs/>
                                  <w:color w:val="000000"/>
                                  <w:sz w:val="20"/>
                                  <w:szCs w:val="20"/>
                                  <w:lang w:val="en-US"/>
                                </w:rPr>
                                <w:t xml:space="preserve">Participant </w:t>
                              </w:r>
                            </w:p>
                            <w:p w14:paraId="607D960C" w14:textId="77777777" w:rsidR="00D2562E" w:rsidRDefault="00D2562E" w:rsidP="001E2986">
                              <w:pPr>
                                <w:spacing w:after="0" w:line="240" w:lineRule="auto"/>
                                <w:jc w:val="center"/>
                              </w:pPr>
                              <w:r>
                                <w:rPr>
                                  <w:rFonts w:cs="Arial"/>
                                  <w:b/>
                                  <w:bCs/>
                                  <w:color w:val="000000"/>
                                  <w:sz w:val="20"/>
                                  <w:szCs w:val="20"/>
                                  <w:lang w:val="en-US"/>
                                </w:rPr>
                                <w:t>Out of Work</w:t>
                              </w:r>
                            </w:p>
                          </w:txbxContent>
                        </wps:txbx>
                        <wps:bodyPr rot="0" vert="horz" wrap="none" lIns="0" tIns="0" rIns="0" bIns="0" anchor="t" anchorCtr="0">
                          <a:spAutoFit/>
                        </wps:bodyPr>
                      </wps:wsp>
                      <wps:wsp>
                        <wps:cNvPr id="6426" name="Rectangle 330"/>
                        <wps:cNvSpPr>
                          <a:spLocks noChangeArrowheads="1"/>
                        </wps:cNvSpPr>
                        <wps:spPr bwMode="auto">
                          <a:xfrm>
                            <a:off x="174625" y="516255"/>
                            <a:ext cx="139763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E3023" w14:textId="77777777" w:rsidR="00D2562E" w:rsidRDefault="00D2562E" w:rsidP="001E2986">
                              <w:r>
                                <w:rPr>
                                  <w:rFonts w:cs="Arial"/>
                                  <w:b/>
                                  <w:bCs/>
                                  <w:color w:val="000000"/>
                                  <w:sz w:val="30"/>
                                  <w:szCs w:val="30"/>
                                  <w:lang w:val="en-US"/>
                                </w:rPr>
                                <w:t xml:space="preserve">Payment Model </w:t>
                              </w:r>
                            </w:p>
                          </w:txbxContent>
                        </wps:txbx>
                        <wps:bodyPr rot="0" vert="horz" wrap="none" lIns="0" tIns="0" rIns="0" bIns="0" anchor="t" anchorCtr="0">
                          <a:spAutoFit/>
                        </wps:bodyPr>
                      </wps:wsp>
                      <wps:wsp>
                        <wps:cNvPr id="6427" name="Rectangle 331"/>
                        <wps:cNvSpPr>
                          <a:spLocks noChangeArrowheads="1"/>
                        </wps:cNvSpPr>
                        <wps:spPr bwMode="auto">
                          <a:xfrm>
                            <a:off x="1607185" y="516255"/>
                            <a:ext cx="10604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173A4" w14:textId="77777777" w:rsidR="00D2562E" w:rsidRDefault="00D2562E" w:rsidP="001E2986">
                              <w:r>
                                <w:rPr>
                                  <w:rFonts w:cs="Arial"/>
                                  <w:b/>
                                  <w:bCs/>
                                  <w:color w:val="000000"/>
                                  <w:sz w:val="30"/>
                                  <w:szCs w:val="30"/>
                                  <w:lang w:val="en-US"/>
                                </w:rPr>
                                <w:t>–</w:t>
                              </w:r>
                            </w:p>
                          </w:txbxContent>
                        </wps:txbx>
                        <wps:bodyPr rot="0" vert="horz" wrap="none" lIns="0" tIns="0" rIns="0" bIns="0" anchor="t" anchorCtr="0">
                          <a:spAutoFit/>
                        </wps:bodyPr>
                      </wps:wsp>
                      <wps:wsp>
                        <wps:cNvPr id="6428" name="Rectangle 332"/>
                        <wps:cNvSpPr>
                          <a:spLocks noChangeArrowheads="1"/>
                        </wps:cNvSpPr>
                        <wps:spPr bwMode="auto">
                          <a:xfrm>
                            <a:off x="6421120" y="45085"/>
                            <a:ext cx="23304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52514" w14:textId="77777777" w:rsidR="00D2562E" w:rsidRDefault="00D2562E" w:rsidP="001E2986">
                              <w:r>
                                <w:rPr>
                                  <w:rFonts w:cs="Arial"/>
                                  <w:b/>
                                  <w:bCs/>
                                  <w:color w:val="000000"/>
                                  <w:sz w:val="20"/>
                                  <w:szCs w:val="20"/>
                                  <w:lang w:val="en-US"/>
                                </w:rPr>
                                <w:t>Key</w:t>
                              </w:r>
                            </w:p>
                          </w:txbxContent>
                        </wps:txbx>
                        <wps:bodyPr rot="0" vert="horz" wrap="none" lIns="0" tIns="0" rIns="0" bIns="0" anchor="t" anchorCtr="0">
                          <a:spAutoFit/>
                        </wps:bodyPr>
                      </wps:wsp>
                      <wps:wsp>
                        <wps:cNvPr id="6429" name="Rectangle 333"/>
                        <wps:cNvSpPr>
                          <a:spLocks noChangeArrowheads="1"/>
                        </wps:cNvSpPr>
                        <wps:spPr bwMode="auto">
                          <a:xfrm>
                            <a:off x="4299585" y="387985"/>
                            <a:ext cx="141859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37D57" w14:textId="77777777" w:rsidR="00D2562E" w:rsidRDefault="00D2562E" w:rsidP="001E2986">
                              <w:r>
                                <w:rPr>
                                  <w:rFonts w:cs="Arial"/>
                                  <w:b/>
                                  <w:bCs/>
                                  <w:color w:val="000000"/>
                                  <w:sz w:val="20"/>
                                  <w:szCs w:val="20"/>
                                  <w:lang w:val="en-US"/>
                                </w:rPr>
                                <w:t>Participant Out of Work</w:t>
                              </w:r>
                            </w:p>
                          </w:txbxContent>
                        </wps:txbx>
                        <wps:bodyPr rot="0" vert="horz" wrap="none" lIns="0" tIns="0" rIns="0" bIns="0" anchor="t" anchorCtr="0">
                          <a:spAutoFit/>
                        </wps:bodyPr>
                      </wps:wsp>
                      <wps:wsp>
                        <wps:cNvPr id="6430" name="Rectangle 334"/>
                        <wps:cNvSpPr>
                          <a:spLocks noChangeArrowheads="1"/>
                        </wps:cNvSpPr>
                        <wps:spPr bwMode="auto">
                          <a:xfrm>
                            <a:off x="4299585" y="692150"/>
                            <a:ext cx="116459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797D6" w14:textId="77777777" w:rsidR="00D2562E" w:rsidRDefault="00D2562E" w:rsidP="001E2986">
                              <w:r>
                                <w:rPr>
                                  <w:rFonts w:cs="Arial"/>
                                  <w:b/>
                                  <w:bCs/>
                                  <w:color w:val="000000"/>
                                  <w:sz w:val="20"/>
                                  <w:szCs w:val="20"/>
                                  <w:lang w:val="en-US"/>
                                </w:rPr>
                                <w:t>Participant Earning</w:t>
                              </w:r>
                            </w:p>
                          </w:txbxContent>
                        </wps:txbx>
                        <wps:bodyPr rot="0" vert="horz" wrap="none" lIns="0" tIns="0" rIns="0" bIns="0" anchor="t" anchorCtr="0">
                          <a:spAutoFit/>
                        </wps:bodyPr>
                      </wps:wsp>
                      <wpg:wgp>
                        <wpg:cNvPr id="6431" name="Group 335"/>
                        <wpg:cNvGrpSpPr>
                          <a:grpSpLocks/>
                        </wpg:cNvGrpSpPr>
                        <wpg:grpSpPr bwMode="auto">
                          <a:xfrm>
                            <a:off x="7562215" y="382270"/>
                            <a:ext cx="1224280" cy="151765"/>
                            <a:chOff x="12811" y="1861"/>
                            <a:chExt cx="1928" cy="239"/>
                          </a:xfrm>
                        </wpg:grpSpPr>
                        <wps:wsp>
                          <wps:cNvPr id="6432" name="Rectangle 336"/>
                          <wps:cNvSpPr>
                            <a:spLocks noChangeArrowheads="1"/>
                          </wps:cNvSpPr>
                          <wps:spPr bwMode="auto">
                            <a:xfrm>
                              <a:off x="12811" y="1861"/>
                              <a:ext cx="1928" cy="239"/>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433" name="Picture 3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2812" y="1861"/>
                              <a:ext cx="1926"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34" name="Rectangle 338"/>
                          <wps:cNvSpPr>
                            <a:spLocks noChangeArrowheads="1"/>
                          </wps:cNvSpPr>
                          <wps:spPr bwMode="auto">
                            <a:xfrm>
                              <a:off x="12811" y="1861"/>
                              <a:ext cx="1928" cy="239"/>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6435" name="Rectangle 339" descr="20%"/>
                        <wps:cNvSpPr>
                          <a:spLocks noChangeArrowheads="1"/>
                        </wps:cNvSpPr>
                        <wps:spPr bwMode="auto">
                          <a:xfrm>
                            <a:off x="7562850" y="687070"/>
                            <a:ext cx="1223010" cy="151130"/>
                          </a:xfrm>
                          <a:prstGeom prst="rect">
                            <a:avLst/>
                          </a:prstGeom>
                          <a:pattFill prst="pct2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6437" name="Rectangle 341"/>
                        <wps:cNvSpPr>
                          <a:spLocks noChangeArrowheads="1"/>
                        </wps:cNvSpPr>
                        <wps:spPr bwMode="auto">
                          <a:xfrm>
                            <a:off x="97155" y="1367332"/>
                            <a:ext cx="124904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90B78" w14:textId="77777777" w:rsidR="00D2562E" w:rsidRDefault="00D2562E" w:rsidP="001E2986">
                              <w:r>
                                <w:rPr>
                                  <w:rFonts w:cs="Arial"/>
                                  <w:b/>
                                  <w:bCs/>
                                  <w:color w:val="000000"/>
                                  <w:sz w:val="20"/>
                                  <w:szCs w:val="20"/>
                                  <w:lang w:val="en-US"/>
                                </w:rPr>
                                <w:t>Allotted Time begins</w:t>
                              </w:r>
                            </w:p>
                          </w:txbxContent>
                        </wps:txbx>
                        <wps:bodyPr rot="0" vert="horz" wrap="none" lIns="0" tIns="0" rIns="0" bIns="0" anchor="t" anchorCtr="0">
                          <a:spAutoFit/>
                        </wps:bodyPr>
                      </wps:wsp>
                      <wps:wsp>
                        <wps:cNvPr id="6438" name="Freeform 342"/>
                        <wps:cNvSpPr>
                          <a:spLocks noEditPoints="1"/>
                        </wps:cNvSpPr>
                        <wps:spPr bwMode="auto">
                          <a:xfrm>
                            <a:off x="626745" y="3727179"/>
                            <a:ext cx="121285" cy="306070"/>
                          </a:xfrm>
                          <a:custGeom>
                            <a:avLst/>
                            <a:gdLst>
                              <a:gd name="T0" fmla="*/ 64 w 191"/>
                              <a:gd name="T1" fmla="*/ 482 h 482"/>
                              <a:gd name="T2" fmla="*/ 64 w 191"/>
                              <a:gd name="T3" fmla="*/ 159 h 482"/>
                              <a:gd name="T4" fmla="*/ 128 w 191"/>
                              <a:gd name="T5" fmla="*/ 159 h 482"/>
                              <a:gd name="T6" fmla="*/ 128 w 191"/>
                              <a:gd name="T7" fmla="*/ 482 h 482"/>
                              <a:gd name="T8" fmla="*/ 64 w 191"/>
                              <a:gd name="T9" fmla="*/ 482 h 482"/>
                              <a:gd name="T10" fmla="*/ 0 w 191"/>
                              <a:gd name="T11" fmla="*/ 191 h 482"/>
                              <a:gd name="T12" fmla="*/ 96 w 191"/>
                              <a:gd name="T13" fmla="*/ 0 h 482"/>
                              <a:gd name="T14" fmla="*/ 191 w 191"/>
                              <a:gd name="T15" fmla="*/ 191 h 482"/>
                              <a:gd name="T16" fmla="*/ 0 w 191"/>
                              <a:gd name="T17" fmla="*/ 191 h 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1" h="482">
                                <a:moveTo>
                                  <a:pt x="64" y="482"/>
                                </a:moveTo>
                                <a:lnTo>
                                  <a:pt x="64" y="159"/>
                                </a:lnTo>
                                <a:lnTo>
                                  <a:pt x="128" y="159"/>
                                </a:lnTo>
                                <a:lnTo>
                                  <a:pt x="128" y="482"/>
                                </a:lnTo>
                                <a:lnTo>
                                  <a:pt x="64" y="482"/>
                                </a:lnTo>
                                <a:close/>
                                <a:moveTo>
                                  <a:pt x="0" y="191"/>
                                </a:moveTo>
                                <a:lnTo>
                                  <a:pt x="96" y="0"/>
                                </a:lnTo>
                                <a:lnTo>
                                  <a:pt x="191" y="191"/>
                                </a:lnTo>
                                <a:lnTo>
                                  <a:pt x="0" y="191"/>
                                </a:lnTo>
                                <a:close/>
                              </a:path>
                            </a:pathLst>
                          </a:custGeom>
                          <a:solidFill>
                            <a:srgbClr val="000000"/>
                          </a:solidFill>
                          <a:ln w="1905" cap="flat">
                            <a:solidFill>
                              <a:srgbClr val="000000"/>
                            </a:solidFill>
                            <a:prstDash val="solid"/>
                            <a:bevel/>
                            <a:headEnd/>
                            <a:tailEnd/>
                          </a:ln>
                        </wps:spPr>
                        <wps:bodyPr rot="0" vert="horz" wrap="square" lIns="91440" tIns="45720" rIns="91440" bIns="45720" anchor="t" anchorCtr="0" upright="1">
                          <a:noAutofit/>
                        </wps:bodyPr>
                      </wps:wsp>
                      <wpg:wgp>
                        <wpg:cNvPr id="6439" name="Group 343"/>
                        <wpg:cNvGrpSpPr>
                          <a:grpSpLocks/>
                        </wpg:cNvGrpSpPr>
                        <wpg:grpSpPr bwMode="auto">
                          <a:xfrm>
                            <a:off x="691515" y="3085465"/>
                            <a:ext cx="1682115" cy="304800"/>
                            <a:chOff x="1984" y="6665"/>
                            <a:chExt cx="2649" cy="480"/>
                          </a:xfrm>
                        </wpg:grpSpPr>
                        <wps:wsp>
                          <wps:cNvPr id="6440" name="Rectangle 344"/>
                          <wps:cNvSpPr>
                            <a:spLocks noChangeArrowheads="1"/>
                          </wps:cNvSpPr>
                          <wps:spPr bwMode="auto">
                            <a:xfrm>
                              <a:off x="1984" y="6665"/>
                              <a:ext cx="2649" cy="48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441" name="Picture 34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985" y="6666"/>
                              <a:ext cx="2647"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42" name="Rectangle 346"/>
                          <wps:cNvSpPr>
                            <a:spLocks noChangeArrowheads="1"/>
                          </wps:cNvSpPr>
                          <wps:spPr bwMode="auto">
                            <a:xfrm>
                              <a:off x="1984" y="6665"/>
                              <a:ext cx="2649" cy="48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3" name="Rectangle 347"/>
                          <wps:cNvSpPr>
                            <a:spLocks noChangeArrowheads="1"/>
                          </wps:cNvSpPr>
                          <wps:spPr bwMode="auto">
                            <a:xfrm>
                              <a:off x="1985" y="6666"/>
                              <a:ext cx="2647" cy="479"/>
                            </a:xfrm>
                            <a:prstGeom prst="rect">
                              <a:avLst/>
                            </a:prstGeom>
                            <a:noFill/>
                            <a:ln w="1016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6444" name="Rectangle 348"/>
                        <wps:cNvSpPr>
                          <a:spLocks noChangeArrowheads="1"/>
                        </wps:cNvSpPr>
                        <wps:spPr bwMode="auto">
                          <a:xfrm>
                            <a:off x="174625" y="4254500"/>
                            <a:ext cx="910590" cy="446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20F46" w14:textId="77777777" w:rsidR="00D2562E" w:rsidRDefault="00D2562E" w:rsidP="001E2986">
                              <w:pPr>
                                <w:spacing w:after="0" w:line="240" w:lineRule="auto"/>
                                <w:rPr>
                                  <w:rFonts w:cs="Arial"/>
                                  <w:b/>
                                  <w:bCs/>
                                  <w:color w:val="000000"/>
                                  <w:sz w:val="20"/>
                                  <w:szCs w:val="20"/>
                                  <w:lang w:val="en-US"/>
                                </w:rPr>
                              </w:pPr>
                              <w:r>
                                <w:rPr>
                                  <w:rFonts w:cs="Arial"/>
                                  <w:b/>
                                  <w:bCs/>
                                  <w:color w:val="000000"/>
                                  <w:sz w:val="20"/>
                                  <w:szCs w:val="20"/>
                                  <w:lang w:val="en-US"/>
                                </w:rPr>
                                <w:t>Jobcentre Plus</w:t>
                              </w:r>
                            </w:p>
                            <w:p w14:paraId="1CD0D6B6" w14:textId="77777777" w:rsidR="00D2562E" w:rsidRDefault="00D2562E" w:rsidP="001E2986">
                              <w:pPr>
                                <w:spacing w:after="0" w:line="240" w:lineRule="auto"/>
                                <w:rPr>
                                  <w:rFonts w:cs="Arial"/>
                                  <w:b/>
                                  <w:bCs/>
                                  <w:color w:val="000000"/>
                                  <w:sz w:val="20"/>
                                  <w:szCs w:val="20"/>
                                  <w:lang w:val="en-US"/>
                                </w:rPr>
                              </w:pPr>
                              <w:r>
                                <w:rPr>
                                  <w:rFonts w:cs="Arial"/>
                                  <w:b/>
                                  <w:bCs/>
                                  <w:color w:val="000000"/>
                                  <w:sz w:val="20"/>
                                  <w:szCs w:val="20"/>
                                  <w:lang w:val="en-US"/>
                                </w:rPr>
                                <w:t>Referral to</w:t>
                              </w:r>
                            </w:p>
                            <w:p w14:paraId="12C9B546" w14:textId="77777777" w:rsidR="00D2562E" w:rsidRDefault="00D2562E" w:rsidP="001E2986">
                              <w:pPr>
                                <w:spacing w:after="0" w:line="240" w:lineRule="auto"/>
                              </w:pPr>
                              <w:r>
                                <w:rPr>
                                  <w:rFonts w:cs="Arial"/>
                                  <w:b/>
                                  <w:bCs/>
                                  <w:color w:val="000000"/>
                                  <w:sz w:val="20"/>
                                  <w:szCs w:val="20"/>
                                  <w:lang w:val="en-US"/>
                                </w:rPr>
                                <w:t xml:space="preserve">Programme </w:t>
                              </w:r>
                            </w:p>
                          </w:txbxContent>
                        </wps:txbx>
                        <wps:bodyPr rot="0" vert="horz" wrap="none" lIns="0" tIns="0" rIns="0" bIns="0" anchor="t" anchorCtr="0">
                          <a:noAutofit/>
                        </wps:bodyPr>
                      </wps:wsp>
                      <wps:wsp>
                        <wps:cNvPr id="6447" name="Freeform 351"/>
                        <wps:cNvSpPr>
                          <a:spLocks noEditPoints="1"/>
                        </wps:cNvSpPr>
                        <wps:spPr bwMode="auto">
                          <a:xfrm>
                            <a:off x="2307590" y="3727179"/>
                            <a:ext cx="121285" cy="306070"/>
                          </a:xfrm>
                          <a:custGeom>
                            <a:avLst/>
                            <a:gdLst>
                              <a:gd name="T0" fmla="*/ 64 w 191"/>
                              <a:gd name="T1" fmla="*/ 482 h 482"/>
                              <a:gd name="T2" fmla="*/ 64 w 191"/>
                              <a:gd name="T3" fmla="*/ 159 h 482"/>
                              <a:gd name="T4" fmla="*/ 128 w 191"/>
                              <a:gd name="T5" fmla="*/ 159 h 482"/>
                              <a:gd name="T6" fmla="*/ 128 w 191"/>
                              <a:gd name="T7" fmla="*/ 482 h 482"/>
                              <a:gd name="T8" fmla="*/ 64 w 191"/>
                              <a:gd name="T9" fmla="*/ 482 h 482"/>
                              <a:gd name="T10" fmla="*/ 0 w 191"/>
                              <a:gd name="T11" fmla="*/ 191 h 482"/>
                              <a:gd name="T12" fmla="*/ 96 w 191"/>
                              <a:gd name="T13" fmla="*/ 0 h 482"/>
                              <a:gd name="T14" fmla="*/ 191 w 191"/>
                              <a:gd name="T15" fmla="*/ 191 h 482"/>
                              <a:gd name="T16" fmla="*/ 0 w 191"/>
                              <a:gd name="T17" fmla="*/ 191 h 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1" h="482">
                                <a:moveTo>
                                  <a:pt x="64" y="482"/>
                                </a:moveTo>
                                <a:lnTo>
                                  <a:pt x="64" y="159"/>
                                </a:lnTo>
                                <a:lnTo>
                                  <a:pt x="128" y="159"/>
                                </a:lnTo>
                                <a:lnTo>
                                  <a:pt x="128" y="482"/>
                                </a:lnTo>
                                <a:lnTo>
                                  <a:pt x="64" y="482"/>
                                </a:lnTo>
                                <a:close/>
                                <a:moveTo>
                                  <a:pt x="0" y="191"/>
                                </a:moveTo>
                                <a:lnTo>
                                  <a:pt x="96" y="0"/>
                                </a:lnTo>
                                <a:lnTo>
                                  <a:pt x="191" y="191"/>
                                </a:lnTo>
                                <a:lnTo>
                                  <a:pt x="0" y="191"/>
                                </a:lnTo>
                                <a:close/>
                              </a:path>
                            </a:pathLst>
                          </a:custGeom>
                          <a:solidFill>
                            <a:srgbClr val="000000"/>
                          </a:solidFill>
                          <a:ln w="1905" cap="flat">
                            <a:solidFill>
                              <a:srgbClr val="000000"/>
                            </a:solidFill>
                            <a:prstDash val="solid"/>
                            <a:bevel/>
                            <a:headEnd/>
                            <a:tailEnd/>
                          </a:ln>
                        </wps:spPr>
                        <wps:bodyPr rot="0" vert="horz" wrap="square" lIns="91440" tIns="45720" rIns="91440" bIns="45720" anchor="t" anchorCtr="0" upright="1">
                          <a:noAutofit/>
                        </wps:bodyPr>
                      </wps:wsp>
                      <wps:wsp>
                        <wps:cNvPr id="6448" name="Freeform 352"/>
                        <wps:cNvSpPr>
                          <a:spLocks noEditPoints="1"/>
                        </wps:cNvSpPr>
                        <wps:spPr bwMode="auto">
                          <a:xfrm>
                            <a:off x="1467485" y="3727179"/>
                            <a:ext cx="121285" cy="306070"/>
                          </a:xfrm>
                          <a:custGeom>
                            <a:avLst/>
                            <a:gdLst>
                              <a:gd name="T0" fmla="*/ 64 w 191"/>
                              <a:gd name="T1" fmla="*/ 482 h 482"/>
                              <a:gd name="T2" fmla="*/ 64 w 191"/>
                              <a:gd name="T3" fmla="*/ 159 h 482"/>
                              <a:gd name="T4" fmla="*/ 127 w 191"/>
                              <a:gd name="T5" fmla="*/ 159 h 482"/>
                              <a:gd name="T6" fmla="*/ 127 w 191"/>
                              <a:gd name="T7" fmla="*/ 482 h 482"/>
                              <a:gd name="T8" fmla="*/ 64 w 191"/>
                              <a:gd name="T9" fmla="*/ 482 h 482"/>
                              <a:gd name="T10" fmla="*/ 0 w 191"/>
                              <a:gd name="T11" fmla="*/ 191 h 482"/>
                              <a:gd name="T12" fmla="*/ 96 w 191"/>
                              <a:gd name="T13" fmla="*/ 0 h 482"/>
                              <a:gd name="T14" fmla="*/ 191 w 191"/>
                              <a:gd name="T15" fmla="*/ 191 h 482"/>
                              <a:gd name="T16" fmla="*/ 0 w 191"/>
                              <a:gd name="T17" fmla="*/ 191 h 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1" h="482">
                                <a:moveTo>
                                  <a:pt x="64" y="482"/>
                                </a:moveTo>
                                <a:lnTo>
                                  <a:pt x="64" y="159"/>
                                </a:lnTo>
                                <a:lnTo>
                                  <a:pt x="127" y="159"/>
                                </a:lnTo>
                                <a:lnTo>
                                  <a:pt x="127" y="482"/>
                                </a:lnTo>
                                <a:lnTo>
                                  <a:pt x="64" y="482"/>
                                </a:lnTo>
                                <a:close/>
                                <a:moveTo>
                                  <a:pt x="0" y="191"/>
                                </a:moveTo>
                                <a:lnTo>
                                  <a:pt x="96" y="0"/>
                                </a:lnTo>
                                <a:lnTo>
                                  <a:pt x="191" y="191"/>
                                </a:lnTo>
                                <a:lnTo>
                                  <a:pt x="0" y="191"/>
                                </a:lnTo>
                                <a:close/>
                              </a:path>
                            </a:pathLst>
                          </a:custGeom>
                          <a:solidFill>
                            <a:srgbClr val="000000"/>
                          </a:solidFill>
                          <a:ln w="1905" cap="flat">
                            <a:solidFill>
                              <a:srgbClr val="000000"/>
                            </a:solidFill>
                            <a:prstDash val="solid"/>
                            <a:bevel/>
                            <a:headEnd/>
                            <a:tailEnd/>
                          </a:ln>
                        </wps:spPr>
                        <wps:bodyPr rot="0" vert="horz" wrap="square" lIns="91440" tIns="45720" rIns="91440" bIns="45720" anchor="t" anchorCtr="0" upright="1">
                          <a:noAutofit/>
                        </wps:bodyPr>
                      </wps:wsp>
                      <wps:wsp>
                        <wps:cNvPr id="6449" name="Rectangle 353"/>
                        <wps:cNvSpPr>
                          <a:spLocks noChangeArrowheads="1"/>
                        </wps:cNvSpPr>
                        <wps:spPr bwMode="auto">
                          <a:xfrm>
                            <a:off x="655955" y="4075430"/>
                            <a:ext cx="9207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2189C" w14:textId="77777777" w:rsidR="00D2562E" w:rsidRDefault="00D2562E" w:rsidP="001E2986">
                              <w:r>
                                <w:rPr>
                                  <w:rFonts w:cs="Arial"/>
                                  <w:b/>
                                  <w:bCs/>
                                  <w:color w:val="000000"/>
                                  <w:sz w:val="20"/>
                                  <w:szCs w:val="20"/>
                                  <w:lang w:val="en-US"/>
                                </w:rPr>
                                <w:t>A</w:t>
                              </w:r>
                            </w:p>
                          </w:txbxContent>
                        </wps:txbx>
                        <wps:bodyPr rot="0" vert="horz" wrap="none" lIns="0" tIns="0" rIns="0" bIns="0" anchor="t" anchorCtr="0">
                          <a:spAutoFit/>
                        </wps:bodyPr>
                      </wps:wsp>
                      <wps:wsp>
                        <wps:cNvPr id="6450" name="Rectangle 354"/>
                        <wps:cNvSpPr>
                          <a:spLocks noChangeArrowheads="1"/>
                        </wps:cNvSpPr>
                        <wps:spPr bwMode="auto">
                          <a:xfrm>
                            <a:off x="2316066" y="4075430"/>
                            <a:ext cx="9207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7455A" w14:textId="77777777" w:rsidR="00D2562E" w:rsidRDefault="00D2562E" w:rsidP="001E2986">
                              <w:r>
                                <w:rPr>
                                  <w:rFonts w:cs="Arial"/>
                                  <w:b/>
                                  <w:bCs/>
                                  <w:color w:val="000000"/>
                                  <w:sz w:val="20"/>
                                  <w:szCs w:val="20"/>
                                  <w:lang w:val="en-US"/>
                                </w:rPr>
                                <w:t>C</w:t>
                              </w:r>
                            </w:p>
                          </w:txbxContent>
                        </wps:txbx>
                        <wps:bodyPr rot="0" vert="horz" wrap="none" lIns="0" tIns="0" rIns="0" bIns="0" anchor="t" anchorCtr="0">
                          <a:spAutoFit/>
                        </wps:bodyPr>
                      </wps:wsp>
                      <wps:wsp>
                        <wps:cNvPr id="6451" name="Rectangle 355"/>
                        <wps:cNvSpPr>
                          <a:spLocks noChangeArrowheads="1"/>
                        </wps:cNvSpPr>
                        <wps:spPr bwMode="auto">
                          <a:xfrm>
                            <a:off x="1482119" y="4075430"/>
                            <a:ext cx="9207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6314E" w14:textId="77777777" w:rsidR="00D2562E" w:rsidRDefault="00D2562E" w:rsidP="001E2986">
                              <w:r>
                                <w:rPr>
                                  <w:rFonts w:cs="Arial"/>
                                  <w:b/>
                                  <w:bCs/>
                                  <w:color w:val="000000"/>
                                  <w:sz w:val="20"/>
                                  <w:szCs w:val="20"/>
                                  <w:lang w:val="en-US"/>
                                </w:rPr>
                                <w:t>B</w:t>
                              </w:r>
                            </w:p>
                          </w:txbxContent>
                        </wps:txbx>
                        <wps:bodyPr rot="0" vert="horz" wrap="none" lIns="0" tIns="0" rIns="0" bIns="0" anchor="t" anchorCtr="0">
                          <a:spAutoFit/>
                        </wps:bodyPr>
                      </wps:wsp>
                      <wps:wsp>
                        <wps:cNvPr id="6452" name="Rectangle 356"/>
                        <wps:cNvSpPr>
                          <a:spLocks noChangeArrowheads="1"/>
                        </wps:cNvSpPr>
                        <wps:spPr bwMode="auto">
                          <a:xfrm>
                            <a:off x="2236470" y="4266609"/>
                            <a:ext cx="389772" cy="434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7BE48" w14:textId="77777777" w:rsidR="00D2562E" w:rsidRDefault="00D2562E" w:rsidP="001E2986">
                              <w:pPr>
                                <w:spacing w:after="0" w:line="240" w:lineRule="auto"/>
                                <w:rPr>
                                  <w:rFonts w:cs="Arial"/>
                                  <w:b/>
                                  <w:bCs/>
                                  <w:color w:val="000000"/>
                                  <w:sz w:val="20"/>
                                  <w:szCs w:val="20"/>
                                  <w:lang w:val="en-US"/>
                                </w:rPr>
                              </w:pPr>
                              <w:r>
                                <w:rPr>
                                  <w:rFonts w:cs="Arial"/>
                                  <w:b/>
                                  <w:bCs/>
                                  <w:color w:val="000000"/>
                                  <w:sz w:val="20"/>
                                  <w:szCs w:val="20"/>
                                  <w:lang w:val="en-US"/>
                                </w:rPr>
                                <w:t>Job</w:t>
                              </w:r>
                            </w:p>
                            <w:p w14:paraId="38FBB5F2" w14:textId="77777777" w:rsidR="00D2562E" w:rsidRDefault="00D2562E" w:rsidP="001E2986">
                              <w:pPr>
                                <w:spacing w:after="0" w:line="240" w:lineRule="auto"/>
                              </w:pPr>
                              <w:r>
                                <w:rPr>
                                  <w:rFonts w:cs="Arial"/>
                                  <w:b/>
                                  <w:bCs/>
                                  <w:color w:val="000000"/>
                                  <w:sz w:val="20"/>
                                  <w:szCs w:val="20"/>
                                  <w:lang w:val="en-US"/>
                                </w:rPr>
                                <w:t xml:space="preserve">Start </w:t>
                              </w:r>
                            </w:p>
                          </w:txbxContent>
                        </wps:txbx>
                        <wps:bodyPr rot="0" vert="horz" wrap="square" lIns="0" tIns="0" rIns="0" bIns="0" anchor="t" anchorCtr="0">
                          <a:noAutofit/>
                        </wps:bodyPr>
                      </wps:wsp>
                      <wps:wsp>
                        <wps:cNvPr id="6454" name="Rectangle 358"/>
                        <wps:cNvSpPr>
                          <a:spLocks noChangeArrowheads="1"/>
                        </wps:cNvSpPr>
                        <wps:spPr bwMode="auto">
                          <a:xfrm>
                            <a:off x="1232830" y="4266609"/>
                            <a:ext cx="699135" cy="496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FB295" w14:textId="77777777" w:rsidR="00D2562E" w:rsidRDefault="00D2562E" w:rsidP="001E2986">
                              <w:pPr>
                                <w:spacing w:after="0" w:line="240" w:lineRule="auto"/>
                                <w:rPr>
                                  <w:rFonts w:cs="Arial"/>
                                  <w:b/>
                                  <w:bCs/>
                                  <w:color w:val="000000"/>
                                  <w:sz w:val="20"/>
                                  <w:szCs w:val="20"/>
                                  <w:lang w:val="en-US"/>
                                </w:rPr>
                              </w:pPr>
                              <w:r>
                                <w:rPr>
                                  <w:rFonts w:cs="Arial"/>
                                  <w:b/>
                                  <w:bCs/>
                                  <w:color w:val="000000"/>
                                  <w:sz w:val="20"/>
                                  <w:szCs w:val="20"/>
                                  <w:lang w:val="en-US"/>
                                </w:rPr>
                                <w:t>Attachment</w:t>
                              </w:r>
                            </w:p>
                            <w:p w14:paraId="2642F2DE" w14:textId="77777777" w:rsidR="00D2562E" w:rsidRDefault="00D2562E" w:rsidP="001E2986">
                              <w:pPr>
                                <w:spacing w:after="0" w:line="240" w:lineRule="auto"/>
                                <w:rPr>
                                  <w:rFonts w:cs="Arial"/>
                                  <w:b/>
                                  <w:bCs/>
                                  <w:color w:val="000000"/>
                                  <w:sz w:val="20"/>
                                  <w:szCs w:val="20"/>
                                  <w:lang w:val="en-US"/>
                                </w:rPr>
                              </w:pPr>
                              <w:r>
                                <w:rPr>
                                  <w:rFonts w:cs="Arial"/>
                                  <w:b/>
                                  <w:bCs/>
                                  <w:color w:val="000000"/>
                                  <w:sz w:val="20"/>
                                  <w:szCs w:val="20"/>
                                  <w:lang w:val="en-US"/>
                                </w:rPr>
                                <w:t>Date</w:t>
                              </w:r>
                            </w:p>
                            <w:p w14:paraId="716C0856" w14:textId="77777777" w:rsidR="00D2562E" w:rsidRDefault="00D2562E" w:rsidP="001E2986">
                              <w:pPr>
                                <w:spacing w:after="0" w:line="240" w:lineRule="auto"/>
                              </w:pPr>
                              <w:r>
                                <w:rPr>
                                  <w:rFonts w:cs="Arial"/>
                                  <w:b/>
                                  <w:bCs/>
                                  <w:color w:val="000000"/>
                                  <w:sz w:val="20"/>
                                  <w:szCs w:val="20"/>
                                  <w:lang w:val="en-US"/>
                                </w:rPr>
                                <w:t xml:space="preserve">Recorded </w:t>
                              </w:r>
                            </w:p>
                          </w:txbxContent>
                        </wps:txbx>
                        <wps:bodyPr rot="0" vert="horz" wrap="none" lIns="0" tIns="0" rIns="0" bIns="0" anchor="t" anchorCtr="0">
                          <a:noAutofit/>
                        </wps:bodyPr>
                      </wps:wsp>
                      <wpg:wgp>
                        <wpg:cNvPr id="6457" name="Group 361"/>
                        <wpg:cNvGrpSpPr>
                          <a:grpSpLocks/>
                        </wpg:cNvGrpSpPr>
                        <wpg:grpSpPr bwMode="auto">
                          <a:xfrm>
                            <a:off x="2368550" y="3086100"/>
                            <a:ext cx="1476375" cy="304165"/>
                            <a:chOff x="4632" y="6666"/>
                            <a:chExt cx="4692" cy="479"/>
                          </a:xfrm>
                        </wpg:grpSpPr>
                        <wps:wsp>
                          <wps:cNvPr id="6458" name="Rectangle 362" descr="20%"/>
                          <wps:cNvSpPr>
                            <a:spLocks noChangeArrowheads="1"/>
                          </wps:cNvSpPr>
                          <wps:spPr bwMode="auto">
                            <a:xfrm>
                              <a:off x="4632" y="6666"/>
                              <a:ext cx="4692" cy="479"/>
                            </a:xfrm>
                            <a:prstGeom prst="rect">
                              <a:avLst/>
                            </a:prstGeom>
                            <a:pattFill prst="pct2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59" name="Rectangle 363" descr="20%"/>
                          <wps:cNvSpPr>
                            <a:spLocks noChangeArrowheads="1"/>
                          </wps:cNvSpPr>
                          <wps:spPr bwMode="auto">
                            <a:xfrm>
                              <a:off x="4632" y="6666"/>
                              <a:ext cx="4692" cy="479"/>
                            </a:xfrm>
                            <a:prstGeom prst="rect">
                              <a:avLst/>
                            </a:prstGeom>
                            <a:pattFill prst="pct20">
                              <a:fgClr>
                                <a:srgbClr val="000000"/>
                              </a:fgClr>
                              <a:bgClr>
                                <a:srgbClr val="FFFFFF"/>
                              </a:bgClr>
                            </a:pattFill>
                            <a:ln w="10160" cap="rnd">
                              <a:solidFill>
                                <a:srgbClr val="000000"/>
                              </a:solidFill>
                              <a:miter lim="800000"/>
                              <a:headEnd/>
                              <a:tailEnd/>
                            </a:ln>
                          </wps:spPr>
                          <wps:bodyPr rot="0" vert="horz" wrap="square" lIns="91440" tIns="45720" rIns="91440" bIns="45720" anchor="t" anchorCtr="0" upright="1">
                            <a:noAutofit/>
                          </wps:bodyPr>
                        </wps:wsp>
                      </wpg:wgp>
                      <wps:wsp>
                        <wps:cNvPr id="6460" name="Rectangle 364"/>
                        <wps:cNvSpPr>
                          <a:spLocks noChangeArrowheads="1"/>
                        </wps:cNvSpPr>
                        <wps:spPr bwMode="auto">
                          <a:xfrm>
                            <a:off x="3562513" y="1538310"/>
                            <a:ext cx="2858608"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1AC3E" w14:textId="77777777" w:rsidR="00D2562E" w:rsidRDefault="00D2562E" w:rsidP="001E2986">
                              <w:pPr>
                                <w:spacing w:after="0" w:line="240" w:lineRule="auto"/>
                                <w:rPr>
                                  <w:rFonts w:cs="Arial"/>
                                  <w:b/>
                                  <w:bCs/>
                                  <w:color w:val="000000"/>
                                  <w:sz w:val="20"/>
                                  <w:szCs w:val="20"/>
                                  <w:lang w:val="en-US"/>
                                </w:rPr>
                              </w:pPr>
                              <w:r>
                                <w:rPr>
                                  <w:rFonts w:cs="Arial"/>
                                  <w:b/>
                                  <w:bCs/>
                                  <w:color w:val="000000"/>
                                  <w:sz w:val="20"/>
                                  <w:szCs w:val="20"/>
                                  <w:lang w:val="en-US"/>
                                </w:rPr>
                                <w:t>Outcome Payment Point had participant been</w:t>
                              </w:r>
                            </w:p>
                            <w:p w14:paraId="48596DA3" w14:textId="77777777" w:rsidR="00D2562E" w:rsidRDefault="00D2562E" w:rsidP="001E2986">
                              <w:pPr>
                                <w:spacing w:after="0" w:line="240" w:lineRule="auto"/>
                              </w:pPr>
                              <w:r>
                                <w:rPr>
                                  <w:rFonts w:cs="Arial"/>
                                  <w:b/>
                                  <w:bCs/>
                                  <w:color w:val="000000"/>
                                  <w:sz w:val="20"/>
                                  <w:szCs w:val="20"/>
                                  <w:lang w:val="en-US"/>
                                </w:rPr>
                                <w:t xml:space="preserve"> earning the NLW x 16 Hours x 18</w:t>
                              </w:r>
                              <w:r w:rsidRPr="00F64CEB">
                                <w:rPr>
                                  <w:rFonts w:cs="Arial"/>
                                  <w:b/>
                                  <w:bCs/>
                                  <w:color w:val="000000"/>
                                  <w:sz w:val="20"/>
                                  <w:szCs w:val="20"/>
                                  <w:lang w:val="en-US"/>
                                </w:rPr>
                                <w:t>2 Days</w:t>
                              </w:r>
                            </w:p>
                          </w:txbxContent>
                        </wps:txbx>
                        <wps:bodyPr rot="0" vert="horz" wrap="square" lIns="0" tIns="0" rIns="0" bIns="0" anchor="t" anchorCtr="0">
                          <a:spAutoFit/>
                        </wps:bodyPr>
                      </wps:wsp>
                      <wps:wsp>
                        <wps:cNvPr id="6461" name="Freeform 365"/>
                        <wps:cNvSpPr>
                          <a:spLocks noEditPoints="1"/>
                        </wps:cNvSpPr>
                        <wps:spPr bwMode="auto">
                          <a:xfrm>
                            <a:off x="2375564" y="3002284"/>
                            <a:ext cx="10160" cy="675640"/>
                          </a:xfrm>
                          <a:custGeom>
                            <a:avLst/>
                            <a:gdLst>
                              <a:gd name="T0" fmla="*/ 50 w 50"/>
                              <a:gd name="T1" fmla="*/ 175 h 3350"/>
                              <a:gd name="T2" fmla="*/ 0 w 50"/>
                              <a:gd name="T3" fmla="*/ 175 h 3350"/>
                              <a:gd name="T4" fmla="*/ 25 w 50"/>
                              <a:gd name="T5" fmla="*/ 0 h 3350"/>
                              <a:gd name="T6" fmla="*/ 50 w 50"/>
                              <a:gd name="T7" fmla="*/ 375 h 3350"/>
                              <a:gd name="T8" fmla="*/ 25 w 50"/>
                              <a:gd name="T9" fmla="*/ 550 h 3350"/>
                              <a:gd name="T10" fmla="*/ 0 w 50"/>
                              <a:gd name="T11" fmla="*/ 375 h 3350"/>
                              <a:gd name="T12" fmla="*/ 50 w 50"/>
                              <a:gd name="T13" fmla="*/ 375 h 3350"/>
                              <a:gd name="T14" fmla="*/ 50 w 50"/>
                              <a:gd name="T15" fmla="*/ 875 h 3350"/>
                              <a:gd name="T16" fmla="*/ 0 w 50"/>
                              <a:gd name="T17" fmla="*/ 875 h 3350"/>
                              <a:gd name="T18" fmla="*/ 25 w 50"/>
                              <a:gd name="T19" fmla="*/ 700 h 3350"/>
                              <a:gd name="T20" fmla="*/ 50 w 50"/>
                              <a:gd name="T21" fmla="*/ 1075 h 3350"/>
                              <a:gd name="T22" fmla="*/ 25 w 50"/>
                              <a:gd name="T23" fmla="*/ 1250 h 3350"/>
                              <a:gd name="T24" fmla="*/ 0 w 50"/>
                              <a:gd name="T25" fmla="*/ 1075 h 3350"/>
                              <a:gd name="T26" fmla="*/ 50 w 50"/>
                              <a:gd name="T27" fmla="*/ 1075 h 3350"/>
                              <a:gd name="T28" fmla="*/ 50 w 50"/>
                              <a:gd name="T29" fmla="*/ 1575 h 3350"/>
                              <a:gd name="T30" fmla="*/ 0 w 50"/>
                              <a:gd name="T31" fmla="*/ 1575 h 3350"/>
                              <a:gd name="T32" fmla="*/ 25 w 50"/>
                              <a:gd name="T33" fmla="*/ 1400 h 3350"/>
                              <a:gd name="T34" fmla="*/ 50 w 50"/>
                              <a:gd name="T35" fmla="*/ 1775 h 3350"/>
                              <a:gd name="T36" fmla="*/ 25 w 50"/>
                              <a:gd name="T37" fmla="*/ 1950 h 3350"/>
                              <a:gd name="T38" fmla="*/ 0 w 50"/>
                              <a:gd name="T39" fmla="*/ 1775 h 3350"/>
                              <a:gd name="T40" fmla="*/ 50 w 50"/>
                              <a:gd name="T41" fmla="*/ 1775 h 3350"/>
                              <a:gd name="T42" fmla="*/ 50 w 50"/>
                              <a:gd name="T43" fmla="*/ 2275 h 3350"/>
                              <a:gd name="T44" fmla="*/ 0 w 50"/>
                              <a:gd name="T45" fmla="*/ 2275 h 3350"/>
                              <a:gd name="T46" fmla="*/ 25 w 50"/>
                              <a:gd name="T47" fmla="*/ 2100 h 3350"/>
                              <a:gd name="T48" fmla="*/ 50 w 50"/>
                              <a:gd name="T49" fmla="*/ 2475 h 3350"/>
                              <a:gd name="T50" fmla="*/ 25 w 50"/>
                              <a:gd name="T51" fmla="*/ 2650 h 3350"/>
                              <a:gd name="T52" fmla="*/ 0 w 50"/>
                              <a:gd name="T53" fmla="*/ 2475 h 3350"/>
                              <a:gd name="T54" fmla="*/ 50 w 50"/>
                              <a:gd name="T55" fmla="*/ 2475 h 3350"/>
                              <a:gd name="T56" fmla="*/ 50 w 50"/>
                              <a:gd name="T57" fmla="*/ 2975 h 3350"/>
                              <a:gd name="T58" fmla="*/ 0 w 50"/>
                              <a:gd name="T59" fmla="*/ 2975 h 3350"/>
                              <a:gd name="T60" fmla="*/ 25 w 50"/>
                              <a:gd name="T61" fmla="*/ 2800 h 3350"/>
                              <a:gd name="T62" fmla="*/ 50 w 50"/>
                              <a:gd name="T63" fmla="*/ 3175 h 3350"/>
                              <a:gd name="T64" fmla="*/ 25 w 50"/>
                              <a:gd name="T65" fmla="*/ 3350 h 3350"/>
                              <a:gd name="T66" fmla="*/ 0 w 50"/>
                              <a:gd name="T67" fmla="*/ 3175 h 3350"/>
                              <a:gd name="T68" fmla="*/ 50 w 50"/>
                              <a:gd name="T69" fmla="*/ 3175 h 3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0" h="3350">
                                <a:moveTo>
                                  <a:pt x="50" y="25"/>
                                </a:moveTo>
                                <a:lnTo>
                                  <a:pt x="50" y="175"/>
                                </a:lnTo>
                                <a:cubicBezTo>
                                  <a:pt x="50" y="189"/>
                                  <a:pt x="39" y="200"/>
                                  <a:pt x="25" y="200"/>
                                </a:cubicBezTo>
                                <a:cubicBezTo>
                                  <a:pt x="11" y="200"/>
                                  <a:pt x="0" y="189"/>
                                  <a:pt x="0" y="175"/>
                                </a:cubicBezTo>
                                <a:lnTo>
                                  <a:pt x="0" y="25"/>
                                </a:lnTo>
                                <a:cubicBezTo>
                                  <a:pt x="0" y="12"/>
                                  <a:pt x="11" y="0"/>
                                  <a:pt x="25" y="0"/>
                                </a:cubicBezTo>
                                <a:cubicBezTo>
                                  <a:pt x="39" y="0"/>
                                  <a:pt x="50" y="12"/>
                                  <a:pt x="50" y="25"/>
                                </a:cubicBezTo>
                                <a:close/>
                                <a:moveTo>
                                  <a:pt x="50" y="375"/>
                                </a:moveTo>
                                <a:lnTo>
                                  <a:pt x="50" y="525"/>
                                </a:lnTo>
                                <a:cubicBezTo>
                                  <a:pt x="50" y="539"/>
                                  <a:pt x="39" y="550"/>
                                  <a:pt x="25" y="550"/>
                                </a:cubicBezTo>
                                <a:cubicBezTo>
                                  <a:pt x="11" y="550"/>
                                  <a:pt x="0" y="539"/>
                                  <a:pt x="0" y="525"/>
                                </a:cubicBezTo>
                                <a:lnTo>
                                  <a:pt x="0" y="375"/>
                                </a:lnTo>
                                <a:cubicBezTo>
                                  <a:pt x="0" y="362"/>
                                  <a:pt x="11" y="350"/>
                                  <a:pt x="25" y="350"/>
                                </a:cubicBezTo>
                                <a:cubicBezTo>
                                  <a:pt x="39" y="350"/>
                                  <a:pt x="50" y="362"/>
                                  <a:pt x="50" y="375"/>
                                </a:cubicBezTo>
                                <a:close/>
                                <a:moveTo>
                                  <a:pt x="50" y="725"/>
                                </a:moveTo>
                                <a:lnTo>
                                  <a:pt x="50" y="875"/>
                                </a:lnTo>
                                <a:cubicBezTo>
                                  <a:pt x="50" y="889"/>
                                  <a:pt x="39" y="900"/>
                                  <a:pt x="25" y="900"/>
                                </a:cubicBezTo>
                                <a:cubicBezTo>
                                  <a:pt x="11" y="900"/>
                                  <a:pt x="0" y="889"/>
                                  <a:pt x="0" y="875"/>
                                </a:cubicBezTo>
                                <a:lnTo>
                                  <a:pt x="0" y="725"/>
                                </a:lnTo>
                                <a:cubicBezTo>
                                  <a:pt x="0" y="712"/>
                                  <a:pt x="11" y="700"/>
                                  <a:pt x="25" y="700"/>
                                </a:cubicBezTo>
                                <a:cubicBezTo>
                                  <a:pt x="39" y="700"/>
                                  <a:pt x="50" y="712"/>
                                  <a:pt x="50" y="725"/>
                                </a:cubicBezTo>
                                <a:close/>
                                <a:moveTo>
                                  <a:pt x="50" y="1075"/>
                                </a:moveTo>
                                <a:lnTo>
                                  <a:pt x="50" y="1225"/>
                                </a:lnTo>
                                <a:cubicBezTo>
                                  <a:pt x="50" y="1239"/>
                                  <a:pt x="39" y="1250"/>
                                  <a:pt x="25" y="1250"/>
                                </a:cubicBezTo>
                                <a:cubicBezTo>
                                  <a:pt x="11" y="1250"/>
                                  <a:pt x="0" y="1239"/>
                                  <a:pt x="0" y="1225"/>
                                </a:cubicBezTo>
                                <a:lnTo>
                                  <a:pt x="0" y="1075"/>
                                </a:lnTo>
                                <a:cubicBezTo>
                                  <a:pt x="0" y="1062"/>
                                  <a:pt x="11" y="1050"/>
                                  <a:pt x="25" y="1050"/>
                                </a:cubicBezTo>
                                <a:cubicBezTo>
                                  <a:pt x="39" y="1050"/>
                                  <a:pt x="50" y="1062"/>
                                  <a:pt x="50" y="1075"/>
                                </a:cubicBezTo>
                                <a:close/>
                                <a:moveTo>
                                  <a:pt x="50" y="1425"/>
                                </a:moveTo>
                                <a:lnTo>
                                  <a:pt x="50" y="1575"/>
                                </a:lnTo>
                                <a:cubicBezTo>
                                  <a:pt x="50" y="1589"/>
                                  <a:pt x="39" y="1600"/>
                                  <a:pt x="25" y="1600"/>
                                </a:cubicBezTo>
                                <a:cubicBezTo>
                                  <a:pt x="11" y="1600"/>
                                  <a:pt x="0" y="1589"/>
                                  <a:pt x="0" y="1575"/>
                                </a:cubicBezTo>
                                <a:lnTo>
                                  <a:pt x="0" y="1425"/>
                                </a:lnTo>
                                <a:cubicBezTo>
                                  <a:pt x="0" y="1412"/>
                                  <a:pt x="11" y="1400"/>
                                  <a:pt x="25" y="1400"/>
                                </a:cubicBezTo>
                                <a:cubicBezTo>
                                  <a:pt x="39" y="1400"/>
                                  <a:pt x="50" y="1412"/>
                                  <a:pt x="50" y="1425"/>
                                </a:cubicBezTo>
                                <a:close/>
                                <a:moveTo>
                                  <a:pt x="50" y="1775"/>
                                </a:moveTo>
                                <a:lnTo>
                                  <a:pt x="50" y="1925"/>
                                </a:lnTo>
                                <a:cubicBezTo>
                                  <a:pt x="50" y="1939"/>
                                  <a:pt x="39" y="1950"/>
                                  <a:pt x="25" y="1950"/>
                                </a:cubicBezTo>
                                <a:cubicBezTo>
                                  <a:pt x="11" y="1950"/>
                                  <a:pt x="0" y="1939"/>
                                  <a:pt x="0" y="1925"/>
                                </a:cubicBezTo>
                                <a:lnTo>
                                  <a:pt x="0" y="1775"/>
                                </a:lnTo>
                                <a:cubicBezTo>
                                  <a:pt x="0" y="1762"/>
                                  <a:pt x="11" y="1750"/>
                                  <a:pt x="25" y="1750"/>
                                </a:cubicBezTo>
                                <a:cubicBezTo>
                                  <a:pt x="39" y="1750"/>
                                  <a:pt x="50" y="1762"/>
                                  <a:pt x="50" y="1775"/>
                                </a:cubicBezTo>
                                <a:close/>
                                <a:moveTo>
                                  <a:pt x="50" y="2125"/>
                                </a:moveTo>
                                <a:lnTo>
                                  <a:pt x="50" y="2275"/>
                                </a:lnTo>
                                <a:cubicBezTo>
                                  <a:pt x="50" y="2289"/>
                                  <a:pt x="39" y="2300"/>
                                  <a:pt x="25" y="2300"/>
                                </a:cubicBezTo>
                                <a:cubicBezTo>
                                  <a:pt x="11" y="2300"/>
                                  <a:pt x="0" y="2289"/>
                                  <a:pt x="0" y="2275"/>
                                </a:cubicBezTo>
                                <a:lnTo>
                                  <a:pt x="0" y="2125"/>
                                </a:lnTo>
                                <a:cubicBezTo>
                                  <a:pt x="0" y="2112"/>
                                  <a:pt x="11" y="2100"/>
                                  <a:pt x="25" y="2100"/>
                                </a:cubicBezTo>
                                <a:cubicBezTo>
                                  <a:pt x="39" y="2100"/>
                                  <a:pt x="50" y="2112"/>
                                  <a:pt x="50" y="2125"/>
                                </a:cubicBezTo>
                                <a:close/>
                                <a:moveTo>
                                  <a:pt x="50" y="2475"/>
                                </a:moveTo>
                                <a:lnTo>
                                  <a:pt x="50" y="2625"/>
                                </a:lnTo>
                                <a:cubicBezTo>
                                  <a:pt x="50" y="2639"/>
                                  <a:pt x="39" y="2650"/>
                                  <a:pt x="25" y="2650"/>
                                </a:cubicBezTo>
                                <a:cubicBezTo>
                                  <a:pt x="11" y="2650"/>
                                  <a:pt x="0" y="2639"/>
                                  <a:pt x="0" y="2625"/>
                                </a:cubicBezTo>
                                <a:lnTo>
                                  <a:pt x="0" y="2475"/>
                                </a:lnTo>
                                <a:cubicBezTo>
                                  <a:pt x="0" y="2462"/>
                                  <a:pt x="11" y="2450"/>
                                  <a:pt x="25" y="2450"/>
                                </a:cubicBezTo>
                                <a:cubicBezTo>
                                  <a:pt x="39" y="2450"/>
                                  <a:pt x="50" y="2462"/>
                                  <a:pt x="50" y="2475"/>
                                </a:cubicBezTo>
                                <a:close/>
                                <a:moveTo>
                                  <a:pt x="50" y="2825"/>
                                </a:moveTo>
                                <a:lnTo>
                                  <a:pt x="50" y="2975"/>
                                </a:lnTo>
                                <a:cubicBezTo>
                                  <a:pt x="50" y="2989"/>
                                  <a:pt x="39" y="3000"/>
                                  <a:pt x="25" y="3000"/>
                                </a:cubicBezTo>
                                <a:cubicBezTo>
                                  <a:pt x="11" y="3000"/>
                                  <a:pt x="0" y="2989"/>
                                  <a:pt x="0" y="2975"/>
                                </a:cubicBezTo>
                                <a:lnTo>
                                  <a:pt x="0" y="2825"/>
                                </a:lnTo>
                                <a:cubicBezTo>
                                  <a:pt x="0" y="2812"/>
                                  <a:pt x="11" y="2800"/>
                                  <a:pt x="25" y="2800"/>
                                </a:cubicBezTo>
                                <a:cubicBezTo>
                                  <a:pt x="39" y="2800"/>
                                  <a:pt x="50" y="2812"/>
                                  <a:pt x="50" y="2825"/>
                                </a:cubicBezTo>
                                <a:close/>
                                <a:moveTo>
                                  <a:pt x="50" y="3175"/>
                                </a:moveTo>
                                <a:lnTo>
                                  <a:pt x="50" y="3325"/>
                                </a:lnTo>
                                <a:cubicBezTo>
                                  <a:pt x="50" y="3339"/>
                                  <a:pt x="39" y="3350"/>
                                  <a:pt x="25" y="3350"/>
                                </a:cubicBezTo>
                                <a:cubicBezTo>
                                  <a:pt x="11" y="3350"/>
                                  <a:pt x="0" y="3339"/>
                                  <a:pt x="0" y="3325"/>
                                </a:cubicBezTo>
                                <a:lnTo>
                                  <a:pt x="0" y="3175"/>
                                </a:lnTo>
                                <a:cubicBezTo>
                                  <a:pt x="0" y="3162"/>
                                  <a:pt x="11" y="3150"/>
                                  <a:pt x="25" y="3150"/>
                                </a:cubicBezTo>
                                <a:cubicBezTo>
                                  <a:pt x="39" y="3150"/>
                                  <a:pt x="50" y="3162"/>
                                  <a:pt x="50" y="3175"/>
                                </a:cubicBezTo>
                                <a:close/>
                              </a:path>
                            </a:pathLst>
                          </a:custGeom>
                          <a:solidFill>
                            <a:srgbClr val="000000"/>
                          </a:solidFill>
                          <a:ln w="1905" cap="flat">
                            <a:solidFill>
                              <a:srgbClr val="000000"/>
                            </a:solidFill>
                            <a:prstDash val="solid"/>
                            <a:bevel/>
                            <a:headEnd/>
                            <a:tailEnd/>
                          </a:ln>
                        </wps:spPr>
                        <wps:bodyPr rot="0" vert="horz" wrap="square" lIns="91440" tIns="45720" rIns="91440" bIns="45720" anchor="t" anchorCtr="0" upright="1">
                          <a:noAutofit/>
                        </wps:bodyPr>
                      </wps:wsp>
                      <wps:wsp>
                        <wps:cNvPr id="6462" name="Freeform 366"/>
                        <wps:cNvSpPr>
                          <a:spLocks noEditPoints="1"/>
                        </wps:cNvSpPr>
                        <wps:spPr bwMode="auto">
                          <a:xfrm>
                            <a:off x="647065" y="1538310"/>
                            <a:ext cx="80645" cy="608965"/>
                          </a:xfrm>
                          <a:custGeom>
                            <a:avLst/>
                            <a:gdLst>
                              <a:gd name="T0" fmla="*/ 74 w 127"/>
                              <a:gd name="T1" fmla="*/ 0 h 959"/>
                              <a:gd name="T2" fmla="*/ 74 w 127"/>
                              <a:gd name="T3" fmla="*/ 853 h 959"/>
                              <a:gd name="T4" fmla="*/ 53 w 127"/>
                              <a:gd name="T5" fmla="*/ 853 h 959"/>
                              <a:gd name="T6" fmla="*/ 53 w 127"/>
                              <a:gd name="T7" fmla="*/ 0 h 959"/>
                              <a:gd name="T8" fmla="*/ 74 w 127"/>
                              <a:gd name="T9" fmla="*/ 0 h 959"/>
                              <a:gd name="T10" fmla="*/ 127 w 127"/>
                              <a:gd name="T11" fmla="*/ 831 h 959"/>
                              <a:gd name="T12" fmla="*/ 64 w 127"/>
                              <a:gd name="T13" fmla="*/ 959 h 959"/>
                              <a:gd name="T14" fmla="*/ 0 w 127"/>
                              <a:gd name="T15" fmla="*/ 831 h 959"/>
                              <a:gd name="T16" fmla="*/ 127 w 127"/>
                              <a:gd name="T17" fmla="*/ 831 h 9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7" h="959">
                                <a:moveTo>
                                  <a:pt x="74" y="0"/>
                                </a:moveTo>
                                <a:lnTo>
                                  <a:pt x="74" y="853"/>
                                </a:lnTo>
                                <a:lnTo>
                                  <a:pt x="53" y="853"/>
                                </a:lnTo>
                                <a:lnTo>
                                  <a:pt x="53" y="0"/>
                                </a:lnTo>
                                <a:lnTo>
                                  <a:pt x="74" y="0"/>
                                </a:lnTo>
                                <a:close/>
                                <a:moveTo>
                                  <a:pt x="127" y="831"/>
                                </a:moveTo>
                                <a:lnTo>
                                  <a:pt x="64" y="959"/>
                                </a:lnTo>
                                <a:lnTo>
                                  <a:pt x="0" y="831"/>
                                </a:lnTo>
                                <a:lnTo>
                                  <a:pt x="127" y="831"/>
                                </a:lnTo>
                                <a:close/>
                              </a:path>
                            </a:pathLst>
                          </a:custGeom>
                          <a:solidFill>
                            <a:srgbClr val="000000"/>
                          </a:solidFill>
                          <a:ln w="1905" cap="flat">
                            <a:solidFill>
                              <a:srgbClr val="000000"/>
                            </a:solidFill>
                            <a:prstDash val="solid"/>
                            <a:bevel/>
                            <a:headEnd/>
                            <a:tailEnd/>
                          </a:ln>
                        </wps:spPr>
                        <wps:bodyPr rot="0" vert="horz" wrap="square" lIns="91440" tIns="45720" rIns="91440" bIns="45720" anchor="t" anchorCtr="0" upright="1">
                          <a:noAutofit/>
                        </wps:bodyPr>
                      </wps:wsp>
                      <wps:wsp>
                        <wps:cNvPr id="6463" name="Freeform 367"/>
                        <wps:cNvSpPr>
                          <a:spLocks noEditPoints="1"/>
                        </wps:cNvSpPr>
                        <wps:spPr bwMode="auto">
                          <a:xfrm>
                            <a:off x="1513840" y="2684564"/>
                            <a:ext cx="9525" cy="1002030"/>
                          </a:xfrm>
                          <a:custGeom>
                            <a:avLst/>
                            <a:gdLst>
                              <a:gd name="T0" fmla="*/ 50 w 50"/>
                              <a:gd name="T1" fmla="*/ 175 h 4966"/>
                              <a:gd name="T2" fmla="*/ 0 w 50"/>
                              <a:gd name="T3" fmla="*/ 175 h 4966"/>
                              <a:gd name="T4" fmla="*/ 25 w 50"/>
                              <a:gd name="T5" fmla="*/ 0 h 4966"/>
                              <a:gd name="T6" fmla="*/ 50 w 50"/>
                              <a:gd name="T7" fmla="*/ 375 h 4966"/>
                              <a:gd name="T8" fmla="*/ 25 w 50"/>
                              <a:gd name="T9" fmla="*/ 550 h 4966"/>
                              <a:gd name="T10" fmla="*/ 0 w 50"/>
                              <a:gd name="T11" fmla="*/ 375 h 4966"/>
                              <a:gd name="T12" fmla="*/ 50 w 50"/>
                              <a:gd name="T13" fmla="*/ 375 h 4966"/>
                              <a:gd name="T14" fmla="*/ 50 w 50"/>
                              <a:gd name="T15" fmla="*/ 875 h 4966"/>
                              <a:gd name="T16" fmla="*/ 0 w 50"/>
                              <a:gd name="T17" fmla="*/ 875 h 4966"/>
                              <a:gd name="T18" fmla="*/ 25 w 50"/>
                              <a:gd name="T19" fmla="*/ 700 h 4966"/>
                              <a:gd name="T20" fmla="*/ 50 w 50"/>
                              <a:gd name="T21" fmla="*/ 1075 h 4966"/>
                              <a:gd name="T22" fmla="*/ 25 w 50"/>
                              <a:gd name="T23" fmla="*/ 1250 h 4966"/>
                              <a:gd name="T24" fmla="*/ 0 w 50"/>
                              <a:gd name="T25" fmla="*/ 1075 h 4966"/>
                              <a:gd name="T26" fmla="*/ 50 w 50"/>
                              <a:gd name="T27" fmla="*/ 1075 h 4966"/>
                              <a:gd name="T28" fmla="*/ 50 w 50"/>
                              <a:gd name="T29" fmla="*/ 1575 h 4966"/>
                              <a:gd name="T30" fmla="*/ 0 w 50"/>
                              <a:gd name="T31" fmla="*/ 1575 h 4966"/>
                              <a:gd name="T32" fmla="*/ 25 w 50"/>
                              <a:gd name="T33" fmla="*/ 1400 h 4966"/>
                              <a:gd name="T34" fmla="*/ 50 w 50"/>
                              <a:gd name="T35" fmla="*/ 1775 h 4966"/>
                              <a:gd name="T36" fmla="*/ 25 w 50"/>
                              <a:gd name="T37" fmla="*/ 1950 h 4966"/>
                              <a:gd name="T38" fmla="*/ 0 w 50"/>
                              <a:gd name="T39" fmla="*/ 1775 h 4966"/>
                              <a:gd name="T40" fmla="*/ 50 w 50"/>
                              <a:gd name="T41" fmla="*/ 1775 h 4966"/>
                              <a:gd name="T42" fmla="*/ 50 w 50"/>
                              <a:gd name="T43" fmla="*/ 2275 h 4966"/>
                              <a:gd name="T44" fmla="*/ 0 w 50"/>
                              <a:gd name="T45" fmla="*/ 2275 h 4966"/>
                              <a:gd name="T46" fmla="*/ 25 w 50"/>
                              <a:gd name="T47" fmla="*/ 2100 h 4966"/>
                              <a:gd name="T48" fmla="*/ 50 w 50"/>
                              <a:gd name="T49" fmla="*/ 2475 h 4966"/>
                              <a:gd name="T50" fmla="*/ 25 w 50"/>
                              <a:gd name="T51" fmla="*/ 2650 h 4966"/>
                              <a:gd name="T52" fmla="*/ 0 w 50"/>
                              <a:gd name="T53" fmla="*/ 2475 h 4966"/>
                              <a:gd name="T54" fmla="*/ 50 w 50"/>
                              <a:gd name="T55" fmla="*/ 2475 h 4966"/>
                              <a:gd name="T56" fmla="*/ 50 w 50"/>
                              <a:gd name="T57" fmla="*/ 2975 h 4966"/>
                              <a:gd name="T58" fmla="*/ 0 w 50"/>
                              <a:gd name="T59" fmla="*/ 2975 h 4966"/>
                              <a:gd name="T60" fmla="*/ 25 w 50"/>
                              <a:gd name="T61" fmla="*/ 2800 h 4966"/>
                              <a:gd name="T62" fmla="*/ 50 w 50"/>
                              <a:gd name="T63" fmla="*/ 3175 h 4966"/>
                              <a:gd name="T64" fmla="*/ 25 w 50"/>
                              <a:gd name="T65" fmla="*/ 3350 h 4966"/>
                              <a:gd name="T66" fmla="*/ 0 w 50"/>
                              <a:gd name="T67" fmla="*/ 3175 h 4966"/>
                              <a:gd name="T68" fmla="*/ 50 w 50"/>
                              <a:gd name="T69" fmla="*/ 3175 h 4966"/>
                              <a:gd name="T70" fmla="*/ 50 w 50"/>
                              <a:gd name="T71" fmla="*/ 3675 h 4966"/>
                              <a:gd name="T72" fmla="*/ 0 w 50"/>
                              <a:gd name="T73" fmla="*/ 3675 h 4966"/>
                              <a:gd name="T74" fmla="*/ 25 w 50"/>
                              <a:gd name="T75" fmla="*/ 3500 h 4966"/>
                              <a:gd name="T76" fmla="*/ 50 w 50"/>
                              <a:gd name="T77" fmla="*/ 3875 h 4966"/>
                              <a:gd name="T78" fmla="*/ 25 w 50"/>
                              <a:gd name="T79" fmla="*/ 4050 h 4966"/>
                              <a:gd name="T80" fmla="*/ 0 w 50"/>
                              <a:gd name="T81" fmla="*/ 3875 h 4966"/>
                              <a:gd name="T82" fmla="*/ 50 w 50"/>
                              <a:gd name="T83" fmla="*/ 3875 h 4966"/>
                              <a:gd name="T84" fmla="*/ 50 w 50"/>
                              <a:gd name="T85" fmla="*/ 4375 h 4966"/>
                              <a:gd name="T86" fmla="*/ 0 w 50"/>
                              <a:gd name="T87" fmla="*/ 4375 h 4966"/>
                              <a:gd name="T88" fmla="*/ 25 w 50"/>
                              <a:gd name="T89" fmla="*/ 4200 h 4966"/>
                              <a:gd name="T90" fmla="*/ 50 w 50"/>
                              <a:gd name="T91" fmla="*/ 4575 h 4966"/>
                              <a:gd name="T92" fmla="*/ 25 w 50"/>
                              <a:gd name="T93" fmla="*/ 4750 h 4966"/>
                              <a:gd name="T94" fmla="*/ 0 w 50"/>
                              <a:gd name="T95" fmla="*/ 4575 h 4966"/>
                              <a:gd name="T96" fmla="*/ 50 w 50"/>
                              <a:gd name="T97" fmla="*/ 4575 h 4966"/>
                              <a:gd name="T98" fmla="*/ 50 w 50"/>
                              <a:gd name="T99" fmla="*/ 4941 h 4966"/>
                              <a:gd name="T100" fmla="*/ 0 w 50"/>
                              <a:gd name="T101" fmla="*/ 4941 h 4966"/>
                              <a:gd name="T102" fmla="*/ 25 w 50"/>
                              <a:gd name="T103" fmla="*/ 4900 h 49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0" h="4966">
                                <a:moveTo>
                                  <a:pt x="50" y="25"/>
                                </a:moveTo>
                                <a:lnTo>
                                  <a:pt x="50" y="175"/>
                                </a:lnTo>
                                <a:cubicBezTo>
                                  <a:pt x="50" y="189"/>
                                  <a:pt x="39" y="200"/>
                                  <a:pt x="25" y="200"/>
                                </a:cubicBezTo>
                                <a:cubicBezTo>
                                  <a:pt x="11" y="200"/>
                                  <a:pt x="0" y="189"/>
                                  <a:pt x="0" y="175"/>
                                </a:cubicBezTo>
                                <a:lnTo>
                                  <a:pt x="0" y="25"/>
                                </a:lnTo>
                                <a:cubicBezTo>
                                  <a:pt x="0" y="11"/>
                                  <a:pt x="11" y="0"/>
                                  <a:pt x="25" y="0"/>
                                </a:cubicBezTo>
                                <a:cubicBezTo>
                                  <a:pt x="39" y="0"/>
                                  <a:pt x="50" y="11"/>
                                  <a:pt x="50" y="25"/>
                                </a:cubicBezTo>
                                <a:close/>
                                <a:moveTo>
                                  <a:pt x="50" y="375"/>
                                </a:moveTo>
                                <a:lnTo>
                                  <a:pt x="50" y="525"/>
                                </a:lnTo>
                                <a:cubicBezTo>
                                  <a:pt x="50" y="539"/>
                                  <a:pt x="39" y="550"/>
                                  <a:pt x="25" y="550"/>
                                </a:cubicBezTo>
                                <a:cubicBezTo>
                                  <a:pt x="11" y="550"/>
                                  <a:pt x="0" y="539"/>
                                  <a:pt x="0" y="525"/>
                                </a:cubicBezTo>
                                <a:lnTo>
                                  <a:pt x="0" y="375"/>
                                </a:lnTo>
                                <a:cubicBezTo>
                                  <a:pt x="0" y="361"/>
                                  <a:pt x="11" y="350"/>
                                  <a:pt x="25" y="350"/>
                                </a:cubicBezTo>
                                <a:cubicBezTo>
                                  <a:pt x="39" y="350"/>
                                  <a:pt x="50" y="361"/>
                                  <a:pt x="50" y="375"/>
                                </a:cubicBezTo>
                                <a:close/>
                                <a:moveTo>
                                  <a:pt x="50" y="725"/>
                                </a:moveTo>
                                <a:lnTo>
                                  <a:pt x="50" y="875"/>
                                </a:lnTo>
                                <a:cubicBezTo>
                                  <a:pt x="50" y="889"/>
                                  <a:pt x="39" y="900"/>
                                  <a:pt x="25" y="900"/>
                                </a:cubicBezTo>
                                <a:cubicBezTo>
                                  <a:pt x="11" y="900"/>
                                  <a:pt x="0" y="889"/>
                                  <a:pt x="0" y="875"/>
                                </a:cubicBezTo>
                                <a:lnTo>
                                  <a:pt x="0" y="725"/>
                                </a:lnTo>
                                <a:cubicBezTo>
                                  <a:pt x="0" y="711"/>
                                  <a:pt x="11" y="700"/>
                                  <a:pt x="25" y="700"/>
                                </a:cubicBezTo>
                                <a:cubicBezTo>
                                  <a:pt x="39" y="700"/>
                                  <a:pt x="50" y="711"/>
                                  <a:pt x="50" y="725"/>
                                </a:cubicBezTo>
                                <a:close/>
                                <a:moveTo>
                                  <a:pt x="50" y="1075"/>
                                </a:moveTo>
                                <a:lnTo>
                                  <a:pt x="50" y="1225"/>
                                </a:lnTo>
                                <a:cubicBezTo>
                                  <a:pt x="50" y="1239"/>
                                  <a:pt x="39" y="1250"/>
                                  <a:pt x="25" y="1250"/>
                                </a:cubicBezTo>
                                <a:cubicBezTo>
                                  <a:pt x="11" y="1250"/>
                                  <a:pt x="0" y="1239"/>
                                  <a:pt x="0" y="1225"/>
                                </a:cubicBezTo>
                                <a:lnTo>
                                  <a:pt x="0" y="1075"/>
                                </a:lnTo>
                                <a:cubicBezTo>
                                  <a:pt x="0" y="1061"/>
                                  <a:pt x="11" y="1050"/>
                                  <a:pt x="25" y="1050"/>
                                </a:cubicBezTo>
                                <a:cubicBezTo>
                                  <a:pt x="39" y="1050"/>
                                  <a:pt x="50" y="1061"/>
                                  <a:pt x="50" y="1075"/>
                                </a:cubicBezTo>
                                <a:close/>
                                <a:moveTo>
                                  <a:pt x="50" y="1425"/>
                                </a:moveTo>
                                <a:lnTo>
                                  <a:pt x="50" y="1575"/>
                                </a:lnTo>
                                <a:cubicBezTo>
                                  <a:pt x="50" y="1589"/>
                                  <a:pt x="39" y="1600"/>
                                  <a:pt x="25" y="1600"/>
                                </a:cubicBezTo>
                                <a:cubicBezTo>
                                  <a:pt x="11" y="1600"/>
                                  <a:pt x="0" y="1589"/>
                                  <a:pt x="0" y="1575"/>
                                </a:cubicBezTo>
                                <a:lnTo>
                                  <a:pt x="0" y="1425"/>
                                </a:lnTo>
                                <a:cubicBezTo>
                                  <a:pt x="0" y="1411"/>
                                  <a:pt x="11" y="1400"/>
                                  <a:pt x="25" y="1400"/>
                                </a:cubicBezTo>
                                <a:cubicBezTo>
                                  <a:pt x="39" y="1400"/>
                                  <a:pt x="50" y="1411"/>
                                  <a:pt x="50" y="1425"/>
                                </a:cubicBezTo>
                                <a:close/>
                                <a:moveTo>
                                  <a:pt x="50" y="1775"/>
                                </a:moveTo>
                                <a:lnTo>
                                  <a:pt x="50" y="1925"/>
                                </a:lnTo>
                                <a:cubicBezTo>
                                  <a:pt x="50" y="1939"/>
                                  <a:pt x="39" y="1950"/>
                                  <a:pt x="25" y="1950"/>
                                </a:cubicBezTo>
                                <a:cubicBezTo>
                                  <a:pt x="11" y="1950"/>
                                  <a:pt x="0" y="1939"/>
                                  <a:pt x="0" y="1925"/>
                                </a:cubicBezTo>
                                <a:lnTo>
                                  <a:pt x="0" y="1775"/>
                                </a:lnTo>
                                <a:cubicBezTo>
                                  <a:pt x="0" y="1761"/>
                                  <a:pt x="11" y="1750"/>
                                  <a:pt x="25" y="1750"/>
                                </a:cubicBezTo>
                                <a:cubicBezTo>
                                  <a:pt x="39" y="1750"/>
                                  <a:pt x="50" y="1761"/>
                                  <a:pt x="50" y="1775"/>
                                </a:cubicBezTo>
                                <a:close/>
                                <a:moveTo>
                                  <a:pt x="50" y="2125"/>
                                </a:moveTo>
                                <a:lnTo>
                                  <a:pt x="50" y="2275"/>
                                </a:lnTo>
                                <a:cubicBezTo>
                                  <a:pt x="50" y="2289"/>
                                  <a:pt x="39" y="2300"/>
                                  <a:pt x="25" y="2300"/>
                                </a:cubicBezTo>
                                <a:cubicBezTo>
                                  <a:pt x="11" y="2300"/>
                                  <a:pt x="0" y="2289"/>
                                  <a:pt x="0" y="2275"/>
                                </a:cubicBezTo>
                                <a:lnTo>
                                  <a:pt x="0" y="2125"/>
                                </a:lnTo>
                                <a:cubicBezTo>
                                  <a:pt x="0" y="2111"/>
                                  <a:pt x="11" y="2100"/>
                                  <a:pt x="25" y="2100"/>
                                </a:cubicBezTo>
                                <a:cubicBezTo>
                                  <a:pt x="39" y="2100"/>
                                  <a:pt x="50" y="2111"/>
                                  <a:pt x="50" y="2125"/>
                                </a:cubicBezTo>
                                <a:close/>
                                <a:moveTo>
                                  <a:pt x="50" y="2475"/>
                                </a:moveTo>
                                <a:lnTo>
                                  <a:pt x="50" y="2625"/>
                                </a:lnTo>
                                <a:cubicBezTo>
                                  <a:pt x="50" y="2639"/>
                                  <a:pt x="39" y="2650"/>
                                  <a:pt x="25" y="2650"/>
                                </a:cubicBezTo>
                                <a:cubicBezTo>
                                  <a:pt x="11" y="2650"/>
                                  <a:pt x="0" y="2639"/>
                                  <a:pt x="0" y="2625"/>
                                </a:cubicBezTo>
                                <a:lnTo>
                                  <a:pt x="0" y="2475"/>
                                </a:lnTo>
                                <a:cubicBezTo>
                                  <a:pt x="0" y="2461"/>
                                  <a:pt x="11" y="2450"/>
                                  <a:pt x="25" y="2450"/>
                                </a:cubicBezTo>
                                <a:cubicBezTo>
                                  <a:pt x="39" y="2450"/>
                                  <a:pt x="50" y="2461"/>
                                  <a:pt x="50" y="2475"/>
                                </a:cubicBezTo>
                                <a:close/>
                                <a:moveTo>
                                  <a:pt x="50" y="2825"/>
                                </a:moveTo>
                                <a:lnTo>
                                  <a:pt x="50" y="2975"/>
                                </a:lnTo>
                                <a:cubicBezTo>
                                  <a:pt x="50" y="2989"/>
                                  <a:pt x="39" y="3000"/>
                                  <a:pt x="25" y="3000"/>
                                </a:cubicBezTo>
                                <a:cubicBezTo>
                                  <a:pt x="11" y="3000"/>
                                  <a:pt x="0" y="2989"/>
                                  <a:pt x="0" y="2975"/>
                                </a:cubicBezTo>
                                <a:lnTo>
                                  <a:pt x="0" y="2825"/>
                                </a:lnTo>
                                <a:cubicBezTo>
                                  <a:pt x="0" y="2811"/>
                                  <a:pt x="11" y="2800"/>
                                  <a:pt x="25" y="2800"/>
                                </a:cubicBezTo>
                                <a:cubicBezTo>
                                  <a:pt x="39" y="2800"/>
                                  <a:pt x="50" y="2811"/>
                                  <a:pt x="50" y="2825"/>
                                </a:cubicBezTo>
                                <a:close/>
                                <a:moveTo>
                                  <a:pt x="50" y="3175"/>
                                </a:moveTo>
                                <a:lnTo>
                                  <a:pt x="50" y="3325"/>
                                </a:lnTo>
                                <a:cubicBezTo>
                                  <a:pt x="50" y="3339"/>
                                  <a:pt x="39" y="3350"/>
                                  <a:pt x="25" y="3350"/>
                                </a:cubicBezTo>
                                <a:cubicBezTo>
                                  <a:pt x="11" y="3350"/>
                                  <a:pt x="0" y="3339"/>
                                  <a:pt x="0" y="3325"/>
                                </a:cubicBezTo>
                                <a:lnTo>
                                  <a:pt x="0" y="3175"/>
                                </a:lnTo>
                                <a:cubicBezTo>
                                  <a:pt x="0" y="3161"/>
                                  <a:pt x="11" y="3150"/>
                                  <a:pt x="25" y="3150"/>
                                </a:cubicBezTo>
                                <a:cubicBezTo>
                                  <a:pt x="39" y="3150"/>
                                  <a:pt x="50" y="3161"/>
                                  <a:pt x="50" y="3175"/>
                                </a:cubicBezTo>
                                <a:close/>
                                <a:moveTo>
                                  <a:pt x="50" y="3525"/>
                                </a:moveTo>
                                <a:lnTo>
                                  <a:pt x="50" y="3675"/>
                                </a:lnTo>
                                <a:cubicBezTo>
                                  <a:pt x="50" y="3689"/>
                                  <a:pt x="39" y="3700"/>
                                  <a:pt x="25" y="3700"/>
                                </a:cubicBezTo>
                                <a:cubicBezTo>
                                  <a:pt x="11" y="3700"/>
                                  <a:pt x="0" y="3689"/>
                                  <a:pt x="0" y="3675"/>
                                </a:cubicBezTo>
                                <a:lnTo>
                                  <a:pt x="0" y="3525"/>
                                </a:lnTo>
                                <a:cubicBezTo>
                                  <a:pt x="0" y="3511"/>
                                  <a:pt x="11" y="3500"/>
                                  <a:pt x="25" y="3500"/>
                                </a:cubicBezTo>
                                <a:cubicBezTo>
                                  <a:pt x="39" y="3500"/>
                                  <a:pt x="50" y="3511"/>
                                  <a:pt x="50" y="3525"/>
                                </a:cubicBezTo>
                                <a:close/>
                                <a:moveTo>
                                  <a:pt x="50" y="3875"/>
                                </a:moveTo>
                                <a:lnTo>
                                  <a:pt x="50" y="4025"/>
                                </a:lnTo>
                                <a:cubicBezTo>
                                  <a:pt x="50" y="4039"/>
                                  <a:pt x="39" y="4050"/>
                                  <a:pt x="25" y="4050"/>
                                </a:cubicBezTo>
                                <a:cubicBezTo>
                                  <a:pt x="11" y="4050"/>
                                  <a:pt x="0" y="4039"/>
                                  <a:pt x="0" y="4025"/>
                                </a:cubicBezTo>
                                <a:lnTo>
                                  <a:pt x="0" y="3875"/>
                                </a:lnTo>
                                <a:cubicBezTo>
                                  <a:pt x="0" y="3861"/>
                                  <a:pt x="11" y="3850"/>
                                  <a:pt x="25" y="3850"/>
                                </a:cubicBezTo>
                                <a:cubicBezTo>
                                  <a:pt x="39" y="3850"/>
                                  <a:pt x="50" y="3861"/>
                                  <a:pt x="50" y="3875"/>
                                </a:cubicBezTo>
                                <a:close/>
                                <a:moveTo>
                                  <a:pt x="50" y="4225"/>
                                </a:moveTo>
                                <a:lnTo>
                                  <a:pt x="50" y="4375"/>
                                </a:lnTo>
                                <a:cubicBezTo>
                                  <a:pt x="50" y="4389"/>
                                  <a:pt x="39" y="4400"/>
                                  <a:pt x="25" y="4400"/>
                                </a:cubicBezTo>
                                <a:cubicBezTo>
                                  <a:pt x="11" y="4400"/>
                                  <a:pt x="0" y="4389"/>
                                  <a:pt x="0" y="4375"/>
                                </a:cubicBezTo>
                                <a:lnTo>
                                  <a:pt x="0" y="4225"/>
                                </a:lnTo>
                                <a:cubicBezTo>
                                  <a:pt x="0" y="4211"/>
                                  <a:pt x="11" y="4200"/>
                                  <a:pt x="25" y="4200"/>
                                </a:cubicBezTo>
                                <a:cubicBezTo>
                                  <a:pt x="39" y="4200"/>
                                  <a:pt x="50" y="4211"/>
                                  <a:pt x="50" y="4225"/>
                                </a:cubicBezTo>
                                <a:close/>
                                <a:moveTo>
                                  <a:pt x="50" y="4575"/>
                                </a:moveTo>
                                <a:lnTo>
                                  <a:pt x="50" y="4725"/>
                                </a:lnTo>
                                <a:cubicBezTo>
                                  <a:pt x="50" y="4739"/>
                                  <a:pt x="39" y="4750"/>
                                  <a:pt x="25" y="4750"/>
                                </a:cubicBezTo>
                                <a:cubicBezTo>
                                  <a:pt x="11" y="4750"/>
                                  <a:pt x="0" y="4739"/>
                                  <a:pt x="0" y="4725"/>
                                </a:cubicBezTo>
                                <a:lnTo>
                                  <a:pt x="0" y="4575"/>
                                </a:lnTo>
                                <a:cubicBezTo>
                                  <a:pt x="0" y="4561"/>
                                  <a:pt x="11" y="4550"/>
                                  <a:pt x="25" y="4550"/>
                                </a:cubicBezTo>
                                <a:cubicBezTo>
                                  <a:pt x="39" y="4550"/>
                                  <a:pt x="50" y="4561"/>
                                  <a:pt x="50" y="4575"/>
                                </a:cubicBezTo>
                                <a:close/>
                                <a:moveTo>
                                  <a:pt x="50" y="4925"/>
                                </a:moveTo>
                                <a:lnTo>
                                  <a:pt x="50" y="4941"/>
                                </a:lnTo>
                                <a:cubicBezTo>
                                  <a:pt x="50" y="4955"/>
                                  <a:pt x="39" y="4966"/>
                                  <a:pt x="25" y="4966"/>
                                </a:cubicBezTo>
                                <a:cubicBezTo>
                                  <a:pt x="11" y="4966"/>
                                  <a:pt x="0" y="4955"/>
                                  <a:pt x="0" y="4941"/>
                                </a:cubicBezTo>
                                <a:lnTo>
                                  <a:pt x="0" y="4925"/>
                                </a:lnTo>
                                <a:cubicBezTo>
                                  <a:pt x="0" y="4911"/>
                                  <a:pt x="11" y="4900"/>
                                  <a:pt x="25" y="4900"/>
                                </a:cubicBezTo>
                                <a:cubicBezTo>
                                  <a:pt x="39" y="4900"/>
                                  <a:pt x="50" y="4911"/>
                                  <a:pt x="50" y="4925"/>
                                </a:cubicBezTo>
                                <a:close/>
                              </a:path>
                            </a:pathLst>
                          </a:custGeom>
                          <a:solidFill>
                            <a:srgbClr val="000000"/>
                          </a:solidFill>
                          <a:ln w="1905" cap="flat">
                            <a:solidFill>
                              <a:srgbClr val="000000"/>
                            </a:solidFill>
                            <a:prstDash val="solid"/>
                            <a:bevel/>
                            <a:headEnd/>
                            <a:tailEnd/>
                          </a:ln>
                        </wps:spPr>
                        <wps:bodyPr rot="0" vert="horz" wrap="square" lIns="91440" tIns="45720" rIns="91440" bIns="45720" anchor="t" anchorCtr="0" upright="1">
                          <a:noAutofit/>
                        </wps:bodyPr>
                      </wps:wsp>
                      <wps:wsp>
                        <wps:cNvPr id="6464" name="Freeform 368"/>
                        <wps:cNvSpPr>
                          <a:spLocks noEditPoints="1"/>
                        </wps:cNvSpPr>
                        <wps:spPr bwMode="auto">
                          <a:xfrm>
                            <a:off x="3795053" y="3727179"/>
                            <a:ext cx="121285" cy="306070"/>
                          </a:xfrm>
                          <a:custGeom>
                            <a:avLst/>
                            <a:gdLst>
                              <a:gd name="T0" fmla="*/ 63 w 191"/>
                              <a:gd name="T1" fmla="*/ 482 h 482"/>
                              <a:gd name="T2" fmla="*/ 63 w 191"/>
                              <a:gd name="T3" fmla="*/ 159 h 482"/>
                              <a:gd name="T4" fmla="*/ 127 w 191"/>
                              <a:gd name="T5" fmla="*/ 159 h 482"/>
                              <a:gd name="T6" fmla="*/ 127 w 191"/>
                              <a:gd name="T7" fmla="*/ 482 h 482"/>
                              <a:gd name="T8" fmla="*/ 63 w 191"/>
                              <a:gd name="T9" fmla="*/ 482 h 482"/>
                              <a:gd name="T10" fmla="*/ 0 w 191"/>
                              <a:gd name="T11" fmla="*/ 191 h 482"/>
                              <a:gd name="T12" fmla="*/ 95 w 191"/>
                              <a:gd name="T13" fmla="*/ 0 h 482"/>
                              <a:gd name="T14" fmla="*/ 191 w 191"/>
                              <a:gd name="T15" fmla="*/ 191 h 482"/>
                              <a:gd name="T16" fmla="*/ 0 w 191"/>
                              <a:gd name="T17" fmla="*/ 191 h 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1" h="482">
                                <a:moveTo>
                                  <a:pt x="63" y="482"/>
                                </a:moveTo>
                                <a:lnTo>
                                  <a:pt x="63" y="159"/>
                                </a:lnTo>
                                <a:lnTo>
                                  <a:pt x="127" y="159"/>
                                </a:lnTo>
                                <a:lnTo>
                                  <a:pt x="127" y="482"/>
                                </a:lnTo>
                                <a:lnTo>
                                  <a:pt x="63" y="482"/>
                                </a:lnTo>
                                <a:close/>
                                <a:moveTo>
                                  <a:pt x="0" y="191"/>
                                </a:moveTo>
                                <a:lnTo>
                                  <a:pt x="95" y="0"/>
                                </a:lnTo>
                                <a:lnTo>
                                  <a:pt x="191" y="191"/>
                                </a:lnTo>
                                <a:lnTo>
                                  <a:pt x="0" y="191"/>
                                </a:lnTo>
                                <a:close/>
                              </a:path>
                            </a:pathLst>
                          </a:custGeom>
                          <a:solidFill>
                            <a:srgbClr val="000000"/>
                          </a:solidFill>
                          <a:ln w="1905" cap="flat">
                            <a:solidFill>
                              <a:srgbClr val="000000"/>
                            </a:solidFill>
                            <a:prstDash val="solid"/>
                            <a:bevel/>
                            <a:headEnd/>
                            <a:tailEnd/>
                          </a:ln>
                        </wps:spPr>
                        <wps:bodyPr rot="0" vert="horz" wrap="square" lIns="91440" tIns="45720" rIns="91440" bIns="45720" anchor="t" anchorCtr="0" upright="1">
                          <a:noAutofit/>
                        </wps:bodyPr>
                      </wps:wsp>
                      <wps:wsp>
                        <wps:cNvPr id="6465" name="Rectangle 369"/>
                        <wps:cNvSpPr>
                          <a:spLocks noChangeArrowheads="1"/>
                        </wps:cNvSpPr>
                        <wps:spPr bwMode="auto">
                          <a:xfrm>
                            <a:off x="3807178" y="4075430"/>
                            <a:ext cx="9207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516EB" w14:textId="77777777" w:rsidR="00D2562E" w:rsidRDefault="00D2562E" w:rsidP="001E2986">
                              <w:r>
                                <w:rPr>
                                  <w:rFonts w:cs="Arial"/>
                                  <w:b/>
                                  <w:bCs/>
                                  <w:color w:val="000000"/>
                                  <w:sz w:val="20"/>
                                  <w:szCs w:val="20"/>
                                  <w:lang w:val="en-US"/>
                                </w:rPr>
                                <w:t>D</w:t>
                              </w:r>
                            </w:p>
                          </w:txbxContent>
                        </wps:txbx>
                        <wps:bodyPr rot="0" vert="horz" wrap="none" lIns="0" tIns="0" rIns="0" bIns="0" anchor="t" anchorCtr="0">
                          <a:spAutoFit/>
                        </wps:bodyPr>
                      </wps:wsp>
                      <wps:wsp>
                        <wps:cNvPr id="6466" name="AutoShape 370"/>
                        <wps:cNvSpPr>
                          <a:spLocks/>
                        </wps:cNvSpPr>
                        <wps:spPr bwMode="auto">
                          <a:xfrm rot="5400000">
                            <a:off x="4542856" y="1612649"/>
                            <a:ext cx="197485" cy="1838960"/>
                          </a:xfrm>
                          <a:prstGeom prst="leftBrace">
                            <a:avLst>
                              <a:gd name="adj1" fmla="val 77599"/>
                              <a:gd name="adj2" fmla="val 50000"/>
                            </a:avLst>
                          </a:prstGeom>
                          <a:noFill/>
                          <a:ln w="25400">
                            <a:solidFill>
                              <a:srgbClr val="A5A5A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67" name="Rectangle 371"/>
                        <wps:cNvSpPr>
                          <a:spLocks noChangeArrowheads="1"/>
                        </wps:cNvSpPr>
                        <wps:spPr bwMode="auto">
                          <a:xfrm>
                            <a:off x="97155" y="4844681"/>
                            <a:ext cx="8780780" cy="803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C18D1" w14:textId="77777777" w:rsidR="00D2562E" w:rsidRPr="006A42CD" w:rsidRDefault="00D2562E" w:rsidP="001E2986">
                              <w:pPr>
                                <w:spacing w:after="0" w:line="240" w:lineRule="auto"/>
                                <w:jc w:val="both"/>
                                <w:rPr>
                                  <w:sz w:val="22"/>
                                </w:rPr>
                              </w:pPr>
                              <w:r w:rsidRPr="006A42CD">
                                <w:rPr>
                                  <w:rFonts w:cs="Arial"/>
                                  <w:bCs/>
                                  <w:color w:val="000000"/>
                                  <w:sz w:val="22"/>
                                  <w:lang w:val="en-US"/>
                                </w:rPr>
                                <w:t>J</w:t>
                              </w:r>
                              <w:r>
                                <w:rPr>
                                  <w:rFonts w:cs="Arial"/>
                                  <w:bCs/>
                                  <w:color w:val="000000"/>
                                  <w:sz w:val="22"/>
                                  <w:lang w:val="en-US"/>
                                </w:rPr>
                                <w:t xml:space="preserve">obcentre </w:t>
                              </w:r>
                              <w:r w:rsidRPr="006A42CD">
                                <w:rPr>
                                  <w:rFonts w:cs="Arial"/>
                                  <w:bCs/>
                                  <w:color w:val="000000"/>
                                  <w:sz w:val="22"/>
                                  <w:lang w:val="en-US"/>
                                </w:rPr>
                                <w:t>P</w:t>
                              </w:r>
                              <w:r>
                                <w:rPr>
                                  <w:rFonts w:cs="Arial"/>
                                  <w:bCs/>
                                  <w:color w:val="000000"/>
                                  <w:sz w:val="22"/>
                                  <w:lang w:val="en-US"/>
                                </w:rPr>
                                <w:t>lus</w:t>
                              </w:r>
                              <w:r w:rsidRPr="006A42CD">
                                <w:rPr>
                                  <w:rFonts w:cs="Arial"/>
                                  <w:bCs/>
                                  <w:color w:val="000000"/>
                                  <w:sz w:val="22"/>
                                  <w:lang w:val="en-US"/>
                                </w:rPr>
                                <w:t xml:space="preserve"> refers a participant to the programme and the </w:t>
                              </w:r>
                              <w:r w:rsidRPr="00F64CEB">
                                <w:rPr>
                                  <w:rFonts w:cs="Arial"/>
                                  <w:bCs/>
                                  <w:color w:val="000000"/>
                                  <w:sz w:val="22"/>
                                  <w:lang w:val="en-US"/>
                                </w:rPr>
                                <w:t>639 day timer for achieving an outcome begins (A). The supplier undertakes initial two-way engagement with the participant and records the date of this activity (B). The supplier works with and helps the participant secure employment (C). In this example, the participant then leaves work (D). The supplier then works with the participant to get them back in to work. However, the gap in employment causes the participant’s cumulative earnings to be lower compared to someone who had earned at a constant 16 Hours x 182 Days x</w:t>
                              </w:r>
                              <w:r w:rsidRPr="006A42CD">
                                <w:rPr>
                                  <w:rFonts w:cs="Arial"/>
                                  <w:bCs/>
                                  <w:color w:val="000000"/>
                                  <w:sz w:val="22"/>
                                  <w:lang w:val="en-US"/>
                                </w:rPr>
                                <w:t xml:space="preserve"> NLW (E). In this example, the participant secures steady employment again and an outcome is triggered at point (F).</w:t>
                              </w:r>
                            </w:p>
                          </w:txbxContent>
                        </wps:txbx>
                        <wps:bodyPr rot="0" vert="horz" wrap="square" lIns="0" tIns="0" rIns="0" bIns="0" anchor="t" anchorCtr="0">
                          <a:spAutoFit/>
                        </wps:bodyPr>
                      </wps:wsp>
                      <wpg:wgp>
                        <wpg:cNvPr id="6468" name="Group 372"/>
                        <wpg:cNvGrpSpPr>
                          <a:grpSpLocks/>
                        </wpg:cNvGrpSpPr>
                        <wpg:grpSpPr bwMode="auto">
                          <a:xfrm>
                            <a:off x="5720715" y="3086100"/>
                            <a:ext cx="1476375" cy="304165"/>
                            <a:chOff x="4632" y="6666"/>
                            <a:chExt cx="4692" cy="479"/>
                          </a:xfrm>
                        </wpg:grpSpPr>
                        <wps:wsp>
                          <wps:cNvPr id="6469" name="Rectangle 373" descr="20%"/>
                          <wps:cNvSpPr>
                            <a:spLocks noChangeArrowheads="1"/>
                          </wps:cNvSpPr>
                          <wps:spPr bwMode="auto">
                            <a:xfrm>
                              <a:off x="4632" y="6666"/>
                              <a:ext cx="4692" cy="479"/>
                            </a:xfrm>
                            <a:prstGeom prst="rect">
                              <a:avLst/>
                            </a:prstGeom>
                            <a:pattFill prst="pct2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70" name="Rectangle 374" descr="20%"/>
                          <wps:cNvSpPr>
                            <a:spLocks noChangeArrowheads="1"/>
                          </wps:cNvSpPr>
                          <wps:spPr bwMode="auto">
                            <a:xfrm>
                              <a:off x="4632" y="6666"/>
                              <a:ext cx="4692" cy="479"/>
                            </a:xfrm>
                            <a:prstGeom prst="rect">
                              <a:avLst/>
                            </a:prstGeom>
                            <a:pattFill prst="pct20">
                              <a:fgClr>
                                <a:srgbClr val="000000"/>
                              </a:fgClr>
                              <a:bgClr>
                                <a:srgbClr val="FFFFFF"/>
                              </a:bgClr>
                            </a:pattFill>
                            <a:ln w="10160" cap="rnd">
                              <a:solidFill>
                                <a:srgbClr val="000000"/>
                              </a:solidFill>
                              <a:miter lim="800000"/>
                              <a:headEnd/>
                              <a:tailEnd/>
                            </a:ln>
                          </wps:spPr>
                          <wps:bodyPr rot="0" vert="horz" wrap="square" lIns="91440" tIns="45720" rIns="91440" bIns="45720" anchor="t" anchorCtr="0" upright="1">
                            <a:noAutofit/>
                          </wps:bodyPr>
                        </wps:wsp>
                      </wpg:wgp>
                      <wps:wsp>
                        <wps:cNvPr id="6471" name="Freeform 375"/>
                        <wps:cNvSpPr>
                          <a:spLocks noEditPoints="1"/>
                        </wps:cNvSpPr>
                        <wps:spPr bwMode="auto">
                          <a:xfrm>
                            <a:off x="3859598" y="2644504"/>
                            <a:ext cx="10160" cy="1002030"/>
                          </a:xfrm>
                          <a:custGeom>
                            <a:avLst/>
                            <a:gdLst>
                              <a:gd name="T0" fmla="*/ 50 w 50"/>
                              <a:gd name="T1" fmla="*/ 175 h 4966"/>
                              <a:gd name="T2" fmla="*/ 0 w 50"/>
                              <a:gd name="T3" fmla="*/ 175 h 4966"/>
                              <a:gd name="T4" fmla="*/ 25 w 50"/>
                              <a:gd name="T5" fmla="*/ 0 h 4966"/>
                              <a:gd name="T6" fmla="*/ 50 w 50"/>
                              <a:gd name="T7" fmla="*/ 375 h 4966"/>
                              <a:gd name="T8" fmla="*/ 25 w 50"/>
                              <a:gd name="T9" fmla="*/ 550 h 4966"/>
                              <a:gd name="T10" fmla="*/ 0 w 50"/>
                              <a:gd name="T11" fmla="*/ 375 h 4966"/>
                              <a:gd name="T12" fmla="*/ 50 w 50"/>
                              <a:gd name="T13" fmla="*/ 375 h 4966"/>
                              <a:gd name="T14" fmla="*/ 50 w 50"/>
                              <a:gd name="T15" fmla="*/ 875 h 4966"/>
                              <a:gd name="T16" fmla="*/ 0 w 50"/>
                              <a:gd name="T17" fmla="*/ 875 h 4966"/>
                              <a:gd name="T18" fmla="*/ 25 w 50"/>
                              <a:gd name="T19" fmla="*/ 700 h 4966"/>
                              <a:gd name="T20" fmla="*/ 50 w 50"/>
                              <a:gd name="T21" fmla="*/ 1075 h 4966"/>
                              <a:gd name="T22" fmla="*/ 25 w 50"/>
                              <a:gd name="T23" fmla="*/ 1250 h 4966"/>
                              <a:gd name="T24" fmla="*/ 0 w 50"/>
                              <a:gd name="T25" fmla="*/ 1075 h 4966"/>
                              <a:gd name="T26" fmla="*/ 50 w 50"/>
                              <a:gd name="T27" fmla="*/ 1075 h 4966"/>
                              <a:gd name="T28" fmla="*/ 50 w 50"/>
                              <a:gd name="T29" fmla="*/ 1575 h 4966"/>
                              <a:gd name="T30" fmla="*/ 0 w 50"/>
                              <a:gd name="T31" fmla="*/ 1575 h 4966"/>
                              <a:gd name="T32" fmla="*/ 25 w 50"/>
                              <a:gd name="T33" fmla="*/ 1400 h 4966"/>
                              <a:gd name="T34" fmla="*/ 50 w 50"/>
                              <a:gd name="T35" fmla="*/ 1775 h 4966"/>
                              <a:gd name="T36" fmla="*/ 25 w 50"/>
                              <a:gd name="T37" fmla="*/ 1950 h 4966"/>
                              <a:gd name="T38" fmla="*/ 0 w 50"/>
                              <a:gd name="T39" fmla="*/ 1775 h 4966"/>
                              <a:gd name="T40" fmla="*/ 50 w 50"/>
                              <a:gd name="T41" fmla="*/ 1775 h 4966"/>
                              <a:gd name="T42" fmla="*/ 50 w 50"/>
                              <a:gd name="T43" fmla="*/ 2275 h 4966"/>
                              <a:gd name="T44" fmla="*/ 0 w 50"/>
                              <a:gd name="T45" fmla="*/ 2275 h 4966"/>
                              <a:gd name="T46" fmla="*/ 25 w 50"/>
                              <a:gd name="T47" fmla="*/ 2100 h 4966"/>
                              <a:gd name="T48" fmla="*/ 50 w 50"/>
                              <a:gd name="T49" fmla="*/ 2475 h 4966"/>
                              <a:gd name="T50" fmla="*/ 25 w 50"/>
                              <a:gd name="T51" fmla="*/ 2650 h 4966"/>
                              <a:gd name="T52" fmla="*/ 0 w 50"/>
                              <a:gd name="T53" fmla="*/ 2475 h 4966"/>
                              <a:gd name="T54" fmla="*/ 50 w 50"/>
                              <a:gd name="T55" fmla="*/ 2475 h 4966"/>
                              <a:gd name="T56" fmla="*/ 50 w 50"/>
                              <a:gd name="T57" fmla="*/ 2975 h 4966"/>
                              <a:gd name="T58" fmla="*/ 0 w 50"/>
                              <a:gd name="T59" fmla="*/ 2975 h 4966"/>
                              <a:gd name="T60" fmla="*/ 25 w 50"/>
                              <a:gd name="T61" fmla="*/ 2800 h 4966"/>
                              <a:gd name="T62" fmla="*/ 50 w 50"/>
                              <a:gd name="T63" fmla="*/ 3175 h 4966"/>
                              <a:gd name="T64" fmla="*/ 25 w 50"/>
                              <a:gd name="T65" fmla="*/ 3350 h 4966"/>
                              <a:gd name="T66" fmla="*/ 0 w 50"/>
                              <a:gd name="T67" fmla="*/ 3175 h 4966"/>
                              <a:gd name="T68" fmla="*/ 50 w 50"/>
                              <a:gd name="T69" fmla="*/ 3175 h 4966"/>
                              <a:gd name="T70" fmla="*/ 50 w 50"/>
                              <a:gd name="T71" fmla="*/ 3675 h 4966"/>
                              <a:gd name="T72" fmla="*/ 0 w 50"/>
                              <a:gd name="T73" fmla="*/ 3675 h 4966"/>
                              <a:gd name="T74" fmla="*/ 25 w 50"/>
                              <a:gd name="T75" fmla="*/ 3500 h 4966"/>
                              <a:gd name="T76" fmla="*/ 50 w 50"/>
                              <a:gd name="T77" fmla="*/ 3875 h 4966"/>
                              <a:gd name="T78" fmla="*/ 25 w 50"/>
                              <a:gd name="T79" fmla="*/ 4050 h 4966"/>
                              <a:gd name="T80" fmla="*/ 0 w 50"/>
                              <a:gd name="T81" fmla="*/ 3875 h 4966"/>
                              <a:gd name="T82" fmla="*/ 50 w 50"/>
                              <a:gd name="T83" fmla="*/ 3875 h 4966"/>
                              <a:gd name="T84" fmla="*/ 50 w 50"/>
                              <a:gd name="T85" fmla="*/ 4375 h 4966"/>
                              <a:gd name="T86" fmla="*/ 0 w 50"/>
                              <a:gd name="T87" fmla="*/ 4375 h 4966"/>
                              <a:gd name="T88" fmla="*/ 25 w 50"/>
                              <a:gd name="T89" fmla="*/ 4200 h 4966"/>
                              <a:gd name="T90" fmla="*/ 50 w 50"/>
                              <a:gd name="T91" fmla="*/ 4575 h 4966"/>
                              <a:gd name="T92" fmla="*/ 25 w 50"/>
                              <a:gd name="T93" fmla="*/ 4750 h 4966"/>
                              <a:gd name="T94" fmla="*/ 0 w 50"/>
                              <a:gd name="T95" fmla="*/ 4575 h 4966"/>
                              <a:gd name="T96" fmla="*/ 50 w 50"/>
                              <a:gd name="T97" fmla="*/ 4575 h 4966"/>
                              <a:gd name="T98" fmla="*/ 50 w 50"/>
                              <a:gd name="T99" fmla="*/ 4941 h 4966"/>
                              <a:gd name="T100" fmla="*/ 0 w 50"/>
                              <a:gd name="T101" fmla="*/ 4941 h 4966"/>
                              <a:gd name="T102" fmla="*/ 25 w 50"/>
                              <a:gd name="T103" fmla="*/ 4900 h 49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0" h="4966">
                                <a:moveTo>
                                  <a:pt x="50" y="25"/>
                                </a:moveTo>
                                <a:lnTo>
                                  <a:pt x="50" y="175"/>
                                </a:lnTo>
                                <a:cubicBezTo>
                                  <a:pt x="50" y="189"/>
                                  <a:pt x="39" y="200"/>
                                  <a:pt x="25" y="200"/>
                                </a:cubicBezTo>
                                <a:cubicBezTo>
                                  <a:pt x="11" y="200"/>
                                  <a:pt x="0" y="189"/>
                                  <a:pt x="0" y="175"/>
                                </a:cubicBezTo>
                                <a:lnTo>
                                  <a:pt x="0" y="25"/>
                                </a:lnTo>
                                <a:cubicBezTo>
                                  <a:pt x="0" y="11"/>
                                  <a:pt x="11" y="0"/>
                                  <a:pt x="25" y="0"/>
                                </a:cubicBezTo>
                                <a:cubicBezTo>
                                  <a:pt x="39" y="0"/>
                                  <a:pt x="50" y="11"/>
                                  <a:pt x="50" y="25"/>
                                </a:cubicBezTo>
                                <a:close/>
                                <a:moveTo>
                                  <a:pt x="50" y="375"/>
                                </a:moveTo>
                                <a:lnTo>
                                  <a:pt x="50" y="525"/>
                                </a:lnTo>
                                <a:cubicBezTo>
                                  <a:pt x="50" y="539"/>
                                  <a:pt x="39" y="550"/>
                                  <a:pt x="25" y="550"/>
                                </a:cubicBezTo>
                                <a:cubicBezTo>
                                  <a:pt x="11" y="550"/>
                                  <a:pt x="0" y="539"/>
                                  <a:pt x="0" y="525"/>
                                </a:cubicBezTo>
                                <a:lnTo>
                                  <a:pt x="0" y="375"/>
                                </a:lnTo>
                                <a:cubicBezTo>
                                  <a:pt x="0" y="361"/>
                                  <a:pt x="11" y="350"/>
                                  <a:pt x="25" y="350"/>
                                </a:cubicBezTo>
                                <a:cubicBezTo>
                                  <a:pt x="39" y="350"/>
                                  <a:pt x="50" y="361"/>
                                  <a:pt x="50" y="375"/>
                                </a:cubicBezTo>
                                <a:close/>
                                <a:moveTo>
                                  <a:pt x="50" y="725"/>
                                </a:moveTo>
                                <a:lnTo>
                                  <a:pt x="50" y="875"/>
                                </a:lnTo>
                                <a:cubicBezTo>
                                  <a:pt x="50" y="889"/>
                                  <a:pt x="39" y="900"/>
                                  <a:pt x="25" y="900"/>
                                </a:cubicBezTo>
                                <a:cubicBezTo>
                                  <a:pt x="11" y="900"/>
                                  <a:pt x="0" y="889"/>
                                  <a:pt x="0" y="875"/>
                                </a:cubicBezTo>
                                <a:lnTo>
                                  <a:pt x="0" y="725"/>
                                </a:lnTo>
                                <a:cubicBezTo>
                                  <a:pt x="0" y="711"/>
                                  <a:pt x="11" y="700"/>
                                  <a:pt x="25" y="700"/>
                                </a:cubicBezTo>
                                <a:cubicBezTo>
                                  <a:pt x="39" y="700"/>
                                  <a:pt x="50" y="711"/>
                                  <a:pt x="50" y="725"/>
                                </a:cubicBezTo>
                                <a:close/>
                                <a:moveTo>
                                  <a:pt x="50" y="1075"/>
                                </a:moveTo>
                                <a:lnTo>
                                  <a:pt x="50" y="1225"/>
                                </a:lnTo>
                                <a:cubicBezTo>
                                  <a:pt x="50" y="1239"/>
                                  <a:pt x="39" y="1250"/>
                                  <a:pt x="25" y="1250"/>
                                </a:cubicBezTo>
                                <a:cubicBezTo>
                                  <a:pt x="11" y="1250"/>
                                  <a:pt x="0" y="1239"/>
                                  <a:pt x="0" y="1225"/>
                                </a:cubicBezTo>
                                <a:lnTo>
                                  <a:pt x="0" y="1075"/>
                                </a:lnTo>
                                <a:cubicBezTo>
                                  <a:pt x="0" y="1061"/>
                                  <a:pt x="11" y="1050"/>
                                  <a:pt x="25" y="1050"/>
                                </a:cubicBezTo>
                                <a:cubicBezTo>
                                  <a:pt x="39" y="1050"/>
                                  <a:pt x="50" y="1061"/>
                                  <a:pt x="50" y="1075"/>
                                </a:cubicBezTo>
                                <a:close/>
                                <a:moveTo>
                                  <a:pt x="50" y="1425"/>
                                </a:moveTo>
                                <a:lnTo>
                                  <a:pt x="50" y="1575"/>
                                </a:lnTo>
                                <a:cubicBezTo>
                                  <a:pt x="50" y="1589"/>
                                  <a:pt x="39" y="1600"/>
                                  <a:pt x="25" y="1600"/>
                                </a:cubicBezTo>
                                <a:cubicBezTo>
                                  <a:pt x="11" y="1600"/>
                                  <a:pt x="0" y="1589"/>
                                  <a:pt x="0" y="1575"/>
                                </a:cubicBezTo>
                                <a:lnTo>
                                  <a:pt x="0" y="1425"/>
                                </a:lnTo>
                                <a:cubicBezTo>
                                  <a:pt x="0" y="1411"/>
                                  <a:pt x="11" y="1400"/>
                                  <a:pt x="25" y="1400"/>
                                </a:cubicBezTo>
                                <a:cubicBezTo>
                                  <a:pt x="39" y="1400"/>
                                  <a:pt x="50" y="1411"/>
                                  <a:pt x="50" y="1425"/>
                                </a:cubicBezTo>
                                <a:close/>
                                <a:moveTo>
                                  <a:pt x="50" y="1775"/>
                                </a:moveTo>
                                <a:lnTo>
                                  <a:pt x="50" y="1925"/>
                                </a:lnTo>
                                <a:cubicBezTo>
                                  <a:pt x="50" y="1939"/>
                                  <a:pt x="39" y="1950"/>
                                  <a:pt x="25" y="1950"/>
                                </a:cubicBezTo>
                                <a:cubicBezTo>
                                  <a:pt x="11" y="1950"/>
                                  <a:pt x="0" y="1939"/>
                                  <a:pt x="0" y="1925"/>
                                </a:cubicBezTo>
                                <a:lnTo>
                                  <a:pt x="0" y="1775"/>
                                </a:lnTo>
                                <a:cubicBezTo>
                                  <a:pt x="0" y="1761"/>
                                  <a:pt x="11" y="1750"/>
                                  <a:pt x="25" y="1750"/>
                                </a:cubicBezTo>
                                <a:cubicBezTo>
                                  <a:pt x="39" y="1750"/>
                                  <a:pt x="50" y="1761"/>
                                  <a:pt x="50" y="1775"/>
                                </a:cubicBezTo>
                                <a:close/>
                                <a:moveTo>
                                  <a:pt x="50" y="2125"/>
                                </a:moveTo>
                                <a:lnTo>
                                  <a:pt x="50" y="2275"/>
                                </a:lnTo>
                                <a:cubicBezTo>
                                  <a:pt x="50" y="2289"/>
                                  <a:pt x="39" y="2300"/>
                                  <a:pt x="25" y="2300"/>
                                </a:cubicBezTo>
                                <a:cubicBezTo>
                                  <a:pt x="11" y="2300"/>
                                  <a:pt x="0" y="2289"/>
                                  <a:pt x="0" y="2275"/>
                                </a:cubicBezTo>
                                <a:lnTo>
                                  <a:pt x="0" y="2125"/>
                                </a:lnTo>
                                <a:cubicBezTo>
                                  <a:pt x="0" y="2111"/>
                                  <a:pt x="11" y="2100"/>
                                  <a:pt x="25" y="2100"/>
                                </a:cubicBezTo>
                                <a:cubicBezTo>
                                  <a:pt x="39" y="2100"/>
                                  <a:pt x="50" y="2111"/>
                                  <a:pt x="50" y="2125"/>
                                </a:cubicBezTo>
                                <a:close/>
                                <a:moveTo>
                                  <a:pt x="50" y="2475"/>
                                </a:moveTo>
                                <a:lnTo>
                                  <a:pt x="50" y="2625"/>
                                </a:lnTo>
                                <a:cubicBezTo>
                                  <a:pt x="50" y="2639"/>
                                  <a:pt x="39" y="2650"/>
                                  <a:pt x="25" y="2650"/>
                                </a:cubicBezTo>
                                <a:cubicBezTo>
                                  <a:pt x="11" y="2650"/>
                                  <a:pt x="0" y="2639"/>
                                  <a:pt x="0" y="2625"/>
                                </a:cubicBezTo>
                                <a:lnTo>
                                  <a:pt x="0" y="2475"/>
                                </a:lnTo>
                                <a:cubicBezTo>
                                  <a:pt x="0" y="2461"/>
                                  <a:pt x="11" y="2450"/>
                                  <a:pt x="25" y="2450"/>
                                </a:cubicBezTo>
                                <a:cubicBezTo>
                                  <a:pt x="39" y="2450"/>
                                  <a:pt x="50" y="2461"/>
                                  <a:pt x="50" y="2475"/>
                                </a:cubicBezTo>
                                <a:close/>
                                <a:moveTo>
                                  <a:pt x="50" y="2825"/>
                                </a:moveTo>
                                <a:lnTo>
                                  <a:pt x="50" y="2975"/>
                                </a:lnTo>
                                <a:cubicBezTo>
                                  <a:pt x="50" y="2989"/>
                                  <a:pt x="39" y="3000"/>
                                  <a:pt x="25" y="3000"/>
                                </a:cubicBezTo>
                                <a:cubicBezTo>
                                  <a:pt x="11" y="3000"/>
                                  <a:pt x="0" y="2989"/>
                                  <a:pt x="0" y="2975"/>
                                </a:cubicBezTo>
                                <a:lnTo>
                                  <a:pt x="0" y="2825"/>
                                </a:lnTo>
                                <a:cubicBezTo>
                                  <a:pt x="0" y="2811"/>
                                  <a:pt x="11" y="2800"/>
                                  <a:pt x="25" y="2800"/>
                                </a:cubicBezTo>
                                <a:cubicBezTo>
                                  <a:pt x="39" y="2800"/>
                                  <a:pt x="50" y="2811"/>
                                  <a:pt x="50" y="2825"/>
                                </a:cubicBezTo>
                                <a:close/>
                                <a:moveTo>
                                  <a:pt x="50" y="3175"/>
                                </a:moveTo>
                                <a:lnTo>
                                  <a:pt x="50" y="3325"/>
                                </a:lnTo>
                                <a:cubicBezTo>
                                  <a:pt x="50" y="3339"/>
                                  <a:pt x="39" y="3350"/>
                                  <a:pt x="25" y="3350"/>
                                </a:cubicBezTo>
                                <a:cubicBezTo>
                                  <a:pt x="11" y="3350"/>
                                  <a:pt x="0" y="3339"/>
                                  <a:pt x="0" y="3325"/>
                                </a:cubicBezTo>
                                <a:lnTo>
                                  <a:pt x="0" y="3175"/>
                                </a:lnTo>
                                <a:cubicBezTo>
                                  <a:pt x="0" y="3161"/>
                                  <a:pt x="11" y="3150"/>
                                  <a:pt x="25" y="3150"/>
                                </a:cubicBezTo>
                                <a:cubicBezTo>
                                  <a:pt x="39" y="3150"/>
                                  <a:pt x="50" y="3161"/>
                                  <a:pt x="50" y="3175"/>
                                </a:cubicBezTo>
                                <a:close/>
                                <a:moveTo>
                                  <a:pt x="50" y="3525"/>
                                </a:moveTo>
                                <a:lnTo>
                                  <a:pt x="50" y="3675"/>
                                </a:lnTo>
                                <a:cubicBezTo>
                                  <a:pt x="50" y="3689"/>
                                  <a:pt x="39" y="3700"/>
                                  <a:pt x="25" y="3700"/>
                                </a:cubicBezTo>
                                <a:cubicBezTo>
                                  <a:pt x="11" y="3700"/>
                                  <a:pt x="0" y="3689"/>
                                  <a:pt x="0" y="3675"/>
                                </a:cubicBezTo>
                                <a:lnTo>
                                  <a:pt x="0" y="3525"/>
                                </a:lnTo>
                                <a:cubicBezTo>
                                  <a:pt x="0" y="3511"/>
                                  <a:pt x="11" y="3500"/>
                                  <a:pt x="25" y="3500"/>
                                </a:cubicBezTo>
                                <a:cubicBezTo>
                                  <a:pt x="39" y="3500"/>
                                  <a:pt x="50" y="3511"/>
                                  <a:pt x="50" y="3525"/>
                                </a:cubicBezTo>
                                <a:close/>
                                <a:moveTo>
                                  <a:pt x="50" y="3875"/>
                                </a:moveTo>
                                <a:lnTo>
                                  <a:pt x="50" y="4025"/>
                                </a:lnTo>
                                <a:cubicBezTo>
                                  <a:pt x="50" y="4039"/>
                                  <a:pt x="39" y="4050"/>
                                  <a:pt x="25" y="4050"/>
                                </a:cubicBezTo>
                                <a:cubicBezTo>
                                  <a:pt x="11" y="4050"/>
                                  <a:pt x="0" y="4039"/>
                                  <a:pt x="0" y="4025"/>
                                </a:cubicBezTo>
                                <a:lnTo>
                                  <a:pt x="0" y="3875"/>
                                </a:lnTo>
                                <a:cubicBezTo>
                                  <a:pt x="0" y="3861"/>
                                  <a:pt x="11" y="3850"/>
                                  <a:pt x="25" y="3850"/>
                                </a:cubicBezTo>
                                <a:cubicBezTo>
                                  <a:pt x="39" y="3850"/>
                                  <a:pt x="50" y="3861"/>
                                  <a:pt x="50" y="3875"/>
                                </a:cubicBezTo>
                                <a:close/>
                                <a:moveTo>
                                  <a:pt x="50" y="4225"/>
                                </a:moveTo>
                                <a:lnTo>
                                  <a:pt x="50" y="4375"/>
                                </a:lnTo>
                                <a:cubicBezTo>
                                  <a:pt x="50" y="4389"/>
                                  <a:pt x="39" y="4400"/>
                                  <a:pt x="25" y="4400"/>
                                </a:cubicBezTo>
                                <a:cubicBezTo>
                                  <a:pt x="11" y="4400"/>
                                  <a:pt x="0" y="4389"/>
                                  <a:pt x="0" y="4375"/>
                                </a:cubicBezTo>
                                <a:lnTo>
                                  <a:pt x="0" y="4225"/>
                                </a:lnTo>
                                <a:cubicBezTo>
                                  <a:pt x="0" y="4211"/>
                                  <a:pt x="11" y="4200"/>
                                  <a:pt x="25" y="4200"/>
                                </a:cubicBezTo>
                                <a:cubicBezTo>
                                  <a:pt x="39" y="4200"/>
                                  <a:pt x="50" y="4211"/>
                                  <a:pt x="50" y="4225"/>
                                </a:cubicBezTo>
                                <a:close/>
                                <a:moveTo>
                                  <a:pt x="50" y="4575"/>
                                </a:moveTo>
                                <a:lnTo>
                                  <a:pt x="50" y="4725"/>
                                </a:lnTo>
                                <a:cubicBezTo>
                                  <a:pt x="50" y="4739"/>
                                  <a:pt x="39" y="4750"/>
                                  <a:pt x="25" y="4750"/>
                                </a:cubicBezTo>
                                <a:cubicBezTo>
                                  <a:pt x="11" y="4750"/>
                                  <a:pt x="0" y="4739"/>
                                  <a:pt x="0" y="4725"/>
                                </a:cubicBezTo>
                                <a:lnTo>
                                  <a:pt x="0" y="4575"/>
                                </a:lnTo>
                                <a:cubicBezTo>
                                  <a:pt x="0" y="4561"/>
                                  <a:pt x="11" y="4550"/>
                                  <a:pt x="25" y="4550"/>
                                </a:cubicBezTo>
                                <a:cubicBezTo>
                                  <a:pt x="39" y="4550"/>
                                  <a:pt x="50" y="4561"/>
                                  <a:pt x="50" y="4575"/>
                                </a:cubicBezTo>
                                <a:close/>
                                <a:moveTo>
                                  <a:pt x="50" y="4925"/>
                                </a:moveTo>
                                <a:lnTo>
                                  <a:pt x="50" y="4941"/>
                                </a:lnTo>
                                <a:cubicBezTo>
                                  <a:pt x="50" y="4955"/>
                                  <a:pt x="39" y="4966"/>
                                  <a:pt x="25" y="4966"/>
                                </a:cubicBezTo>
                                <a:cubicBezTo>
                                  <a:pt x="11" y="4966"/>
                                  <a:pt x="0" y="4955"/>
                                  <a:pt x="0" y="4941"/>
                                </a:cubicBezTo>
                                <a:lnTo>
                                  <a:pt x="0" y="4925"/>
                                </a:lnTo>
                                <a:cubicBezTo>
                                  <a:pt x="0" y="4911"/>
                                  <a:pt x="11" y="4900"/>
                                  <a:pt x="25" y="4900"/>
                                </a:cubicBezTo>
                                <a:cubicBezTo>
                                  <a:pt x="39" y="4900"/>
                                  <a:pt x="50" y="4911"/>
                                  <a:pt x="50" y="4925"/>
                                </a:cubicBezTo>
                                <a:close/>
                              </a:path>
                            </a:pathLst>
                          </a:custGeom>
                          <a:solidFill>
                            <a:srgbClr val="000000"/>
                          </a:solidFill>
                          <a:ln w="1905" cap="flat">
                            <a:solidFill>
                              <a:srgbClr val="000000"/>
                            </a:solidFill>
                            <a:prstDash val="solid"/>
                            <a:bevel/>
                            <a:headEnd/>
                            <a:tailEnd/>
                          </a:ln>
                        </wps:spPr>
                        <wps:bodyPr rot="0" vert="horz" wrap="square" lIns="91440" tIns="45720" rIns="91440" bIns="45720" anchor="t" anchorCtr="0" upright="1">
                          <a:noAutofit/>
                        </wps:bodyPr>
                      </wps:wsp>
                      <wpg:wgp>
                        <wpg:cNvPr id="6472" name="Group 376"/>
                        <wpg:cNvGrpSpPr>
                          <a:grpSpLocks/>
                        </wpg:cNvGrpSpPr>
                        <wpg:grpSpPr bwMode="auto">
                          <a:xfrm>
                            <a:off x="3858895" y="3085465"/>
                            <a:ext cx="1861820" cy="304800"/>
                            <a:chOff x="1984" y="6665"/>
                            <a:chExt cx="2649" cy="480"/>
                          </a:xfrm>
                        </wpg:grpSpPr>
                        <wps:wsp>
                          <wps:cNvPr id="6473" name="Rectangle 377"/>
                          <wps:cNvSpPr>
                            <a:spLocks noChangeArrowheads="1"/>
                          </wps:cNvSpPr>
                          <wps:spPr bwMode="auto">
                            <a:xfrm>
                              <a:off x="1984" y="6665"/>
                              <a:ext cx="2649" cy="48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474" name="Picture 37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985" y="6666"/>
                              <a:ext cx="2647"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75" name="Rectangle 379"/>
                          <wps:cNvSpPr>
                            <a:spLocks noChangeArrowheads="1"/>
                          </wps:cNvSpPr>
                          <wps:spPr bwMode="auto">
                            <a:xfrm>
                              <a:off x="1984" y="6665"/>
                              <a:ext cx="2649" cy="48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76" name="Rectangle 380"/>
                          <wps:cNvSpPr>
                            <a:spLocks noChangeArrowheads="1"/>
                          </wps:cNvSpPr>
                          <wps:spPr bwMode="auto">
                            <a:xfrm>
                              <a:off x="1985" y="6666"/>
                              <a:ext cx="2647" cy="479"/>
                            </a:xfrm>
                            <a:prstGeom prst="rect">
                              <a:avLst/>
                            </a:prstGeom>
                            <a:noFill/>
                            <a:ln w="1016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6477" name="Freeform 381"/>
                        <wps:cNvSpPr>
                          <a:spLocks noEditPoints="1"/>
                        </wps:cNvSpPr>
                        <wps:spPr bwMode="auto">
                          <a:xfrm>
                            <a:off x="5354438" y="2644504"/>
                            <a:ext cx="10160" cy="1002030"/>
                          </a:xfrm>
                          <a:custGeom>
                            <a:avLst/>
                            <a:gdLst>
                              <a:gd name="T0" fmla="*/ 50 w 50"/>
                              <a:gd name="T1" fmla="*/ 175 h 4966"/>
                              <a:gd name="T2" fmla="*/ 0 w 50"/>
                              <a:gd name="T3" fmla="*/ 175 h 4966"/>
                              <a:gd name="T4" fmla="*/ 25 w 50"/>
                              <a:gd name="T5" fmla="*/ 0 h 4966"/>
                              <a:gd name="T6" fmla="*/ 50 w 50"/>
                              <a:gd name="T7" fmla="*/ 375 h 4966"/>
                              <a:gd name="T8" fmla="*/ 25 w 50"/>
                              <a:gd name="T9" fmla="*/ 550 h 4966"/>
                              <a:gd name="T10" fmla="*/ 0 w 50"/>
                              <a:gd name="T11" fmla="*/ 375 h 4966"/>
                              <a:gd name="T12" fmla="*/ 50 w 50"/>
                              <a:gd name="T13" fmla="*/ 375 h 4966"/>
                              <a:gd name="T14" fmla="*/ 50 w 50"/>
                              <a:gd name="T15" fmla="*/ 875 h 4966"/>
                              <a:gd name="T16" fmla="*/ 0 w 50"/>
                              <a:gd name="T17" fmla="*/ 875 h 4966"/>
                              <a:gd name="T18" fmla="*/ 25 w 50"/>
                              <a:gd name="T19" fmla="*/ 700 h 4966"/>
                              <a:gd name="T20" fmla="*/ 50 w 50"/>
                              <a:gd name="T21" fmla="*/ 1075 h 4966"/>
                              <a:gd name="T22" fmla="*/ 25 w 50"/>
                              <a:gd name="T23" fmla="*/ 1250 h 4966"/>
                              <a:gd name="T24" fmla="*/ 0 w 50"/>
                              <a:gd name="T25" fmla="*/ 1075 h 4966"/>
                              <a:gd name="T26" fmla="*/ 50 w 50"/>
                              <a:gd name="T27" fmla="*/ 1075 h 4966"/>
                              <a:gd name="T28" fmla="*/ 50 w 50"/>
                              <a:gd name="T29" fmla="*/ 1575 h 4966"/>
                              <a:gd name="T30" fmla="*/ 0 w 50"/>
                              <a:gd name="T31" fmla="*/ 1575 h 4966"/>
                              <a:gd name="T32" fmla="*/ 25 w 50"/>
                              <a:gd name="T33" fmla="*/ 1400 h 4966"/>
                              <a:gd name="T34" fmla="*/ 50 w 50"/>
                              <a:gd name="T35" fmla="*/ 1775 h 4966"/>
                              <a:gd name="T36" fmla="*/ 25 w 50"/>
                              <a:gd name="T37" fmla="*/ 1950 h 4966"/>
                              <a:gd name="T38" fmla="*/ 0 w 50"/>
                              <a:gd name="T39" fmla="*/ 1775 h 4966"/>
                              <a:gd name="T40" fmla="*/ 50 w 50"/>
                              <a:gd name="T41" fmla="*/ 1775 h 4966"/>
                              <a:gd name="T42" fmla="*/ 50 w 50"/>
                              <a:gd name="T43" fmla="*/ 2275 h 4966"/>
                              <a:gd name="T44" fmla="*/ 0 w 50"/>
                              <a:gd name="T45" fmla="*/ 2275 h 4966"/>
                              <a:gd name="T46" fmla="*/ 25 w 50"/>
                              <a:gd name="T47" fmla="*/ 2100 h 4966"/>
                              <a:gd name="T48" fmla="*/ 50 w 50"/>
                              <a:gd name="T49" fmla="*/ 2475 h 4966"/>
                              <a:gd name="T50" fmla="*/ 25 w 50"/>
                              <a:gd name="T51" fmla="*/ 2650 h 4966"/>
                              <a:gd name="T52" fmla="*/ 0 w 50"/>
                              <a:gd name="T53" fmla="*/ 2475 h 4966"/>
                              <a:gd name="T54" fmla="*/ 50 w 50"/>
                              <a:gd name="T55" fmla="*/ 2475 h 4966"/>
                              <a:gd name="T56" fmla="*/ 50 w 50"/>
                              <a:gd name="T57" fmla="*/ 2975 h 4966"/>
                              <a:gd name="T58" fmla="*/ 0 w 50"/>
                              <a:gd name="T59" fmla="*/ 2975 h 4966"/>
                              <a:gd name="T60" fmla="*/ 25 w 50"/>
                              <a:gd name="T61" fmla="*/ 2800 h 4966"/>
                              <a:gd name="T62" fmla="*/ 50 w 50"/>
                              <a:gd name="T63" fmla="*/ 3175 h 4966"/>
                              <a:gd name="T64" fmla="*/ 25 w 50"/>
                              <a:gd name="T65" fmla="*/ 3350 h 4966"/>
                              <a:gd name="T66" fmla="*/ 0 w 50"/>
                              <a:gd name="T67" fmla="*/ 3175 h 4966"/>
                              <a:gd name="T68" fmla="*/ 50 w 50"/>
                              <a:gd name="T69" fmla="*/ 3175 h 4966"/>
                              <a:gd name="T70" fmla="*/ 50 w 50"/>
                              <a:gd name="T71" fmla="*/ 3675 h 4966"/>
                              <a:gd name="T72" fmla="*/ 0 w 50"/>
                              <a:gd name="T73" fmla="*/ 3675 h 4966"/>
                              <a:gd name="T74" fmla="*/ 25 w 50"/>
                              <a:gd name="T75" fmla="*/ 3500 h 4966"/>
                              <a:gd name="T76" fmla="*/ 50 w 50"/>
                              <a:gd name="T77" fmla="*/ 3875 h 4966"/>
                              <a:gd name="T78" fmla="*/ 25 w 50"/>
                              <a:gd name="T79" fmla="*/ 4050 h 4966"/>
                              <a:gd name="T80" fmla="*/ 0 w 50"/>
                              <a:gd name="T81" fmla="*/ 3875 h 4966"/>
                              <a:gd name="T82" fmla="*/ 50 w 50"/>
                              <a:gd name="T83" fmla="*/ 3875 h 4966"/>
                              <a:gd name="T84" fmla="*/ 50 w 50"/>
                              <a:gd name="T85" fmla="*/ 4375 h 4966"/>
                              <a:gd name="T86" fmla="*/ 0 w 50"/>
                              <a:gd name="T87" fmla="*/ 4375 h 4966"/>
                              <a:gd name="T88" fmla="*/ 25 w 50"/>
                              <a:gd name="T89" fmla="*/ 4200 h 4966"/>
                              <a:gd name="T90" fmla="*/ 50 w 50"/>
                              <a:gd name="T91" fmla="*/ 4575 h 4966"/>
                              <a:gd name="T92" fmla="*/ 25 w 50"/>
                              <a:gd name="T93" fmla="*/ 4750 h 4966"/>
                              <a:gd name="T94" fmla="*/ 0 w 50"/>
                              <a:gd name="T95" fmla="*/ 4575 h 4966"/>
                              <a:gd name="T96" fmla="*/ 50 w 50"/>
                              <a:gd name="T97" fmla="*/ 4575 h 4966"/>
                              <a:gd name="T98" fmla="*/ 50 w 50"/>
                              <a:gd name="T99" fmla="*/ 4941 h 4966"/>
                              <a:gd name="T100" fmla="*/ 0 w 50"/>
                              <a:gd name="T101" fmla="*/ 4941 h 4966"/>
                              <a:gd name="T102" fmla="*/ 25 w 50"/>
                              <a:gd name="T103" fmla="*/ 4900 h 49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0" h="4966">
                                <a:moveTo>
                                  <a:pt x="50" y="25"/>
                                </a:moveTo>
                                <a:lnTo>
                                  <a:pt x="50" y="175"/>
                                </a:lnTo>
                                <a:cubicBezTo>
                                  <a:pt x="50" y="189"/>
                                  <a:pt x="39" y="200"/>
                                  <a:pt x="25" y="200"/>
                                </a:cubicBezTo>
                                <a:cubicBezTo>
                                  <a:pt x="11" y="200"/>
                                  <a:pt x="0" y="189"/>
                                  <a:pt x="0" y="175"/>
                                </a:cubicBezTo>
                                <a:lnTo>
                                  <a:pt x="0" y="25"/>
                                </a:lnTo>
                                <a:cubicBezTo>
                                  <a:pt x="0" y="11"/>
                                  <a:pt x="11" y="0"/>
                                  <a:pt x="25" y="0"/>
                                </a:cubicBezTo>
                                <a:cubicBezTo>
                                  <a:pt x="39" y="0"/>
                                  <a:pt x="50" y="11"/>
                                  <a:pt x="50" y="25"/>
                                </a:cubicBezTo>
                                <a:close/>
                                <a:moveTo>
                                  <a:pt x="50" y="375"/>
                                </a:moveTo>
                                <a:lnTo>
                                  <a:pt x="50" y="525"/>
                                </a:lnTo>
                                <a:cubicBezTo>
                                  <a:pt x="50" y="539"/>
                                  <a:pt x="39" y="550"/>
                                  <a:pt x="25" y="550"/>
                                </a:cubicBezTo>
                                <a:cubicBezTo>
                                  <a:pt x="11" y="550"/>
                                  <a:pt x="0" y="539"/>
                                  <a:pt x="0" y="525"/>
                                </a:cubicBezTo>
                                <a:lnTo>
                                  <a:pt x="0" y="375"/>
                                </a:lnTo>
                                <a:cubicBezTo>
                                  <a:pt x="0" y="361"/>
                                  <a:pt x="11" y="350"/>
                                  <a:pt x="25" y="350"/>
                                </a:cubicBezTo>
                                <a:cubicBezTo>
                                  <a:pt x="39" y="350"/>
                                  <a:pt x="50" y="361"/>
                                  <a:pt x="50" y="375"/>
                                </a:cubicBezTo>
                                <a:close/>
                                <a:moveTo>
                                  <a:pt x="50" y="725"/>
                                </a:moveTo>
                                <a:lnTo>
                                  <a:pt x="50" y="875"/>
                                </a:lnTo>
                                <a:cubicBezTo>
                                  <a:pt x="50" y="889"/>
                                  <a:pt x="39" y="900"/>
                                  <a:pt x="25" y="900"/>
                                </a:cubicBezTo>
                                <a:cubicBezTo>
                                  <a:pt x="11" y="900"/>
                                  <a:pt x="0" y="889"/>
                                  <a:pt x="0" y="875"/>
                                </a:cubicBezTo>
                                <a:lnTo>
                                  <a:pt x="0" y="725"/>
                                </a:lnTo>
                                <a:cubicBezTo>
                                  <a:pt x="0" y="711"/>
                                  <a:pt x="11" y="700"/>
                                  <a:pt x="25" y="700"/>
                                </a:cubicBezTo>
                                <a:cubicBezTo>
                                  <a:pt x="39" y="700"/>
                                  <a:pt x="50" y="711"/>
                                  <a:pt x="50" y="725"/>
                                </a:cubicBezTo>
                                <a:close/>
                                <a:moveTo>
                                  <a:pt x="50" y="1075"/>
                                </a:moveTo>
                                <a:lnTo>
                                  <a:pt x="50" y="1225"/>
                                </a:lnTo>
                                <a:cubicBezTo>
                                  <a:pt x="50" y="1239"/>
                                  <a:pt x="39" y="1250"/>
                                  <a:pt x="25" y="1250"/>
                                </a:cubicBezTo>
                                <a:cubicBezTo>
                                  <a:pt x="11" y="1250"/>
                                  <a:pt x="0" y="1239"/>
                                  <a:pt x="0" y="1225"/>
                                </a:cubicBezTo>
                                <a:lnTo>
                                  <a:pt x="0" y="1075"/>
                                </a:lnTo>
                                <a:cubicBezTo>
                                  <a:pt x="0" y="1061"/>
                                  <a:pt x="11" y="1050"/>
                                  <a:pt x="25" y="1050"/>
                                </a:cubicBezTo>
                                <a:cubicBezTo>
                                  <a:pt x="39" y="1050"/>
                                  <a:pt x="50" y="1061"/>
                                  <a:pt x="50" y="1075"/>
                                </a:cubicBezTo>
                                <a:close/>
                                <a:moveTo>
                                  <a:pt x="50" y="1425"/>
                                </a:moveTo>
                                <a:lnTo>
                                  <a:pt x="50" y="1575"/>
                                </a:lnTo>
                                <a:cubicBezTo>
                                  <a:pt x="50" y="1589"/>
                                  <a:pt x="39" y="1600"/>
                                  <a:pt x="25" y="1600"/>
                                </a:cubicBezTo>
                                <a:cubicBezTo>
                                  <a:pt x="11" y="1600"/>
                                  <a:pt x="0" y="1589"/>
                                  <a:pt x="0" y="1575"/>
                                </a:cubicBezTo>
                                <a:lnTo>
                                  <a:pt x="0" y="1425"/>
                                </a:lnTo>
                                <a:cubicBezTo>
                                  <a:pt x="0" y="1411"/>
                                  <a:pt x="11" y="1400"/>
                                  <a:pt x="25" y="1400"/>
                                </a:cubicBezTo>
                                <a:cubicBezTo>
                                  <a:pt x="39" y="1400"/>
                                  <a:pt x="50" y="1411"/>
                                  <a:pt x="50" y="1425"/>
                                </a:cubicBezTo>
                                <a:close/>
                                <a:moveTo>
                                  <a:pt x="50" y="1775"/>
                                </a:moveTo>
                                <a:lnTo>
                                  <a:pt x="50" y="1925"/>
                                </a:lnTo>
                                <a:cubicBezTo>
                                  <a:pt x="50" y="1939"/>
                                  <a:pt x="39" y="1950"/>
                                  <a:pt x="25" y="1950"/>
                                </a:cubicBezTo>
                                <a:cubicBezTo>
                                  <a:pt x="11" y="1950"/>
                                  <a:pt x="0" y="1939"/>
                                  <a:pt x="0" y="1925"/>
                                </a:cubicBezTo>
                                <a:lnTo>
                                  <a:pt x="0" y="1775"/>
                                </a:lnTo>
                                <a:cubicBezTo>
                                  <a:pt x="0" y="1761"/>
                                  <a:pt x="11" y="1750"/>
                                  <a:pt x="25" y="1750"/>
                                </a:cubicBezTo>
                                <a:cubicBezTo>
                                  <a:pt x="39" y="1750"/>
                                  <a:pt x="50" y="1761"/>
                                  <a:pt x="50" y="1775"/>
                                </a:cubicBezTo>
                                <a:close/>
                                <a:moveTo>
                                  <a:pt x="50" y="2125"/>
                                </a:moveTo>
                                <a:lnTo>
                                  <a:pt x="50" y="2275"/>
                                </a:lnTo>
                                <a:cubicBezTo>
                                  <a:pt x="50" y="2289"/>
                                  <a:pt x="39" y="2300"/>
                                  <a:pt x="25" y="2300"/>
                                </a:cubicBezTo>
                                <a:cubicBezTo>
                                  <a:pt x="11" y="2300"/>
                                  <a:pt x="0" y="2289"/>
                                  <a:pt x="0" y="2275"/>
                                </a:cubicBezTo>
                                <a:lnTo>
                                  <a:pt x="0" y="2125"/>
                                </a:lnTo>
                                <a:cubicBezTo>
                                  <a:pt x="0" y="2111"/>
                                  <a:pt x="11" y="2100"/>
                                  <a:pt x="25" y="2100"/>
                                </a:cubicBezTo>
                                <a:cubicBezTo>
                                  <a:pt x="39" y="2100"/>
                                  <a:pt x="50" y="2111"/>
                                  <a:pt x="50" y="2125"/>
                                </a:cubicBezTo>
                                <a:close/>
                                <a:moveTo>
                                  <a:pt x="50" y="2475"/>
                                </a:moveTo>
                                <a:lnTo>
                                  <a:pt x="50" y="2625"/>
                                </a:lnTo>
                                <a:cubicBezTo>
                                  <a:pt x="50" y="2639"/>
                                  <a:pt x="39" y="2650"/>
                                  <a:pt x="25" y="2650"/>
                                </a:cubicBezTo>
                                <a:cubicBezTo>
                                  <a:pt x="11" y="2650"/>
                                  <a:pt x="0" y="2639"/>
                                  <a:pt x="0" y="2625"/>
                                </a:cubicBezTo>
                                <a:lnTo>
                                  <a:pt x="0" y="2475"/>
                                </a:lnTo>
                                <a:cubicBezTo>
                                  <a:pt x="0" y="2461"/>
                                  <a:pt x="11" y="2450"/>
                                  <a:pt x="25" y="2450"/>
                                </a:cubicBezTo>
                                <a:cubicBezTo>
                                  <a:pt x="39" y="2450"/>
                                  <a:pt x="50" y="2461"/>
                                  <a:pt x="50" y="2475"/>
                                </a:cubicBezTo>
                                <a:close/>
                                <a:moveTo>
                                  <a:pt x="50" y="2825"/>
                                </a:moveTo>
                                <a:lnTo>
                                  <a:pt x="50" y="2975"/>
                                </a:lnTo>
                                <a:cubicBezTo>
                                  <a:pt x="50" y="2989"/>
                                  <a:pt x="39" y="3000"/>
                                  <a:pt x="25" y="3000"/>
                                </a:cubicBezTo>
                                <a:cubicBezTo>
                                  <a:pt x="11" y="3000"/>
                                  <a:pt x="0" y="2989"/>
                                  <a:pt x="0" y="2975"/>
                                </a:cubicBezTo>
                                <a:lnTo>
                                  <a:pt x="0" y="2825"/>
                                </a:lnTo>
                                <a:cubicBezTo>
                                  <a:pt x="0" y="2811"/>
                                  <a:pt x="11" y="2800"/>
                                  <a:pt x="25" y="2800"/>
                                </a:cubicBezTo>
                                <a:cubicBezTo>
                                  <a:pt x="39" y="2800"/>
                                  <a:pt x="50" y="2811"/>
                                  <a:pt x="50" y="2825"/>
                                </a:cubicBezTo>
                                <a:close/>
                                <a:moveTo>
                                  <a:pt x="50" y="3175"/>
                                </a:moveTo>
                                <a:lnTo>
                                  <a:pt x="50" y="3325"/>
                                </a:lnTo>
                                <a:cubicBezTo>
                                  <a:pt x="50" y="3339"/>
                                  <a:pt x="39" y="3350"/>
                                  <a:pt x="25" y="3350"/>
                                </a:cubicBezTo>
                                <a:cubicBezTo>
                                  <a:pt x="11" y="3350"/>
                                  <a:pt x="0" y="3339"/>
                                  <a:pt x="0" y="3325"/>
                                </a:cubicBezTo>
                                <a:lnTo>
                                  <a:pt x="0" y="3175"/>
                                </a:lnTo>
                                <a:cubicBezTo>
                                  <a:pt x="0" y="3161"/>
                                  <a:pt x="11" y="3150"/>
                                  <a:pt x="25" y="3150"/>
                                </a:cubicBezTo>
                                <a:cubicBezTo>
                                  <a:pt x="39" y="3150"/>
                                  <a:pt x="50" y="3161"/>
                                  <a:pt x="50" y="3175"/>
                                </a:cubicBezTo>
                                <a:close/>
                                <a:moveTo>
                                  <a:pt x="50" y="3525"/>
                                </a:moveTo>
                                <a:lnTo>
                                  <a:pt x="50" y="3675"/>
                                </a:lnTo>
                                <a:cubicBezTo>
                                  <a:pt x="50" y="3689"/>
                                  <a:pt x="39" y="3700"/>
                                  <a:pt x="25" y="3700"/>
                                </a:cubicBezTo>
                                <a:cubicBezTo>
                                  <a:pt x="11" y="3700"/>
                                  <a:pt x="0" y="3689"/>
                                  <a:pt x="0" y="3675"/>
                                </a:cubicBezTo>
                                <a:lnTo>
                                  <a:pt x="0" y="3525"/>
                                </a:lnTo>
                                <a:cubicBezTo>
                                  <a:pt x="0" y="3511"/>
                                  <a:pt x="11" y="3500"/>
                                  <a:pt x="25" y="3500"/>
                                </a:cubicBezTo>
                                <a:cubicBezTo>
                                  <a:pt x="39" y="3500"/>
                                  <a:pt x="50" y="3511"/>
                                  <a:pt x="50" y="3525"/>
                                </a:cubicBezTo>
                                <a:close/>
                                <a:moveTo>
                                  <a:pt x="50" y="3875"/>
                                </a:moveTo>
                                <a:lnTo>
                                  <a:pt x="50" y="4025"/>
                                </a:lnTo>
                                <a:cubicBezTo>
                                  <a:pt x="50" y="4039"/>
                                  <a:pt x="39" y="4050"/>
                                  <a:pt x="25" y="4050"/>
                                </a:cubicBezTo>
                                <a:cubicBezTo>
                                  <a:pt x="11" y="4050"/>
                                  <a:pt x="0" y="4039"/>
                                  <a:pt x="0" y="4025"/>
                                </a:cubicBezTo>
                                <a:lnTo>
                                  <a:pt x="0" y="3875"/>
                                </a:lnTo>
                                <a:cubicBezTo>
                                  <a:pt x="0" y="3861"/>
                                  <a:pt x="11" y="3850"/>
                                  <a:pt x="25" y="3850"/>
                                </a:cubicBezTo>
                                <a:cubicBezTo>
                                  <a:pt x="39" y="3850"/>
                                  <a:pt x="50" y="3861"/>
                                  <a:pt x="50" y="3875"/>
                                </a:cubicBezTo>
                                <a:close/>
                                <a:moveTo>
                                  <a:pt x="50" y="4225"/>
                                </a:moveTo>
                                <a:lnTo>
                                  <a:pt x="50" y="4375"/>
                                </a:lnTo>
                                <a:cubicBezTo>
                                  <a:pt x="50" y="4389"/>
                                  <a:pt x="39" y="4400"/>
                                  <a:pt x="25" y="4400"/>
                                </a:cubicBezTo>
                                <a:cubicBezTo>
                                  <a:pt x="11" y="4400"/>
                                  <a:pt x="0" y="4389"/>
                                  <a:pt x="0" y="4375"/>
                                </a:cubicBezTo>
                                <a:lnTo>
                                  <a:pt x="0" y="4225"/>
                                </a:lnTo>
                                <a:cubicBezTo>
                                  <a:pt x="0" y="4211"/>
                                  <a:pt x="11" y="4200"/>
                                  <a:pt x="25" y="4200"/>
                                </a:cubicBezTo>
                                <a:cubicBezTo>
                                  <a:pt x="39" y="4200"/>
                                  <a:pt x="50" y="4211"/>
                                  <a:pt x="50" y="4225"/>
                                </a:cubicBezTo>
                                <a:close/>
                                <a:moveTo>
                                  <a:pt x="50" y="4575"/>
                                </a:moveTo>
                                <a:lnTo>
                                  <a:pt x="50" y="4725"/>
                                </a:lnTo>
                                <a:cubicBezTo>
                                  <a:pt x="50" y="4739"/>
                                  <a:pt x="39" y="4750"/>
                                  <a:pt x="25" y="4750"/>
                                </a:cubicBezTo>
                                <a:cubicBezTo>
                                  <a:pt x="11" y="4750"/>
                                  <a:pt x="0" y="4739"/>
                                  <a:pt x="0" y="4725"/>
                                </a:cubicBezTo>
                                <a:lnTo>
                                  <a:pt x="0" y="4575"/>
                                </a:lnTo>
                                <a:cubicBezTo>
                                  <a:pt x="0" y="4561"/>
                                  <a:pt x="11" y="4550"/>
                                  <a:pt x="25" y="4550"/>
                                </a:cubicBezTo>
                                <a:cubicBezTo>
                                  <a:pt x="39" y="4550"/>
                                  <a:pt x="50" y="4561"/>
                                  <a:pt x="50" y="4575"/>
                                </a:cubicBezTo>
                                <a:close/>
                                <a:moveTo>
                                  <a:pt x="50" y="4925"/>
                                </a:moveTo>
                                <a:lnTo>
                                  <a:pt x="50" y="4941"/>
                                </a:lnTo>
                                <a:cubicBezTo>
                                  <a:pt x="50" y="4955"/>
                                  <a:pt x="39" y="4966"/>
                                  <a:pt x="25" y="4966"/>
                                </a:cubicBezTo>
                                <a:cubicBezTo>
                                  <a:pt x="11" y="4966"/>
                                  <a:pt x="0" y="4955"/>
                                  <a:pt x="0" y="4941"/>
                                </a:cubicBezTo>
                                <a:lnTo>
                                  <a:pt x="0" y="4925"/>
                                </a:lnTo>
                                <a:cubicBezTo>
                                  <a:pt x="0" y="4911"/>
                                  <a:pt x="11" y="4900"/>
                                  <a:pt x="25" y="4900"/>
                                </a:cubicBezTo>
                                <a:cubicBezTo>
                                  <a:pt x="39" y="4900"/>
                                  <a:pt x="50" y="4911"/>
                                  <a:pt x="50" y="4925"/>
                                </a:cubicBezTo>
                                <a:close/>
                              </a:path>
                            </a:pathLst>
                          </a:custGeom>
                          <a:solidFill>
                            <a:srgbClr val="000000"/>
                          </a:solidFill>
                          <a:ln w="1905" cap="flat">
                            <a:solidFill>
                              <a:srgbClr val="000000"/>
                            </a:solidFill>
                            <a:prstDash val="solid"/>
                            <a:bevel/>
                            <a:headEnd/>
                            <a:tailEnd/>
                          </a:ln>
                        </wps:spPr>
                        <wps:bodyPr rot="0" vert="horz" wrap="square" lIns="91440" tIns="45720" rIns="91440" bIns="45720" anchor="t" anchorCtr="0" upright="1">
                          <a:noAutofit/>
                        </wps:bodyPr>
                      </wps:wsp>
                      <wps:wsp>
                        <wps:cNvPr id="6478" name="Freeform 382"/>
                        <wps:cNvSpPr>
                          <a:spLocks noEditPoints="1"/>
                        </wps:cNvSpPr>
                        <wps:spPr bwMode="auto">
                          <a:xfrm>
                            <a:off x="7186930" y="2644504"/>
                            <a:ext cx="10160" cy="1002030"/>
                          </a:xfrm>
                          <a:custGeom>
                            <a:avLst/>
                            <a:gdLst>
                              <a:gd name="T0" fmla="*/ 50 w 50"/>
                              <a:gd name="T1" fmla="*/ 175 h 4966"/>
                              <a:gd name="T2" fmla="*/ 0 w 50"/>
                              <a:gd name="T3" fmla="*/ 175 h 4966"/>
                              <a:gd name="T4" fmla="*/ 25 w 50"/>
                              <a:gd name="T5" fmla="*/ 0 h 4966"/>
                              <a:gd name="T6" fmla="*/ 50 w 50"/>
                              <a:gd name="T7" fmla="*/ 375 h 4966"/>
                              <a:gd name="T8" fmla="*/ 25 w 50"/>
                              <a:gd name="T9" fmla="*/ 550 h 4966"/>
                              <a:gd name="T10" fmla="*/ 0 w 50"/>
                              <a:gd name="T11" fmla="*/ 375 h 4966"/>
                              <a:gd name="T12" fmla="*/ 50 w 50"/>
                              <a:gd name="T13" fmla="*/ 375 h 4966"/>
                              <a:gd name="T14" fmla="*/ 50 w 50"/>
                              <a:gd name="T15" fmla="*/ 875 h 4966"/>
                              <a:gd name="T16" fmla="*/ 0 w 50"/>
                              <a:gd name="T17" fmla="*/ 875 h 4966"/>
                              <a:gd name="T18" fmla="*/ 25 w 50"/>
                              <a:gd name="T19" fmla="*/ 700 h 4966"/>
                              <a:gd name="T20" fmla="*/ 50 w 50"/>
                              <a:gd name="T21" fmla="*/ 1075 h 4966"/>
                              <a:gd name="T22" fmla="*/ 25 w 50"/>
                              <a:gd name="T23" fmla="*/ 1250 h 4966"/>
                              <a:gd name="T24" fmla="*/ 0 w 50"/>
                              <a:gd name="T25" fmla="*/ 1075 h 4966"/>
                              <a:gd name="T26" fmla="*/ 50 w 50"/>
                              <a:gd name="T27" fmla="*/ 1075 h 4966"/>
                              <a:gd name="T28" fmla="*/ 50 w 50"/>
                              <a:gd name="T29" fmla="*/ 1575 h 4966"/>
                              <a:gd name="T30" fmla="*/ 0 w 50"/>
                              <a:gd name="T31" fmla="*/ 1575 h 4966"/>
                              <a:gd name="T32" fmla="*/ 25 w 50"/>
                              <a:gd name="T33" fmla="*/ 1400 h 4966"/>
                              <a:gd name="T34" fmla="*/ 50 w 50"/>
                              <a:gd name="T35" fmla="*/ 1775 h 4966"/>
                              <a:gd name="T36" fmla="*/ 25 w 50"/>
                              <a:gd name="T37" fmla="*/ 1950 h 4966"/>
                              <a:gd name="T38" fmla="*/ 0 w 50"/>
                              <a:gd name="T39" fmla="*/ 1775 h 4966"/>
                              <a:gd name="T40" fmla="*/ 50 w 50"/>
                              <a:gd name="T41" fmla="*/ 1775 h 4966"/>
                              <a:gd name="T42" fmla="*/ 50 w 50"/>
                              <a:gd name="T43" fmla="*/ 2275 h 4966"/>
                              <a:gd name="T44" fmla="*/ 0 w 50"/>
                              <a:gd name="T45" fmla="*/ 2275 h 4966"/>
                              <a:gd name="T46" fmla="*/ 25 w 50"/>
                              <a:gd name="T47" fmla="*/ 2100 h 4966"/>
                              <a:gd name="T48" fmla="*/ 50 w 50"/>
                              <a:gd name="T49" fmla="*/ 2475 h 4966"/>
                              <a:gd name="T50" fmla="*/ 25 w 50"/>
                              <a:gd name="T51" fmla="*/ 2650 h 4966"/>
                              <a:gd name="T52" fmla="*/ 0 w 50"/>
                              <a:gd name="T53" fmla="*/ 2475 h 4966"/>
                              <a:gd name="T54" fmla="*/ 50 w 50"/>
                              <a:gd name="T55" fmla="*/ 2475 h 4966"/>
                              <a:gd name="T56" fmla="*/ 50 w 50"/>
                              <a:gd name="T57" fmla="*/ 2975 h 4966"/>
                              <a:gd name="T58" fmla="*/ 0 w 50"/>
                              <a:gd name="T59" fmla="*/ 2975 h 4966"/>
                              <a:gd name="T60" fmla="*/ 25 w 50"/>
                              <a:gd name="T61" fmla="*/ 2800 h 4966"/>
                              <a:gd name="T62" fmla="*/ 50 w 50"/>
                              <a:gd name="T63" fmla="*/ 3175 h 4966"/>
                              <a:gd name="T64" fmla="*/ 25 w 50"/>
                              <a:gd name="T65" fmla="*/ 3350 h 4966"/>
                              <a:gd name="T66" fmla="*/ 0 w 50"/>
                              <a:gd name="T67" fmla="*/ 3175 h 4966"/>
                              <a:gd name="T68" fmla="*/ 50 w 50"/>
                              <a:gd name="T69" fmla="*/ 3175 h 4966"/>
                              <a:gd name="T70" fmla="*/ 50 w 50"/>
                              <a:gd name="T71" fmla="*/ 3675 h 4966"/>
                              <a:gd name="T72" fmla="*/ 0 w 50"/>
                              <a:gd name="T73" fmla="*/ 3675 h 4966"/>
                              <a:gd name="T74" fmla="*/ 25 w 50"/>
                              <a:gd name="T75" fmla="*/ 3500 h 4966"/>
                              <a:gd name="T76" fmla="*/ 50 w 50"/>
                              <a:gd name="T77" fmla="*/ 3875 h 4966"/>
                              <a:gd name="T78" fmla="*/ 25 w 50"/>
                              <a:gd name="T79" fmla="*/ 4050 h 4966"/>
                              <a:gd name="T80" fmla="*/ 0 w 50"/>
                              <a:gd name="T81" fmla="*/ 3875 h 4966"/>
                              <a:gd name="T82" fmla="*/ 50 w 50"/>
                              <a:gd name="T83" fmla="*/ 3875 h 4966"/>
                              <a:gd name="T84" fmla="*/ 50 w 50"/>
                              <a:gd name="T85" fmla="*/ 4375 h 4966"/>
                              <a:gd name="T86" fmla="*/ 0 w 50"/>
                              <a:gd name="T87" fmla="*/ 4375 h 4966"/>
                              <a:gd name="T88" fmla="*/ 25 w 50"/>
                              <a:gd name="T89" fmla="*/ 4200 h 4966"/>
                              <a:gd name="T90" fmla="*/ 50 w 50"/>
                              <a:gd name="T91" fmla="*/ 4575 h 4966"/>
                              <a:gd name="T92" fmla="*/ 25 w 50"/>
                              <a:gd name="T93" fmla="*/ 4750 h 4966"/>
                              <a:gd name="T94" fmla="*/ 0 w 50"/>
                              <a:gd name="T95" fmla="*/ 4575 h 4966"/>
                              <a:gd name="T96" fmla="*/ 50 w 50"/>
                              <a:gd name="T97" fmla="*/ 4575 h 4966"/>
                              <a:gd name="T98" fmla="*/ 50 w 50"/>
                              <a:gd name="T99" fmla="*/ 4941 h 4966"/>
                              <a:gd name="T100" fmla="*/ 0 w 50"/>
                              <a:gd name="T101" fmla="*/ 4941 h 4966"/>
                              <a:gd name="T102" fmla="*/ 25 w 50"/>
                              <a:gd name="T103" fmla="*/ 4900 h 49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0" h="4966">
                                <a:moveTo>
                                  <a:pt x="50" y="25"/>
                                </a:moveTo>
                                <a:lnTo>
                                  <a:pt x="50" y="175"/>
                                </a:lnTo>
                                <a:cubicBezTo>
                                  <a:pt x="50" y="189"/>
                                  <a:pt x="39" y="200"/>
                                  <a:pt x="25" y="200"/>
                                </a:cubicBezTo>
                                <a:cubicBezTo>
                                  <a:pt x="11" y="200"/>
                                  <a:pt x="0" y="189"/>
                                  <a:pt x="0" y="175"/>
                                </a:cubicBezTo>
                                <a:lnTo>
                                  <a:pt x="0" y="25"/>
                                </a:lnTo>
                                <a:cubicBezTo>
                                  <a:pt x="0" y="11"/>
                                  <a:pt x="11" y="0"/>
                                  <a:pt x="25" y="0"/>
                                </a:cubicBezTo>
                                <a:cubicBezTo>
                                  <a:pt x="39" y="0"/>
                                  <a:pt x="50" y="11"/>
                                  <a:pt x="50" y="25"/>
                                </a:cubicBezTo>
                                <a:close/>
                                <a:moveTo>
                                  <a:pt x="50" y="375"/>
                                </a:moveTo>
                                <a:lnTo>
                                  <a:pt x="50" y="525"/>
                                </a:lnTo>
                                <a:cubicBezTo>
                                  <a:pt x="50" y="539"/>
                                  <a:pt x="39" y="550"/>
                                  <a:pt x="25" y="550"/>
                                </a:cubicBezTo>
                                <a:cubicBezTo>
                                  <a:pt x="11" y="550"/>
                                  <a:pt x="0" y="539"/>
                                  <a:pt x="0" y="525"/>
                                </a:cubicBezTo>
                                <a:lnTo>
                                  <a:pt x="0" y="375"/>
                                </a:lnTo>
                                <a:cubicBezTo>
                                  <a:pt x="0" y="361"/>
                                  <a:pt x="11" y="350"/>
                                  <a:pt x="25" y="350"/>
                                </a:cubicBezTo>
                                <a:cubicBezTo>
                                  <a:pt x="39" y="350"/>
                                  <a:pt x="50" y="361"/>
                                  <a:pt x="50" y="375"/>
                                </a:cubicBezTo>
                                <a:close/>
                                <a:moveTo>
                                  <a:pt x="50" y="725"/>
                                </a:moveTo>
                                <a:lnTo>
                                  <a:pt x="50" y="875"/>
                                </a:lnTo>
                                <a:cubicBezTo>
                                  <a:pt x="50" y="889"/>
                                  <a:pt x="39" y="900"/>
                                  <a:pt x="25" y="900"/>
                                </a:cubicBezTo>
                                <a:cubicBezTo>
                                  <a:pt x="11" y="900"/>
                                  <a:pt x="0" y="889"/>
                                  <a:pt x="0" y="875"/>
                                </a:cubicBezTo>
                                <a:lnTo>
                                  <a:pt x="0" y="725"/>
                                </a:lnTo>
                                <a:cubicBezTo>
                                  <a:pt x="0" y="711"/>
                                  <a:pt x="11" y="700"/>
                                  <a:pt x="25" y="700"/>
                                </a:cubicBezTo>
                                <a:cubicBezTo>
                                  <a:pt x="39" y="700"/>
                                  <a:pt x="50" y="711"/>
                                  <a:pt x="50" y="725"/>
                                </a:cubicBezTo>
                                <a:close/>
                                <a:moveTo>
                                  <a:pt x="50" y="1075"/>
                                </a:moveTo>
                                <a:lnTo>
                                  <a:pt x="50" y="1225"/>
                                </a:lnTo>
                                <a:cubicBezTo>
                                  <a:pt x="50" y="1239"/>
                                  <a:pt x="39" y="1250"/>
                                  <a:pt x="25" y="1250"/>
                                </a:cubicBezTo>
                                <a:cubicBezTo>
                                  <a:pt x="11" y="1250"/>
                                  <a:pt x="0" y="1239"/>
                                  <a:pt x="0" y="1225"/>
                                </a:cubicBezTo>
                                <a:lnTo>
                                  <a:pt x="0" y="1075"/>
                                </a:lnTo>
                                <a:cubicBezTo>
                                  <a:pt x="0" y="1061"/>
                                  <a:pt x="11" y="1050"/>
                                  <a:pt x="25" y="1050"/>
                                </a:cubicBezTo>
                                <a:cubicBezTo>
                                  <a:pt x="39" y="1050"/>
                                  <a:pt x="50" y="1061"/>
                                  <a:pt x="50" y="1075"/>
                                </a:cubicBezTo>
                                <a:close/>
                                <a:moveTo>
                                  <a:pt x="50" y="1425"/>
                                </a:moveTo>
                                <a:lnTo>
                                  <a:pt x="50" y="1575"/>
                                </a:lnTo>
                                <a:cubicBezTo>
                                  <a:pt x="50" y="1589"/>
                                  <a:pt x="39" y="1600"/>
                                  <a:pt x="25" y="1600"/>
                                </a:cubicBezTo>
                                <a:cubicBezTo>
                                  <a:pt x="11" y="1600"/>
                                  <a:pt x="0" y="1589"/>
                                  <a:pt x="0" y="1575"/>
                                </a:cubicBezTo>
                                <a:lnTo>
                                  <a:pt x="0" y="1425"/>
                                </a:lnTo>
                                <a:cubicBezTo>
                                  <a:pt x="0" y="1411"/>
                                  <a:pt x="11" y="1400"/>
                                  <a:pt x="25" y="1400"/>
                                </a:cubicBezTo>
                                <a:cubicBezTo>
                                  <a:pt x="39" y="1400"/>
                                  <a:pt x="50" y="1411"/>
                                  <a:pt x="50" y="1425"/>
                                </a:cubicBezTo>
                                <a:close/>
                                <a:moveTo>
                                  <a:pt x="50" y="1775"/>
                                </a:moveTo>
                                <a:lnTo>
                                  <a:pt x="50" y="1925"/>
                                </a:lnTo>
                                <a:cubicBezTo>
                                  <a:pt x="50" y="1939"/>
                                  <a:pt x="39" y="1950"/>
                                  <a:pt x="25" y="1950"/>
                                </a:cubicBezTo>
                                <a:cubicBezTo>
                                  <a:pt x="11" y="1950"/>
                                  <a:pt x="0" y="1939"/>
                                  <a:pt x="0" y="1925"/>
                                </a:cubicBezTo>
                                <a:lnTo>
                                  <a:pt x="0" y="1775"/>
                                </a:lnTo>
                                <a:cubicBezTo>
                                  <a:pt x="0" y="1761"/>
                                  <a:pt x="11" y="1750"/>
                                  <a:pt x="25" y="1750"/>
                                </a:cubicBezTo>
                                <a:cubicBezTo>
                                  <a:pt x="39" y="1750"/>
                                  <a:pt x="50" y="1761"/>
                                  <a:pt x="50" y="1775"/>
                                </a:cubicBezTo>
                                <a:close/>
                                <a:moveTo>
                                  <a:pt x="50" y="2125"/>
                                </a:moveTo>
                                <a:lnTo>
                                  <a:pt x="50" y="2275"/>
                                </a:lnTo>
                                <a:cubicBezTo>
                                  <a:pt x="50" y="2289"/>
                                  <a:pt x="39" y="2300"/>
                                  <a:pt x="25" y="2300"/>
                                </a:cubicBezTo>
                                <a:cubicBezTo>
                                  <a:pt x="11" y="2300"/>
                                  <a:pt x="0" y="2289"/>
                                  <a:pt x="0" y="2275"/>
                                </a:cubicBezTo>
                                <a:lnTo>
                                  <a:pt x="0" y="2125"/>
                                </a:lnTo>
                                <a:cubicBezTo>
                                  <a:pt x="0" y="2111"/>
                                  <a:pt x="11" y="2100"/>
                                  <a:pt x="25" y="2100"/>
                                </a:cubicBezTo>
                                <a:cubicBezTo>
                                  <a:pt x="39" y="2100"/>
                                  <a:pt x="50" y="2111"/>
                                  <a:pt x="50" y="2125"/>
                                </a:cubicBezTo>
                                <a:close/>
                                <a:moveTo>
                                  <a:pt x="50" y="2475"/>
                                </a:moveTo>
                                <a:lnTo>
                                  <a:pt x="50" y="2625"/>
                                </a:lnTo>
                                <a:cubicBezTo>
                                  <a:pt x="50" y="2639"/>
                                  <a:pt x="39" y="2650"/>
                                  <a:pt x="25" y="2650"/>
                                </a:cubicBezTo>
                                <a:cubicBezTo>
                                  <a:pt x="11" y="2650"/>
                                  <a:pt x="0" y="2639"/>
                                  <a:pt x="0" y="2625"/>
                                </a:cubicBezTo>
                                <a:lnTo>
                                  <a:pt x="0" y="2475"/>
                                </a:lnTo>
                                <a:cubicBezTo>
                                  <a:pt x="0" y="2461"/>
                                  <a:pt x="11" y="2450"/>
                                  <a:pt x="25" y="2450"/>
                                </a:cubicBezTo>
                                <a:cubicBezTo>
                                  <a:pt x="39" y="2450"/>
                                  <a:pt x="50" y="2461"/>
                                  <a:pt x="50" y="2475"/>
                                </a:cubicBezTo>
                                <a:close/>
                                <a:moveTo>
                                  <a:pt x="50" y="2825"/>
                                </a:moveTo>
                                <a:lnTo>
                                  <a:pt x="50" y="2975"/>
                                </a:lnTo>
                                <a:cubicBezTo>
                                  <a:pt x="50" y="2989"/>
                                  <a:pt x="39" y="3000"/>
                                  <a:pt x="25" y="3000"/>
                                </a:cubicBezTo>
                                <a:cubicBezTo>
                                  <a:pt x="11" y="3000"/>
                                  <a:pt x="0" y="2989"/>
                                  <a:pt x="0" y="2975"/>
                                </a:cubicBezTo>
                                <a:lnTo>
                                  <a:pt x="0" y="2825"/>
                                </a:lnTo>
                                <a:cubicBezTo>
                                  <a:pt x="0" y="2811"/>
                                  <a:pt x="11" y="2800"/>
                                  <a:pt x="25" y="2800"/>
                                </a:cubicBezTo>
                                <a:cubicBezTo>
                                  <a:pt x="39" y="2800"/>
                                  <a:pt x="50" y="2811"/>
                                  <a:pt x="50" y="2825"/>
                                </a:cubicBezTo>
                                <a:close/>
                                <a:moveTo>
                                  <a:pt x="50" y="3175"/>
                                </a:moveTo>
                                <a:lnTo>
                                  <a:pt x="50" y="3325"/>
                                </a:lnTo>
                                <a:cubicBezTo>
                                  <a:pt x="50" y="3339"/>
                                  <a:pt x="39" y="3350"/>
                                  <a:pt x="25" y="3350"/>
                                </a:cubicBezTo>
                                <a:cubicBezTo>
                                  <a:pt x="11" y="3350"/>
                                  <a:pt x="0" y="3339"/>
                                  <a:pt x="0" y="3325"/>
                                </a:cubicBezTo>
                                <a:lnTo>
                                  <a:pt x="0" y="3175"/>
                                </a:lnTo>
                                <a:cubicBezTo>
                                  <a:pt x="0" y="3161"/>
                                  <a:pt x="11" y="3150"/>
                                  <a:pt x="25" y="3150"/>
                                </a:cubicBezTo>
                                <a:cubicBezTo>
                                  <a:pt x="39" y="3150"/>
                                  <a:pt x="50" y="3161"/>
                                  <a:pt x="50" y="3175"/>
                                </a:cubicBezTo>
                                <a:close/>
                                <a:moveTo>
                                  <a:pt x="50" y="3525"/>
                                </a:moveTo>
                                <a:lnTo>
                                  <a:pt x="50" y="3675"/>
                                </a:lnTo>
                                <a:cubicBezTo>
                                  <a:pt x="50" y="3689"/>
                                  <a:pt x="39" y="3700"/>
                                  <a:pt x="25" y="3700"/>
                                </a:cubicBezTo>
                                <a:cubicBezTo>
                                  <a:pt x="11" y="3700"/>
                                  <a:pt x="0" y="3689"/>
                                  <a:pt x="0" y="3675"/>
                                </a:cubicBezTo>
                                <a:lnTo>
                                  <a:pt x="0" y="3525"/>
                                </a:lnTo>
                                <a:cubicBezTo>
                                  <a:pt x="0" y="3511"/>
                                  <a:pt x="11" y="3500"/>
                                  <a:pt x="25" y="3500"/>
                                </a:cubicBezTo>
                                <a:cubicBezTo>
                                  <a:pt x="39" y="3500"/>
                                  <a:pt x="50" y="3511"/>
                                  <a:pt x="50" y="3525"/>
                                </a:cubicBezTo>
                                <a:close/>
                                <a:moveTo>
                                  <a:pt x="50" y="3875"/>
                                </a:moveTo>
                                <a:lnTo>
                                  <a:pt x="50" y="4025"/>
                                </a:lnTo>
                                <a:cubicBezTo>
                                  <a:pt x="50" y="4039"/>
                                  <a:pt x="39" y="4050"/>
                                  <a:pt x="25" y="4050"/>
                                </a:cubicBezTo>
                                <a:cubicBezTo>
                                  <a:pt x="11" y="4050"/>
                                  <a:pt x="0" y="4039"/>
                                  <a:pt x="0" y="4025"/>
                                </a:cubicBezTo>
                                <a:lnTo>
                                  <a:pt x="0" y="3875"/>
                                </a:lnTo>
                                <a:cubicBezTo>
                                  <a:pt x="0" y="3861"/>
                                  <a:pt x="11" y="3850"/>
                                  <a:pt x="25" y="3850"/>
                                </a:cubicBezTo>
                                <a:cubicBezTo>
                                  <a:pt x="39" y="3850"/>
                                  <a:pt x="50" y="3861"/>
                                  <a:pt x="50" y="3875"/>
                                </a:cubicBezTo>
                                <a:close/>
                                <a:moveTo>
                                  <a:pt x="50" y="4225"/>
                                </a:moveTo>
                                <a:lnTo>
                                  <a:pt x="50" y="4375"/>
                                </a:lnTo>
                                <a:cubicBezTo>
                                  <a:pt x="50" y="4389"/>
                                  <a:pt x="39" y="4400"/>
                                  <a:pt x="25" y="4400"/>
                                </a:cubicBezTo>
                                <a:cubicBezTo>
                                  <a:pt x="11" y="4400"/>
                                  <a:pt x="0" y="4389"/>
                                  <a:pt x="0" y="4375"/>
                                </a:cubicBezTo>
                                <a:lnTo>
                                  <a:pt x="0" y="4225"/>
                                </a:lnTo>
                                <a:cubicBezTo>
                                  <a:pt x="0" y="4211"/>
                                  <a:pt x="11" y="4200"/>
                                  <a:pt x="25" y="4200"/>
                                </a:cubicBezTo>
                                <a:cubicBezTo>
                                  <a:pt x="39" y="4200"/>
                                  <a:pt x="50" y="4211"/>
                                  <a:pt x="50" y="4225"/>
                                </a:cubicBezTo>
                                <a:close/>
                                <a:moveTo>
                                  <a:pt x="50" y="4575"/>
                                </a:moveTo>
                                <a:lnTo>
                                  <a:pt x="50" y="4725"/>
                                </a:lnTo>
                                <a:cubicBezTo>
                                  <a:pt x="50" y="4739"/>
                                  <a:pt x="39" y="4750"/>
                                  <a:pt x="25" y="4750"/>
                                </a:cubicBezTo>
                                <a:cubicBezTo>
                                  <a:pt x="11" y="4750"/>
                                  <a:pt x="0" y="4739"/>
                                  <a:pt x="0" y="4725"/>
                                </a:cubicBezTo>
                                <a:lnTo>
                                  <a:pt x="0" y="4575"/>
                                </a:lnTo>
                                <a:cubicBezTo>
                                  <a:pt x="0" y="4561"/>
                                  <a:pt x="11" y="4550"/>
                                  <a:pt x="25" y="4550"/>
                                </a:cubicBezTo>
                                <a:cubicBezTo>
                                  <a:pt x="39" y="4550"/>
                                  <a:pt x="50" y="4561"/>
                                  <a:pt x="50" y="4575"/>
                                </a:cubicBezTo>
                                <a:close/>
                                <a:moveTo>
                                  <a:pt x="50" y="4925"/>
                                </a:moveTo>
                                <a:lnTo>
                                  <a:pt x="50" y="4941"/>
                                </a:lnTo>
                                <a:cubicBezTo>
                                  <a:pt x="50" y="4955"/>
                                  <a:pt x="39" y="4966"/>
                                  <a:pt x="25" y="4966"/>
                                </a:cubicBezTo>
                                <a:cubicBezTo>
                                  <a:pt x="11" y="4966"/>
                                  <a:pt x="0" y="4955"/>
                                  <a:pt x="0" y="4941"/>
                                </a:cubicBezTo>
                                <a:lnTo>
                                  <a:pt x="0" y="4925"/>
                                </a:lnTo>
                                <a:cubicBezTo>
                                  <a:pt x="0" y="4911"/>
                                  <a:pt x="11" y="4900"/>
                                  <a:pt x="25" y="4900"/>
                                </a:cubicBezTo>
                                <a:cubicBezTo>
                                  <a:pt x="39" y="4900"/>
                                  <a:pt x="50" y="4911"/>
                                  <a:pt x="50" y="4925"/>
                                </a:cubicBezTo>
                                <a:close/>
                              </a:path>
                            </a:pathLst>
                          </a:custGeom>
                          <a:solidFill>
                            <a:srgbClr val="000000"/>
                          </a:solidFill>
                          <a:ln w="1905" cap="flat">
                            <a:solidFill>
                              <a:srgbClr val="000000"/>
                            </a:solidFill>
                            <a:prstDash val="solid"/>
                            <a:bevel/>
                            <a:headEnd/>
                            <a:tailEnd/>
                          </a:ln>
                        </wps:spPr>
                        <wps:bodyPr rot="0" vert="horz" wrap="square" lIns="91440" tIns="45720" rIns="91440" bIns="45720" anchor="t" anchorCtr="0" upright="1">
                          <a:noAutofit/>
                        </wps:bodyPr>
                      </wps:wsp>
                      <wps:wsp>
                        <wps:cNvPr id="6479" name="Freeform 383"/>
                        <wps:cNvSpPr>
                          <a:spLocks noEditPoints="1"/>
                        </wps:cNvSpPr>
                        <wps:spPr bwMode="auto">
                          <a:xfrm>
                            <a:off x="7127875" y="3727179"/>
                            <a:ext cx="121285" cy="306070"/>
                          </a:xfrm>
                          <a:custGeom>
                            <a:avLst/>
                            <a:gdLst>
                              <a:gd name="T0" fmla="*/ 63 w 191"/>
                              <a:gd name="T1" fmla="*/ 482 h 482"/>
                              <a:gd name="T2" fmla="*/ 63 w 191"/>
                              <a:gd name="T3" fmla="*/ 159 h 482"/>
                              <a:gd name="T4" fmla="*/ 127 w 191"/>
                              <a:gd name="T5" fmla="*/ 159 h 482"/>
                              <a:gd name="T6" fmla="*/ 127 w 191"/>
                              <a:gd name="T7" fmla="*/ 482 h 482"/>
                              <a:gd name="T8" fmla="*/ 63 w 191"/>
                              <a:gd name="T9" fmla="*/ 482 h 482"/>
                              <a:gd name="T10" fmla="*/ 0 w 191"/>
                              <a:gd name="T11" fmla="*/ 191 h 482"/>
                              <a:gd name="T12" fmla="*/ 95 w 191"/>
                              <a:gd name="T13" fmla="*/ 0 h 482"/>
                              <a:gd name="T14" fmla="*/ 191 w 191"/>
                              <a:gd name="T15" fmla="*/ 191 h 482"/>
                              <a:gd name="T16" fmla="*/ 0 w 191"/>
                              <a:gd name="T17" fmla="*/ 191 h 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1" h="482">
                                <a:moveTo>
                                  <a:pt x="63" y="482"/>
                                </a:moveTo>
                                <a:lnTo>
                                  <a:pt x="63" y="159"/>
                                </a:lnTo>
                                <a:lnTo>
                                  <a:pt x="127" y="159"/>
                                </a:lnTo>
                                <a:lnTo>
                                  <a:pt x="127" y="482"/>
                                </a:lnTo>
                                <a:lnTo>
                                  <a:pt x="63" y="482"/>
                                </a:lnTo>
                                <a:close/>
                                <a:moveTo>
                                  <a:pt x="0" y="191"/>
                                </a:moveTo>
                                <a:lnTo>
                                  <a:pt x="95" y="0"/>
                                </a:lnTo>
                                <a:lnTo>
                                  <a:pt x="191" y="191"/>
                                </a:lnTo>
                                <a:lnTo>
                                  <a:pt x="0" y="191"/>
                                </a:lnTo>
                                <a:close/>
                              </a:path>
                            </a:pathLst>
                          </a:custGeom>
                          <a:solidFill>
                            <a:srgbClr val="000000"/>
                          </a:solidFill>
                          <a:ln w="1905" cap="flat">
                            <a:solidFill>
                              <a:srgbClr val="000000"/>
                            </a:solidFill>
                            <a:prstDash val="solid"/>
                            <a:bevel/>
                            <a:headEnd/>
                            <a:tailEnd/>
                          </a:ln>
                        </wps:spPr>
                        <wps:bodyPr rot="0" vert="horz" wrap="square" lIns="91440" tIns="45720" rIns="91440" bIns="45720" anchor="t" anchorCtr="0" upright="1">
                          <a:noAutofit/>
                        </wps:bodyPr>
                      </wps:wsp>
                      <wps:wsp>
                        <wps:cNvPr id="6480" name="Rectangle 384"/>
                        <wps:cNvSpPr>
                          <a:spLocks noChangeArrowheads="1"/>
                        </wps:cNvSpPr>
                        <wps:spPr bwMode="auto">
                          <a:xfrm>
                            <a:off x="7134151" y="4075430"/>
                            <a:ext cx="7810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018C2" w14:textId="77777777" w:rsidR="00D2562E" w:rsidRDefault="00D2562E" w:rsidP="001E2986">
                              <w:r>
                                <w:rPr>
                                  <w:rFonts w:cs="Arial"/>
                                  <w:b/>
                                  <w:bCs/>
                                  <w:color w:val="000000"/>
                                  <w:sz w:val="20"/>
                                  <w:szCs w:val="20"/>
                                  <w:lang w:val="en-US"/>
                                </w:rPr>
                                <w:t>F</w:t>
                              </w:r>
                            </w:p>
                          </w:txbxContent>
                        </wps:txbx>
                        <wps:bodyPr rot="0" vert="horz" wrap="none" lIns="0" tIns="0" rIns="0" bIns="0" anchor="t" anchorCtr="0">
                          <a:spAutoFit/>
                        </wps:bodyPr>
                      </wps:wsp>
                      <wps:wsp>
                        <wps:cNvPr id="422" name="Rectangle 422"/>
                        <wps:cNvSpPr>
                          <a:spLocks noChangeArrowheads="1"/>
                        </wps:cNvSpPr>
                        <wps:spPr bwMode="auto">
                          <a:xfrm>
                            <a:off x="6751718" y="4223415"/>
                            <a:ext cx="811530" cy="508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061DC" w14:textId="77777777" w:rsidR="00D2562E" w:rsidRDefault="00D2562E" w:rsidP="001E2986">
                              <w:pPr>
                                <w:pStyle w:val="NormalWeb"/>
                                <w:spacing w:before="0" w:beforeAutospacing="0" w:after="0" w:afterAutospacing="0" w:line="276" w:lineRule="auto"/>
                              </w:pPr>
                              <w:r>
                                <w:rPr>
                                  <w:rFonts w:ascii="Arial" w:eastAsia="Calibri" w:hAnsi="Arial" w:cs="Arial"/>
                                  <w:b/>
                                  <w:bCs/>
                                  <w:color w:val="000000"/>
                                  <w:sz w:val="20"/>
                                  <w:szCs w:val="20"/>
                                  <w:lang w:val="en-US"/>
                                </w:rPr>
                                <w:t>Job Outcome</w:t>
                              </w:r>
                            </w:p>
                            <w:p w14:paraId="4396FC1B" w14:textId="77777777" w:rsidR="00D2562E" w:rsidRDefault="00D2562E" w:rsidP="001E2986">
                              <w:pPr>
                                <w:pStyle w:val="NormalWeb"/>
                                <w:spacing w:before="0" w:beforeAutospacing="0" w:after="0" w:afterAutospacing="0" w:line="276" w:lineRule="auto"/>
                              </w:pPr>
                              <w:r>
                                <w:rPr>
                                  <w:rFonts w:ascii="Arial" w:eastAsia="Calibri" w:hAnsi="Arial" w:cs="Arial"/>
                                  <w:b/>
                                  <w:bCs/>
                                  <w:color w:val="000000"/>
                                  <w:sz w:val="20"/>
                                  <w:szCs w:val="20"/>
                                  <w:lang w:val="en-US"/>
                                </w:rPr>
                                <w:t>Payment</w:t>
                              </w:r>
                            </w:p>
                            <w:p w14:paraId="125260B8" w14:textId="77777777" w:rsidR="00D2562E" w:rsidRDefault="00D2562E" w:rsidP="001E2986">
                              <w:pPr>
                                <w:pStyle w:val="NormalWeb"/>
                                <w:spacing w:before="0" w:beforeAutospacing="0" w:after="0" w:afterAutospacing="0" w:line="276" w:lineRule="auto"/>
                              </w:pPr>
                              <w:r>
                                <w:rPr>
                                  <w:rFonts w:ascii="Arial" w:eastAsia="Calibri" w:hAnsi="Arial" w:cs="Arial"/>
                                  <w:b/>
                                  <w:bCs/>
                                  <w:color w:val="000000"/>
                                  <w:sz w:val="20"/>
                                  <w:szCs w:val="20"/>
                                  <w:lang w:val="en-US"/>
                                </w:rPr>
                                <w:t xml:space="preserve">Trigger Point </w:t>
                              </w:r>
                            </w:p>
                          </w:txbxContent>
                        </wps:txbx>
                        <wps:bodyPr rot="0" vert="horz" wrap="none" lIns="0" tIns="0" rIns="0" bIns="0" anchor="t" anchorCtr="0">
                          <a:noAutofit/>
                        </wps:bodyPr>
                      </wps:wsp>
                    </wpc:wpc>
                  </a:graphicData>
                </a:graphic>
                <wp14:sizeRelH relativeFrom="page">
                  <wp14:pctWidth>0</wp14:pctWidth>
                </wp14:sizeRelH>
                <wp14:sizeRelV relativeFrom="page">
                  <wp14:pctHeight>0</wp14:pctHeight>
                </wp14:sizeRelV>
              </wp:anchor>
            </w:drawing>
          </mc:Choice>
          <mc:Fallback>
            <w:pict>
              <v:group w14:anchorId="0EAACD31" id="Canvas 6481" o:spid="_x0000_s1215" editas="canvas" style="position:absolute;margin-left:-21.95pt;margin-top:8.4pt;width:706.2pt;height:481.85pt;z-index:251701248" coordsize="89687,6119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">
                <v:shape id="_x0000_s1216" type="#_x0000_t75" style="position:absolute;width:89687;height:61194;visibility:visible;mso-wrap-style:square">
                  <v:fill o:detectmouseclick="t"/>
                  <v:path o:connecttype="none"/>
                </v:shape>
                <v:rect id="Rectangle 289" o:spid="_x0000_s1217" style="position:absolute;left:1746;top:5162;width:13976;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B85MMA&#10;AADdAAAADwAAAGRycy9kb3ducmV2LnhtbESP3WoCMRSE7wXfIRzBO81qUZatUYogWOmNax/gsDn7&#10;Q5OTJUnd7dsboeDlMDPfMLvDaI24kw+dYwWrZQaCuHK640bB9+20yEGEiKzROCYFfxTgsJ9Odlho&#10;N/CV7mVsRIJwKFBBG2NfSBmqliyGpeuJk1c7bzEm6RupPQ4Jbo1cZ9lWWuw4LbTY07Gl6qf8tQrk&#10;rTwNeWl85i7r+st8nq81OaXms/HjHUSkMb7C/+2zVrB9yzf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B85MMAAADdAAAADwAAAAAAAAAAAAAAAACYAgAAZHJzL2Rv&#10;d25yZXYueG1sUEsFBgAAAAAEAAQA9QAAAIgDAAAAAA==&#10;" filled="f" stroked="f">
                  <v:textbox style="mso-fit-shape-to-text:t" inset="0,0,0,0">
                    <w:txbxContent>
                      <w:p w14:paraId="3F70DD24" w14:textId="77777777" w:rsidR="00D2562E" w:rsidRDefault="00D2562E" w:rsidP="001E2986">
                        <w:r>
                          <w:rPr>
                            <w:rFonts w:cs="Arial"/>
                            <w:b/>
                            <w:bCs/>
                            <w:color w:val="000000"/>
                            <w:sz w:val="30"/>
                            <w:szCs w:val="30"/>
                            <w:lang w:val="en-US"/>
                          </w:rPr>
                          <w:t xml:space="preserve">Payment Model </w:t>
                        </w:r>
                      </w:p>
                    </w:txbxContent>
                  </v:textbox>
                </v:rect>
                <v:rect id="Rectangle 290" o:spid="_x0000_s1218" style="position:absolute;left:16071;top:5162;width:1061;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Lik8MA&#10;AADdAAAADwAAAGRycy9kb3ducmV2LnhtbESP3WoCMRSE7wXfIZxC7zRbC8uyGkUEQUtvXH2Aw+bs&#10;DyYnSxLd9e2bQqGXw8x8w2x2kzXiST70jhV8LDMQxLXTPbcKbtfjogARIrJG45gUvCjAbjufbbDU&#10;buQLPavYigThUKKCLsahlDLUHVkMSzcQJ69x3mJM0rdSexwT3Bq5yrJcWuw5LXQ40KGj+l49rAJ5&#10;rY5jURmfua9V823Op0tDTqn3t2m/BhFpiv/hv/ZJK8g/ixx+36Qn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Lik8MAAADdAAAADwAAAAAAAAAAAAAAAACYAgAAZHJzL2Rv&#10;d25yZXYueG1sUEsFBgAAAAAEAAQA9QAAAIgDAAAAAA==&#10;" filled="f" stroked="f">
                  <v:textbox style="mso-fit-shape-to-text:t" inset="0,0,0,0">
                    <w:txbxContent>
                      <w:p w14:paraId="2AF09DE0" w14:textId="77777777" w:rsidR="00D2562E" w:rsidRDefault="00D2562E" w:rsidP="001E2986">
                        <w:r>
                          <w:rPr>
                            <w:rFonts w:cs="Arial"/>
                            <w:b/>
                            <w:bCs/>
                            <w:color w:val="000000"/>
                            <w:sz w:val="30"/>
                            <w:szCs w:val="30"/>
                            <w:lang w:val="en-US"/>
                          </w:rPr>
                          <w:t>–</w:t>
                        </w:r>
                      </w:p>
                    </w:txbxContent>
                  </v:textbox>
                </v:rect>
                <v:rect id="Rectangle 291" o:spid="_x0000_s1219" style="position:absolute;left:17627;top:5162;width:20961;height:43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5HCMMA&#10;AADdAAAADwAAAGRycy9kb3ducmV2LnhtbESP3WoCMRSE7wXfIRyhd5rVgi6rUYog2NIbd32Aw+bs&#10;D01OliR1t2/fFApeDjPzDXM4TdaIB/nQO1awXmUgiGune24V3KvLMgcRIrJG45gU/FCA03E+O2Ch&#10;3cg3epSxFQnCoUAFXYxDIWWoO7IYVm4gTl7jvMWYpG+l9jgmuDVyk2VbabHntNDhQOeO6q/y2yqQ&#10;VXkZ89L4zH1smk/zfr015JR6WUxvexCRpvgM/7evWsH2Nd/B35v0BO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5HCMMAAADdAAAADwAAAAAAAAAAAAAAAACYAgAAZHJzL2Rv&#10;d25yZXYueG1sUEsFBgAAAAAEAAQA9QAAAIgDAAAAAA==&#10;" filled="f" stroked="f">
                  <v:textbox style="mso-fit-shape-to-text:t" inset="0,0,0,0">
                    <w:txbxContent>
                      <w:p w14:paraId="57C8ABC7" w14:textId="77777777" w:rsidR="00D2562E" w:rsidRDefault="00D2562E" w:rsidP="001E2986">
                        <w:pPr>
                          <w:spacing w:after="0" w:line="240" w:lineRule="auto"/>
                          <w:rPr>
                            <w:rFonts w:cs="Arial"/>
                            <w:b/>
                            <w:bCs/>
                            <w:color w:val="000000"/>
                            <w:sz w:val="30"/>
                            <w:szCs w:val="30"/>
                            <w:lang w:val="en-US"/>
                          </w:rPr>
                        </w:pPr>
                        <w:r>
                          <w:rPr>
                            <w:rFonts w:cs="Arial"/>
                            <w:b/>
                            <w:bCs/>
                            <w:color w:val="000000"/>
                            <w:sz w:val="30"/>
                            <w:szCs w:val="30"/>
                            <w:lang w:val="en-US"/>
                          </w:rPr>
                          <w:t>Scenario B Intermittent</w:t>
                        </w:r>
                      </w:p>
                      <w:p w14:paraId="4872E282" w14:textId="77777777" w:rsidR="00D2562E" w:rsidRDefault="00D2562E" w:rsidP="001E2986">
                        <w:pPr>
                          <w:spacing w:after="0" w:line="240" w:lineRule="auto"/>
                        </w:pPr>
                        <w:r>
                          <w:rPr>
                            <w:rFonts w:cs="Arial"/>
                            <w:b/>
                            <w:bCs/>
                            <w:color w:val="000000"/>
                            <w:sz w:val="30"/>
                            <w:szCs w:val="30"/>
                            <w:lang w:val="en-US"/>
                          </w:rPr>
                          <w:t>Earnings</w:t>
                        </w:r>
                      </w:p>
                    </w:txbxContent>
                  </v:textbox>
                </v:rect>
                <v:rect id="Rectangle 292" o:spid="_x0000_s1220" style="position:absolute;left:64211;top:450;width:2330;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HTer8A&#10;AADdAAAADwAAAGRycy9kb3ducmV2LnhtbERPy4rCMBTdC/5DuMLsbDoKUqpRhgFBZTZWP+DS3D6Y&#10;5KYk0da/N4uBWR7Oe3eYrBFP8qF3rOAzy0EQ10733Cq4347LAkSIyBqNY1LwogCH/Xy2w1K7ka/0&#10;rGIrUgiHEhV0MQ6llKHuyGLI3ECcuMZ5izFB30rtcUzh1shVnm+kxZ5TQ4cDfXdU/1YPq0DequNY&#10;VMbn7rJqfsz5dG3IKfWxmL62ICJN8V/85z5pBZt1keamN+kJy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QdN6vwAAAN0AAAAPAAAAAAAAAAAAAAAAAJgCAABkcnMvZG93bnJl&#10;di54bWxQSwUGAAAAAAQABAD1AAAAhAMAAAAA&#10;" filled="f" stroked="f">
                  <v:textbox style="mso-fit-shape-to-text:t" inset="0,0,0,0">
                    <w:txbxContent>
                      <w:p w14:paraId="161D3275" w14:textId="77777777" w:rsidR="00D2562E" w:rsidRDefault="00D2562E" w:rsidP="001E2986">
                        <w:r>
                          <w:rPr>
                            <w:rFonts w:cs="Arial"/>
                            <w:b/>
                            <w:bCs/>
                            <w:color w:val="000000"/>
                            <w:sz w:val="20"/>
                            <w:szCs w:val="20"/>
                            <w:lang w:val="en-US"/>
                          </w:rPr>
                          <w:t>Key</w:t>
                        </w:r>
                      </w:p>
                    </w:txbxContent>
                  </v:textbox>
                </v:rect>
                <v:group id="Group 293" o:spid="_x0000_s1221" style="position:absolute;left:75622;top:3822;width:12242;height:1518" coordorigin="12811,1861" coordsize="1928,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mjQ8YAAADdAAAADwAAAGRycy9kb3ducmV2LnhtbESPT4vCMBTE7wt+h/CE&#10;va1pVxStRhFZFw+y4B8Qb4/m2Rabl9LEtn57Iyx4HGbmN8x82ZlSNFS7wrKCeBCBIE6tLjhTcDpu&#10;viYgnEfWWFomBQ9ysFz0PuaYaNvynpqDz0SAsEtQQe59lUjp0pwMuoGtiIN3tbVBH2SdSV1jG+Cm&#10;lN9RNJYGCw4LOVa0zim9He5GwW+L7WoY/zS723X9uBxHf+ddTEp99rvVDISnzr/D/+2tVjAeTq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WaNDxgAAAN0A&#10;AAAPAAAAAAAAAAAAAAAAAKoCAABkcnMvZG93bnJldi54bWxQSwUGAAAAAAQABAD6AAAAnQMAAAAA&#10;">
                  <v:rect id="Rectangle 294" o:spid="_x0000_s1222" style="position:absolute;left:12811;top:1861;width:1928;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o+JMIA&#10;AADdAAAADwAAAGRycy9kb3ducmV2LnhtbERPTWvCQBC9F/oflin0VjdtxWp0FREKvZp6sLdxd0yC&#10;2dmQXWPSX985CD0+3vdqM/hG9dTFOrCB10kGitgGV3Np4PD9+TIHFROywyYwGRgpwmb9+LDC3IUb&#10;76kvUqkkhGOOBqqU2lzraCvyGCehJRbuHDqPSWBXatfhTcJ9o9+ybKY91iwNFba0q8heiqs38PNx&#10;aPa2/t2W43FqpWQ8Ff1ozPPTsF2CSjSkf/Hd/eUMzN4Xsl/eyBP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j4kwgAAAN0AAAAPAAAAAAAAAAAAAAAAAJgCAABkcnMvZG93&#10;bnJldi54bWxQSwUGAAAAAAQABAD1AAAAhwMAAAAA&#10;" fillcolor="red" stroked="f"/>
                  <v:shape id="Picture 295" o:spid="_x0000_s1223" type="#_x0000_t75" style="position:absolute;left:12812;top:1861;width:1926;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swYnFAAAA3QAAAA8AAABkcnMvZG93bnJldi54bWxEj0FrwkAUhO+F/oflFXqrGxtQG12lFgrF&#10;iyaN90f2mUSzb8PuVtN/7wqCx2FmvmEWq8F04kzOt5YVjEcJCOLK6pZrBeXv99sMhA/IGjvLpOCf&#10;PKyWz08LzLS9cE7nItQiQthnqKAJoc+k9FVDBv3I9sTRO1hnMETpaqkdXiLcdPI9SSbSYMtxocGe&#10;vhqqTsWfUVCsj+WmtMe1cZutneV5upvuU6VeX4bPOYhAQ3iE7+0frWCSfozh9iY+Abm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rMGJxQAAAN0AAAAPAAAAAAAAAAAAAAAA&#10;AJ8CAABkcnMvZG93bnJldi54bWxQSwUGAAAAAAQABAD3AAAAkQMAAAAA&#10;">
                    <v:imagedata r:id="rId29" o:title=""/>
                  </v:shape>
                  <v:rect id="Rectangle 296" o:spid="_x0000_s1224" style="position:absolute;left:12811;top:1861;width:1928;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QFyMQA&#10;AADdAAAADwAAAGRycy9kb3ducmV2LnhtbESPzWrCQBSF94LvMFyhO51oi7bRSRBB6NbUhe5uZ26T&#10;YOZOyIwx6dN3CoUuD+fn4+zywTaip87XjhUsFwkIYu1MzaWC88dx/grCB2SDjWNSMJKHPJtOdpga&#10;9+AT9UUoRRxhn6KCKoQ2ldLriiz6hWuJo/flOoshyq6UpsNHHLeNXCXJWlqsORIqbOlQkb4Vd6vg&#10;ujk3J11/78vx8qIjZPws+lGpp9mw34IINIT/8F/73ShYP7+t4PdNf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EBcjEAAAA3QAAAA8AAAAAAAAAAAAAAAAAmAIAAGRycy9k&#10;b3ducmV2LnhtbFBLBQYAAAAABAAEAPUAAACJAwAAAAA=&#10;" fillcolor="red" stroked="f"/>
                </v:group>
                <v:rect id="Rectangle 297" o:spid="_x0000_s1225" style="position:absolute;left:75628;top:6870;width:12230;height:1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7Gw8YA&#10;AADdAAAADwAAAGRycy9kb3ducmV2LnhtbESPQWvCQBSE7wX/w/IEb3XTSkKbuoq0FbyEYlpEb6/Z&#10;1ySYfRuyqyb/3hUKHoeZ+YaZL3vTiDN1rras4GkagSAurK65VPDzvX58AeE8ssbGMikYyMFyMXqY&#10;Y6rthbd0zn0pAoRdigoq79tUSldUZNBNbUscvD/bGfRBdqXUHV4C3DTyOYoSabDmsFBhS+8VFcf8&#10;ZBQcdomR+LvPPl3mazkU8dfHPlZqMu5XbyA89f4e/m9vtIJk9jqD25vw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7Gw8YAAADdAAAADwAAAAAAAAAAAAAAAACYAgAAZHJz&#10;L2Rvd25yZXYueG1sUEsFBgAAAAAEAAQA9QAAAIsDAAAAAA==&#10;" fillcolor="#9c0" stroked="f"/>
                <v:shape id="Freeform 298" o:spid="_x0000_s1226" style="position:absolute;left:6332;top:36465;width:74657;height:806;visibility:visible;mso-wrap-style:square;v-text-anchor:top" coordsize="1929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vyAsYA&#10;AADdAAAADwAAAGRycy9kb3ducmV2LnhtbESPQWvCQBSE74L/YXlCb7rRim1TVxFLMReRph48PrLP&#10;JJh9G7JrTP69Kwgeh5n5hlmuO1OJlhpXWlYwnUQgiDOrS84VHP9/x58gnEfWWFkmBT05WK+GgyXG&#10;2t74j9rU5yJA2MWooPC+jqV0WUEG3cTWxME728agD7LJpW7wFuCmkrMoWkiDJYeFAmvaFpRd0qtR&#10;sD+dr0nys/vYHPiyz9J82/Zpr9TbqNt8g/DU+Vf42U60gsX71xweb8IT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vyAsYAAADdAAAADwAAAAAAAAAAAAAAAACYAgAAZHJz&#10;L2Rvd25yZXYueG1sUEsFBgAAAAAEAAQA9QAAAIsDAAAAAA==&#10;" path="m17,83r19108,c19135,83,19142,91,19142,100v,9,-7,17,-17,17l17,117c8,117,,109,,100,,91,8,83,17,83xm19092,r200,100l19092,200r,-200xe" fillcolor="black" strokeweight=".15pt">
                  <v:stroke joinstyle="bevel"/>
                  <v:path arrowok="t" o:connecttype="custom" o:connectlocs="6579,33468;7401069,33468;7407647,40323;7401069,47177;6579,47177;0,40323;6579,33468;7388298,0;7465695,40323;7388298,80645;7388298,0" o:connectangles="0,0,0,0,0,0,0,0,0,0,0"/>
                  <o:lock v:ext="edit" verticies="t"/>
                </v:shape>
                <v:shape id="Freeform 299" o:spid="_x0000_s1227" style="position:absolute;left:6832;top:23710;width:102;height:13069;visibility:visible;mso-wrap-style:square;v-text-anchor:top" coordsize="50,6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93f8cA&#10;AADdAAAADwAAAGRycy9kb3ducmV2LnhtbESP3WrCQBSE74W+w3IK3ummFUNNs0raIrTQC6s+wDF7&#10;8qPZsyG7mtin7xYEL4eZ+YZJV4NpxIU6V1tW8DSNQBDnVtdcKtjv1pMXEM4ja2wsk4IrOVgtH0Yp&#10;Jtr2/EOXrS9FgLBLUEHlfZtI6fKKDLqpbYmDV9jOoA+yK6XusA9w08jnKIqlwZrDQoUtvVeUn7Zn&#10;o6A+/X4fDx9Zn/mhOH6V8831Lc6UGj8O2SsIT4O/h2/tT60gni3m8P8mP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Pd3/HAAAA3QAAAA8AAAAAAAAAAAAAAAAAmAIAAGRy&#10;cy9kb3ducmV2LnhtbFBLBQYAAAAABAAEAPUAAACMAwAAAAA=&#10;" path="m50,25r,150c50,189,39,200,25,200,12,200,,189,,175l,25c,12,12,,25,,39,,50,12,50,25xm50,375r,150c50,539,39,550,25,550,12,550,,539,,525l,375c,362,12,350,25,350v14,,25,12,25,25xm50,725r,150c50,889,39,900,25,900,12,900,,889,,875l,725c,712,12,700,25,700v14,,25,12,25,25xm50,1075r,150c50,1239,39,1250,25,1250,12,1250,,1239,,1225l,1075v,-13,12,-25,25,-25c39,1050,50,1062,50,1075xm50,1425r,150c50,1589,39,1600,25,1600,12,1600,,1589,,1575l,1425v,-13,12,-25,25,-25c39,1400,50,1412,50,1425xm50,1775r,150c50,1939,39,1950,25,1950,12,1950,,1939,,1925l,1775v,-13,12,-25,25,-25c39,1750,50,1762,50,1775xm50,2125r,150c50,2289,39,2300,25,2300,12,2300,,2289,,2275l,2125v,-13,12,-25,25,-25c39,2100,50,2112,50,2125xm50,2475r,150c50,2639,39,2650,25,2650,12,2650,,2639,,2625l,2475v,-13,12,-25,25,-25c39,2450,50,2462,50,2475xm50,2825r,150c50,2989,39,3000,25,3000,12,3000,,2989,,2975l,2825v,-13,12,-25,25,-25c39,2800,50,2812,50,2825xm50,3175r,150c50,3339,39,3350,25,3350,12,3350,,3339,,3325l,3175v,-13,12,-25,25,-25c39,3150,50,3162,50,3175xm50,3525r,150c50,3689,39,3700,25,3700,12,3700,,3689,,3675l,3525v,-13,12,-25,25,-25c39,3500,50,3512,50,3525xm50,3875r,150c50,4039,39,4050,25,4050,12,4050,,4039,,4025l,3875v,-13,12,-25,25,-25c39,3850,50,3862,50,3875xm50,4225r,150c50,4389,39,4400,25,4400,12,4400,,4389,,4375l,4225v,-13,12,-25,25,-25c39,4200,50,4212,50,4225xm50,4575r,150c50,4739,39,4750,25,4750,12,4750,,4739,,4725l,4575v,-13,12,-25,25,-25c39,4550,50,4562,50,4575xm50,4925r,150c50,5089,39,5100,25,5100,12,5100,,5089,,5075l,4925v,-13,12,-25,25,-25c39,4900,50,4912,50,4925xm50,5275r,150c50,5439,39,5450,25,5450,12,5450,,5439,,5425l,5275v,-13,12,-25,25,-25c39,5250,50,5262,50,5275xm50,5625r,150c50,5789,39,5800,25,5800,12,5800,,5789,,5775l,5625v,-13,12,-25,25,-25c39,5600,50,5612,50,5625xm50,5975r,150c50,6139,39,6150,25,6150,12,6150,,6139,,6125l,5975v,-13,12,-25,25,-25c39,5950,50,5962,50,5975xm50,6325r,125c50,6464,39,6475,25,6475,12,6475,,6464,,6450l,6325v,-13,12,-25,25,-25c39,6300,50,6312,50,6325xe" fillcolor="black" strokeweight=".15pt">
                  <v:stroke joinstyle="bevel"/>
                  <v:path arrowok="t" o:connecttype="custom" o:connectlocs="5080,40365;5080,0;10160,105959;0,75685;10160,146325;0,176599;10160,146325;5080,252284;5080,211918;10160,317878;0,287604;10160,358243;0,388517;10160,358243;5080,464202;5080,423837;10160,529796;0,499522;10160,570161;0,600435;10160,570161;5080,676121;5080,635755;10160,741714;0,711440;10160,782080;0,812354;10160,782080;5080,888039;5080,847674;10160,953633;0,923359;10160,993998;0,1024272;10160,993998;5080,1099957;5080,1059592;10160,1165551;0,1135277;10160,1205916;0,1236191;10160,1205916;5080,1306830;5080,1271510" o:connectangles="0,0,0,0,0,0,0,0,0,0,0,0,0,0,0,0,0,0,0,0,0,0,0,0,0,0,0,0,0,0,0,0,0,0,0,0,0,0,0,0,0,0,0,0"/>
                  <o:lock v:ext="edit" verticies="t"/>
                </v:shape>
                <v:shape id="Freeform 311" o:spid="_x0000_s1228" style="position:absolute;left:52920;top:37271;width:1213;height:3061;visibility:visible;mso-wrap-style:square;v-text-anchor:top" coordsize="191,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vMQ8cA&#10;AADdAAAADwAAAGRycy9kb3ducmV2LnhtbESPUWvCQBCE3wv9D8cKvpR6qYpK9JQSEPSlrdYfsOTW&#10;JJrbC3fXJPrrvUKhj8PsfLOz2vSmFi05X1lW8DZKQBDnVldcKDh9b18XIHxA1lhbJgU38rBZPz+t&#10;MNW24wO1x1CICGGfooIyhCaV0uclGfQj2xBH72ydwRClK6R22EW4qeU4SWbSYMWxocSGspLy6/HH&#10;xDc+2skhu0ymX9R0eba/zO+fL06p4aB/X4II1If/47/0TiuYTZM5/K6JCJDr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bzEPHAAAA3QAAAA8AAAAAAAAAAAAAAAAAmAIAAGRy&#10;cy9kb3ducmV2LnhtbFBLBQYAAAAABAAEAPUAAACMAwAAAAA=&#10;" path="m63,482r,-323l127,159r,323l63,482xm,191l95,r96,191l,191xe" fillcolor="black" strokeweight=".15pt">
                  <v:stroke joinstyle="bevel"/>
                  <v:path arrowok="t" o:connecttype="custom" o:connectlocs="40005,306070;40005,100965;80645,100965;80645,306070;40005,306070;0,121285;60325,0;121285,121285;0,121285" o:connectangles="0,0,0,0,0,0,0,0,0"/>
                  <o:lock v:ext="edit" verticies="t"/>
                </v:shape>
                <v:rect id="Rectangle 321" o:spid="_x0000_s1229" style="position:absolute;left:53282;top:40754;width:85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4f6sMA&#10;AADdAAAADwAAAGRycy9kb3ducmV2LnhtbESPzYoCMRCE7wu+Q2jB25pRxJXRKCIIKntx9AGaSc8P&#10;Jp0hyTqzb2+EhT0WVfUVtdkN1ogn+dA6VjCbZiCIS6dbrhXcb8fPFYgQkTUax6TglwLstqOPDeba&#10;9XylZxFrkSAcclTQxNjlUoayIYth6jri5FXOW4xJ+lpqj32CWyPnWbaUFltOCw12dGiofBQ/VoG8&#10;Fcd+VRifucu8+jbn07Uip9RkPOzXICIN8T/81z5pBcvF7Av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4f6sMAAADdAAAADwAAAAAAAAAAAAAAAACYAgAAZHJzL2Rv&#10;d25yZXYueG1sUEsFBgAAAAAEAAQA9QAAAIgDAAAAAA==&#10;" filled="f" stroked="f">
                  <v:textbox style="mso-fit-shape-to-text:t" inset="0,0,0,0">
                    <w:txbxContent>
                      <w:p w14:paraId="2F102E74" w14:textId="77777777" w:rsidR="00D2562E" w:rsidRDefault="00D2562E" w:rsidP="001E2986">
                        <w:r>
                          <w:rPr>
                            <w:rFonts w:cs="Arial"/>
                            <w:b/>
                            <w:bCs/>
                            <w:color w:val="000000"/>
                            <w:sz w:val="20"/>
                            <w:szCs w:val="20"/>
                            <w:lang w:val="en-US"/>
                          </w:rPr>
                          <w:t>E</w:t>
                        </w:r>
                      </w:p>
                    </w:txbxContent>
                  </v:textbox>
                </v:rect>
                <v:rect id="Rectangle 322" o:spid="_x0000_s1230" style="position:absolute;left:34880;top:42545;width:6566;height:5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8Sa8EA&#10;AADdAAAADwAAAGRycy9kb3ducmV2LnhtbERP3WrCMBS+H/gO4QjezbQiZVajqCDKwAvdHuDQHJtq&#10;c1KTqN3bLxeDXX58/4tVb1vxJB8axwrycQaCuHK64VrB99fu/QNEiMgaW8ek4IcCrJaDtwWW2r34&#10;RM9zrEUK4VCiAhNjV0oZKkMWw9h1xIm7OG8xJuhrqT2+Urht5STLCmmx4dRgsKOtoep2flgFtNmf&#10;Ztd1MEfp85AfP4vZdH9XajTs13MQkfr4L/5zH7SCYpqnuelNegJ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fEmvBAAAA3QAAAA8AAAAAAAAAAAAAAAAAmAIAAGRycy9kb3du&#10;cmV2LnhtbFBLBQYAAAAABAAEAPUAAACGAwAAAAA=&#10;" filled="f" stroked="f">
                  <v:textbox inset="0,0,0,0">
                    <w:txbxContent>
                      <w:p w14:paraId="2954FEF6" w14:textId="77777777" w:rsidR="00D2562E" w:rsidRDefault="00D2562E" w:rsidP="001E2986">
                        <w:pPr>
                          <w:spacing w:after="0" w:line="240" w:lineRule="auto"/>
                          <w:rPr>
                            <w:rFonts w:cs="Arial"/>
                            <w:b/>
                            <w:bCs/>
                            <w:color w:val="000000"/>
                            <w:sz w:val="20"/>
                            <w:szCs w:val="20"/>
                            <w:lang w:val="en-US"/>
                          </w:rPr>
                        </w:pPr>
                        <w:r>
                          <w:rPr>
                            <w:rFonts w:cs="Arial"/>
                            <w:b/>
                            <w:bCs/>
                            <w:color w:val="000000"/>
                            <w:sz w:val="20"/>
                            <w:szCs w:val="20"/>
                            <w:lang w:val="en-US"/>
                          </w:rPr>
                          <w:t>Participant</w:t>
                        </w:r>
                      </w:p>
                      <w:p w14:paraId="3CC5EC93" w14:textId="77777777" w:rsidR="00D2562E" w:rsidRDefault="00D2562E" w:rsidP="001E2986">
                        <w:pPr>
                          <w:spacing w:after="0" w:line="240" w:lineRule="auto"/>
                          <w:rPr>
                            <w:rFonts w:cs="Arial"/>
                            <w:b/>
                            <w:bCs/>
                            <w:color w:val="000000"/>
                            <w:sz w:val="20"/>
                            <w:szCs w:val="20"/>
                            <w:lang w:val="en-US"/>
                          </w:rPr>
                        </w:pPr>
                        <w:r>
                          <w:rPr>
                            <w:rFonts w:cs="Arial"/>
                            <w:b/>
                            <w:bCs/>
                            <w:color w:val="000000"/>
                            <w:sz w:val="20"/>
                            <w:szCs w:val="20"/>
                            <w:lang w:val="en-US"/>
                          </w:rPr>
                          <w:t xml:space="preserve">Leaves </w:t>
                        </w:r>
                      </w:p>
                      <w:p w14:paraId="101188A4" w14:textId="77777777" w:rsidR="00D2562E" w:rsidRDefault="00D2562E" w:rsidP="001E2986">
                        <w:pPr>
                          <w:spacing w:after="0" w:line="240" w:lineRule="auto"/>
                        </w:pPr>
                        <w:r>
                          <w:rPr>
                            <w:rFonts w:cs="Arial"/>
                            <w:b/>
                            <w:bCs/>
                            <w:color w:val="000000"/>
                            <w:sz w:val="20"/>
                            <w:szCs w:val="20"/>
                            <w:lang w:val="en-US"/>
                          </w:rPr>
                          <w:t xml:space="preserve">Work </w:t>
                        </w:r>
                      </w:p>
                    </w:txbxContent>
                  </v:textbox>
                </v:rect>
                <v:rect id="Rectangle 326" o:spid="_x0000_s1231" style="position:absolute;left:43633;top:20760;width:7271;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V2z8IA&#10;AADdAAAADwAAAGRycy9kb3ducmV2LnhtbESP3YrCMBSE7xd8h3AWvFvTLSJSjbIsCCp7Y/UBDs3p&#10;DyYnJYm2vr1ZELwcZuYbZr0drRF38qFzrOB7loEgrpzuuFFwOe++liBCRNZoHJOCBwXYbiYfayy0&#10;G/hE9zI2IkE4FKigjbEvpAxVSxbDzPXEyaudtxiT9I3UHocEt0bmWbaQFjtOCy329NtSdS1vVoE8&#10;l7thWRqfuWNe/5nD/lSTU2r6Of6sQEQa4zv8au+1gsU8z+H/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ZXbPwgAAAN0AAAAPAAAAAAAAAAAAAAAAAJgCAABkcnMvZG93&#10;bnJldi54bWxQSwUGAAAAAAQABAD1AAAAhwMAAAAA&#10;" filled="f" stroked="f">
                  <v:textbox style="mso-fit-shape-to-text:t" inset="0,0,0,0">
                    <w:txbxContent>
                      <w:p w14:paraId="065E08A0" w14:textId="77777777" w:rsidR="00D2562E" w:rsidRDefault="00D2562E" w:rsidP="001E2986">
                        <w:pPr>
                          <w:spacing w:after="0" w:line="240" w:lineRule="auto"/>
                          <w:jc w:val="center"/>
                          <w:rPr>
                            <w:rFonts w:cs="Arial"/>
                            <w:b/>
                            <w:bCs/>
                            <w:color w:val="000000"/>
                            <w:sz w:val="20"/>
                            <w:szCs w:val="20"/>
                            <w:lang w:val="en-US"/>
                          </w:rPr>
                        </w:pPr>
                        <w:r>
                          <w:rPr>
                            <w:rFonts w:cs="Arial"/>
                            <w:b/>
                            <w:bCs/>
                            <w:color w:val="000000"/>
                            <w:sz w:val="20"/>
                            <w:szCs w:val="20"/>
                            <w:lang w:val="en-US"/>
                          </w:rPr>
                          <w:t xml:space="preserve">Participant </w:t>
                        </w:r>
                      </w:p>
                      <w:p w14:paraId="607D960C" w14:textId="77777777" w:rsidR="00D2562E" w:rsidRDefault="00D2562E" w:rsidP="001E2986">
                        <w:pPr>
                          <w:spacing w:after="0" w:line="240" w:lineRule="auto"/>
                          <w:jc w:val="center"/>
                        </w:pPr>
                        <w:r>
                          <w:rPr>
                            <w:rFonts w:cs="Arial"/>
                            <w:b/>
                            <w:bCs/>
                            <w:color w:val="000000"/>
                            <w:sz w:val="20"/>
                            <w:szCs w:val="20"/>
                            <w:lang w:val="en-US"/>
                          </w:rPr>
                          <w:t>Out of Work</w:t>
                        </w:r>
                      </w:p>
                    </w:txbxContent>
                  </v:textbox>
                </v:rect>
                <v:rect id="Rectangle 330" o:spid="_x0000_s1232" style="position:absolute;left:1746;top:5162;width:13976;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5wzMMA&#10;AADdAAAADwAAAGRycy9kb3ducmV2LnhtbESPzWrDMBCE74G+g9hCb7FcU0xwo4QQCCSllzh5gMVa&#10;/1BpZSQ1dt6+KgRyHGbmG2a9na0RN/JhcKzgPctBEDdOD9wpuF4OyxWIEJE1Gsek4E4BtpuXxRor&#10;7SY+062OnUgQDhUq6GMcKylD05PFkLmROHmt8xZjkr6T2uOU4NbIIs9LaXHgtNDjSPuemp/61yqQ&#10;l/owrWrjc/dVtN/mdDy35JR6e513nyAizfEZfrSPWkH5UZT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5wzMMAAADdAAAADwAAAAAAAAAAAAAAAACYAgAAZHJzL2Rv&#10;d25yZXYueG1sUEsFBgAAAAAEAAQA9QAAAIgDAAAAAA==&#10;" filled="f" stroked="f">
                  <v:textbox style="mso-fit-shape-to-text:t" inset="0,0,0,0">
                    <w:txbxContent>
                      <w:p w14:paraId="056E3023" w14:textId="77777777" w:rsidR="00D2562E" w:rsidRDefault="00D2562E" w:rsidP="001E2986">
                        <w:r>
                          <w:rPr>
                            <w:rFonts w:cs="Arial"/>
                            <w:b/>
                            <w:bCs/>
                            <w:color w:val="000000"/>
                            <w:sz w:val="30"/>
                            <w:szCs w:val="30"/>
                            <w:lang w:val="en-US"/>
                          </w:rPr>
                          <w:t xml:space="preserve">Payment Model </w:t>
                        </w:r>
                      </w:p>
                    </w:txbxContent>
                  </v:textbox>
                </v:rect>
                <v:rect id="Rectangle 331" o:spid="_x0000_s1233" style="position:absolute;left:16071;top:5162;width:1061;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LVV8MA&#10;AADdAAAADwAAAGRycy9kb3ducmV2LnhtbESP3WoCMRSE7wXfIRyhd5p1KSpbo4ggWOmNax/gsDn7&#10;g8nJkqTu9u0boeDlMDPfMNv9aI14kA+dYwXLRQaCuHK640bB9+0034AIEVmjcUwKfinAfjedbLHQ&#10;buArPcrYiAThUKCCNsa+kDJULVkMC9cTJ6923mJM0jdSexwS3BqZZ9lKWuw4LbTY07Gl6l7+WAXy&#10;Vp6GTWl85i55/WU+z9eanFJvs/HwASLSGF/h//ZZK1i952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LVV8MAAADdAAAADwAAAAAAAAAAAAAAAACYAgAAZHJzL2Rv&#10;d25yZXYueG1sUEsFBgAAAAAEAAQA9QAAAIgDAAAAAA==&#10;" filled="f" stroked="f">
                  <v:textbox style="mso-fit-shape-to-text:t" inset="0,0,0,0">
                    <w:txbxContent>
                      <w:p w14:paraId="061173A4" w14:textId="77777777" w:rsidR="00D2562E" w:rsidRDefault="00D2562E" w:rsidP="001E2986">
                        <w:r>
                          <w:rPr>
                            <w:rFonts w:cs="Arial"/>
                            <w:b/>
                            <w:bCs/>
                            <w:color w:val="000000"/>
                            <w:sz w:val="30"/>
                            <w:szCs w:val="30"/>
                            <w:lang w:val="en-US"/>
                          </w:rPr>
                          <w:t>–</w:t>
                        </w:r>
                      </w:p>
                    </w:txbxContent>
                  </v:textbox>
                </v:rect>
                <v:rect id="Rectangle 332" o:spid="_x0000_s1234" style="position:absolute;left:64211;top:450;width:2330;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1BJb8A&#10;AADdAAAADwAAAGRycy9kb3ducmV2LnhtbERPy4rCMBTdD/gP4QqzG1OLiFSjiCCozMbqB1ya2wcm&#10;NyWJtv69WQzM8nDem91ojXiRD51jBfNZBoK4crrjRsH9dvxZgQgRWaNxTAreFGC3nXxtsNBu4Cu9&#10;ytiIFMKhQAVtjH0hZahashhmridOXO28xZigb6T2OKRwa2SeZUtpsePU0GJPh5aqR/m0CuStPA6r&#10;0vjMXfL615xP15qcUt/Tcb8GEWmM/+I/90krWC7y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jUElvwAAAN0AAAAPAAAAAAAAAAAAAAAAAJgCAABkcnMvZG93bnJl&#10;di54bWxQSwUGAAAAAAQABAD1AAAAhAMAAAAA&#10;" filled="f" stroked="f">
                  <v:textbox style="mso-fit-shape-to-text:t" inset="0,0,0,0">
                    <w:txbxContent>
                      <w:p w14:paraId="75252514" w14:textId="77777777" w:rsidR="00D2562E" w:rsidRDefault="00D2562E" w:rsidP="001E2986">
                        <w:r>
                          <w:rPr>
                            <w:rFonts w:cs="Arial"/>
                            <w:b/>
                            <w:bCs/>
                            <w:color w:val="000000"/>
                            <w:sz w:val="20"/>
                            <w:szCs w:val="20"/>
                            <w:lang w:val="en-US"/>
                          </w:rPr>
                          <w:t>Key</w:t>
                        </w:r>
                      </w:p>
                    </w:txbxContent>
                  </v:textbox>
                </v:rect>
                <v:rect id="Rectangle 333" o:spid="_x0000_s1235" style="position:absolute;left:42995;top:3879;width:14186;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HkvsMA&#10;AADdAAAADwAAAGRycy9kb3ducmV2LnhtbESP3WoCMRSE7wXfIRzBO812EdGtUYog2OKNqw9w2Jz9&#10;ocnJkkR3+/ZNoeDlMDPfMLvDaI14kg+dYwVvywwEceV0x42C++202IAIEVmjcUwKfijAYT+d7LDQ&#10;buArPcvYiAThUKCCNsa+kDJULVkMS9cTJ6923mJM0jdSexwS3BqZZ9laWuw4LbTY07Gl6rt8WAXy&#10;Vp6GTWl85r7y+mI+z9eanFLz2fjxDiLSGF/h//ZZK1iv8i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HkvsMAAADdAAAADwAAAAAAAAAAAAAAAACYAgAAZHJzL2Rv&#10;d25yZXYueG1sUEsFBgAAAAAEAAQA9QAAAIgDAAAAAA==&#10;" filled="f" stroked="f">
                  <v:textbox style="mso-fit-shape-to-text:t" inset="0,0,0,0">
                    <w:txbxContent>
                      <w:p w14:paraId="51437D57" w14:textId="77777777" w:rsidR="00D2562E" w:rsidRDefault="00D2562E" w:rsidP="001E2986">
                        <w:r>
                          <w:rPr>
                            <w:rFonts w:cs="Arial"/>
                            <w:b/>
                            <w:bCs/>
                            <w:color w:val="000000"/>
                            <w:sz w:val="20"/>
                            <w:szCs w:val="20"/>
                            <w:lang w:val="en-US"/>
                          </w:rPr>
                          <w:t>Participant Out of Work</w:t>
                        </w:r>
                      </w:p>
                    </w:txbxContent>
                  </v:textbox>
                </v:rect>
                <v:rect id="Rectangle 334" o:spid="_x0000_s1236" style="position:absolute;left:42995;top:6921;width:11646;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Lb/r8A&#10;AADdAAAADwAAAGRycy9kb3ducmV2LnhtbERPy4rCMBTdC/5DuII7TX0gUo0iguAMbqx+wKW5fWBy&#10;U5JoO38/WQzM8nDe++NgjfiQD61jBYt5BoK4dLrlWsHzcZltQYSIrNE4JgU/FOB4GI/2mGvX850+&#10;RaxFCuGQo4Imxi6XMpQNWQxz1xEnrnLeYkzQ11J77FO4NXKZZRtpseXU0GBH54bKV/G2CuSjuPTb&#10;wvjMfS+rm/m63itySk0nw2kHItIQ/8V/7qtWsFmv0v70Jj0Befg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Itv+vwAAAN0AAAAPAAAAAAAAAAAAAAAAAJgCAABkcnMvZG93bnJl&#10;di54bWxQSwUGAAAAAAQABAD1AAAAhAMAAAAA&#10;" filled="f" stroked="f">
                  <v:textbox style="mso-fit-shape-to-text:t" inset="0,0,0,0">
                    <w:txbxContent>
                      <w:p w14:paraId="307797D6" w14:textId="77777777" w:rsidR="00D2562E" w:rsidRDefault="00D2562E" w:rsidP="001E2986">
                        <w:r>
                          <w:rPr>
                            <w:rFonts w:cs="Arial"/>
                            <w:b/>
                            <w:bCs/>
                            <w:color w:val="000000"/>
                            <w:sz w:val="20"/>
                            <w:szCs w:val="20"/>
                            <w:lang w:val="en-US"/>
                          </w:rPr>
                          <w:t>Participant Earning</w:t>
                        </w:r>
                      </w:p>
                    </w:txbxContent>
                  </v:textbox>
                </v:rect>
                <v:group id="Group 335" o:spid="_x0000_s1237" style="position:absolute;left:75622;top:3822;width:12242;height:1518" coordorigin="12811,1861" coordsize="1928,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qrx8cAAADdAAAADwAAAGRycy9kb3ducmV2LnhtbESPQWvCQBSE7wX/w/IK&#10;3ppNtA2SZhWRKh5CoSqU3h7ZZxLMvg3ZbRL/fbdQ6HGYmW+YfDOZVgzUu8aygiSKQRCXVjdcKbic&#10;908rEM4ja2wtk4I7OdisZw85ZtqO/EHDyVciQNhlqKD2vsukdGVNBl1kO+LgXW1v0AfZV1L3OAa4&#10;aeUijlNpsOGwUGNHu5rK2+nbKDiMOG6XydtQ3K67+9f55f2zSEip+eO0fQXhafL/4b/2UStIn5c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zqrx8cAAADd&#10;AAAADwAAAAAAAAAAAAAAAACqAgAAZHJzL2Rvd25yZXYueG1sUEsFBgAAAAAEAAQA+gAAAJ4DAAAA&#10;AA==&#10;">
                  <v:rect id="Rectangle 336" o:spid="_x0000_s1238" style="position:absolute;left:12811;top:1861;width:1928;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iXl8MA&#10;AADdAAAADwAAAGRycy9kb3ducmV2LnhtbESPS4vCMBSF98L8h3AH3GnqA2eoRpEBwa3VhbO7k1zb&#10;YnNTmkxt/fVGEFwezuPjrDadrURLjS8dK5iMExDE2pmScwWn4270DcIHZIOVY1LQk4fN+mOwwtS4&#10;Gx+ozUIu4gj7FBUUIdSplF4XZNGPXU0cvYtrLIYom1yaBm9x3FZymiQLabHkSCiwpp+C9DX7twp+&#10;v07VQZf3bd6f5zpC+r+s7ZUafnbbJYhAXXiHX+29UbCYz6bwfBOf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iXl8MAAADdAAAADwAAAAAAAAAAAAAAAACYAgAAZHJzL2Rv&#10;d25yZXYueG1sUEsFBgAAAAAEAAQA9QAAAIgDAAAAAA==&#10;" fillcolor="red" stroked="f"/>
                  <v:shape id="Picture 337" o:spid="_x0000_s1239" type="#_x0000_t75" style="position:absolute;left:12812;top:1861;width:1926;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aDrFAAAA3QAAAA8AAABkcnMvZG93bnJldi54bWxEj0FrwkAUhO8F/8PyBG91oylWUldRQShe&#10;bNL0/si+JtHs27C7avrvu0Khx2FmvmFWm8F04kbOt5YVzKYJCOLK6pZrBeXn4XkJwgdkjZ1lUvBD&#10;Hjbr0dMKM23vnNOtCLWIEPYZKmhC6DMpfdWQQT+1PXH0vq0zGKJ0tdQO7xFuOjlPkoU02HJcaLCn&#10;fUPVpbgaBcXuXB5Le94ZdzzZZZ6nH69fqVKT8bB9AxFoCP/hv/a7VrB4SVN4vIlP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mg6xQAAAN0AAAAPAAAAAAAAAAAAAAAA&#10;AJ8CAABkcnMvZG93bnJldi54bWxQSwUGAAAAAAQABAD3AAAAkQMAAAAA&#10;">
                    <v:imagedata r:id="rId29" o:title=""/>
                  </v:shape>
                  <v:rect id="Rectangle 338" o:spid="_x0000_s1240" style="position:absolute;left:12811;top:1861;width:1928;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2qeMMA&#10;AADdAAAADwAAAGRycy9kb3ducmV2LnhtbESPzYrCMBSF94LvEK7gTlPHolKNIoLg1o6Lmd01ubbF&#10;5qY0mdrO008GBmZ5OD8fZ3fobS06an3lWMFinoAg1s5UXCi4vZ9nGxA+IBusHZOCgTwc9uPRDjPj&#10;XnylLg+FiCPsM1RQhtBkUnpdkkU/dw1x9B6utRiibAtpWnzFcVvLtyRZSYsVR0KJDZ1K0s/8yyr4&#10;XN/qq66+j8XwkeoIGe55Nyg1nfTHLYhAffgP/7UvRsEqXabw+yY+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2qeMMAAADdAAAADwAAAAAAAAAAAAAAAACYAgAAZHJzL2Rv&#10;d25yZXYueG1sUEsFBgAAAAAEAAQA9QAAAIgDAAAAAA==&#10;" fillcolor="red" stroked="f"/>
                </v:group>
                <v:rect id="Rectangle 339" o:spid="_x0000_s1241" alt="20%" style="position:absolute;left:75628;top:6870;width:12230;height:1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nJesUA&#10;AADdAAAADwAAAGRycy9kb3ducmV2LnhtbESP3WoCMRSE7wt9h3AK3tVsa/1hNYqIhd4o+PMAx81x&#10;dzU5WZKo27c3guDlMDPfMJNZa424kg+1YwVf3QwEceF0zaWC/e73cwQiRGSNxjEp+KcAs+n72wRz&#10;7W68oes2liJBOOSooIqxyaUMRUUWQ9c1xMk7Om8xJulLqT3eEtwa+Z1lA2mx5rRQYUOLiorz9mIV&#10;HNsleTNfrw4rM1ysm/NuX5cnpTof7XwMIlIbX+Fn+08rGPz0+vB4k56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ycl6xQAAAN0AAAAPAAAAAAAAAAAAAAAAAJgCAABkcnMv&#10;ZG93bnJldi54bWxQSwUGAAAAAAQABAD1AAAAigMAAAAA&#10;" fillcolor="black">
                  <v:fill r:id="rId31" o:title="" type="pattern"/>
                </v:rect>
                <v:rect id="Rectangle 341" o:spid="_x0000_s1242" style="position:absolute;left:971;top:13673;width:1249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tDisMA&#10;AADdAAAADwAAAGRycy9kb3ducmV2LnhtbESP3WoCMRSE7wu+QziCdzVbKyqrUUQQtPTG1Qc4bM7+&#10;0ORkSVJ3fXtTEHo5zMw3zGY3WCPu5EPrWMHHNANBXDrdcq3gdj2+r0CEiKzROCYFDwqw247eNphr&#10;1/OF7kWsRYJwyFFBE2OXSxnKhiyGqeuIk1c5bzEm6WupPfYJbo2cZdlCWmw5LTTY0aGh8qf4tQrk&#10;tTj2q8L4zH3Nqm9zPl0qckpNxsN+DSLSEP/Dr/ZJK1jMP5f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tDisMAAADdAAAADwAAAAAAAAAAAAAAAACYAgAAZHJzL2Rv&#10;d25yZXYueG1sUEsFBgAAAAAEAAQA9QAAAIgDAAAAAA==&#10;" filled="f" stroked="f">
                  <v:textbox style="mso-fit-shape-to-text:t" inset="0,0,0,0">
                    <w:txbxContent>
                      <w:p w14:paraId="24A90B78" w14:textId="77777777" w:rsidR="00D2562E" w:rsidRDefault="00D2562E" w:rsidP="001E2986">
                        <w:r>
                          <w:rPr>
                            <w:rFonts w:cs="Arial"/>
                            <w:b/>
                            <w:bCs/>
                            <w:color w:val="000000"/>
                            <w:sz w:val="20"/>
                            <w:szCs w:val="20"/>
                            <w:lang w:val="en-US"/>
                          </w:rPr>
                          <w:t>Allotted Time begins</w:t>
                        </w:r>
                      </w:p>
                    </w:txbxContent>
                  </v:textbox>
                </v:rect>
                <v:shape id="Freeform 342" o:spid="_x0000_s1243" style="position:absolute;left:6267;top:37271;width:1213;height:3061;visibility:visible;mso-wrap-style:square;v-text-anchor:top" coordsize="191,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SjMcA&#10;AADdAAAADwAAAGRycy9kb3ducmV2LnhtbESP3UrDQBBG74W+wzIFb6TdaEorsdsiAUFv1P48wJAd&#10;k9TsbNhdk+jTOxeCl8M335kz2/3kOjVQiK1nA7fLDBRx5W3LtYHz6WlxDyomZIudZzLwTRH2u9nV&#10;FgvrRz7QcEy1EgjHAg00KfWF1rFqyGFc+p5Ysg8fHCYZQ61twFHgrtN3WbbWDluWCw32VDZUfR6/&#10;nGi8DvmhvOSrd+rHqny5bH7eboIx1/Pp8QFUoin9L/+1n62B9SoXXflGEKB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okozHAAAA3QAAAA8AAAAAAAAAAAAAAAAAmAIAAGRy&#10;cy9kb3ducmV2LnhtbFBLBQYAAAAABAAEAPUAAACMAwAAAAA=&#10;" path="m64,482r,-323l128,159r,323l64,482xm,191l96,r95,191l,191xe" fillcolor="black" strokeweight=".15pt">
                  <v:stroke joinstyle="bevel"/>
                  <v:path arrowok="t" o:connecttype="custom" o:connectlocs="40640,306070;40640,100965;81280,100965;81280,306070;40640,306070;0,121285;60960,0;121285,121285;0,121285" o:connectangles="0,0,0,0,0,0,0,0,0"/>
                  <o:lock v:ext="edit" verticies="t"/>
                </v:shape>
                <v:group id="Group 343" o:spid="_x0000_s1244" style="position:absolute;left:6915;top:30854;width:16821;height:3048" coordorigin="1984,6665" coordsize="2649,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ynwccAAADdAAAADwAAAGRycy9kb3ducmV2LnhtbESPT2vCQBTE7wW/w/KE&#10;3nQTbUWjq4jU0oMI/gHx9sg+k2D2bciuSfz23YLQ4zAzv2EWq86UoqHaFZYVxMMIBHFqdcGZgvNp&#10;O5iCcB5ZY2mZFDzJwWrZe1tgom3LB2qOPhMBwi5BBbn3VSKlS3My6Ia2Ig7ezdYGfZB1JnWNbYCb&#10;Uo6iaCINFhwWcqxok1N6Pz6Mgu8W2/U4/mp299vmeT197i+7mJR673frOQhPnf8Pv9o/WsHkYzy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UynwccAAADd&#10;AAAADwAAAAAAAAAAAAAAAACqAgAAZHJzL2Rvd25yZXYueG1sUEsFBgAAAAAEAAQA+gAAAJ4DAAAA&#10;AA==&#10;">
                  <v:rect id="Rectangle 344" o:spid="_x0000_s1245" style="position:absolute;left:1984;top:6665;width:2649;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DfBsEA&#10;AADdAAAADwAAAGRycy9kb3ducmV2LnhtbERPTWvCQBC9F/wPywje6sYSbImuIkKhV1MP7W3cHZNg&#10;djZktzHx13cOhR4f73u7H32rBupjE9jAapmBIrbBNVwZOH++P7+BignZYRuYDEwUYb+bPW2xcOHO&#10;JxrKVCkJ4ViggTqlrtA62po8xmXoiIW7ht5jEthX2vV4l3Df6pcsW2uPDUtDjR0da7K38scb+H49&#10;tyfbPA7V9JVbKZku5TAZs5iPhw2oRGP6F/+5P5yBdZ7LfnkjT0D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Q3wbBAAAA3QAAAA8AAAAAAAAAAAAAAAAAmAIAAGRycy9kb3du&#10;cmV2LnhtbFBLBQYAAAAABAAEAPUAAACGAwAAAAA=&#10;" fillcolor="red" stroked="f"/>
                  <v:shape id="Picture 345" o:spid="_x0000_s1246" type="#_x0000_t75" style="position:absolute;left:1985;top:6666;width:2647;height: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7o77GAAAA3QAAAA8AAABkcnMvZG93bnJldi54bWxEj0+LwjAUxO+C3yG8BW+a+qd16RpFBMGD&#10;F60Xb8/mbdvd5qU0Uauf3iwseBxm5jfMYtWZWtyodZVlBeNRBII4t7riQsEp2w4/QTiPrLG2TAoe&#10;5GC17PcWmGp75wPdjr4QAcIuRQWl900qpctLMuhGtiEO3rdtDfog20LqFu8Bbmo5iaJEGqw4LJTY&#10;0Kak/Pd4NQq6Oivi8+bwkz2uz1jvL9N5fGKlBh/d+guEp86/w//tnVaQzGZj+HsTnoBcv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TujvsYAAADdAAAADwAAAAAAAAAAAAAA&#10;AACfAgAAZHJzL2Rvd25yZXYueG1sUEsFBgAAAAAEAAQA9wAAAJIDAAAAAA==&#10;">
                    <v:imagedata r:id="rId30" o:title=""/>
                  </v:shape>
                  <v:rect id="Rectangle 346" o:spid="_x0000_s1247" style="position:absolute;left:1984;top:6665;width:2649;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7k6sQA&#10;AADdAAAADwAAAGRycy9kb3ducmV2LnhtbESPy2rDMBBF94X8g5hAd7WcYJLiWAkhUOjWbhbpbiJN&#10;bVNrZCzVj359VSh0ebmPwy1Os+3ESINvHSvYJCkIYu1My7WC69vL0zMIH5ANdo5JwUIeTsfVQ4G5&#10;cROXNFahFnGEfY4KmhD6XEqvG7LoE9cTR+/DDRZDlEMtzYBTHLed3KbpTlpsORIa7OnSkP6svqyC&#10;9/21K3X7fa6XW6YjZLlX46LU43o+H0AEmsN/+K/9ahTssmwLv2/iE5D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5OrEAAAA3QAAAA8AAAAAAAAAAAAAAAAAmAIAAGRycy9k&#10;b3ducmV2LnhtbFBLBQYAAAAABAAEAPUAAACJAwAAAAA=&#10;" fillcolor="red" stroked="f"/>
                  <v:rect id="Rectangle 347" o:spid="_x0000_s1248" style="position:absolute;left:1985;top:6666;width:2647;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LjfscA&#10;AADdAAAADwAAAGRycy9kb3ducmV2LnhtbESPT2vCQBTE70K/w/IEL0U3WlGJriJia1F6qH/w+sg+&#10;k9Ts25BdTfz23ULB4zAzv2Fmi8YU4k6Vyy0r6PciEMSJ1TmnCo6H9+4EhPPIGgvLpOBBDhbzl9YM&#10;Y21r/qb73qciQNjFqCDzvoyldElGBl3PlsTBu9jKoA+ySqWusA5wU8hBFI2kwZzDQoYlrTJKrvub&#10;UbDj9LX/cxzbzXZ3Pnzwmr5O9U2pTrtZTkF4avwz/N/+1ApGw+Eb/L0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C437HAAAA3QAAAA8AAAAAAAAAAAAAAAAAmAIAAGRy&#10;cy9kb3ducmV2LnhtbFBLBQYAAAAABAAEAPUAAACMAwAAAAA=&#10;" filled="f" strokeweight=".8pt">
                    <v:stroke endcap="round"/>
                  </v:rect>
                </v:group>
                <v:rect id="Rectangle 348" o:spid="_x0000_s1249" style="position:absolute;left:1746;top:42545;width:9106;height:44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3c8UA&#10;AADdAAAADwAAAGRycy9kb3ducmV2LnhtbESPUWvCMBSF3wf7D+EO9jbTSimzM4oTRBn4YN0PuDTX&#10;pq65qUmm9d8vg8EeD+ec73Dmy9H24ko+dI4V5JMMBHHjdMetgs/j5uUVRIjIGnvHpOBOAZaLx4c5&#10;Vtrd+EDXOrYiQThUqMDEOFRShsaQxTBxA3HyTs5bjEn6VmqPtwS3vZxmWSktdpwWDA60NtR81d9W&#10;Ab1vD7PzKpi99HnI9x/lrNhelHp+GldvICKN8T/8195pBWVRFPD7Jj0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4TdzxQAAAN0AAAAPAAAAAAAAAAAAAAAAAJgCAABkcnMv&#10;ZG93bnJldi54bWxQSwUGAAAAAAQABAD1AAAAigMAAAAA&#10;" filled="f" stroked="f">
                  <v:textbox inset="0,0,0,0">
                    <w:txbxContent>
                      <w:p w14:paraId="51C20F46" w14:textId="77777777" w:rsidR="00D2562E" w:rsidRDefault="00D2562E" w:rsidP="001E2986">
                        <w:pPr>
                          <w:spacing w:after="0" w:line="240" w:lineRule="auto"/>
                          <w:rPr>
                            <w:rFonts w:cs="Arial"/>
                            <w:b/>
                            <w:bCs/>
                            <w:color w:val="000000"/>
                            <w:sz w:val="20"/>
                            <w:szCs w:val="20"/>
                            <w:lang w:val="en-US"/>
                          </w:rPr>
                        </w:pPr>
                        <w:r>
                          <w:rPr>
                            <w:rFonts w:cs="Arial"/>
                            <w:b/>
                            <w:bCs/>
                            <w:color w:val="000000"/>
                            <w:sz w:val="20"/>
                            <w:szCs w:val="20"/>
                            <w:lang w:val="en-US"/>
                          </w:rPr>
                          <w:t>Jobcentre Plus</w:t>
                        </w:r>
                      </w:p>
                      <w:p w14:paraId="1CD0D6B6" w14:textId="77777777" w:rsidR="00D2562E" w:rsidRDefault="00D2562E" w:rsidP="001E2986">
                        <w:pPr>
                          <w:spacing w:after="0" w:line="240" w:lineRule="auto"/>
                          <w:rPr>
                            <w:rFonts w:cs="Arial"/>
                            <w:b/>
                            <w:bCs/>
                            <w:color w:val="000000"/>
                            <w:sz w:val="20"/>
                            <w:szCs w:val="20"/>
                            <w:lang w:val="en-US"/>
                          </w:rPr>
                        </w:pPr>
                        <w:r>
                          <w:rPr>
                            <w:rFonts w:cs="Arial"/>
                            <w:b/>
                            <w:bCs/>
                            <w:color w:val="000000"/>
                            <w:sz w:val="20"/>
                            <w:szCs w:val="20"/>
                            <w:lang w:val="en-US"/>
                          </w:rPr>
                          <w:t>Referral to</w:t>
                        </w:r>
                      </w:p>
                      <w:p w14:paraId="12C9B546" w14:textId="77777777" w:rsidR="00D2562E" w:rsidRDefault="00D2562E" w:rsidP="001E2986">
                        <w:pPr>
                          <w:spacing w:after="0" w:line="240" w:lineRule="auto"/>
                        </w:pPr>
                        <w:r>
                          <w:rPr>
                            <w:rFonts w:cs="Arial"/>
                            <w:b/>
                            <w:bCs/>
                            <w:color w:val="000000"/>
                            <w:sz w:val="20"/>
                            <w:szCs w:val="20"/>
                            <w:lang w:val="en-US"/>
                          </w:rPr>
                          <w:t xml:space="preserve">Programme </w:t>
                        </w:r>
                      </w:p>
                    </w:txbxContent>
                  </v:textbox>
                </v:rect>
                <v:shape id="Freeform 351" o:spid="_x0000_s1250" style="position:absolute;left:23075;top:37271;width:1213;height:3061;visibility:visible;mso-wrap-style:square;v-text-anchor:top" coordsize="191,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F1g8cA&#10;AADdAAAADwAAAGRycy9kb3ducmV2LnhtbESPUWvCQBCE34X+h2MFX6Re1KAl9ZQSEOxLW21/wJLb&#10;JtHcXrg7k9Rf7xUKfRxm55udzW4wjejI+dqygvksAUFcWF1zqeDrc//4BMIHZI2NZVLwQx5224fR&#10;BjNtez5SdwqliBD2GSqoQmgzKX1RkUE/sy1x9L6tMxiidKXUDvsIN41cJMlKGqw5NlTYUl5RcTld&#10;TXzjrVse8/My/aC2L/LX8/r2PnVKTcbDyzOIQEP4P/5LH7SCVZqu4XdNRID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xdYPHAAAA3QAAAA8AAAAAAAAAAAAAAAAAmAIAAGRy&#10;cy9kb3ducmV2LnhtbFBLBQYAAAAABAAEAPUAAACMAwAAAAA=&#10;" path="m64,482r,-323l128,159r,323l64,482xm,191l96,r95,191l,191xe" fillcolor="black" strokeweight=".15pt">
                  <v:stroke joinstyle="bevel"/>
                  <v:path arrowok="t" o:connecttype="custom" o:connectlocs="40640,306070;40640,100965;81280,100965;81280,306070;40640,306070;0,121285;60960,0;121285,121285;0,121285" o:connectangles="0,0,0,0,0,0,0,0,0"/>
                  <o:lock v:ext="edit" verticies="t"/>
                </v:shape>
                <v:shape id="Freeform 352" o:spid="_x0000_s1251" style="position:absolute;left:14674;top:37271;width:1213;height:3061;visibility:visible;mso-wrap-style:square;v-text-anchor:top" coordsize="191,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7h8ccA&#10;AADdAAAADwAAAGRycy9kb3ducmV2LnhtbESP3UrDQBBG74W+wzIFb6TdaEMrsdsiAUFv1P48wJAd&#10;k9TsbNhdk+jTOxeCl8M335kz2/3kOjVQiK1nA7fLDBRx5W3LtYHz6WlxDyomZIudZzLwTRH2u9nV&#10;FgvrRz7QcEy1EgjHAg00KfWF1rFqyGFc+p5Ysg8fHCYZQ61twFHgrtN3WbbWDluWCw32VDZUfR6/&#10;nGi8DqtDeVnl79SPVfly2fy83QRjrufT4wOoRFP6X/5rP1sD6zwXXflGEKB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u4fHHAAAA3QAAAA8AAAAAAAAAAAAAAAAAmAIAAGRy&#10;cy9kb3ducmV2LnhtbFBLBQYAAAAABAAEAPUAAACMAwAAAAA=&#10;" path="m64,482r,-323l127,159r,323l64,482xm,191l96,r95,191l,191xe" fillcolor="black" strokeweight=".15pt">
                  <v:stroke joinstyle="bevel"/>
                  <v:path arrowok="t" o:connecttype="custom" o:connectlocs="40640,306070;40640,100965;80645,100965;80645,306070;40640,306070;0,121285;60960,0;121285,121285;0,121285" o:connectangles="0,0,0,0,0,0,0,0,0"/>
                  <o:lock v:ext="edit" verticies="t"/>
                </v:shape>
                <v:rect id="Rectangle 353" o:spid="_x0000_s1252" style="position:absolute;left:6559;top:40754;width:92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4BHsMA&#10;AADdAAAADwAAAGRycy9kb3ducmV2LnhtbESPzYoCMRCE74LvEFrYm2YUER2NsgiCu+zF0QdoJj0/&#10;bNIZkuiMb78RhD0WVfUVtTsM1ogH+dA6VjCfZSCIS6dbrhXcrqfpGkSIyBqNY1LwpACH/Xi0w1y7&#10;ni/0KGItEoRDjgqaGLtcylA2ZDHMXEecvMp5izFJX0vtsU9wa+Qiy1bSYstpocGOjg2Vv8XdKpDX&#10;4tSvC+Mz972ofszX+VKRU+pjMnxuQUQa4n/43T5rBavlcgOv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4BHsMAAADdAAAADwAAAAAAAAAAAAAAAACYAgAAZHJzL2Rv&#10;d25yZXYueG1sUEsFBgAAAAAEAAQA9QAAAIgDAAAAAA==&#10;" filled="f" stroked="f">
                  <v:textbox style="mso-fit-shape-to-text:t" inset="0,0,0,0">
                    <w:txbxContent>
                      <w:p w14:paraId="1AA2189C" w14:textId="77777777" w:rsidR="00D2562E" w:rsidRDefault="00D2562E" w:rsidP="001E2986">
                        <w:r>
                          <w:rPr>
                            <w:rFonts w:cs="Arial"/>
                            <w:b/>
                            <w:bCs/>
                            <w:color w:val="000000"/>
                            <w:sz w:val="20"/>
                            <w:szCs w:val="20"/>
                            <w:lang w:val="en-US"/>
                          </w:rPr>
                          <w:t>A</w:t>
                        </w:r>
                      </w:p>
                    </w:txbxContent>
                  </v:textbox>
                </v:rect>
                <v:rect id="Rectangle 354" o:spid="_x0000_s1253" style="position:absolute;left:23160;top:40754;width:92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0+Xr8A&#10;AADdAAAADwAAAGRycy9kb3ducmV2LnhtbERPy4rCMBTdC/5DuII7TRUVqUYRQXAGN1Y/4NLcPjC5&#10;KUm0nb+fLAZmeTjv/XGwRnzIh9axgsU8A0FcOt1yreD5uMy2IEJE1mgck4IfCnA8jEd7zLXr+U6f&#10;ItYihXDIUUETY5dLGcqGLIa564gTVzlvMSboa6k99incGrnMso202HJqaLCjc0Plq3hbBfJRXPpt&#10;YXzmvpfVzXxd7xU5paaT4bQDEWmI/+I/91Ur2KzWaX9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T5evwAAAN0AAAAPAAAAAAAAAAAAAAAAAJgCAABkcnMvZG93bnJl&#10;di54bWxQSwUGAAAAAAQABAD1AAAAhAMAAAAA&#10;" filled="f" stroked="f">
                  <v:textbox style="mso-fit-shape-to-text:t" inset="0,0,0,0">
                    <w:txbxContent>
                      <w:p w14:paraId="5167455A" w14:textId="77777777" w:rsidR="00D2562E" w:rsidRDefault="00D2562E" w:rsidP="001E2986">
                        <w:r>
                          <w:rPr>
                            <w:rFonts w:cs="Arial"/>
                            <w:b/>
                            <w:bCs/>
                            <w:color w:val="000000"/>
                            <w:sz w:val="20"/>
                            <w:szCs w:val="20"/>
                            <w:lang w:val="en-US"/>
                          </w:rPr>
                          <w:t>C</w:t>
                        </w:r>
                      </w:p>
                    </w:txbxContent>
                  </v:textbox>
                </v:rect>
                <v:rect id="Rectangle 355" o:spid="_x0000_s1254" style="position:absolute;left:14821;top:40754;width:920;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GbxcMA&#10;AADdAAAADwAAAGRycy9kb3ducmV2LnhtbESPzYoCMRCE7wu+Q2jB25pRXJHRKCIIKntx9AGaSc8P&#10;Jp0hyTqzb2+EhT0WVfUVtdkN1ogn+dA6VjCbZiCIS6dbrhXcb8fPFYgQkTUax6TglwLstqOPDeba&#10;9XylZxFrkSAcclTQxNjlUoayIYth6jri5FXOW4xJ+lpqj32CWyPnWbaUFltOCw12dGiofBQ/VoG8&#10;Fcd+VRifucu8+jbn07Uip9RkPOzXICIN8T/81z5pBcvF1wz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GbxcMAAADdAAAADwAAAAAAAAAAAAAAAACYAgAAZHJzL2Rv&#10;d25yZXYueG1sUEsFBgAAAAAEAAQA9QAAAIgDAAAAAA==&#10;" filled="f" stroked="f">
                  <v:textbox style="mso-fit-shape-to-text:t" inset="0,0,0,0">
                    <w:txbxContent>
                      <w:p w14:paraId="0126314E" w14:textId="77777777" w:rsidR="00D2562E" w:rsidRDefault="00D2562E" w:rsidP="001E2986">
                        <w:r>
                          <w:rPr>
                            <w:rFonts w:cs="Arial"/>
                            <w:b/>
                            <w:bCs/>
                            <w:color w:val="000000"/>
                            <w:sz w:val="20"/>
                            <w:szCs w:val="20"/>
                            <w:lang w:val="en-US"/>
                          </w:rPr>
                          <w:t>B</w:t>
                        </w:r>
                      </w:p>
                    </w:txbxContent>
                  </v:textbox>
                </v:rect>
                <v:rect id="Rectangle 356" o:spid="_x0000_s1255" style="position:absolute;left:22364;top:42666;width:3898;height:4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YT+scA&#10;AADdAAAADwAAAGRycy9kb3ducmV2LnhtbESPQWvCQBSE7wX/w/KE3uqm0opGVxFtSY41Cra3R/aZ&#10;hGbfhuw2SfvrXaHgcZiZb5jVZjC16Kh1lWUFz5MIBHFudcWFgtPx/WkOwnlkjbVlUvBLDjbr0cMK&#10;Y217PlCX+UIECLsYFZTeN7GULi/JoJvYhjh4F9sa9EG2hdQt9gFuajmNopk0WHFYKLGhXUn5d/Zj&#10;FCTzZvuZ2r++qN++kvPHebE/LrxSj+NhuwThafD38H871QpmL69T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GE/rHAAAA3QAAAA8AAAAAAAAAAAAAAAAAmAIAAGRy&#10;cy9kb3ducmV2LnhtbFBLBQYAAAAABAAEAPUAAACMAwAAAAA=&#10;" filled="f" stroked="f">
                  <v:textbox inset="0,0,0,0">
                    <w:txbxContent>
                      <w:p w14:paraId="3A67BE48" w14:textId="77777777" w:rsidR="00D2562E" w:rsidRDefault="00D2562E" w:rsidP="001E2986">
                        <w:pPr>
                          <w:spacing w:after="0" w:line="240" w:lineRule="auto"/>
                          <w:rPr>
                            <w:rFonts w:cs="Arial"/>
                            <w:b/>
                            <w:bCs/>
                            <w:color w:val="000000"/>
                            <w:sz w:val="20"/>
                            <w:szCs w:val="20"/>
                            <w:lang w:val="en-US"/>
                          </w:rPr>
                        </w:pPr>
                        <w:r>
                          <w:rPr>
                            <w:rFonts w:cs="Arial"/>
                            <w:b/>
                            <w:bCs/>
                            <w:color w:val="000000"/>
                            <w:sz w:val="20"/>
                            <w:szCs w:val="20"/>
                            <w:lang w:val="en-US"/>
                          </w:rPr>
                          <w:t>Job</w:t>
                        </w:r>
                      </w:p>
                      <w:p w14:paraId="38FBB5F2" w14:textId="77777777" w:rsidR="00D2562E" w:rsidRDefault="00D2562E" w:rsidP="001E2986">
                        <w:pPr>
                          <w:spacing w:after="0" w:line="240" w:lineRule="auto"/>
                        </w:pPr>
                        <w:r>
                          <w:rPr>
                            <w:rFonts w:cs="Arial"/>
                            <w:b/>
                            <w:bCs/>
                            <w:color w:val="000000"/>
                            <w:sz w:val="20"/>
                            <w:szCs w:val="20"/>
                            <w:lang w:val="en-US"/>
                          </w:rPr>
                          <w:t xml:space="preserve">Start </w:t>
                        </w:r>
                      </w:p>
                    </w:txbxContent>
                  </v:textbox>
                </v:rect>
                <v:rect id="Rectangle 358" o:spid="_x0000_s1256" style="position:absolute;left:12328;top:42666;width:6991;height:49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ihrsUA&#10;AADdAAAADwAAAGRycy9kb3ducmV2LnhtbESPUWvCMBSF3wf7D+EO9jbTSle0GsUJ4hj4oNsPuDTX&#10;pltz0yVRu3+/CIKPh3POdzjz5WA7cSYfWscK8lEGgrh2uuVGwdfn5mUCIkRkjZ1jUvBHAZaLx4c5&#10;VtpdeE/nQ2xEgnCoUIGJsa+kDLUhi2HkeuLkHZ23GJP0jdQeLwluOznOslJabDktGOxpbaj+OZys&#10;Anrb7qffq2B20uch332U02L7q9Tz07CagYg0xHv41n7XCsritYDrm/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OKGuxQAAAN0AAAAPAAAAAAAAAAAAAAAAAJgCAABkcnMv&#10;ZG93bnJldi54bWxQSwUGAAAAAAQABAD1AAAAigMAAAAA&#10;" filled="f" stroked="f">
                  <v:textbox inset="0,0,0,0">
                    <w:txbxContent>
                      <w:p w14:paraId="650FB295" w14:textId="77777777" w:rsidR="00D2562E" w:rsidRDefault="00D2562E" w:rsidP="001E2986">
                        <w:pPr>
                          <w:spacing w:after="0" w:line="240" w:lineRule="auto"/>
                          <w:rPr>
                            <w:rFonts w:cs="Arial"/>
                            <w:b/>
                            <w:bCs/>
                            <w:color w:val="000000"/>
                            <w:sz w:val="20"/>
                            <w:szCs w:val="20"/>
                            <w:lang w:val="en-US"/>
                          </w:rPr>
                        </w:pPr>
                        <w:r>
                          <w:rPr>
                            <w:rFonts w:cs="Arial"/>
                            <w:b/>
                            <w:bCs/>
                            <w:color w:val="000000"/>
                            <w:sz w:val="20"/>
                            <w:szCs w:val="20"/>
                            <w:lang w:val="en-US"/>
                          </w:rPr>
                          <w:t>Attachment</w:t>
                        </w:r>
                      </w:p>
                      <w:p w14:paraId="2642F2DE" w14:textId="77777777" w:rsidR="00D2562E" w:rsidRDefault="00D2562E" w:rsidP="001E2986">
                        <w:pPr>
                          <w:spacing w:after="0" w:line="240" w:lineRule="auto"/>
                          <w:rPr>
                            <w:rFonts w:cs="Arial"/>
                            <w:b/>
                            <w:bCs/>
                            <w:color w:val="000000"/>
                            <w:sz w:val="20"/>
                            <w:szCs w:val="20"/>
                            <w:lang w:val="en-US"/>
                          </w:rPr>
                        </w:pPr>
                        <w:r>
                          <w:rPr>
                            <w:rFonts w:cs="Arial"/>
                            <w:b/>
                            <w:bCs/>
                            <w:color w:val="000000"/>
                            <w:sz w:val="20"/>
                            <w:szCs w:val="20"/>
                            <w:lang w:val="en-US"/>
                          </w:rPr>
                          <w:t>Date</w:t>
                        </w:r>
                      </w:p>
                      <w:p w14:paraId="716C0856" w14:textId="77777777" w:rsidR="00D2562E" w:rsidRDefault="00D2562E" w:rsidP="001E2986">
                        <w:pPr>
                          <w:spacing w:after="0" w:line="240" w:lineRule="auto"/>
                        </w:pPr>
                        <w:r>
                          <w:rPr>
                            <w:rFonts w:cs="Arial"/>
                            <w:b/>
                            <w:bCs/>
                            <w:color w:val="000000"/>
                            <w:sz w:val="20"/>
                            <w:szCs w:val="20"/>
                            <w:lang w:val="en-US"/>
                          </w:rPr>
                          <w:t xml:space="preserve">Recorded </w:t>
                        </w:r>
                      </w:p>
                    </w:txbxContent>
                  </v:textbox>
                </v:rect>
                <v:group id="Group 361" o:spid="_x0000_s1257" style="position:absolute;left:23685;top:30861;width:14764;height:3041" coordorigin="4632,6666" coordsize="4692,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BziMcAAADdAAAADwAAAGRycy9kb3ducmV2LnhtbESPQWvCQBSE7wX/w/IK&#10;vdVNtEZJs4qILT2IoBaKt0f2mYRk34bsNon/vlso9DjMzDdMthlNI3rqXGVZQTyNQBDnVldcKPi8&#10;vD2vQDiPrLGxTAru5GCznjxkmGo78In6sy9EgLBLUUHpfZtK6fKSDLqpbYmDd7OdQR9kV0jd4RDg&#10;ppGzKEqkwYrDQokt7UrK6/O3UfA+4LCdx/v+UN929+tlcfw6xKTU0+O4fQXhafT/4b/2h1aQvCy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kBziMcAAADd&#10;AAAADwAAAAAAAAAAAAAAAACqAgAAZHJzL2Rvd25yZXYueG1sUEsFBgAAAAAEAAQA+gAAAJ4DAAAA&#10;AA==&#10;">
                  <v:rect id="Rectangle 362" o:spid="_x0000_s1258" alt="20%" style="position:absolute;left:4632;top:6666;width:4692;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KuisQA&#10;AADdAAAADwAAAGRycy9kb3ducmV2LnhtbERPz2vCMBS+C/4P4Qm7iKaOWaQzigjCRBTqdtnt0bw1&#10;Zc1LbTLb+debg+Dx4/u9XPe2FldqfeVYwWyagCAunK64VPD1uZssQPiArLF2TAr+ycN6NRwsMdOu&#10;45yu51CKGMI+QwUmhCaT0heGLPqpa4gj9+NaiyHCtpS6xS6G21q+JkkqLVYcGww2tDVU/J7/rIJ5&#10;ftjvzfh4Se0tPenxrjzk351SL6N+8w4iUB+e4of7QytI3+ZxbnwTn4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irorEAAAA3QAAAA8AAAAAAAAAAAAAAAAAmAIAAGRycy9k&#10;b3ducmV2LnhtbFBLBQYAAAAABAAEAPUAAACJAwAAAAA=&#10;" fillcolor="black" stroked="f">
                    <v:fill r:id="rId31" o:title="" type="pattern"/>
                  </v:rect>
                  <v:rect id="Rectangle 363" o:spid="_x0000_s1259" alt="20%" style="position:absolute;left:4632;top:6666;width:4692;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8uhMcA&#10;AADdAAAADwAAAGRycy9kb3ducmV2LnhtbESPS2vDMBCE74X8B7GB3ho5qRsSJ0rIg0J7KdTOIcfF&#10;2tgm1spYih//vioUehxm5htmux9MLTpqXWVZwXwWgSDOra64UHDJ3l9WIJxH1lhbJgUjOdjvJk9b&#10;TLTt+Zu61BciQNglqKD0vkmkdHlJBt3MNsTBu9nWoA+yLaRusQ9wU8tFFC2lwYrDQokNnUrK7+nD&#10;KLiex9eve9ytD5/HPpPza1dFZ6nU83Q4bEB4Gvx/+K/9oRUs47c1/L4JT0D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PLoTHAAAA3QAAAA8AAAAAAAAAAAAAAAAAmAIAAGRy&#10;cy9kb3ducmV2LnhtbFBLBQYAAAAABAAEAPUAAACMAwAAAAA=&#10;" fillcolor="black" strokeweight=".8pt">
                    <v:fill r:id="rId31" o:title="" type="pattern"/>
                    <v:stroke endcap="round"/>
                  </v:rect>
                </v:group>
                <v:rect id="Rectangle 364" o:spid="_x0000_s1260" style="position:absolute;left:35625;top:15383;width:28586;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uPL8MA&#10;AADdAAAADwAAAGRycy9kb3ducmV2LnhtbERPz2vCMBS+C/4P4Qm7iKaKFO2MIoKwgzDsdtDbo3lr&#10;ujUvpYm27q83B8Hjx/d7ve1tLW7U+sqxgtk0AUFcOF1xqeD76zBZgvABWWPtmBTcycN2MxysMdOu&#10;4xPd8lCKGMI+QwUmhCaT0heGLPqpa4gj9+NaiyHCtpS6xS6G21rOkySVFiuODQYb2hsq/vKrVXD4&#10;PFfE//I0Xi0791vML7k5Nkq9jfrdO4hAfXiJn+4PrSBdpHF/fBOf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uPL8MAAADdAAAADwAAAAAAAAAAAAAAAACYAgAAZHJzL2Rv&#10;d25yZXYueG1sUEsFBgAAAAAEAAQA9QAAAIgDAAAAAA==&#10;" filled="f" stroked="f">
                  <v:textbox style="mso-fit-shape-to-text:t" inset="0,0,0,0">
                    <w:txbxContent>
                      <w:p w14:paraId="0FA1AC3E" w14:textId="77777777" w:rsidR="00D2562E" w:rsidRDefault="00D2562E" w:rsidP="001E2986">
                        <w:pPr>
                          <w:spacing w:after="0" w:line="240" w:lineRule="auto"/>
                          <w:rPr>
                            <w:rFonts w:cs="Arial"/>
                            <w:b/>
                            <w:bCs/>
                            <w:color w:val="000000"/>
                            <w:sz w:val="20"/>
                            <w:szCs w:val="20"/>
                            <w:lang w:val="en-US"/>
                          </w:rPr>
                        </w:pPr>
                        <w:r>
                          <w:rPr>
                            <w:rFonts w:cs="Arial"/>
                            <w:b/>
                            <w:bCs/>
                            <w:color w:val="000000"/>
                            <w:sz w:val="20"/>
                            <w:szCs w:val="20"/>
                            <w:lang w:val="en-US"/>
                          </w:rPr>
                          <w:t>Outcome Payment Point had participant been</w:t>
                        </w:r>
                      </w:p>
                      <w:p w14:paraId="48596DA3" w14:textId="77777777" w:rsidR="00D2562E" w:rsidRDefault="00D2562E" w:rsidP="001E2986">
                        <w:pPr>
                          <w:spacing w:after="0" w:line="240" w:lineRule="auto"/>
                        </w:pPr>
                        <w:r>
                          <w:rPr>
                            <w:rFonts w:cs="Arial"/>
                            <w:b/>
                            <w:bCs/>
                            <w:color w:val="000000"/>
                            <w:sz w:val="20"/>
                            <w:szCs w:val="20"/>
                            <w:lang w:val="en-US"/>
                          </w:rPr>
                          <w:t xml:space="preserve"> earning the NLW x 16 Hours x 18</w:t>
                        </w:r>
                        <w:r w:rsidRPr="00F64CEB">
                          <w:rPr>
                            <w:rFonts w:cs="Arial"/>
                            <w:b/>
                            <w:bCs/>
                            <w:color w:val="000000"/>
                            <w:sz w:val="20"/>
                            <w:szCs w:val="20"/>
                            <w:lang w:val="en-US"/>
                          </w:rPr>
                          <w:t>2 Days</w:t>
                        </w:r>
                      </w:p>
                    </w:txbxContent>
                  </v:textbox>
                </v:rect>
                <v:shape id="Freeform 365" o:spid="_x0000_s1261" style="position:absolute;left:23755;top:30022;width:102;height:6757;visibility:visible;mso-wrap-style:square;v-text-anchor:top" coordsize="50,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pllMUA&#10;AADdAAAADwAAAGRycy9kb3ducmV2LnhtbESPT4vCMBTE7wv7HcITvK2pqxS3GmXZPyDoxa6gx2fz&#10;bIvNS0myWr+9EQSPw8z8hpktOtOIMzlfW1YwHCQgiAuray4VbP9+3yYgfEDW2FgmBVfysJi/vsww&#10;0/bCGzrnoRQRwj5DBVUIbSalLyoy6Ae2JY7e0TqDIUpXSu3wEuGmke9JkkqDNceFClv6qqg45f9G&#10;wWSJW7e7crFfHej7Z3Rcb5KPtVL9Xvc5BRGoC8/wo73UCtJxOoT7m/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OmWUxQAAAN0AAAAPAAAAAAAAAAAAAAAAAJgCAABkcnMv&#10;ZG93bnJldi54bWxQSwUGAAAAAAQABAD1AAAAigMAAAAA&#10;" path="m50,25r,150c50,189,39,200,25,200,11,200,,189,,175l,25c,12,11,,25,,39,,50,12,50,25xm50,375r,150c50,539,39,550,25,550,11,550,,539,,525l,375c,362,11,350,25,350v14,,25,12,25,25xm50,725r,150c50,889,39,900,25,900,11,900,,889,,875l,725c,712,11,700,25,700v14,,25,12,25,25xm50,1075r,150c50,1239,39,1250,25,1250,11,1250,,1239,,1225l,1075v,-13,11,-25,25,-25c39,1050,50,1062,50,1075xm50,1425r,150c50,1589,39,1600,25,1600,11,1600,,1589,,1575l,1425v,-13,11,-25,25,-25c39,1400,50,1412,50,1425xm50,1775r,150c50,1939,39,1950,25,1950,11,1950,,1939,,1925l,1775v,-13,11,-25,25,-25c39,1750,50,1762,50,1775xm50,2125r,150c50,2289,39,2300,25,2300,11,2300,,2289,,2275l,2125v,-13,11,-25,25,-25c39,2100,50,2112,50,2125xm50,2475r,150c50,2639,39,2650,25,2650,11,2650,,2639,,2625l,2475v,-13,11,-25,25,-25c39,2450,50,2462,50,2475xm50,2825r,150c50,2989,39,3000,25,3000,11,3000,,2989,,2975l,2825v,-13,11,-25,25,-25c39,2800,50,2812,50,2825xm50,3175r,150c50,3339,39,3350,25,3350,11,3350,,3339,,3325l,3175v,-13,11,-25,25,-25c39,3150,50,3162,50,3175xe" fillcolor="black" strokeweight=".15pt">
                  <v:stroke joinstyle="bevel"/>
                  <v:path arrowok="t" o:connecttype="custom" o:connectlocs="10160,35295;0,35295;5080,0;10160,75631;5080,110926;0,75631;10160,75631;10160,176473;0,176473;5080,141179;10160,216810;5080,252104;0,216810;10160,216810;10160,317652;0,317652;5080,282357;10160,357988;5080,393283;0,357988;10160,357988;10160,458830;0,458830;5080,423536;10160,499167;5080,534461;0,499167;10160,499167;10160,600009;0,600009;5080,564714;10160,640345;5080,675640;0,640345;10160,640345" o:connectangles="0,0,0,0,0,0,0,0,0,0,0,0,0,0,0,0,0,0,0,0,0,0,0,0,0,0,0,0,0,0,0,0,0,0,0"/>
                  <o:lock v:ext="edit" verticies="t"/>
                </v:shape>
                <v:shape id="Freeform 366" o:spid="_x0000_s1262" style="position:absolute;left:6470;top:15383;width:807;height:6089;visibility:visible;mso-wrap-style:square;v-text-anchor:top" coordsize="127,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Dt2MYA&#10;AADdAAAADwAAAGRycy9kb3ducmV2LnhtbESPS2vCQBSF94X+h+EWuqsTX0Gio6hg6caCD4TubjPX&#10;ZDBzJ2SmJv57Ryi4PJzHx5ktOluJKzXeOFbQ7yUgiHOnDRcKjofNxwSED8gaK8ek4EYeFvPXlxlm&#10;2rW8o+s+FCKOsM9QQRlCnUnp85Is+p6riaN3do3FEGVTSN1gG8dtJQdJkkqLhiOhxJrWJeWX/Z+N&#10;kPV2nK6+P/uryzCYdjm+nX5+jVLvb91yCiJQF57h//aXVpCO0gE83s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Dt2MYAAADdAAAADwAAAAAAAAAAAAAAAACYAgAAZHJz&#10;L2Rvd25yZXYueG1sUEsFBgAAAAAEAAQA9QAAAIsDAAAAAA==&#10;" path="m74,r,853l53,853,53,,74,xm127,831l64,959,,831r127,xe" fillcolor="black" strokeweight=".15pt">
                  <v:stroke joinstyle="bevel"/>
                  <v:path arrowok="t" o:connecttype="custom" o:connectlocs="46990,0;46990,541655;33655,541655;33655,0;46990,0;80645,527685;40640,608965;0,527685;80645,527685" o:connectangles="0,0,0,0,0,0,0,0,0"/>
                  <o:lock v:ext="edit" verticies="t"/>
                </v:shape>
                <v:shape id="Freeform 367" o:spid="_x0000_s1263" style="position:absolute;left:15138;top:26845;width:95;height:10020;visibility:visible;mso-wrap-style:square;v-text-anchor:top" coordsize="50,4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5kTMYA&#10;AADdAAAADwAAAGRycy9kb3ducmV2LnhtbESPQWvCQBSE74X+h+UVequb2hJqdJWiCFLwEOtBb4/s&#10;MxvMvg27m5j++65Q6HGYmW+YxWq0rRjIh8axgtdJBoK4crrhWsHxe/vyASJEZI2tY1LwQwFWy8eH&#10;BRba3bik4RBrkSAcClRgYuwKKUNlyGKYuI44eRfnLcYkfS21x1uC21ZOsyyXFhtOCwY7Whuqrofe&#10;KjjF/az3w3G7KevNruS8P5uvXqnnp/FzDiLSGP/Df+2dVpC/529wf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5kTMYAAADdAAAADwAAAAAAAAAAAAAAAACYAgAAZHJz&#10;L2Rvd25yZXYueG1sUEsFBgAAAAAEAAQA9QAAAIsDAAAAAA==&#10;" path="m50,25r,150c50,189,39,200,25,200,11,200,,189,,175l,25c,11,11,,25,,39,,50,11,50,25xm50,375r,150c50,539,39,550,25,550,11,550,,539,,525l,375c,361,11,350,25,350v14,,25,11,25,25xm50,725r,150c50,889,39,900,25,900,11,900,,889,,875l,725c,711,11,700,25,700v14,,25,11,25,25xm50,1075r,150c50,1239,39,1250,25,1250,11,1250,,1239,,1225l,1075v,-14,11,-25,25,-25c39,1050,50,1061,50,1075xm50,1425r,150c50,1589,39,1600,25,1600,11,1600,,1589,,1575l,1425v,-14,11,-25,25,-25c39,1400,50,1411,50,1425xm50,1775r,150c50,1939,39,1950,25,1950,11,1950,,1939,,1925l,1775v,-14,11,-25,25,-25c39,1750,50,1761,50,1775xm50,2125r,150c50,2289,39,2300,25,2300,11,2300,,2289,,2275l,2125v,-14,11,-25,25,-25c39,2100,50,2111,50,2125xm50,2475r,150c50,2639,39,2650,25,2650,11,2650,,2639,,2625l,2475v,-14,11,-25,25,-25c39,2450,50,2461,50,2475xm50,2825r,150c50,2989,39,3000,25,3000,11,3000,,2989,,2975l,2825v,-14,11,-25,25,-25c39,2800,50,2811,50,2825xm50,3175r,150c50,3339,39,3350,25,3350,11,3350,,3339,,3325l,3175v,-14,11,-25,25,-25c39,3150,50,3161,50,3175xm50,3525r,150c50,3689,39,3700,25,3700,11,3700,,3689,,3675l,3525v,-14,11,-25,25,-25c39,3500,50,3511,50,3525xm50,3875r,150c50,4039,39,4050,25,4050,11,4050,,4039,,4025l,3875v,-14,11,-25,25,-25c39,3850,50,3861,50,3875xm50,4225r,150c50,4389,39,4400,25,4400,11,4400,,4389,,4375l,4225v,-14,11,-25,25,-25c39,4200,50,4211,50,4225xm50,4575r,150c50,4739,39,4750,25,4750,11,4750,,4739,,4725l,4575v,-14,11,-25,25,-25c39,4550,50,4561,50,4575xm50,4925r,16c50,4955,39,4966,25,4966,11,4966,,4955,,4941r,-16c,4911,11,4900,25,4900v14,,25,11,25,25xe" fillcolor="black" strokeweight=".15pt">
                  <v:stroke joinstyle="bevel"/>
                  <v:path arrowok="t" o:connecttype="custom" o:connectlocs="9525,35311;0,35311;4763,0;9525,75667;4763,110978;0,75667;9525,75667;9525,176556;0,176556;4763,141245;9525,216911;4763,252223;0,216911;9525,216911;9525,317800;0,317800;4763,282489;9525,358156;4763,393467;0,358156;9525,358156;9525,459045;0,459045;4763,423734;9525,499401;4763,534712;0,499401;9525,499401;9525,600290;0,600290;4763,564979;9525,640645;4763,675957;0,640645;9525,640645;9525,741534;0,741534;4763,706223;9525,781890;4763,817201;0,781890;9525,781890;9525,882779;0,882779;4763,847468;9525,923135;4763,958446;0,923135;9525,923135;9525,996986;0,996986;4763,988713" o:connectangles="0,0,0,0,0,0,0,0,0,0,0,0,0,0,0,0,0,0,0,0,0,0,0,0,0,0,0,0,0,0,0,0,0,0,0,0,0,0,0,0,0,0,0,0,0,0,0,0,0,0,0,0"/>
                  <o:lock v:ext="edit" verticies="t"/>
                </v:shape>
                <v:shape id="Freeform 368" o:spid="_x0000_s1264" style="position:absolute;left:37950;top:37271;width:1213;height:3061;visibility:visible;mso-wrap-style:square;v-text-anchor:top" coordsize="191,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a3lMcA&#10;AADdAAAADwAAAGRycy9kb3ducmV2LnhtbESPzWrDMBCE74W+g9hCL6WRmxg3uFFCMQTaS5q/B1is&#10;re3UWhlJtd08fRQo5DjMzjc7i9VoWtGT841lBS+TBARxaXXDlYLjYf08B+EDssbWMin4Iw+r5f3d&#10;AnNtB95Rvw+ViBD2OSqoQ+hyKX1Zk0E/sR1x9L6tMxiidJXUDocIN62cJkkmDTYcG2rsqKip/Nn/&#10;mvjGpp/titMs3VI3lMXn6fX89eSUenwY399ABBrD7fg//aEVZGmWwnVNRIBc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Wt5THAAAA3QAAAA8AAAAAAAAAAAAAAAAAmAIAAGRy&#10;cy9kb3ducmV2LnhtbFBLBQYAAAAABAAEAPUAAACMAwAAAAA=&#10;" path="m63,482r,-323l127,159r,323l63,482xm,191l95,r96,191l,191xe" fillcolor="black" strokeweight=".15pt">
                  <v:stroke joinstyle="bevel"/>
                  <v:path arrowok="t" o:connecttype="custom" o:connectlocs="40005,306070;40005,100965;80645,100965;80645,306070;40005,306070;0,121285;60325,0;121285,121285;0,121285" o:connectangles="0,0,0,0,0,0,0,0,0"/>
                  <o:lock v:ext="edit" verticies="t"/>
                </v:shape>
                <v:rect id="Rectangle 369" o:spid="_x0000_s1265" style="position:absolute;left:38071;top:40754;width:92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ZXe8MA&#10;AADdAAAADwAAAGRycy9kb3ducmV2LnhtbESP3WoCMRSE7wu+QziCdzWr1EVWoxRBsNIbVx/gsDn7&#10;Q5OTJUnd7dsboeDlMDPfMNv9aI24kw+dYwWLeQaCuHK640bB7Xp8X4MIEVmjcUwK/ijAfjd522Kh&#10;3cAXupexEQnCoUAFbYx9IWWoWrIY5q4nTl7tvMWYpG+k9jgkuDVymWW5tNhxWmixp0NL1U/5axXI&#10;a3kc1qXxmTsv62/zdbrU5JSaTcfPDYhIY3yF/9snrSD/yFf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ZXe8MAAADdAAAADwAAAAAAAAAAAAAAAACYAgAAZHJzL2Rv&#10;d25yZXYueG1sUEsFBgAAAAAEAAQA9QAAAIgDAAAAAA==&#10;" filled="f" stroked="f">
                  <v:textbox style="mso-fit-shape-to-text:t" inset="0,0,0,0">
                    <w:txbxContent>
                      <w:p w14:paraId="25C516EB" w14:textId="77777777" w:rsidR="00D2562E" w:rsidRDefault="00D2562E" w:rsidP="001E2986">
                        <w:r>
                          <w:rPr>
                            <w:rFonts w:cs="Arial"/>
                            <w:b/>
                            <w:bCs/>
                            <w:color w:val="000000"/>
                            <w:sz w:val="20"/>
                            <w:szCs w:val="20"/>
                            <w:lang w:val="en-US"/>
                          </w:rPr>
                          <w:t>D</w:t>
                        </w:r>
                      </w:p>
                    </w:txbxContent>
                  </v:textbox>
                </v:rect>
                <v:shape id="AutoShape 370" o:spid="_x0000_s1266" type="#_x0000_t87" style="position:absolute;left:45428;top:16126;width:1975;height:1838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Qlc8UA&#10;AADdAAAADwAAAGRycy9kb3ducmV2LnhtbESP3WrCQBSE7wu+w3KE3tWNRWKMrmILovbOnwc4ZE9+&#10;SPZsyG6T1KfvFoReDjPzDbPZjaYRPXWusqxgPotAEGdWV1wouN8ObwkI55E1NpZJwQ852G0nLxtM&#10;tR34Qv3VFyJA2KWooPS+TaV0WUkG3cy2xMHLbWfQB9kVUnc4BLhp5HsUxdJgxWGhxJY+S8rq67dR&#10;UH8Vy8TU9TKvPs6ndvXIh2PSK/U6HfdrEJ5G/x9+tk9aQbyIY/h7E5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VCVzxQAAAN0AAAAPAAAAAAAAAAAAAAAAAJgCAABkcnMv&#10;ZG93bnJldi54bWxQSwUGAAAAAAQABAD1AAAAigMAAAAA&#10;" strokecolor="#a5a5a5" strokeweight="2pt"/>
                <v:rect id="Rectangle 371" o:spid="_x0000_s1267" style="position:absolute;left:971;top:48446;width:87808;height:8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IXW8cA&#10;AADdAAAADwAAAGRycy9kb3ducmV2LnhtbESPQWvCQBSE70L/w/IKvUjdVEpMo6sUQehBKEYP7e2R&#10;fWbTZt+G7Gpif31XEDwOM/MNs1gNthFn6nztWMHLJAFBXDpdc6XgsN88ZyB8QNbYOCYFF/KwWj6M&#10;Fphr1/OOzkWoRISwz1GBCaHNpfSlIYt+4lri6B1dZzFE2VVSd9hHuG3kNElSabHmuGCwpbWh8rc4&#10;WQWbz6+a+E/uxm9Z737K6Xdhtq1ST4/D+xxEoCHcw7f2h1aQvqYzuL6JT0A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CF1vHAAAA3QAAAA8AAAAAAAAAAAAAAAAAmAIAAGRy&#10;cy9kb3ducmV2LnhtbFBLBQYAAAAABAAEAPUAAACMAwAAAAA=&#10;" filled="f" stroked="f">
                  <v:textbox style="mso-fit-shape-to-text:t" inset="0,0,0,0">
                    <w:txbxContent>
                      <w:p w14:paraId="2BCC18D1" w14:textId="77777777" w:rsidR="00D2562E" w:rsidRPr="006A42CD" w:rsidRDefault="00D2562E" w:rsidP="001E2986">
                        <w:pPr>
                          <w:spacing w:after="0" w:line="240" w:lineRule="auto"/>
                          <w:jc w:val="both"/>
                          <w:rPr>
                            <w:sz w:val="22"/>
                          </w:rPr>
                        </w:pPr>
                        <w:r w:rsidRPr="006A42CD">
                          <w:rPr>
                            <w:rFonts w:cs="Arial"/>
                            <w:bCs/>
                            <w:color w:val="000000"/>
                            <w:sz w:val="22"/>
                            <w:lang w:val="en-US"/>
                          </w:rPr>
                          <w:t>J</w:t>
                        </w:r>
                        <w:r>
                          <w:rPr>
                            <w:rFonts w:cs="Arial"/>
                            <w:bCs/>
                            <w:color w:val="000000"/>
                            <w:sz w:val="22"/>
                            <w:lang w:val="en-US"/>
                          </w:rPr>
                          <w:t xml:space="preserve">obcentre </w:t>
                        </w:r>
                        <w:r w:rsidRPr="006A42CD">
                          <w:rPr>
                            <w:rFonts w:cs="Arial"/>
                            <w:bCs/>
                            <w:color w:val="000000"/>
                            <w:sz w:val="22"/>
                            <w:lang w:val="en-US"/>
                          </w:rPr>
                          <w:t>P</w:t>
                        </w:r>
                        <w:r>
                          <w:rPr>
                            <w:rFonts w:cs="Arial"/>
                            <w:bCs/>
                            <w:color w:val="000000"/>
                            <w:sz w:val="22"/>
                            <w:lang w:val="en-US"/>
                          </w:rPr>
                          <w:t>lus</w:t>
                        </w:r>
                        <w:r w:rsidRPr="006A42CD">
                          <w:rPr>
                            <w:rFonts w:cs="Arial"/>
                            <w:bCs/>
                            <w:color w:val="000000"/>
                            <w:sz w:val="22"/>
                            <w:lang w:val="en-US"/>
                          </w:rPr>
                          <w:t xml:space="preserve"> refers a participant to the programme and the </w:t>
                        </w:r>
                        <w:r w:rsidRPr="00F64CEB">
                          <w:rPr>
                            <w:rFonts w:cs="Arial"/>
                            <w:bCs/>
                            <w:color w:val="000000"/>
                            <w:sz w:val="22"/>
                            <w:lang w:val="en-US"/>
                          </w:rPr>
                          <w:t>639 day timer for achieving an outcome begins (A). The supplier undertakes initial two-way engagement with the participant and records the date of this activity (B). The supplier works with and helps the participant secure employment (C). In this example, the participant then leaves work (D). The supplier then works with the participant to get them back in to work. However, the gap in employment causes the participant’s cumulative earnings to be lower compared to someone who had earned at a constant 16 Hours x 182 Days x</w:t>
                        </w:r>
                        <w:r w:rsidRPr="006A42CD">
                          <w:rPr>
                            <w:rFonts w:cs="Arial"/>
                            <w:bCs/>
                            <w:color w:val="000000"/>
                            <w:sz w:val="22"/>
                            <w:lang w:val="en-US"/>
                          </w:rPr>
                          <w:t xml:space="preserve"> NLW (E). In this example, the participant secures steady employment again and an outcome is triggered at point (F).</w:t>
                        </w:r>
                      </w:p>
                    </w:txbxContent>
                  </v:textbox>
                </v:rect>
                <v:group id="Group 372" o:spid="_x0000_s1268" style="position:absolute;left:57207;top:30861;width:14763;height:3041" coordorigin="4632,6666" coordsize="4692,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sy1HwwAAAN0AAAAP&#10;AAAAAAAAAAAAAAAAAKoCAABkcnMvZG93bnJldi54bWxQSwUGAAAAAAQABAD6AAAAmgMAAAAA&#10;">
                  <v:rect id="Rectangle 373" o:spid="_x0000_s1269" alt="20%" style="position:absolute;left:4632;top:6666;width:4692;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LBrMgA&#10;AADdAAAADwAAAGRycy9kb3ducmV2LnhtbESPQUsDMRSE74L/ITzBS2mzlhrs2rRIodBSFLb20ttj&#10;89wsbl7WTeyu/vqmIHgcZuYbZrEaXCPO1IXas4aHSQaCuPSm5krD8X0zfgIRIrLBxjNp+KEAq+Xt&#10;zQJz43su6HyIlUgQDjlqsDG2uZShtOQwTHxLnLwP3zmMSXaVNB32Ce4aOc0yJR3WnBYstrS2VH4e&#10;vp2Gx2K/29nR65dyv+rNjDbVvjj1Wt/fDS/PICIN8T/8194aDWqm5nB9k56AXF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gsGsyAAAAN0AAAAPAAAAAAAAAAAAAAAAAJgCAABk&#10;cnMvZG93bnJldi54bWxQSwUGAAAAAAQABAD1AAAAjQMAAAAA&#10;" fillcolor="black" stroked="f">
                    <v:fill r:id="rId31" o:title="" type="pattern"/>
                  </v:rect>
                  <v:rect id="Rectangle 374" o:spid="_x0000_s1270" alt="20%" style="position:absolute;left:4632;top:6666;width:4692;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DbecIA&#10;AADdAAAADwAAAGRycy9kb3ducmV2LnhtbERPy4rCMBTdC/5DuII7TX2gTscoPhB0I6izcHlp7rTF&#10;5qY0sa1/bxaCy8N5L9etKURNlcstKxgNIxDEidU5pwr+bofBAoTzyBoLy6TgRQ7Wq25nibG2DV+o&#10;vvpUhBB2MSrIvC9jKV2SkUE3tCVx4P5tZdAHWKVSV9iEcFPIcRTNpMGcQ0OGJe0ySh7Xp1Fw378m&#10;58e0/tmcts1Nju51Hu2lUv1eu/kF4an1X/HHfdQKZtN52B/ehCc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wNt5wgAAAN0AAAAPAAAAAAAAAAAAAAAAAJgCAABkcnMvZG93&#10;bnJldi54bWxQSwUGAAAAAAQABAD1AAAAhwMAAAAA&#10;" fillcolor="black" strokeweight=".8pt">
                    <v:fill r:id="rId31" o:title="" type="pattern"/>
                    <v:stroke endcap="round"/>
                  </v:rect>
                </v:group>
                <v:shape id="Freeform 375" o:spid="_x0000_s1271" style="position:absolute;left:38595;top:26445;width:102;height:10020;visibility:visible;mso-wrap-style:square;v-text-anchor:top" coordsize="50,4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nJfcYA&#10;AADdAAAADwAAAGRycy9kb3ducmV2LnhtbESPQWvCQBSE70L/w/IKvelGKbFNXaUoghQ8RD20t0f2&#10;NRuafRt2NzH9992C4HGYmW+Y1Wa0rRjIh8axgvksA0FcOd1wreBy3k9fQISIrLF1TAp+KcBm/TBZ&#10;YaHdlUsaTrEWCcKhQAUmxq6QMlSGLIaZ64iT9+28xZikr6X2eE1w28pFluXSYsNpwWBHW0PVz6m3&#10;Cj7j8bX3w2W/K+vdoeS8/zIfvVJPj+P7G4hIY7yHb+2DVpA/L+fw/yY9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nJfcYAAADdAAAADwAAAAAAAAAAAAAAAACYAgAAZHJz&#10;L2Rvd25yZXYueG1sUEsFBgAAAAAEAAQA9QAAAIsDAAAAAA==&#10;" path="m50,25r,150c50,189,39,200,25,200,11,200,,189,,175l,25c,11,11,,25,,39,,50,11,50,25xm50,375r,150c50,539,39,550,25,550,11,550,,539,,525l,375c,361,11,350,25,350v14,,25,11,25,25xm50,725r,150c50,889,39,900,25,900,11,900,,889,,875l,725c,711,11,700,25,700v14,,25,11,25,25xm50,1075r,150c50,1239,39,1250,25,1250,11,1250,,1239,,1225l,1075v,-14,11,-25,25,-25c39,1050,50,1061,50,1075xm50,1425r,150c50,1589,39,1600,25,1600,11,1600,,1589,,1575l,1425v,-14,11,-25,25,-25c39,1400,50,1411,50,1425xm50,1775r,150c50,1939,39,1950,25,1950,11,1950,,1939,,1925l,1775v,-14,11,-25,25,-25c39,1750,50,1761,50,1775xm50,2125r,150c50,2289,39,2300,25,2300,11,2300,,2289,,2275l,2125v,-14,11,-25,25,-25c39,2100,50,2111,50,2125xm50,2475r,150c50,2639,39,2650,25,2650,11,2650,,2639,,2625l,2475v,-14,11,-25,25,-25c39,2450,50,2461,50,2475xm50,2825r,150c50,2989,39,3000,25,3000,11,3000,,2989,,2975l,2825v,-14,11,-25,25,-25c39,2800,50,2811,50,2825xm50,3175r,150c50,3339,39,3350,25,3350,11,3350,,3339,,3325l,3175v,-14,11,-25,25,-25c39,3150,50,3161,50,3175xm50,3525r,150c50,3689,39,3700,25,3700,11,3700,,3689,,3675l,3525v,-14,11,-25,25,-25c39,3500,50,3511,50,3525xm50,3875r,150c50,4039,39,4050,25,4050,11,4050,,4039,,4025l,3875v,-14,11,-25,25,-25c39,3850,50,3861,50,3875xm50,4225r,150c50,4389,39,4400,25,4400,11,4400,,4389,,4375l,4225v,-14,11,-25,25,-25c39,4200,50,4211,50,4225xm50,4575r,150c50,4739,39,4750,25,4750,11,4750,,4739,,4725l,4575v,-14,11,-25,25,-25c39,4550,50,4561,50,4575xm50,4925r,16c50,4955,39,4966,25,4966,11,4966,,4955,,4941r,-16c,4911,11,4900,25,4900v14,,25,11,25,25xe" fillcolor="black" strokeweight=".15pt">
                  <v:stroke joinstyle="bevel"/>
                  <v:path arrowok="t" o:connecttype="custom" o:connectlocs="10160,35311;0,35311;5080,0;10160,75667;5080,110978;0,75667;10160,75667;10160,176556;0,176556;5080,141245;10160,216911;5080,252223;0,216911;10160,216911;10160,317800;0,317800;5080,282489;10160,358156;5080,393467;0,358156;10160,358156;10160,459045;0,459045;5080,423734;10160,499401;5080,534712;0,499401;10160,499401;10160,600290;0,600290;5080,564979;10160,640645;5080,675957;0,640645;10160,640645;10160,741534;0,741534;5080,706223;10160,781890;5080,817201;0,781890;10160,781890;10160,882779;0,882779;5080,847468;10160,923135;5080,958446;0,923135;10160,923135;10160,996986;0,996986;5080,988713" o:connectangles="0,0,0,0,0,0,0,0,0,0,0,0,0,0,0,0,0,0,0,0,0,0,0,0,0,0,0,0,0,0,0,0,0,0,0,0,0,0,0,0,0,0,0,0,0,0,0,0,0,0,0,0"/>
                  <o:lock v:ext="edit" verticies="t"/>
                </v:shape>
                <v:group id="Group 376" o:spid="_x0000_s1272" style="position:absolute;left:38588;top:30854;width:18619;height:3048" coordorigin="1984,6665" coordsize="2649,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YKMcMcAAADdAAAADwAAAGRycy9kb3ducmV2LnhtbESPT2vCQBTE7wW/w/KE&#10;3nQT26pEVxHR0oMI/gHx9sg+k2D2bciuSfz23YLQ4zAzv2Hmy86UoqHaFZYVxMMIBHFqdcGZgvNp&#10;O5iCcB5ZY2mZFDzJwXLRe5tjom3LB2qOPhMBwi5BBbn3VSKlS3My6Ia2Ig7ezdYGfZB1JnWNbYCb&#10;Uo6iaCwNFhwWcqxonVN6Pz6Mgu8W29VHvGl299v6eT197S+7mJR673erGQhPnf8Pv9o/WsH4czKC&#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YKMcMcAAADd&#10;AAAADwAAAAAAAAAAAAAAAACqAgAAZHJzL2Rvd25yZXYueG1sUEsFBgAAAAAEAAQA+gAAAJ4DAAAA&#10;AA==&#10;">
                  <v:rect id="Rectangle 377" o:spid="_x0000_s1273" style="position:absolute;left:1984;top:6665;width:2649;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LzMQA&#10;AADdAAAADwAAAGRycy9kb3ducmV2LnhtbESPzWrDMBCE74W8g9hAb7Wc1sTFjRJCIJBrXB+S20ba&#10;2qbWyliqY/fpq0Khx2F+Pmazm2wnRhp861jBKklBEGtnWq4VVO/Hp1cQPiAb7ByTgpk87LaLhw0W&#10;xt35TGMZahFH2BeooAmhL6T0uiGLPnE9cfQ+3GAxRDnU0gx4j+O2k89pupYWW46EBns6NKQ/yy+r&#10;4JpX3Vm33/t6vmQ6QuZbOc5KPS6n/RuIQFP4D/+1T0bBOstf4PdNf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ui8zEAAAA3QAAAA8AAAAAAAAAAAAAAAAAmAIAAGRycy9k&#10;b3ducmV2LnhtbFBLBQYAAAAABAAEAPUAAACJAwAAAAA=&#10;" fillcolor="red" stroked="f"/>
                  <v:shape id="Picture 378" o:spid="_x0000_s1274" type="#_x0000_t75" style="position:absolute;left:1985;top:6666;width:2647;height: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gypvHAAAA3QAAAA8AAABkcnMvZG93bnJldi54bWxEj0FrwkAUhO8F/8PyhN7qxjZRia4iQqGH&#10;XpJ46e2ZfSZps29DdtWkv74rCD0OM/MNs9kNphVX6l1jWcF8FoEgLq1uuFJwLN5fViCcR9bYWiYF&#10;IznYbSdPG0y1vXFG19xXIkDYpaig9r5LpXRlTQbdzHbEwTvb3qAPsq+k7vEW4KaVr1G0kAYbDgs1&#10;dnSoqfzJL0bB0BZV8nXIvovx8pvoz9PbMjmyUs/TYb8G4Wnw/+FH+0MrWMTLGO5vwhOQ2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8gypvHAAAA3QAAAA8AAAAAAAAAAAAA&#10;AAAAnwIAAGRycy9kb3ducmV2LnhtbFBLBQYAAAAABAAEAPcAAACTAwAAAAA=&#10;">
                    <v:imagedata r:id="rId30" o:title=""/>
                  </v:shape>
                  <v:rect id="Rectangle 379" o:spid="_x0000_s1275" style="position:absolute;left:1984;top:6665;width:2649;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u2I8MA&#10;AADdAAAADwAAAGRycy9kb3ducmV2LnhtbESPS4vCMBSF98L8h3AH3Gk64otqFBkYmK3VhbO7k1zb&#10;YnNTmlhbf70RBJeH8/g4621nK9FS40vHCr7GCQhi7UzJuYLj4We0BOEDssHKMSnoycN28zFYY2rc&#10;jffUZiEXcYR9igqKEOpUSq8LsujHriaO3tk1FkOUTS5Ng7c4bis5SZK5tFhyJBRY03dB+pJdrYK/&#10;xbHa6/K+y/vTVEdI/5+1vVLDz263AhGoC+/wq/1rFMynixk838Qn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u2I8MAAADdAAAADwAAAAAAAAAAAAAAAACYAgAAZHJzL2Rv&#10;d25yZXYueG1sUEsFBgAAAAAEAAQA9QAAAIgDAAAAAA==&#10;" fillcolor="red" stroked="f"/>
                  <v:rect id="Rectangle 380" o:spid="_x0000_s1276" style="position:absolute;left:1985;top:6666;width:2647;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mKW8cA&#10;AADdAAAADwAAAGRycy9kb3ducmV2LnhtbESPT2vCQBTE7wW/w/IEL6XZKBJL6iql9I8oHtSI10f2&#10;NYlm34bsatJv3y0IPQ4z8xtmvuxNLW7UusqygnEUgyDOra64UJAdPp6eQTiPrLG2TAp+yMFyMXiY&#10;Y6ptxzu67X0hAoRdigpK75tUSpeXZNBFtiEO3rdtDfog20LqFrsAN7WcxHEiDVYcFkps6K2k/LK/&#10;GgUbLh7H52xmv9ab0+GT32l77K5KjYb96wsIT73/D9/bK60gmc4S+HsTn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ZilvHAAAA3QAAAA8AAAAAAAAAAAAAAAAAmAIAAGRy&#10;cy9kb3ducmV2LnhtbFBLBQYAAAAABAAEAPUAAACMAwAAAAA=&#10;" filled="f" strokeweight=".8pt">
                    <v:stroke endcap="round"/>
                  </v:rect>
                </v:group>
                <v:shape id="Freeform 381" o:spid="_x0000_s1277" style="position:absolute;left:53544;top:26445;width:101;height:10020;visibility:visible;mso-wrap-style:square;v-text-anchor:top" coordsize="50,4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z0ksYA&#10;AADdAAAADwAAAGRycy9kb3ducmV2LnhtbESPQWvCQBSE70L/w/IKvemmpcQ2dZVSEUTwEPXQ3h7Z&#10;12xo9m3Y3cT037uC4HGYmW+YxWq0rRjIh8axgudZBoK4crrhWsHpuJm+gQgRWWPrmBT8U4DV8mGy&#10;wEK7M5c0HGItEoRDgQpMjF0hZagMWQwz1xEn79d5izFJX0vt8ZzgtpUvWZZLiw2nBYMdfRmq/g69&#10;VfAd9++9H06bdVmvtyXn/Y/Z9Uo9PY6fHyAijfEevrW3WkH+Op/D9U16AnJ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z0ksYAAADdAAAADwAAAAAAAAAAAAAAAACYAgAAZHJz&#10;L2Rvd25yZXYueG1sUEsFBgAAAAAEAAQA9QAAAIsDAAAAAA==&#10;" path="m50,25r,150c50,189,39,200,25,200,11,200,,189,,175l,25c,11,11,,25,,39,,50,11,50,25xm50,375r,150c50,539,39,550,25,550,11,550,,539,,525l,375c,361,11,350,25,350v14,,25,11,25,25xm50,725r,150c50,889,39,900,25,900,11,900,,889,,875l,725c,711,11,700,25,700v14,,25,11,25,25xm50,1075r,150c50,1239,39,1250,25,1250,11,1250,,1239,,1225l,1075v,-14,11,-25,25,-25c39,1050,50,1061,50,1075xm50,1425r,150c50,1589,39,1600,25,1600,11,1600,,1589,,1575l,1425v,-14,11,-25,25,-25c39,1400,50,1411,50,1425xm50,1775r,150c50,1939,39,1950,25,1950,11,1950,,1939,,1925l,1775v,-14,11,-25,25,-25c39,1750,50,1761,50,1775xm50,2125r,150c50,2289,39,2300,25,2300,11,2300,,2289,,2275l,2125v,-14,11,-25,25,-25c39,2100,50,2111,50,2125xm50,2475r,150c50,2639,39,2650,25,2650,11,2650,,2639,,2625l,2475v,-14,11,-25,25,-25c39,2450,50,2461,50,2475xm50,2825r,150c50,2989,39,3000,25,3000,11,3000,,2989,,2975l,2825v,-14,11,-25,25,-25c39,2800,50,2811,50,2825xm50,3175r,150c50,3339,39,3350,25,3350,11,3350,,3339,,3325l,3175v,-14,11,-25,25,-25c39,3150,50,3161,50,3175xm50,3525r,150c50,3689,39,3700,25,3700,11,3700,,3689,,3675l,3525v,-14,11,-25,25,-25c39,3500,50,3511,50,3525xm50,3875r,150c50,4039,39,4050,25,4050,11,4050,,4039,,4025l,3875v,-14,11,-25,25,-25c39,3850,50,3861,50,3875xm50,4225r,150c50,4389,39,4400,25,4400,11,4400,,4389,,4375l,4225v,-14,11,-25,25,-25c39,4200,50,4211,50,4225xm50,4575r,150c50,4739,39,4750,25,4750,11,4750,,4739,,4725l,4575v,-14,11,-25,25,-25c39,4550,50,4561,50,4575xm50,4925r,16c50,4955,39,4966,25,4966,11,4966,,4955,,4941r,-16c,4911,11,4900,25,4900v14,,25,11,25,25xe" fillcolor="black" strokeweight=".15pt">
                  <v:stroke joinstyle="bevel"/>
                  <v:path arrowok="t" o:connecttype="custom" o:connectlocs="10160,35311;0,35311;5080,0;10160,75667;5080,110978;0,75667;10160,75667;10160,176556;0,176556;5080,141245;10160,216911;5080,252223;0,216911;10160,216911;10160,317800;0,317800;5080,282489;10160,358156;5080,393467;0,358156;10160,358156;10160,459045;0,459045;5080,423734;10160,499401;5080,534712;0,499401;10160,499401;10160,600290;0,600290;5080,564979;10160,640645;5080,675957;0,640645;10160,640645;10160,741534;0,741534;5080,706223;10160,781890;5080,817201;0,781890;10160,781890;10160,882779;0,882779;5080,847468;10160,923135;5080,958446;0,923135;10160,923135;10160,996986;0,996986;5080,988713" o:connectangles="0,0,0,0,0,0,0,0,0,0,0,0,0,0,0,0,0,0,0,0,0,0,0,0,0,0,0,0,0,0,0,0,0,0,0,0,0,0,0,0,0,0,0,0,0,0,0,0,0,0,0,0"/>
                  <o:lock v:ext="edit" verticies="t"/>
                </v:shape>
                <v:shape id="Freeform 382" o:spid="_x0000_s1278" style="position:absolute;left:71869;top:26445;width:101;height:10020;visibility:visible;mso-wrap-style:square;v-text-anchor:top" coordsize="50,4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Ng4MMA&#10;AADdAAAADwAAAGRycy9kb3ducmV2LnhtbERPz2vCMBS+D/Y/hDfYbaaOUWc1ypgIMvBQ9TBvj+bZ&#10;FJuXkqS1+++Xg+Dx4/u9XI+2FQP50DhWMJ1kIIgrpxuuFZyO27dPECEia2wdk4I/CrBePT8tsdDu&#10;xiUNh1iLFMKhQAUmxq6QMlSGLIaJ64gTd3HeYkzQ11J7vKVw28r3LMulxYZTg8GOvg1V10NvFfzG&#10;/bz3w2m7KevNruS8P5ufXqnXl/FrASLSGB/iu3unFeQfszQ3vUlP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Ng4MMAAADdAAAADwAAAAAAAAAAAAAAAACYAgAAZHJzL2Rv&#10;d25yZXYueG1sUEsFBgAAAAAEAAQA9QAAAIgDAAAAAA==&#10;" path="m50,25r,150c50,189,39,200,25,200,11,200,,189,,175l,25c,11,11,,25,,39,,50,11,50,25xm50,375r,150c50,539,39,550,25,550,11,550,,539,,525l,375c,361,11,350,25,350v14,,25,11,25,25xm50,725r,150c50,889,39,900,25,900,11,900,,889,,875l,725c,711,11,700,25,700v14,,25,11,25,25xm50,1075r,150c50,1239,39,1250,25,1250,11,1250,,1239,,1225l,1075v,-14,11,-25,25,-25c39,1050,50,1061,50,1075xm50,1425r,150c50,1589,39,1600,25,1600,11,1600,,1589,,1575l,1425v,-14,11,-25,25,-25c39,1400,50,1411,50,1425xm50,1775r,150c50,1939,39,1950,25,1950,11,1950,,1939,,1925l,1775v,-14,11,-25,25,-25c39,1750,50,1761,50,1775xm50,2125r,150c50,2289,39,2300,25,2300,11,2300,,2289,,2275l,2125v,-14,11,-25,25,-25c39,2100,50,2111,50,2125xm50,2475r,150c50,2639,39,2650,25,2650,11,2650,,2639,,2625l,2475v,-14,11,-25,25,-25c39,2450,50,2461,50,2475xm50,2825r,150c50,2989,39,3000,25,3000,11,3000,,2989,,2975l,2825v,-14,11,-25,25,-25c39,2800,50,2811,50,2825xm50,3175r,150c50,3339,39,3350,25,3350,11,3350,,3339,,3325l,3175v,-14,11,-25,25,-25c39,3150,50,3161,50,3175xm50,3525r,150c50,3689,39,3700,25,3700,11,3700,,3689,,3675l,3525v,-14,11,-25,25,-25c39,3500,50,3511,50,3525xm50,3875r,150c50,4039,39,4050,25,4050,11,4050,,4039,,4025l,3875v,-14,11,-25,25,-25c39,3850,50,3861,50,3875xm50,4225r,150c50,4389,39,4400,25,4400,11,4400,,4389,,4375l,4225v,-14,11,-25,25,-25c39,4200,50,4211,50,4225xm50,4575r,150c50,4739,39,4750,25,4750,11,4750,,4739,,4725l,4575v,-14,11,-25,25,-25c39,4550,50,4561,50,4575xm50,4925r,16c50,4955,39,4966,25,4966,11,4966,,4955,,4941r,-16c,4911,11,4900,25,4900v14,,25,11,25,25xe" fillcolor="black" strokeweight=".15pt">
                  <v:stroke joinstyle="bevel"/>
                  <v:path arrowok="t" o:connecttype="custom" o:connectlocs="10160,35311;0,35311;5080,0;10160,75667;5080,110978;0,75667;10160,75667;10160,176556;0,176556;5080,141245;10160,216911;5080,252223;0,216911;10160,216911;10160,317800;0,317800;5080,282489;10160,358156;5080,393467;0,358156;10160,358156;10160,459045;0,459045;5080,423734;10160,499401;5080,534712;0,499401;10160,499401;10160,600290;0,600290;5080,564979;10160,640645;5080,675957;0,640645;10160,640645;10160,741534;0,741534;5080,706223;10160,781890;5080,817201;0,781890;10160,781890;10160,882779;0,882779;5080,847468;10160,923135;5080,958446;0,923135;10160,923135;10160,996986;0,996986;5080,988713" o:connectangles="0,0,0,0,0,0,0,0,0,0,0,0,0,0,0,0,0,0,0,0,0,0,0,0,0,0,0,0,0,0,0,0,0,0,0,0,0,0,0,0,0,0,0,0,0,0,0,0,0,0,0,0"/>
                  <o:lock v:ext="edit" verticies="t"/>
                </v:shape>
                <v:shape id="Freeform 383" o:spid="_x0000_s1279" style="position:absolute;left:71278;top:37271;width:1213;height:3061;visibility:visible;mso-wrap-style:square;v-text-anchor:top" coordsize="191,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6O18gA&#10;AADdAAAADwAAAGRycy9kb3ducmV2LnhtbESP3WrCQBCF7wu+wzJCb4purKI2dRUJCPWm1p8HGLLT&#10;JDY7G3bXJPXpu4VCLw9nznfmrDa9qUVLzleWFUzGCQji3OqKCwWX8260BOEDssbaMin4Jg+b9eBh&#10;ham2HR+pPYVCRAj7FBWUITSplD4vyaAf24Y4ep/WGQxRukJqh12Em1o+J8lcGqw4NpTYUFZS/nW6&#10;mfjGezs9Ztfp7IOaLs/218X98OSUehz221cQgfrwf/yXftMK5rPFC/yuiQi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Do7XyAAAAN0AAAAPAAAAAAAAAAAAAAAAAJgCAABk&#10;cnMvZG93bnJldi54bWxQSwUGAAAAAAQABAD1AAAAjQMAAAAA&#10;" path="m63,482r,-323l127,159r,323l63,482xm,191l95,r96,191l,191xe" fillcolor="black" strokeweight=".15pt">
                  <v:stroke joinstyle="bevel"/>
                  <v:path arrowok="t" o:connecttype="custom" o:connectlocs="40005,306070;40005,100965;80645,100965;80645,306070;40005,306070;0,121285;60325,0;121285,121285;0,121285" o:connectangles="0,0,0,0,0,0,0,0,0"/>
                  <o:lock v:ext="edit" verticies="t"/>
                </v:shape>
                <v:rect id="Rectangle 384" o:spid="_x0000_s1280" style="position:absolute;left:71341;top:40754;width:78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0SGb8A&#10;AADdAAAADwAAAGRycy9kb3ducmV2LnhtbERPy4rCMBTdC/5DuMLsbDoiUqpRhgFBZTZWP+DS3D6Y&#10;5KYk0da/N4uBWR7Oe3eYrBFP8qF3rOAzy0EQ10733Cq4347LAkSIyBqNY1LwogCH/Xy2w1K7ka/0&#10;rGIrUgiHEhV0MQ6llKHuyGLI3ECcuMZ5izFB30rtcUzh1shVnm+kxZ5TQ4cDfXdU/1YPq0DequNY&#10;VMbn7rJqfsz5dG3IKfWxmL62ICJN8V/85z5pBZt1kfanN+kJy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nRIZvwAAAN0AAAAPAAAAAAAAAAAAAAAAAJgCAABkcnMvZG93bnJl&#10;di54bWxQSwUGAAAAAAQABAD1AAAAhAMAAAAA&#10;" filled="f" stroked="f">
                  <v:textbox style="mso-fit-shape-to-text:t" inset="0,0,0,0">
                    <w:txbxContent>
                      <w:p w14:paraId="7D5018C2" w14:textId="77777777" w:rsidR="00D2562E" w:rsidRDefault="00D2562E" w:rsidP="001E2986">
                        <w:r>
                          <w:rPr>
                            <w:rFonts w:cs="Arial"/>
                            <w:b/>
                            <w:bCs/>
                            <w:color w:val="000000"/>
                            <w:sz w:val="20"/>
                            <w:szCs w:val="20"/>
                            <w:lang w:val="en-US"/>
                          </w:rPr>
                          <w:t>F</w:t>
                        </w:r>
                      </w:p>
                    </w:txbxContent>
                  </v:textbox>
                </v:rect>
                <v:rect id="Rectangle 422" o:spid="_x0000_s1281" style="position:absolute;left:67517;top:42234;width:8115;height:5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r0xsQA&#10;AADcAAAADwAAAGRycy9kb3ducmV2LnhtbESP0WoCMRRE3wv+Q7iCbzW7i4iuRtFCUQo+aPsBl811&#10;s+3mZk2irn/fFAo+DjNzhlmue9uKG/nQOFaQjzMQxJXTDdcKvj7fX2cgQkTW2DomBQ8KsF4NXpZY&#10;anfnI91OsRYJwqFEBSbGrpQyVIYshrHriJN3dt5iTNLXUnu8J7htZZFlU2mx4bRgsKM3Q9XP6WoV&#10;0HZ3nH9vgjlIn4f88DGdT3YXpUbDfrMAEamPz/B/e68VTIoC/s6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69MbEAAAA3AAAAA8AAAAAAAAAAAAAAAAAmAIAAGRycy9k&#10;b3ducmV2LnhtbFBLBQYAAAAABAAEAPUAAACJAwAAAAA=&#10;" filled="f" stroked="f">
                  <v:textbox inset="0,0,0,0">
                    <w:txbxContent>
                      <w:p w14:paraId="236061DC" w14:textId="77777777" w:rsidR="00D2562E" w:rsidRDefault="00D2562E" w:rsidP="001E2986">
                        <w:pPr>
                          <w:pStyle w:val="NormalWeb"/>
                          <w:spacing w:before="0" w:beforeAutospacing="0" w:after="0" w:afterAutospacing="0" w:line="276" w:lineRule="auto"/>
                        </w:pPr>
                        <w:r>
                          <w:rPr>
                            <w:rFonts w:ascii="Arial" w:eastAsia="Calibri" w:hAnsi="Arial" w:cs="Arial"/>
                            <w:b/>
                            <w:bCs/>
                            <w:color w:val="000000"/>
                            <w:sz w:val="20"/>
                            <w:szCs w:val="20"/>
                            <w:lang w:val="en-US"/>
                          </w:rPr>
                          <w:t>Job Outcome</w:t>
                        </w:r>
                      </w:p>
                      <w:p w14:paraId="4396FC1B" w14:textId="77777777" w:rsidR="00D2562E" w:rsidRDefault="00D2562E" w:rsidP="001E2986">
                        <w:pPr>
                          <w:pStyle w:val="NormalWeb"/>
                          <w:spacing w:before="0" w:beforeAutospacing="0" w:after="0" w:afterAutospacing="0" w:line="276" w:lineRule="auto"/>
                        </w:pPr>
                        <w:r>
                          <w:rPr>
                            <w:rFonts w:ascii="Arial" w:eastAsia="Calibri" w:hAnsi="Arial" w:cs="Arial"/>
                            <w:b/>
                            <w:bCs/>
                            <w:color w:val="000000"/>
                            <w:sz w:val="20"/>
                            <w:szCs w:val="20"/>
                            <w:lang w:val="en-US"/>
                          </w:rPr>
                          <w:t>Payment</w:t>
                        </w:r>
                      </w:p>
                      <w:p w14:paraId="125260B8" w14:textId="77777777" w:rsidR="00D2562E" w:rsidRDefault="00D2562E" w:rsidP="001E2986">
                        <w:pPr>
                          <w:pStyle w:val="NormalWeb"/>
                          <w:spacing w:before="0" w:beforeAutospacing="0" w:after="0" w:afterAutospacing="0" w:line="276" w:lineRule="auto"/>
                        </w:pPr>
                        <w:r>
                          <w:rPr>
                            <w:rFonts w:ascii="Arial" w:eastAsia="Calibri" w:hAnsi="Arial" w:cs="Arial"/>
                            <w:b/>
                            <w:bCs/>
                            <w:color w:val="000000"/>
                            <w:sz w:val="20"/>
                            <w:szCs w:val="20"/>
                            <w:lang w:val="en-US"/>
                          </w:rPr>
                          <w:t xml:space="preserve">Trigger Point </w:t>
                        </w:r>
                      </w:p>
                    </w:txbxContent>
                  </v:textbox>
                </v:rect>
              </v:group>
            </w:pict>
          </mc:Fallback>
        </mc:AlternateContent>
      </w:r>
      <w:r w:rsidRPr="00EB452F">
        <w:rPr>
          <w:rFonts w:eastAsiaTheme="majorEastAsia" w:cs="Arial"/>
          <w:b/>
          <w:bCs/>
          <w:sz w:val="18"/>
          <w:szCs w:val="18"/>
        </w:rPr>
        <w:br w:type="page"/>
      </w:r>
    </w:p>
    <w:p w14:paraId="4EA3F60F" w14:textId="77777777" w:rsidR="00A80FDD" w:rsidRDefault="001E2986" w:rsidP="001E2986">
      <w:pPr>
        <w:rPr>
          <w:rFonts w:eastAsiaTheme="majorEastAsia" w:cs="Arial"/>
          <w:b/>
          <w:bCs/>
          <w:sz w:val="18"/>
          <w:szCs w:val="18"/>
        </w:rPr>
        <w:sectPr w:rsidR="00A80FDD" w:rsidSect="003C6C49">
          <w:pgSz w:w="16838" w:h="11906" w:orient="landscape"/>
          <w:pgMar w:top="851" w:right="1134" w:bottom="1440" w:left="1134" w:header="709" w:footer="680" w:gutter="0"/>
          <w:cols w:space="708"/>
          <w:docGrid w:linePitch="360"/>
        </w:sectPr>
      </w:pPr>
      <w:r w:rsidRPr="00EB452F">
        <w:rPr>
          <w:rFonts w:eastAsiaTheme="majorEastAsia" w:cs="Arial"/>
          <w:b/>
          <w:bCs/>
          <w:noProof/>
          <w:sz w:val="18"/>
          <w:szCs w:val="18"/>
          <w:lang w:eastAsia="en-GB"/>
        </w:rPr>
        <w:lastRenderedPageBreak/>
        <mc:AlternateContent>
          <mc:Choice Requires="wpc">
            <w:drawing>
              <wp:anchor distT="0" distB="0" distL="114300" distR="114300" simplePos="0" relativeHeight="251702272" behindDoc="0" locked="0" layoutInCell="1" allowOverlap="1" wp14:anchorId="7E218AAF" wp14:editId="67D24598">
                <wp:simplePos x="0" y="0"/>
                <wp:positionH relativeFrom="column">
                  <wp:posOffset>-251667</wp:posOffset>
                </wp:positionH>
                <wp:positionV relativeFrom="paragraph">
                  <wp:posOffset>162723</wp:posOffset>
                </wp:positionV>
                <wp:extent cx="9009380" cy="6043295"/>
                <wp:effectExtent l="0" t="0" r="0" b="0"/>
                <wp:wrapNone/>
                <wp:docPr id="6564" name="Canvas 656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482" name="Rectangle 387"/>
                        <wps:cNvSpPr>
                          <a:spLocks noChangeArrowheads="1"/>
                        </wps:cNvSpPr>
                        <wps:spPr bwMode="auto">
                          <a:xfrm>
                            <a:off x="174625" y="516255"/>
                            <a:ext cx="139763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7DAEB" w14:textId="77777777" w:rsidR="00D2562E" w:rsidRDefault="00D2562E" w:rsidP="001E2986">
                              <w:r>
                                <w:rPr>
                                  <w:rFonts w:cs="Arial"/>
                                  <w:b/>
                                  <w:bCs/>
                                  <w:color w:val="000000"/>
                                  <w:sz w:val="30"/>
                                  <w:szCs w:val="30"/>
                                  <w:lang w:val="en-US"/>
                                </w:rPr>
                                <w:t xml:space="preserve">Payment Model </w:t>
                              </w:r>
                            </w:p>
                          </w:txbxContent>
                        </wps:txbx>
                        <wps:bodyPr rot="0" vert="horz" wrap="none" lIns="0" tIns="0" rIns="0" bIns="0" anchor="t" anchorCtr="0">
                          <a:spAutoFit/>
                        </wps:bodyPr>
                      </wps:wsp>
                      <wps:wsp>
                        <wps:cNvPr id="6483" name="Rectangle 388"/>
                        <wps:cNvSpPr>
                          <a:spLocks noChangeArrowheads="1"/>
                        </wps:cNvSpPr>
                        <wps:spPr bwMode="auto">
                          <a:xfrm>
                            <a:off x="1607185" y="516255"/>
                            <a:ext cx="10604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19FB2" w14:textId="77777777" w:rsidR="00D2562E" w:rsidRDefault="00D2562E" w:rsidP="001E2986">
                              <w:r>
                                <w:rPr>
                                  <w:rFonts w:cs="Arial"/>
                                  <w:b/>
                                  <w:bCs/>
                                  <w:color w:val="000000"/>
                                  <w:sz w:val="30"/>
                                  <w:szCs w:val="30"/>
                                  <w:lang w:val="en-US"/>
                                </w:rPr>
                                <w:t>–</w:t>
                              </w:r>
                            </w:p>
                          </w:txbxContent>
                        </wps:txbx>
                        <wps:bodyPr rot="0" vert="horz" wrap="none" lIns="0" tIns="0" rIns="0" bIns="0" anchor="t" anchorCtr="0">
                          <a:spAutoFit/>
                        </wps:bodyPr>
                      </wps:wsp>
                      <wps:wsp>
                        <wps:cNvPr id="6484" name="Rectangle 389"/>
                        <wps:cNvSpPr>
                          <a:spLocks noChangeArrowheads="1"/>
                        </wps:cNvSpPr>
                        <wps:spPr bwMode="auto">
                          <a:xfrm>
                            <a:off x="1762760" y="516255"/>
                            <a:ext cx="2551430" cy="142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FAED4" w14:textId="77777777" w:rsidR="00D2562E" w:rsidRDefault="00D2562E" w:rsidP="001E2986">
                              <w:pPr>
                                <w:spacing w:after="0" w:line="240" w:lineRule="auto"/>
                                <w:rPr>
                                  <w:rFonts w:cs="Arial"/>
                                  <w:b/>
                                  <w:bCs/>
                                  <w:color w:val="000000"/>
                                  <w:sz w:val="30"/>
                                  <w:szCs w:val="30"/>
                                  <w:lang w:val="en-US"/>
                                </w:rPr>
                              </w:pPr>
                              <w:r>
                                <w:rPr>
                                  <w:rFonts w:cs="Arial"/>
                                  <w:b/>
                                  <w:bCs/>
                                  <w:color w:val="000000"/>
                                  <w:sz w:val="30"/>
                                  <w:szCs w:val="30"/>
                                  <w:lang w:val="en-US"/>
                                </w:rPr>
                                <w:t>Scenario C Participant</w:t>
                              </w:r>
                            </w:p>
                            <w:p w14:paraId="7792C8A3" w14:textId="77777777" w:rsidR="00D2562E" w:rsidRDefault="00D2562E" w:rsidP="001E2986">
                              <w:pPr>
                                <w:spacing w:after="0" w:line="240" w:lineRule="auto"/>
                                <w:rPr>
                                  <w:rFonts w:cs="Arial"/>
                                  <w:b/>
                                  <w:bCs/>
                                  <w:color w:val="000000"/>
                                  <w:sz w:val="30"/>
                                  <w:szCs w:val="30"/>
                                  <w:lang w:val="en-US"/>
                                </w:rPr>
                              </w:pPr>
                              <w:r>
                                <w:rPr>
                                  <w:rFonts w:cs="Arial"/>
                                  <w:b/>
                                  <w:bCs/>
                                  <w:color w:val="000000"/>
                                  <w:sz w:val="30"/>
                                  <w:szCs w:val="30"/>
                                  <w:lang w:val="en-US"/>
                                </w:rPr>
                                <w:t>Doesn’t Achieve Outcome</w:t>
                              </w:r>
                            </w:p>
                            <w:p w14:paraId="55281C4F" w14:textId="77777777" w:rsidR="00D2562E" w:rsidRDefault="00D2562E" w:rsidP="001E2986">
                              <w:pPr>
                                <w:spacing w:after="0" w:line="240" w:lineRule="auto"/>
                                <w:rPr>
                                  <w:rFonts w:cs="Arial"/>
                                  <w:b/>
                                  <w:bCs/>
                                  <w:color w:val="000000"/>
                                  <w:sz w:val="30"/>
                                  <w:szCs w:val="30"/>
                                  <w:lang w:val="en-US"/>
                                </w:rPr>
                              </w:pPr>
                              <w:r>
                                <w:rPr>
                                  <w:rFonts w:cs="Arial"/>
                                  <w:b/>
                                  <w:bCs/>
                                  <w:color w:val="000000"/>
                                  <w:sz w:val="30"/>
                                  <w:szCs w:val="30"/>
                                  <w:lang w:val="en-US"/>
                                </w:rPr>
                                <w:t xml:space="preserve">By End of Programme by an </w:t>
                              </w:r>
                            </w:p>
                            <w:p w14:paraId="7ED2EFB7" w14:textId="77777777" w:rsidR="00D2562E" w:rsidRDefault="00D2562E" w:rsidP="001E2986">
                              <w:pPr>
                                <w:spacing w:after="0" w:line="240" w:lineRule="auto"/>
                                <w:rPr>
                                  <w:rFonts w:cs="Arial"/>
                                  <w:b/>
                                  <w:bCs/>
                                  <w:color w:val="000000"/>
                                  <w:sz w:val="30"/>
                                  <w:szCs w:val="30"/>
                                  <w:lang w:val="en-US"/>
                                </w:rPr>
                              </w:pPr>
                              <w:r>
                                <w:rPr>
                                  <w:rFonts w:cs="Arial"/>
                                  <w:b/>
                                  <w:bCs/>
                                  <w:color w:val="000000"/>
                                  <w:sz w:val="30"/>
                                  <w:szCs w:val="30"/>
                                  <w:lang w:val="en-US"/>
                                </w:rPr>
                                <w:t xml:space="preserve">outcome payment triggered  </w:t>
                              </w:r>
                            </w:p>
                            <w:p w14:paraId="7D434AB2" w14:textId="77777777" w:rsidR="00D2562E" w:rsidRDefault="00D2562E" w:rsidP="001E2986">
                              <w:pPr>
                                <w:spacing w:after="0" w:line="240" w:lineRule="auto"/>
                              </w:pPr>
                              <w:r>
                                <w:rPr>
                                  <w:rFonts w:cs="Arial"/>
                                  <w:b/>
                                  <w:bCs/>
                                  <w:color w:val="000000"/>
                                  <w:sz w:val="30"/>
                                  <w:szCs w:val="30"/>
                                  <w:lang w:val="en-US"/>
                                </w:rPr>
                                <w:t>in the tracking period</w:t>
                              </w:r>
                            </w:p>
                            <w:p w14:paraId="19957B63" w14:textId="77777777" w:rsidR="00D2562E" w:rsidRDefault="00D2562E" w:rsidP="001E2986"/>
                          </w:txbxContent>
                        </wps:txbx>
                        <wps:bodyPr rot="0" vert="horz" wrap="none" lIns="0" tIns="0" rIns="0" bIns="0" anchor="t" anchorCtr="0">
                          <a:spAutoFit/>
                        </wps:bodyPr>
                      </wps:wsp>
                      <wps:wsp>
                        <wps:cNvPr id="6485" name="Rectangle 390"/>
                        <wps:cNvSpPr>
                          <a:spLocks noChangeArrowheads="1"/>
                        </wps:cNvSpPr>
                        <wps:spPr bwMode="auto">
                          <a:xfrm>
                            <a:off x="6421120" y="45085"/>
                            <a:ext cx="23304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CF37A" w14:textId="77777777" w:rsidR="00D2562E" w:rsidRDefault="00D2562E" w:rsidP="001E2986">
                              <w:r>
                                <w:rPr>
                                  <w:rFonts w:cs="Arial"/>
                                  <w:b/>
                                  <w:bCs/>
                                  <w:color w:val="000000"/>
                                  <w:sz w:val="20"/>
                                  <w:szCs w:val="20"/>
                                  <w:lang w:val="en-US"/>
                                </w:rPr>
                                <w:t>Key</w:t>
                              </w:r>
                            </w:p>
                          </w:txbxContent>
                        </wps:txbx>
                        <wps:bodyPr rot="0" vert="horz" wrap="none" lIns="0" tIns="0" rIns="0" bIns="0" anchor="t" anchorCtr="0">
                          <a:spAutoFit/>
                        </wps:bodyPr>
                      </wps:wsp>
                      <wpg:wgp>
                        <wpg:cNvPr id="6486" name="Group 391"/>
                        <wpg:cNvGrpSpPr>
                          <a:grpSpLocks/>
                        </wpg:cNvGrpSpPr>
                        <wpg:grpSpPr bwMode="auto">
                          <a:xfrm>
                            <a:off x="7562215" y="382270"/>
                            <a:ext cx="1224280" cy="151765"/>
                            <a:chOff x="12811" y="1861"/>
                            <a:chExt cx="1928" cy="239"/>
                          </a:xfrm>
                        </wpg:grpSpPr>
                        <wps:wsp>
                          <wps:cNvPr id="6487" name="Rectangle 392"/>
                          <wps:cNvSpPr>
                            <a:spLocks noChangeArrowheads="1"/>
                          </wps:cNvSpPr>
                          <wps:spPr bwMode="auto">
                            <a:xfrm>
                              <a:off x="12811" y="1861"/>
                              <a:ext cx="1928" cy="239"/>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488" name="Picture 39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2812" y="1861"/>
                              <a:ext cx="1926"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89" name="Rectangle 394"/>
                          <wps:cNvSpPr>
                            <a:spLocks noChangeArrowheads="1"/>
                          </wps:cNvSpPr>
                          <wps:spPr bwMode="auto">
                            <a:xfrm>
                              <a:off x="12811" y="1861"/>
                              <a:ext cx="1928" cy="239"/>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6490" name="Rectangle 395"/>
                        <wps:cNvSpPr>
                          <a:spLocks noChangeArrowheads="1"/>
                        </wps:cNvSpPr>
                        <wps:spPr bwMode="auto">
                          <a:xfrm>
                            <a:off x="7562850" y="687070"/>
                            <a:ext cx="1223010" cy="151130"/>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91" name="Freeform 396"/>
                        <wps:cNvSpPr>
                          <a:spLocks noEditPoints="1"/>
                        </wps:cNvSpPr>
                        <wps:spPr bwMode="auto">
                          <a:xfrm>
                            <a:off x="680720" y="3926205"/>
                            <a:ext cx="7465695" cy="80645"/>
                          </a:xfrm>
                          <a:custGeom>
                            <a:avLst/>
                            <a:gdLst>
                              <a:gd name="T0" fmla="*/ 17 w 19292"/>
                              <a:gd name="T1" fmla="*/ 83 h 200"/>
                              <a:gd name="T2" fmla="*/ 19125 w 19292"/>
                              <a:gd name="T3" fmla="*/ 83 h 200"/>
                              <a:gd name="T4" fmla="*/ 19142 w 19292"/>
                              <a:gd name="T5" fmla="*/ 100 h 200"/>
                              <a:gd name="T6" fmla="*/ 19125 w 19292"/>
                              <a:gd name="T7" fmla="*/ 117 h 200"/>
                              <a:gd name="T8" fmla="*/ 17 w 19292"/>
                              <a:gd name="T9" fmla="*/ 117 h 200"/>
                              <a:gd name="T10" fmla="*/ 0 w 19292"/>
                              <a:gd name="T11" fmla="*/ 100 h 200"/>
                              <a:gd name="T12" fmla="*/ 17 w 19292"/>
                              <a:gd name="T13" fmla="*/ 83 h 200"/>
                              <a:gd name="T14" fmla="*/ 19092 w 19292"/>
                              <a:gd name="T15" fmla="*/ 0 h 200"/>
                              <a:gd name="T16" fmla="*/ 19292 w 19292"/>
                              <a:gd name="T17" fmla="*/ 100 h 200"/>
                              <a:gd name="T18" fmla="*/ 19092 w 19292"/>
                              <a:gd name="T19" fmla="*/ 200 h 200"/>
                              <a:gd name="T20" fmla="*/ 19092 w 19292"/>
                              <a:gd name="T21" fmla="*/ 0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292" h="200">
                                <a:moveTo>
                                  <a:pt x="17" y="83"/>
                                </a:moveTo>
                                <a:lnTo>
                                  <a:pt x="19125" y="83"/>
                                </a:lnTo>
                                <a:cubicBezTo>
                                  <a:pt x="19135" y="83"/>
                                  <a:pt x="19142" y="91"/>
                                  <a:pt x="19142" y="100"/>
                                </a:cubicBezTo>
                                <a:cubicBezTo>
                                  <a:pt x="19142" y="109"/>
                                  <a:pt x="19135" y="117"/>
                                  <a:pt x="19125" y="117"/>
                                </a:cubicBezTo>
                                <a:lnTo>
                                  <a:pt x="17" y="117"/>
                                </a:lnTo>
                                <a:cubicBezTo>
                                  <a:pt x="8" y="117"/>
                                  <a:pt x="0" y="109"/>
                                  <a:pt x="0" y="100"/>
                                </a:cubicBezTo>
                                <a:cubicBezTo>
                                  <a:pt x="0" y="91"/>
                                  <a:pt x="8" y="83"/>
                                  <a:pt x="17" y="83"/>
                                </a:cubicBezTo>
                                <a:close/>
                                <a:moveTo>
                                  <a:pt x="19092" y="0"/>
                                </a:moveTo>
                                <a:lnTo>
                                  <a:pt x="19292" y="100"/>
                                </a:lnTo>
                                <a:lnTo>
                                  <a:pt x="19092" y="200"/>
                                </a:lnTo>
                                <a:lnTo>
                                  <a:pt x="19092" y="0"/>
                                </a:lnTo>
                                <a:close/>
                              </a:path>
                            </a:pathLst>
                          </a:custGeom>
                          <a:solidFill>
                            <a:srgbClr val="000000"/>
                          </a:solidFill>
                          <a:ln w="1905" cap="flat">
                            <a:solidFill>
                              <a:srgbClr val="000000"/>
                            </a:solidFill>
                            <a:prstDash val="solid"/>
                            <a:bevel/>
                            <a:headEnd/>
                            <a:tailEnd/>
                          </a:ln>
                        </wps:spPr>
                        <wps:bodyPr rot="0" vert="horz" wrap="square" lIns="91440" tIns="45720" rIns="91440" bIns="45720" anchor="t" anchorCtr="0" upright="1">
                          <a:noAutofit/>
                        </wps:bodyPr>
                      </wps:wsp>
                      <wps:wsp>
                        <wps:cNvPr id="6492" name="Freeform 397"/>
                        <wps:cNvSpPr>
                          <a:spLocks noEditPoints="1"/>
                        </wps:cNvSpPr>
                        <wps:spPr bwMode="auto">
                          <a:xfrm>
                            <a:off x="682625" y="2664460"/>
                            <a:ext cx="10160" cy="1306830"/>
                          </a:xfrm>
                          <a:custGeom>
                            <a:avLst/>
                            <a:gdLst>
                              <a:gd name="T0" fmla="*/ 25 w 50"/>
                              <a:gd name="T1" fmla="*/ 200 h 6475"/>
                              <a:gd name="T2" fmla="*/ 25 w 50"/>
                              <a:gd name="T3" fmla="*/ 0 h 6475"/>
                              <a:gd name="T4" fmla="*/ 50 w 50"/>
                              <a:gd name="T5" fmla="*/ 525 h 6475"/>
                              <a:gd name="T6" fmla="*/ 0 w 50"/>
                              <a:gd name="T7" fmla="*/ 375 h 6475"/>
                              <a:gd name="T8" fmla="*/ 50 w 50"/>
                              <a:gd name="T9" fmla="*/ 725 h 6475"/>
                              <a:gd name="T10" fmla="*/ 0 w 50"/>
                              <a:gd name="T11" fmla="*/ 875 h 6475"/>
                              <a:gd name="T12" fmla="*/ 50 w 50"/>
                              <a:gd name="T13" fmla="*/ 725 h 6475"/>
                              <a:gd name="T14" fmla="*/ 25 w 50"/>
                              <a:gd name="T15" fmla="*/ 1250 h 6475"/>
                              <a:gd name="T16" fmla="*/ 25 w 50"/>
                              <a:gd name="T17" fmla="*/ 1050 h 6475"/>
                              <a:gd name="T18" fmla="*/ 50 w 50"/>
                              <a:gd name="T19" fmla="*/ 1575 h 6475"/>
                              <a:gd name="T20" fmla="*/ 0 w 50"/>
                              <a:gd name="T21" fmla="*/ 1425 h 6475"/>
                              <a:gd name="T22" fmla="*/ 50 w 50"/>
                              <a:gd name="T23" fmla="*/ 1775 h 6475"/>
                              <a:gd name="T24" fmla="*/ 0 w 50"/>
                              <a:gd name="T25" fmla="*/ 1925 h 6475"/>
                              <a:gd name="T26" fmla="*/ 50 w 50"/>
                              <a:gd name="T27" fmla="*/ 1775 h 6475"/>
                              <a:gd name="T28" fmla="*/ 25 w 50"/>
                              <a:gd name="T29" fmla="*/ 2300 h 6475"/>
                              <a:gd name="T30" fmla="*/ 25 w 50"/>
                              <a:gd name="T31" fmla="*/ 2100 h 6475"/>
                              <a:gd name="T32" fmla="*/ 50 w 50"/>
                              <a:gd name="T33" fmla="*/ 2625 h 6475"/>
                              <a:gd name="T34" fmla="*/ 0 w 50"/>
                              <a:gd name="T35" fmla="*/ 2475 h 6475"/>
                              <a:gd name="T36" fmla="*/ 50 w 50"/>
                              <a:gd name="T37" fmla="*/ 2825 h 6475"/>
                              <a:gd name="T38" fmla="*/ 0 w 50"/>
                              <a:gd name="T39" fmla="*/ 2975 h 6475"/>
                              <a:gd name="T40" fmla="*/ 50 w 50"/>
                              <a:gd name="T41" fmla="*/ 2825 h 6475"/>
                              <a:gd name="T42" fmla="*/ 25 w 50"/>
                              <a:gd name="T43" fmla="*/ 3350 h 6475"/>
                              <a:gd name="T44" fmla="*/ 25 w 50"/>
                              <a:gd name="T45" fmla="*/ 3150 h 6475"/>
                              <a:gd name="T46" fmla="*/ 50 w 50"/>
                              <a:gd name="T47" fmla="*/ 3675 h 6475"/>
                              <a:gd name="T48" fmla="*/ 0 w 50"/>
                              <a:gd name="T49" fmla="*/ 3525 h 6475"/>
                              <a:gd name="T50" fmla="*/ 50 w 50"/>
                              <a:gd name="T51" fmla="*/ 3875 h 6475"/>
                              <a:gd name="T52" fmla="*/ 0 w 50"/>
                              <a:gd name="T53" fmla="*/ 4025 h 6475"/>
                              <a:gd name="T54" fmla="*/ 50 w 50"/>
                              <a:gd name="T55" fmla="*/ 3875 h 6475"/>
                              <a:gd name="T56" fmla="*/ 25 w 50"/>
                              <a:gd name="T57" fmla="*/ 4400 h 6475"/>
                              <a:gd name="T58" fmla="*/ 25 w 50"/>
                              <a:gd name="T59" fmla="*/ 4200 h 6475"/>
                              <a:gd name="T60" fmla="*/ 50 w 50"/>
                              <a:gd name="T61" fmla="*/ 4725 h 6475"/>
                              <a:gd name="T62" fmla="*/ 0 w 50"/>
                              <a:gd name="T63" fmla="*/ 4575 h 6475"/>
                              <a:gd name="T64" fmla="*/ 50 w 50"/>
                              <a:gd name="T65" fmla="*/ 4925 h 6475"/>
                              <a:gd name="T66" fmla="*/ 0 w 50"/>
                              <a:gd name="T67" fmla="*/ 5075 h 6475"/>
                              <a:gd name="T68" fmla="*/ 50 w 50"/>
                              <a:gd name="T69" fmla="*/ 4925 h 6475"/>
                              <a:gd name="T70" fmla="*/ 25 w 50"/>
                              <a:gd name="T71" fmla="*/ 5450 h 6475"/>
                              <a:gd name="T72" fmla="*/ 25 w 50"/>
                              <a:gd name="T73" fmla="*/ 5250 h 6475"/>
                              <a:gd name="T74" fmla="*/ 50 w 50"/>
                              <a:gd name="T75" fmla="*/ 5775 h 6475"/>
                              <a:gd name="T76" fmla="*/ 0 w 50"/>
                              <a:gd name="T77" fmla="*/ 5625 h 6475"/>
                              <a:gd name="T78" fmla="*/ 50 w 50"/>
                              <a:gd name="T79" fmla="*/ 5975 h 6475"/>
                              <a:gd name="T80" fmla="*/ 0 w 50"/>
                              <a:gd name="T81" fmla="*/ 6125 h 6475"/>
                              <a:gd name="T82" fmla="*/ 50 w 50"/>
                              <a:gd name="T83" fmla="*/ 5975 h 6475"/>
                              <a:gd name="T84" fmla="*/ 25 w 50"/>
                              <a:gd name="T85" fmla="*/ 6475 h 6475"/>
                              <a:gd name="T86" fmla="*/ 25 w 50"/>
                              <a:gd name="T87" fmla="*/ 6300 h 64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0" h="6475">
                                <a:moveTo>
                                  <a:pt x="50" y="25"/>
                                </a:moveTo>
                                <a:lnTo>
                                  <a:pt x="50" y="175"/>
                                </a:lnTo>
                                <a:cubicBezTo>
                                  <a:pt x="50" y="189"/>
                                  <a:pt x="39" y="200"/>
                                  <a:pt x="25" y="200"/>
                                </a:cubicBezTo>
                                <a:cubicBezTo>
                                  <a:pt x="12" y="200"/>
                                  <a:pt x="0" y="189"/>
                                  <a:pt x="0" y="175"/>
                                </a:cubicBezTo>
                                <a:lnTo>
                                  <a:pt x="0" y="25"/>
                                </a:lnTo>
                                <a:cubicBezTo>
                                  <a:pt x="0" y="12"/>
                                  <a:pt x="12" y="0"/>
                                  <a:pt x="25" y="0"/>
                                </a:cubicBezTo>
                                <a:cubicBezTo>
                                  <a:pt x="39" y="0"/>
                                  <a:pt x="50" y="12"/>
                                  <a:pt x="50" y="25"/>
                                </a:cubicBezTo>
                                <a:close/>
                                <a:moveTo>
                                  <a:pt x="50" y="375"/>
                                </a:moveTo>
                                <a:lnTo>
                                  <a:pt x="50" y="525"/>
                                </a:lnTo>
                                <a:cubicBezTo>
                                  <a:pt x="50" y="539"/>
                                  <a:pt x="39" y="550"/>
                                  <a:pt x="25" y="550"/>
                                </a:cubicBezTo>
                                <a:cubicBezTo>
                                  <a:pt x="12" y="550"/>
                                  <a:pt x="0" y="539"/>
                                  <a:pt x="0" y="525"/>
                                </a:cubicBezTo>
                                <a:lnTo>
                                  <a:pt x="0" y="375"/>
                                </a:lnTo>
                                <a:cubicBezTo>
                                  <a:pt x="0" y="362"/>
                                  <a:pt x="12" y="350"/>
                                  <a:pt x="25" y="350"/>
                                </a:cubicBezTo>
                                <a:cubicBezTo>
                                  <a:pt x="39" y="350"/>
                                  <a:pt x="50" y="362"/>
                                  <a:pt x="50" y="375"/>
                                </a:cubicBezTo>
                                <a:close/>
                                <a:moveTo>
                                  <a:pt x="50" y="725"/>
                                </a:moveTo>
                                <a:lnTo>
                                  <a:pt x="50" y="875"/>
                                </a:lnTo>
                                <a:cubicBezTo>
                                  <a:pt x="50" y="889"/>
                                  <a:pt x="39" y="900"/>
                                  <a:pt x="25" y="900"/>
                                </a:cubicBezTo>
                                <a:cubicBezTo>
                                  <a:pt x="12" y="900"/>
                                  <a:pt x="0" y="889"/>
                                  <a:pt x="0" y="875"/>
                                </a:cubicBezTo>
                                <a:lnTo>
                                  <a:pt x="0" y="725"/>
                                </a:lnTo>
                                <a:cubicBezTo>
                                  <a:pt x="0" y="712"/>
                                  <a:pt x="12" y="700"/>
                                  <a:pt x="25" y="700"/>
                                </a:cubicBezTo>
                                <a:cubicBezTo>
                                  <a:pt x="39" y="700"/>
                                  <a:pt x="50" y="712"/>
                                  <a:pt x="50" y="725"/>
                                </a:cubicBezTo>
                                <a:close/>
                                <a:moveTo>
                                  <a:pt x="50" y="1075"/>
                                </a:moveTo>
                                <a:lnTo>
                                  <a:pt x="50" y="1225"/>
                                </a:lnTo>
                                <a:cubicBezTo>
                                  <a:pt x="50" y="1239"/>
                                  <a:pt x="39" y="1250"/>
                                  <a:pt x="25" y="1250"/>
                                </a:cubicBezTo>
                                <a:cubicBezTo>
                                  <a:pt x="12" y="1250"/>
                                  <a:pt x="0" y="1239"/>
                                  <a:pt x="0" y="1225"/>
                                </a:cubicBezTo>
                                <a:lnTo>
                                  <a:pt x="0" y="1075"/>
                                </a:lnTo>
                                <a:cubicBezTo>
                                  <a:pt x="0" y="1062"/>
                                  <a:pt x="12" y="1050"/>
                                  <a:pt x="25" y="1050"/>
                                </a:cubicBezTo>
                                <a:cubicBezTo>
                                  <a:pt x="39" y="1050"/>
                                  <a:pt x="50" y="1062"/>
                                  <a:pt x="50" y="1075"/>
                                </a:cubicBezTo>
                                <a:close/>
                                <a:moveTo>
                                  <a:pt x="50" y="1425"/>
                                </a:moveTo>
                                <a:lnTo>
                                  <a:pt x="50" y="1575"/>
                                </a:lnTo>
                                <a:cubicBezTo>
                                  <a:pt x="50" y="1589"/>
                                  <a:pt x="39" y="1600"/>
                                  <a:pt x="25" y="1600"/>
                                </a:cubicBezTo>
                                <a:cubicBezTo>
                                  <a:pt x="12" y="1600"/>
                                  <a:pt x="0" y="1589"/>
                                  <a:pt x="0" y="1575"/>
                                </a:cubicBezTo>
                                <a:lnTo>
                                  <a:pt x="0" y="1425"/>
                                </a:lnTo>
                                <a:cubicBezTo>
                                  <a:pt x="0" y="1412"/>
                                  <a:pt x="12" y="1400"/>
                                  <a:pt x="25" y="1400"/>
                                </a:cubicBezTo>
                                <a:cubicBezTo>
                                  <a:pt x="39" y="1400"/>
                                  <a:pt x="50" y="1412"/>
                                  <a:pt x="50" y="1425"/>
                                </a:cubicBezTo>
                                <a:close/>
                                <a:moveTo>
                                  <a:pt x="50" y="1775"/>
                                </a:moveTo>
                                <a:lnTo>
                                  <a:pt x="50" y="1925"/>
                                </a:lnTo>
                                <a:cubicBezTo>
                                  <a:pt x="50" y="1939"/>
                                  <a:pt x="39" y="1950"/>
                                  <a:pt x="25" y="1950"/>
                                </a:cubicBezTo>
                                <a:cubicBezTo>
                                  <a:pt x="12" y="1950"/>
                                  <a:pt x="0" y="1939"/>
                                  <a:pt x="0" y="1925"/>
                                </a:cubicBezTo>
                                <a:lnTo>
                                  <a:pt x="0" y="1775"/>
                                </a:lnTo>
                                <a:cubicBezTo>
                                  <a:pt x="0" y="1762"/>
                                  <a:pt x="12" y="1750"/>
                                  <a:pt x="25" y="1750"/>
                                </a:cubicBezTo>
                                <a:cubicBezTo>
                                  <a:pt x="39" y="1750"/>
                                  <a:pt x="50" y="1762"/>
                                  <a:pt x="50" y="1775"/>
                                </a:cubicBezTo>
                                <a:close/>
                                <a:moveTo>
                                  <a:pt x="50" y="2125"/>
                                </a:moveTo>
                                <a:lnTo>
                                  <a:pt x="50" y="2275"/>
                                </a:lnTo>
                                <a:cubicBezTo>
                                  <a:pt x="50" y="2289"/>
                                  <a:pt x="39" y="2300"/>
                                  <a:pt x="25" y="2300"/>
                                </a:cubicBezTo>
                                <a:cubicBezTo>
                                  <a:pt x="12" y="2300"/>
                                  <a:pt x="0" y="2289"/>
                                  <a:pt x="0" y="2275"/>
                                </a:cubicBezTo>
                                <a:lnTo>
                                  <a:pt x="0" y="2125"/>
                                </a:lnTo>
                                <a:cubicBezTo>
                                  <a:pt x="0" y="2112"/>
                                  <a:pt x="12" y="2100"/>
                                  <a:pt x="25" y="2100"/>
                                </a:cubicBezTo>
                                <a:cubicBezTo>
                                  <a:pt x="39" y="2100"/>
                                  <a:pt x="50" y="2112"/>
                                  <a:pt x="50" y="2125"/>
                                </a:cubicBezTo>
                                <a:close/>
                                <a:moveTo>
                                  <a:pt x="50" y="2475"/>
                                </a:moveTo>
                                <a:lnTo>
                                  <a:pt x="50" y="2625"/>
                                </a:lnTo>
                                <a:cubicBezTo>
                                  <a:pt x="50" y="2639"/>
                                  <a:pt x="39" y="2650"/>
                                  <a:pt x="25" y="2650"/>
                                </a:cubicBezTo>
                                <a:cubicBezTo>
                                  <a:pt x="12" y="2650"/>
                                  <a:pt x="0" y="2639"/>
                                  <a:pt x="0" y="2625"/>
                                </a:cubicBezTo>
                                <a:lnTo>
                                  <a:pt x="0" y="2475"/>
                                </a:lnTo>
                                <a:cubicBezTo>
                                  <a:pt x="0" y="2462"/>
                                  <a:pt x="12" y="2450"/>
                                  <a:pt x="25" y="2450"/>
                                </a:cubicBezTo>
                                <a:cubicBezTo>
                                  <a:pt x="39" y="2450"/>
                                  <a:pt x="50" y="2462"/>
                                  <a:pt x="50" y="2475"/>
                                </a:cubicBezTo>
                                <a:close/>
                                <a:moveTo>
                                  <a:pt x="50" y="2825"/>
                                </a:moveTo>
                                <a:lnTo>
                                  <a:pt x="50" y="2975"/>
                                </a:lnTo>
                                <a:cubicBezTo>
                                  <a:pt x="50" y="2989"/>
                                  <a:pt x="39" y="3000"/>
                                  <a:pt x="25" y="3000"/>
                                </a:cubicBezTo>
                                <a:cubicBezTo>
                                  <a:pt x="12" y="3000"/>
                                  <a:pt x="0" y="2989"/>
                                  <a:pt x="0" y="2975"/>
                                </a:cubicBezTo>
                                <a:lnTo>
                                  <a:pt x="0" y="2825"/>
                                </a:lnTo>
                                <a:cubicBezTo>
                                  <a:pt x="0" y="2812"/>
                                  <a:pt x="12" y="2800"/>
                                  <a:pt x="25" y="2800"/>
                                </a:cubicBezTo>
                                <a:cubicBezTo>
                                  <a:pt x="39" y="2800"/>
                                  <a:pt x="50" y="2812"/>
                                  <a:pt x="50" y="2825"/>
                                </a:cubicBezTo>
                                <a:close/>
                                <a:moveTo>
                                  <a:pt x="50" y="3175"/>
                                </a:moveTo>
                                <a:lnTo>
                                  <a:pt x="50" y="3325"/>
                                </a:lnTo>
                                <a:cubicBezTo>
                                  <a:pt x="50" y="3339"/>
                                  <a:pt x="39" y="3350"/>
                                  <a:pt x="25" y="3350"/>
                                </a:cubicBezTo>
                                <a:cubicBezTo>
                                  <a:pt x="12" y="3350"/>
                                  <a:pt x="0" y="3339"/>
                                  <a:pt x="0" y="3325"/>
                                </a:cubicBezTo>
                                <a:lnTo>
                                  <a:pt x="0" y="3175"/>
                                </a:lnTo>
                                <a:cubicBezTo>
                                  <a:pt x="0" y="3162"/>
                                  <a:pt x="12" y="3150"/>
                                  <a:pt x="25" y="3150"/>
                                </a:cubicBezTo>
                                <a:cubicBezTo>
                                  <a:pt x="39" y="3150"/>
                                  <a:pt x="50" y="3162"/>
                                  <a:pt x="50" y="3175"/>
                                </a:cubicBezTo>
                                <a:close/>
                                <a:moveTo>
                                  <a:pt x="50" y="3525"/>
                                </a:moveTo>
                                <a:lnTo>
                                  <a:pt x="50" y="3675"/>
                                </a:lnTo>
                                <a:cubicBezTo>
                                  <a:pt x="50" y="3689"/>
                                  <a:pt x="39" y="3700"/>
                                  <a:pt x="25" y="3700"/>
                                </a:cubicBezTo>
                                <a:cubicBezTo>
                                  <a:pt x="12" y="3700"/>
                                  <a:pt x="0" y="3689"/>
                                  <a:pt x="0" y="3675"/>
                                </a:cubicBezTo>
                                <a:lnTo>
                                  <a:pt x="0" y="3525"/>
                                </a:lnTo>
                                <a:cubicBezTo>
                                  <a:pt x="0" y="3512"/>
                                  <a:pt x="12" y="3500"/>
                                  <a:pt x="25" y="3500"/>
                                </a:cubicBezTo>
                                <a:cubicBezTo>
                                  <a:pt x="39" y="3500"/>
                                  <a:pt x="50" y="3512"/>
                                  <a:pt x="50" y="3525"/>
                                </a:cubicBezTo>
                                <a:close/>
                                <a:moveTo>
                                  <a:pt x="50" y="3875"/>
                                </a:moveTo>
                                <a:lnTo>
                                  <a:pt x="50" y="4025"/>
                                </a:lnTo>
                                <a:cubicBezTo>
                                  <a:pt x="50" y="4039"/>
                                  <a:pt x="39" y="4050"/>
                                  <a:pt x="25" y="4050"/>
                                </a:cubicBezTo>
                                <a:cubicBezTo>
                                  <a:pt x="12" y="4050"/>
                                  <a:pt x="0" y="4039"/>
                                  <a:pt x="0" y="4025"/>
                                </a:cubicBezTo>
                                <a:lnTo>
                                  <a:pt x="0" y="3875"/>
                                </a:lnTo>
                                <a:cubicBezTo>
                                  <a:pt x="0" y="3862"/>
                                  <a:pt x="12" y="3850"/>
                                  <a:pt x="25" y="3850"/>
                                </a:cubicBezTo>
                                <a:cubicBezTo>
                                  <a:pt x="39" y="3850"/>
                                  <a:pt x="50" y="3862"/>
                                  <a:pt x="50" y="3875"/>
                                </a:cubicBezTo>
                                <a:close/>
                                <a:moveTo>
                                  <a:pt x="50" y="4225"/>
                                </a:moveTo>
                                <a:lnTo>
                                  <a:pt x="50" y="4375"/>
                                </a:lnTo>
                                <a:cubicBezTo>
                                  <a:pt x="50" y="4389"/>
                                  <a:pt x="39" y="4400"/>
                                  <a:pt x="25" y="4400"/>
                                </a:cubicBezTo>
                                <a:cubicBezTo>
                                  <a:pt x="12" y="4400"/>
                                  <a:pt x="0" y="4389"/>
                                  <a:pt x="0" y="4375"/>
                                </a:cubicBezTo>
                                <a:lnTo>
                                  <a:pt x="0" y="4225"/>
                                </a:lnTo>
                                <a:cubicBezTo>
                                  <a:pt x="0" y="4212"/>
                                  <a:pt x="12" y="4200"/>
                                  <a:pt x="25" y="4200"/>
                                </a:cubicBezTo>
                                <a:cubicBezTo>
                                  <a:pt x="39" y="4200"/>
                                  <a:pt x="50" y="4212"/>
                                  <a:pt x="50" y="4225"/>
                                </a:cubicBezTo>
                                <a:close/>
                                <a:moveTo>
                                  <a:pt x="50" y="4575"/>
                                </a:moveTo>
                                <a:lnTo>
                                  <a:pt x="50" y="4725"/>
                                </a:lnTo>
                                <a:cubicBezTo>
                                  <a:pt x="50" y="4739"/>
                                  <a:pt x="39" y="4750"/>
                                  <a:pt x="25" y="4750"/>
                                </a:cubicBezTo>
                                <a:cubicBezTo>
                                  <a:pt x="12" y="4750"/>
                                  <a:pt x="0" y="4739"/>
                                  <a:pt x="0" y="4725"/>
                                </a:cubicBezTo>
                                <a:lnTo>
                                  <a:pt x="0" y="4575"/>
                                </a:lnTo>
                                <a:cubicBezTo>
                                  <a:pt x="0" y="4562"/>
                                  <a:pt x="12" y="4550"/>
                                  <a:pt x="25" y="4550"/>
                                </a:cubicBezTo>
                                <a:cubicBezTo>
                                  <a:pt x="39" y="4550"/>
                                  <a:pt x="50" y="4562"/>
                                  <a:pt x="50" y="4575"/>
                                </a:cubicBezTo>
                                <a:close/>
                                <a:moveTo>
                                  <a:pt x="50" y="4925"/>
                                </a:moveTo>
                                <a:lnTo>
                                  <a:pt x="50" y="5075"/>
                                </a:lnTo>
                                <a:cubicBezTo>
                                  <a:pt x="50" y="5089"/>
                                  <a:pt x="39" y="5100"/>
                                  <a:pt x="25" y="5100"/>
                                </a:cubicBezTo>
                                <a:cubicBezTo>
                                  <a:pt x="12" y="5100"/>
                                  <a:pt x="0" y="5089"/>
                                  <a:pt x="0" y="5075"/>
                                </a:cubicBezTo>
                                <a:lnTo>
                                  <a:pt x="0" y="4925"/>
                                </a:lnTo>
                                <a:cubicBezTo>
                                  <a:pt x="0" y="4912"/>
                                  <a:pt x="12" y="4900"/>
                                  <a:pt x="25" y="4900"/>
                                </a:cubicBezTo>
                                <a:cubicBezTo>
                                  <a:pt x="39" y="4900"/>
                                  <a:pt x="50" y="4912"/>
                                  <a:pt x="50" y="4925"/>
                                </a:cubicBezTo>
                                <a:close/>
                                <a:moveTo>
                                  <a:pt x="50" y="5275"/>
                                </a:moveTo>
                                <a:lnTo>
                                  <a:pt x="50" y="5425"/>
                                </a:lnTo>
                                <a:cubicBezTo>
                                  <a:pt x="50" y="5439"/>
                                  <a:pt x="39" y="5450"/>
                                  <a:pt x="25" y="5450"/>
                                </a:cubicBezTo>
                                <a:cubicBezTo>
                                  <a:pt x="12" y="5450"/>
                                  <a:pt x="0" y="5439"/>
                                  <a:pt x="0" y="5425"/>
                                </a:cubicBezTo>
                                <a:lnTo>
                                  <a:pt x="0" y="5275"/>
                                </a:lnTo>
                                <a:cubicBezTo>
                                  <a:pt x="0" y="5262"/>
                                  <a:pt x="12" y="5250"/>
                                  <a:pt x="25" y="5250"/>
                                </a:cubicBezTo>
                                <a:cubicBezTo>
                                  <a:pt x="39" y="5250"/>
                                  <a:pt x="50" y="5262"/>
                                  <a:pt x="50" y="5275"/>
                                </a:cubicBezTo>
                                <a:close/>
                                <a:moveTo>
                                  <a:pt x="50" y="5625"/>
                                </a:moveTo>
                                <a:lnTo>
                                  <a:pt x="50" y="5775"/>
                                </a:lnTo>
                                <a:cubicBezTo>
                                  <a:pt x="50" y="5789"/>
                                  <a:pt x="39" y="5800"/>
                                  <a:pt x="25" y="5800"/>
                                </a:cubicBezTo>
                                <a:cubicBezTo>
                                  <a:pt x="12" y="5800"/>
                                  <a:pt x="0" y="5789"/>
                                  <a:pt x="0" y="5775"/>
                                </a:cubicBezTo>
                                <a:lnTo>
                                  <a:pt x="0" y="5625"/>
                                </a:lnTo>
                                <a:cubicBezTo>
                                  <a:pt x="0" y="5612"/>
                                  <a:pt x="12" y="5600"/>
                                  <a:pt x="25" y="5600"/>
                                </a:cubicBezTo>
                                <a:cubicBezTo>
                                  <a:pt x="39" y="5600"/>
                                  <a:pt x="50" y="5612"/>
                                  <a:pt x="50" y="5625"/>
                                </a:cubicBezTo>
                                <a:close/>
                                <a:moveTo>
                                  <a:pt x="50" y="5975"/>
                                </a:moveTo>
                                <a:lnTo>
                                  <a:pt x="50" y="6125"/>
                                </a:lnTo>
                                <a:cubicBezTo>
                                  <a:pt x="50" y="6139"/>
                                  <a:pt x="39" y="6150"/>
                                  <a:pt x="25" y="6150"/>
                                </a:cubicBezTo>
                                <a:cubicBezTo>
                                  <a:pt x="12" y="6150"/>
                                  <a:pt x="0" y="6139"/>
                                  <a:pt x="0" y="6125"/>
                                </a:cubicBezTo>
                                <a:lnTo>
                                  <a:pt x="0" y="5975"/>
                                </a:lnTo>
                                <a:cubicBezTo>
                                  <a:pt x="0" y="5962"/>
                                  <a:pt x="12" y="5950"/>
                                  <a:pt x="25" y="5950"/>
                                </a:cubicBezTo>
                                <a:cubicBezTo>
                                  <a:pt x="39" y="5950"/>
                                  <a:pt x="50" y="5962"/>
                                  <a:pt x="50" y="5975"/>
                                </a:cubicBezTo>
                                <a:close/>
                                <a:moveTo>
                                  <a:pt x="50" y="6325"/>
                                </a:moveTo>
                                <a:lnTo>
                                  <a:pt x="50" y="6450"/>
                                </a:lnTo>
                                <a:cubicBezTo>
                                  <a:pt x="50" y="6464"/>
                                  <a:pt x="39" y="6475"/>
                                  <a:pt x="25" y="6475"/>
                                </a:cubicBezTo>
                                <a:cubicBezTo>
                                  <a:pt x="12" y="6475"/>
                                  <a:pt x="0" y="6464"/>
                                  <a:pt x="0" y="6450"/>
                                </a:cubicBezTo>
                                <a:lnTo>
                                  <a:pt x="0" y="6325"/>
                                </a:lnTo>
                                <a:cubicBezTo>
                                  <a:pt x="0" y="6312"/>
                                  <a:pt x="12" y="6300"/>
                                  <a:pt x="25" y="6300"/>
                                </a:cubicBezTo>
                                <a:cubicBezTo>
                                  <a:pt x="39" y="6300"/>
                                  <a:pt x="50" y="6312"/>
                                  <a:pt x="50" y="6325"/>
                                </a:cubicBezTo>
                                <a:close/>
                              </a:path>
                            </a:pathLst>
                          </a:custGeom>
                          <a:solidFill>
                            <a:srgbClr val="000000"/>
                          </a:solidFill>
                          <a:ln w="1905" cap="flat">
                            <a:solidFill>
                              <a:srgbClr val="000000"/>
                            </a:solidFill>
                            <a:prstDash val="solid"/>
                            <a:bevel/>
                            <a:headEnd/>
                            <a:tailEnd/>
                          </a:ln>
                        </wps:spPr>
                        <wps:bodyPr rot="0" vert="horz" wrap="square" lIns="91440" tIns="45720" rIns="91440" bIns="45720" anchor="t" anchorCtr="0" upright="1">
                          <a:noAutofit/>
                        </wps:bodyPr>
                      </wps:wsp>
                      <wps:wsp>
                        <wps:cNvPr id="6493" name="Rectangle 398"/>
                        <wps:cNvSpPr>
                          <a:spLocks noChangeArrowheads="1"/>
                        </wps:cNvSpPr>
                        <wps:spPr bwMode="auto">
                          <a:xfrm>
                            <a:off x="97155" y="1877695"/>
                            <a:ext cx="124904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AD835" w14:textId="77777777" w:rsidR="00D2562E" w:rsidRDefault="00D2562E" w:rsidP="001E2986">
                              <w:r>
                                <w:rPr>
                                  <w:rFonts w:cs="Arial"/>
                                  <w:b/>
                                  <w:bCs/>
                                  <w:color w:val="000000"/>
                                  <w:sz w:val="20"/>
                                  <w:szCs w:val="20"/>
                                  <w:lang w:val="en-US"/>
                                </w:rPr>
                                <w:t>Allotted Time begins</w:t>
                              </w:r>
                            </w:p>
                          </w:txbxContent>
                        </wps:txbx>
                        <wps:bodyPr rot="0" vert="horz" wrap="none" lIns="0" tIns="0" rIns="0" bIns="0" anchor="t" anchorCtr="0">
                          <a:spAutoFit/>
                        </wps:bodyPr>
                      </wps:wsp>
                      <wps:wsp>
                        <wps:cNvPr id="6494" name="Freeform 399"/>
                        <wps:cNvSpPr>
                          <a:spLocks noEditPoints="1"/>
                        </wps:cNvSpPr>
                        <wps:spPr bwMode="auto">
                          <a:xfrm>
                            <a:off x="626745" y="3966210"/>
                            <a:ext cx="121285" cy="306070"/>
                          </a:xfrm>
                          <a:custGeom>
                            <a:avLst/>
                            <a:gdLst>
                              <a:gd name="T0" fmla="*/ 64 w 191"/>
                              <a:gd name="T1" fmla="*/ 482 h 482"/>
                              <a:gd name="T2" fmla="*/ 64 w 191"/>
                              <a:gd name="T3" fmla="*/ 159 h 482"/>
                              <a:gd name="T4" fmla="*/ 128 w 191"/>
                              <a:gd name="T5" fmla="*/ 159 h 482"/>
                              <a:gd name="T6" fmla="*/ 128 w 191"/>
                              <a:gd name="T7" fmla="*/ 482 h 482"/>
                              <a:gd name="T8" fmla="*/ 64 w 191"/>
                              <a:gd name="T9" fmla="*/ 482 h 482"/>
                              <a:gd name="T10" fmla="*/ 0 w 191"/>
                              <a:gd name="T11" fmla="*/ 191 h 482"/>
                              <a:gd name="T12" fmla="*/ 96 w 191"/>
                              <a:gd name="T13" fmla="*/ 0 h 482"/>
                              <a:gd name="T14" fmla="*/ 191 w 191"/>
                              <a:gd name="T15" fmla="*/ 191 h 482"/>
                              <a:gd name="T16" fmla="*/ 0 w 191"/>
                              <a:gd name="T17" fmla="*/ 191 h 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1" h="482">
                                <a:moveTo>
                                  <a:pt x="64" y="482"/>
                                </a:moveTo>
                                <a:lnTo>
                                  <a:pt x="64" y="159"/>
                                </a:lnTo>
                                <a:lnTo>
                                  <a:pt x="128" y="159"/>
                                </a:lnTo>
                                <a:lnTo>
                                  <a:pt x="128" y="482"/>
                                </a:lnTo>
                                <a:lnTo>
                                  <a:pt x="64" y="482"/>
                                </a:lnTo>
                                <a:close/>
                                <a:moveTo>
                                  <a:pt x="0" y="191"/>
                                </a:moveTo>
                                <a:lnTo>
                                  <a:pt x="96" y="0"/>
                                </a:lnTo>
                                <a:lnTo>
                                  <a:pt x="191" y="191"/>
                                </a:lnTo>
                                <a:lnTo>
                                  <a:pt x="0" y="191"/>
                                </a:lnTo>
                                <a:close/>
                              </a:path>
                            </a:pathLst>
                          </a:custGeom>
                          <a:solidFill>
                            <a:srgbClr val="000000"/>
                          </a:solidFill>
                          <a:ln w="1905" cap="flat">
                            <a:solidFill>
                              <a:srgbClr val="000000"/>
                            </a:solidFill>
                            <a:prstDash val="solid"/>
                            <a:bevel/>
                            <a:headEnd/>
                            <a:tailEnd/>
                          </a:ln>
                        </wps:spPr>
                        <wps:bodyPr rot="0" vert="horz" wrap="square" lIns="91440" tIns="45720" rIns="91440" bIns="45720" anchor="t" anchorCtr="0" upright="1">
                          <a:noAutofit/>
                        </wps:bodyPr>
                      </wps:wsp>
                      <wpg:wgp>
                        <wpg:cNvPr id="6495" name="Group 400"/>
                        <wpg:cNvGrpSpPr>
                          <a:grpSpLocks/>
                        </wpg:cNvGrpSpPr>
                        <wpg:grpSpPr bwMode="auto">
                          <a:xfrm>
                            <a:off x="687070" y="3432810"/>
                            <a:ext cx="1682115" cy="304800"/>
                            <a:chOff x="1984" y="6665"/>
                            <a:chExt cx="2649" cy="480"/>
                          </a:xfrm>
                        </wpg:grpSpPr>
                        <wps:wsp>
                          <wps:cNvPr id="6496" name="Rectangle 401"/>
                          <wps:cNvSpPr>
                            <a:spLocks noChangeArrowheads="1"/>
                          </wps:cNvSpPr>
                          <wps:spPr bwMode="auto">
                            <a:xfrm>
                              <a:off x="1984" y="6665"/>
                              <a:ext cx="2649" cy="48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497" name="Picture 40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985" y="6666"/>
                              <a:ext cx="2647"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98" name="Rectangle 403"/>
                          <wps:cNvSpPr>
                            <a:spLocks noChangeArrowheads="1"/>
                          </wps:cNvSpPr>
                          <wps:spPr bwMode="auto">
                            <a:xfrm>
                              <a:off x="1984" y="6665"/>
                              <a:ext cx="2649" cy="48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99" name="Rectangle 404"/>
                          <wps:cNvSpPr>
                            <a:spLocks noChangeArrowheads="1"/>
                          </wps:cNvSpPr>
                          <wps:spPr bwMode="auto">
                            <a:xfrm>
                              <a:off x="1985" y="6666"/>
                              <a:ext cx="2647" cy="479"/>
                            </a:xfrm>
                            <a:prstGeom prst="rect">
                              <a:avLst/>
                            </a:prstGeom>
                            <a:noFill/>
                            <a:ln w="1016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6500" name="Rectangle 405"/>
                        <wps:cNvSpPr>
                          <a:spLocks noChangeArrowheads="1"/>
                        </wps:cNvSpPr>
                        <wps:spPr bwMode="auto">
                          <a:xfrm>
                            <a:off x="174625" y="4516120"/>
                            <a:ext cx="91059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B76AD" w14:textId="77777777" w:rsidR="00D2562E" w:rsidRDefault="00D2562E" w:rsidP="001E2986">
                              <w:r>
                                <w:rPr>
                                  <w:rFonts w:cs="Arial"/>
                                  <w:b/>
                                  <w:bCs/>
                                  <w:color w:val="000000"/>
                                  <w:sz w:val="20"/>
                                  <w:szCs w:val="20"/>
                                  <w:lang w:val="en-US"/>
                                </w:rPr>
                                <w:t xml:space="preserve">Jobcentre Plus </w:t>
                              </w:r>
                            </w:p>
                          </w:txbxContent>
                        </wps:txbx>
                        <wps:bodyPr rot="0" vert="horz" wrap="none" lIns="0" tIns="0" rIns="0" bIns="0" anchor="t" anchorCtr="0">
                          <a:spAutoFit/>
                        </wps:bodyPr>
                      </wps:wsp>
                      <wps:wsp>
                        <wps:cNvPr id="6501" name="Rectangle 406"/>
                        <wps:cNvSpPr>
                          <a:spLocks noChangeArrowheads="1"/>
                        </wps:cNvSpPr>
                        <wps:spPr bwMode="auto">
                          <a:xfrm>
                            <a:off x="174625" y="4661535"/>
                            <a:ext cx="59309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93787" w14:textId="77777777" w:rsidR="00D2562E" w:rsidRDefault="00D2562E" w:rsidP="001E2986">
                              <w:r>
                                <w:rPr>
                                  <w:rFonts w:cs="Arial"/>
                                  <w:b/>
                                  <w:bCs/>
                                  <w:color w:val="000000"/>
                                  <w:sz w:val="20"/>
                                  <w:szCs w:val="20"/>
                                  <w:lang w:val="en-US"/>
                                </w:rPr>
                                <w:t xml:space="preserve">referral to </w:t>
                              </w:r>
                            </w:p>
                          </w:txbxContent>
                        </wps:txbx>
                        <wps:bodyPr rot="0" vert="horz" wrap="none" lIns="0" tIns="0" rIns="0" bIns="0" anchor="t" anchorCtr="0">
                          <a:spAutoFit/>
                        </wps:bodyPr>
                      </wps:wsp>
                      <wps:wsp>
                        <wps:cNvPr id="6502" name="Rectangle 407"/>
                        <wps:cNvSpPr>
                          <a:spLocks noChangeArrowheads="1"/>
                        </wps:cNvSpPr>
                        <wps:spPr bwMode="auto">
                          <a:xfrm>
                            <a:off x="174625" y="4805045"/>
                            <a:ext cx="70612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D04C5" w14:textId="77777777" w:rsidR="00D2562E" w:rsidRDefault="00D2562E" w:rsidP="001E2986">
                              <w:r>
                                <w:rPr>
                                  <w:rFonts w:cs="Arial"/>
                                  <w:b/>
                                  <w:bCs/>
                                  <w:color w:val="000000"/>
                                  <w:sz w:val="20"/>
                                  <w:szCs w:val="20"/>
                                  <w:lang w:val="en-US"/>
                                </w:rPr>
                                <w:t>Programme</w:t>
                              </w:r>
                            </w:p>
                          </w:txbxContent>
                        </wps:txbx>
                        <wps:bodyPr rot="0" vert="horz" wrap="none" lIns="0" tIns="0" rIns="0" bIns="0" anchor="t" anchorCtr="0">
                          <a:spAutoFit/>
                        </wps:bodyPr>
                      </wps:wsp>
                      <wps:wsp>
                        <wps:cNvPr id="6503" name="Freeform 408"/>
                        <wps:cNvSpPr>
                          <a:spLocks noEditPoints="1"/>
                        </wps:cNvSpPr>
                        <wps:spPr bwMode="auto">
                          <a:xfrm>
                            <a:off x="6828155" y="3973830"/>
                            <a:ext cx="121285" cy="306070"/>
                          </a:xfrm>
                          <a:custGeom>
                            <a:avLst/>
                            <a:gdLst>
                              <a:gd name="T0" fmla="*/ 63 w 191"/>
                              <a:gd name="T1" fmla="*/ 482 h 482"/>
                              <a:gd name="T2" fmla="*/ 63 w 191"/>
                              <a:gd name="T3" fmla="*/ 159 h 482"/>
                              <a:gd name="T4" fmla="*/ 127 w 191"/>
                              <a:gd name="T5" fmla="*/ 159 h 482"/>
                              <a:gd name="T6" fmla="*/ 127 w 191"/>
                              <a:gd name="T7" fmla="*/ 482 h 482"/>
                              <a:gd name="T8" fmla="*/ 63 w 191"/>
                              <a:gd name="T9" fmla="*/ 482 h 482"/>
                              <a:gd name="T10" fmla="*/ 0 w 191"/>
                              <a:gd name="T11" fmla="*/ 191 h 482"/>
                              <a:gd name="T12" fmla="*/ 95 w 191"/>
                              <a:gd name="T13" fmla="*/ 0 h 482"/>
                              <a:gd name="T14" fmla="*/ 191 w 191"/>
                              <a:gd name="T15" fmla="*/ 191 h 482"/>
                              <a:gd name="T16" fmla="*/ 0 w 191"/>
                              <a:gd name="T17" fmla="*/ 191 h 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1" h="482">
                                <a:moveTo>
                                  <a:pt x="63" y="482"/>
                                </a:moveTo>
                                <a:lnTo>
                                  <a:pt x="63" y="159"/>
                                </a:lnTo>
                                <a:lnTo>
                                  <a:pt x="127" y="159"/>
                                </a:lnTo>
                                <a:lnTo>
                                  <a:pt x="127" y="482"/>
                                </a:lnTo>
                                <a:lnTo>
                                  <a:pt x="63" y="482"/>
                                </a:lnTo>
                                <a:close/>
                                <a:moveTo>
                                  <a:pt x="0" y="191"/>
                                </a:moveTo>
                                <a:lnTo>
                                  <a:pt x="95" y="0"/>
                                </a:lnTo>
                                <a:lnTo>
                                  <a:pt x="191" y="191"/>
                                </a:lnTo>
                                <a:lnTo>
                                  <a:pt x="0" y="191"/>
                                </a:lnTo>
                                <a:close/>
                              </a:path>
                            </a:pathLst>
                          </a:custGeom>
                          <a:solidFill>
                            <a:srgbClr val="000000"/>
                          </a:solidFill>
                          <a:ln w="1905" cap="flat">
                            <a:solidFill>
                              <a:srgbClr val="000000"/>
                            </a:solidFill>
                            <a:prstDash val="solid"/>
                            <a:bevel/>
                            <a:headEnd/>
                            <a:tailEnd/>
                          </a:ln>
                        </wps:spPr>
                        <wps:bodyPr rot="0" vert="horz" wrap="square" lIns="91440" tIns="45720" rIns="91440" bIns="45720" anchor="t" anchorCtr="0" upright="1">
                          <a:noAutofit/>
                        </wps:bodyPr>
                      </wps:wsp>
                      <wps:wsp>
                        <wps:cNvPr id="6504" name="Freeform 409"/>
                        <wps:cNvSpPr>
                          <a:spLocks noEditPoints="1"/>
                        </wps:cNvSpPr>
                        <wps:spPr bwMode="auto">
                          <a:xfrm>
                            <a:off x="1467485" y="3966210"/>
                            <a:ext cx="121285" cy="306070"/>
                          </a:xfrm>
                          <a:custGeom>
                            <a:avLst/>
                            <a:gdLst>
                              <a:gd name="T0" fmla="*/ 64 w 191"/>
                              <a:gd name="T1" fmla="*/ 482 h 482"/>
                              <a:gd name="T2" fmla="*/ 64 w 191"/>
                              <a:gd name="T3" fmla="*/ 159 h 482"/>
                              <a:gd name="T4" fmla="*/ 127 w 191"/>
                              <a:gd name="T5" fmla="*/ 159 h 482"/>
                              <a:gd name="T6" fmla="*/ 127 w 191"/>
                              <a:gd name="T7" fmla="*/ 482 h 482"/>
                              <a:gd name="T8" fmla="*/ 64 w 191"/>
                              <a:gd name="T9" fmla="*/ 482 h 482"/>
                              <a:gd name="T10" fmla="*/ 0 w 191"/>
                              <a:gd name="T11" fmla="*/ 191 h 482"/>
                              <a:gd name="T12" fmla="*/ 96 w 191"/>
                              <a:gd name="T13" fmla="*/ 0 h 482"/>
                              <a:gd name="T14" fmla="*/ 191 w 191"/>
                              <a:gd name="T15" fmla="*/ 191 h 482"/>
                              <a:gd name="T16" fmla="*/ 0 w 191"/>
                              <a:gd name="T17" fmla="*/ 191 h 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1" h="482">
                                <a:moveTo>
                                  <a:pt x="64" y="482"/>
                                </a:moveTo>
                                <a:lnTo>
                                  <a:pt x="64" y="159"/>
                                </a:lnTo>
                                <a:lnTo>
                                  <a:pt x="127" y="159"/>
                                </a:lnTo>
                                <a:lnTo>
                                  <a:pt x="127" y="482"/>
                                </a:lnTo>
                                <a:lnTo>
                                  <a:pt x="64" y="482"/>
                                </a:lnTo>
                                <a:close/>
                                <a:moveTo>
                                  <a:pt x="0" y="191"/>
                                </a:moveTo>
                                <a:lnTo>
                                  <a:pt x="96" y="0"/>
                                </a:lnTo>
                                <a:lnTo>
                                  <a:pt x="191" y="191"/>
                                </a:lnTo>
                                <a:lnTo>
                                  <a:pt x="0" y="191"/>
                                </a:lnTo>
                                <a:close/>
                              </a:path>
                            </a:pathLst>
                          </a:custGeom>
                          <a:solidFill>
                            <a:srgbClr val="000000"/>
                          </a:solidFill>
                          <a:ln w="1905" cap="flat">
                            <a:solidFill>
                              <a:srgbClr val="000000"/>
                            </a:solidFill>
                            <a:prstDash val="solid"/>
                            <a:bevel/>
                            <a:headEnd/>
                            <a:tailEnd/>
                          </a:ln>
                        </wps:spPr>
                        <wps:bodyPr rot="0" vert="horz" wrap="square" lIns="91440" tIns="45720" rIns="91440" bIns="45720" anchor="t" anchorCtr="0" upright="1">
                          <a:noAutofit/>
                        </wps:bodyPr>
                      </wps:wsp>
                      <wps:wsp>
                        <wps:cNvPr id="6505" name="Rectangle 410"/>
                        <wps:cNvSpPr>
                          <a:spLocks noChangeArrowheads="1"/>
                        </wps:cNvSpPr>
                        <wps:spPr bwMode="auto">
                          <a:xfrm>
                            <a:off x="632460" y="4357370"/>
                            <a:ext cx="9207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8CA0F" w14:textId="77777777" w:rsidR="00D2562E" w:rsidRDefault="00D2562E" w:rsidP="001E2986">
                              <w:r>
                                <w:rPr>
                                  <w:rFonts w:cs="Arial"/>
                                  <w:b/>
                                  <w:bCs/>
                                  <w:color w:val="000000"/>
                                  <w:sz w:val="20"/>
                                  <w:szCs w:val="20"/>
                                  <w:lang w:val="en-US"/>
                                </w:rPr>
                                <w:t>A</w:t>
                              </w:r>
                            </w:p>
                          </w:txbxContent>
                        </wps:txbx>
                        <wps:bodyPr rot="0" vert="horz" wrap="none" lIns="0" tIns="0" rIns="0" bIns="0" anchor="t" anchorCtr="0">
                          <a:spAutoFit/>
                        </wps:bodyPr>
                      </wps:wsp>
                      <wps:wsp>
                        <wps:cNvPr id="6506" name="Rectangle 411"/>
                        <wps:cNvSpPr>
                          <a:spLocks noChangeArrowheads="1"/>
                        </wps:cNvSpPr>
                        <wps:spPr bwMode="auto">
                          <a:xfrm>
                            <a:off x="1471295" y="4356100"/>
                            <a:ext cx="9207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14386" w14:textId="77777777" w:rsidR="00D2562E" w:rsidRDefault="00D2562E" w:rsidP="001E2986">
                              <w:r>
                                <w:rPr>
                                  <w:rFonts w:cs="Arial"/>
                                  <w:b/>
                                  <w:bCs/>
                                  <w:color w:val="000000"/>
                                  <w:sz w:val="20"/>
                                  <w:szCs w:val="20"/>
                                  <w:lang w:val="en-US"/>
                                </w:rPr>
                                <w:t>B</w:t>
                              </w:r>
                            </w:p>
                          </w:txbxContent>
                        </wps:txbx>
                        <wps:bodyPr rot="0" vert="horz" wrap="none" lIns="0" tIns="0" rIns="0" bIns="0" anchor="t" anchorCtr="0">
                          <a:spAutoFit/>
                        </wps:bodyPr>
                      </wps:wsp>
                      <wps:wsp>
                        <wps:cNvPr id="6507" name="Rectangle 412"/>
                        <wps:cNvSpPr>
                          <a:spLocks noChangeArrowheads="1"/>
                        </wps:cNvSpPr>
                        <wps:spPr bwMode="auto">
                          <a:xfrm>
                            <a:off x="4755515" y="4554855"/>
                            <a:ext cx="38608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0EF1A" w14:textId="77777777" w:rsidR="00D2562E" w:rsidRDefault="00D2562E" w:rsidP="001E2986">
                              <w:pPr>
                                <w:spacing w:after="0" w:line="240" w:lineRule="auto"/>
                                <w:jc w:val="center"/>
                                <w:rPr>
                                  <w:rFonts w:cs="Arial"/>
                                  <w:b/>
                                  <w:bCs/>
                                  <w:color w:val="000000"/>
                                  <w:sz w:val="20"/>
                                  <w:szCs w:val="20"/>
                                  <w:lang w:val="en-US"/>
                                </w:rPr>
                              </w:pPr>
                              <w:r>
                                <w:rPr>
                                  <w:rFonts w:cs="Arial"/>
                                  <w:b/>
                                  <w:bCs/>
                                  <w:color w:val="000000"/>
                                  <w:sz w:val="20"/>
                                  <w:szCs w:val="20"/>
                                  <w:lang w:val="en-US"/>
                                </w:rPr>
                                <w:t>Job</w:t>
                              </w:r>
                            </w:p>
                            <w:p w14:paraId="07E1B2A8" w14:textId="77777777" w:rsidR="00D2562E" w:rsidRDefault="00D2562E" w:rsidP="001E2986">
                              <w:pPr>
                                <w:spacing w:after="0" w:line="240" w:lineRule="auto"/>
                                <w:jc w:val="center"/>
                              </w:pPr>
                              <w:r>
                                <w:rPr>
                                  <w:rFonts w:cs="Arial"/>
                                  <w:b/>
                                  <w:bCs/>
                                  <w:color w:val="000000"/>
                                  <w:sz w:val="20"/>
                                  <w:szCs w:val="20"/>
                                  <w:lang w:val="en-US"/>
                                </w:rPr>
                                <w:t>Start</w:t>
                              </w:r>
                            </w:p>
                          </w:txbxContent>
                        </wps:txbx>
                        <wps:bodyPr rot="0" vert="horz" wrap="square" lIns="0" tIns="0" rIns="0" bIns="0" anchor="t" anchorCtr="0">
                          <a:spAutoFit/>
                        </wps:bodyPr>
                      </wps:wsp>
                      <wps:wsp>
                        <wps:cNvPr id="6508" name="Rectangle 413"/>
                        <wps:cNvSpPr>
                          <a:spLocks noChangeArrowheads="1"/>
                        </wps:cNvSpPr>
                        <wps:spPr bwMode="auto">
                          <a:xfrm>
                            <a:off x="1169035" y="4554855"/>
                            <a:ext cx="699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9FDF5" w14:textId="77777777" w:rsidR="00D2562E" w:rsidRDefault="00D2562E" w:rsidP="001E2986">
                              <w:r>
                                <w:rPr>
                                  <w:rFonts w:cs="Arial"/>
                                  <w:b/>
                                  <w:bCs/>
                                  <w:color w:val="000000"/>
                                  <w:sz w:val="20"/>
                                  <w:szCs w:val="20"/>
                                  <w:lang w:val="en-US"/>
                                </w:rPr>
                                <w:t xml:space="preserve">Attachment </w:t>
                              </w:r>
                            </w:p>
                          </w:txbxContent>
                        </wps:txbx>
                        <wps:bodyPr rot="0" vert="horz" wrap="none" lIns="0" tIns="0" rIns="0" bIns="0" anchor="t" anchorCtr="0">
                          <a:spAutoFit/>
                        </wps:bodyPr>
                      </wps:wsp>
                      <wps:wsp>
                        <wps:cNvPr id="6509" name="Rectangle 414"/>
                        <wps:cNvSpPr>
                          <a:spLocks noChangeArrowheads="1"/>
                        </wps:cNvSpPr>
                        <wps:spPr bwMode="auto">
                          <a:xfrm>
                            <a:off x="1169035" y="4700270"/>
                            <a:ext cx="27559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66A92" w14:textId="77777777" w:rsidR="00D2562E" w:rsidRDefault="00D2562E" w:rsidP="001E2986">
                              <w:r>
                                <w:rPr>
                                  <w:rFonts w:cs="Arial"/>
                                  <w:b/>
                                  <w:bCs/>
                                  <w:color w:val="000000"/>
                                  <w:sz w:val="20"/>
                                  <w:szCs w:val="20"/>
                                  <w:lang w:val="en-US"/>
                                </w:rPr>
                                <w:t xml:space="preserve">Date </w:t>
                              </w:r>
                            </w:p>
                          </w:txbxContent>
                        </wps:txbx>
                        <wps:bodyPr rot="0" vert="horz" wrap="none" lIns="0" tIns="0" rIns="0" bIns="0" anchor="t" anchorCtr="0">
                          <a:spAutoFit/>
                        </wps:bodyPr>
                      </wps:wsp>
                      <wps:wsp>
                        <wps:cNvPr id="6510" name="Rectangle 415"/>
                        <wps:cNvSpPr>
                          <a:spLocks noChangeArrowheads="1"/>
                        </wps:cNvSpPr>
                        <wps:spPr bwMode="auto">
                          <a:xfrm>
                            <a:off x="1169035" y="4843780"/>
                            <a:ext cx="58610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3344E" w14:textId="77777777" w:rsidR="00D2562E" w:rsidRDefault="00D2562E" w:rsidP="001E2986">
                              <w:r>
                                <w:rPr>
                                  <w:rFonts w:cs="Arial"/>
                                  <w:b/>
                                  <w:bCs/>
                                  <w:color w:val="000000"/>
                                  <w:sz w:val="20"/>
                                  <w:szCs w:val="20"/>
                                  <w:lang w:val="en-US"/>
                                </w:rPr>
                                <w:t>Recorded</w:t>
                              </w:r>
                            </w:p>
                          </w:txbxContent>
                        </wps:txbx>
                        <wps:bodyPr rot="0" vert="horz" wrap="none" lIns="0" tIns="0" rIns="0" bIns="0" anchor="t" anchorCtr="0">
                          <a:spAutoFit/>
                        </wps:bodyPr>
                      </wps:wsp>
                      <wps:wsp>
                        <wps:cNvPr id="6511" name="Rectangle 416"/>
                        <wps:cNvSpPr>
                          <a:spLocks noChangeArrowheads="1"/>
                        </wps:cNvSpPr>
                        <wps:spPr bwMode="auto">
                          <a:xfrm>
                            <a:off x="5894070" y="4370070"/>
                            <a:ext cx="9207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067E7" w14:textId="77777777" w:rsidR="00D2562E" w:rsidRDefault="00D2562E" w:rsidP="001E2986">
                              <w:r>
                                <w:rPr>
                                  <w:rFonts w:cs="Arial"/>
                                  <w:b/>
                                  <w:bCs/>
                                  <w:color w:val="000000"/>
                                  <w:sz w:val="20"/>
                                  <w:szCs w:val="20"/>
                                  <w:lang w:val="en-US"/>
                                </w:rPr>
                                <w:t>D</w:t>
                              </w:r>
                            </w:p>
                          </w:txbxContent>
                        </wps:txbx>
                        <wps:bodyPr rot="0" vert="horz" wrap="none" lIns="0" tIns="0" rIns="0" bIns="0" anchor="t" anchorCtr="0">
                          <a:spAutoFit/>
                        </wps:bodyPr>
                      </wps:wsp>
                      <wps:wsp>
                        <wps:cNvPr id="6512" name="Rectangle 417"/>
                        <wps:cNvSpPr>
                          <a:spLocks noChangeArrowheads="1"/>
                        </wps:cNvSpPr>
                        <wps:spPr bwMode="auto">
                          <a:xfrm>
                            <a:off x="6505575" y="4508500"/>
                            <a:ext cx="81153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1755B" w14:textId="77777777" w:rsidR="00D2562E" w:rsidRDefault="00D2562E" w:rsidP="001E2986">
                              <w:pPr>
                                <w:spacing w:after="0" w:line="240" w:lineRule="auto"/>
                                <w:jc w:val="center"/>
                                <w:rPr>
                                  <w:rFonts w:cs="Arial"/>
                                  <w:b/>
                                  <w:bCs/>
                                  <w:color w:val="000000"/>
                                  <w:sz w:val="20"/>
                                  <w:szCs w:val="20"/>
                                  <w:lang w:val="en-US"/>
                                </w:rPr>
                              </w:pPr>
                              <w:r>
                                <w:rPr>
                                  <w:rFonts w:cs="Arial"/>
                                  <w:b/>
                                  <w:bCs/>
                                  <w:color w:val="000000"/>
                                  <w:sz w:val="20"/>
                                  <w:szCs w:val="20"/>
                                  <w:lang w:val="en-US"/>
                                </w:rPr>
                                <w:t>Job Outcome</w:t>
                              </w:r>
                            </w:p>
                            <w:p w14:paraId="62CFF1C2" w14:textId="77777777" w:rsidR="00D2562E" w:rsidRDefault="00D2562E" w:rsidP="001E2986">
                              <w:pPr>
                                <w:spacing w:after="0" w:line="240" w:lineRule="auto"/>
                                <w:jc w:val="center"/>
                              </w:pPr>
                              <w:r>
                                <w:rPr>
                                  <w:rFonts w:cs="Arial"/>
                                  <w:b/>
                                  <w:bCs/>
                                  <w:color w:val="000000"/>
                                  <w:sz w:val="20"/>
                                  <w:szCs w:val="20"/>
                                  <w:lang w:val="en-US"/>
                                </w:rPr>
                                <w:t>Trigger Point</w:t>
                              </w:r>
                            </w:p>
                          </w:txbxContent>
                        </wps:txbx>
                        <wps:bodyPr rot="0" vert="horz" wrap="none" lIns="0" tIns="0" rIns="0" bIns="0" anchor="t" anchorCtr="0">
                          <a:spAutoFit/>
                        </wps:bodyPr>
                      </wps:wsp>
                      <wps:wsp>
                        <wps:cNvPr id="6513" name="Rectangle 418"/>
                        <wps:cNvSpPr>
                          <a:spLocks noChangeArrowheads="1"/>
                        </wps:cNvSpPr>
                        <wps:spPr bwMode="auto">
                          <a:xfrm>
                            <a:off x="5104765" y="2618105"/>
                            <a:ext cx="8191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0B22D" w14:textId="77777777" w:rsidR="00D2562E" w:rsidRDefault="00D2562E" w:rsidP="001E2986"/>
                          </w:txbxContent>
                        </wps:txbx>
                        <wps:bodyPr rot="0" vert="horz" wrap="none" lIns="0" tIns="0" rIns="0" bIns="0" anchor="t" anchorCtr="0">
                          <a:spAutoFit/>
                        </wps:bodyPr>
                      </wps:wsp>
                      <wps:wsp>
                        <wps:cNvPr id="6514" name="Freeform 419"/>
                        <wps:cNvSpPr>
                          <a:spLocks noEditPoints="1"/>
                        </wps:cNvSpPr>
                        <wps:spPr bwMode="auto">
                          <a:xfrm>
                            <a:off x="647065" y="2059305"/>
                            <a:ext cx="80645" cy="608965"/>
                          </a:xfrm>
                          <a:custGeom>
                            <a:avLst/>
                            <a:gdLst>
                              <a:gd name="T0" fmla="*/ 74 w 127"/>
                              <a:gd name="T1" fmla="*/ 0 h 959"/>
                              <a:gd name="T2" fmla="*/ 74 w 127"/>
                              <a:gd name="T3" fmla="*/ 853 h 959"/>
                              <a:gd name="T4" fmla="*/ 53 w 127"/>
                              <a:gd name="T5" fmla="*/ 853 h 959"/>
                              <a:gd name="T6" fmla="*/ 53 w 127"/>
                              <a:gd name="T7" fmla="*/ 0 h 959"/>
                              <a:gd name="T8" fmla="*/ 74 w 127"/>
                              <a:gd name="T9" fmla="*/ 0 h 959"/>
                              <a:gd name="T10" fmla="*/ 127 w 127"/>
                              <a:gd name="T11" fmla="*/ 831 h 959"/>
                              <a:gd name="T12" fmla="*/ 64 w 127"/>
                              <a:gd name="T13" fmla="*/ 959 h 959"/>
                              <a:gd name="T14" fmla="*/ 0 w 127"/>
                              <a:gd name="T15" fmla="*/ 831 h 959"/>
                              <a:gd name="T16" fmla="*/ 127 w 127"/>
                              <a:gd name="T17" fmla="*/ 831 h 9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7" h="959">
                                <a:moveTo>
                                  <a:pt x="74" y="0"/>
                                </a:moveTo>
                                <a:lnTo>
                                  <a:pt x="74" y="853"/>
                                </a:lnTo>
                                <a:lnTo>
                                  <a:pt x="53" y="853"/>
                                </a:lnTo>
                                <a:lnTo>
                                  <a:pt x="53" y="0"/>
                                </a:lnTo>
                                <a:lnTo>
                                  <a:pt x="74" y="0"/>
                                </a:lnTo>
                                <a:close/>
                                <a:moveTo>
                                  <a:pt x="127" y="831"/>
                                </a:moveTo>
                                <a:lnTo>
                                  <a:pt x="64" y="959"/>
                                </a:lnTo>
                                <a:lnTo>
                                  <a:pt x="0" y="831"/>
                                </a:lnTo>
                                <a:lnTo>
                                  <a:pt x="127" y="831"/>
                                </a:lnTo>
                                <a:close/>
                              </a:path>
                            </a:pathLst>
                          </a:custGeom>
                          <a:solidFill>
                            <a:srgbClr val="000000"/>
                          </a:solidFill>
                          <a:ln w="1905" cap="flat">
                            <a:solidFill>
                              <a:srgbClr val="000000"/>
                            </a:solidFill>
                            <a:prstDash val="solid"/>
                            <a:bevel/>
                            <a:headEnd/>
                            <a:tailEnd/>
                          </a:ln>
                        </wps:spPr>
                        <wps:bodyPr rot="0" vert="horz" wrap="square" lIns="91440" tIns="45720" rIns="91440" bIns="45720" anchor="t" anchorCtr="0" upright="1">
                          <a:noAutofit/>
                        </wps:bodyPr>
                      </wps:wsp>
                      <wps:wsp>
                        <wps:cNvPr id="6515" name="Freeform 420"/>
                        <wps:cNvSpPr>
                          <a:spLocks noEditPoints="1"/>
                        </wps:cNvSpPr>
                        <wps:spPr bwMode="auto">
                          <a:xfrm>
                            <a:off x="1523365" y="2969260"/>
                            <a:ext cx="9525" cy="1002030"/>
                          </a:xfrm>
                          <a:custGeom>
                            <a:avLst/>
                            <a:gdLst>
                              <a:gd name="T0" fmla="*/ 50 w 50"/>
                              <a:gd name="T1" fmla="*/ 175 h 4966"/>
                              <a:gd name="T2" fmla="*/ 0 w 50"/>
                              <a:gd name="T3" fmla="*/ 175 h 4966"/>
                              <a:gd name="T4" fmla="*/ 25 w 50"/>
                              <a:gd name="T5" fmla="*/ 0 h 4966"/>
                              <a:gd name="T6" fmla="*/ 50 w 50"/>
                              <a:gd name="T7" fmla="*/ 375 h 4966"/>
                              <a:gd name="T8" fmla="*/ 25 w 50"/>
                              <a:gd name="T9" fmla="*/ 550 h 4966"/>
                              <a:gd name="T10" fmla="*/ 0 w 50"/>
                              <a:gd name="T11" fmla="*/ 375 h 4966"/>
                              <a:gd name="T12" fmla="*/ 50 w 50"/>
                              <a:gd name="T13" fmla="*/ 375 h 4966"/>
                              <a:gd name="T14" fmla="*/ 50 w 50"/>
                              <a:gd name="T15" fmla="*/ 875 h 4966"/>
                              <a:gd name="T16" fmla="*/ 0 w 50"/>
                              <a:gd name="T17" fmla="*/ 875 h 4966"/>
                              <a:gd name="T18" fmla="*/ 25 w 50"/>
                              <a:gd name="T19" fmla="*/ 700 h 4966"/>
                              <a:gd name="T20" fmla="*/ 50 w 50"/>
                              <a:gd name="T21" fmla="*/ 1075 h 4966"/>
                              <a:gd name="T22" fmla="*/ 25 w 50"/>
                              <a:gd name="T23" fmla="*/ 1250 h 4966"/>
                              <a:gd name="T24" fmla="*/ 0 w 50"/>
                              <a:gd name="T25" fmla="*/ 1075 h 4966"/>
                              <a:gd name="T26" fmla="*/ 50 w 50"/>
                              <a:gd name="T27" fmla="*/ 1075 h 4966"/>
                              <a:gd name="T28" fmla="*/ 50 w 50"/>
                              <a:gd name="T29" fmla="*/ 1575 h 4966"/>
                              <a:gd name="T30" fmla="*/ 0 w 50"/>
                              <a:gd name="T31" fmla="*/ 1575 h 4966"/>
                              <a:gd name="T32" fmla="*/ 25 w 50"/>
                              <a:gd name="T33" fmla="*/ 1400 h 4966"/>
                              <a:gd name="T34" fmla="*/ 50 w 50"/>
                              <a:gd name="T35" fmla="*/ 1775 h 4966"/>
                              <a:gd name="T36" fmla="*/ 25 w 50"/>
                              <a:gd name="T37" fmla="*/ 1950 h 4966"/>
                              <a:gd name="T38" fmla="*/ 0 w 50"/>
                              <a:gd name="T39" fmla="*/ 1775 h 4966"/>
                              <a:gd name="T40" fmla="*/ 50 w 50"/>
                              <a:gd name="T41" fmla="*/ 1775 h 4966"/>
                              <a:gd name="T42" fmla="*/ 50 w 50"/>
                              <a:gd name="T43" fmla="*/ 2275 h 4966"/>
                              <a:gd name="T44" fmla="*/ 0 w 50"/>
                              <a:gd name="T45" fmla="*/ 2275 h 4966"/>
                              <a:gd name="T46" fmla="*/ 25 w 50"/>
                              <a:gd name="T47" fmla="*/ 2100 h 4966"/>
                              <a:gd name="T48" fmla="*/ 50 w 50"/>
                              <a:gd name="T49" fmla="*/ 2475 h 4966"/>
                              <a:gd name="T50" fmla="*/ 25 w 50"/>
                              <a:gd name="T51" fmla="*/ 2650 h 4966"/>
                              <a:gd name="T52" fmla="*/ 0 w 50"/>
                              <a:gd name="T53" fmla="*/ 2475 h 4966"/>
                              <a:gd name="T54" fmla="*/ 50 w 50"/>
                              <a:gd name="T55" fmla="*/ 2475 h 4966"/>
                              <a:gd name="T56" fmla="*/ 50 w 50"/>
                              <a:gd name="T57" fmla="*/ 2975 h 4966"/>
                              <a:gd name="T58" fmla="*/ 0 w 50"/>
                              <a:gd name="T59" fmla="*/ 2975 h 4966"/>
                              <a:gd name="T60" fmla="*/ 25 w 50"/>
                              <a:gd name="T61" fmla="*/ 2800 h 4966"/>
                              <a:gd name="T62" fmla="*/ 50 w 50"/>
                              <a:gd name="T63" fmla="*/ 3175 h 4966"/>
                              <a:gd name="T64" fmla="*/ 25 w 50"/>
                              <a:gd name="T65" fmla="*/ 3350 h 4966"/>
                              <a:gd name="T66" fmla="*/ 0 w 50"/>
                              <a:gd name="T67" fmla="*/ 3175 h 4966"/>
                              <a:gd name="T68" fmla="*/ 50 w 50"/>
                              <a:gd name="T69" fmla="*/ 3175 h 4966"/>
                              <a:gd name="T70" fmla="*/ 50 w 50"/>
                              <a:gd name="T71" fmla="*/ 3675 h 4966"/>
                              <a:gd name="T72" fmla="*/ 0 w 50"/>
                              <a:gd name="T73" fmla="*/ 3675 h 4966"/>
                              <a:gd name="T74" fmla="*/ 25 w 50"/>
                              <a:gd name="T75" fmla="*/ 3500 h 4966"/>
                              <a:gd name="T76" fmla="*/ 50 w 50"/>
                              <a:gd name="T77" fmla="*/ 3875 h 4966"/>
                              <a:gd name="T78" fmla="*/ 25 w 50"/>
                              <a:gd name="T79" fmla="*/ 4050 h 4966"/>
                              <a:gd name="T80" fmla="*/ 0 w 50"/>
                              <a:gd name="T81" fmla="*/ 3875 h 4966"/>
                              <a:gd name="T82" fmla="*/ 50 w 50"/>
                              <a:gd name="T83" fmla="*/ 3875 h 4966"/>
                              <a:gd name="T84" fmla="*/ 50 w 50"/>
                              <a:gd name="T85" fmla="*/ 4375 h 4966"/>
                              <a:gd name="T86" fmla="*/ 0 w 50"/>
                              <a:gd name="T87" fmla="*/ 4375 h 4966"/>
                              <a:gd name="T88" fmla="*/ 25 w 50"/>
                              <a:gd name="T89" fmla="*/ 4200 h 4966"/>
                              <a:gd name="T90" fmla="*/ 50 w 50"/>
                              <a:gd name="T91" fmla="*/ 4575 h 4966"/>
                              <a:gd name="T92" fmla="*/ 25 w 50"/>
                              <a:gd name="T93" fmla="*/ 4750 h 4966"/>
                              <a:gd name="T94" fmla="*/ 0 w 50"/>
                              <a:gd name="T95" fmla="*/ 4575 h 4966"/>
                              <a:gd name="T96" fmla="*/ 50 w 50"/>
                              <a:gd name="T97" fmla="*/ 4575 h 4966"/>
                              <a:gd name="T98" fmla="*/ 50 w 50"/>
                              <a:gd name="T99" fmla="*/ 4941 h 4966"/>
                              <a:gd name="T100" fmla="*/ 0 w 50"/>
                              <a:gd name="T101" fmla="*/ 4941 h 4966"/>
                              <a:gd name="T102" fmla="*/ 25 w 50"/>
                              <a:gd name="T103" fmla="*/ 4900 h 49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0" h="4966">
                                <a:moveTo>
                                  <a:pt x="50" y="25"/>
                                </a:moveTo>
                                <a:lnTo>
                                  <a:pt x="50" y="175"/>
                                </a:lnTo>
                                <a:cubicBezTo>
                                  <a:pt x="50" y="189"/>
                                  <a:pt x="39" y="200"/>
                                  <a:pt x="25" y="200"/>
                                </a:cubicBezTo>
                                <a:cubicBezTo>
                                  <a:pt x="11" y="200"/>
                                  <a:pt x="0" y="189"/>
                                  <a:pt x="0" y="175"/>
                                </a:cubicBezTo>
                                <a:lnTo>
                                  <a:pt x="0" y="25"/>
                                </a:lnTo>
                                <a:cubicBezTo>
                                  <a:pt x="0" y="11"/>
                                  <a:pt x="11" y="0"/>
                                  <a:pt x="25" y="0"/>
                                </a:cubicBezTo>
                                <a:cubicBezTo>
                                  <a:pt x="39" y="0"/>
                                  <a:pt x="50" y="11"/>
                                  <a:pt x="50" y="25"/>
                                </a:cubicBezTo>
                                <a:close/>
                                <a:moveTo>
                                  <a:pt x="50" y="375"/>
                                </a:moveTo>
                                <a:lnTo>
                                  <a:pt x="50" y="525"/>
                                </a:lnTo>
                                <a:cubicBezTo>
                                  <a:pt x="50" y="539"/>
                                  <a:pt x="39" y="550"/>
                                  <a:pt x="25" y="550"/>
                                </a:cubicBezTo>
                                <a:cubicBezTo>
                                  <a:pt x="11" y="550"/>
                                  <a:pt x="0" y="539"/>
                                  <a:pt x="0" y="525"/>
                                </a:cubicBezTo>
                                <a:lnTo>
                                  <a:pt x="0" y="375"/>
                                </a:lnTo>
                                <a:cubicBezTo>
                                  <a:pt x="0" y="361"/>
                                  <a:pt x="11" y="350"/>
                                  <a:pt x="25" y="350"/>
                                </a:cubicBezTo>
                                <a:cubicBezTo>
                                  <a:pt x="39" y="350"/>
                                  <a:pt x="50" y="361"/>
                                  <a:pt x="50" y="375"/>
                                </a:cubicBezTo>
                                <a:close/>
                                <a:moveTo>
                                  <a:pt x="50" y="725"/>
                                </a:moveTo>
                                <a:lnTo>
                                  <a:pt x="50" y="875"/>
                                </a:lnTo>
                                <a:cubicBezTo>
                                  <a:pt x="50" y="889"/>
                                  <a:pt x="39" y="900"/>
                                  <a:pt x="25" y="900"/>
                                </a:cubicBezTo>
                                <a:cubicBezTo>
                                  <a:pt x="11" y="900"/>
                                  <a:pt x="0" y="889"/>
                                  <a:pt x="0" y="875"/>
                                </a:cubicBezTo>
                                <a:lnTo>
                                  <a:pt x="0" y="725"/>
                                </a:lnTo>
                                <a:cubicBezTo>
                                  <a:pt x="0" y="711"/>
                                  <a:pt x="11" y="700"/>
                                  <a:pt x="25" y="700"/>
                                </a:cubicBezTo>
                                <a:cubicBezTo>
                                  <a:pt x="39" y="700"/>
                                  <a:pt x="50" y="711"/>
                                  <a:pt x="50" y="725"/>
                                </a:cubicBezTo>
                                <a:close/>
                                <a:moveTo>
                                  <a:pt x="50" y="1075"/>
                                </a:moveTo>
                                <a:lnTo>
                                  <a:pt x="50" y="1225"/>
                                </a:lnTo>
                                <a:cubicBezTo>
                                  <a:pt x="50" y="1239"/>
                                  <a:pt x="39" y="1250"/>
                                  <a:pt x="25" y="1250"/>
                                </a:cubicBezTo>
                                <a:cubicBezTo>
                                  <a:pt x="11" y="1250"/>
                                  <a:pt x="0" y="1239"/>
                                  <a:pt x="0" y="1225"/>
                                </a:cubicBezTo>
                                <a:lnTo>
                                  <a:pt x="0" y="1075"/>
                                </a:lnTo>
                                <a:cubicBezTo>
                                  <a:pt x="0" y="1061"/>
                                  <a:pt x="11" y="1050"/>
                                  <a:pt x="25" y="1050"/>
                                </a:cubicBezTo>
                                <a:cubicBezTo>
                                  <a:pt x="39" y="1050"/>
                                  <a:pt x="50" y="1061"/>
                                  <a:pt x="50" y="1075"/>
                                </a:cubicBezTo>
                                <a:close/>
                                <a:moveTo>
                                  <a:pt x="50" y="1425"/>
                                </a:moveTo>
                                <a:lnTo>
                                  <a:pt x="50" y="1575"/>
                                </a:lnTo>
                                <a:cubicBezTo>
                                  <a:pt x="50" y="1589"/>
                                  <a:pt x="39" y="1600"/>
                                  <a:pt x="25" y="1600"/>
                                </a:cubicBezTo>
                                <a:cubicBezTo>
                                  <a:pt x="11" y="1600"/>
                                  <a:pt x="0" y="1589"/>
                                  <a:pt x="0" y="1575"/>
                                </a:cubicBezTo>
                                <a:lnTo>
                                  <a:pt x="0" y="1425"/>
                                </a:lnTo>
                                <a:cubicBezTo>
                                  <a:pt x="0" y="1411"/>
                                  <a:pt x="11" y="1400"/>
                                  <a:pt x="25" y="1400"/>
                                </a:cubicBezTo>
                                <a:cubicBezTo>
                                  <a:pt x="39" y="1400"/>
                                  <a:pt x="50" y="1411"/>
                                  <a:pt x="50" y="1425"/>
                                </a:cubicBezTo>
                                <a:close/>
                                <a:moveTo>
                                  <a:pt x="50" y="1775"/>
                                </a:moveTo>
                                <a:lnTo>
                                  <a:pt x="50" y="1925"/>
                                </a:lnTo>
                                <a:cubicBezTo>
                                  <a:pt x="50" y="1939"/>
                                  <a:pt x="39" y="1950"/>
                                  <a:pt x="25" y="1950"/>
                                </a:cubicBezTo>
                                <a:cubicBezTo>
                                  <a:pt x="11" y="1950"/>
                                  <a:pt x="0" y="1939"/>
                                  <a:pt x="0" y="1925"/>
                                </a:cubicBezTo>
                                <a:lnTo>
                                  <a:pt x="0" y="1775"/>
                                </a:lnTo>
                                <a:cubicBezTo>
                                  <a:pt x="0" y="1761"/>
                                  <a:pt x="11" y="1750"/>
                                  <a:pt x="25" y="1750"/>
                                </a:cubicBezTo>
                                <a:cubicBezTo>
                                  <a:pt x="39" y="1750"/>
                                  <a:pt x="50" y="1761"/>
                                  <a:pt x="50" y="1775"/>
                                </a:cubicBezTo>
                                <a:close/>
                                <a:moveTo>
                                  <a:pt x="50" y="2125"/>
                                </a:moveTo>
                                <a:lnTo>
                                  <a:pt x="50" y="2275"/>
                                </a:lnTo>
                                <a:cubicBezTo>
                                  <a:pt x="50" y="2289"/>
                                  <a:pt x="39" y="2300"/>
                                  <a:pt x="25" y="2300"/>
                                </a:cubicBezTo>
                                <a:cubicBezTo>
                                  <a:pt x="11" y="2300"/>
                                  <a:pt x="0" y="2289"/>
                                  <a:pt x="0" y="2275"/>
                                </a:cubicBezTo>
                                <a:lnTo>
                                  <a:pt x="0" y="2125"/>
                                </a:lnTo>
                                <a:cubicBezTo>
                                  <a:pt x="0" y="2111"/>
                                  <a:pt x="11" y="2100"/>
                                  <a:pt x="25" y="2100"/>
                                </a:cubicBezTo>
                                <a:cubicBezTo>
                                  <a:pt x="39" y="2100"/>
                                  <a:pt x="50" y="2111"/>
                                  <a:pt x="50" y="2125"/>
                                </a:cubicBezTo>
                                <a:close/>
                                <a:moveTo>
                                  <a:pt x="50" y="2475"/>
                                </a:moveTo>
                                <a:lnTo>
                                  <a:pt x="50" y="2625"/>
                                </a:lnTo>
                                <a:cubicBezTo>
                                  <a:pt x="50" y="2639"/>
                                  <a:pt x="39" y="2650"/>
                                  <a:pt x="25" y="2650"/>
                                </a:cubicBezTo>
                                <a:cubicBezTo>
                                  <a:pt x="11" y="2650"/>
                                  <a:pt x="0" y="2639"/>
                                  <a:pt x="0" y="2625"/>
                                </a:cubicBezTo>
                                <a:lnTo>
                                  <a:pt x="0" y="2475"/>
                                </a:lnTo>
                                <a:cubicBezTo>
                                  <a:pt x="0" y="2461"/>
                                  <a:pt x="11" y="2450"/>
                                  <a:pt x="25" y="2450"/>
                                </a:cubicBezTo>
                                <a:cubicBezTo>
                                  <a:pt x="39" y="2450"/>
                                  <a:pt x="50" y="2461"/>
                                  <a:pt x="50" y="2475"/>
                                </a:cubicBezTo>
                                <a:close/>
                                <a:moveTo>
                                  <a:pt x="50" y="2825"/>
                                </a:moveTo>
                                <a:lnTo>
                                  <a:pt x="50" y="2975"/>
                                </a:lnTo>
                                <a:cubicBezTo>
                                  <a:pt x="50" y="2989"/>
                                  <a:pt x="39" y="3000"/>
                                  <a:pt x="25" y="3000"/>
                                </a:cubicBezTo>
                                <a:cubicBezTo>
                                  <a:pt x="11" y="3000"/>
                                  <a:pt x="0" y="2989"/>
                                  <a:pt x="0" y="2975"/>
                                </a:cubicBezTo>
                                <a:lnTo>
                                  <a:pt x="0" y="2825"/>
                                </a:lnTo>
                                <a:cubicBezTo>
                                  <a:pt x="0" y="2811"/>
                                  <a:pt x="11" y="2800"/>
                                  <a:pt x="25" y="2800"/>
                                </a:cubicBezTo>
                                <a:cubicBezTo>
                                  <a:pt x="39" y="2800"/>
                                  <a:pt x="50" y="2811"/>
                                  <a:pt x="50" y="2825"/>
                                </a:cubicBezTo>
                                <a:close/>
                                <a:moveTo>
                                  <a:pt x="50" y="3175"/>
                                </a:moveTo>
                                <a:lnTo>
                                  <a:pt x="50" y="3325"/>
                                </a:lnTo>
                                <a:cubicBezTo>
                                  <a:pt x="50" y="3339"/>
                                  <a:pt x="39" y="3350"/>
                                  <a:pt x="25" y="3350"/>
                                </a:cubicBezTo>
                                <a:cubicBezTo>
                                  <a:pt x="11" y="3350"/>
                                  <a:pt x="0" y="3339"/>
                                  <a:pt x="0" y="3325"/>
                                </a:cubicBezTo>
                                <a:lnTo>
                                  <a:pt x="0" y="3175"/>
                                </a:lnTo>
                                <a:cubicBezTo>
                                  <a:pt x="0" y="3161"/>
                                  <a:pt x="11" y="3150"/>
                                  <a:pt x="25" y="3150"/>
                                </a:cubicBezTo>
                                <a:cubicBezTo>
                                  <a:pt x="39" y="3150"/>
                                  <a:pt x="50" y="3161"/>
                                  <a:pt x="50" y="3175"/>
                                </a:cubicBezTo>
                                <a:close/>
                                <a:moveTo>
                                  <a:pt x="50" y="3525"/>
                                </a:moveTo>
                                <a:lnTo>
                                  <a:pt x="50" y="3675"/>
                                </a:lnTo>
                                <a:cubicBezTo>
                                  <a:pt x="50" y="3689"/>
                                  <a:pt x="39" y="3700"/>
                                  <a:pt x="25" y="3700"/>
                                </a:cubicBezTo>
                                <a:cubicBezTo>
                                  <a:pt x="11" y="3700"/>
                                  <a:pt x="0" y="3689"/>
                                  <a:pt x="0" y="3675"/>
                                </a:cubicBezTo>
                                <a:lnTo>
                                  <a:pt x="0" y="3525"/>
                                </a:lnTo>
                                <a:cubicBezTo>
                                  <a:pt x="0" y="3511"/>
                                  <a:pt x="11" y="3500"/>
                                  <a:pt x="25" y="3500"/>
                                </a:cubicBezTo>
                                <a:cubicBezTo>
                                  <a:pt x="39" y="3500"/>
                                  <a:pt x="50" y="3511"/>
                                  <a:pt x="50" y="3525"/>
                                </a:cubicBezTo>
                                <a:close/>
                                <a:moveTo>
                                  <a:pt x="50" y="3875"/>
                                </a:moveTo>
                                <a:lnTo>
                                  <a:pt x="50" y="4025"/>
                                </a:lnTo>
                                <a:cubicBezTo>
                                  <a:pt x="50" y="4039"/>
                                  <a:pt x="39" y="4050"/>
                                  <a:pt x="25" y="4050"/>
                                </a:cubicBezTo>
                                <a:cubicBezTo>
                                  <a:pt x="11" y="4050"/>
                                  <a:pt x="0" y="4039"/>
                                  <a:pt x="0" y="4025"/>
                                </a:cubicBezTo>
                                <a:lnTo>
                                  <a:pt x="0" y="3875"/>
                                </a:lnTo>
                                <a:cubicBezTo>
                                  <a:pt x="0" y="3861"/>
                                  <a:pt x="11" y="3850"/>
                                  <a:pt x="25" y="3850"/>
                                </a:cubicBezTo>
                                <a:cubicBezTo>
                                  <a:pt x="39" y="3850"/>
                                  <a:pt x="50" y="3861"/>
                                  <a:pt x="50" y="3875"/>
                                </a:cubicBezTo>
                                <a:close/>
                                <a:moveTo>
                                  <a:pt x="50" y="4225"/>
                                </a:moveTo>
                                <a:lnTo>
                                  <a:pt x="50" y="4375"/>
                                </a:lnTo>
                                <a:cubicBezTo>
                                  <a:pt x="50" y="4389"/>
                                  <a:pt x="39" y="4400"/>
                                  <a:pt x="25" y="4400"/>
                                </a:cubicBezTo>
                                <a:cubicBezTo>
                                  <a:pt x="11" y="4400"/>
                                  <a:pt x="0" y="4389"/>
                                  <a:pt x="0" y="4375"/>
                                </a:cubicBezTo>
                                <a:lnTo>
                                  <a:pt x="0" y="4225"/>
                                </a:lnTo>
                                <a:cubicBezTo>
                                  <a:pt x="0" y="4211"/>
                                  <a:pt x="11" y="4200"/>
                                  <a:pt x="25" y="4200"/>
                                </a:cubicBezTo>
                                <a:cubicBezTo>
                                  <a:pt x="39" y="4200"/>
                                  <a:pt x="50" y="4211"/>
                                  <a:pt x="50" y="4225"/>
                                </a:cubicBezTo>
                                <a:close/>
                                <a:moveTo>
                                  <a:pt x="50" y="4575"/>
                                </a:moveTo>
                                <a:lnTo>
                                  <a:pt x="50" y="4725"/>
                                </a:lnTo>
                                <a:cubicBezTo>
                                  <a:pt x="50" y="4739"/>
                                  <a:pt x="39" y="4750"/>
                                  <a:pt x="25" y="4750"/>
                                </a:cubicBezTo>
                                <a:cubicBezTo>
                                  <a:pt x="11" y="4750"/>
                                  <a:pt x="0" y="4739"/>
                                  <a:pt x="0" y="4725"/>
                                </a:cubicBezTo>
                                <a:lnTo>
                                  <a:pt x="0" y="4575"/>
                                </a:lnTo>
                                <a:cubicBezTo>
                                  <a:pt x="0" y="4561"/>
                                  <a:pt x="11" y="4550"/>
                                  <a:pt x="25" y="4550"/>
                                </a:cubicBezTo>
                                <a:cubicBezTo>
                                  <a:pt x="39" y="4550"/>
                                  <a:pt x="50" y="4561"/>
                                  <a:pt x="50" y="4575"/>
                                </a:cubicBezTo>
                                <a:close/>
                                <a:moveTo>
                                  <a:pt x="50" y="4925"/>
                                </a:moveTo>
                                <a:lnTo>
                                  <a:pt x="50" y="4941"/>
                                </a:lnTo>
                                <a:cubicBezTo>
                                  <a:pt x="50" y="4955"/>
                                  <a:pt x="39" y="4966"/>
                                  <a:pt x="25" y="4966"/>
                                </a:cubicBezTo>
                                <a:cubicBezTo>
                                  <a:pt x="11" y="4966"/>
                                  <a:pt x="0" y="4955"/>
                                  <a:pt x="0" y="4941"/>
                                </a:cubicBezTo>
                                <a:lnTo>
                                  <a:pt x="0" y="4925"/>
                                </a:lnTo>
                                <a:cubicBezTo>
                                  <a:pt x="0" y="4911"/>
                                  <a:pt x="11" y="4900"/>
                                  <a:pt x="25" y="4900"/>
                                </a:cubicBezTo>
                                <a:cubicBezTo>
                                  <a:pt x="39" y="4900"/>
                                  <a:pt x="50" y="4911"/>
                                  <a:pt x="50" y="4925"/>
                                </a:cubicBezTo>
                                <a:close/>
                              </a:path>
                            </a:pathLst>
                          </a:custGeom>
                          <a:solidFill>
                            <a:srgbClr val="000000"/>
                          </a:solidFill>
                          <a:ln w="1905" cap="flat">
                            <a:solidFill>
                              <a:srgbClr val="000000"/>
                            </a:solidFill>
                            <a:prstDash val="solid"/>
                            <a:bevel/>
                            <a:headEnd/>
                            <a:tailEnd/>
                          </a:ln>
                        </wps:spPr>
                        <wps:bodyPr rot="0" vert="horz" wrap="square" lIns="91440" tIns="45720" rIns="91440" bIns="45720" anchor="t" anchorCtr="0" upright="1">
                          <a:noAutofit/>
                        </wps:bodyPr>
                      </wps:wsp>
                      <wps:wsp>
                        <wps:cNvPr id="6516" name="Rectangle 421"/>
                        <wps:cNvSpPr>
                          <a:spLocks noChangeArrowheads="1"/>
                        </wps:cNvSpPr>
                        <wps:spPr bwMode="auto">
                          <a:xfrm>
                            <a:off x="174625" y="516255"/>
                            <a:ext cx="139763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1D7B3" w14:textId="77777777" w:rsidR="00D2562E" w:rsidRDefault="00D2562E" w:rsidP="001E2986">
                              <w:r>
                                <w:rPr>
                                  <w:rFonts w:cs="Arial"/>
                                  <w:b/>
                                  <w:bCs/>
                                  <w:color w:val="000000"/>
                                  <w:sz w:val="30"/>
                                  <w:szCs w:val="30"/>
                                  <w:lang w:val="en-US"/>
                                </w:rPr>
                                <w:t xml:space="preserve">Payment Model </w:t>
                              </w:r>
                            </w:p>
                          </w:txbxContent>
                        </wps:txbx>
                        <wps:bodyPr rot="0" vert="horz" wrap="none" lIns="0" tIns="0" rIns="0" bIns="0" anchor="t" anchorCtr="0">
                          <a:spAutoFit/>
                        </wps:bodyPr>
                      </wps:wsp>
                      <wps:wsp>
                        <wps:cNvPr id="6517" name="Rectangle 422"/>
                        <wps:cNvSpPr>
                          <a:spLocks noChangeArrowheads="1"/>
                        </wps:cNvSpPr>
                        <wps:spPr bwMode="auto">
                          <a:xfrm>
                            <a:off x="1607185" y="516255"/>
                            <a:ext cx="10604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A1AB0" w14:textId="77777777" w:rsidR="00D2562E" w:rsidRDefault="00D2562E" w:rsidP="001E2986">
                              <w:r>
                                <w:rPr>
                                  <w:rFonts w:cs="Arial"/>
                                  <w:b/>
                                  <w:bCs/>
                                  <w:color w:val="000000"/>
                                  <w:sz w:val="30"/>
                                  <w:szCs w:val="30"/>
                                  <w:lang w:val="en-US"/>
                                </w:rPr>
                                <w:t>–</w:t>
                              </w:r>
                            </w:p>
                          </w:txbxContent>
                        </wps:txbx>
                        <wps:bodyPr rot="0" vert="horz" wrap="none" lIns="0" tIns="0" rIns="0" bIns="0" anchor="t" anchorCtr="0">
                          <a:spAutoFit/>
                        </wps:bodyPr>
                      </wps:wsp>
                      <wps:wsp>
                        <wps:cNvPr id="6518" name="Rectangle 423"/>
                        <wps:cNvSpPr>
                          <a:spLocks noChangeArrowheads="1"/>
                        </wps:cNvSpPr>
                        <wps:spPr bwMode="auto">
                          <a:xfrm>
                            <a:off x="6421120" y="45085"/>
                            <a:ext cx="23304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016D3" w14:textId="77777777" w:rsidR="00D2562E" w:rsidRDefault="00D2562E" w:rsidP="001E2986">
                              <w:r>
                                <w:rPr>
                                  <w:rFonts w:cs="Arial"/>
                                  <w:b/>
                                  <w:bCs/>
                                  <w:color w:val="000000"/>
                                  <w:sz w:val="20"/>
                                  <w:szCs w:val="20"/>
                                  <w:lang w:val="en-US"/>
                                </w:rPr>
                                <w:t>Key</w:t>
                              </w:r>
                            </w:p>
                          </w:txbxContent>
                        </wps:txbx>
                        <wps:bodyPr rot="0" vert="horz" wrap="none" lIns="0" tIns="0" rIns="0" bIns="0" anchor="t" anchorCtr="0">
                          <a:spAutoFit/>
                        </wps:bodyPr>
                      </wps:wsp>
                      <wps:wsp>
                        <wps:cNvPr id="6519" name="Rectangle 424"/>
                        <wps:cNvSpPr>
                          <a:spLocks noChangeArrowheads="1"/>
                        </wps:cNvSpPr>
                        <wps:spPr bwMode="auto">
                          <a:xfrm>
                            <a:off x="4299585" y="387985"/>
                            <a:ext cx="141859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84D0D" w14:textId="77777777" w:rsidR="00D2562E" w:rsidRDefault="00D2562E" w:rsidP="001E2986">
                              <w:r>
                                <w:rPr>
                                  <w:rFonts w:cs="Arial"/>
                                  <w:b/>
                                  <w:bCs/>
                                  <w:color w:val="000000"/>
                                  <w:sz w:val="20"/>
                                  <w:szCs w:val="20"/>
                                  <w:lang w:val="en-US"/>
                                </w:rPr>
                                <w:t>Participant Out of Work</w:t>
                              </w:r>
                            </w:p>
                          </w:txbxContent>
                        </wps:txbx>
                        <wps:bodyPr rot="0" vert="horz" wrap="none" lIns="0" tIns="0" rIns="0" bIns="0" anchor="t" anchorCtr="0">
                          <a:spAutoFit/>
                        </wps:bodyPr>
                      </wps:wsp>
                      <wps:wsp>
                        <wps:cNvPr id="6520" name="Rectangle 425"/>
                        <wps:cNvSpPr>
                          <a:spLocks noChangeArrowheads="1"/>
                        </wps:cNvSpPr>
                        <wps:spPr bwMode="auto">
                          <a:xfrm>
                            <a:off x="4299585" y="692150"/>
                            <a:ext cx="116459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6A2F4" w14:textId="77777777" w:rsidR="00D2562E" w:rsidRDefault="00D2562E" w:rsidP="001E2986">
                              <w:r>
                                <w:rPr>
                                  <w:rFonts w:cs="Arial"/>
                                  <w:b/>
                                  <w:bCs/>
                                  <w:color w:val="000000"/>
                                  <w:sz w:val="20"/>
                                  <w:szCs w:val="20"/>
                                  <w:lang w:val="en-US"/>
                                </w:rPr>
                                <w:t>Participant Earning</w:t>
                              </w:r>
                            </w:p>
                          </w:txbxContent>
                        </wps:txbx>
                        <wps:bodyPr rot="0" vert="horz" wrap="none" lIns="0" tIns="0" rIns="0" bIns="0" anchor="t" anchorCtr="0">
                          <a:spAutoFit/>
                        </wps:bodyPr>
                      </wps:wsp>
                      <wpg:wgp>
                        <wpg:cNvPr id="6521" name="Group 426"/>
                        <wpg:cNvGrpSpPr>
                          <a:grpSpLocks/>
                        </wpg:cNvGrpSpPr>
                        <wpg:grpSpPr bwMode="auto">
                          <a:xfrm>
                            <a:off x="7562215" y="382270"/>
                            <a:ext cx="1224280" cy="151765"/>
                            <a:chOff x="12811" y="1861"/>
                            <a:chExt cx="1928" cy="239"/>
                          </a:xfrm>
                        </wpg:grpSpPr>
                        <wps:wsp>
                          <wps:cNvPr id="6522" name="Rectangle 427"/>
                          <wps:cNvSpPr>
                            <a:spLocks noChangeArrowheads="1"/>
                          </wps:cNvSpPr>
                          <wps:spPr bwMode="auto">
                            <a:xfrm>
                              <a:off x="12811" y="1861"/>
                              <a:ext cx="1928" cy="239"/>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523" name="Picture 4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2812" y="1861"/>
                              <a:ext cx="1926"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24" name="Rectangle 429"/>
                          <wps:cNvSpPr>
                            <a:spLocks noChangeArrowheads="1"/>
                          </wps:cNvSpPr>
                          <wps:spPr bwMode="auto">
                            <a:xfrm>
                              <a:off x="12811" y="1861"/>
                              <a:ext cx="1928" cy="239"/>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6525" name="Rectangle 430" descr="20%"/>
                        <wps:cNvSpPr>
                          <a:spLocks noChangeArrowheads="1"/>
                        </wps:cNvSpPr>
                        <wps:spPr bwMode="auto">
                          <a:xfrm>
                            <a:off x="7562850" y="687070"/>
                            <a:ext cx="1223010" cy="151130"/>
                          </a:xfrm>
                          <a:prstGeom prst="rect">
                            <a:avLst/>
                          </a:prstGeom>
                          <a:pattFill prst="pct2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6526" name="Freeform 431"/>
                        <wps:cNvSpPr>
                          <a:spLocks noEditPoints="1"/>
                        </wps:cNvSpPr>
                        <wps:spPr bwMode="auto">
                          <a:xfrm>
                            <a:off x="682625" y="2664460"/>
                            <a:ext cx="10160" cy="1306830"/>
                          </a:xfrm>
                          <a:custGeom>
                            <a:avLst/>
                            <a:gdLst>
                              <a:gd name="T0" fmla="*/ 25 w 50"/>
                              <a:gd name="T1" fmla="*/ 200 h 6475"/>
                              <a:gd name="T2" fmla="*/ 25 w 50"/>
                              <a:gd name="T3" fmla="*/ 0 h 6475"/>
                              <a:gd name="T4" fmla="*/ 50 w 50"/>
                              <a:gd name="T5" fmla="*/ 525 h 6475"/>
                              <a:gd name="T6" fmla="*/ 0 w 50"/>
                              <a:gd name="T7" fmla="*/ 375 h 6475"/>
                              <a:gd name="T8" fmla="*/ 50 w 50"/>
                              <a:gd name="T9" fmla="*/ 725 h 6475"/>
                              <a:gd name="T10" fmla="*/ 0 w 50"/>
                              <a:gd name="T11" fmla="*/ 875 h 6475"/>
                              <a:gd name="T12" fmla="*/ 50 w 50"/>
                              <a:gd name="T13" fmla="*/ 725 h 6475"/>
                              <a:gd name="T14" fmla="*/ 25 w 50"/>
                              <a:gd name="T15" fmla="*/ 1250 h 6475"/>
                              <a:gd name="T16" fmla="*/ 25 w 50"/>
                              <a:gd name="T17" fmla="*/ 1050 h 6475"/>
                              <a:gd name="T18" fmla="*/ 50 w 50"/>
                              <a:gd name="T19" fmla="*/ 1575 h 6475"/>
                              <a:gd name="T20" fmla="*/ 0 w 50"/>
                              <a:gd name="T21" fmla="*/ 1425 h 6475"/>
                              <a:gd name="T22" fmla="*/ 50 w 50"/>
                              <a:gd name="T23" fmla="*/ 1775 h 6475"/>
                              <a:gd name="T24" fmla="*/ 0 w 50"/>
                              <a:gd name="T25" fmla="*/ 1925 h 6475"/>
                              <a:gd name="T26" fmla="*/ 50 w 50"/>
                              <a:gd name="T27" fmla="*/ 1775 h 6475"/>
                              <a:gd name="T28" fmla="*/ 25 w 50"/>
                              <a:gd name="T29" fmla="*/ 2300 h 6475"/>
                              <a:gd name="T30" fmla="*/ 25 w 50"/>
                              <a:gd name="T31" fmla="*/ 2100 h 6475"/>
                              <a:gd name="T32" fmla="*/ 50 w 50"/>
                              <a:gd name="T33" fmla="*/ 2625 h 6475"/>
                              <a:gd name="T34" fmla="*/ 0 w 50"/>
                              <a:gd name="T35" fmla="*/ 2475 h 6475"/>
                              <a:gd name="T36" fmla="*/ 50 w 50"/>
                              <a:gd name="T37" fmla="*/ 2825 h 6475"/>
                              <a:gd name="T38" fmla="*/ 0 w 50"/>
                              <a:gd name="T39" fmla="*/ 2975 h 6475"/>
                              <a:gd name="T40" fmla="*/ 50 w 50"/>
                              <a:gd name="T41" fmla="*/ 2825 h 6475"/>
                              <a:gd name="T42" fmla="*/ 25 w 50"/>
                              <a:gd name="T43" fmla="*/ 3350 h 6475"/>
                              <a:gd name="T44" fmla="*/ 25 w 50"/>
                              <a:gd name="T45" fmla="*/ 3150 h 6475"/>
                              <a:gd name="T46" fmla="*/ 50 w 50"/>
                              <a:gd name="T47" fmla="*/ 3675 h 6475"/>
                              <a:gd name="T48" fmla="*/ 0 w 50"/>
                              <a:gd name="T49" fmla="*/ 3525 h 6475"/>
                              <a:gd name="T50" fmla="*/ 50 w 50"/>
                              <a:gd name="T51" fmla="*/ 3875 h 6475"/>
                              <a:gd name="T52" fmla="*/ 0 w 50"/>
                              <a:gd name="T53" fmla="*/ 4025 h 6475"/>
                              <a:gd name="T54" fmla="*/ 50 w 50"/>
                              <a:gd name="T55" fmla="*/ 3875 h 6475"/>
                              <a:gd name="T56" fmla="*/ 25 w 50"/>
                              <a:gd name="T57" fmla="*/ 4400 h 6475"/>
                              <a:gd name="T58" fmla="*/ 25 w 50"/>
                              <a:gd name="T59" fmla="*/ 4200 h 6475"/>
                              <a:gd name="T60" fmla="*/ 50 w 50"/>
                              <a:gd name="T61" fmla="*/ 4725 h 6475"/>
                              <a:gd name="T62" fmla="*/ 0 w 50"/>
                              <a:gd name="T63" fmla="*/ 4575 h 6475"/>
                              <a:gd name="T64" fmla="*/ 50 w 50"/>
                              <a:gd name="T65" fmla="*/ 4925 h 6475"/>
                              <a:gd name="T66" fmla="*/ 0 w 50"/>
                              <a:gd name="T67" fmla="*/ 5075 h 6475"/>
                              <a:gd name="T68" fmla="*/ 50 w 50"/>
                              <a:gd name="T69" fmla="*/ 4925 h 6475"/>
                              <a:gd name="T70" fmla="*/ 25 w 50"/>
                              <a:gd name="T71" fmla="*/ 5450 h 6475"/>
                              <a:gd name="T72" fmla="*/ 25 w 50"/>
                              <a:gd name="T73" fmla="*/ 5250 h 6475"/>
                              <a:gd name="T74" fmla="*/ 50 w 50"/>
                              <a:gd name="T75" fmla="*/ 5775 h 6475"/>
                              <a:gd name="T76" fmla="*/ 0 w 50"/>
                              <a:gd name="T77" fmla="*/ 5625 h 6475"/>
                              <a:gd name="T78" fmla="*/ 50 w 50"/>
                              <a:gd name="T79" fmla="*/ 5975 h 6475"/>
                              <a:gd name="T80" fmla="*/ 0 w 50"/>
                              <a:gd name="T81" fmla="*/ 6125 h 6475"/>
                              <a:gd name="T82" fmla="*/ 50 w 50"/>
                              <a:gd name="T83" fmla="*/ 5975 h 6475"/>
                              <a:gd name="T84" fmla="*/ 25 w 50"/>
                              <a:gd name="T85" fmla="*/ 6475 h 6475"/>
                              <a:gd name="T86" fmla="*/ 25 w 50"/>
                              <a:gd name="T87" fmla="*/ 6300 h 64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0" h="6475">
                                <a:moveTo>
                                  <a:pt x="50" y="25"/>
                                </a:moveTo>
                                <a:lnTo>
                                  <a:pt x="50" y="175"/>
                                </a:lnTo>
                                <a:cubicBezTo>
                                  <a:pt x="50" y="189"/>
                                  <a:pt x="39" y="200"/>
                                  <a:pt x="25" y="200"/>
                                </a:cubicBezTo>
                                <a:cubicBezTo>
                                  <a:pt x="12" y="200"/>
                                  <a:pt x="0" y="189"/>
                                  <a:pt x="0" y="175"/>
                                </a:cubicBezTo>
                                <a:lnTo>
                                  <a:pt x="0" y="25"/>
                                </a:lnTo>
                                <a:cubicBezTo>
                                  <a:pt x="0" y="12"/>
                                  <a:pt x="12" y="0"/>
                                  <a:pt x="25" y="0"/>
                                </a:cubicBezTo>
                                <a:cubicBezTo>
                                  <a:pt x="39" y="0"/>
                                  <a:pt x="50" y="12"/>
                                  <a:pt x="50" y="25"/>
                                </a:cubicBezTo>
                                <a:close/>
                                <a:moveTo>
                                  <a:pt x="50" y="375"/>
                                </a:moveTo>
                                <a:lnTo>
                                  <a:pt x="50" y="525"/>
                                </a:lnTo>
                                <a:cubicBezTo>
                                  <a:pt x="50" y="539"/>
                                  <a:pt x="39" y="550"/>
                                  <a:pt x="25" y="550"/>
                                </a:cubicBezTo>
                                <a:cubicBezTo>
                                  <a:pt x="12" y="550"/>
                                  <a:pt x="0" y="539"/>
                                  <a:pt x="0" y="525"/>
                                </a:cubicBezTo>
                                <a:lnTo>
                                  <a:pt x="0" y="375"/>
                                </a:lnTo>
                                <a:cubicBezTo>
                                  <a:pt x="0" y="362"/>
                                  <a:pt x="12" y="350"/>
                                  <a:pt x="25" y="350"/>
                                </a:cubicBezTo>
                                <a:cubicBezTo>
                                  <a:pt x="39" y="350"/>
                                  <a:pt x="50" y="362"/>
                                  <a:pt x="50" y="375"/>
                                </a:cubicBezTo>
                                <a:close/>
                                <a:moveTo>
                                  <a:pt x="50" y="725"/>
                                </a:moveTo>
                                <a:lnTo>
                                  <a:pt x="50" y="875"/>
                                </a:lnTo>
                                <a:cubicBezTo>
                                  <a:pt x="50" y="889"/>
                                  <a:pt x="39" y="900"/>
                                  <a:pt x="25" y="900"/>
                                </a:cubicBezTo>
                                <a:cubicBezTo>
                                  <a:pt x="12" y="900"/>
                                  <a:pt x="0" y="889"/>
                                  <a:pt x="0" y="875"/>
                                </a:cubicBezTo>
                                <a:lnTo>
                                  <a:pt x="0" y="725"/>
                                </a:lnTo>
                                <a:cubicBezTo>
                                  <a:pt x="0" y="712"/>
                                  <a:pt x="12" y="700"/>
                                  <a:pt x="25" y="700"/>
                                </a:cubicBezTo>
                                <a:cubicBezTo>
                                  <a:pt x="39" y="700"/>
                                  <a:pt x="50" y="712"/>
                                  <a:pt x="50" y="725"/>
                                </a:cubicBezTo>
                                <a:close/>
                                <a:moveTo>
                                  <a:pt x="50" y="1075"/>
                                </a:moveTo>
                                <a:lnTo>
                                  <a:pt x="50" y="1225"/>
                                </a:lnTo>
                                <a:cubicBezTo>
                                  <a:pt x="50" y="1239"/>
                                  <a:pt x="39" y="1250"/>
                                  <a:pt x="25" y="1250"/>
                                </a:cubicBezTo>
                                <a:cubicBezTo>
                                  <a:pt x="12" y="1250"/>
                                  <a:pt x="0" y="1239"/>
                                  <a:pt x="0" y="1225"/>
                                </a:cubicBezTo>
                                <a:lnTo>
                                  <a:pt x="0" y="1075"/>
                                </a:lnTo>
                                <a:cubicBezTo>
                                  <a:pt x="0" y="1062"/>
                                  <a:pt x="12" y="1050"/>
                                  <a:pt x="25" y="1050"/>
                                </a:cubicBezTo>
                                <a:cubicBezTo>
                                  <a:pt x="39" y="1050"/>
                                  <a:pt x="50" y="1062"/>
                                  <a:pt x="50" y="1075"/>
                                </a:cubicBezTo>
                                <a:close/>
                                <a:moveTo>
                                  <a:pt x="50" y="1425"/>
                                </a:moveTo>
                                <a:lnTo>
                                  <a:pt x="50" y="1575"/>
                                </a:lnTo>
                                <a:cubicBezTo>
                                  <a:pt x="50" y="1589"/>
                                  <a:pt x="39" y="1600"/>
                                  <a:pt x="25" y="1600"/>
                                </a:cubicBezTo>
                                <a:cubicBezTo>
                                  <a:pt x="12" y="1600"/>
                                  <a:pt x="0" y="1589"/>
                                  <a:pt x="0" y="1575"/>
                                </a:cubicBezTo>
                                <a:lnTo>
                                  <a:pt x="0" y="1425"/>
                                </a:lnTo>
                                <a:cubicBezTo>
                                  <a:pt x="0" y="1412"/>
                                  <a:pt x="12" y="1400"/>
                                  <a:pt x="25" y="1400"/>
                                </a:cubicBezTo>
                                <a:cubicBezTo>
                                  <a:pt x="39" y="1400"/>
                                  <a:pt x="50" y="1412"/>
                                  <a:pt x="50" y="1425"/>
                                </a:cubicBezTo>
                                <a:close/>
                                <a:moveTo>
                                  <a:pt x="50" y="1775"/>
                                </a:moveTo>
                                <a:lnTo>
                                  <a:pt x="50" y="1925"/>
                                </a:lnTo>
                                <a:cubicBezTo>
                                  <a:pt x="50" y="1939"/>
                                  <a:pt x="39" y="1950"/>
                                  <a:pt x="25" y="1950"/>
                                </a:cubicBezTo>
                                <a:cubicBezTo>
                                  <a:pt x="12" y="1950"/>
                                  <a:pt x="0" y="1939"/>
                                  <a:pt x="0" y="1925"/>
                                </a:cubicBezTo>
                                <a:lnTo>
                                  <a:pt x="0" y="1775"/>
                                </a:lnTo>
                                <a:cubicBezTo>
                                  <a:pt x="0" y="1762"/>
                                  <a:pt x="12" y="1750"/>
                                  <a:pt x="25" y="1750"/>
                                </a:cubicBezTo>
                                <a:cubicBezTo>
                                  <a:pt x="39" y="1750"/>
                                  <a:pt x="50" y="1762"/>
                                  <a:pt x="50" y="1775"/>
                                </a:cubicBezTo>
                                <a:close/>
                                <a:moveTo>
                                  <a:pt x="50" y="2125"/>
                                </a:moveTo>
                                <a:lnTo>
                                  <a:pt x="50" y="2275"/>
                                </a:lnTo>
                                <a:cubicBezTo>
                                  <a:pt x="50" y="2289"/>
                                  <a:pt x="39" y="2300"/>
                                  <a:pt x="25" y="2300"/>
                                </a:cubicBezTo>
                                <a:cubicBezTo>
                                  <a:pt x="12" y="2300"/>
                                  <a:pt x="0" y="2289"/>
                                  <a:pt x="0" y="2275"/>
                                </a:cubicBezTo>
                                <a:lnTo>
                                  <a:pt x="0" y="2125"/>
                                </a:lnTo>
                                <a:cubicBezTo>
                                  <a:pt x="0" y="2112"/>
                                  <a:pt x="12" y="2100"/>
                                  <a:pt x="25" y="2100"/>
                                </a:cubicBezTo>
                                <a:cubicBezTo>
                                  <a:pt x="39" y="2100"/>
                                  <a:pt x="50" y="2112"/>
                                  <a:pt x="50" y="2125"/>
                                </a:cubicBezTo>
                                <a:close/>
                                <a:moveTo>
                                  <a:pt x="50" y="2475"/>
                                </a:moveTo>
                                <a:lnTo>
                                  <a:pt x="50" y="2625"/>
                                </a:lnTo>
                                <a:cubicBezTo>
                                  <a:pt x="50" y="2639"/>
                                  <a:pt x="39" y="2650"/>
                                  <a:pt x="25" y="2650"/>
                                </a:cubicBezTo>
                                <a:cubicBezTo>
                                  <a:pt x="12" y="2650"/>
                                  <a:pt x="0" y="2639"/>
                                  <a:pt x="0" y="2625"/>
                                </a:cubicBezTo>
                                <a:lnTo>
                                  <a:pt x="0" y="2475"/>
                                </a:lnTo>
                                <a:cubicBezTo>
                                  <a:pt x="0" y="2462"/>
                                  <a:pt x="12" y="2450"/>
                                  <a:pt x="25" y="2450"/>
                                </a:cubicBezTo>
                                <a:cubicBezTo>
                                  <a:pt x="39" y="2450"/>
                                  <a:pt x="50" y="2462"/>
                                  <a:pt x="50" y="2475"/>
                                </a:cubicBezTo>
                                <a:close/>
                                <a:moveTo>
                                  <a:pt x="50" y="2825"/>
                                </a:moveTo>
                                <a:lnTo>
                                  <a:pt x="50" y="2975"/>
                                </a:lnTo>
                                <a:cubicBezTo>
                                  <a:pt x="50" y="2989"/>
                                  <a:pt x="39" y="3000"/>
                                  <a:pt x="25" y="3000"/>
                                </a:cubicBezTo>
                                <a:cubicBezTo>
                                  <a:pt x="12" y="3000"/>
                                  <a:pt x="0" y="2989"/>
                                  <a:pt x="0" y="2975"/>
                                </a:cubicBezTo>
                                <a:lnTo>
                                  <a:pt x="0" y="2825"/>
                                </a:lnTo>
                                <a:cubicBezTo>
                                  <a:pt x="0" y="2812"/>
                                  <a:pt x="12" y="2800"/>
                                  <a:pt x="25" y="2800"/>
                                </a:cubicBezTo>
                                <a:cubicBezTo>
                                  <a:pt x="39" y="2800"/>
                                  <a:pt x="50" y="2812"/>
                                  <a:pt x="50" y="2825"/>
                                </a:cubicBezTo>
                                <a:close/>
                                <a:moveTo>
                                  <a:pt x="50" y="3175"/>
                                </a:moveTo>
                                <a:lnTo>
                                  <a:pt x="50" y="3325"/>
                                </a:lnTo>
                                <a:cubicBezTo>
                                  <a:pt x="50" y="3339"/>
                                  <a:pt x="39" y="3350"/>
                                  <a:pt x="25" y="3350"/>
                                </a:cubicBezTo>
                                <a:cubicBezTo>
                                  <a:pt x="12" y="3350"/>
                                  <a:pt x="0" y="3339"/>
                                  <a:pt x="0" y="3325"/>
                                </a:cubicBezTo>
                                <a:lnTo>
                                  <a:pt x="0" y="3175"/>
                                </a:lnTo>
                                <a:cubicBezTo>
                                  <a:pt x="0" y="3162"/>
                                  <a:pt x="12" y="3150"/>
                                  <a:pt x="25" y="3150"/>
                                </a:cubicBezTo>
                                <a:cubicBezTo>
                                  <a:pt x="39" y="3150"/>
                                  <a:pt x="50" y="3162"/>
                                  <a:pt x="50" y="3175"/>
                                </a:cubicBezTo>
                                <a:close/>
                                <a:moveTo>
                                  <a:pt x="50" y="3525"/>
                                </a:moveTo>
                                <a:lnTo>
                                  <a:pt x="50" y="3675"/>
                                </a:lnTo>
                                <a:cubicBezTo>
                                  <a:pt x="50" y="3689"/>
                                  <a:pt x="39" y="3700"/>
                                  <a:pt x="25" y="3700"/>
                                </a:cubicBezTo>
                                <a:cubicBezTo>
                                  <a:pt x="12" y="3700"/>
                                  <a:pt x="0" y="3689"/>
                                  <a:pt x="0" y="3675"/>
                                </a:cubicBezTo>
                                <a:lnTo>
                                  <a:pt x="0" y="3525"/>
                                </a:lnTo>
                                <a:cubicBezTo>
                                  <a:pt x="0" y="3512"/>
                                  <a:pt x="12" y="3500"/>
                                  <a:pt x="25" y="3500"/>
                                </a:cubicBezTo>
                                <a:cubicBezTo>
                                  <a:pt x="39" y="3500"/>
                                  <a:pt x="50" y="3512"/>
                                  <a:pt x="50" y="3525"/>
                                </a:cubicBezTo>
                                <a:close/>
                                <a:moveTo>
                                  <a:pt x="50" y="3875"/>
                                </a:moveTo>
                                <a:lnTo>
                                  <a:pt x="50" y="4025"/>
                                </a:lnTo>
                                <a:cubicBezTo>
                                  <a:pt x="50" y="4039"/>
                                  <a:pt x="39" y="4050"/>
                                  <a:pt x="25" y="4050"/>
                                </a:cubicBezTo>
                                <a:cubicBezTo>
                                  <a:pt x="12" y="4050"/>
                                  <a:pt x="0" y="4039"/>
                                  <a:pt x="0" y="4025"/>
                                </a:cubicBezTo>
                                <a:lnTo>
                                  <a:pt x="0" y="3875"/>
                                </a:lnTo>
                                <a:cubicBezTo>
                                  <a:pt x="0" y="3862"/>
                                  <a:pt x="12" y="3850"/>
                                  <a:pt x="25" y="3850"/>
                                </a:cubicBezTo>
                                <a:cubicBezTo>
                                  <a:pt x="39" y="3850"/>
                                  <a:pt x="50" y="3862"/>
                                  <a:pt x="50" y="3875"/>
                                </a:cubicBezTo>
                                <a:close/>
                                <a:moveTo>
                                  <a:pt x="50" y="4225"/>
                                </a:moveTo>
                                <a:lnTo>
                                  <a:pt x="50" y="4375"/>
                                </a:lnTo>
                                <a:cubicBezTo>
                                  <a:pt x="50" y="4389"/>
                                  <a:pt x="39" y="4400"/>
                                  <a:pt x="25" y="4400"/>
                                </a:cubicBezTo>
                                <a:cubicBezTo>
                                  <a:pt x="12" y="4400"/>
                                  <a:pt x="0" y="4389"/>
                                  <a:pt x="0" y="4375"/>
                                </a:cubicBezTo>
                                <a:lnTo>
                                  <a:pt x="0" y="4225"/>
                                </a:lnTo>
                                <a:cubicBezTo>
                                  <a:pt x="0" y="4212"/>
                                  <a:pt x="12" y="4200"/>
                                  <a:pt x="25" y="4200"/>
                                </a:cubicBezTo>
                                <a:cubicBezTo>
                                  <a:pt x="39" y="4200"/>
                                  <a:pt x="50" y="4212"/>
                                  <a:pt x="50" y="4225"/>
                                </a:cubicBezTo>
                                <a:close/>
                                <a:moveTo>
                                  <a:pt x="50" y="4575"/>
                                </a:moveTo>
                                <a:lnTo>
                                  <a:pt x="50" y="4725"/>
                                </a:lnTo>
                                <a:cubicBezTo>
                                  <a:pt x="50" y="4739"/>
                                  <a:pt x="39" y="4750"/>
                                  <a:pt x="25" y="4750"/>
                                </a:cubicBezTo>
                                <a:cubicBezTo>
                                  <a:pt x="12" y="4750"/>
                                  <a:pt x="0" y="4739"/>
                                  <a:pt x="0" y="4725"/>
                                </a:cubicBezTo>
                                <a:lnTo>
                                  <a:pt x="0" y="4575"/>
                                </a:lnTo>
                                <a:cubicBezTo>
                                  <a:pt x="0" y="4562"/>
                                  <a:pt x="12" y="4550"/>
                                  <a:pt x="25" y="4550"/>
                                </a:cubicBezTo>
                                <a:cubicBezTo>
                                  <a:pt x="39" y="4550"/>
                                  <a:pt x="50" y="4562"/>
                                  <a:pt x="50" y="4575"/>
                                </a:cubicBezTo>
                                <a:close/>
                                <a:moveTo>
                                  <a:pt x="50" y="4925"/>
                                </a:moveTo>
                                <a:lnTo>
                                  <a:pt x="50" y="5075"/>
                                </a:lnTo>
                                <a:cubicBezTo>
                                  <a:pt x="50" y="5089"/>
                                  <a:pt x="39" y="5100"/>
                                  <a:pt x="25" y="5100"/>
                                </a:cubicBezTo>
                                <a:cubicBezTo>
                                  <a:pt x="12" y="5100"/>
                                  <a:pt x="0" y="5089"/>
                                  <a:pt x="0" y="5075"/>
                                </a:cubicBezTo>
                                <a:lnTo>
                                  <a:pt x="0" y="4925"/>
                                </a:lnTo>
                                <a:cubicBezTo>
                                  <a:pt x="0" y="4912"/>
                                  <a:pt x="12" y="4900"/>
                                  <a:pt x="25" y="4900"/>
                                </a:cubicBezTo>
                                <a:cubicBezTo>
                                  <a:pt x="39" y="4900"/>
                                  <a:pt x="50" y="4912"/>
                                  <a:pt x="50" y="4925"/>
                                </a:cubicBezTo>
                                <a:close/>
                                <a:moveTo>
                                  <a:pt x="50" y="5275"/>
                                </a:moveTo>
                                <a:lnTo>
                                  <a:pt x="50" y="5425"/>
                                </a:lnTo>
                                <a:cubicBezTo>
                                  <a:pt x="50" y="5439"/>
                                  <a:pt x="39" y="5450"/>
                                  <a:pt x="25" y="5450"/>
                                </a:cubicBezTo>
                                <a:cubicBezTo>
                                  <a:pt x="12" y="5450"/>
                                  <a:pt x="0" y="5439"/>
                                  <a:pt x="0" y="5425"/>
                                </a:cubicBezTo>
                                <a:lnTo>
                                  <a:pt x="0" y="5275"/>
                                </a:lnTo>
                                <a:cubicBezTo>
                                  <a:pt x="0" y="5262"/>
                                  <a:pt x="12" y="5250"/>
                                  <a:pt x="25" y="5250"/>
                                </a:cubicBezTo>
                                <a:cubicBezTo>
                                  <a:pt x="39" y="5250"/>
                                  <a:pt x="50" y="5262"/>
                                  <a:pt x="50" y="5275"/>
                                </a:cubicBezTo>
                                <a:close/>
                                <a:moveTo>
                                  <a:pt x="50" y="5625"/>
                                </a:moveTo>
                                <a:lnTo>
                                  <a:pt x="50" y="5775"/>
                                </a:lnTo>
                                <a:cubicBezTo>
                                  <a:pt x="50" y="5789"/>
                                  <a:pt x="39" y="5800"/>
                                  <a:pt x="25" y="5800"/>
                                </a:cubicBezTo>
                                <a:cubicBezTo>
                                  <a:pt x="12" y="5800"/>
                                  <a:pt x="0" y="5789"/>
                                  <a:pt x="0" y="5775"/>
                                </a:cubicBezTo>
                                <a:lnTo>
                                  <a:pt x="0" y="5625"/>
                                </a:lnTo>
                                <a:cubicBezTo>
                                  <a:pt x="0" y="5612"/>
                                  <a:pt x="12" y="5600"/>
                                  <a:pt x="25" y="5600"/>
                                </a:cubicBezTo>
                                <a:cubicBezTo>
                                  <a:pt x="39" y="5600"/>
                                  <a:pt x="50" y="5612"/>
                                  <a:pt x="50" y="5625"/>
                                </a:cubicBezTo>
                                <a:close/>
                                <a:moveTo>
                                  <a:pt x="50" y="5975"/>
                                </a:moveTo>
                                <a:lnTo>
                                  <a:pt x="50" y="6125"/>
                                </a:lnTo>
                                <a:cubicBezTo>
                                  <a:pt x="50" y="6139"/>
                                  <a:pt x="39" y="6150"/>
                                  <a:pt x="25" y="6150"/>
                                </a:cubicBezTo>
                                <a:cubicBezTo>
                                  <a:pt x="12" y="6150"/>
                                  <a:pt x="0" y="6139"/>
                                  <a:pt x="0" y="6125"/>
                                </a:cubicBezTo>
                                <a:lnTo>
                                  <a:pt x="0" y="5975"/>
                                </a:lnTo>
                                <a:cubicBezTo>
                                  <a:pt x="0" y="5962"/>
                                  <a:pt x="12" y="5950"/>
                                  <a:pt x="25" y="5950"/>
                                </a:cubicBezTo>
                                <a:cubicBezTo>
                                  <a:pt x="39" y="5950"/>
                                  <a:pt x="50" y="5962"/>
                                  <a:pt x="50" y="5975"/>
                                </a:cubicBezTo>
                                <a:close/>
                                <a:moveTo>
                                  <a:pt x="50" y="6325"/>
                                </a:moveTo>
                                <a:lnTo>
                                  <a:pt x="50" y="6450"/>
                                </a:lnTo>
                                <a:cubicBezTo>
                                  <a:pt x="50" y="6464"/>
                                  <a:pt x="39" y="6475"/>
                                  <a:pt x="25" y="6475"/>
                                </a:cubicBezTo>
                                <a:cubicBezTo>
                                  <a:pt x="12" y="6475"/>
                                  <a:pt x="0" y="6464"/>
                                  <a:pt x="0" y="6450"/>
                                </a:cubicBezTo>
                                <a:lnTo>
                                  <a:pt x="0" y="6325"/>
                                </a:lnTo>
                                <a:cubicBezTo>
                                  <a:pt x="0" y="6312"/>
                                  <a:pt x="12" y="6300"/>
                                  <a:pt x="25" y="6300"/>
                                </a:cubicBezTo>
                                <a:cubicBezTo>
                                  <a:pt x="39" y="6300"/>
                                  <a:pt x="50" y="6312"/>
                                  <a:pt x="50" y="6325"/>
                                </a:cubicBezTo>
                                <a:close/>
                              </a:path>
                            </a:pathLst>
                          </a:custGeom>
                          <a:solidFill>
                            <a:srgbClr val="000000"/>
                          </a:solidFill>
                          <a:ln w="1905" cap="flat">
                            <a:solidFill>
                              <a:srgbClr val="000000"/>
                            </a:solidFill>
                            <a:prstDash val="solid"/>
                            <a:bevel/>
                            <a:headEnd/>
                            <a:tailEnd/>
                          </a:ln>
                        </wps:spPr>
                        <wps:bodyPr rot="0" vert="horz" wrap="square" lIns="91440" tIns="45720" rIns="91440" bIns="45720" anchor="t" anchorCtr="0" upright="1">
                          <a:noAutofit/>
                        </wps:bodyPr>
                      </wps:wsp>
                      <wps:wsp>
                        <wps:cNvPr id="6527" name="Rectangle 432"/>
                        <wps:cNvSpPr>
                          <a:spLocks noChangeArrowheads="1"/>
                        </wps:cNvSpPr>
                        <wps:spPr bwMode="auto">
                          <a:xfrm>
                            <a:off x="97155" y="1877695"/>
                            <a:ext cx="124904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F1278" w14:textId="77777777" w:rsidR="00D2562E" w:rsidRDefault="00D2562E" w:rsidP="001E2986">
                              <w:r>
                                <w:rPr>
                                  <w:rFonts w:cs="Arial"/>
                                  <w:b/>
                                  <w:bCs/>
                                  <w:color w:val="000000"/>
                                  <w:sz w:val="20"/>
                                  <w:szCs w:val="20"/>
                                  <w:lang w:val="en-US"/>
                                </w:rPr>
                                <w:t>Allotted Time begins</w:t>
                              </w:r>
                            </w:p>
                          </w:txbxContent>
                        </wps:txbx>
                        <wps:bodyPr rot="0" vert="horz" wrap="none" lIns="0" tIns="0" rIns="0" bIns="0" anchor="t" anchorCtr="0">
                          <a:spAutoFit/>
                        </wps:bodyPr>
                      </wps:wsp>
                      <wps:wsp>
                        <wps:cNvPr id="6528" name="Freeform 433"/>
                        <wps:cNvSpPr>
                          <a:spLocks noEditPoints="1"/>
                        </wps:cNvSpPr>
                        <wps:spPr bwMode="auto">
                          <a:xfrm>
                            <a:off x="626745" y="3966210"/>
                            <a:ext cx="121285" cy="306070"/>
                          </a:xfrm>
                          <a:custGeom>
                            <a:avLst/>
                            <a:gdLst>
                              <a:gd name="T0" fmla="*/ 64 w 191"/>
                              <a:gd name="T1" fmla="*/ 482 h 482"/>
                              <a:gd name="T2" fmla="*/ 64 w 191"/>
                              <a:gd name="T3" fmla="*/ 159 h 482"/>
                              <a:gd name="T4" fmla="*/ 128 w 191"/>
                              <a:gd name="T5" fmla="*/ 159 h 482"/>
                              <a:gd name="T6" fmla="*/ 128 w 191"/>
                              <a:gd name="T7" fmla="*/ 482 h 482"/>
                              <a:gd name="T8" fmla="*/ 64 w 191"/>
                              <a:gd name="T9" fmla="*/ 482 h 482"/>
                              <a:gd name="T10" fmla="*/ 0 w 191"/>
                              <a:gd name="T11" fmla="*/ 191 h 482"/>
                              <a:gd name="T12" fmla="*/ 96 w 191"/>
                              <a:gd name="T13" fmla="*/ 0 h 482"/>
                              <a:gd name="T14" fmla="*/ 191 w 191"/>
                              <a:gd name="T15" fmla="*/ 191 h 482"/>
                              <a:gd name="T16" fmla="*/ 0 w 191"/>
                              <a:gd name="T17" fmla="*/ 191 h 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1" h="482">
                                <a:moveTo>
                                  <a:pt x="64" y="482"/>
                                </a:moveTo>
                                <a:lnTo>
                                  <a:pt x="64" y="159"/>
                                </a:lnTo>
                                <a:lnTo>
                                  <a:pt x="128" y="159"/>
                                </a:lnTo>
                                <a:lnTo>
                                  <a:pt x="128" y="482"/>
                                </a:lnTo>
                                <a:lnTo>
                                  <a:pt x="64" y="482"/>
                                </a:lnTo>
                                <a:close/>
                                <a:moveTo>
                                  <a:pt x="0" y="191"/>
                                </a:moveTo>
                                <a:lnTo>
                                  <a:pt x="96" y="0"/>
                                </a:lnTo>
                                <a:lnTo>
                                  <a:pt x="191" y="191"/>
                                </a:lnTo>
                                <a:lnTo>
                                  <a:pt x="0" y="191"/>
                                </a:lnTo>
                                <a:close/>
                              </a:path>
                            </a:pathLst>
                          </a:custGeom>
                          <a:solidFill>
                            <a:srgbClr val="000000"/>
                          </a:solidFill>
                          <a:ln w="1905" cap="flat">
                            <a:solidFill>
                              <a:srgbClr val="000000"/>
                            </a:solidFill>
                            <a:prstDash val="solid"/>
                            <a:bevel/>
                            <a:headEnd/>
                            <a:tailEnd/>
                          </a:ln>
                        </wps:spPr>
                        <wps:bodyPr rot="0" vert="horz" wrap="square" lIns="91440" tIns="45720" rIns="91440" bIns="45720" anchor="t" anchorCtr="0" upright="1">
                          <a:noAutofit/>
                        </wps:bodyPr>
                      </wps:wsp>
                      <wpg:wgp>
                        <wpg:cNvPr id="6529" name="Group 434"/>
                        <wpg:cNvGrpSpPr>
                          <a:grpSpLocks/>
                        </wpg:cNvGrpSpPr>
                        <wpg:grpSpPr bwMode="auto">
                          <a:xfrm>
                            <a:off x="687070" y="3432810"/>
                            <a:ext cx="4228465" cy="304800"/>
                            <a:chOff x="1984" y="6665"/>
                            <a:chExt cx="2649" cy="480"/>
                          </a:xfrm>
                        </wpg:grpSpPr>
                        <wps:wsp>
                          <wps:cNvPr id="6530" name="Rectangle 435"/>
                          <wps:cNvSpPr>
                            <a:spLocks noChangeArrowheads="1"/>
                          </wps:cNvSpPr>
                          <wps:spPr bwMode="auto">
                            <a:xfrm>
                              <a:off x="1984" y="6665"/>
                              <a:ext cx="2649" cy="48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531" name="Picture 4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985" y="6666"/>
                              <a:ext cx="2647"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32" name="Rectangle 437"/>
                          <wps:cNvSpPr>
                            <a:spLocks noChangeArrowheads="1"/>
                          </wps:cNvSpPr>
                          <wps:spPr bwMode="auto">
                            <a:xfrm>
                              <a:off x="1984" y="6665"/>
                              <a:ext cx="2649" cy="48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33" name="Rectangle 438"/>
                          <wps:cNvSpPr>
                            <a:spLocks noChangeArrowheads="1"/>
                          </wps:cNvSpPr>
                          <wps:spPr bwMode="auto">
                            <a:xfrm>
                              <a:off x="1985" y="6666"/>
                              <a:ext cx="2647" cy="479"/>
                            </a:xfrm>
                            <a:prstGeom prst="rect">
                              <a:avLst/>
                            </a:prstGeom>
                            <a:noFill/>
                            <a:ln w="1016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6534" name="Rectangle 439"/>
                        <wps:cNvSpPr>
                          <a:spLocks noChangeArrowheads="1"/>
                        </wps:cNvSpPr>
                        <wps:spPr bwMode="auto">
                          <a:xfrm>
                            <a:off x="174625" y="4516120"/>
                            <a:ext cx="91059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7BF33" w14:textId="77777777" w:rsidR="00D2562E" w:rsidRDefault="00D2562E" w:rsidP="001E2986">
                              <w:r>
                                <w:rPr>
                                  <w:rFonts w:cs="Arial"/>
                                  <w:b/>
                                  <w:bCs/>
                                  <w:color w:val="000000"/>
                                  <w:sz w:val="20"/>
                                  <w:szCs w:val="20"/>
                                  <w:lang w:val="en-US"/>
                                </w:rPr>
                                <w:t xml:space="preserve">Jobcentre Plus </w:t>
                              </w:r>
                            </w:p>
                          </w:txbxContent>
                        </wps:txbx>
                        <wps:bodyPr rot="0" vert="horz" wrap="none" lIns="0" tIns="0" rIns="0" bIns="0" anchor="t" anchorCtr="0">
                          <a:spAutoFit/>
                        </wps:bodyPr>
                      </wps:wsp>
                      <wps:wsp>
                        <wps:cNvPr id="6535" name="Rectangle 440"/>
                        <wps:cNvSpPr>
                          <a:spLocks noChangeArrowheads="1"/>
                        </wps:cNvSpPr>
                        <wps:spPr bwMode="auto">
                          <a:xfrm>
                            <a:off x="174625" y="4661535"/>
                            <a:ext cx="59309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C9267" w14:textId="77777777" w:rsidR="00D2562E" w:rsidRDefault="00D2562E" w:rsidP="001E2986">
                              <w:r>
                                <w:rPr>
                                  <w:rFonts w:cs="Arial"/>
                                  <w:b/>
                                  <w:bCs/>
                                  <w:color w:val="000000"/>
                                  <w:sz w:val="20"/>
                                  <w:szCs w:val="20"/>
                                  <w:lang w:val="en-US"/>
                                </w:rPr>
                                <w:t xml:space="preserve">referral to </w:t>
                              </w:r>
                            </w:p>
                          </w:txbxContent>
                        </wps:txbx>
                        <wps:bodyPr rot="0" vert="horz" wrap="none" lIns="0" tIns="0" rIns="0" bIns="0" anchor="t" anchorCtr="0">
                          <a:spAutoFit/>
                        </wps:bodyPr>
                      </wps:wsp>
                      <wps:wsp>
                        <wps:cNvPr id="6536" name="Rectangle 441"/>
                        <wps:cNvSpPr>
                          <a:spLocks noChangeArrowheads="1"/>
                        </wps:cNvSpPr>
                        <wps:spPr bwMode="auto">
                          <a:xfrm>
                            <a:off x="174625" y="4805045"/>
                            <a:ext cx="70612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E65A6" w14:textId="77777777" w:rsidR="00D2562E" w:rsidRDefault="00D2562E" w:rsidP="001E2986">
                              <w:r>
                                <w:rPr>
                                  <w:rFonts w:cs="Arial"/>
                                  <w:b/>
                                  <w:bCs/>
                                  <w:color w:val="000000"/>
                                  <w:sz w:val="20"/>
                                  <w:szCs w:val="20"/>
                                  <w:lang w:val="en-US"/>
                                </w:rPr>
                                <w:t>Programme</w:t>
                              </w:r>
                            </w:p>
                          </w:txbxContent>
                        </wps:txbx>
                        <wps:bodyPr rot="0" vert="horz" wrap="none" lIns="0" tIns="0" rIns="0" bIns="0" anchor="t" anchorCtr="0">
                          <a:spAutoFit/>
                        </wps:bodyPr>
                      </wps:wsp>
                      <wps:wsp>
                        <wps:cNvPr id="6537" name="Freeform 442"/>
                        <wps:cNvSpPr>
                          <a:spLocks noEditPoints="1"/>
                        </wps:cNvSpPr>
                        <wps:spPr bwMode="auto">
                          <a:xfrm>
                            <a:off x="4868545" y="3966210"/>
                            <a:ext cx="121285" cy="306070"/>
                          </a:xfrm>
                          <a:custGeom>
                            <a:avLst/>
                            <a:gdLst>
                              <a:gd name="T0" fmla="*/ 64 w 191"/>
                              <a:gd name="T1" fmla="*/ 482 h 482"/>
                              <a:gd name="T2" fmla="*/ 64 w 191"/>
                              <a:gd name="T3" fmla="*/ 159 h 482"/>
                              <a:gd name="T4" fmla="*/ 128 w 191"/>
                              <a:gd name="T5" fmla="*/ 159 h 482"/>
                              <a:gd name="T6" fmla="*/ 128 w 191"/>
                              <a:gd name="T7" fmla="*/ 482 h 482"/>
                              <a:gd name="T8" fmla="*/ 64 w 191"/>
                              <a:gd name="T9" fmla="*/ 482 h 482"/>
                              <a:gd name="T10" fmla="*/ 0 w 191"/>
                              <a:gd name="T11" fmla="*/ 191 h 482"/>
                              <a:gd name="T12" fmla="*/ 96 w 191"/>
                              <a:gd name="T13" fmla="*/ 0 h 482"/>
                              <a:gd name="T14" fmla="*/ 191 w 191"/>
                              <a:gd name="T15" fmla="*/ 191 h 482"/>
                              <a:gd name="T16" fmla="*/ 0 w 191"/>
                              <a:gd name="T17" fmla="*/ 191 h 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1" h="482">
                                <a:moveTo>
                                  <a:pt x="64" y="482"/>
                                </a:moveTo>
                                <a:lnTo>
                                  <a:pt x="64" y="159"/>
                                </a:lnTo>
                                <a:lnTo>
                                  <a:pt x="128" y="159"/>
                                </a:lnTo>
                                <a:lnTo>
                                  <a:pt x="128" y="482"/>
                                </a:lnTo>
                                <a:lnTo>
                                  <a:pt x="64" y="482"/>
                                </a:lnTo>
                                <a:close/>
                                <a:moveTo>
                                  <a:pt x="0" y="191"/>
                                </a:moveTo>
                                <a:lnTo>
                                  <a:pt x="96" y="0"/>
                                </a:lnTo>
                                <a:lnTo>
                                  <a:pt x="191" y="191"/>
                                </a:lnTo>
                                <a:lnTo>
                                  <a:pt x="0" y="191"/>
                                </a:lnTo>
                                <a:close/>
                              </a:path>
                            </a:pathLst>
                          </a:custGeom>
                          <a:solidFill>
                            <a:srgbClr val="000000"/>
                          </a:solidFill>
                          <a:ln w="1905" cap="flat">
                            <a:solidFill>
                              <a:srgbClr val="000000"/>
                            </a:solidFill>
                            <a:prstDash val="solid"/>
                            <a:bevel/>
                            <a:headEnd/>
                            <a:tailEnd/>
                          </a:ln>
                        </wps:spPr>
                        <wps:bodyPr rot="0" vert="horz" wrap="square" lIns="91440" tIns="45720" rIns="91440" bIns="45720" anchor="t" anchorCtr="0" upright="1">
                          <a:noAutofit/>
                        </wps:bodyPr>
                      </wps:wsp>
                      <wps:wsp>
                        <wps:cNvPr id="6538" name="Freeform 443"/>
                        <wps:cNvSpPr>
                          <a:spLocks noEditPoints="1"/>
                        </wps:cNvSpPr>
                        <wps:spPr bwMode="auto">
                          <a:xfrm>
                            <a:off x="1467485" y="3966210"/>
                            <a:ext cx="121285" cy="306070"/>
                          </a:xfrm>
                          <a:custGeom>
                            <a:avLst/>
                            <a:gdLst>
                              <a:gd name="T0" fmla="*/ 64 w 191"/>
                              <a:gd name="T1" fmla="*/ 482 h 482"/>
                              <a:gd name="T2" fmla="*/ 64 w 191"/>
                              <a:gd name="T3" fmla="*/ 159 h 482"/>
                              <a:gd name="T4" fmla="*/ 127 w 191"/>
                              <a:gd name="T5" fmla="*/ 159 h 482"/>
                              <a:gd name="T6" fmla="*/ 127 w 191"/>
                              <a:gd name="T7" fmla="*/ 482 h 482"/>
                              <a:gd name="T8" fmla="*/ 64 w 191"/>
                              <a:gd name="T9" fmla="*/ 482 h 482"/>
                              <a:gd name="T10" fmla="*/ 0 w 191"/>
                              <a:gd name="T11" fmla="*/ 191 h 482"/>
                              <a:gd name="T12" fmla="*/ 96 w 191"/>
                              <a:gd name="T13" fmla="*/ 0 h 482"/>
                              <a:gd name="T14" fmla="*/ 191 w 191"/>
                              <a:gd name="T15" fmla="*/ 191 h 482"/>
                              <a:gd name="T16" fmla="*/ 0 w 191"/>
                              <a:gd name="T17" fmla="*/ 191 h 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1" h="482">
                                <a:moveTo>
                                  <a:pt x="64" y="482"/>
                                </a:moveTo>
                                <a:lnTo>
                                  <a:pt x="64" y="159"/>
                                </a:lnTo>
                                <a:lnTo>
                                  <a:pt x="127" y="159"/>
                                </a:lnTo>
                                <a:lnTo>
                                  <a:pt x="127" y="482"/>
                                </a:lnTo>
                                <a:lnTo>
                                  <a:pt x="64" y="482"/>
                                </a:lnTo>
                                <a:close/>
                                <a:moveTo>
                                  <a:pt x="0" y="191"/>
                                </a:moveTo>
                                <a:lnTo>
                                  <a:pt x="96" y="0"/>
                                </a:lnTo>
                                <a:lnTo>
                                  <a:pt x="191" y="191"/>
                                </a:lnTo>
                                <a:lnTo>
                                  <a:pt x="0" y="191"/>
                                </a:lnTo>
                                <a:close/>
                              </a:path>
                            </a:pathLst>
                          </a:custGeom>
                          <a:solidFill>
                            <a:srgbClr val="000000"/>
                          </a:solidFill>
                          <a:ln w="1905" cap="flat">
                            <a:solidFill>
                              <a:srgbClr val="000000"/>
                            </a:solidFill>
                            <a:prstDash val="solid"/>
                            <a:bevel/>
                            <a:headEnd/>
                            <a:tailEnd/>
                          </a:ln>
                        </wps:spPr>
                        <wps:bodyPr rot="0" vert="horz" wrap="square" lIns="91440" tIns="45720" rIns="91440" bIns="45720" anchor="t" anchorCtr="0" upright="1">
                          <a:noAutofit/>
                        </wps:bodyPr>
                      </wps:wsp>
                      <wps:wsp>
                        <wps:cNvPr id="6539" name="Rectangle 444"/>
                        <wps:cNvSpPr>
                          <a:spLocks noChangeArrowheads="1"/>
                        </wps:cNvSpPr>
                        <wps:spPr bwMode="auto">
                          <a:xfrm>
                            <a:off x="632460" y="4357370"/>
                            <a:ext cx="9207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653F8" w14:textId="77777777" w:rsidR="00D2562E" w:rsidRDefault="00D2562E" w:rsidP="001E2986">
                              <w:r>
                                <w:rPr>
                                  <w:rFonts w:cs="Arial"/>
                                  <w:b/>
                                  <w:bCs/>
                                  <w:color w:val="000000"/>
                                  <w:sz w:val="20"/>
                                  <w:szCs w:val="20"/>
                                  <w:lang w:val="en-US"/>
                                </w:rPr>
                                <w:t>A</w:t>
                              </w:r>
                            </w:p>
                          </w:txbxContent>
                        </wps:txbx>
                        <wps:bodyPr rot="0" vert="horz" wrap="none" lIns="0" tIns="0" rIns="0" bIns="0" anchor="t" anchorCtr="0">
                          <a:spAutoFit/>
                        </wps:bodyPr>
                      </wps:wsp>
                      <wps:wsp>
                        <wps:cNvPr id="6540" name="Rectangle 445"/>
                        <wps:cNvSpPr>
                          <a:spLocks noChangeArrowheads="1"/>
                        </wps:cNvSpPr>
                        <wps:spPr bwMode="auto">
                          <a:xfrm>
                            <a:off x="4868545" y="4362450"/>
                            <a:ext cx="9207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3D7F8" w14:textId="77777777" w:rsidR="00D2562E" w:rsidRDefault="00D2562E" w:rsidP="001E2986">
                              <w:r>
                                <w:rPr>
                                  <w:rFonts w:cs="Arial"/>
                                  <w:b/>
                                  <w:bCs/>
                                  <w:color w:val="000000"/>
                                  <w:sz w:val="20"/>
                                  <w:szCs w:val="20"/>
                                  <w:lang w:val="en-US"/>
                                </w:rPr>
                                <w:t>C</w:t>
                              </w:r>
                            </w:p>
                          </w:txbxContent>
                        </wps:txbx>
                        <wps:bodyPr rot="0" vert="horz" wrap="square" lIns="0" tIns="0" rIns="0" bIns="0" anchor="t" anchorCtr="0">
                          <a:spAutoFit/>
                        </wps:bodyPr>
                      </wps:wsp>
                      <wps:wsp>
                        <wps:cNvPr id="6541" name="Rectangle 446"/>
                        <wps:cNvSpPr>
                          <a:spLocks noChangeArrowheads="1"/>
                        </wps:cNvSpPr>
                        <wps:spPr bwMode="auto">
                          <a:xfrm>
                            <a:off x="1471295" y="4356100"/>
                            <a:ext cx="9207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11990" w14:textId="77777777" w:rsidR="00D2562E" w:rsidRDefault="00D2562E" w:rsidP="001E2986">
                              <w:r>
                                <w:rPr>
                                  <w:rFonts w:cs="Arial"/>
                                  <w:b/>
                                  <w:bCs/>
                                  <w:color w:val="000000"/>
                                  <w:sz w:val="20"/>
                                  <w:szCs w:val="20"/>
                                  <w:lang w:val="en-US"/>
                                </w:rPr>
                                <w:t>B</w:t>
                              </w:r>
                            </w:p>
                          </w:txbxContent>
                        </wps:txbx>
                        <wps:bodyPr rot="0" vert="horz" wrap="none" lIns="0" tIns="0" rIns="0" bIns="0" anchor="t" anchorCtr="0">
                          <a:spAutoFit/>
                        </wps:bodyPr>
                      </wps:wsp>
                      <wps:wsp>
                        <wps:cNvPr id="6542" name="Rectangle 447"/>
                        <wps:cNvSpPr>
                          <a:spLocks noChangeArrowheads="1"/>
                        </wps:cNvSpPr>
                        <wps:spPr bwMode="auto">
                          <a:xfrm>
                            <a:off x="1169035" y="4554855"/>
                            <a:ext cx="699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13395" w14:textId="77777777" w:rsidR="00D2562E" w:rsidRDefault="00D2562E" w:rsidP="001E2986">
                              <w:r>
                                <w:rPr>
                                  <w:rFonts w:cs="Arial"/>
                                  <w:b/>
                                  <w:bCs/>
                                  <w:color w:val="000000"/>
                                  <w:sz w:val="20"/>
                                  <w:szCs w:val="20"/>
                                  <w:lang w:val="en-US"/>
                                </w:rPr>
                                <w:t xml:space="preserve">Attachment </w:t>
                              </w:r>
                            </w:p>
                          </w:txbxContent>
                        </wps:txbx>
                        <wps:bodyPr rot="0" vert="horz" wrap="none" lIns="0" tIns="0" rIns="0" bIns="0" anchor="t" anchorCtr="0">
                          <a:spAutoFit/>
                        </wps:bodyPr>
                      </wps:wsp>
                      <wps:wsp>
                        <wps:cNvPr id="6543" name="Rectangle 448"/>
                        <wps:cNvSpPr>
                          <a:spLocks noChangeArrowheads="1"/>
                        </wps:cNvSpPr>
                        <wps:spPr bwMode="auto">
                          <a:xfrm>
                            <a:off x="1169035" y="4700270"/>
                            <a:ext cx="27559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B0682" w14:textId="77777777" w:rsidR="00D2562E" w:rsidRDefault="00D2562E" w:rsidP="001E2986">
                              <w:r>
                                <w:rPr>
                                  <w:rFonts w:cs="Arial"/>
                                  <w:b/>
                                  <w:bCs/>
                                  <w:color w:val="000000"/>
                                  <w:sz w:val="20"/>
                                  <w:szCs w:val="20"/>
                                  <w:lang w:val="en-US"/>
                                </w:rPr>
                                <w:t xml:space="preserve">Date </w:t>
                              </w:r>
                            </w:p>
                          </w:txbxContent>
                        </wps:txbx>
                        <wps:bodyPr rot="0" vert="horz" wrap="none" lIns="0" tIns="0" rIns="0" bIns="0" anchor="t" anchorCtr="0">
                          <a:spAutoFit/>
                        </wps:bodyPr>
                      </wps:wsp>
                      <wps:wsp>
                        <wps:cNvPr id="6544" name="Rectangle 449"/>
                        <wps:cNvSpPr>
                          <a:spLocks noChangeArrowheads="1"/>
                        </wps:cNvSpPr>
                        <wps:spPr bwMode="auto">
                          <a:xfrm>
                            <a:off x="1169035" y="4843780"/>
                            <a:ext cx="58610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20566" w14:textId="77777777" w:rsidR="00D2562E" w:rsidRDefault="00D2562E" w:rsidP="001E2986">
                              <w:r>
                                <w:rPr>
                                  <w:rFonts w:cs="Arial"/>
                                  <w:b/>
                                  <w:bCs/>
                                  <w:color w:val="000000"/>
                                  <w:sz w:val="20"/>
                                  <w:szCs w:val="20"/>
                                  <w:lang w:val="en-US"/>
                                </w:rPr>
                                <w:t>Recorded</w:t>
                              </w:r>
                            </w:p>
                          </w:txbxContent>
                        </wps:txbx>
                        <wps:bodyPr rot="0" vert="horz" wrap="none" lIns="0" tIns="0" rIns="0" bIns="0" anchor="t" anchorCtr="0">
                          <a:spAutoFit/>
                        </wps:bodyPr>
                      </wps:wsp>
                      <wps:wsp>
                        <wps:cNvPr id="6545" name="Freeform 450"/>
                        <wps:cNvSpPr>
                          <a:spLocks noEditPoints="1"/>
                        </wps:cNvSpPr>
                        <wps:spPr bwMode="auto">
                          <a:xfrm>
                            <a:off x="4913630" y="3275330"/>
                            <a:ext cx="10160" cy="675640"/>
                          </a:xfrm>
                          <a:custGeom>
                            <a:avLst/>
                            <a:gdLst>
                              <a:gd name="T0" fmla="*/ 50 w 50"/>
                              <a:gd name="T1" fmla="*/ 175 h 3350"/>
                              <a:gd name="T2" fmla="*/ 0 w 50"/>
                              <a:gd name="T3" fmla="*/ 175 h 3350"/>
                              <a:gd name="T4" fmla="*/ 25 w 50"/>
                              <a:gd name="T5" fmla="*/ 0 h 3350"/>
                              <a:gd name="T6" fmla="*/ 50 w 50"/>
                              <a:gd name="T7" fmla="*/ 375 h 3350"/>
                              <a:gd name="T8" fmla="*/ 25 w 50"/>
                              <a:gd name="T9" fmla="*/ 550 h 3350"/>
                              <a:gd name="T10" fmla="*/ 0 w 50"/>
                              <a:gd name="T11" fmla="*/ 375 h 3350"/>
                              <a:gd name="T12" fmla="*/ 50 w 50"/>
                              <a:gd name="T13" fmla="*/ 375 h 3350"/>
                              <a:gd name="T14" fmla="*/ 50 w 50"/>
                              <a:gd name="T15" fmla="*/ 875 h 3350"/>
                              <a:gd name="T16" fmla="*/ 0 w 50"/>
                              <a:gd name="T17" fmla="*/ 875 h 3350"/>
                              <a:gd name="T18" fmla="*/ 25 w 50"/>
                              <a:gd name="T19" fmla="*/ 700 h 3350"/>
                              <a:gd name="T20" fmla="*/ 50 w 50"/>
                              <a:gd name="T21" fmla="*/ 1075 h 3350"/>
                              <a:gd name="T22" fmla="*/ 25 w 50"/>
                              <a:gd name="T23" fmla="*/ 1250 h 3350"/>
                              <a:gd name="T24" fmla="*/ 0 w 50"/>
                              <a:gd name="T25" fmla="*/ 1075 h 3350"/>
                              <a:gd name="T26" fmla="*/ 50 w 50"/>
                              <a:gd name="T27" fmla="*/ 1075 h 3350"/>
                              <a:gd name="T28" fmla="*/ 50 w 50"/>
                              <a:gd name="T29" fmla="*/ 1575 h 3350"/>
                              <a:gd name="T30" fmla="*/ 0 w 50"/>
                              <a:gd name="T31" fmla="*/ 1575 h 3350"/>
                              <a:gd name="T32" fmla="*/ 25 w 50"/>
                              <a:gd name="T33" fmla="*/ 1400 h 3350"/>
                              <a:gd name="T34" fmla="*/ 50 w 50"/>
                              <a:gd name="T35" fmla="*/ 1775 h 3350"/>
                              <a:gd name="T36" fmla="*/ 25 w 50"/>
                              <a:gd name="T37" fmla="*/ 1950 h 3350"/>
                              <a:gd name="T38" fmla="*/ 0 w 50"/>
                              <a:gd name="T39" fmla="*/ 1775 h 3350"/>
                              <a:gd name="T40" fmla="*/ 50 w 50"/>
                              <a:gd name="T41" fmla="*/ 1775 h 3350"/>
                              <a:gd name="T42" fmla="*/ 50 w 50"/>
                              <a:gd name="T43" fmla="*/ 2275 h 3350"/>
                              <a:gd name="T44" fmla="*/ 0 w 50"/>
                              <a:gd name="T45" fmla="*/ 2275 h 3350"/>
                              <a:gd name="T46" fmla="*/ 25 w 50"/>
                              <a:gd name="T47" fmla="*/ 2100 h 3350"/>
                              <a:gd name="T48" fmla="*/ 50 w 50"/>
                              <a:gd name="T49" fmla="*/ 2475 h 3350"/>
                              <a:gd name="T50" fmla="*/ 25 w 50"/>
                              <a:gd name="T51" fmla="*/ 2650 h 3350"/>
                              <a:gd name="T52" fmla="*/ 0 w 50"/>
                              <a:gd name="T53" fmla="*/ 2475 h 3350"/>
                              <a:gd name="T54" fmla="*/ 50 w 50"/>
                              <a:gd name="T55" fmla="*/ 2475 h 3350"/>
                              <a:gd name="T56" fmla="*/ 50 w 50"/>
                              <a:gd name="T57" fmla="*/ 2975 h 3350"/>
                              <a:gd name="T58" fmla="*/ 0 w 50"/>
                              <a:gd name="T59" fmla="*/ 2975 h 3350"/>
                              <a:gd name="T60" fmla="*/ 25 w 50"/>
                              <a:gd name="T61" fmla="*/ 2800 h 3350"/>
                              <a:gd name="T62" fmla="*/ 50 w 50"/>
                              <a:gd name="T63" fmla="*/ 3175 h 3350"/>
                              <a:gd name="T64" fmla="*/ 25 w 50"/>
                              <a:gd name="T65" fmla="*/ 3350 h 3350"/>
                              <a:gd name="T66" fmla="*/ 0 w 50"/>
                              <a:gd name="T67" fmla="*/ 3175 h 3350"/>
                              <a:gd name="T68" fmla="*/ 50 w 50"/>
                              <a:gd name="T69" fmla="*/ 3175 h 3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0" h="3350">
                                <a:moveTo>
                                  <a:pt x="50" y="25"/>
                                </a:moveTo>
                                <a:lnTo>
                                  <a:pt x="50" y="175"/>
                                </a:lnTo>
                                <a:cubicBezTo>
                                  <a:pt x="50" y="189"/>
                                  <a:pt x="39" y="200"/>
                                  <a:pt x="25" y="200"/>
                                </a:cubicBezTo>
                                <a:cubicBezTo>
                                  <a:pt x="11" y="200"/>
                                  <a:pt x="0" y="189"/>
                                  <a:pt x="0" y="175"/>
                                </a:cubicBezTo>
                                <a:lnTo>
                                  <a:pt x="0" y="25"/>
                                </a:lnTo>
                                <a:cubicBezTo>
                                  <a:pt x="0" y="12"/>
                                  <a:pt x="11" y="0"/>
                                  <a:pt x="25" y="0"/>
                                </a:cubicBezTo>
                                <a:cubicBezTo>
                                  <a:pt x="39" y="0"/>
                                  <a:pt x="50" y="12"/>
                                  <a:pt x="50" y="25"/>
                                </a:cubicBezTo>
                                <a:close/>
                                <a:moveTo>
                                  <a:pt x="50" y="375"/>
                                </a:moveTo>
                                <a:lnTo>
                                  <a:pt x="50" y="525"/>
                                </a:lnTo>
                                <a:cubicBezTo>
                                  <a:pt x="50" y="539"/>
                                  <a:pt x="39" y="550"/>
                                  <a:pt x="25" y="550"/>
                                </a:cubicBezTo>
                                <a:cubicBezTo>
                                  <a:pt x="11" y="550"/>
                                  <a:pt x="0" y="539"/>
                                  <a:pt x="0" y="525"/>
                                </a:cubicBezTo>
                                <a:lnTo>
                                  <a:pt x="0" y="375"/>
                                </a:lnTo>
                                <a:cubicBezTo>
                                  <a:pt x="0" y="362"/>
                                  <a:pt x="11" y="350"/>
                                  <a:pt x="25" y="350"/>
                                </a:cubicBezTo>
                                <a:cubicBezTo>
                                  <a:pt x="39" y="350"/>
                                  <a:pt x="50" y="362"/>
                                  <a:pt x="50" y="375"/>
                                </a:cubicBezTo>
                                <a:close/>
                                <a:moveTo>
                                  <a:pt x="50" y="725"/>
                                </a:moveTo>
                                <a:lnTo>
                                  <a:pt x="50" y="875"/>
                                </a:lnTo>
                                <a:cubicBezTo>
                                  <a:pt x="50" y="889"/>
                                  <a:pt x="39" y="900"/>
                                  <a:pt x="25" y="900"/>
                                </a:cubicBezTo>
                                <a:cubicBezTo>
                                  <a:pt x="11" y="900"/>
                                  <a:pt x="0" y="889"/>
                                  <a:pt x="0" y="875"/>
                                </a:cubicBezTo>
                                <a:lnTo>
                                  <a:pt x="0" y="725"/>
                                </a:lnTo>
                                <a:cubicBezTo>
                                  <a:pt x="0" y="712"/>
                                  <a:pt x="11" y="700"/>
                                  <a:pt x="25" y="700"/>
                                </a:cubicBezTo>
                                <a:cubicBezTo>
                                  <a:pt x="39" y="700"/>
                                  <a:pt x="50" y="712"/>
                                  <a:pt x="50" y="725"/>
                                </a:cubicBezTo>
                                <a:close/>
                                <a:moveTo>
                                  <a:pt x="50" y="1075"/>
                                </a:moveTo>
                                <a:lnTo>
                                  <a:pt x="50" y="1225"/>
                                </a:lnTo>
                                <a:cubicBezTo>
                                  <a:pt x="50" y="1239"/>
                                  <a:pt x="39" y="1250"/>
                                  <a:pt x="25" y="1250"/>
                                </a:cubicBezTo>
                                <a:cubicBezTo>
                                  <a:pt x="11" y="1250"/>
                                  <a:pt x="0" y="1239"/>
                                  <a:pt x="0" y="1225"/>
                                </a:cubicBezTo>
                                <a:lnTo>
                                  <a:pt x="0" y="1075"/>
                                </a:lnTo>
                                <a:cubicBezTo>
                                  <a:pt x="0" y="1062"/>
                                  <a:pt x="11" y="1050"/>
                                  <a:pt x="25" y="1050"/>
                                </a:cubicBezTo>
                                <a:cubicBezTo>
                                  <a:pt x="39" y="1050"/>
                                  <a:pt x="50" y="1062"/>
                                  <a:pt x="50" y="1075"/>
                                </a:cubicBezTo>
                                <a:close/>
                                <a:moveTo>
                                  <a:pt x="50" y="1425"/>
                                </a:moveTo>
                                <a:lnTo>
                                  <a:pt x="50" y="1575"/>
                                </a:lnTo>
                                <a:cubicBezTo>
                                  <a:pt x="50" y="1589"/>
                                  <a:pt x="39" y="1600"/>
                                  <a:pt x="25" y="1600"/>
                                </a:cubicBezTo>
                                <a:cubicBezTo>
                                  <a:pt x="11" y="1600"/>
                                  <a:pt x="0" y="1589"/>
                                  <a:pt x="0" y="1575"/>
                                </a:cubicBezTo>
                                <a:lnTo>
                                  <a:pt x="0" y="1425"/>
                                </a:lnTo>
                                <a:cubicBezTo>
                                  <a:pt x="0" y="1412"/>
                                  <a:pt x="11" y="1400"/>
                                  <a:pt x="25" y="1400"/>
                                </a:cubicBezTo>
                                <a:cubicBezTo>
                                  <a:pt x="39" y="1400"/>
                                  <a:pt x="50" y="1412"/>
                                  <a:pt x="50" y="1425"/>
                                </a:cubicBezTo>
                                <a:close/>
                                <a:moveTo>
                                  <a:pt x="50" y="1775"/>
                                </a:moveTo>
                                <a:lnTo>
                                  <a:pt x="50" y="1925"/>
                                </a:lnTo>
                                <a:cubicBezTo>
                                  <a:pt x="50" y="1939"/>
                                  <a:pt x="39" y="1950"/>
                                  <a:pt x="25" y="1950"/>
                                </a:cubicBezTo>
                                <a:cubicBezTo>
                                  <a:pt x="11" y="1950"/>
                                  <a:pt x="0" y="1939"/>
                                  <a:pt x="0" y="1925"/>
                                </a:cubicBezTo>
                                <a:lnTo>
                                  <a:pt x="0" y="1775"/>
                                </a:lnTo>
                                <a:cubicBezTo>
                                  <a:pt x="0" y="1762"/>
                                  <a:pt x="11" y="1750"/>
                                  <a:pt x="25" y="1750"/>
                                </a:cubicBezTo>
                                <a:cubicBezTo>
                                  <a:pt x="39" y="1750"/>
                                  <a:pt x="50" y="1762"/>
                                  <a:pt x="50" y="1775"/>
                                </a:cubicBezTo>
                                <a:close/>
                                <a:moveTo>
                                  <a:pt x="50" y="2125"/>
                                </a:moveTo>
                                <a:lnTo>
                                  <a:pt x="50" y="2275"/>
                                </a:lnTo>
                                <a:cubicBezTo>
                                  <a:pt x="50" y="2289"/>
                                  <a:pt x="39" y="2300"/>
                                  <a:pt x="25" y="2300"/>
                                </a:cubicBezTo>
                                <a:cubicBezTo>
                                  <a:pt x="11" y="2300"/>
                                  <a:pt x="0" y="2289"/>
                                  <a:pt x="0" y="2275"/>
                                </a:cubicBezTo>
                                <a:lnTo>
                                  <a:pt x="0" y="2125"/>
                                </a:lnTo>
                                <a:cubicBezTo>
                                  <a:pt x="0" y="2112"/>
                                  <a:pt x="11" y="2100"/>
                                  <a:pt x="25" y="2100"/>
                                </a:cubicBezTo>
                                <a:cubicBezTo>
                                  <a:pt x="39" y="2100"/>
                                  <a:pt x="50" y="2112"/>
                                  <a:pt x="50" y="2125"/>
                                </a:cubicBezTo>
                                <a:close/>
                                <a:moveTo>
                                  <a:pt x="50" y="2475"/>
                                </a:moveTo>
                                <a:lnTo>
                                  <a:pt x="50" y="2625"/>
                                </a:lnTo>
                                <a:cubicBezTo>
                                  <a:pt x="50" y="2639"/>
                                  <a:pt x="39" y="2650"/>
                                  <a:pt x="25" y="2650"/>
                                </a:cubicBezTo>
                                <a:cubicBezTo>
                                  <a:pt x="11" y="2650"/>
                                  <a:pt x="0" y="2639"/>
                                  <a:pt x="0" y="2625"/>
                                </a:cubicBezTo>
                                <a:lnTo>
                                  <a:pt x="0" y="2475"/>
                                </a:lnTo>
                                <a:cubicBezTo>
                                  <a:pt x="0" y="2462"/>
                                  <a:pt x="11" y="2450"/>
                                  <a:pt x="25" y="2450"/>
                                </a:cubicBezTo>
                                <a:cubicBezTo>
                                  <a:pt x="39" y="2450"/>
                                  <a:pt x="50" y="2462"/>
                                  <a:pt x="50" y="2475"/>
                                </a:cubicBezTo>
                                <a:close/>
                                <a:moveTo>
                                  <a:pt x="50" y="2825"/>
                                </a:moveTo>
                                <a:lnTo>
                                  <a:pt x="50" y="2975"/>
                                </a:lnTo>
                                <a:cubicBezTo>
                                  <a:pt x="50" y="2989"/>
                                  <a:pt x="39" y="3000"/>
                                  <a:pt x="25" y="3000"/>
                                </a:cubicBezTo>
                                <a:cubicBezTo>
                                  <a:pt x="11" y="3000"/>
                                  <a:pt x="0" y="2989"/>
                                  <a:pt x="0" y="2975"/>
                                </a:cubicBezTo>
                                <a:lnTo>
                                  <a:pt x="0" y="2825"/>
                                </a:lnTo>
                                <a:cubicBezTo>
                                  <a:pt x="0" y="2812"/>
                                  <a:pt x="11" y="2800"/>
                                  <a:pt x="25" y="2800"/>
                                </a:cubicBezTo>
                                <a:cubicBezTo>
                                  <a:pt x="39" y="2800"/>
                                  <a:pt x="50" y="2812"/>
                                  <a:pt x="50" y="2825"/>
                                </a:cubicBezTo>
                                <a:close/>
                                <a:moveTo>
                                  <a:pt x="50" y="3175"/>
                                </a:moveTo>
                                <a:lnTo>
                                  <a:pt x="50" y="3325"/>
                                </a:lnTo>
                                <a:cubicBezTo>
                                  <a:pt x="50" y="3339"/>
                                  <a:pt x="39" y="3350"/>
                                  <a:pt x="25" y="3350"/>
                                </a:cubicBezTo>
                                <a:cubicBezTo>
                                  <a:pt x="11" y="3350"/>
                                  <a:pt x="0" y="3339"/>
                                  <a:pt x="0" y="3325"/>
                                </a:cubicBezTo>
                                <a:lnTo>
                                  <a:pt x="0" y="3175"/>
                                </a:lnTo>
                                <a:cubicBezTo>
                                  <a:pt x="0" y="3162"/>
                                  <a:pt x="11" y="3150"/>
                                  <a:pt x="25" y="3150"/>
                                </a:cubicBezTo>
                                <a:cubicBezTo>
                                  <a:pt x="39" y="3150"/>
                                  <a:pt x="50" y="3162"/>
                                  <a:pt x="50" y="3175"/>
                                </a:cubicBezTo>
                                <a:close/>
                              </a:path>
                            </a:pathLst>
                          </a:custGeom>
                          <a:solidFill>
                            <a:srgbClr val="000000"/>
                          </a:solidFill>
                          <a:ln w="1905" cap="flat">
                            <a:solidFill>
                              <a:srgbClr val="000000"/>
                            </a:solidFill>
                            <a:prstDash val="solid"/>
                            <a:bevel/>
                            <a:headEnd/>
                            <a:tailEnd/>
                          </a:ln>
                        </wps:spPr>
                        <wps:bodyPr rot="0" vert="horz" wrap="square" lIns="91440" tIns="45720" rIns="91440" bIns="45720" anchor="t" anchorCtr="0" upright="1">
                          <a:noAutofit/>
                        </wps:bodyPr>
                      </wps:wsp>
                      <wps:wsp>
                        <wps:cNvPr id="6546" name="Freeform 451"/>
                        <wps:cNvSpPr>
                          <a:spLocks noEditPoints="1"/>
                        </wps:cNvSpPr>
                        <wps:spPr bwMode="auto">
                          <a:xfrm>
                            <a:off x="647065" y="2059305"/>
                            <a:ext cx="80645" cy="608965"/>
                          </a:xfrm>
                          <a:custGeom>
                            <a:avLst/>
                            <a:gdLst>
                              <a:gd name="T0" fmla="*/ 74 w 127"/>
                              <a:gd name="T1" fmla="*/ 0 h 959"/>
                              <a:gd name="T2" fmla="*/ 74 w 127"/>
                              <a:gd name="T3" fmla="*/ 853 h 959"/>
                              <a:gd name="T4" fmla="*/ 53 w 127"/>
                              <a:gd name="T5" fmla="*/ 853 h 959"/>
                              <a:gd name="T6" fmla="*/ 53 w 127"/>
                              <a:gd name="T7" fmla="*/ 0 h 959"/>
                              <a:gd name="T8" fmla="*/ 74 w 127"/>
                              <a:gd name="T9" fmla="*/ 0 h 959"/>
                              <a:gd name="T10" fmla="*/ 127 w 127"/>
                              <a:gd name="T11" fmla="*/ 831 h 959"/>
                              <a:gd name="T12" fmla="*/ 64 w 127"/>
                              <a:gd name="T13" fmla="*/ 959 h 959"/>
                              <a:gd name="T14" fmla="*/ 0 w 127"/>
                              <a:gd name="T15" fmla="*/ 831 h 959"/>
                              <a:gd name="T16" fmla="*/ 127 w 127"/>
                              <a:gd name="T17" fmla="*/ 831 h 9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7" h="959">
                                <a:moveTo>
                                  <a:pt x="74" y="0"/>
                                </a:moveTo>
                                <a:lnTo>
                                  <a:pt x="74" y="853"/>
                                </a:lnTo>
                                <a:lnTo>
                                  <a:pt x="53" y="853"/>
                                </a:lnTo>
                                <a:lnTo>
                                  <a:pt x="53" y="0"/>
                                </a:lnTo>
                                <a:lnTo>
                                  <a:pt x="74" y="0"/>
                                </a:lnTo>
                                <a:close/>
                                <a:moveTo>
                                  <a:pt x="127" y="831"/>
                                </a:moveTo>
                                <a:lnTo>
                                  <a:pt x="64" y="959"/>
                                </a:lnTo>
                                <a:lnTo>
                                  <a:pt x="0" y="831"/>
                                </a:lnTo>
                                <a:lnTo>
                                  <a:pt x="127" y="831"/>
                                </a:lnTo>
                                <a:close/>
                              </a:path>
                            </a:pathLst>
                          </a:custGeom>
                          <a:solidFill>
                            <a:srgbClr val="000000"/>
                          </a:solidFill>
                          <a:ln w="1905" cap="flat">
                            <a:solidFill>
                              <a:srgbClr val="000000"/>
                            </a:solidFill>
                            <a:prstDash val="solid"/>
                            <a:bevel/>
                            <a:headEnd/>
                            <a:tailEnd/>
                          </a:ln>
                        </wps:spPr>
                        <wps:bodyPr rot="0" vert="horz" wrap="square" lIns="91440" tIns="45720" rIns="91440" bIns="45720" anchor="t" anchorCtr="0" upright="1">
                          <a:noAutofit/>
                        </wps:bodyPr>
                      </wps:wsp>
                      <wps:wsp>
                        <wps:cNvPr id="6547" name="Freeform 452"/>
                        <wps:cNvSpPr>
                          <a:spLocks noEditPoints="1"/>
                        </wps:cNvSpPr>
                        <wps:spPr bwMode="auto">
                          <a:xfrm>
                            <a:off x="1523365" y="2969260"/>
                            <a:ext cx="9525" cy="1002030"/>
                          </a:xfrm>
                          <a:custGeom>
                            <a:avLst/>
                            <a:gdLst>
                              <a:gd name="T0" fmla="*/ 50 w 50"/>
                              <a:gd name="T1" fmla="*/ 175 h 4966"/>
                              <a:gd name="T2" fmla="*/ 0 w 50"/>
                              <a:gd name="T3" fmla="*/ 175 h 4966"/>
                              <a:gd name="T4" fmla="*/ 25 w 50"/>
                              <a:gd name="T5" fmla="*/ 0 h 4966"/>
                              <a:gd name="T6" fmla="*/ 50 w 50"/>
                              <a:gd name="T7" fmla="*/ 375 h 4966"/>
                              <a:gd name="T8" fmla="*/ 25 w 50"/>
                              <a:gd name="T9" fmla="*/ 550 h 4966"/>
                              <a:gd name="T10" fmla="*/ 0 w 50"/>
                              <a:gd name="T11" fmla="*/ 375 h 4966"/>
                              <a:gd name="T12" fmla="*/ 50 w 50"/>
                              <a:gd name="T13" fmla="*/ 375 h 4966"/>
                              <a:gd name="T14" fmla="*/ 50 w 50"/>
                              <a:gd name="T15" fmla="*/ 875 h 4966"/>
                              <a:gd name="T16" fmla="*/ 0 w 50"/>
                              <a:gd name="T17" fmla="*/ 875 h 4966"/>
                              <a:gd name="T18" fmla="*/ 25 w 50"/>
                              <a:gd name="T19" fmla="*/ 700 h 4966"/>
                              <a:gd name="T20" fmla="*/ 50 w 50"/>
                              <a:gd name="T21" fmla="*/ 1075 h 4966"/>
                              <a:gd name="T22" fmla="*/ 25 w 50"/>
                              <a:gd name="T23" fmla="*/ 1250 h 4966"/>
                              <a:gd name="T24" fmla="*/ 0 w 50"/>
                              <a:gd name="T25" fmla="*/ 1075 h 4966"/>
                              <a:gd name="T26" fmla="*/ 50 w 50"/>
                              <a:gd name="T27" fmla="*/ 1075 h 4966"/>
                              <a:gd name="T28" fmla="*/ 50 w 50"/>
                              <a:gd name="T29" fmla="*/ 1575 h 4966"/>
                              <a:gd name="T30" fmla="*/ 0 w 50"/>
                              <a:gd name="T31" fmla="*/ 1575 h 4966"/>
                              <a:gd name="T32" fmla="*/ 25 w 50"/>
                              <a:gd name="T33" fmla="*/ 1400 h 4966"/>
                              <a:gd name="T34" fmla="*/ 50 w 50"/>
                              <a:gd name="T35" fmla="*/ 1775 h 4966"/>
                              <a:gd name="T36" fmla="*/ 25 w 50"/>
                              <a:gd name="T37" fmla="*/ 1950 h 4966"/>
                              <a:gd name="T38" fmla="*/ 0 w 50"/>
                              <a:gd name="T39" fmla="*/ 1775 h 4966"/>
                              <a:gd name="T40" fmla="*/ 50 w 50"/>
                              <a:gd name="T41" fmla="*/ 1775 h 4966"/>
                              <a:gd name="T42" fmla="*/ 50 w 50"/>
                              <a:gd name="T43" fmla="*/ 2275 h 4966"/>
                              <a:gd name="T44" fmla="*/ 0 w 50"/>
                              <a:gd name="T45" fmla="*/ 2275 h 4966"/>
                              <a:gd name="T46" fmla="*/ 25 w 50"/>
                              <a:gd name="T47" fmla="*/ 2100 h 4966"/>
                              <a:gd name="T48" fmla="*/ 50 w 50"/>
                              <a:gd name="T49" fmla="*/ 2475 h 4966"/>
                              <a:gd name="T50" fmla="*/ 25 w 50"/>
                              <a:gd name="T51" fmla="*/ 2650 h 4966"/>
                              <a:gd name="T52" fmla="*/ 0 w 50"/>
                              <a:gd name="T53" fmla="*/ 2475 h 4966"/>
                              <a:gd name="T54" fmla="*/ 50 w 50"/>
                              <a:gd name="T55" fmla="*/ 2475 h 4966"/>
                              <a:gd name="T56" fmla="*/ 50 w 50"/>
                              <a:gd name="T57" fmla="*/ 2975 h 4966"/>
                              <a:gd name="T58" fmla="*/ 0 w 50"/>
                              <a:gd name="T59" fmla="*/ 2975 h 4966"/>
                              <a:gd name="T60" fmla="*/ 25 w 50"/>
                              <a:gd name="T61" fmla="*/ 2800 h 4966"/>
                              <a:gd name="T62" fmla="*/ 50 w 50"/>
                              <a:gd name="T63" fmla="*/ 3175 h 4966"/>
                              <a:gd name="T64" fmla="*/ 25 w 50"/>
                              <a:gd name="T65" fmla="*/ 3350 h 4966"/>
                              <a:gd name="T66" fmla="*/ 0 w 50"/>
                              <a:gd name="T67" fmla="*/ 3175 h 4966"/>
                              <a:gd name="T68" fmla="*/ 50 w 50"/>
                              <a:gd name="T69" fmla="*/ 3175 h 4966"/>
                              <a:gd name="T70" fmla="*/ 50 w 50"/>
                              <a:gd name="T71" fmla="*/ 3675 h 4966"/>
                              <a:gd name="T72" fmla="*/ 0 w 50"/>
                              <a:gd name="T73" fmla="*/ 3675 h 4966"/>
                              <a:gd name="T74" fmla="*/ 25 w 50"/>
                              <a:gd name="T75" fmla="*/ 3500 h 4966"/>
                              <a:gd name="T76" fmla="*/ 50 w 50"/>
                              <a:gd name="T77" fmla="*/ 3875 h 4966"/>
                              <a:gd name="T78" fmla="*/ 25 w 50"/>
                              <a:gd name="T79" fmla="*/ 4050 h 4966"/>
                              <a:gd name="T80" fmla="*/ 0 w 50"/>
                              <a:gd name="T81" fmla="*/ 3875 h 4966"/>
                              <a:gd name="T82" fmla="*/ 50 w 50"/>
                              <a:gd name="T83" fmla="*/ 3875 h 4966"/>
                              <a:gd name="T84" fmla="*/ 50 w 50"/>
                              <a:gd name="T85" fmla="*/ 4375 h 4966"/>
                              <a:gd name="T86" fmla="*/ 0 w 50"/>
                              <a:gd name="T87" fmla="*/ 4375 h 4966"/>
                              <a:gd name="T88" fmla="*/ 25 w 50"/>
                              <a:gd name="T89" fmla="*/ 4200 h 4966"/>
                              <a:gd name="T90" fmla="*/ 50 w 50"/>
                              <a:gd name="T91" fmla="*/ 4575 h 4966"/>
                              <a:gd name="T92" fmla="*/ 25 w 50"/>
                              <a:gd name="T93" fmla="*/ 4750 h 4966"/>
                              <a:gd name="T94" fmla="*/ 0 w 50"/>
                              <a:gd name="T95" fmla="*/ 4575 h 4966"/>
                              <a:gd name="T96" fmla="*/ 50 w 50"/>
                              <a:gd name="T97" fmla="*/ 4575 h 4966"/>
                              <a:gd name="T98" fmla="*/ 50 w 50"/>
                              <a:gd name="T99" fmla="*/ 4941 h 4966"/>
                              <a:gd name="T100" fmla="*/ 0 w 50"/>
                              <a:gd name="T101" fmla="*/ 4941 h 4966"/>
                              <a:gd name="T102" fmla="*/ 25 w 50"/>
                              <a:gd name="T103" fmla="*/ 4900 h 49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0" h="4966">
                                <a:moveTo>
                                  <a:pt x="50" y="25"/>
                                </a:moveTo>
                                <a:lnTo>
                                  <a:pt x="50" y="175"/>
                                </a:lnTo>
                                <a:cubicBezTo>
                                  <a:pt x="50" y="189"/>
                                  <a:pt x="39" y="200"/>
                                  <a:pt x="25" y="200"/>
                                </a:cubicBezTo>
                                <a:cubicBezTo>
                                  <a:pt x="11" y="200"/>
                                  <a:pt x="0" y="189"/>
                                  <a:pt x="0" y="175"/>
                                </a:cubicBezTo>
                                <a:lnTo>
                                  <a:pt x="0" y="25"/>
                                </a:lnTo>
                                <a:cubicBezTo>
                                  <a:pt x="0" y="11"/>
                                  <a:pt x="11" y="0"/>
                                  <a:pt x="25" y="0"/>
                                </a:cubicBezTo>
                                <a:cubicBezTo>
                                  <a:pt x="39" y="0"/>
                                  <a:pt x="50" y="11"/>
                                  <a:pt x="50" y="25"/>
                                </a:cubicBezTo>
                                <a:close/>
                                <a:moveTo>
                                  <a:pt x="50" y="375"/>
                                </a:moveTo>
                                <a:lnTo>
                                  <a:pt x="50" y="525"/>
                                </a:lnTo>
                                <a:cubicBezTo>
                                  <a:pt x="50" y="539"/>
                                  <a:pt x="39" y="550"/>
                                  <a:pt x="25" y="550"/>
                                </a:cubicBezTo>
                                <a:cubicBezTo>
                                  <a:pt x="11" y="550"/>
                                  <a:pt x="0" y="539"/>
                                  <a:pt x="0" y="525"/>
                                </a:cubicBezTo>
                                <a:lnTo>
                                  <a:pt x="0" y="375"/>
                                </a:lnTo>
                                <a:cubicBezTo>
                                  <a:pt x="0" y="361"/>
                                  <a:pt x="11" y="350"/>
                                  <a:pt x="25" y="350"/>
                                </a:cubicBezTo>
                                <a:cubicBezTo>
                                  <a:pt x="39" y="350"/>
                                  <a:pt x="50" y="361"/>
                                  <a:pt x="50" y="375"/>
                                </a:cubicBezTo>
                                <a:close/>
                                <a:moveTo>
                                  <a:pt x="50" y="725"/>
                                </a:moveTo>
                                <a:lnTo>
                                  <a:pt x="50" y="875"/>
                                </a:lnTo>
                                <a:cubicBezTo>
                                  <a:pt x="50" y="889"/>
                                  <a:pt x="39" y="900"/>
                                  <a:pt x="25" y="900"/>
                                </a:cubicBezTo>
                                <a:cubicBezTo>
                                  <a:pt x="11" y="900"/>
                                  <a:pt x="0" y="889"/>
                                  <a:pt x="0" y="875"/>
                                </a:cubicBezTo>
                                <a:lnTo>
                                  <a:pt x="0" y="725"/>
                                </a:lnTo>
                                <a:cubicBezTo>
                                  <a:pt x="0" y="711"/>
                                  <a:pt x="11" y="700"/>
                                  <a:pt x="25" y="700"/>
                                </a:cubicBezTo>
                                <a:cubicBezTo>
                                  <a:pt x="39" y="700"/>
                                  <a:pt x="50" y="711"/>
                                  <a:pt x="50" y="725"/>
                                </a:cubicBezTo>
                                <a:close/>
                                <a:moveTo>
                                  <a:pt x="50" y="1075"/>
                                </a:moveTo>
                                <a:lnTo>
                                  <a:pt x="50" y="1225"/>
                                </a:lnTo>
                                <a:cubicBezTo>
                                  <a:pt x="50" y="1239"/>
                                  <a:pt x="39" y="1250"/>
                                  <a:pt x="25" y="1250"/>
                                </a:cubicBezTo>
                                <a:cubicBezTo>
                                  <a:pt x="11" y="1250"/>
                                  <a:pt x="0" y="1239"/>
                                  <a:pt x="0" y="1225"/>
                                </a:cubicBezTo>
                                <a:lnTo>
                                  <a:pt x="0" y="1075"/>
                                </a:lnTo>
                                <a:cubicBezTo>
                                  <a:pt x="0" y="1061"/>
                                  <a:pt x="11" y="1050"/>
                                  <a:pt x="25" y="1050"/>
                                </a:cubicBezTo>
                                <a:cubicBezTo>
                                  <a:pt x="39" y="1050"/>
                                  <a:pt x="50" y="1061"/>
                                  <a:pt x="50" y="1075"/>
                                </a:cubicBezTo>
                                <a:close/>
                                <a:moveTo>
                                  <a:pt x="50" y="1425"/>
                                </a:moveTo>
                                <a:lnTo>
                                  <a:pt x="50" y="1575"/>
                                </a:lnTo>
                                <a:cubicBezTo>
                                  <a:pt x="50" y="1589"/>
                                  <a:pt x="39" y="1600"/>
                                  <a:pt x="25" y="1600"/>
                                </a:cubicBezTo>
                                <a:cubicBezTo>
                                  <a:pt x="11" y="1600"/>
                                  <a:pt x="0" y="1589"/>
                                  <a:pt x="0" y="1575"/>
                                </a:cubicBezTo>
                                <a:lnTo>
                                  <a:pt x="0" y="1425"/>
                                </a:lnTo>
                                <a:cubicBezTo>
                                  <a:pt x="0" y="1411"/>
                                  <a:pt x="11" y="1400"/>
                                  <a:pt x="25" y="1400"/>
                                </a:cubicBezTo>
                                <a:cubicBezTo>
                                  <a:pt x="39" y="1400"/>
                                  <a:pt x="50" y="1411"/>
                                  <a:pt x="50" y="1425"/>
                                </a:cubicBezTo>
                                <a:close/>
                                <a:moveTo>
                                  <a:pt x="50" y="1775"/>
                                </a:moveTo>
                                <a:lnTo>
                                  <a:pt x="50" y="1925"/>
                                </a:lnTo>
                                <a:cubicBezTo>
                                  <a:pt x="50" y="1939"/>
                                  <a:pt x="39" y="1950"/>
                                  <a:pt x="25" y="1950"/>
                                </a:cubicBezTo>
                                <a:cubicBezTo>
                                  <a:pt x="11" y="1950"/>
                                  <a:pt x="0" y="1939"/>
                                  <a:pt x="0" y="1925"/>
                                </a:cubicBezTo>
                                <a:lnTo>
                                  <a:pt x="0" y="1775"/>
                                </a:lnTo>
                                <a:cubicBezTo>
                                  <a:pt x="0" y="1761"/>
                                  <a:pt x="11" y="1750"/>
                                  <a:pt x="25" y="1750"/>
                                </a:cubicBezTo>
                                <a:cubicBezTo>
                                  <a:pt x="39" y="1750"/>
                                  <a:pt x="50" y="1761"/>
                                  <a:pt x="50" y="1775"/>
                                </a:cubicBezTo>
                                <a:close/>
                                <a:moveTo>
                                  <a:pt x="50" y="2125"/>
                                </a:moveTo>
                                <a:lnTo>
                                  <a:pt x="50" y="2275"/>
                                </a:lnTo>
                                <a:cubicBezTo>
                                  <a:pt x="50" y="2289"/>
                                  <a:pt x="39" y="2300"/>
                                  <a:pt x="25" y="2300"/>
                                </a:cubicBezTo>
                                <a:cubicBezTo>
                                  <a:pt x="11" y="2300"/>
                                  <a:pt x="0" y="2289"/>
                                  <a:pt x="0" y="2275"/>
                                </a:cubicBezTo>
                                <a:lnTo>
                                  <a:pt x="0" y="2125"/>
                                </a:lnTo>
                                <a:cubicBezTo>
                                  <a:pt x="0" y="2111"/>
                                  <a:pt x="11" y="2100"/>
                                  <a:pt x="25" y="2100"/>
                                </a:cubicBezTo>
                                <a:cubicBezTo>
                                  <a:pt x="39" y="2100"/>
                                  <a:pt x="50" y="2111"/>
                                  <a:pt x="50" y="2125"/>
                                </a:cubicBezTo>
                                <a:close/>
                                <a:moveTo>
                                  <a:pt x="50" y="2475"/>
                                </a:moveTo>
                                <a:lnTo>
                                  <a:pt x="50" y="2625"/>
                                </a:lnTo>
                                <a:cubicBezTo>
                                  <a:pt x="50" y="2639"/>
                                  <a:pt x="39" y="2650"/>
                                  <a:pt x="25" y="2650"/>
                                </a:cubicBezTo>
                                <a:cubicBezTo>
                                  <a:pt x="11" y="2650"/>
                                  <a:pt x="0" y="2639"/>
                                  <a:pt x="0" y="2625"/>
                                </a:cubicBezTo>
                                <a:lnTo>
                                  <a:pt x="0" y="2475"/>
                                </a:lnTo>
                                <a:cubicBezTo>
                                  <a:pt x="0" y="2461"/>
                                  <a:pt x="11" y="2450"/>
                                  <a:pt x="25" y="2450"/>
                                </a:cubicBezTo>
                                <a:cubicBezTo>
                                  <a:pt x="39" y="2450"/>
                                  <a:pt x="50" y="2461"/>
                                  <a:pt x="50" y="2475"/>
                                </a:cubicBezTo>
                                <a:close/>
                                <a:moveTo>
                                  <a:pt x="50" y="2825"/>
                                </a:moveTo>
                                <a:lnTo>
                                  <a:pt x="50" y="2975"/>
                                </a:lnTo>
                                <a:cubicBezTo>
                                  <a:pt x="50" y="2989"/>
                                  <a:pt x="39" y="3000"/>
                                  <a:pt x="25" y="3000"/>
                                </a:cubicBezTo>
                                <a:cubicBezTo>
                                  <a:pt x="11" y="3000"/>
                                  <a:pt x="0" y="2989"/>
                                  <a:pt x="0" y="2975"/>
                                </a:cubicBezTo>
                                <a:lnTo>
                                  <a:pt x="0" y="2825"/>
                                </a:lnTo>
                                <a:cubicBezTo>
                                  <a:pt x="0" y="2811"/>
                                  <a:pt x="11" y="2800"/>
                                  <a:pt x="25" y="2800"/>
                                </a:cubicBezTo>
                                <a:cubicBezTo>
                                  <a:pt x="39" y="2800"/>
                                  <a:pt x="50" y="2811"/>
                                  <a:pt x="50" y="2825"/>
                                </a:cubicBezTo>
                                <a:close/>
                                <a:moveTo>
                                  <a:pt x="50" y="3175"/>
                                </a:moveTo>
                                <a:lnTo>
                                  <a:pt x="50" y="3325"/>
                                </a:lnTo>
                                <a:cubicBezTo>
                                  <a:pt x="50" y="3339"/>
                                  <a:pt x="39" y="3350"/>
                                  <a:pt x="25" y="3350"/>
                                </a:cubicBezTo>
                                <a:cubicBezTo>
                                  <a:pt x="11" y="3350"/>
                                  <a:pt x="0" y="3339"/>
                                  <a:pt x="0" y="3325"/>
                                </a:cubicBezTo>
                                <a:lnTo>
                                  <a:pt x="0" y="3175"/>
                                </a:lnTo>
                                <a:cubicBezTo>
                                  <a:pt x="0" y="3161"/>
                                  <a:pt x="11" y="3150"/>
                                  <a:pt x="25" y="3150"/>
                                </a:cubicBezTo>
                                <a:cubicBezTo>
                                  <a:pt x="39" y="3150"/>
                                  <a:pt x="50" y="3161"/>
                                  <a:pt x="50" y="3175"/>
                                </a:cubicBezTo>
                                <a:close/>
                                <a:moveTo>
                                  <a:pt x="50" y="3525"/>
                                </a:moveTo>
                                <a:lnTo>
                                  <a:pt x="50" y="3675"/>
                                </a:lnTo>
                                <a:cubicBezTo>
                                  <a:pt x="50" y="3689"/>
                                  <a:pt x="39" y="3700"/>
                                  <a:pt x="25" y="3700"/>
                                </a:cubicBezTo>
                                <a:cubicBezTo>
                                  <a:pt x="11" y="3700"/>
                                  <a:pt x="0" y="3689"/>
                                  <a:pt x="0" y="3675"/>
                                </a:cubicBezTo>
                                <a:lnTo>
                                  <a:pt x="0" y="3525"/>
                                </a:lnTo>
                                <a:cubicBezTo>
                                  <a:pt x="0" y="3511"/>
                                  <a:pt x="11" y="3500"/>
                                  <a:pt x="25" y="3500"/>
                                </a:cubicBezTo>
                                <a:cubicBezTo>
                                  <a:pt x="39" y="3500"/>
                                  <a:pt x="50" y="3511"/>
                                  <a:pt x="50" y="3525"/>
                                </a:cubicBezTo>
                                <a:close/>
                                <a:moveTo>
                                  <a:pt x="50" y="3875"/>
                                </a:moveTo>
                                <a:lnTo>
                                  <a:pt x="50" y="4025"/>
                                </a:lnTo>
                                <a:cubicBezTo>
                                  <a:pt x="50" y="4039"/>
                                  <a:pt x="39" y="4050"/>
                                  <a:pt x="25" y="4050"/>
                                </a:cubicBezTo>
                                <a:cubicBezTo>
                                  <a:pt x="11" y="4050"/>
                                  <a:pt x="0" y="4039"/>
                                  <a:pt x="0" y="4025"/>
                                </a:cubicBezTo>
                                <a:lnTo>
                                  <a:pt x="0" y="3875"/>
                                </a:lnTo>
                                <a:cubicBezTo>
                                  <a:pt x="0" y="3861"/>
                                  <a:pt x="11" y="3850"/>
                                  <a:pt x="25" y="3850"/>
                                </a:cubicBezTo>
                                <a:cubicBezTo>
                                  <a:pt x="39" y="3850"/>
                                  <a:pt x="50" y="3861"/>
                                  <a:pt x="50" y="3875"/>
                                </a:cubicBezTo>
                                <a:close/>
                                <a:moveTo>
                                  <a:pt x="50" y="4225"/>
                                </a:moveTo>
                                <a:lnTo>
                                  <a:pt x="50" y="4375"/>
                                </a:lnTo>
                                <a:cubicBezTo>
                                  <a:pt x="50" y="4389"/>
                                  <a:pt x="39" y="4400"/>
                                  <a:pt x="25" y="4400"/>
                                </a:cubicBezTo>
                                <a:cubicBezTo>
                                  <a:pt x="11" y="4400"/>
                                  <a:pt x="0" y="4389"/>
                                  <a:pt x="0" y="4375"/>
                                </a:cubicBezTo>
                                <a:lnTo>
                                  <a:pt x="0" y="4225"/>
                                </a:lnTo>
                                <a:cubicBezTo>
                                  <a:pt x="0" y="4211"/>
                                  <a:pt x="11" y="4200"/>
                                  <a:pt x="25" y="4200"/>
                                </a:cubicBezTo>
                                <a:cubicBezTo>
                                  <a:pt x="39" y="4200"/>
                                  <a:pt x="50" y="4211"/>
                                  <a:pt x="50" y="4225"/>
                                </a:cubicBezTo>
                                <a:close/>
                                <a:moveTo>
                                  <a:pt x="50" y="4575"/>
                                </a:moveTo>
                                <a:lnTo>
                                  <a:pt x="50" y="4725"/>
                                </a:lnTo>
                                <a:cubicBezTo>
                                  <a:pt x="50" y="4739"/>
                                  <a:pt x="39" y="4750"/>
                                  <a:pt x="25" y="4750"/>
                                </a:cubicBezTo>
                                <a:cubicBezTo>
                                  <a:pt x="11" y="4750"/>
                                  <a:pt x="0" y="4739"/>
                                  <a:pt x="0" y="4725"/>
                                </a:cubicBezTo>
                                <a:lnTo>
                                  <a:pt x="0" y="4575"/>
                                </a:lnTo>
                                <a:cubicBezTo>
                                  <a:pt x="0" y="4561"/>
                                  <a:pt x="11" y="4550"/>
                                  <a:pt x="25" y="4550"/>
                                </a:cubicBezTo>
                                <a:cubicBezTo>
                                  <a:pt x="39" y="4550"/>
                                  <a:pt x="50" y="4561"/>
                                  <a:pt x="50" y="4575"/>
                                </a:cubicBezTo>
                                <a:close/>
                                <a:moveTo>
                                  <a:pt x="50" y="4925"/>
                                </a:moveTo>
                                <a:lnTo>
                                  <a:pt x="50" y="4941"/>
                                </a:lnTo>
                                <a:cubicBezTo>
                                  <a:pt x="50" y="4955"/>
                                  <a:pt x="39" y="4966"/>
                                  <a:pt x="25" y="4966"/>
                                </a:cubicBezTo>
                                <a:cubicBezTo>
                                  <a:pt x="11" y="4966"/>
                                  <a:pt x="0" y="4955"/>
                                  <a:pt x="0" y="4941"/>
                                </a:cubicBezTo>
                                <a:lnTo>
                                  <a:pt x="0" y="4925"/>
                                </a:lnTo>
                                <a:cubicBezTo>
                                  <a:pt x="0" y="4911"/>
                                  <a:pt x="11" y="4900"/>
                                  <a:pt x="25" y="4900"/>
                                </a:cubicBezTo>
                                <a:cubicBezTo>
                                  <a:pt x="39" y="4900"/>
                                  <a:pt x="50" y="4911"/>
                                  <a:pt x="50" y="4925"/>
                                </a:cubicBezTo>
                                <a:close/>
                              </a:path>
                            </a:pathLst>
                          </a:custGeom>
                          <a:solidFill>
                            <a:srgbClr val="000000"/>
                          </a:solidFill>
                          <a:ln w="1905" cap="flat">
                            <a:solidFill>
                              <a:srgbClr val="000000"/>
                            </a:solidFill>
                            <a:prstDash val="solid"/>
                            <a:bevel/>
                            <a:headEnd/>
                            <a:tailEnd/>
                          </a:ln>
                        </wps:spPr>
                        <wps:bodyPr rot="0" vert="horz" wrap="square" lIns="91440" tIns="45720" rIns="91440" bIns="45720" anchor="t" anchorCtr="0" upright="1">
                          <a:noAutofit/>
                        </wps:bodyPr>
                      </wps:wsp>
                      <wps:wsp>
                        <wps:cNvPr id="6548" name="AutoShape 453"/>
                        <wps:cNvSpPr>
                          <a:spLocks/>
                        </wps:cNvSpPr>
                        <wps:spPr bwMode="auto">
                          <a:xfrm rot="5400000">
                            <a:off x="6823075" y="1788795"/>
                            <a:ext cx="197485" cy="1956435"/>
                          </a:xfrm>
                          <a:prstGeom prst="leftBrace">
                            <a:avLst>
                              <a:gd name="adj1" fmla="val 82556"/>
                              <a:gd name="adj2" fmla="val 50000"/>
                            </a:avLst>
                          </a:prstGeom>
                          <a:noFill/>
                          <a:ln w="25400">
                            <a:solidFill>
                              <a:srgbClr val="A5A5A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49" name="Rectangle 454"/>
                        <wps:cNvSpPr>
                          <a:spLocks noChangeArrowheads="1"/>
                        </wps:cNvSpPr>
                        <wps:spPr bwMode="auto">
                          <a:xfrm>
                            <a:off x="97155" y="5098415"/>
                            <a:ext cx="8791575" cy="64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8F8FB" w14:textId="77777777" w:rsidR="00D2562E" w:rsidRPr="00C021F1" w:rsidRDefault="00D2562E" w:rsidP="001E2986">
                              <w:pPr>
                                <w:spacing w:after="0" w:line="240" w:lineRule="auto"/>
                                <w:rPr>
                                  <w:sz w:val="22"/>
                                </w:rPr>
                              </w:pPr>
                              <w:r w:rsidRPr="00C021F1">
                                <w:rPr>
                                  <w:rFonts w:cs="Arial"/>
                                  <w:bCs/>
                                  <w:color w:val="000000"/>
                                  <w:sz w:val="22"/>
                                  <w:lang w:val="en-US"/>
                                </w:rPr>
                                <w:t>J</w:t>
                              </w:r>
                              <w:r>
                                <w:rPr>
                                  <w:rFonts w:cs="Arial"/>
                                  <w:bCs/>
                                  <w:color w:val="000000"/>
                                  <w:sz w:val="22"/>
                                  <w:lang w:val="en-US"/>
                                </w:rPr>
                                <w:t xml:space="preserve">obcentre </w:t>
                              </w:r>
                              <w:r w:rsidRPr="00C021F1">
                                <w:rPr>
                                  <w:rFonts w:cs="Arial"/>
                                  <w:bCs/>
                                  <w:color w:val="000000"/>
                                  <w:sz w:val="22"/>
                                  <w:lang w:val="en-US"/>
                                </w:rPr>
                                <w:t>P</w:t>
                              </w:r>
                              <w:r>
                                <w:rPr>
                                  <w:rFonts w:cs="Arial"/>
                                  <w:bCs/>
                                  <w:color w:val="000000"/>
                                  <w:sz w:val="22"/>
                                  <w:lang w:val="en-US"/>
                                </w:rPr>
                                <w:t>lus</w:t>
                              </w:r>
                              <w:r w:rsidRPr="00C021F1">
                                <w:rPr>
                                  <w:rFonts w:cs="Arial"/>
                                  <w:bCs/>
                                  <w:color w:val="000000"/>
                                  <w:sz w:val="22"/>
                                  <w:lang w:val="en-US"/>
                                </w:rPr>
                                <w:t xml:space="preserve"> refers a participant </w:t>
                              </w:r>
                              <w:r w:rsidRPr="00DD5297">
                                <w:rPr>
                                  <w:rFonts w:cs="Arial"/>
                                  <w:bCs/>
                                  <w:color w:val="000000"/>
                                  <w:sz w:val="22"/>
                                  <w:lang w:val="en-US"/>
                                </w:rPr>
                                <w:t>to the programme and the 639 day timer for achieving an outcome begins (A). The supplier undertakes initial two-way engagement with the participant and records the date of this activity (B). The supplier works with and helps the participant secure employment (C). However, the participant has not earned enough to trigger an outcome by the time they leave the programme (D). Due to the 182 day tracking period between</w:t>
                              </w:r>
                              <w:r w:rsidRPr="00C021F1">
                                <w:rPr>
                                  <w:rFonts w:cs="Arial"/>
                                  <w:bCs/>
                                  <w:color w:val="000000"/>
                                  <w:sz w:val="22"/>
                                  <w:lang w:val="en-US"/>
                                </w:rPr>
                                <w:t xml:space="preserve"> points (D) and (F), the supplier still received the payment for the job outcome at (E).</w:t>
                              </w:r>
                            </w:p>
                          </w:txbxContent>
                        </wps:txbx>
                        <wps:bodyPr rot="0" vert="horz" wrap="square" lIns="0" tIns="0" rIns="0" bIns="0" anchor="t" anchorCtr="0">
                          <a:spAutoFit/>
                        </wps:bodyPr>
                      </wps:wsp>
                      <wpg:wgp>
                        <wpg:cNvPr id="6550" name="Group 455"/>
                        <wpg:cNvGrpSpPr>
                          <a:grpSpLocks/>
                        </wpg:cNvGrpSpPr>
                        <wpg:grpSpPr bwMode="auto">
                          <a:xfrm>
                            <a:off x="4913630" y="3432810"/>
                            <a:ext cx="2951480" cy="304165"/>
                            <a:chOff x="4632" y="6666"/>
                            <a:chExt cx="4692" cy="479"/>
                          </a:xfrm>
                        </wpg:grpSpPr>
                        <wps:wsp>
                          <wps:cNvPr id="6551" name="Rectangle 456" descr="20%"/>
                          <wps:cNvSpPr>
                            <a:spLocks noChangeArrowheads="1"/>
                          </wps:cNvSpPr>
                          <wps:spPr bwMode="auto">
                            <a:xfrm>
                              <a:off x="4632" y="6666"/>
                              <a:ext cx="4692" cy="479"/>
                            </a:xfrm>
                            <a:prstGeom prst="rect">
                              <a:avLst/>
                            </a:prstGeom>
                            <a:pattFill prst="pct2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52" name="Rectangle 457" descr="20%"/>
                          <wps:cNvSpPr>
                            <a:spLocks noChangeArrowheads="1"/>
                          </wps:cNvSpPr>
                          <wps:spPr bwMode="auto">
                            <a:xfrm>
                              <a:off x="4632" y="6666"/>
                              <a:ext cx="4692" cy="479"/>
                            </a:xfrm>
                            <a:prstGeom prst="rect">
                              <a:avLst/>
                            </a:prstGeom>
                            <a:pattFill prst="pct20">
                              <a:fgClr>
                                <a:srgbClr val="000000"/>
                              </a:fgClr>
                              <a:bgClr>
                                <a:srgbClr val="FFFFFF"/>
                              </a:bgClr>
                            </a:pattFill>
                            <a:ln w="10160" cap="rnd">
                              <a:solidFill>
                                <a:srgbClr val="000000"/>
                              </a:solidFill>
                              <a:miter lim="800000"/>
                              <a:headEnd/>
                              <a:tailEnd/>
                            </a:ln>
                          </wps:spPr>
                          <wps:bodyPr rot="0" vert="horz" wrap="square" lIns="91440" tIns="45720" rIns="91440" bIns="45720" anchor="t" anchorCtr="0" upright="1">
                            <a:noAutofit/>
                          </wps:bodyPr>
                        </wps:wsp>
                      </wpg:wgp>
                      <wps:wsp>
                        <wps:cNvPr id="6553" name="Freeform 458"/>
                        <wps:cNvSpPr>
                          <a:spLocks noEditPoints="1"/>
                        </wps:cNvSpPr>
                        <wps:spPr bwMode="auto">
                          <a:xfrm>
                            <a:off x="7875270" y="2964180"/>
                            <a:ext cx="10160" cy="1002030"/>
                          </a:xfrm>
                          <a:custGeom>
                            <a:avLst/>
                            <a:gdLst>
                              <a:gd name="T0" fmla="*/ 50 w 50"/>
                              <a:gd name="T1" fmla="*/ 175 h 4966"/>
                              <a:gd name="T2" fmla="*/ 0 w 50"/>
                              <a:gd name="T3" fmla="*/ 175 h 4966"/>
                              <a:gd name="T4" fmla="*/ 25 w 50"/>
                              <a:gd name="T5" fmla="*/ 0 h 4966"/>
                              <a:gd name="T6" fmla="*/ 50 w 50"/>
                              <a:gd name="T7" fmla="*/ 375 h 4966"/>
                              <a:gd name="T8" fmla="*/ 25 w 50"/>
                              <a:gd name="T9" fmla="*/ 550 h 4966"/>
                              <a:gd name="T10" fmla="*/ 0 w 50"/>
                              <a:gd name="T11" fmla="*/ 375 h 4966"/>
                              <a:gd name="T12" fmla="*/ 50 w 50"/>
                              <a:gd name="T13" fmla="*/ 375 h 4966"/>
                              <a:gd name="T14" fmla="*/ 50 w 50"/>
                              <a:gd name="T15" fmla="*/ 875 h 4966"/>
                              <a:gd name="T16" fmla="*/ 0 w 50"/>
                              <a:gd name="T17" fmla="*/ 875 h 4966"/>
                              <a:gd name="T18" fmla="*/ 25 w 50"/>
                              <a:gd name="T19" fmla="*/ 700 h 4966"/>
                              <a:gd name="T20" fmla="*/ 50 w 50"/>
                              <a:gd name="T21" fmla="*/ 1075 h 4966"/>
                              <a:gd name="T22" fmla="*/ 25 w 50"/>
                              <a:gd name="T23" fmla="*/ 1250 h 4966"/>
                              <a:gd name="T24" fmla="*/ 0 w 50"/>
                              <a:gd name="T25" fmla="*/ 1075 h 4966"/>
                              <a:gd name="T26" fmla="*/ 50 w 50"/>
                              <a:gd name="T27" fmla="*/ 1075 h 4966"/>
                              <a:gd name="T28" fmla="*/ 50 w 50"/>
                              <a:gd name="T29" fmla="*/ 1575 h 4966"/>
                              <a:gd name="T30" fmla="*/ 0 w 50"/>
                              <a:gd name="T31" fmla="*/ 1575 h 4966"/>
                              <a:gd name="T32" fmla="*/ 25 w 50"/>
                              <a:gd name="T33" fmla="*/ 1400 h 4966"/>
                              <a:gd name="T34" fmla="*/ 50 w 50"/>
                              <a:gd name="T35" fmla="*/ 1775 h 4966"/>
                              <a:gd name="T36" fmla="*/ 25 w 50"/>
                              <a:gd name="T37" fmla="*/ 1950 h 4966"/>
                              <a:gd name="T38" fmla="*/ 0 w 50"/>
                              <a:gd name="T39" fmla="*/ 1775 h 4966"/>
                              <a:gd name="T40" fmla="*/ 50 w 50"/>
                              <a:gd name="T41" fmla="*/ 1775 h 4966"/>
                              <a:gd name="T42" fmla="*/ 50 w 50"/>
                              <a:gd name="T43" fmla="*/ 2275 h 4966"/>
                              <a:gd name="T44" fmla="*/ 0 w 50"/>
                              <a:gd name="T45" fmla="*/ 2275 h 4966"/>
                              <a:gd name="T46" fmla="*/ 25 w 50"/>
                              <a:gd name="T47" fmla="*/ 2100 h 4966"/>
                              <a:gd name="T48" fmla="*/ 50 w 50"/>
                              <a:gd name="T49" fmla="*/ 2475 h 4966"/>
                              <a:gd name="T50" fmla="*/ 25 w 50"/>
                              <a:gd name="T51" fmla="*/ 2650 h 4966"/>
                              <a:gd name="T52" fmla="*/ 0 w 50"/>
                              <a:gd name="T53" fmla="*/ 2475 h 4966"/>
                              <a:gd name="T54" fmla="*/ 50 w 50"/>
                              <a:gd name="T55" fmla="*/ 2475 h 4966"/>
                              <a:gd name="T56" fmla="*/ 50 w 50"/>
                              <a:gd name="T57" fmla="*/ 2975 h 4966"/>
                              <a:gd name="T58" fmla="*/ 0 w 50"/>
                              <a:gd name="T59" fmla="*/ 2975 h 4966"/>
                              <a:gd name="T60" fmla="*/ 25 w 50"/>
                              <a:gd name="T61" fmla="*/ 2800 h 4966"/>
                              <a:gd name="T62" fmla="*/ 50 w 50"/>
                              <a:gd name="T63" fmla="*/ 3175 h 4966"/>
                              <a:gd name="T64" fmla="*/ 25 w 50"/>
                              <a:gd name="T65" fmla="*/ 3350 h 4966"/>
                              <a:gd name="T66" fmla="*/ 0 w 50"/>
                              <a:gd name="T67" fmla="*/ 3175 h 4966"/>
                              <a:gd name="T68" fmla="*/ 50 w 50"/>
                              <a:gd name="T69" fmla="*/ 3175 h 4966"/>
                              <a:gd name="T70" fmla="*/ 50 w 50"/>
                              <a:gd name="T71" fmla="*/ 3675 h 4966"/>
                              <a:gd name="T72" fmla="*/ 0 w 50"/>
                              <a:gd name="T73" fmla="*/ 3675 h 4966"/>
                              <a:gd name="T74" fmla="*/ 25 w 50"/>
                              <a:gd name="T75" fmla="*/ 3500 h 4966"/>
                              <a:gd name="T76" fmla="*/ 50 w 50"/>
                              <a:gd name="T77" fmla="*/ 3875 h 4966"/>
                              <a:gd name="T78" fmla="*/ 25 w 50"/>
                              <a:gd name="T79" fmla="*/ 4050 h 4966"/>
                              <a:gd name="T80" fmla="*/ 0 w 50"/>
                              <a:gd name="T81" fmla="*/ 3875 h 4966"/>
                              <a:gd name="T82" fmla="*/ 50 w 50"/>
                              <a:gd name="T83" fmla="*/ 3875 h 4966"/>
                              <a:gd name="T84" fmla="*/ 50 w 50"/>
                              <a:gd name="T85" fmla="*/ 4375 h 4966"/>
                              <a:gd name="T86" fmla="*/ 0 w 50"/>
                              <a:gd name="T87" fmla="*/ 4375 h 4966"/>
                              <a:gd name="T88" fmla="*/ 25 w 50"/>
                              <a:gd name="T89" fmla="*/ 4200 h 4966"/>
                              <a:gd name="T90" fmla="*/ 50 w 50"/>
                              <a:gd name="T91" fmla="*/ 4575 h 4966"/>
                              <a:gd name="T92" fmla="*/ 25 w 50"/>
                              <a:gd name="T93" fmla="*/ 4750 h 4966"/>
                              <a:gd name="T94" fmla="*/ 0 w 50"/>
                              <a:gd name="T95" fmla="*/ 4575 h 4966"/>
                              <a:gd name="T96" fmla="*/ 50 w 50"/>
                              <a:gd name="T97" fmla="*/ 4575 h 4966"/>
                              <a:gd name="T98" fmla="*/ 50 w 50"/>
                              <a:gd name="T99" fmla="*/ 4941 h 4966"/>
                              <a:gd name="T100" fmla="*/ 0 w 50"/>
                              <a:gd name="T101" fmla="*/ 4941 h 4966"/>
                              <a:gd name="T102" fmla="*/ 25 w 50"/>
                              <a:gd name="T103" fmla="*/ 4900 h 49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0" h="4966">
                                <a:moveTo>
                                  <a:pt x="50" y="25"/>
                                </a:moveTo>
                                <a:lnTo>
                                  <a:pt x="50" y="175"/>
                                </a:lnTo>
                                <a:cubicBezTo>
                                  <a:pt x="50" y="189"/>
                                  <a:pt x="39" y="200"/>
                                  <a:pt x="25" y="200"/>
                                </a:cubicBezTo>
                                <a:cubicBezTo>
                                  <a:pt x="11" y="200"/>
                                  <a:pt x="0" y="189"/>
                                  <a:pt x="0" y="175"/>
                                </a:cubicBezTo>
                                <a:lnTo>
                                  <a:pt x="0" y="25"/>
                                </a:lnTo>
                                <a:cubicBezTo>
                                  <a:pt x="0" y="11"/>
                                  <a:pt x="11" y="0"/>
                                  <a:pt x="25" y="0"/>
                                </a:cubicBezTo>
                                <a:cubicBezTo>
                                  <a:pt x="39" y="0"/>
                                  <a:pt x="50" y="11"/>
                                  <a:pt x="50" y="25"/>
                                </a:cubicBezTo>
                                <a:close/>
                                <a:moveTo>
                                  <a:pt x="50" y="375"/>
                                </a:moveTo>
                                <a:lnTo>
                                  <a:pt x="50" y="525"/>
                                </a:lnTo>
                                <a:cubicBezTo>
                                  <a:pt x="50" y="539"/>
                                  <a:pt x="39" y="550"/>
                                  <a:pt x="25" y="550"/>
                                </a:cubicBezTo>
                                <a:cubicBezTo>
                                  <a:pt x="11" y="550"/>
                                  <a:pt x="0" y="539"/>
                                  <a:pt x="0" y="525"/>
                                </a:cubicBezTo>
                                <a:lnTo>
                                  <a:pt x="0" y="375"/>
                                </a:lnTo>
                                <a:cubicBezTo>
                                  <a:pt x="0" y="361"/>
                                  <a:pt x="11" y="350"/>
                                  <a:pt x="25" y="350"/>
                                </a:cubicBezTo>
                                <a:cubicBezTo>
                                  <a:pt x="39" y="350"/>
                                  <a:pt x="50" y="361"/>
                                  <a:pt x="50" y="375"/>
                                </a:cubicBezTo>
                                <a:close/>
                                <a:moveTo>
                                  <a:pt x="50" y="725"/>
                                </a:moveTo>
                                <a:lnTo>
                                  <a:pt x="50" y="875"/>
                                </a:lnTo>
                                <a:cubicBezTo>
                                  <a:pt x="50" y="889"/>
                                  <a:pt x="39" y="900"/>
                                  <a:pt x="25" y="900"/>
                                </a:cubicBezTo>
                                <a:cubicBezTo>
                                  <a:pt x="11" y="900"/>
                                  <a:pt x="0" y="889"/>
                                  <a:pt x="0" y="875"/>
                                </a:cubicBezTo>
                                <a:lnTo>
                                  <a:pt x="0" y="725"/>
                                </a:lnTo>
                                <a:cubicBezTo>
                                  <a:pt x="0" y="711"/>
                                  <a:pt x="11" y="700"/>
                                  <a:pt x="25" y="700"/>
                                </a:cubicBezTo>
                                <a:cubicBezTo>
                                  <a:pt x="39" y="700"/>
                                  <a:pt x="50" y="711"/>
                                  <a:pt x="50" y="725"/>
                                </a:cubicBezTo>
                                <a:close/>
                                <a:moveTo>
                                  <a:pt x="50" y="1075"/>
                                </a:moveTo>
                                <a:lnTo>
                                  <a:pt x="50" y="1225"/>
                                </a:lnTo>
                                <a:cubicBezTo>
                                  <a:pt x="50" y="1239"/>
                                  <a:pt x="39" y="1250"/>
                                  <a:pt x="25" y="1250"/>
                                </a:cubicBezTo>
                                <a:cubicBezTo>
                                  <a:pt x="11" y="1250"/>
                                  <a:pt x="0" y="1239"/>
                                  <a:pt x="0" y="1225"/>
                                </a:cubicBezTo>
                                <a:lnTo>
                                  <a:pt x="0" y="1075"/>
                                </a:lnTo>
                                <a:cubicBezTo>
                                  <a:pt x="0" y="1061"/>
                                  <a:pt x="11" y="1050"/>
                                  <a:pt x="25" y="1050"/>
                                </a:cubicBezTo>
                                <a:cubicBezTo>
                                  <a:pt x="39" y="1050"/>
                                  <a:pt x="50" y="1061"/>
                                  <a:pt x="50" y="1075"/>
                                </a:cubicBezTo>
                                <a:close/>
                                <a:moveTo>
                                  <a:pt x="50" y="1425"/>
                                </a:moveTo>
                                <a:lnTo>
                                  <a:pt x="50" y="1575"/>
                                </a:lnTo>
                                <a:cubicBezTo>
                                  <a:pt x="50" y="1589"/>
                                  <a:pt x="39" y="1600"/>
                                  <a:pt x="25" y="1600"/>
                                </a:cubicBezTo>
                                <a:cubicBezTo>
                                  <a:pt x="11" y="1600"/>
                                  <a:pt x="0" y="1589"/>
                                  <a:pt x="0" y="1575"/>
                                </a:cubicBezTo>
                                <a:lnTo>
                                  <a:pt x="0" y="1425"/>
                                </a:lnTo>
                                <a:cubicBezTo>
                                  <a:pt x="0" y="1411"/>
                                  <a:pt x="11" y="1400"/>
                                  <a:pt x="25" y="1400"/>
                                </a:cubicBezTo>
                                <a:cubicBezTo>
                                  <a:pt x="39" y="1400"/>
                                  <a:pt x="50" y="1411"/>
                                  <a:pt x="50" y="1425"/>
                                </a:cubicBezTo>
                                <a:close/>
                                <a:moveTo>
                                  <a:pt x="50" y="1775"/>
                                </a:moveTo>
                                <a:lnTo>
                                  <a:pt x="50" y="1925"/>
                                </a:lnTo>
                                <a:cubicBezTo>
                                  <a:pt x="50" y="1939"/>
                                  <a:pt x="39" y="1950"/>
                                  <a:pt x="25" y="1950"/>
                                </a:cubicBezTo>
                                <a:cubicBezTo>
                                  <a:pt x="11" y="1950"/>
                                  <a:pt x="0" y="1939"/>
                                  <a:pt x="0" y="1925"/>
                                </a:cubicBezTo>
                                <a:lnTo>
                                  <a:pt x="0" y="1775"/>
                                </a:lnTo>
                                <a:cubicBezTo>
                                  <a:pt x="0" y="1761"/>
                                  <a:pt x="11" y="1750"/>
                                  <a:pt x="25" y="1750"/>
                                </a:cubicBezTo>
                                <a:cubicBezTo>
                                  <a:pt x="39" y="1750"/>
                                  <a:pt x="50" y="1761"/>
                                  <a:pt x="50" y="1775"/>
                                </a:cubicBezTo>
                                <a:close/>
                                <a:moveTo>
                                  <a:pt x="50" y="2125"/>
                                </a:moveTo>
                                <a:lnTo>
                                  <a:pt x="50" y="2275"/>
                                </a:lnTo>
                                <a:cubicBezTo>
                                  <a:pt x="50" y="2289"/>
                                  <a:pt x="39" y="2300"/>
                                  <a:pt x="25" y="2300"/>
                                </a:cubicBezTo>
                                <a:cubicBezTo>
                                  <a:pt x="11" y="2300"/>
                                  <a:pt x="0" y="2289"/>
                                  <a:pt x="0" y="2275"/>
                                </a:cubicBezTo>
                                <a:lnTo>
                                  <a:pt x="0" y="2125"/>
                                </a:lnTo>
                                <a:cubicBezTo>
                                  <a:pt x="0" y="2111"/>
                                  <a:pt x="11" y="2100"/>
                                  <a:pt x="25" y="2100"/>
                                </a:cubicBezTo>
                                <a:cubicBezTo>
                                  <a:pt x="39" y="2100"/>
                                  <a:pt x="50" y="2111"/>
                                  <a:pt x="50" y="2125"/>
                                </a:cubicBezTo>
                                <a:close/>
                                <a:moveTo>
                                  <a:pt x="50" y="2475"/>
                                </a:moveTo>
                                <a:lnTo>
                                  <a:pt x="50" y="2625"/>
                                </a:lnTo>
                                <a:cubicBezTo>
                                  <a:pt x="50" y="2639"/>
                                  <a:pt x="39" y="2650"/>
                                  <a:pt x="25" y="2650"/>
                                </a:cubicBezTo>
                                <a:cubicBezTo>
                                  <a:pt x="11" y="2650"/>
                                  <a:pt x="0" y="2639"/>
                                  <a:pt x="0" y="2625"/>
                                </a:cubicBezTo>
                                <a:lnTo>
                                  <a:pt x="0" y="2475"/>
                                </a:lnTo>
                                <a:cubicBezTo>
                                  <a:pt x="0" y="2461"/>
                                  <a:pt x="11" y="2450"/>
                                  <a:pt x="25" y="2450"/>
                                </a:cubicBezTo>
                                <a:cubicBezTo>
                                  <a:pt x="39" y="2450"/>
                                  <a:pt x="50" y="2461"/>
                                  <a:pt x="50" y="2475"/>
                                </a:cubicBezTo>
                                <a:close/>
                                <a:moveTo>
                                  <a:pt x="50" y="2825"/>
                                </a:moveTo>
                                <a:lnTo>
                                  <a:pt x="50" y="2975"/>
                                </a:lnTo>
                                <a:cubicBezTo>
                                  <a:pt x="50" y="2989"/>
                                  <a:pt x="39" y="3000"/>
                                  <a:pt x="25" y="3000"/>
                                </a:cubicBezTo>
                                <a:cubicBezTo>
                                  <a:pt x="11" y="3000"/>
                                  <a:pt x="0" y="2989"/>
                                  <a:pt x="0" y="2975"/>
                                </a:cubicBezTo>
                                <a:lnTo>
                                  <a:pt x="0" y="2825"/>
                                </a:lnTo>
                                <a:cubicBezTo>
                                  <a:pt x="0" y="2811"/>
                                  <a:pt x="11" y="2800"/>
                                  <a:pt x="25" y="2800"/>
                                </a:cubicBezTo>
                                <a:cubicBezTo>
                                  <a:pt x="39" y="2800"/>
                                  <a:pt x="50" y="2811"/>
                                  <a:pt x="50" y="2825"/>
                                </a:cubicBezTo>
                                <a:close/>
                                <a:moveTo>
                                  <a:pt x="50" y="3175"/>
                                </a:moveTo>
                                <a:lnTo>
                                  <a:pt x="50" y="3325"/>
                                </a:lnTo>
                                <a:cubicBezTo>
                                  <a:pt x="50" y="3339"/>
                                  <a:pt x="39" y="3350"/>
                                  <a:pt x="25" y="3350"/>
                                </a:cubicBezTo>
                                <a:cubicBezTo>
                                  <a:pt x="11" y="3350"/>
                                  <a:pt x="0" y="3339"/>
                                  <a:pt x="0" y="3325"/>
                                </a:cubicBezTo>
                                <a:lnTo>
                                  <a:pt x="0" y="3175"/>
                                </a:lnTo>
                                <a:cubicBezTo>
                                  <a:pt x="0" y="3161"/>
                                  <a:pt x="11" y="3150"/>
                                  <a:pt x="25" y="3150"/>
                                </a:cubicBezTo>
                                <a:cubicBezTo>
                                  <a:pt x="39" y="3150"/>
                                  <a:pt x="50" y="3161"/>
                                  <a:pt x="50" y="3175"/>
                                </a:cubicBezTo>
                                <a:close/>
                                <a:moveTo>
                                  <a:pt x="50" y="3525"/>
                                </a:moveTo>
                                <a:lnTo>
                                  <a:pt x="50" y="3675"/>
                                </a:lnTo>
                                <a:cubicBezTo>
                                  <a:pt x="50" y="3689"/>
                                  <a:pt x="39" y="3700"/>
                                  <a:pt x="25" y="3700"/>
                                </a:cubicBezTo>
                                <a:cubicBezTo>
                                  <a:pt x="11" y="3700"/>
                                  <a:pt x="0" y="3689"/>
                                  <a:pt x="0" y="3675"/>
                                </a:cubicBezTo>
                                <a:lnTo>
                                  <a:pt x="0" y="3525"/>
                                </a:lnTo>
                                <a:cubicBezTo>
                                  <a:pt x="0" y="3511"/>
                                  <a:pt x="11" y="3500"/>
                                  <a:pt x="25" y="3500"/>
                                </a:cubicBezTo>
                                <a:cubicBezTo>
                                  <a:pt x="39" y="3500"/>
                                  <a:pt x="50" y="3511"/>
                                  <a:pt x="50" y="3525"/>
                                </a:cubicBezTo>
                                <a:close/>
                                <a:moveTo>
                                  <a:pt x="50" y="3875"/>
                                </a:moveTo>
                                <a:lnTo>
                                  <a:pt x="50" y="4025"/>
                                </a:lnTo>
                                <a:cubicBezTo>
                                  <a:pt x="50" y="4039"/>
                                  <a:pt x="39" y="4050"/>
                                  <a:pt x="25" y="4050"/>
                                </a:cubicBezTo>
                                <a:cubicBezTo>
                                  <a:pt x="11" y="4050"/>
                                  <a:pt x="0" y="4039"/>
                                  <a:pt x="0" y="4025"/>
                                </a:cubicBezTo>
                                <a:lnTo>
                                  <a:pt x="0" y="3875"/>
                                </a:lnTo>
                                <a:cubicBezTo>
                                  <a:pt x="0" y="3861"/>
                                  <a:pt x="11" y="3850"/>
                                  <a:pt x="25" y="3850"/>
                                </a:cubicBezTo>
                                <a:cubicBezTo>
                                  <a:pt x="39" y="3850"/>
                                  <a:pt x="50" y="3861"/>
                                  <a:pt x="50" y="3875"/>
                                </a:cubicBezTo>
                                <a:close/>
                                <a:moveTo>
                                  <a:pt x="50" y="4225"/>
                                </a:moveTo>
                                <a:lnTo>
                                  <a:pt x="50" y="4375"/>
                                </a:lnTo>
                                <a:cubicBezTo>
                                  <a:pt x="50" y="4389"/>
                                  <a:pt x="39" y="4400"/>
                                  <a:pt x="25" y="4400"/>
                                </a:cubicBezTo>
                                <a:cubicBezTo>
                                  <a:pt x="11" y="4400"/>
                                  <a:pt x="0" y="4389"/>
                                  <a:pt x="0" y="4375"/>
                                </a:cubicBezTo>
                                <a:lnTo>
                                  <a:pt x="0" y="4225"/>
                                </a:lnTo>
                                <a:cubicBezTo>
                                  <a:pt x="0" y="4211"/>
                                  <a:pt x="11" y="4200"/>
                                  <a:pt x="25" y="4200"/>
                                </a:cubicBezTo>
                                <a:cubicBezTo>
                                  <a:pt x="39" y="4200"/>
                                  <a:pt x="50" y="4211"/>
                                  <a:pt x="50" y="4225"/>
                                </a:cubicBezTo>
                                <a:close/>
                                <a:moveTo>
                                  <a:pt x="50" y="4575"/>
                                </a:moveTo>
                                <a:lnTo>
                                  <a:pt x="50" y="4725"/>
                                </a:lnTo>
                                <a:cubicBezTo>
                                  <a:pt x="50" y="4739"/>
                                  <a:pt x="39" y="4750"/>
                                  <a:pt x="25" y="4750"/>
                                </a:cubicBezTo>
                                <a:cubicBezTo>
                                  <a:pt x="11" y="4750"/>
                                  <a:pt x="0" y="4739"/>
                                  <a:pt x="0" y="4725"/>
                                </a:cubicBezTo>
                                <a:lnTo>
                                  <a:pt x="0" y="4575"/>
                                </a:lnTo>
                                <a:cubicBezTo>
                                  <a:pt x="0" y="4561"/>
                                  <a:pt x="11" y="4550"/>
                                  <a:pt x="25" y="4550"/>
                                </a:cubicBezTo>
                                <a:cubicBezTo>
                                  <a:pt x="39" y="4550"/>
                                  <a:pt x="50" y="4561"/>
                                  <a:pt x="50" y="4575"/>
                                </a:cubicBezTo>
                                <a:close/>
                                <a:moveTo>
                                  <a:pt x="50" y="4925"/>
                                </a:moveTo>
                                <a:lnTo>
                                  <a:pt x="50" y="4941"/>
                                </a:lnTo>
                                <a:cubicBezTo>
                                  <a:pt x="50" y="4955"/>
                                  <a:pt x="39" y="4966"/>
                                  <a:pt x="25" y="4966"/>
                                </a:cubicBezTo>
                                <a:cubicBezTo>
                                  <a:pt x="11" y="4966"/>
                                  <a:pt x="0" y="4955"/>
                                  <a:pt x="0" y="4941"/>
                                </a:cubicBezTo>
                                <a:lnTo>
                                  <a:pt x="0" y="4925"/>
                                </a:lnTo>
                                <a:cubicBezTo>
                                  <a:pt x="0" y="4911"/>
                                  <a:pt x="11" y="4900"/>
                                  <a:pt x="25" y="4900"/>
                                </a:cubicBezTo>
                                <a:cubicBezTo>
                                  <a:pt x="39" y="4900"/>
                                  <a:pt x="50" y="4911"/>
                                  <a:pt x="50" y="4925"/>
                                </a:cubicBezTo>
                                <a:close/>
                              </a:path>
                            </a:pathLst>
                          </a:custGeom>
                          <a:solidFill>
                            <a:srgbClr val="000000"/>
                          </a:solidFill>
                          <a:ln w="1905" cap="flat">
                            <a:solidFill>
                              <a:srgbClr val="000000"/>
                            </a:solidFill>
                            <a:prstDash val="solid"/>
                            <a:bevel/>
                            <a:headEnd/>
                            <a:tailEnd/>
                          </a:ln>
                        </wps:spPr>
                        <wps:bodyPr rot="0" vert="horz" wrap="square" lIns="91440" tIns="45720" rIns="91440" bIns="45720" anchor="t" anchorCtr="0" upright="1">
                          <a:noAutofit/>
                        </wps:bodyPr>
                      </wps:wsp>
                      <wps:wsp>
                        <wps:cNvPr id="6554" name="Freeform 459"/>
                        <wps:cNvSpPr>
                          <a:spLocks noEditPoints="1"/>
                        </wps:cNvSpPr>
                        <wps:spPr bwMode="auto">
                          <a:xfrm>
                            <a:off x="6875780" y="2971800"/>
                            <a:ext cx="10160" cy="1002030"/>
                          </a:xfrm>
                          <a:custGeom>
                            <a:avLst/>
                            <a:gdLst>
                              <a:gd name="T0" fmla="*/ 50 w 50"/>
                              <a:gd name="T1" fmla="*/ 175 h 4966"/>
                              <a:gd name="T2" fmla="*/ 0 w 50"/>
                              <a:gd name="T3" fmla="*/ 175 h 4966"/>
                              <a:gd name="T4" fmla="*/ 25 w 50"/>
                              <a:gd name="T5" fmla="*/ 0 h 4966"/>
                              <a:gd name="T6" fmla="*/ 50 w 50"/>
                              <a:gd name="T7" fmla="*/ 375 h 4966"/>
                              <a:gd name="T8" fmla="*/ 25 w 50"/>
                              <a:gd name="T9" fmla="*/ 550 h 4966"/>
                              <a:gd name="T10" fmla="*/ 0 w 50"/>
                              <a:gd name="T11" fmla="*/ 375 h 4966"/>
                              <a:gd name="T12" fmla="*/ 50 w 50"/>
                              <a:gd name="T13" fmla="*/ 375 h 4966"/>
                              <a:gd name="T14" fmla="*/ 50 w 50"/>
                              <a:gd name="T15" fmla="*/ 875 h 4966"/>
                              <a:gd name="T16" fmla="*/ 0 w 50"/>
                              <a:gd name="T17" fmla="*/ 875 h 4966"/>
                              <a:gd name="T18" fmla="*/ 25 w 50"/>
                              <a:gd name="T19" fmla="*/ 700 h 4966"/>
                              <a:gd name="T20" fmla="*/ 50 w 50"/>
                              <a:gd name="T21" fmla="*/ 1075 h 4966"/>
                              <a:gd name="T22" fmla="*/ 25 w 50"/>
                              <a:gd name="T23" fmla="*/ 1250 h 4966"/>
                              <a:gd name="T24" fmla="*/ 0 w 50"/>
                              <a:gd name="T25" fmla="*/ 1075 h 4966"/>
                              <a:gd name="T26" fmla="*/ 50 w 50"/>
                              <a:gd name="T27" fmla="*/ 1075 h 4966"/>
                              <a:gd name="T28" fmla="*/ 50 w 50"/>
                              <a:gd name="T29" fmla="*/ 1575 h 4966"/>
                              <a:gd name="T30" fmla="*/ 0 w 50"/>
                              <a:gd name="T31" fmla="*/ 1575 h 4966"/>
                              <a:gd name="T32" fmla="*/ 25 w 50"/>
                              <a:gd name="T33" fmla="*/ 1400 h 4966"/>
                              <a:gd name="T34" fmla="*/ 50 w 50"/>
                              <a:gd name="T35" fmla="*/ 1775 h 4966"/>
                              <a:gd name="T36" fmla="*/ 25 w 50"/>
                              <a:gd name="T37" fmla="*/ 1950 h 4966"/>
                              <a:gd name="T38" fmla="*/ 0 w 50"/>
                              <a:gd name="T39" fmla="*/ 1775 h 4966"/>
                              <a:gd name="T40" fmla="*/ 50 w 50"/>
                              <a:gd name="T41" fmla="*/ 1775 h 4966"/>
                              <a:gd name="T42" fmla="*/ 50 w 50"/>
                              <a:gd name="T43" fmla="*/ 2275 h 4966"/>
                              <a:gd name="T44" fmla="*/ 0 w 50"/>
                              <a:gd name="T45" fmla="*/ 2275 h 4966"/>
                              <a:gd name="T46" fmla="*/ 25 w 50"/>
                              <a:gd name="T47" fmla="*/ 2100 h 4966"/>
                              <a:gd name="T48" fmla="*/ 50 w 50"/>
                              <a:gd name="T49" fmla="*/ 2475 h 4966"/>
                              <a:gd name="T50" fmla="*/ 25 w 50"/>
                              <a:gd name="T51" fmla="*/ 2650 h 4966"/>
                              <a:gd name="T52" fmla="*/ 0 w 50"/>
                              <a:gd name="T53" fmla="*/ 2475 h 4966"/>
                              <a:gd name="T54" fmla="*/ 50 w 50"/>
                              <a:gd name="T55" fmla="*/ 2475 h 4966"/>
                              <a:gd name="T56" fmla="*/ 50 w 50"/>
                              <a:gd name="T57" fmla="*/ 2975 h 4966"/>
                              <a:gd name="T58" fmla="*/ 0 w 50"/>
                              <a:gd name="T59" fmla="*/ 2975 h 4966"/>
                              <a:gd name="T60" fmla="*/ 25 w 50"/>
                              <a:gd name="T61" fmla="*/ 2800 h 4966"/>
                              <a:gd name="T62" fmla="*/ 50 w 50"/>
                              <a:gd name="T63" fmla="*/ 3175 h 4966"/>
                              <a:gd name="T64" fmla="*/ 25 w 50"/>
                              <a:gd name="T65" fmla="*/ 3350 h 4966"/>
                              <a:gd name="T66" fmla="*/ 0 w 50"/>
                              <a:gd name="T67" fmla="*/ 3175 h 4966"/>
                              <a:gd name="T68" fmla="*/ 50 w 50"/>
                              <a:gd name="T69" fmla="*/ 3175 h 4966"/>
                              <a:gd name="T70" fmla="*/ 50 w 50"/>
                              <a:gd name="T71" fmla="*/ 3675 h 4966"/>
                              <a:gd name="T72" fmla="*/ 0 w 50"/>
                              <a:gd name="T73" fmla="*/ 3675 h 4966"/>
                              <a:gd name="T74" fmla="*/ 25 w 50"/>
                              <a:gd name="T75" fmla="*/ 3500 h 4966"/>
                              <a:gd name="T76" fmla="*/ 50 w 50"/>
                              <a:gd name="T77" fmla="*/ 3875 h 4966"/>
                              <a:gd name="T78" fmla="*/ 25 w 50"/>
                              <a:gd name="T79" fmla="*/ 4050 h 4966"/>
                              <a:gd name="T80" fmla="*/ 0 w 50"/>
                              <a:gd name="T81" fmla="*/ 3875 h 4966"/>
                              <a:gd name="T82" fmla="*/ 50 w 50"/>
                              <a:gd name="T83" fmla="*/ 3875 h 4966"/>
                              <a:gd name="T84" fmla="*/ 50 w 50"/>
                              <a:gd name="T85" fmla="*/ 4375 h 4966"/>
                              <a:gd name="T86" fmla="*/ 0 w 50"/>
                              <a:gd name="T87" fmla="*/ 4375 h 4966"/>
                              <a:gd name="T88" fmla="*/ 25 w 50"/>
                              <a:gd name="T89" fmla="*/ 4200 h 4966"/>
                              <a:gd name="T90" fmla="*/ 50 w 50"/>
                              <a:gd name="T91" fmla="*/ 4575 h 4966"/>
                              <a:gd name="T92" fmla="*/ 25 w 50"/>
                              <a:gd name="T93" fmla="*/ 4750 h 4966"/>
                              <a:gd name="T94" fmla="*/ 0 w 50"/>
                              <a:gd name="T95" fmla="*/ 4575 h 4966"/>
                              <a:gd name="T96" fmla="*/ 50 w 50"/>
                              <a:gd name="T97" fmla="*/ 4575 h 4966"/>
                              <a:gd name="T98" fmla="*/ 50 w 50"/>
                              <a:gd name="T99" fmla="*/ 4941 h 4966"/>
                              <a:gd name="T100" fmla="*/ 0 w 50"/>
                              <a:gd name="T101" fmla="*/ 4941 h 4966"/>
                              <a:gd name="T102" fmla="*/ 25 w 50"/>
                              <a:gd name="T103" fmla="*/ 4900 h 49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0" h="4966">
                                <a:moveTo>
                                  <a:pt x="50" y="25"/>
                                </a:moveTo>
                                <a:lnTo>
                                  <a:pt x="50" y="175"/>
                                </a:lnTo>
                                <a:cubicBezTo>
                                  <a:pt x="50" y="189"/>
                                  <a:pt x="39" y="200"/>
                                  <a:pt x="25" y="200"/>
                                </a:cubicBezTo>
                                <a:cubicBezTo>
                                  <a:pt x="11" y="200"/>
                                  <a:pt x="0" y="189"/>
                                  <a:pt x="0" y="175"/>
                                </a:cubicBezTo>
                                <a:lnTo>
                                  <a:pt x="0" y="25"/>
                                </a:lnTo>
                                <a:cubicBezTo>
                                  <a:pt x="0" y="11"/>
                                  <a:pt x="11" y="0"/>
                                  <a:pt x="25" y="0"/>
                                </a:cubicBezTo>
                                <a:cubicBezTo>
                                  <a:pt x="39" y="0"/>
                                  <a:pt x="50" y="11"/>
                                  <a:pt x="50" y="25"/>
                                </a:cubicBezTo>
                                <a:close/>
                                <a:moveTo>
                                  <a:pt x="50" y="375"/>
                                </a:moveTo>
                                <a:lnTo>
                                  <a:pt x="50" y="525"/>
                                </a:lnTo>
                                <a:cubicBezTo>
                                  <a:pt x="50" y="539"/>
                                  <a:pt x="39" y="550"/>
                                  <a:pt x="25" y="550"/>
                                </a:cubicBezTo>
                                <a:cubicBezTo>
                                  <a:pt x="11" y="550"/>
                                  <a:pt x="0" y="539"/>
                                  <a:pt x="0" y="525"/>
                                </a:cubicBezTo>
                                <a:lnTo>
                                  <a:pt x="0" y="375"/>
                                </a:lnTo>
                                <a:cubicBezTo>
                                  <a:pt x="0" y="361"/>
                                  <a:pt x="11" y="350"/>
                                  <a:pt x="25" y="350"/>
                                </a:cubicBezTo>
                                <a:cubicBezTo>
                                  <a:pt x="39" y="350"/>
                                  <a:pt x="50" y="361"/>
                                  <a:pt x="50" y="375"/>
                                </a:cubicBezTo>
                                <a:close/>
                                <a:moveTo>
                                  <a:pt x="50" y="725"/>
                                </a:moveTo>
                                <a:lnTo>
                                  <a:pt x="50" y="875"/>
                                </a:lnTo>
                                <a:cubicBezTo>
                                  <a:pt x="50" y="889"/>
                                  <a:pt x="39" y="900"/>
                                  <a:pt x="25" y="900"/>
                                </a:cubicBezTo>
                                <a:cubicBezTo>
                                  <a:pt x="11" y="900"/>
                                  <a:pt x="0" y="889"/>
                                  <a:pt x="0" y="875"/>
                                </a:cubicBezTo>
                                <a:lnTo>
                                  <a:pt x="0" y="725"/>
                                </a:lnTo>
                                <a:cubicBezTo>
                                  <a:pt x="0" y="711"/>
                                  <a:pt x="11" y="700"/>
                                  <a:pt x="25" y="700"/>
                                </a:cubicBezTo>
                                <a:cubicBezTo>
                                  <a:pt x="39" y="700"/>
                                  <a:pt x="50" y="711"/>
                                  <a:pt x="50" y="725"/>
                                </a:cubicBezTo>
                                <a:close/>
                                <a:moveTo>
                                  <a:pt x="50" y="1075"/>
                                </a:moveTo>
                                <a:lnTo>
                                  <a:pt x="50" y="1225"/>
                                </a:lnTo>
                                <a:cubicBezTo>
                                  <a:pt x="50" y="1239"/>
                                  <a:pt x="39" y="1250"/>
                                  <a:pt x="25" y="1250"/>
                                </a:cubicBezTo>
                                <a:cubicBezTo>
                                  <a:pt x="11" y="1250"/>
                                  <a:pt x="0" y="1239"/>
                                  <a:pt x="0" y="1225"/>
                                </a:cubicBezTo>
                                <a:lnTo>
                                  <a:pt x="0" y="1075"/>
                                </a:lnTo>
                                <a:cubicBezTo>
                                  <a:pt x="0" y="1061"/>
                                  <a:pt x="11" y="1050"/>
                                  <a:pt x="25" y="1050"/>
                                </a:cubicBezTo>
                                <a:cubicBezTo>
                                  <a:pt x="39" y="1050"/>
                                  <a:pt x="50" y="1061"/>
                                  <a:pt x="50" y="1075"/>
                                </a:cubicBezTo>
                                <a:close/>
                                <a:moveTo>
                                  <a:pt x="50" y="1425"/>
                                </a:moveTo>
                                <a:lnTo>
                                  <a:pt x="50" y="1575"/>
                                </a:lnTo>
                                <a:cubicBezTo>
                                  <a:pt x="50" y="1589"/>
                                  <a:pt x="39" y="1600"/>
                                  <a:pt x="25" y="1600"/>
                                </a:cubicBezTo>
                                <a:cubicBezTo>
                                  <a:pt x="11" y="1600"/>
                                  <a:pt x="0" y="1589"/>
                                  <a:pt x="0" y="1575"/>
                                </a:cubicBezTo>
                                <a:lnTo>
                                  <a:pt x="0" y="1425"/>
                                </a:lnTo>
                                <a:cubicBezTo>
                                  <a:pt x="0" y="1411"/>
                                  <a:pt x="11" y="1400"/>
                                  <a:pt x="25" y="1400"/>
                                </a:cubicBezTo>
                                <a:cubicBezTo>
                                  <a:pt x="39" y="1400"/>
                                  <a:pt x="50" y="1411"/>
                                  <a:pt x="50" y="1425"/>
                                </a:cubicBezTo>
                                <a:close/>
                                <a:moveTo>
                                  <a:pt x="50" y="1775"/>
                                </a:moveTo>
                                <a:lnTo>
                                  <a:pt x="50" y="1925"/>
                                </a:lnTo>
                                <a:cubicBezTo>
                                  <a:pt x="50" y="1939"/>
                                  <a:pt x="39" y="1950"/>
                                  <a:pt x="25" y="1950"/>
                                </a:cubicBezTo>
                                <a:cubicBezTo>
                                  <a:pt x="11" y="1950"/>
                                  <a:pt x="0" y="1939"/>
                                  <a:pt x="0" y="1925"/>
                                </a:cubicBezTo>
                                <a:lnTo>
                                  <a:pt x="0" y="1775"/>
                                </a:lnTo>
                                <a:cubicBezTo>
                                  <a:pt x="0" y="1761"/>
                                  <a:pt x="11" y="1750"/>
                                  <a:pt x="25" y="1750"/>
                                </a:cubicBezTo>
                                <a:cubicBezTo>
                                  <a:pt x="39" y="1750"/>
                                  <a:pt x="50" y="1761"/>
                                  <a:pt x="50" y="1775"/>
                                </a:cubicBezTo>
                                <a:close/>
                                <a:moveTo>
                                  <a:pt x="50" y="2125"/>
                                </a:moveTo>
                                <a:lnTo>
                                  <a:pt x="50" y="2275"/>
                                </a:lnTo>
                                <a:cubicBezTo>
                                  <a:pt x="50" y="2289"/>
                                  <a:pt x="39" y="2300"/>
                                  <a:pt x="25" y="2300"/>
                                </a:cubicBezTo>
                                <a:cubicBezTo>
                                  <a:pt x="11" y="2300"/>
                                  <a:pt x="0" y="2289"/>
                                  <a:pt x="0" y="2275"/>
                                </a:cubicBezTo>
                                <a:lnTo>
                                  <a:pt x="0" y="2125"/>
                                </a:lnTo>
                                <a:cubicBezTo>
                                  <a:pt x="0" y="2111"/>
                                  <a:pt x="11" y="2100"/>
                                  <a:pt x="25" y="2100"/>
                                </a:cubicBezTo>
                                <a:cubicBezTo>
                                  <a:pt x="39" y="2100"/>
                                  <a:pt x="50" y="2111"/>
                                  <a:pt x="50" y="2125"/>
                                </a:cubicBezTo>
                                <a:close/>
                                <a:moveTo>
                                  <a:pt x="50" y="2475"/>
                                </a:moveTo>
                                <a:lnTo>
                                  <a:pt x="50" y="2625"/>
                                </a:lnTo>
                                <a:cubicBezTo>
                                  <a:pt x="50" y="2639"/>
                                  <a:pt x="39" y="2650"/>
                                  <a:pt x="25" y="2650"/>
                                </a:cubicBezTo>
                                <a:cubicBezTo>
                                  <a:pt x="11" y="2650"/>
                                  <a:pt x="0" y="2639"/>
                                  <a:pt x="0" y="2625"/>
                                </a:cubicBezTo>
                                <a:lnTo>
                                  <a:pt x="0" y="2475"/>
                                </a:lnTo>
                                <a:cubicBezTo>
                                  <a:pt x="0" y="2461"/>
                                  <a:pt x="11" y="2450"/>
                                  <a:pt x="25" y="2450"/>
                                </a:cubicBezTo>
                                <a:cubicBezTo>
                                  <a:pt x="39" y="2450"/>
                                  <a:pt x="50" y="2461"/>
                                  <a:pt x="50" y="2475"/>
                                </a:cubicBezTo>
                                <a:close/>
                                <a:moveTo>
                                  <a:pt x="50" y="2825"/>
                                </a:moveTo>
                                <a:lnTo>
                                  <a:pt x="50" y="2975"/>
                                </a:lnTo>
                                <a:cubicBezTo>
                                  <a:pt x="50" y="2989"/>
                                  <a:pt x="39" y="3000"/>
                                  <a:pt x="25" y="3000"/>
                                </a:cubicBezTo>
                                <a:cubicBezTo>
                                  <a:pt x="11" y="3000"/>
                                  <a:pt x="0" y="2989"/>
                                  <a:pt x="0" y="2975"/>
                                </a:cubicBezTo>
                                <a:lnTo>
                                  <a:pt x="0" y="2825"/>
                                </a:lnTo>
                                <a:cubicBezTo>
                                  <a:pt x="0" y="2811"/>
                                  <a:pt x="11" y="2800"/>
                                  <a:pt x="25" y="2800"/>
                                </a:cubicBezTo>
                                <a:cubicBezTo>
                                  <a:pt x="39" y="2800"/>
                                  <a:pt x="50" y="2811"/>
                                  <a:pt x="50" y="2825"/>
                                </a:cubicBezTo>
                                <a:close/>
                                <a:moveTo>
                                  <a:pt x="50" y="3175"/>
                                </a:moveTo>
                                <a:lnTo>
                                  <a:pt x="50" y="3325"/>
                                </a:lnTo>
                                <a:cubicBezTo>
                                  <a:pt x="50" y="3339"/>
                                  <a:pt x="39" y="3350"/>
                                  <a:pt x="25" y="3350"/>
                                </a:cubicBezTo>
                                <a:cubicBezTo>
                                  <a:pt x="11" y="3350"/>
                                  <a:pt x="0" y="3339"/>
                                  <a:pt x="0" y="3325"/>
                                </a:cubicBezTo>
                                <a:lnTo>
                                  <a:pt x="0" y="3175"/>
                                </a:lnTo>
                                <a:cubicBezTo>
                                  <a:pt x="0" y="3161"/>
                                  <a:pt x="11" y="3150"/>
                                  <a:pt x="25" y="3150"/>
                                </a:cubicBezTo>
                                <a:cubicBezTo>
                                  <a:pt x="39" y="3150"/>
                                  <a:pt x="50" y="3161"/>
                                  <a:pt x="50" y="3175"/>
                                </a:cubicBezTo>
                                <a:close/>
                                <a:moveTo>
                                  <a:pt x="50" y="3525"/>
                                </a:moveTo>
                                <a:lnTo>
                                  <a:pt x="50" y="3675"/>
                                </a:lnTo>
                                <a:cubicBezTo>
                                  <a:pt x="50" y="3689"/>
                                  <a:pt x="39" y="3700"/>
                                  <a:pt x="25" y="3700"/>
                                </a:cubicBezTo>
                                <a:cubicBezTo>
                                  <a:pt x="11" y="3700"/>
                                  <a:pt x="0" y="3689"/>
                                  <a:pt x="0" y="3675"/>
                                </a:cubicBezTo>
                                <a:lnTo>
                                  <a:pt x="0" y="3525"/>
                                </a:lnTo>
                                <a:cubicBezTo>
                                  <a:pt x="0" y="3511"/>
                                  <a:pt x="11" y="3500"/>
                                  <a:pt x="25" y="3500"/>
                                </a:cubicBezTo>
                                <a:cubicBezTo>
                                  <a:pt x="39" y="3500"/>
                                  <a:pt x="50" y="3511"/>
                                  <a:pt x="50" y="3525"/>
                                </a:cubicBezTo>
                                <a:close/>
                                <a:moveTo>
                                  <a:pt x="50" y="3875"/>
                                </a:moveTo>
                                <a:lnTo>
                                  <a:pt x="50" y="4025"/>
                                </a:lnTo>
                                <a:cubicBezTo>
                                  <a:pt x="50" y="4039"/>
                                  <a:pt x="39" y="4050"/>
                                  <a:pt x="25" y="4050"/>
                                </a:cubicBezTo>
                                <a:cubicBezTo>
                                  <a:pt x="11" y="4050"/>
                                  <a:pt x="0" y="4039"/>
                                  <a:pt x="0" y="4025"/>
                                </a:cubicBezTo>
                                <a:lnTo>
                                  <a:pt x="0" y="3875"/>
                                </a:lnTo>
                                <a:cubicBezTo>
                                  <a:pt x="0" y="3861"/>
                                  <a:pt x="11" y="3850"/>
                                  <a:pt x="25" y="3850"/>
                                </a:cubicBezTo>
                                <a:cubicBezTo>
                                  <a:pt x="39" y="3850"/>
                                  <a:pt x="50" y="3861"/>
                                  <a:pt x="50" y="3875"/>
                                </a:cubicBezTo>
                                <a:close/>
                                <a:moveTo>
                                  <a:pt x="50" y="4225"/>
                                </a:moveTo>
                                <a:lnTo>
                                  <a:pt x="50" y="4375"/>
                                </a:lnTo>
                                <a:cubicBezTo>
                                  <a:pt x="50" y="4389"/>
                                  <a:pt x="39" y="4400"/>
                                  <a:pt x="25" y="4400"/>
                                </a:cubicBezTo>
                                <a:cubicBezTo>
                                  <a:pt x="11" y="4400"/>
                                  <a:pt x="0" y="4389"/>
                                  <a:pt x="0" y="4375"/>
                                </a:cubicBezTo>
                                <a:lnTo>
                                  <a:pt x="0" y="4225"/>
                                </a:lnTo>
                                <a:cubicBezTo>
                                  <a:pt x="0" y="4211"/>
                                  <a:pt x="11" y="4200"/>
                                  <a:pt x="25" y="4200"/>
                                </a:cubicBezTo>
                                <a:cubicBezTo>
                                  <a:pt x="39" y="4200"/>
                                  <a:pt x="50" y="4211"/>
                                  <a:pt x="50" y="4225"/>
                                </a:cubicBezTo>
                                <a:close/>
                                <a:moveTo>
                                  <a:pt x="50" y="4575"/>
                                </a:moveTo>
                                <a:lnTo>
                                  <a:pt x="50" y="4725"/>
                                </a:lnTo>
                                <a:cubicBezTo>
                                  <a:pt x="50" y="4739"/>
                                  <a:pt x="39" y="4750"/>
                                  <a:pt x="25" y="4750"/>
                                </a:cubicBezTo>
                                <a:cubicBezTo>
                                  <a:pt x="11" y="4750"/>
                                  <a:pt x="0" y="4739"/>
                                  <a:pt x="0" y="4725"/>
                                </a:cubicBezTo>
                                <a:lnTo>
                                  <a:pt x="0" y="4575"/>
                                </a:lnTo>
                                <a:cubicBezTo>
                                  <a:pt x="0" y="4561"/>
                                  <a:pt x="11" y="4550"/>
                                  <a:pt x="25" y="4550"/>
                                </a:cubicBezTo>
                                <a:cubicBezTo>
                                  <a:pt x="39" y="4550"/>
                                  <a:pt x="50" y="4561"/>
                                  <a:pt x="50" y="4575"/>
                                </a:cubicBezTo>
                                <a:close/>
                                <a:moveTo>
                                  <a:pt x="50" y="4925"/>
                                </a:moveTo>
                                <a:lnTo>
                                  <a:pt x="50" y="4941"/>
                                </a:lnTo>
                                <a:cubicBezTo>
                                  <a:pt x="50" y="4955"/>
                                  <a:pt x="39" y="4966"/>
                                  <a:pt x="25" y="4966"/>
                                </a:cubicBezTo>
                                <a:cubicBezTo>
                                  <a:pt x="11" y="4966"/>
                                  <a:pt x="0" y="4955"/>
                                  <a:pt x="0" y="4941"/>
                                </a:cubicBezTo>
                                <a:lnTo>
                                  <a:pt x="0" y="4925"/>
                                </a:lnTo>
                                <a:cubicBezTo>
                                  <a:pt x="0" y="4911"/>
                                  <a:pt x="11" y="4900"/>
                                  <a:pt x="25" y="4900"/>
                                </a:cubicBezTo>
                                <a:cubicBezTo>
                                  <a:pt x="39" y="4900"/>
                                  <a:pt x="50" y="4911"/>
                                  <a:pt x="50" y="4925"/>
                                </a:cubicBezTo>
                                <a:close/>
                              </a:path>
                            </a:pathLst>
                          </a:custGeom>
                          <a:solidFill>
                            <a:srgbClr val="000000"/>
                          </a:solidFill>
                          <a:ln w="1905" cap="flat">
                            <a:solidFill>
                              <a:srgbClr val="000000"/>
                            </a:solidFill>
                            <a:prstDash val="solid"/>
                            <a:bevel/>
                            <a:headEnd/>
                            <a:tailEnd/>
                          </a:ln>
                        </wps:spPr>
                        <wps:bodyPr rot="0" vert="horz" wrap="square" lIns="91440" tIns="45720" rIns="91440" bIns="45720" anchor="t" anchorCtr="0" upright="1">
                          <a:noAutofit/>
                        </wps:bodyPr>
                      </wps:wsp>
                      <wps:wsp>
                        <wps:cNvPr id="6555" name="Freeform 460"/>
                        <wps:cNvSpPr>
                          <a:spLocks noEditPoints="1"/>
                        </wps:cNvSpPr>
                        <wps:spPr bwMode="auto">
                          <a:xfrm>
                            <a:off x="7821930" y="3971290"/>
                            <a:ext cx="121285" cy="306070"/>
                          </a:xfrm>
                          <a:custGeom>
                            <a:avLst/>
                            <a:gdLst>
                              <a:gd name="T0" fmla="*/ 63 w 191"/>
                              <a:gd name="T1" fmla="*/ 482 h 482"/>
                              <a:gd name="T2" fmla="*/ 63 w 191"/>
                              <a:gd name="T3" fmla="*/ 159 h 482"/>
                              <a:gd name="T4" fmla="*/ 127 w 191"/>
                              <a:gd name="T5" fmla="*/ 159 h 482"/>
                              <a:gd name="T6" fmla="*/ 127 w 191"/>
                              <a:gd name="T7" fmla="*/ 482 h 482"/>
                              <a:gd name="T8" fmla="*/ 63 w 191"/>
                              <a:gd name="T9" fmla="*/ 482 h 482"/>
                              <a:gd name="T10" fmla="*/ 0 w 191"/>
                              <a:gd name="T11" fmla="*/ 191 h 482"/>
                              <a:gd name="T12" fmla="*/ 95 w 191"/>
                              <a:gd name="T13" fmla="*/ 0 h 482"/>
                              <a:gd name="T14" fmla="*/ 191 w 191"/>
                              <a:gd name="T15" fmla="*/ 191 h 482"/>
                              <a:gd name="T16" fmla="*/ 0 w 191"/>
                              <a:gd name="T17" fmla="*/ 191 h 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1" h="482">
                                <a:moveTo>
                                  <a:pt x="63" y="482"/>
                                </a:moveTo>
                                <a:lnTo>
                                  <a:pt x="63" y="159"/>
                                </a:lnTo>
                                <a:lnTo>
                                  <a:pt x="127" y="159"/>
                                </a:lnTo>
                                <a:lnTo>
                                  <a:pt x="127" y="482"/>
                                </a:lnTo>
                                <a:lnTo>
                                  <a:pt x="63" y="482"/>
                                </a:lnTo>
                                <a:close/>
                                <a:moveTo>
                                  <a:pt x="0" y="191"/>
                                </a:moveTo>
                                <a:lnTo>
                                  <a:pt x="95" y="0"/>
                                </a:lnTo>
                                <a:lnTo>
                                  <a:pt x="191" y="191"/>
                                </a:lnTo>
                                <a:lnTo>
                                  <a:pt x="0" y="191"/>
                                </a:lnTo>
                                <a:close/>
                              </a:path>
                            </a:pathLst>
                          </a:custGeom>
                          <a:solidFill>
                            <a:srgbClr val="000000"/>
                          </a:solidFill>
                          <a:ln w="1905" cap="flat">
                            <a:solidFill>
                              <a:srgbClr val="000000"/>
                            </a:solidFill>
                            <a:prstDash val="solid"/>
                            <a:bevel/>
                            <a:headEnd/>
                            <a:tailEnd/>
                          </a:ln>
                        </wps:spPr>
                        <wps:bodyPr rot="0" vert="horz" wrap="square" lIns="91440" tIns="45720" rIns="91440" bIns="45720" anchor="t" anchorCtr="0" upright="1">
                          <a:noAutofit/>
                        </wps:bodyPr>
                      </wps:wsp>
                      <wps:wsp>
                        <wps:cNvPr id="6556" name="Rectangle 461"/>
                        <wps:cNvSpPr>
                          <a:spLocks noChangeArrowheads="1"/>
                        </wps:cNvSpPr>
                        <wps:spPr bwMode="auto">
                          <a:xfrm>
                            <a:off x="6828155" y="4370070"/>
                            <a:ext cx="8509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353B7" w14:textId="77777777" w:rsidR="00D2562E" w:rsidRDefault="00D2562E" w:rsidP="001E2986">
                              <w:r>
                                <w:rPr>
                                  <w:rFonts w:cs="Arial"/>
                                  <w:b/>
                                  <w:bCs/>
                                  <w:color w:val="000000"/>
                                  <w:sz w:val="20"/>
                                  <w:szCs w:val="20"/>
                                  <w:lang w:val="en-US"/>
                                </w:rPr>
                                <w:t>E</w:t>
                              </w:r>
                            </w:p>
                          </w:txbxContent>
                        </wps:txbx>
                        <wps:bodyPr rot="0" vert="horz" wrap="none" lIns="0" tIns="0" rIns="0" bIns="0" anchor="t" anchorCtr="0">
                          <a:spAutoFit/>
                        </wps:bodyPr>
                      </wps:wsp>
                      <wps:wsp>
                        <wps:cNvPr id="6557" name="Freeform 462"/>
                        <wps:cNvSpPr>
                          <a:spLocks noEditPoints="1"/>
                        </wps:cNvSpPr>
                        <wps:spPr bwMode="auto">
                          <a:xfrm>
                            <a:off x="5894070" y="3966210"/>
                            <a:ext cx="121285" cy="306070"/>
                          </a:xfrm>
                          <a:custGeom>
                            <a:avLst/>
                            <a:gdLst>
                              <a:gd name="T0" fmla="*/ 64 w 191"/>
                              <a:gd name="T1" fmla="*/ 482 h 482"/>
                              <a:gd name="T2" fmla="*/ 64 w 191"/>
                              <a:gd name="T3" fmla="*/ 159 h 482"/>
                              <a:gd name="T4" fmla="*/ 128 w 191"/>
                              <a:gd name="T5" fmla="*/ 159 h 482"/>
                              <a:gd name="T6" fmla="*/ 128 w 191"/>
                              <a:gd name="T7" fmla="*/ 482 h 482"/>
                              <a:gd name="T8" fmla="*/ 64 w 191"/>
                              <a:gd name="T9" fmla="*/ 482 h 482"/>
                              <a:gd name="T10" fmla="*/ 0 w 191"/>
                              <a:gd name="T11" fmla="*/ 191 h 482"/>
                              <a:gd name="T12" fmla="*/ 96 w 191"/>
                              <a:gd name="T13" fmla="*/ 0 h 482"/>
                              <a:gd name="T14" fmla="*/ 191 w 191"/>
                              <a:gd name="T15" fmla="*/ 191 h 482"/>
                              <a:gd name="T16" fmla="*/ 0 w 191"/>
                              <a:gd name="T17" fmla="*/ 191 h 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1" h="482">
                                <a:moveTo>
                                  <a:pt x="64" y="482"/>
                                </a:moveTo>
                                <a:lnTo>
                                  <a:pt x="64" y="159"/>
                                </a:lnTo>
                                <a:lnTo>
                                  <a:pt x="128" y="159"/>
                                </a:lnTo>
                                <a:lnTo>
                                  <a:pt x="128" y="482"/>
                                </a:lnTo>
                                <a:lnTo>
                                  <a:pt x="64" y="482"/>
                                </a:lnTo>
                                <a:close/>
                                <a:moveTo>
                                  <a:pt x="0" y="191"/>
                                </a:moveTo>
                                <a:lnTo>
                                  <a:pt x="96" y="0"/>
                                </a:lnTo>
                                <a:lnTo>
                                  <a:pt x="191" y="191"/>
                                </a:lnTo>
                                <a:lnTo>
                                  <a:pt x="0" y="191"/>
                                </a:lnTo>
                                <a:close/>
                              </a:path>
                            </a:pathLst>
                          </a:custGeom>
                          <a:solidFill>
                            <a:srgbClr val="000000"/>
                          </a:solidFill>
                          <a:ln w="1905" cap="flat">
                            <a:solidFill>
                              <a:srgbClr val="000000"/>
                            </a:solidFill>
                            <a:prstDash val="solid"/>
                            <a:bevel/>
                            <a:headEnd/>
                            <a:tailEnd/>
                          </a:ln>
                        </wps:spPr>
                        <wps:bodyPr rot="0" vert="horz" wrap="square" lIns="91440" tIns="45720" rIns="91440" bIns="45720" anchor="t" anchorCtr="0" upright="1">
                          <a:noAutofit/>
                        </wps:bodyPr>
                      </wps:wsp>
                      <wps:wsp>
                        <wps:cNvPr id="6558" name="Freeform 463"/>
                        <wps:cNvSpPr>
                          <a:spLocks noEditPoints="1"/>
                        </wps:cNvSpPr>
                        <wps:spPr bwMode="auto">
                          <a:xfrm>
                            <a:off x="5943600" y="2971800"/>
                            <a:ext cx="10160" cy="1002030"/>
                          </a:xfrm>
                          <a:custGeom>
                            <a:avLst/>
                            <a:gdLst>
                              <a:gd name="T0" fmla="*/ 50 w 50"/>
                              <a:gd name="T1" fmla="*/ 175 h 4966"/>
                              <a:gd name="T2" fmla="*/ 0 w 50"/>
                              <a:gd name="T3" fmla="*/ 175 h 4966"/>
                              <a:gd name="T4" fmla="*/ 25 w 50"/>
                              <a:gd name="T5" fmla="*/ 0 h 4966"/>
                              <a:gd name="T6" fmla="*/ 50 w 50"/>
                              <a:gd name="T7" fmla="*/ 375 h 4966"/>
                              <a:gd name="T8" fmla="*/ 25 w 50"/>
                              <a:gd name="T9" fmla="*/ 550 h 4966"/>
                              <a:gd name="T10" fmla="*/ 0 w 50"/>
                              <a:gd name="T11" fmla="*/ 375 h 4966"/>
                              <a:gd name="T12" fmla="*/ 50 w 50"/>
                              <a:gd name="T13" fmla="*/ 375 h 4966"/>
                              <a:gd name="T14" fmla="*/ 50 w 50"/>
                              <a:gd name="T15" fmla="*/ 875 h 4966"/>
                              <a:gd name="T16" fmla="*/ 0 w 50"/>
                              <a:gd name="T17" fmla="*/ 875 h 4966"/>
                              <a:gd name="T18" fmla="*/ 25 w 50"/>
                              <a:gd name="T19" fmla="*/ 700 h 4966"/>
                              <a:gd name="T20" fmla="*/ 50 w 50"/>
                              <a:gd name="T21" fmla="*/ 1075 h 4966"/>
                              <a:gd name="T22" fmla="*/ 25 w 50"/>
                              <a:gd name="T23" fmla="*/ 1250 h 4966"/>
                              <a:gd name="T24" fmla="*/ 0 w 50"/>
                              <a:gd name="T25" fmla="*/ 1075 h 4966"/>
                              <a:gd name="T26" fmla="*/ 50 w 50"/>
                              <a:gd name="T27" fmla="*/ 1075 h 4966"/>
                              <a:gd name="T28" fmla="*/ 50 w 50"/>
                              <a:gd name="T29" fmla="*/ 1575 h 4966"/>
                              <a:gd name="T30" fmla="*/ 0 w 50"/>
                              <a:gd name="T31" fmla="*/ 1575 h 4966"/>
                              <a:gd name="T32" fmla="*/ 25 w 50"/>
                              <a:gd name="T33" fmla="*/ 1400 h 4966"/>
                              <a:gd name="T34" fmla="*/ 50 w 50"/>
                              <a:gd name="T35" fmla="*/ 1775 h 4966"/>
                              <a:gd name="T36" fmla="*/ 25 w 50"/>
                              <a:gd name="T37" fmla="*/ 1950 h 4966"/>
                              <a:gd name="T38" fmla="*/ 0 w 50"/>
                              <a:gd name="T39" fmla="*/ 1775 h 4966"/>
                              <a:gd name="T40" fmla="*/ 50 w 50"/>
                              <a:gd name="T41" fmla="*/ 1775 h 4966"/>
                              <a:gd name="T42" fmla="*/ 50 w 50"/>
                              <a:gd name="T43" fmla="*/ 2275 h 4966"/>
                              <a:gd name="T44" fmla="*/ 0 w 50"/>
                              <a:gd name="T45" fmla="*/ 2275 h 4966"/>
                              <a:gd name="T46" fmla="*/ 25 w 50"/>
                              <a:gd name="T47" fmla="*/ 2100 h 4966"/>
                              <a:gd name="T48" fmla="*/ 50 w 50"/>
                              <a:gd name="T49" fmla="*/ 2475 h 4966"/>
                              <a:gd name="T50" fmla="*/ 25 w 50"/>
                              <a:gd name="T51" fmla="*/ 2650 h 4966"/>
                              <a:gd name="T52" fmla="*/ 0 w 50"/>
                              <a:gd name="T53" fmla="*/ 2475 h 4966"/>
                              <a:gd name="T54" fmla="*/ 50 w 50"/>
                              <a:gd name="T55" fmla="*/ 2475 h 4966"/>
                              <a:gd name="T56" fmla="*/ 50 w 50"/>
                              <a:gd name="T57" fmla="*/ 2975 h 4966"/>
                              <a:gd name="T58" fmla="*/ 0 w 50"/>
                              <a:gd name="T59" fmla="*/ 2975 h 4966"/>
                              <a:gd name="T60" fmla="*/ 25 w 50"/>
                              <a:gd name="T61" fmla="*/ 2800 h 4966"/>
                              <a:gd name="T62" fmla="*/ 50 w 50"/>
                              <a:gd name="T63" fmla="*/ 3175 h 4966"/>
                              <a:gd name="T64" fmla="*/ 25 w 50"/>
                              <a:gd name="T65" fmla="*/ 3350 h 4966"/>
                              <a:gd name="T66" fmla="*/ 0 w 50"/>
                              <a:gd name="T67" fmla="*/ 3175 h 4966"/>
                              <a:gd name="T68" fmla="*/ 50 w 50"/>
                              <a:gd name="T69" fmla="*/ 3175 h 4966"/>
                              <a:gd name="T70" fmla="*/ 50 w 50"/>
                              <a:gd name="T71" fmla="*/ 3675 h 4966"/>
                              <a:gd name="T72" fmla="*/ 0 w 50"/>
                              <a:gd name="T73" fmla="*/ 3675 h 4966"/>
                              <a:gd name="T74" fmla="*/ 25 w 50"/>
                              <a:gd name="T75" fmla="*/ 3500 h 4966"/>
                              <a:gd name="T76" fmla="*/ 50 w 50"/>
                              <a:gd name="T77" fmla="*/ 3875 h 4966"/>
                              <a:gd name="T78" fmla="*/ 25 w 50"/>
                              <a:gd name="T79" fmla="*/ 4050 h 4966"/>
                              <a:gd name="T80" fmla="*/ 0 w 50"/>
                              <a:gd name="T81" fmla="*/ 3875 h 4966"/>
                              <a:gd name="T82" fmla="*/ 50 w 50"/>
                              <a:gd name="T83" fmla="*/ 3875 h 4966"/>
                              <a:gd name="T84" fmla="*/ 50 w 50"/>
                              <a:gd name="T85" fmla="*/ 4375 h 4966"/>
                              <a:gd name="T86" fmla="*/ 0 w 50"/>
                              <a:gd name="T87" fmla="*/ 4375 h 4966"/>
                              <a:gd name="T88" fmla="*/ 25 w 50"/>
                              <a:gd name="T89" fmla="*/ 4200 h 4966"/>
                              <a:gd name="T90" fmla="*/ 50 w 50"/>
                              <a:gd name="T91" fmla="*/ 4575 h 4966"/>
                              <a:gd name="T92" fmla="*/ 25 w 50"/>
                              <a:gd name="T93" fmla="*/ 4750 h 4966"/>
                              <a:gd name="T94" fmla="*/ 0 w 50"/>
                              <a:gd name="T95" fmla="*/ 4575 h 4966"/>
                              <a:gd name="T96" fmla="*/ 50 w 50"/>
                              <a:gd name="T97" fmla="*/ 4575 h 4966"/>
                              <a:gd name="T98" fmla="*/ 50 w 50"/>
                              <a:gd name="T99" fmla="*/ 4941 h 4966"/>
                              <a:gd name="T100" fmla="*/ 0 w 50"/>
                              <a:gd name="T101" fmla="*/ 4941 h 4966"/>
                              <a:gd name="T102" fmla="*/ 25 w 50"/>
                              <a:gd name="T103" fmla="*/ 4900 h 49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0" h="4966">
                                <a:moveTo>
                                  <a:pt x="50" y="25"/>
                                </a:moveTo>
                                <a:lnTo>
                                  <a:pt x="50" y="175"/>
                                </a:lnTo>
                                <a:cubicBezTo>
                                  <a:pt x="50" y="189"/>
                                  <a:pt x="39" y="200"/>
                                  <a:pt x="25" y="200"/>
                                </a:cubicBezTo>
                                <a:cubicBezTo>
                                  <a:pt x="11" y="200"/>
                                  <a:pt x="0" y="189"/>
                                  <a:pt x="0" y="175"/>
                                </a:cubicBezTo>
                                <a:lnTo>
                                  <a:pt x="0" y="25"/>
                                </a:lnTo>
                                <a:cubicBezTo>
                                  <a:pt x="0" y="11"/>
                                  <a:pt x="11" y="0"/>
                                  <a:pt x="25" y="0"/>
                                </a:cubicBezTo>
                                <a:cubicBezTo>
                                  <a:pt x="39" y="0"/>
                                  <a:pt x="50" y="11"/>
                                  <a:pt x="50" y="25"/>
                                </a:cubicBezTo>
                                <a:close/>
                                <a:moveTo>
                                  <a:pt x="50" y="375"/>
                                </a:moveTo>
                                <a:lnTo>
                                  <a:pt x="50" y="525"/>
                                </a:lnTo>
                                <a:cubicBezTo>
                                  <a:pt x="50" y="539"/>
                                  <a:pt x="39" y="550"/>
                                  <a:pt x="25" y="550"/>
                                </a:cubicBezTo>
                                <a:cubicBezTo>
                                  <a:pt x="11" y="550"/>
                                  <a:pt x="0" y="539"/>
                                  <a:pt x="0" y="525"/>
                                </a:cubicBezTo>
                                <a:lnTo>
                                  <a:pt x="0" y="375"/>
                                </a:lnTo>
                                <a:cubicBezTo>
                                  <a:pt x="0" y="361"/>
                                  <a:pt x="11" y="350"/>
                                  <a:pt x="25" y="350"/>
                                </a:cubicBezTo>
                                <a:cubicBezTo>
                                  <a:pt x="39" y="350"/>
                                  <a:pt x="50" y="361"/>
                                  <a:pt x="50" y="375"/>
                                </a:cubicBezTo>
                                <a:close/>
                                <a:moveTo>
                                  <a:pt x="50" y="725"/>
                                </a:moveTo>
                                <a:lnTo>
                                  <a:pt x="50" y="875"/>
                                </a:lnTo>
                                <a:cubicBezTo>
                                  <a:pt x="50" y="889"/>
                                  <a:pt x="39" y="900"/>
                                  <a:pt x="25" y="900"/>
                                </a:cubicBezTo>
                                <a:cubicBezTo>
                                  <a:pt x="11" y="900"/>
                                  <a:pt x="0" y="889"/>
                                  <a:pt x="0" y="875"/>
                                </a:cubicBezTo>
                                <a:lnTo>
                                  <a:pt x="0" y="725"/>
                                </a:lnTo>
                                <a:cubicBezTo>
                                  <a:pt x="0" y="711"/>
                                  <a:pt x="11" y="700"/>
                                  <a:pt x="25" y="700"/>
                                </a:cubicBezTo>
                                <a:cubicBezTo>
                                  <a:pt x="39" y="700"/>
                                  <a:pt x="50" y="711"/>
                                  <a:pt x="50" y="725"/>
                                </a:cubicBezTo>
                                <a:close/>
                                <a:moveTo>
                                  <a:pt x="50" y="1075"/>
                                </a:moveTo>
                                <a:lnTo>
                                  <a:pt x="50" y="1225"/>
                                </a:lnTo>
                                <a:cubicBezTo>
                                  <a:pt x="50" y="1239"/>
                                  <a:pt x="39" y="1250"/>
                                  <a:pt x="25" y="1250"/>
                                </a:cubicBezTo>
                                <a:cubicBezTo>
                                  <a:pt x="11" y="1250"/>
                                  <a:pt x="0" y="1239"/>
                                  <a:pt x="0" y="1225"/>
                                </a:cubicBezTo>
                                <a:lnTo>
                                  <a:pt x="0" y="1075"/>
                                </a:lnTo>
                                <a:cubicBezTo>
                                  <a:pt x="0" y="1061"/>
                                  <a:pt x="11" y="1050"/>
                                  <a:pt x="25" y="1050"/>
                                </a:cubicBezTo>
                                <a:cubicBezTo>
                                  <a:pt x="39" y="1050"/>
                                  <a:pt x="50" y="1061"/>
                                  <a:pt x="50" y="1075"/>
                                </a:cubicBezTo>
                                <a:close/>
                                <a:moveTo>
                                  <a:pt x="50" y="1425"/>
                                </a:moveTo>
                                <a:lnTo>
                                  <a:pt x="50" y="1575"/>
                                </a:lnTo>
                                <a:cubicBezTo>
                                  <a:pt x="50" y="1589"/>
                                  <a:pt x="39" y="1600"/>
                                  <a:pt x="25" y="1600"/>
                                </a:cubicBezTo>
                                <a:cubicBezTo>
                                  <a:pt x="11" y="1600"/>
                                  <a:pt x="0" y="1589"/>
                                  <a:pt x="0" y="1575"/>
                                </a:cubicBezTo>
                                <a:lnTo>
                                  <a:pt x="0" y="1425"/>
                                </a:lnTo>
                                <a:cubicBezTo>
                                  <a:pt x="0" y="1411"/>
                                  <a:pt x="11" y="1400"/>
                                  <a:pt x="25" y="1400"/>
                                </a:cubicBezTo>
                                <a:cubicBezTo>
                                  <a:pt x="39" y="1400"/>
                                  <a:pt x="50" y="1411"/>
                                  <a:pt x="50" y="1425"/>
                                </a:cubicBezTo>
                                <a:close/>
                                <a:moveTo>
                                  <a:pt x="50" y="1775"/>
                                </a:moveTo>
                                <a:lnTo>
                                  <a:pt x="50" y="1925"/>
                                </a:lnTo>
                                <a:cubicBezTo>
                                  <a:pt x="50" y="1939"/>
                                  <a:pt x="39" y="1950"/>
                                  <a:pt x="25" y="1950"/>
                                </a:cubicBezTo>
                                <a:cubicBezTo>
                                  <a:pt x="11" y="1950"/>
                                  <a:pt x="0" y="1939"/>
                                  <a:pt x="0" y="1925"/>
                                </a:cubicBezTo>
                                <a:lnTo>
                                  <a:pt x="0" y="1775"/>
                                </a:lnTo>
                                <a:cubicBezTo>
                                  <a:pt x="0" y="1761"/>
                                  <a:pt x="11" y="1750"/>
                                  <a:pt x="25" y="1750"/>
                                </a:cubicBezTo>
                                <a:cubicBezTo>
                                  <a:pt x="39" y="1750"/>
                                  <a:pt x="50" y="1761"/>
                                  <a:pt x="50" y="1775"/>
                                </a:cubicBezTo>
                                <a:close/>
                                <a:moveTo>
                                  <a:pt x="50" y="2125"/>
                                </a:moveTo>
                                <a:lnTo>
                                  <a:pt x="50" y="2275"/>
                                </a:lnTo>
                                <a:cubicBezTo>
                                  <a:pt x="50" y="2289"/>
                                  <a:pt x="39" y="2300"/>
                                  <a:pt x="25" y="2300"/>
                                </a:cubicBezTo>
                                <a:cubicBezTo>
                                  <a:pt x="11" y="2300"/>
                                  <a:pt x="0" y="2289"/>
                                  <a:pt x="0" y="2275"/>
                                </a:cubicBezTo>
                                <a:lnTo>
                                  <a:pt x="0" y="2125"/>
                                </a:lnTo>
                                <a:cubicBezTo>
                                  <a:pt x="0" y="2111"/>
                                  <a:pt x="11" y="2100"/>
                                  <a:pt x="25" y="2100"/>
                                </a:cubicBezTo>
                                <a:cubicBezTo>
                                  <a:pt x="39" y="2100"/>
                                  <a:pt x="50" y="2111"/>
                                  <a:pt x="50" y="2125"/>
                                </a:cubicBezTo>
                                <a:close/>
                                <a:moveTo>
                                  <a:pt x="50" y="2475"/>
                                </a:moveTo>
                                <a:lnTo>
                                  <a:pt x="50" y="2625"/>
                                </a:lnTo>
                                <a:cubicBezTo>
                                  <a:pt x="50" y="2639"/>
                                  <a:pt x="39" y="2650"/>
                                  <a:pt x="25" y="2650"/>
                                </a:cubicBezTo>
                                <a:cubicBezTo>
                                  <a:pt x="11" y="2650"/>
                                  <a:pt x="0" y="2639"/>
                                  <a:pt x="0" y="2625"/>
                                </a:cubicBezTo>
                                <a:lnTo>
                                  <a:pt x="0" y="2475"/>
                                </a:lnTo>
                                <a:cubicBezTo>
                                  <a:pt x="0" y="2461"/>
                                  <a:pt x="11" y="2450"/>
                                  <a:pt x="25" y="2450"/>
                                </a:cubicBezTo>
                                <a:cubicBezTo>
                                  <a:pt x="39" y="2450"/>
                                  <a:pt x="50" y="2461"/>
                                  <a:pt x="50" y="2475"/>
                                </a:cubicBezTo>
                                <a:close/>
                                <a:moveTo>
                                  <a:pt x="50" y="2825"/>
                                </a:moveTo>
                                <a:lnTo>
                                  <a:pt x="50" y="2975"/>
                                </a:lnTo>
                                <a:cubicBezTo>
                                  <a:pt x="50" y="2989"/>
                                  <a:pt x="39" y="3000"/>
                                  <a:pt x="25" y="3000"/>
                                </a:cubicBezTo>
                                <a:cubicBezTo>
                                  <a:pt x="11" y="3000"/>
                                  <a:pt x="0" y="2989"/>
                                  <a:pt x="0" y="2975"/>
                                </a:cubicBezTo>
                                <a:lnTo>
                                  <a:pt x="0" y="2825"/>
                                </a:lnTo>
                                <a:cubicBezTo>
                                  <a:pt x="0" y="2811"/>
                                  <a:pt x="11" y="2800"/>
                                  <a:pt x="25" y="2800"/>
                                </a:cubicBezTo>
                                <a:cubicBezTo>
                                  <a:pt x="39" y="2800"/>
                                  <a:pt x="50" y="2811"/>
                                  <a:pt x="50" y="2825"/>
                                </a:cubicBezTo>
                                <a:close/>
                                <a:moveTo>
                                  <a:pt x="50" y="3175"/>
                                </a:moveTo>
                                <a:lnTo>
                                  <a:pt x="50" y="3325"/>
                                </a:lnTo>
                                <a:cubicBezTo>
                                  <a:pt x="50" y="3339"/>
                                  <a:pt x="39" y="3350"/>
                                  <a:pt x="25" y="3350"/>
                                </a:cubicBezTo>
                                <a:cubicBezTo>
                                  <a:pt x="11" y="3350"/>
                                  <a:pt x="0" y="3339"/>
                                  <a:pt x="0" y="3325"/>
                                </a:cubicBezTo>
                                <a:lnTo>
                                  <a:pt x="0" y="3175"/>
                                </a:lnTo>
                                <a:cubicBezTo>
                                  <a:pt x="0" y="3161"/>
                                  <a:pt x="11" y="3150"/>
                                  <a:pt x="25" y="3150"/>
                                </a:cubicBezTo>
                                <a:cubicBezTo>
                                  <a:pt x="39" y="3150"/>
                                  <a:pt x="50" y="3161"/>
                                  <a:pt x="50" y="3175"/>
                                </a:cubicBezTo>
                                <a:close/>
                                <a:moveTo>
                                  <a:pt x="50" y="3525"/>
                                </a:moveTo>
                                <a:lnTo>
                                  <a:pt x="50" y="3675"/>
                                </a:lnTo>
                                <a:cubicBezTo>
                                  <a:pt x="50" y="3689"/>
                                  <a:pt x="39" y="3700"/>
                                  <a:pt x="25" y="3700"/>
                                </a:cubicBezTo>
                                <a:cubicBezTo>
                                  <a:pt x="11" y="3700"/>
                                  <a:pt x="0" y="3689"/>
                                  <a:pt x="0" y="3675"/>
                                </a:cubicBezTo>
                                <a:lnTo>
                                  <a:pt x="0" y="3525"/>
                                </a:lnTo>
                                <a:cubicBezTo>
                                  <a:pt x="0" y="3511"/>
                                  <a:pt x="11" y="3500"/>
                                  <a:pt x="25" y="3500"/>
                                </a:cubicBezTo>
                                <a:cubicBezTo>
                                  <a:pt x="39" y="3500"/>
                                  <a:pt x="50" y="3511"/>
                                  <a:pt x="50" y="3525"/>
                                </a:cubicBezTo>
                                <a:close/>
                                <a:moveTo>
                                  <a:pt x="50" y="3875"/>
                                </a:moveTo>
                                <a:lnTo>
                                  <a:pt x="50" y="4025"/>
                                </a:lnTo>
                                <a:cubicBezTo>
                                  <a:pt x="50" y="4039"/>
                                  <a:pt x="39" y="4050"/>
                                  <a:pt x="25" y="4050"/>
                                </a:cubicBezTo>
                                <a:cubicBezTo>
                                  <a:pt x="11" y="4050"/>
                                  <a:pt x="0" y="4039"/>
                                  <a:pt x="0" y="4025"/>
                                </a:cubicBezTo>
                                <a:lnTo>
                                  <a:pt x="0" y="3875"/>
                                </a:lnTo>
                                <a:cubicBezTo>
                                  <a:pt x="0" y="3861"/>
                                  <a:pt x="11" y="3850"/>
                                  <a:pt x="25" y="3850"/>
                                </a:cubicBezTo>
                                <a:cubicBezTo>
                                  <a:pt x="39" y="3850"/>
                                  <a:pt x="50" y="3861"/>
                                  <a:pt x="50" y="3875"/>
                                </a:cubicBezTo>
                                <a:close/>
                                <a:moveTo>
                                  <a:pt x="50" y="4225"/>
                                </a:moveTo>
                                <a:lnTo>
                                  <a:pt x="50" y="4375"/>
                                </a:lnTo>
                                <a:cubicBezTo>
                                  <a:pt x="50" y="4389"/>
                                  <a:pt x="39" y="4400"/>
                                  <a:pt x="25" y="4400"/>
                                </a:cubicBezTo>
                                <a:cubicBezTo>
                                  <a:pt x="11" y="4400"/>
                                  <a:pt x="0" y="4389"/>
                                  <a:pt x="0" y="4375"/>
                                </a:cubicBezTo>
                                <a:lnTo>
                                  <a:pt x="0" y="4225"/>
                                </a:lnTo>
                                <a:cubicBezTo>
                                  <a:pt x="0" y="4211"/>
                                  <a:pt x="11" y="4200"/>
                                  <a:pt x="25" y="4200"/>
                                </a:cubicBezTo>
                                <a:cubicBezTo>
                                  <a:pt x="39" y="4200"/>
                                  <a:pt x="50" y="4211"/>
                                  <a:pt x="50" y="4225"/>
                                </a:cubicBezTo>
                                <a:close/>
                                <a:moveTo>
                                  <a:pt x="50" y="4575"/>
                                </a:moveTo>
                                <a:lnTo>
                                  <a:pt x="50" y="4725"/>
                                </a:lnTo>
                                <a:cubicBezTo>
                                  <a:pt x="50" y="4739"/>
                                  <a:pt x="39" y="4750"/>
                                  <a:pt x="25" y="4750"/>
                                </a:cubicBezTo>
                                <a:cubicBezTo>
                                  <a:pt x="11" y="4750"/>
                                  <a:pt x="0" y="4739"/>
                                  <a:pt x="0" y="4725"/>
                                </a:cubicBezTo>
                                <a:lnTo>
                                  <a:pt x="0" y="4575"/>
                                </a:lnTo>
                                <a:cubicBezTo>
                                  <a:pt x="0" y="4561"/>
                                  <a:pt x="11" y="4550"/>
                                  <a:pt x="25" y="4550"/>
                                </a:cubicBezTo>
                                <a:cubicBezTo>
                                  <a:pt x="39" y="4550"/>
                                  <a:pt x="50" y="4561"/>
                                  <a:pt x="50" y="4575"/>
                                </a:cubicBezTo>
                                <a:close/>
                                <a:moveTo>
                                  <a:pt x="50" y="4925"/>
                                </a:moveTo>
                                <a:lnTo>
                                  <a:pt x="50" y="4941"/>
                                </a:lnTo>
                                <a:cubicBezTo>
                                  <a:pt x="50" y="4955"/>
                                  <a:pt x="39" y="4966"/>
                                  <a:pt x="25" y="4966"/>
                                </a:cubicBezTo>
                                <a:cubicBezTo>
                                  <a:pt x="11" y="4966"/>
                                  <a:pt x="0" y="4955"/>
                                  <a:pt x="0" y="4941"/>
                                </a:cubicBezTo>
                                <a:lnTo>
                                  <a:pt x="0" y="4925"/>
                                </a:lnTo>
                                <a:cubicBezTo>
                                  <a:pt x="0" y="4911"/>
                                  <a:pt x="11" y="4900"/>
                                  <a:pt x="25" y="4900"/>
                                </a:cubicBezTo>
                                <a:cubicBezTo>
                                  <a:pt x="39" y="4900"/>
                                  <a:pt x="50" y="4911"/>
                                  <a:pt x="50" y="4925"/>
                                </a:cubicBezTo>
                                <a:close/>
                              </a:path>
                            </a:pathLst>
                          </a:custGeom>
                          <a:solidFill>
                            <a:srgbClr val="000000"/>
                          </a:solidFill>
                          <a:ln w="1905" cap="flat">
                            <a:solidFill>
                              <a:srgbClr val="000000"/>
                            </a:solidFill>
                            <a:prstDash val="solid"/>
                            <a:bevel/>
                            <a:headEnd/>
                            <a:tailEnd/>
                          </a:ln>
                        </wps:spPr>
                        <wps:bodyPr rot="0" vert="horz" wrap="square" lIns="91440" tIns="45720" rIns="91440" bIns="45720" anchor="t" anchorCtr="0" upright="1">
                          <a:noAutofit/>
                        </wps:bodyPr>
                      </wps:wsp>
                      <wps:wsp>
                        <wps:cNvPr id="6559" name="Rectangle 464"/>
                        <wps:cNvSpPr>
                          <a:spLocks noChangeArrowheads="1"/>
                        </wps:cNvSpPr>
                        <wps:spPr bwMode="auto">
                          <a:xfrm>
                            <a:off x="7821930" y="4362450"/>
                            <a:ext cx="7810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57662" w14:textId="77777777" w:rsidR="00D2562E" w:rsidRDefault="00D2562E" w:rsidP="001E2986">
                              <w:r>
                                <w:rPr>
                                  <w:rFonts w:cs="Arial"/>
                                  <w:b/>
                                  <w:bCs/>
                                  <w:color w:val="000000"/>
                                  <w:sz w:val="20"/>
                                  <w:szCs w:val="20"/>
                                  <w:lang w:val="en-US"/>
                                </w:rPr>
                                <w:t>F</w:t>
                              </w:r>
                            </w:p>
                          </w:txbxContent>
                        </wps:txbx>
                        <wps:bodyPr rot="0" vert="horz" wrap="none" lIns="0" tIns="0" rIns="0" bIns="0" anchor="t" anchorCtr="0">
                          <a:spAutoFit/>
                        </wps:bodyPr>
                      </wps:wsp>
                      <wps:wsp>
                        <wps:cNvPr id="6560" name="Rectangle 465"/>
                        <wps:cNvSpPr>
                          <a:spLocks noChangeArrowheads="1"/>
                        </wps:cNvSpPr>
                        <wps:spPr bwMode="auto">
                          <a:xfrm>
                            <a:off x="7452995" y="4516120"/>
                            <a:ext cx="103759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ECF88" w14:textId="77777777" w:rsidR="00D2562E" w:rsidRDefault="00D2562E" w:rsidP="001E2986">
                              <w:pPr>
                                <w:spacing w:after="0" w:line="240" w:lineRule="auto"/>
                                <w:jc w:val="center"/>
                                <w:rPr>
                                  <w:rFonts w:cs="Arial"/>
                                  <w:b/>
                                  <w:bCs/>
                                  <w:color w:val="000000"/>
                                  <w:sz w:val="20"/>
                                  <w:szCs w:val="20"/>
                                  <w:lang w:val="en-US"/>
                                </w:rPr>
                              </w:pPr>
                              <w:r>
                                <w:rPr>
                                  <w:rFonts w:cs="Arial"/>
                                  <w:b/>
                                  <w:bCs/>
                                  <w:color w:val="000000"/>
                                  <w:sz w:val="20"/>
                                  <w:szCs w:val="20"/>
                                  <w:lang w:val="en-US"/>
                                </w:rPr>
                                <w:t>End of Six Month</w:t>
                              </w:r>
                            </w:p>
                            <w:p w14:paraId="73BC5DC2" w14:textId="77777777" w:rsidR="00D2562E" w:rsidRDefault="00D2562E" w:rsidP="001E2986">
                              <w:pPr>
                                <w:spacing w:after="0" w:line="240" w:lineRule="auto"/>
                                <w:jc w:val="center"/>
                              </w:pPr>
                              <w:r>
                                <w:rPr>
                                  <w:rFonts w:cs="Arial"/>
                                  <w:b/>
                                  <w:bCs/>
                                  <w:color w:val="000000"/>
                                  <w:sz w:val="20"/>
                                  <w:szCs w:val="20"/>
                                  <w:lang w:val="en-US"/>
                                </w:rPr>
                                <w:t>Tracking period</w:t>
                              </w:r>
                            </w:p>
                          </w:txbxContent>
                        </wps:txbx>
                        <wps:bodyPr rot="0" vert="horz" wrap="none" lIns="0" tIns="0" rIns="0" bIns="0" anchor="t" anchorCtr="0">
                          <a:spAutoFit/>
                        </wps:bodyPr>
                      </wps:wsp>
                      <wps:wsp>
                        <wps:cNvPr id="6561" name="Rectangle 466"/>
                        <wps:cNvSpPr>
                          <a:spLocks noChangeArrowheads="1"/>
                        </wps:cNvSpPr>
                        <wps:spPr bwMode="auto">
                          <a:xfrm>
                            <a:off x="5534055" y="4508500"/>
                            <a:ext cx="74930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99F8C" w14:textId="77777777" w:rsidR="00D2562E" w:rsidRPr="00342609" w:rsidRDefault="00D2562E" w:rsidP="001E2986">
                              <w:pPr>
                                <w:spacing w:after="0" w:line="240" w:lineRule="auto"/>
                                <w:jc w:val="center"/>
                                <w:rPr>
                                  <w:rFonts w:cs="Arial"/>
                                  <w:b/>
                                  <w:bCs/>
                                  <w:color w:val="000000"/>
                                  <w:sz w:val="20"/>
                                  <w:szCs w:val="20"/>
                                  <w:lang w:val="en-US"/>
                                </w:rPr>
                              </w:pPr>
                              <w:r>
                                <w:rPr>
                                  <w:rFonts w:cs="Arial"/>
                                  <w:b/>
                                  <w:bCs/>
                                  <w:color w:val="000000"/>
                                  <w:sz w:val="20"/>
                                  <w:szCs w:val="20"/>
                                  <w:lang w:val="en-US"/>
                                </w:rPr>
                                <w:t>End of Attachment</w:t>
                              </w:r>
                            </w:p>
                          </w:txbxContent>
                        </wps:txbx>
                        <wps:bodyPr rot="0" vert="horz" wrap="square" lIns="0" tIns="0" rIns="0" bIns="0" anchor="t" anchorCtr="0">
                          <a:noAutofit/>
                        </wps:bodyPr>
                      </wps:wsp>
                      <wps:wsp>
                        <wps:cNvPr id="6562" name="AutoShape 467"/>
                        <wps:cNvSpPr>
                          <a:spLocks/>
                        </wps:cNvSpPr>
                        <wps:spPr bwMode="auto">
                          <a:xfrm rot="5400000">
                            <a:off x="5311140" y="2566670"/>
                            <a:ext cx="197485" cy="992505"/>
                          </a:xfrm>
                          <a:prstGeom prst="leftBrace">
                            <a:avLst>
                              <a:gd name="adj1" fmla="val 41881"/>
                              <a:gd name="adj2" fmla="val 50000"/>
                            </a:avLst>
                          </a:prstGeom>
                          <a:noFill/>
                          <a:ln w="25400">
                            <a:solidFill>
                              <a:srgbClr val="A5A5A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63" name="Rectangle 468"/>
                        <wps:cNvSpPr>
                          <a:spLocks noChangeArrowheads="1"/>
                        </wps:cNvSpPr>
                        <wps:spPr bwMode="auto">
                          <a:xfrm>
                            <a:off x="6103088" y="2326005"/>
                            <a:ext cx="171894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967BB" w14:textId="77777777" w:rsidR="00D2562E" w:rsidRDefault="00D2562E" w:rsidP="001E2986">
                              <w:pPr>
                                <w:spacing w:after="0" w:line="240" w:lineRule="auto"/>
                                <w:jc w:val="center"/>
                                <w:rPr>
                                  <w:rFonts w:cs="Arial"/>
                                  <w:b/>
                                  <w:bCs/>
                                  <w:color w:val="000000"/>
                                  <w:sz w:val="20"/>
                                  <w:szCs w:val="20"/>
                                  <w:lang w:val="en-US"/>
                                </w:rPr>
                              </w:pPr>
                              <w:r w:rsidRPr="00F64CEB">
                                <w:rPr>
                                  <w:rFonts w:cs="Arial"/>
                                  <w:b/>
                                  <w:bCs/>
                                  <w:color w:val="000000"/>
                                  <w:sz w:val="20"/>
                                  <w:szCs w:val="20"/>
                                  <w:lang w:val="en-US"/>
                                </w:rPr>
                                <w:t>182 Days</w:t>
                              </w:r>
                              <w:r>
                                <w:rPr>
                                  <w:rFonts w:cs="Arial"/>
                                  <w:b/>
                                  <w:bCs/>
                                  <w:color w:val="000000"/>
                                  <w:sz w:val="20"/>
                                  <w:szCs w:val="20"/>
                                  <w:lang w:val="en-US"/>
                                </w:rPr>
                                <w:t xml:space="preserve"> Earnings</w:t>
                              </w:r>
                            </w:p>
                            <w:p w14:paraId="204D6A52" w14:textId="77777777" w:rsidR="00D2562E" w:rsidRDefault="00D2562E" w:rsidP="001E2986">
                              <w:pPr>
                                <w:spacing w:after="0" w:line="240" w:lineRule="auto"/>
                                <w:jc w:val="center"/>
                              </w:pPr>
                              <w:r>
                                <w:rPr>
                                  <w:rFonts w:cs="Arial"/>
                                  <w:b/>
                                  <w:bCs/>
                                  <w:color w:val="000000"/>
                                  <w:sz w:val="20"/>
                                  <w:szCs w:val="20"/>
                                  <w:lang w:val="en-US"/>
                                </w:rPr>
                                <w:t>Tracking Period</w:t>
                              </w:r>
                            </w:p>
                          </w:txbxContent>
                        </wps:txbx>
                        <wps:bodyPr rot="0" vert="horz" wrap="squar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7E218AAF" id="Canvas 6564" o:spid="_x0000_s1282" editas="canvas" style="position:absolute;margin-left:-19.8pt;margin-top:12.8pt;width:709.4pt;height:475.85pt;z-index:251702272" coordsize="90093,6043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">
                <v:shape id="_x0000_s1283" type="#_x0000_t75" style="position:absolute;width:90093;height:60432;visibility:visible;mso-wrap-style:square">
                  <v:fill o:detectmouseclick="t"/>
                  <v:path o:connecttype="none"/>
                </v:shape>
                <v:rect id="Rectangle 387" o:spid="_x0000_s1284" style="position:absolute;left:1746;top:5162;width:13976;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Mp9cMA&#10;AADdAAAADwAAAGRycy9kb3ducmV2LnhtbESP3WoCMRSE74W+QzgF7zTbRWTZGkUEQYs3rj7AYXP2&#10;hyYnS5K669s3QqGXw8x8w2x2kzXiQT70jhV8LDMQxLXTPbcK7rfjogARIrJG45gUPCnAbvs222Cp&#10;3chXelSxFQnCoUQFXYxDKWWoO7IYlm4gTl7jvMWYpG+l9jgmuDUyz7K1tNhzWuhwoENH9Xf1YxXI&#10;W3Uci8r4zH3lzcWcT9eGnFLz92n/CSLSFP/Df+2TVrBeFTm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Mp9cMAAADdAAAADwAAAAAAAAAAAAAAAACYAgAAZHJzL2Rv&#10;d25yZXYueG1sUEsFBgAAAAAEAAQA9QAAAIgDAAAAAA==&#10;" filled="f" stroked="f">
                  <v:textbox style="mso-fit-shape-to-text:t" inset="0,0,0,0">
                    <w:txbxContent>
                      <w:p w14:paraId="4527DAEB" w14:textId="77777777" w:rsidR="00D2562E" w:rsidRDefault="00D2562E" w:rsidP="001E2986">
                        <w:r>
                          <w:rPr>
                            <w:rFonts w:cs="Arial"/>
                            <w:b/>
                            <w:bCs/>
                            <w:color w:val="000000"/>
                            <w:sz w:val="30"/>
                            <w:szCs w:val="30"/>
                            <w:lang w:val="en-US"/>
                          </w:rPr>
                          <w:t xml:space="preserve">Payment Model </w:t>
                        </w:r>
                      </w:p>
                    </w:txbxContent>
                  </v:textbox>
                </v:rect>
                <v:rect id="Rectangle 388" o:spid="_x0000_s1285" style="position:absolute;left:16071;top:5162;width:1061;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MbsMA&#10;AADdAAAADwAAAGRycy9kb3ducmV2LnhtbESP3WoCMRSE7wXfIRzBO81qRZatUYogWOmNax/gsDn7&#10;Q5OTJUnd7dsboeDlMDPfMLvDaI24kw+dYwWrZQaCuHK640bB9+20yEGEiKzROCYFfxTgsJ9Odlho&#10;N/CV7mVsRIJwKFBBG2NfSBmqliyGpeuJk1c7bzEm6RupPQ4Jbo1cZ9lWWuw4LbTY07Gl6qf8tQrk&#10;rTwNeWl85i7r+st8nq81OaXms/HjHUSkMb7C/+2zVrDd5G/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MbsMAAADdAAAADwAAAAAAAAAAAAAAAACYAgAAZHJzL2Rv&#10;d25yZXYueG1sUEsFBgAAAAAEAAQA9QAAAIgDAAAAAA==&#10;" filled="f" stroked="f">
                  <v:textbox style="mso-fit-shape-to-text:t" inset="0,0,0,0">
                    <w:txbxContent>
                      <w:p w14:paraId="7F219FB2" w14:textId="77777777" w:rsidR="00D2562E" w:rsidRDefault="00D2562E" w:rsidP="001E2986">
                        <w:r>
                          <w:rPr>
                            <w:rFonts w:cs="Arial"/>
                            <w:b/>
                            <w:bCs/>
                            <w:color w:val="000000"/>
                            <w:sz w:val="30"/>
                            <w:szCs w:val="30"/>
                            <w:lang w:val="en-US"/>
                          </w:rPr>
                          <w:t>–</w:t>
                        </w:r>
                      </w:p>
                    </w:txbxContent>
                  </v:textbox>
                </v:rect>
                <v:rect id="Rectangle 389" o:spid="_x0000_s1286" style="position:absolute;left:17627;top:5162;width:25514;height:142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YUGsIA&#10;AADdAAAADwAAAGRycy9kb3ducmV2LnhtbESP3YrCMBSE7xd8h3AE79ZUESldo4ggqHhj3Qc4NKc/&#10;mJyUJNru22+Ehb0cZuYbZrMbrREv8qFzrGAxz0AQV0533Cj4vh8/cxAhIms0jknBDwXYbScfGyy0&#10;G/hGrzI2IkE4FKigjbEvpAxVSxbD3PXEyaudtxiT9I3UHocEt0Yus2wtLXacFlrs6dBS9SifVoG8&#10;l8chL43P3GVZX835dKvJKTWbjvsvEJHG+B/+a5+0gvUqX8H7TXo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phQawgAAAN0AAAAPAAAAAAAAAAAAAAAAAJgCAABkcnMvZG93&#10;bnJldi54bWxQSwUGAAAAAAQABAD1AAAAhwMAAAAA&#10;" filled="f" stroked="f">
                  <v:textbox style="mso-fit-shape-to-text:t" inset="0,0,0,0">
                    <w:txbxContent>
                      <w:p w14:paraId="206FAED4" w14:textId="77777777" w:rsidR="00D2562E" w:rsidRDefault="00D2562E" w:rsidP="001E2986">
                        <w:pPr>
                          <w:spacing w:after="0" w:line="240" w:lineRule="auto"/>
                          <w:rPr>
                            <w:rFonts w:cs="Arial"/>
                            <w:b/>
                            <w:bCs/>
                            <w:color w:val="000000"/>
                            <w:sz w:val="30"/>
                            <w:szCs w:val="30"/>
                            <w:lang w:val="en-US"/>
                          </w:rPr>
                        </w:pPr>
                        <w:r>
                          <w:rPr>
                            <w:rFonts w:cs="Arial"/>
                            <w:b/>
                            <w:bCs/>
                            <w:color w:val="000000"/>
                            <w:sz w:val="30"/>
                            <w:szCs w:val="30"/>
                            <w:lang w:val="en-US"/>
                          </w:rPr>
                          <w:t>Scenario C Participant</w:t>
                        </w:r>
                      </w:p>
                      <w:p w14:paraId="7792C8A3" w14:textId="77777777" w:rsidR="00D2562E" w:rsidRDefault="00D2562E" w:rsidP="001E2986">
                        <w:pPr>
                          <w:spacing w:after="0" w:line="240" w:lineRule="auto"/>
                          <w:rPr>
                            <w:rFonts w:cs="Arial"/>
                            <w:b/>
                            <w:bCs/>
                            <w:color w:val="000000"/>
                            <w:sz w:val="30"/>
                            <w:szCs w:val="30"/>
                            <w:lang w:val="en-US"/>
                          </w:rPr>
                        </w:pPr>
                        <w:r>
                          <w:rPr>
                            <w:rFonts w:cs="Arial"/>
                            <w:b/>
                            <w:bCs/>
                            <w:color w:val="000000"/>
                            <w:sz w:val="30"/>
                            <w:szCs w:val="30"/>
                            <w:lang w:val="en-US"/>
                          </w:rPr>
                          <w:t>Doesn’t Achieve Outcome</w:t>
                        </w:r>
                      </w:p>
                      <w:p w14:paraId="55281C4F" w14:textId="77777777" w:rsidR="00D2562E" w:rsidRDefault="00D2562E" w:rsidP="001E2986">
                        <w:pPr>
                          <w:spacing w:after="0" w:line="240" w:lineRule="auto"/>
                          <w:rPr>
                            <w:rFonts w:cs="Arial"/>
                            <w:b/>
                            <w:bCs/>
                            <w:color w:val="000000"/>
                            <w:sz w:val="30"/>
                            <w:szCs w:val="30"/>
                            <w:lang w:val="en-US"/>
                          </w:rPr>
                        </w:pPr>
                        <w:r>
                          <w:rPr>
                            <w:rFonts w:cs="Arial"/>
                            <w:b/>
                            <w:bCs/>
                            <w:color w:val="000000"/>
                            <w:sz w:val="30"/>
                            <w:szCs w:val="30"/>
                            <w:lang w:val="en-US"/>
                          </w:rPr>
                          <w:t xml:space="preserve">By End of Programme by an </w:t>
                        </w:r>
                      </w:p>
                      <w:p w14:paraId="7ED2EFB7" w14:textId="77777777" w:rsidR="00D2562E" w:rsidRDefault="00D2562E" w:rsidP="001E2986">
                        <w:pPr>
                          <w:spacing w:after="0" w:line="240" w:lineRule="auto"/>
                          <w:rPr>
                            <w:rFonts w:cs="Arial"/>
                            <w:b/>
                            <w:bCs/>
                            <w:color w:val="000000"/>
                            <w:sz w:val="30"/>
                            <w:szCs w:val="30"/>
                            <w:lang w:val="en-US"/>
                          </w:rPr>
                        </w:pPr>
                        <w:r>
                          <w:rPr>
                            <w:rFonts w:cs="Arial"/>
                            <w:b/>
                            <w:bCs/>
                            <w:color w:val="000000"/>
                            <w:sz w:val="30"/>
                            <w:szCs w:val="30"/>
                            <w:lang w:val="en-US"/>
                          </w:rPr>
                          <w:t xml:space="preserve">outcome payment triggered  </w:t>
                        </w:r>
                      </w:p>
                      <w:p w14:paraId="7D434AB2" w14:textId="77777777" w:rsidR="00D2562E" w:rsidRDefault="00D2562E" w:rsidP="001E2986">
                        <w:pPr>
                          <w:spacing w:after="0" w:line="240" w:lineRule="auto"/>
                        </w:pPr>
                        <w:r>
                          <w:rPr>
                            <w:rFonts w:cs="Arial"/>
                            <w:b/>
                            <w:bCs/>
                            <w:color w:val="000000"/>
                            <w:sz w:val="30"/>
                            <w:szCs w:val="30"/>
                            <w:lang w:val="en-US"/>
                          </w:rPr>
                          <w:t>in the tracking period</w:t>
                        </w:r>
                      </w:p>
                      <w:p w14:paraId="19957B63" w14:textId="77777777" w:rsidR="00D2562E" w:rsidRDefault="00D2562E" w:rsidP="001E2986"/>
                    </w:txbxContent>
                  </v:textbox>
                </v:rect>
                <v:rect id="Rectangle 390" o:spid="_x0000_s1287" style="position:absolute;left:64211;top:450;width:2330;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qxgcMA&#10;AADdAAAADwAAAGRycy9kb3ducmV2LnhtbESP3WoCMRSE7wXfIRzBO80qVZatUYogWOmNax/gsDn7&#10;Q5OTJUnd7dsboeDlMDPfMLvDaI24kw+dYwWrZQaCuHK640bB9+20yEGEiKzROCYFfxTgsJ9Odlho&#10;N/CV7mVsRIJwKFBBG2NfSBmqliyGpeuJk1c7bzEm6RupPQ4Jbo1cZ9lWWuw4LbTY07Gl6qf8tQrk&#10;rTwNeWl85i7r+st8nq81OaXms/HjHUSkMb7C/+2zVrB9yzf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qxgcMAAADdAAAADwAAAAAAAAAAAAAAAACYAgAAZHJzL2Rv&#10;d25yZXYueG1sUEsFBgAAAAAEAAQA9QAAAIgDAAAAAA==&#10;" filled="f" stroked="f">
                  <v:textbox style="mso-fit-shape-to-text:t" inset="0,0,0,0">
                    <w:txbxContent>
                      <w:p w14:paraId="44DCF37A" w14:textId="77777777" w:rsidR="00D2562E" w:rsidRDefault="00D2562E" w:rsidP="001E2986">
                        <w:r>
                          <w:rPr>
                            <w:rFonts w:cs="Arial"/>
                            <w:b/>
                            <w:bCs/>
                            <w:color w:val="000000"/>
                            <w:sz w:val="20"/>
                            <w:szCs w:val="20"/>
                            <w:lang w:val="en-US"/>
                          </w:rPr>
                          <w:t>Key</w:t>
                        </w:r>
                      </w:p>
                    </w:txbxContent>
                  </v:textbox>
                </v:rect>
                <v:group id="Group 391" o:spid="_x0000_s1288" style="position:absolute;left:75622;top:3822;width:12242;height:1518" coordorigin="12811,1861" coordsize="1928,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bPpUxgAAAN0A&#10;AAAPAAAAAAAAAAAAAAAAAKoCAABkcnMvZG93bnJldi54bWxQSwUGAAAAAAQABAD6AAAAnQMAAAAA&#10;">
                  <v:rect id="Rectangle 392" o:spid="_x0000_s1289" style="position:absolute;left:12811;top:1861;width:1928;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D96MIA&#10;AADdAAAADwAAAGRycy9kb3ducmV2LnhtbESPzYrCMBSF9wO+Q7iCuzFVRKUaRYQBt3Zc6O6aXNti&#10;c1OaTG19eiMMuDycn4+z3na2Ei01vnSsYDJOQBBrZ0rOFZx+f76XIHxANlg5JgU9edhuBl9rTI17&#10;8JHaLOQijrBPUUERQp1K6XVBFv3Y1cTRu7nGYoiyyaVp8BHHbSWnSTKXFkuOhAJr2hek79mfVXBZ&#10;nKqjLp+7vD/PdIT016ztlRoNu90KRKAufML/7YNRMJ8tF/B+E5+A3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QP3owgAAAN0AAAAPAAAAAAAAAAAAAAAAAJgCAABkcnMvZG93&#10;bnJldi54bWxQSwUGAAAAAAQABAD1AAAAhwMAAAAA&#10;" fillcolor="red" stroked="f"/>
                  <v:shape id="Picture 393" o:spid="_x0000_s1290" type="#_x0000_t75" style="position:absolute;left:12812;top:1861;width:1926;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lM6zCAAAA3QAAAA8AAABkcnMvZG93bnJldi54bWxET89rwjAUvgv+D+EJ3jSdDi2dUVQQhpet&#10;td4fzVtb17yUJGr33y+HwY4f3+/NbjCdeJDzrWUFL/MEBHFldcu1gvJymqUgfEDW2FkmBT/kYbcd&#10;jzaYafvknB5FqEUMYZ+hgiaEPpPSVw0Z9HPbE0fuyzqDIUJXS+3wGcNNJxdJspIGW44NDfZ0bKj6&#10;Lu5GQXG4lefS3g7GnT9smufLz/V1qdR0MuzfQAQawr/4z/2uFaxe0zg3volPQG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5TOswgAAAN0AAAAPAAAAAAAAAAAAAAAAAJ8C&#10;AABkcnMvZG93bnJldi54bWxQSwUGAAAAAAQABAD3AAAAjgMAAAAA&#10;">
                    <v:imagedata r:id="rId29" o:title=""/>
                  </v:shape>
                  <v:rect id="Rectangle 394" o:spid="_x0000_s1291" style="position:absolute;left:12811;top:1861;width:1928;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PMAcMA&#10;AADdAAAADwAAAGRycy9kb3ducmV2LnhtbESPS4vCMBSF98L8h3AH3Gk6Ij6qUWRgYLZWF87uTnJt&#10;i81NaWJt/fVGEFwezuPjrLedrURLjS8dK/gaJyCItTMl5wqOh5/RAoQPyAYrx6SgJw/bzcdgjalx&#10;N95Tm4VcxBH2KSooQqhTKb0uyKIfu5o4emfXWAxRNrk0Dd7iuK3kJElm0mLJkVBgTd8F6Ut2tQr+&#10;5sdqr8v7Lu9PUx0h/X/W9koNP7vdCkSgLrzDr/avUTCbLpbwfBOf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PMAcMAAADdAAAADwAAAAAAAAAAAAAAAACYAgAAZHJzL2Rv&#10;d25yZXYueG1sUEsFBgAAAAAEAAQA9QAAAIgDAAAAAA==&#10;" fillcolor="red" stroked="f"/>
                </v:group>
                <v:rect id="Rectangle 395" o:spid="_x0000_s1292" style="position:absolute;left:75628;top:6870;width:12230;height:1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aV0cIA&#10;AADdAAAADwAAAGRycy9kb3ducmV2LnhtbERPy4rCMBTdD/gP4QruNFW0zHSMIj7AjchUGZzdtbm2&#10;xeamNFHr35uFMMvDeU/nranEnRpXWlYwHEQgiDOrS84VHA+b/icI55E1VpZJwZMczGedjykm2j74&#10;h+6pz0UIYZeggsL7OpHSZQUZdANbEwfuYhuDPsAml7rBRwg3lRxFUSwNlhwaCqxpWVB2TW9Gwd9v&#10;bCSeT7u12/lSPrPJfnWaKNXrtotvEJ5a/y9+u7daQTz+CvvDm/AE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JpXRwgAAAN0AAAAPAAAAAAAAAAAAAAAAAJgCAABkcnMvZG93&#10;bnJldi54bWxQSwUGAAAAAAQABAD1AAAAhwMAAAAA&#10;" fillcolor="#9c0" stroked="f"/>
                <v:shape id="Freeform 396" o:spid="_x0000_s1293" style="position:absolute;left:6807;top:39262;width:74657;height:806;visibility:visible;mso-wrap-style:square;v-text-anchor:top" coordsize="1929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ac/8UA&#10;AADdAAAADwAAAGRycy9kb3ducmV2LnhtbESPQYvCMBSE74L/ITzBm6bKorvVKKIs9iJidw8eH82z&#10;LTYvpYm1/fdGWNjjMDPfMOttZyrRUuNKywpm0wgEcWZ1ybmC35/vyScI55E1VpZJQU8OtpvhYI2x&#10;tk++UJv6XAQIuxgVFN7XsZQuK8igm9qaOHg32xj0QTa51A0+A9xUch5FC2mw5LBQYE37grJ7+jAK&#10;TtfbI0kOx+XuzPdTlub7tk97pcajbrcC4anz/+G/dqIVLD6+ZvB+E56A3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ppz/xQAAAN0AAAAPAAAAAAAAAAAAAAAAAJgCAABkcnMv&#10;ZG93bnJldi54bWxQSwUGAAAAAAQABAD1AAAAigMAAAAA&#10;" path="m17,83r19108,c19135,83,19142,91,19142,100v,9,-7,17,-17,17l17,117c8,117,,109,,100,,91,8,83,17,83xm19092,r200,100l19092,200r,-200xe" fillcolor="black" strokeweight=".15pt">
                  <v:stroke joinstyle="bevel"/>
                  <v:path arrowok="t" o:connecttype="custom" o:connectlocs="6579,33468;7401069,33468;7407647,40323;7401069,47177;6579,47177;0,40323;6579,33468;7388298,0;7465695,40323;7388298,80645;7388298,0" o:connectangles="0,0,0,0,0,0,0,0,0,0,0"/>
                  <o:lock v:ext="edit" verticies="t"/>
                </v:shape>
                <v:shape id="Freeform 397" o:spid="_x0000_s1294" style="position:absolute;left:6826;top:26644;width:101;height:13068;visibility:visible;mso-wrap-style:square;v-text-anchor:top" coordsize="50,6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wibscA&#10;AADdAAAADwAAAGRycy9kb3ducmV2LnhtbESP3WrCQBSE74W+w3IK3ummYkObZpW0Iljwwto+wGn2&#10;5EezZ0N2NbFP3xUEL4eZ+YZJl4NpxJk6V1tW8DSNQBDnVtdcKvj5Xk9eQDiPrLGxTAou5GC5eBil&#10;mGjb8xed974UAcIuQQWV920ipcsrMuimtiUOXmE7gz7IrpS6wz7ATSNnURRLgzWHhQpb+qgoP+5P&#10;RkF9/NsefldZn/mhOHyWz7vLe5wpNX4csjcQngZ/D9/aG60gnr/O4PomP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MIm7HAAAA3QAAAA8AAAAAAAAAAAAAAAAAmAIAAGRy&#10;cy9kb3ducmV2LnhtbFBLBQYAAAAABAAEAPUAAACMAwAAAAA=&#10;" path="m50,25r,150c50,189,39,200,25,200,12,200,,189,,175l,25c,12,12,,25,,39,,50,12,50,25xm50,375r,150c50,539,39,550,25,550,12,550,,539,,525l,375c,362,12,350,25,350v14,,25,12,25,25xm50,725r,150c50,889,39,900,25,900,12,900,,889,,875l,725c,712,12,700,25,700v14,,25,12,25,25xm50,1075r,150c50,1239,39,1250,25,1250,12,1250,,1239,,1225l,1075v,-13,12,-25,25,-25c39,1050,50,1062,50,1075xm50,1425r,150c50,1589,39,1600,25,1600,12,1600,,1589,,1575l,1425v,-13,12,-25,25,-25c39,1400,50,1412,50,1425xm50,1775r,150c50,1939,39,1950,25,1950,12,1950,,1939,,1925l,1775v,-13,12,-25,25,-25c39,1750,50,1762,50,1775xm50,2125r,150c50,2289,39,2300,25,2300,12,2300,,2289,,2275l,2125v,-13,12,-25,25,-25c39,2100,50,2112,50,2125xm50,2475r,150c50,2639,39,2650,25,2650,12,2650,,2639,,2625l,2475v,-13,12,-25,25,-25c39,2450,50,2462,50,2475xm50,2825r,150c50,2989,39,3000,25,3000,12,3000,,2989,,2975l,2825v,-13,12,-25,25,-25c39,2800,50,2812,50,2825xm50,3175r,150c50,3339,39,3350,25,3350,12,3350,,3339,,3325l,3175v,-13,12,-25,25,-25c39,3150,50,3162,50,3175xm50,3525r,150c50,3689,39,3700,25,3700,12,3700,,3689,,3675l,3525v,-13,12,-25,25,-25c39,3500,50,3512,50,3525xm50,3875r,150c50,4039,39,4050,25,4050,12,4050,,4039,,4025l,3875v,-13,12,-25,25,-25c39,3850,50,3862,50,3875xm50,4225r,150c50,4389,39,4400,25,4400,12,4400,,4389,,4375l,4225v,-13,12,-25,25,-25c39,4200,50,4212,50,4225xm50,4575r,150c50,4739,39,4750,25,4750,12,4750,,4739,,4725l,4575v,-13,12,-25,25,-25c39,4550,50,4562,50,4575xm50,4925r,150c50,5089,39,5100,25,5100,12,5100,,5089,,5075l,4925v,-13,12,-25,25,-25c39,4900,50,4912,50,4925xm50,5275r,150c50,5439,39,5450,25,5450,12,5450,,5439,,5425l,5275v,-13,12,-25,25,-25c39,5250,50,5262,50,5275xm50,5625r,150c50,5789,39,5800,25,5800,12,5800,,5789,,5775l,5625v,-13,12,-25,25,-25c39,5600,50,5612,50,5625xm50,5975r,150c50,6139,39,6150,25,6150,12,6150,,6139,,6125l,5975v,-13,12,-25,25,-25c39,5950,50,5962,50,5975xm50,6325r,125c50,6464,39,6475,25,6475,12,6475,,6464,,6450l,6325v,-13,12,-25,25,-25c39,6300,50,6312,50,6325xe" fillcolor="black" strokeweight=".15pt">
                  <v:stroke joinstyle="bevel"/>
                  <v:path arrowok="t" o:connecttype="custom" o:connectlocs="5080,40365;5080,0;10160,105959;0,75685;10160,146325;0,176599;10160,146325;5080,252284;5080,211918;10160,317878;0,287604;10160,358243;0,388517;10160,358243;5080,464202;5080,423837;10160,529796;0,499522;10160,570161;0,600435;10160,570161;5080,676121;5080,635755;10160,741714;0,711440;10160,782080;0,812354;10160,782080;5080,888039;5080,847674;10160,953633;0,923359;10160,993998;0,1024272;10160,993998;5080,1099957;5080,1059592;10160,1165551;0,1135277;10160,1205916;0,1236191;10160,1205916;5080,1306830;5080,1271510" o:connectangles="0,0,0,0,0,0,0,0,0,0,0,0,0,0,0,0,0,0,0,0,0,0,0,0,0,0,0,0,0,0,0,0,0,0,0,0,0,0,0,0,0,0,0,0"/>
                  <o:lock v:ext="edit" verticies="t"/>
                </v:shape>
                <v:rect id="Rectangle 398" o:spid="_x0000_s1295" style="position:absolute;left:971;top:18776;width:1249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Yas8MA&#10;AADdAAAADwAAAGRycy9kb3ducmV2LnhtbESP3WoCMRSE7wu+QziCdzVbK6KrUUQQtPTG1Qc4bM7+&#10;0ORkSVJ3fXtTEHo5zMw3zGY3WCPu5EPrWMHHNANBXDrdcq3gdj2+L0GEiKzROCYFDwqw247eNphr&#10;1/OF7kWsRYJwyFFBE2OXSxnKhiyGqeuIk1c5bzEm6WupPfYJbo2cZdlCWmw5LTTY0aGh8qf4tQrk&#10;tTj2y8L4zH3Nqm9zPl0qckpNxsN+DSLSEP/Dr/ZJK1jMV5/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5Yas8MAAADdAAAADwAAAAAAAAAAAAAAAACYAgAAZHJzL2Rv&#10;d25yZXYueG1sUEsFBgAAAAAEAAQA9QAAAIgDAAAAAA==&#10;" filled="f" stroked="f">
                  <v:textbox style="mso-fit-shape-to-text:t" inset="0,0,0,0">
                    <w:txbxContent>
                      <w:p w14:paraId="129AD835" w14:textId="77777777" w:rsidR="00D2562E" w:rsidRDefault="00D2562E" w:rsidP="001E2986">
                        <w:r>
                          <w:rPr>
                            <w:rFonts w:cs="Arial"/>
                            <w:b/>
                            <w:bCs/>
                            <w:color w:val="000000"/>
                            <w:sz w:val="20"/>
                            <w:szCs w:val="20"/>
                            <w:lang w:val="en-US"/>
                          </w:rPr>
                          <w:t>Allotted Time begins</w:t>
                        </w:r>
                      </w:p>
                    </w:txbxContent>
                  </v:textbox>
                </v:rect>
                <v:shape id="Freeform 399" o:spid="_x0000_s1296" style="position:absolute;left:6267;top:39662;width:1213;height:3060;visibility:visible;mso-wrap-style:square;v-text-anchor:top" coordsize="191,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PHs8cA&#10;AADdAAAADwAAAGRycy9kb3ducmV2LnhtbESPUWvCQBCE3wv+h2OFvpR6aQ3app5SAoK+tGr7A5bc&#10;NonN7YW7M4n+ek8o9HGYnW92FqvBNKIj52vLCp4mCQjiwuqaSwXfX+vHFxA+IGtsLJOCM3lYLUd3&#10;C8y07XlP3SGUIkLYZ6igCqHNpPRFRQb9xLbE0fuxzmCI0pVSO+wj3DTyOUlm0mDNsaHClvKKit/D&#10;ycQ3PrrpPj9O0x21fZFvj/PL54NT6n48vL+BCDSE/+O/9EYrmKWvKdzWRATI5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Dx7PHAAAA3QAAAA8AAAAAAAAAAAAAAAAAmAIAAGRy&#10;cy9kb3ducmV2LnhtbFBLBQYAAAAABAAEAPUAAACMAwAAAAA=&#10;" path="m64,482r,-323l128,159r,323l64,482xm,191l96,r95,191l,191xe" fillcolor="black" strokeweight=".15pt">
                  <v:stroke joinstyle="bevel"/>
                  <v:path arrowok="t" o:connecttype="custom" o:connectlocs="40640,306070;40640,100965;81280,100965;81280,306070;40640,306070;0,121285;60960,0;121285,121285;0,121285" o:connectangles="0,0,0,0,0,0,0,0,0"/>
                  <o:lock v:ext="edit" verticies="t"/>
                </v:shape>
                <v:group id="Group 400" o:spid="_x0000_s1297" style="position:absolute;left:6870;top:34328;width:16821;height:3048" coordorigin="1984,6665" coordsize="2649,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mfy/scAAADdAAAADwAAAGRycy9kb3ducmV2LnhtbESPQWvCQBSE7wX/w/IK&#10;vdVNtAZNs4qILT2IoBaKt0f2mYRk34bsNon/vlso9DjMzDdMthlNI3rqXGVZQTyNQBDnVldcKPi8&#10;vD0vQTiPrLGxTAru5GCznjxkmGo78In6sy9EgLBLUUHpfZtK6fKSDLqpbYmDd7OdQR9kV0jd4RDg&#10;ppGzKEqkwYrDQokt7UrK6/O3UfA+4LCdx/v+UN929+tlcfw6xKTU0+O4fQXhafT/4b/2h1aQvKw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mfy/scAAADd&#10;AAAADwAAAAAAAAAAAAAAAACqAgAAZHJzL2Rvd25yZXYueG1sUEsFBgAAAAAEAAQA+gAAAJ4DAAAA&#10;AA==&#10;">
                  <v:rect id="Rectangle 401" o:spid="_x0000_s1298" style="position:absolute;left:1984;top:6665;width:2649;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XOrsQA&#10;AADdAAAADwAAAGRycy9kb3ducmV2LnhtbESPzWrCQBSF9wXfYbiCuzqxSGpTxxAEwa2pi3Z3nblN&#10;QjN3QmYaE5/eEQpdHs7Px9nmo23FQL1vHCtYLRMQxNqZhisF54/D8waED8gGW8ekYCIP+W72tMXM&#10;uCufaChDJeII+wwV1CF0mZRe12TRL11HHL1v11sMUfaVND1e47ht5UuSpNJiw5FQY0f7mvRP+WsV&#10;fL2e25NubkU1fa51hEyXcpiUWszH4h1EoDH8h//aR6MgXb+l8HgTn4D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Vzq7EAAAA3QAAAA8AAAAAAAAAAAAAAAAAmAIAAGRycy9k&#10;b3ducmV2LnhtbFBLBQYAAAAABAAEAPUAAACJAwAAAAA=&#10;" fillcolor="red" stroked="f"/>
                  <v:shape id="Picture 402" o:spid="_x0000_s1299" type="#_x0000_t75" style="position:absolute;left:1985;top:6666;width:2647;height: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hbIAAAA3QAAAA8AAABkcnMvZG93bnJldi54bWxEj81qwzAQhO+FvIPYQG+NnLTOjxMlFEOh&#10;h15i55LbxtrYbq2VsZTY7tNXhUKPw8x8w+wOg2nEnTpXW1Ywn0UgiAuray4VnPK3pzUI55E1NpZJ&#10;wUgODvvJww4TbXs+0j3zpQgQdgkqqLxvEyldUZFBN7MtcfCutjPog+xKqTvsA9w0chFFS2mw5rBQ&#10;YUtpRcVXdjMKhiYv43N6/MzH23esPy7Pq/jESj1Oh9ctCE+D/w//td+1guXLZgW/b8ITkPs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v/rIWyAAAAN0AAAAPAAAAAAAAAAAA&#10;AAAAAJ8CAABkcnMvZG93bnJldi54bWxQSwUGAAAAAAQABAD3AAAAlAMAAAAA&#10;">
                    <v:imagedata r:id="rId30" o:title=""/>
                  </v:shape>
                  <v:rect id="Rectangle 403" o:spid="_x0000_s1300" style="position:absolute;left:1984;top:6665;width:2649;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b/R8EA&#10;AADdAAAADwAAAGRycy9kb3ducmV2LnhtbERPTWvCQBC9F/oflil4qxuL2BpdRQoFr6Ye7G3cHZNg&#10;djZktzHx1zuHQo+P973eDr5RPXWxDmxgNs1AEdvgai4NHL+/Xj9AxYTssAlMBkaKsN08P60xd+HG&#10;B+qLVCoJ4ZijgSqlNtc62oo8xmloiYW7hM5jEtiV2nV4k3Df6LcsW2iPNUtDhS19VmSvxa838PN+&#10;bA62vu/K8TS3UjKei340ZvIy7FagEg3pX/zn3jsDi/lS5sobeQJ6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G/0fBAAAA3QAAAA8AAAAAAAAAAAAAAAAAmAIAAGRycy9kb3du&#10;cmV2LnhtbFBLBQYAAAAABAAEAPUAAACGAwAAAAA=&#10;" fillcolor="red" stroked="f"/>
                  <v:rect id="Rectangle 404" o:spid="_x0000_s1301" style="position:absolute;left:1985;top:6666;width:2647;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r408cA&#10;AADdAAAADwAAAGRycy9kb3ducmV2LnhtbESPW2vCQBSE3wX/w3IEX4puFLGauoqIl6L44KX09ZA9&#10;TdJmz4bsatJ/7xYKPg4z8w0zWzSmEHeqXG5ZwaAfgSBOrM45VXC9bHoTEM4jaywsk4JfcrCYt1sz&#10;jLWt+UT3s09FgLCLUUHmfRlL6ZKMDLq+LYmD92Urgz7IKpW6wjrATSGHUTSWBnMOCxmWtMoo+Tnf&#10;jIIDpy+D7+ur3e0Pn5ctr+n4Ud+U6naa5RsIT41/hv/b71rBeDSdwt+b8ATk/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K+NPHAAAA3QAAAA8AAAAAAAAAAAAAAAAAmAIAAGRy&#10;cy9kb3ducmV2LnhtbFBLBQYAAAAABAAEAPUAAACMAwAAAAA=&#10;" filled="f" strokeweight=".8pt">
                    <v:stroke endcap="round"/>
                  </v:rect>
                </v:group>
                <v:rect id="Rectangle 405" o:spid="_x0000_s1302" style="position:absolute;left:1746;top:45161;width:9106;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8e3r8A&#10;AADdAAAADwAAAGRycy9kb3ducmV2LnhtbERPy2oCMRTdF/oP4Rbc1URBkalRRBBUunHsB1wmdx6Y&#10;3AxJdMa/Nwuhy8N5r7ejs+JBIXaeNcymCgRx5U3HjYa/6+F7BSImZIPWM2l4UoTt5vNjjYXxA1/o&#10;UaZG5BCOBWpoU+oLKWPVksM49T1x5mofHKYMQyNNwCGHOyvnSi2lw45zQ4s97VuqbuXdaZDX8jCs&#10;ShuUP8/rX3s6XmryWk++xt0PiERj+he/3UejYblQeX9+k5+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rx7evwAAAN0AAAAPAAAAAAAAAAAAAAAAAJgCAABkcnMvZG93bnJl&#10;di54bWxQSwUGAAAAAAQABAD1AAAAhAMAAAAA&#10;" filled="f" stroked="f">
                  <v:textbox style="mso-fit-shape-to-text:t" inset="0,0,0,0">
                    <w:txbxContent>
                      <w:p w14:paraId="182B76AD" w14:textId="77777777" w:rsidR="00D2562E" w:rsidRDefault="00D2562E" w:rsidP="001E2986">
                        <w:r>
                          <w:rPr>
                            <w:rFonts w:cs="Arial"/>
                            <w:b/>
                            <w:bCs/>
                            <w:color w:val="000000"/>
                            <w:sz w:val="20"/>
                            <w:szCs w:val="20"/>
                            <w:lang w:val="en-US"/>
                          </w:rPr>
                          <w:t xml:space="preserve">Jobcentre Plus </w:t>
                        </w:r>
                      </w:p>
                    </w:txbxContent>
                  </v:textbox>
                </v:rect>
                <v:rect id="Rectangle 406" o:spid="_x0000_s1303" style="position:absolute;left:1746;top:46615;width:593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O7RcMA&#10;AADdAAAADwAAAGRycy9kb3ducmV2LnhtbESP3WoCMRSE7wt9h3AKvesmChVZjVIKgkpvXH2Aw+bs&#10;D01OliR117c3BcHLYWa+YdbbyVlxpRB7zxpmhQJBXHvTc6vhct59LEHEhGzQeiYNN4qw3by+rLE0&#10;fuQTXavUigzhWKKGLqWhlDLWHTmMhR+Is9f44DBlGVppAo4Z7qycK7WQDnvOCx0O9N1R/Vv9OQ3y&#10;XO3GZWWD8sd582MP+1NDXuv3t+lrBSLRlJ7hR3tvNCw+1Qz+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O7RcMAAADdAAAADwAAAAAAAAAAAAAAAACYAgAAZHJzL2Rv&#10;d25yZXYueG1sUEsFBgAAAAAEAAQA9QAAAIgDAAAAAA==&#10;" filled="f" stroked="f">
                  <v:textbox style="mso-fit-shape-to-text:t" inset="0,0,0,0">
                    <w:txbxContent>
                      <w:p w14:paraId="4F893787" w14:textId="77777777" w:rsidR="00D2562E" w:rsidRDefault="00D2562E" w:rsidP="001E2986">
                        <w:r>
                          <w:rPr>
                            <w:rFonts w:cs="Arial"/>
                            <w:b/>
                            <w:bCs/>
                            <w:color w:val="000000"/>
                            <w:sz w:val="20"/>
                            <w:szCs w:val="20"/>
                            <w:lang w:val="en-US"/>
                          </w:rPr>
                          <w:t xml:space="preserve">referral to </w:t>
                        </w:r>
                      </w:p>
                    </w:txbxContent>
                  </v:textbox>
                </v:rect>
                <v:rect id="Rectangle 407" o:spid="_x0000_s1304" style="position:absolute;left:1746;top:48050;width:706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ElMsMA&#10;AADdAAAADwAAAGRycy9kb3ducmV2LnhtbESP3WoCMRSE74W+QziF3mnShYpsjVIKghZvXH2Aw+bs&#10;D01OliR117dvBMHLYWa+YdbbyVlxpRB7zxreFwoEce1Nz62Gy3k3X4GICdmg9UwabhRhu3mZrbE0&#10;fuQTXavUigzhWKKGLqWhlDLWHTmMCz8QZ6/xwWHKMrTSBBwz3FlZKLWUDnvOCx0O9N1R/Vv9OQ3y&#10;XO3GVWWD8j9Fc7SH/akhr/Xb6/T1CSLRlJ7hR3tvNCw/VA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ElMsMAAADdAAAADwAAAAAAAAAAAAAAAACYAgAAZHJzL2Rv&#10;d25yZXYueG1sUEsFBgAAAAAEAAQA9QAAAIgDAAAAAA==&#10;" filled="f" stroked="f">
                  <v:textbox style="mso-fit-shape-to-text:t" inset="0,0,0,0">
                    <w:txbxContent>
                      <w:p w14:paraId="2B1D04C5" w14:textId="77777777" w:rsidR="00D2562E" w:rsidRDefault="00D2562E" w:rsidP="001E2986">
                        <w:r>
                          <w:rPr>
                            <w:rFonts w:cs="Arial"/>
                            <w:b/>
                            <w:bCs/>
                            <w:color w:val="000000"/>
                            <w:sz w:val="20"/>
                            <w:szCs w:val="20"/>
                            <w:lang w:val="en-US"/>
                          </w:rPr>
                          <w:t>Programme</w:t>
                        </w:r>
                      </w:p>
                    </w:txbxContent>
                  </v:textbox>
                </v:rect>
                <v:shape id="Freeform 408" o:spid="_x0000_s1305" style="position:absolute;left:68281;top:39738;width:1213;height:3061;visibility:visible;mso-wrap-style:square;v-text-anchor:top" coordsize="191,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HF3ccA&#10;AADdAAAADwAAAGRycy9kb3ducmV2LnhtbESP3UrDQBCF74W+wzIFb6Td1GgrsZtSAoLeWPvzAEN2&#10;zI/Z2bC7JtGndwXBy8OZ8505291kOjGQ841lBatlAoK4tLrhSsHl/LR4AOEDssbOMin4Ig+7fHa1&#10;xUzbkY80nEIlIoR9hgrqEPpMSl/WZNAvbU8cvXfrDIYoXSW1wzHCTSdvk2QtDTYcG2rsqaip/Dh9&#10;mvjG65Aeiza9e6N+LIuXdvN9uHFKXc+n/SOIQFP4P/5LP2sF6/skhd81EQEy/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Bxd3HAAAA3QAAAA8AAAAAAAAAAAAAAAAAmAIAAGRy&#10;cy9kb3ducmV2LnhtbFBLBQYAAAAABAAEAPUAAACMAwAAAAA=&#10;" path="m63,482r,-323l127,159r,323l63,482xm,191l95,r96,191l,191xe" fillcolor="black" strokeweight=".15pt">
                  <v:stroke joinstyle="bevel"/>
                  <v:path arrowok="t" o:connecttype="custom" o:connectlocs="40005,306070;40005,100965;80645,100965;80645,306070;40005,306070;0,121285;60325,0;121285,121285;0,121285" o:connectangles="0,0,0,0,0,0,0,0,0"/>
                  <o:lock v:ext="edit" verticies="t"/>
                </v:shape>
                <v:shape id="Freeform 409" o:spid="_x0000_s1306" style="position:absolute;left:14674;top:39662;width:1213;height:3060;visibility:visible;mso-wrap-style:square;v-text-anchor:top" coordsize="191,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dqccA&#10;AADdAAAADwAAAGRycy9kb3ducmV2LnhtbESPzWrDMBCE74W8g9hCLyGR0/ziRgnFEEgubZP2ARZr&#10;azu1VkZSbSdPHxUCPQ6z883OetubWrTkfGVZwWScgCDOra64UPD1uRutQPiArLG2TAou5GG7GTys&#10;MdW24yO1p1CICGGfooIyhCaV0uclGfRj2xBH79s6gyFKV0jtsItwU8vnJFlIgxXHhhIbykrKf06/&#10;Jr7x1k6P2Xk6+6Cmy7PDeXl9Hzqlnh771xcQgfrwf3xP77WCxTyZwd+aiAC5u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oXanHAAAA3QAAAA8AAAAAAAAAAAAAAAAAmAIAAGRy&#10;cy9kb3ducmV2LnhtbFBLBQYAAAAABAAEAPUAAACMAwAAAAA=&#10;" path="m64,482r,-323l127,159r,323l64,482xm,191l96,r95,191l,191xe" fillcolor="black" strokeweight=".15pt">
                  <v:stroke joinstyle="bevel"/>
                  <v:path arrowok="t" o:connecttype="custom" o:connectlocs="40640,306070;40640,100965;80645,100965;80645,306070;40640,306070;0,121285;60960,0;121285,121285;0,121285" o:connectangles="0,0,0,0,0,0,0,0,0"/>
                  <o:lock v:ext="edit" verticies="t"/>
                </v:shape>
                <v:rect id="Rectangle 410" o:spid="_x0000_s1307" style="position:absolute;left:6324;top:43573;width:92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i9RsIA&#10;AADdAAAADwAAAGRycy9kb3ducmV2LnhtbESP3WoCMRSE74W+QzgF7zSpoMhqlFIQrHjj6gMcNmd/&#10;aHKyJKm7vr0RCr0cZuYbZrsfnRV3CrHzrOFjrkAQV9503Gi4XQ+zNYiYkA1az6ThQRH2u7fJFgvj&#10;B77QvUyNyBCOBWpoU+oLKWPVksM49z1x9mofHKYsQyNNwCHDnZULpVbSYcd5ocWevlqqfspfp0Fe&#10;y8OwLm1Q/rSoz/b7eKnJaz19Hz83IBKN6T/81z4aDaulWsLrTX4C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2L1GwgAAAN0AAAAPAAAAAAAAAAAAAAAAAJgCAABkcnMvZG93&#10;bnJldi54bWxQSwUGAAAAAAQABAD1AAAAhwMAAAAA&#10;" filled="f" stroked="f">
                  <v:textbox style="mso-fit-shape-to-text:t" inset="0,0,0,0">
                    <w:txbxContent>
                      <w:p w14:paraId="05B8CA0F" w14:textId="77777777" w:rsidR="00D2562E" w:rsidRDefault="00D2562E" w:rsidP="001E2986">
                        <w:r>
                          <w:rPr>
                            <w:rFonts w:cs="Arial"/>
                            <w:b/>
                            <w:bCs/>
                            <w:color w:val="000000"/>
                            <w:sz w:val="20"/>
                            <w:szCs w:val="20"/>
                            <w:lang w:val="en-US"/>
                          </w:rPr>
                          <w:t>A</w:t>
                        </w:r>
                      </w:p>
                    </w:txbxContent>
                  </v:textbox>
                </v:rect>
                <v:rect id="Rectangle 411" o:spid="_x0000_s1308" style="position:absolute;left:14712;top:43561;width:92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ojMcMA&#10;AADdAAAADwAAAGRycy9kb3ducmV2LnhtbESP3WoCMRSE74W+QziF3mlSoYtsjVIKghZvXH2Aw+bs&#10;D01OliR117dvBMHLYWa+YdbbyVlxpRB7zxreFwoEce1Nz62Gy3k3X4GICdmg9UwabhRhu3mZrbE0&#10;fuQTXavUigzhWKKGLqWhlDLWHTmMCz8QZ6/xwWHKMrTSBBwz3Fm5VKqQDnvOCx0O9N1R/Vv9OQ3y&#10;XO3GVWWD8j/L5mgP+1NDXuu31+nrE0SiKT3Dj/beaCg+VA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ojMcMAAADdAAAADwAAAAAAAAAAAAAAAACYAgAAZHJzL2Rv&#10;d25yZXYueG1sUEsFBgAAAAAEAAQA9QAAAIgDAAAAAA==&#10;" filled="f" stroked="f">
                  <v:textbox style="mso-fit-shape-to-text:t" inset="0,0,0,0">
                    <w:txbxContent>
                      <w:p w14:paraId="4AB14386" w14:textId="77777777" w:rsidR="00D2562E" w:rsidRDefault="00D2562E" w:rsidP="001E2986">
                        <w:r>
                          <w:rPr>
                            <w:rFonts w:cs="Arial"/>
                            <w:b/>
                            <w:bCs/>
                            <w:color w:val="000000"/>
                            <w:sz w:val="20"/>
                            <w:szCs w:val="20"/>
                            <w:lang w:val="en-US"/>
                          </w:rPr>
                          <w:t>B</w:t>
                        </w:r>
                      </w:p>
                    </w:txbxContent>
                  </v:textbox>
                </v:rect>
                <v:rect id="Rectangle 412" o:spid="_x0000_s1309" style="position:absolute;left:47555;top:45548;width:3860;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z9ZsYA&#10;AADdAAAADwAAAGRycy9kb3ducmV2LnhtbESPQWvCQBSE74X+h+UVvBTdVNBqdJUiCB4EMe1Bb4/s&#10;M5s2+zZkVxP99a4g9DjMzDfMfNnZSlyo8aVjBR+DBARx7nTJhYKf73V/AsIHZI2VY1JwJQ/LxevL&#10;HFPtWt7TJQuFiBD2KSowIdSplD43ZNEPXE0cvZNrLIYom0LqBtsIt5UcJslYWiw5LhisaWUo/8vO&#10;VsF6dyiJb3L/Pp207jcfHjOzrZXqvXVfMxCBuvAffrY3WsF4lHzC401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z9ZsYAAADdAAAADwAAAAAAAAAAAAAAAACYAgAAZHJz&#10;L2Rvd25yZXYueG1sUEsFBgAAAAAEAAQA9QAAAIsDAAAAAA==&#10;" filled="f" stroked="f">
                  <v:textbox style="mso-fit-shape-to-text:t" inset="0,0,0,0">
                    <w:txbxContent>
                      <w:p w14:paraId="5D00EF1A" w14:textId="77777777" w:rsidR="00D2562E" w:rsidRDefault="00D2562E" w:rsidP="001E2986">
                        <w:pPr>
                          <w:spacing w:after="0" w:line="240" w:lineRule="auto"/>
                          <w:jc w:val="center"/>
                          <w:rPr>
                            <w:rFonts w:cs="Arial"/>
                            <w:b/>
                            <w:bCs/>
                            <w:color w:val="000000"/>
                            <w:sz w:val="20"/>
                            <w:szCs w:val="20"/>
                            <w:lang w:val="en-US"/>
                          </w:rPr>
                        </w:pPr>
                        <w:r>
                          <w:rPr>
                            <w:rFonts w:cs="Arial"/>
                            <w:b/>
                            <w:bCs/>
                            <w:color w:val="000000"/>
                            <w:sz w:val="20"/>
                            <w:szCs w:val="20"/>
                            <w:lang w:val="en-US"/>
                          </w:rPr>
                          <w:t>Job</w:t>
                        </w:r>
                      </w:p>
                      <w:p w14:paraId="07E1B2A8" w14:textId="77777777" w:rsidR="00D2562E" w:rsidRDefault="00D2562E" w:rsidP="001E2986">
                        <w:pPr>
                          <w:spacing w:after="0" w:line="240" w:lineRule="auto"/>
                          <w:jc w:val="center"/>
                        </w:pPr>
                        <w:r>
                          <w:rPr>
                            <w:rFonts w:cs="Arial"/>
                            <w:b/>
                            <w:bCs/>
                            <w:color w:val="000000"/>
                            <w:sz w:val="20"/>
                            <w:szCs w:val="20"/>
                            <w:lang w:val="en-US"/>
                          </w:rPr>
                          <w:t>Start</w:t>
                        </w:r>
                      </w:p>
                    </w:txbxContent>
                  </v:textbox>
                </v:rect>
                <v:rect id="Rectangle 413" o:spid="_x0000_s1310" style="position:absolute;left:11690;top:45548;width:699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kS2L8A&#10;AADdAAAADwAAAGRycy9kb3ducmV2LnhtbERPy2oCMRTdF/oP4Rbc1URBkalRRBBUunHsB1wmdx6Y&#10;3AxJdMa/Nwuhy8N5r7ejs+JBIXaeNcymCgRx5U3HjYa/6+F7BSImZIPWM2l4UoTt5vNjjYXxA1/o&#10;UaZG5BCOBWpoU+oLKWPVksM49T1x5mofHKYMQyNNwCGHOyvnSi2lw45zQ4s97VuqbuXdaZDX8jCs&#10;ShuUP8/rX3s6XmryWk++xt0PiERj+he/3UejYblQeW5+k5+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2RLYvwAAAN0AAAAPAAAAAAAAAAAAAAAAAJgCAABkcnMvZG93bnJl&#10;di54bWxQSwUGAAAAAAQABAD1AAAAhAMAAAAA&#10;" filled="f" stroked="f">
                  <v:textbox style="mso-fit-shape-to-text:t" inset="0,0,0,0">
                    <w:txbxContent>
                      <w:p w14:paraId="3739FDF5" w14:textId="77777777" w:rsidR="00D2562E" w:rsidRDefault="00D2562E" w:rsidP="001E2986">
                        <w:r>
                          <w:rPr>
                            <w:rFonts w:cs="Arial"/>
                            <w:b/>
                            <w:bCs/>
                            <w:color w:val="000000"/>
                            <w:sz w:val="20"/>
                            <w:szCs w:val="20"/>
                            <w:lang w:val="en-US"/>
                          </w:rPr>
                          <w:t xml:space="preserve">Attachment </w:t>
                        </w:r>
                      </w:p>
                    </w:txbxContent>
                  </v:textbox>
                </v:rect>
                <v:rect id="Rectangle 414" o:spid="_x0000_s1311" style="position:absolute;left:11690;top:47002;width:2756;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W3Q8MA&#10;AADdAAAADwAAAGRycy9kb3ducmV2LnhtbESP3WoCMRSE7wt9h3AK3tVEQdGtUaQgaOmNqw9w2Jz9&#10;ocnJkqTu+vaNIPRymJlvmM1udFbcKMTOs4bZVIEgrrzpuNFwvRzeVyBiQjZoPZOGO0XYbV9fNlgY&#10;P/CZbmVqRIZwLFBDm1JfSBmrlhzGqe+Js1f74DBlGRppAg4Z7qycK7WUDjvOCy329NlS9VP+Og3y&#10;Uh6GVWmD8l/z+tuejueavNaTt3H/ASLRmP7Dz/bRaFgu1Bo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W3Q8MAAADdAAAADwAAAAAAAAAAAAAAAACYAgAAZHJzL2Rv&#10;d25yZXYueG1sUEsFBgAAAAAEAAQA9QAAAIgDAAAAAA==&#10;" filled="f" stroked="f">
                  <v:textbox style="mso-fit-shape-to-text:t" inset="0,0,0,0">
                    <w:txbxContent>
                      <w:p w14:paraId="46666A92" w14:textId="77777777" w:rsidR="00D2562E" w:rsidRDefault="00D2562E" w:rsidP="001E2986">
                        <w:r>
                          <w:rPr>
                            <w:rFonts w:cs="Arial"/>
                            <w:b/>
                            <w:bCs/>
                            <w:color w:val="000000"/>
                            <w:sz w:val="20"/>
                            <w:szCs w:val="20"/>
                            <w:lang w:val="en-US"/>
                          </w:rPr>
                          <w:t xml:space="preserve">Date </w:t>
                        </w:r>
                      </w:p>
                    </w:txbxContent>
                  </v:textbox>
                </v:rect>
                <v:rect id="Rectangle 415" o:spid="_x0000_s1312" style="position:absolute;left:11690;top:48437;width:586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aIA74A&#10;AADdAAAADwAAAGRycy9kb3ducmV2LnhtbERPy4rCMBTdD/gP4QruxlRhRKpRRBB0cGP1Ay7N7QOT&#10;m5JEW//eLASXh/NebwdrxJN8aB0rmE0zEMSl0y3XCm7Xw+8SRIjIGo1jUvCiANvN6GeNuXY9X+hZ&#10;xFqkEA45Kmhi7HIpQ9mQxTB1HXHiKuctxgR9LbXHPoVbI+dZtpAWW04NDXa0b6i8Fw+rQF6LQ78s&#10;jM/c/7w6m9PxUpFTajIedisQkYb4FX/cR61g8TdL+9Ob9ATk5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B2iAO+AAAA3QAAAA8AAAAAAAAAAAAAAAAAmAIAAGRycy9kb3ducmV2&#10;LnhtbFBLBQYAAAAABAAEAPUAAACDAwAAAAA=&#10;" filled="f" stroked="f">
                  <v:textbox style="mso-fit-shape-to-text:t" inset="0,0,0,0">
                    <w:txbxContent>
                      <w:p w14:paraId="19F3344E" w14:textId="77777777" w:rsidR="00D2562E" w:rsidRDefault="00D2562E" w:rsidP="001E2986">
                        <w:r>
                          <w:rPr>
                            <w:rFonts w:cs="Arial"/>
                            <w:b/>
                            <w:bCs/>
                            <w:color w:val="000000"/>
                            <w:sz w:val="20"/>
                            <w:szCs w:val="20"/>
                            <w:lang w:val="en-US"/>
                          </w:rPr>
                          <w:t>Recorded</w:t>
                        </w:r>
                      </w:p>
                    </w:txbxContent>
                  </v:textbox>
                </v:rect>
                <v:rect id="Rectangle 416" o:spid="_x0000_s1313" style="position:absolute;left:58940;top:43700;width:92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otmMIA&#10;AADdAAAADwAAAGRycy9kb3ducmV2LnhtbESP3YrCMBSE7wXfIRzBO00rKFKNsgiCu3hj9QEOzekP&#10;m5yUJNru22+Ehb0cZuYbZn8crREv8qFzrCBfZiCIK6c7bhQ87ufFFkSIyBqNY1LwQwGOh+lkj4V2&#10;A9/oVcZGJAiHAhW0MfaFlKFqyWJYup44ebXzFmOSvpHa45Dg1shVlm2kxY7TQos9nVqqvsunVSDv&#10;5XnYlsZn7mtVX83n5VaTU2o+Gz92ICKN8T/8175oBZt1nsP7TXo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Oi2YwgAAAN0AAAAPAAAAAAAAAAAAAAAAAJgCAABkcnMvZG93&#10;bnJldi54bWxQSwUGAAAAAAQABAD1AAAAhwMAAAAA&#10;" filled="f" stroked="f">
                  <v:textbox style="mso-fit-shape-to-text:t" inset="0,0,0,0">
                    <w:txbxContent>
                      <w:p w14:paraId="4DE067E7" w14:textId="77777777" w:rsidR="00D2562E" w:rsidRDefault="00D2562E" w:rsidP="001E2986">
                        <w:r>
                          <w:rPr>
                            <w:rFonts w:cs="Arial"/>
                            <w:b/>
                            <w:bCs/>
                            <w:color w:val="000000"/>
                            <w:sz w:val="20"/>
                            <w:szCs w:val="20"/>
                            <w:lang w:val="en-US"/>
                          </w:rPr>
                          <w:t>D</w:t>
                        </w:r>
                      </w:p>
                    </w:txbxContent>
                  </v:textbox>
                </v:rect>
                <v:rect id="Rectangle 417" o:spid="_x0000_s1314" style="position:absolute;left:65055;top:45085;width:8116;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z78IA&#10;AADdAAAADwAAAGRycy9kb3ducmV2LnhtbESP3YrCMBSE7wXfIRxh7zS1sCLVKCIIruyN1Qc4NKc/&#10;mJyUJNru25uFhb0cZuYbZrsfrREv8qFzrGC5yEAQV0533Ci4307zNYgQkTUax6TghwLsd9PJFgvt&#10;Br7Sq4yNSBAOBSpoY+wLKUPVksWwcD1x8mrnLcYkfSO1xyHBrZF5lq2kxY7TQos9HVuqHuXTKpC3&#10;8jSsS+Mzd8nrb/N1vtbklPqYjYcNiEhj/A//tc9awepzmcP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6LPvwgAAAN0AAAAPAAAAAAAAAAAAAAAAAJgCAABkcnMvZG93&#10;bnJldi54bWxQSwUGAAAAAAQABAD1AAAAhwMAAAAA&#10;" filled="f" stroked="f">
                  <v:textbox style="mso-fit-shape-to-text:t" inset="0,0,0,0">
                    <w:txbxContent>
                      <w:p w14:paraId="3211755B" w14:textId="77777777" w:rsidR="00D2562E" w:rsidRDefault="00D2562E" w:rsidP="001E2986">
                        <w:pPr>
                          <w:spacing w:after="0" w:line="240" w:lineRule="auto"/>
                          <w:jc w:val="center"/>
                          <w:rPr>
                            <w:rFonts w:cs="Arial"/>
                            <w:b/>
                            <w:bCs/>
                            <w:color w:val="000000"/>
                            <w:sz w:val="20"/>
                            <w:szCs w:val="20"/>
                            <w:lang w:val="en-US"/>
                          </w:rPr>
                        </w:pPr>
                        <w:r>
                          <w:rPr>
                            <w:rFonts w:cs="Arial"/>
                            <w:b/>
                            <w:bCs/>
                            <w:color w:val="000000"/>
                            <w:sz w:val="20"/>
                            <w:szCs w:val="20"/>
                            <w:lang w:val="en-US"/>
                          </w:rPr>
                          <w:t>Job Outcome</w:t>
                        </w:r>
                      </w:p>
                      <w:p w14:paraId="62CFF1C2" w14:textId="77777777" w:rsidR="00D2562E" w:rsidRDefault="00D2562E" w:rsidP="001E2986">
                        <w:pPr>
                          <w:spacing w:after="0" w:line="240" w:lineRule="auto"/>
                          <w:jc w:val="center"/>
                        </w:pPr>
                        <w:r>
                          <w:rPr>
                            <w:rFonts w:cs="Arial"/>
                            <w:b/>
                            <w:bCs/>
                            <w:color w:val="000000"/>
                            <w:sz w:val="20"/>
                            <w:szCs w:val="20"/>
                            <w:lang w:val="en-US"/>
                          </w:rPr>
                          <w:t>Trigger Point</w:t>
                        </w:r>
                      </w:p>
                    </w:txbxContent>
                  </v:textbox>
                </v:rect>
                <v:rect id="Rectangle 418" o:spid="_x0000_s1315" style="position:absolute;left:51047;top:26181;width:81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QWdMMA&#10;AADdAAAADwAAAGRycy9kb3ducmV2LnhtbESPzYoCMRCE7wu+Q2jB25pRWZHRKCIIKntx9AGaSc8P&#10;Jp0hyTqzb2+EhT0WVfUVtdkN1ogn+dA6VjCbZiCIS6dbrhXcb8fPFYgQkTUax6TglwLstqOPDeba&#10;9XylZxFrkSAcclTQxNjlUoayIYth6jri5FXOW4xJ+lpqj32CWyPnWbaUFltOCw12dGiofBQ/VoG8&#10;Fcd+VRifucu8+jbn07Uip9RkPOzXICIN8T/81z5pBcuv2Q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QWdMMAAADdAAAADwAAAAAAAAAAAAAAAACYAgAAZHJzL2Rv&#10;d25yZXYueG1sUEsFBgAAAAAEAAQA9QAAAIgDAAAAAA==&#10;" filled="f" stroked="f">
                  <v:textbox style="mso-fit-shape-to-text:t" inset="0,0,0,0">
                    <w:txbxContent>
                      <w:p w14:paraId="1DA0B22D" w14:textId="77777777" w:rsidR="00D2562E" w:rsidRDefault="00D2562E" w:rsidP="001E2986"/>
                    </w:txbxContent>
                  </v:textbox>
                </v:rect>
                <v:shape id="Freeform 419" o:spid="_x0000_s1316" style="position:absolute;left:6470;top:20593;width:807;height:6089;visibility:visible;mso-wrap-style:square;v-text-anchor:top" coordsize="127,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Ks18YA&#10;AADdAAAADwAAAGRycy9kb3ducmV2LnhtbESPX2vCMBTF3wd+h3CFvc20bi2jM4oKG3txoA7Bt7vm&#10;2gabm9Jktn77RRj4eDh/fpzZYrCNuFDnjWMF6SQBQVw6bbhS8L1/f3oF4QOyxsYxKbiSh8V89DDD&#10;Qruet3TZhUrEEfYFKqhDaAspfVmTRT9xLXH0Tq6zGKLsKqk77OO4beQ0SXJp0XAk1NjSuqbyvPu1&#10;EbLeZPnq6yNdnZ+D6ZfZ9XD8MUo9joflG4hAQ7iH/9ufWkGepS9we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Ks18YAAADdAAAADwAAAAAAAAAAAAAAAACYAgAAZHJz&#10;L2Rvd25yZXYueG1sUEsFBgAAAAAEAAQA9QAAAIsDAAAAAA==&#10;" path="m74,r,853l53,853,53,,74,xm127,831l64,959,,831r127,xe" fillcolor="black" strokeweight=".15pt">
                  <v:stroke joinstyle="bevel"/>
                  <v:path arrowok="t" o:connecttype="custom" o:connectlocs="46990,0;46990,541655;33655,541655;33655,0;46990,0;80645,527685;40640,608965;0,527685;80645,527685" o:connectangles="0,0,0,0,0,0,0,0,0"/>
                  <o:lock v:ext="edit" verticies="t"/>
                </v:shape>
                <v:shape id="Freeform 420" o:spid="_x0000_s1317" style="position:absolute;left:15233;top:29692;width:95;height:10020;visibility:visible;mso-wrap-style:square;v-text-anchor:top" coordsize="50,4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wlQ8YA&#10;AADdAAAADwAAAGRycy9kb3ducmV2LnhtbESPwWrDMBBE74X+g9hCbo2cQEzqRgmlIRAKPTjxob0t&#10;1tYytVZGkh3376tAIMdhZt4wm91kOzGSD61jBYt5BoK4drrlRkF1PjyvQYSIrLFzTAr+KMBu+/iw&#10;wUK7C5c0nmIjEoRDgQpMjH0hZagNWQxz1xMn78d5izFJ30jt8ZLgtpPLLMulxZbTgsGe3g3Vv6fB&#10;KviKny+DH6vDvmz2x5Lz4dt8DErNnqa3VxCRpngP39pHrSBfLVZwfZOegN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wlQ8YAAADdAAAADwAAAAAAAAAAAAAAAACYAgAAZHJz&#10;L2Rvd25yZXYueG1sUEsFBgAAAAAEAAQA9QAAAIsDAAAAAA==&#10;" path="m50,25r,150c50,189,39,200,25,200,11,200,,189,,175l,25c,11,11,,25,,39,,50,11,50,25xm50,375r,150c50,539,39,550,25,550,11,550,,539,,525l,375c,361,11,350,25,350v14,,25,11,25,25xm50,725r,150c50,889,39,900,25,900,11,900,,889,,875l,725c,711,11,700,25,700v14,,25,11,25,25xm50,1075r,150c50,1239,39,1250,25,1250,11,1250,,1239,,1225l,1075v,-14,11,-25,25,-25c39,1050,50,1061,50,1075xm50,1425r,150c50,1589,39,1600,25,1600,11,1600,,1589,,1575l,1425v,-14,11,-25,25,-25c39,1400,50,1411,50,1425xm50,1775r,150c50,1939,39,1950,25,1950,11,1950,,1939,,1925l,1775v,-14,11,-25,25,-25c39,1750,50,1761,50,1775xm50,2125r,150c50,2289,39,2300,25,2300,11,2300,,2289,,2275l,2125v,-14,11,-25,25,-25c39,2100,50,2111,50,2125xm50,2475r,150c50,2639,39,2650,25,2650,11,2650,,2639,,2625l,2475v,-14,11,-25,25,-25c39,2450,50,2461,50,2475xm50,2825r,150c50,2989,39,3000,25,3000,11,3000,,2989,,2975l,2825v,-14,11,-25,25,-25c39,2800,50,2811,50,2825xm50,3175r,150c50,3339,39,3350,25,3350,11,3350,,3339,,3325l,3175v,-14,11,-25,25,-25c39,3150,50,3161,50,3175xm50,3525r,150c50,3689,39,3700,25,3700,11,3700,,3689,,3675l,3525v,-14,11,-25,25,-25c39,3500,50,3511,50,3525xm50,3875r,150c50,4039,39,4050,25,4050,11,4050,,4039,,4025l,3875v,-14,11,-25,25,-25c39,3850,50,3861,50,3875xm50,4225r,150c50,4389,39,4400,25,4400,11,4400,,4389,,4375l,4225v,-14,11,-25,25,-25c39,4200,50,4211,50,4225xm50,4575r,150c50,4739,39,4750,25,4750,11,4750,,4739,,4725l,4575v,-14,11,-25,25,-25c39,4550,50,4561,50,4575xm50,4925r,16c50,4955,39,4966,25,4966,11,4966,,4955,,4941r,-16c,4911,11,4900,25,4900v14,,25,11,25,25xe" fillcolor="black" strokeweight=".15pt">
                  <v:stroke joinstyle="bevel"/>
                  <v:path arrowok="t" o:connecttype="custom" o:connectlocs="9525,35311;0,35311;4763,0;9525,75667;4763,110978;0,75667;9525,75667;9525,176556;0,176556;4763,141245;9525,216911;4763,252223;0,216911;9525,216911;9525,317800;0,317800;4763,282489;9525,358156;4763,393467;0,358156;9525,358156;9525,459045;0,459045;4763,423734;9525,499401;4763,534712;0,499401;9525,499401;9525,600290;0,600290;4763,564979;9525,640645;4763,675957;0,640645;9525,640645;9525,741534;0,741534;4763,706223;9525,781890;4763,817201;0,781890;9525,781890;9525,882779;0,882779;4763,847468;9525,923135;4763,958446;0,923135;9525,923135;9525,996986;0,996986;4763,988713" o:connectangles="0,0,0,0,0,0,0,0,0,0,0,0,0,0,0,0,0,0,0,0,0,0,0,0,0,0,0,0,0,0,0,0,0,0,0,0,0,0,0,0,0,0,0,0,0,0,0,0,0,0,0,0"/>
                  <o:lock v:ext="edit" verticies="t"/>
                </v:shape>
                <v:rect id="Rectangle 421" o:spid="_x0000_s1318" style="position:absolute;left:1746;top:5162;width:13976;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O17MIA&#10;AADdAAAADwAAAGRycy9kb3ducmV2LnhtbESP3YrCMBSE7wXfIRzBO00VLFKNsgiCu3hj9QEOzekP&#10;m5yUJNru22+Ehb0cZuYbZn8crREv8qFzrGC1zEAQV0533Ch43M+LLYgQkTUax6TghwIcD9PJHgvt&#10;Br7Rq4yNSBAOBSpoY+wLKUPVksWwdD1x8mrnLcYkfSO1xyHBrZHrLMulxY7TQos9nVqqvsunVSDv&#10;5XnYlsZn7mtdX83n5VaTU2o+Gz92ICKN8T/8175oBflmlcP7TXo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07XswgAAAN0AAAAPAAAAAAAAAAAAAAAAAJgCAABkcnMvZG93&#10;bnJldi54bWxQSwUGAAAAAAQABAD1AAAAhwMAAAAA&#10;" filled="f" stroked="f">
                  <v:textbox style="mso-fit-shape-to-text:t" inset="0,0,0,0">
                    <w:txbxContent>
                      <w:p w14:paraId="0941D7B3" w14:textId="77777777" w:rsidR="00D2562E" w:rsidRDefault="00D2562E" w:rsidP="001E2986">
                        <w:r>
                          <w:rPr>
                            <w:rFonts w:cs="Arial"/>
                            <w:b/>
                            <w:bCs/>
                            <w:color w:val="000000"/>
                            <w:sz w:val="30"/>
                            <w:szCs w:val="30"/>
                            <w:lang w:val="en-US"/>
                          </w:rPr>
                          <w:t xml:space="preserve">Payment Model </w:t>
                        </w:r>
                      </w:p>
                    </w:txbxContent>
                  </v:textbox>
                </v:rect>
                <v:rect id="Rectangle 422" o:spid="_x0000_s1319" style="position:absolute;left:16071;top:5162;width:1061;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8Qd8MA&#10;AADdAAAADwAAAGRycy9kb3ducmV2LnhtbESPzYoCMRCE7wu+Q2jB25pR0JXRKCIIKntx9AGaSc8P&#10;Jp0hyTqzb2+EhT0WVfUVtdkN1ogn+dA6VjCbZiCIS6dbrhXcb8fPFYgQkTUax6TglwLstqOPDeba&#10;9XylZxFrkSAcclTQxNjlUoayIYth6jri5FXOW4xJ+lpqj32CWyPnWbaUFltOCw12dGiofBQ/VoG8&#10;Fcd+VRifucu8+jbn07Uip9RkPOzXICIN8T/81z5pBcvF7Av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8Qd8MAAADdAAAADwAAAAAAAAAAAAAAAACYAgAAZHJzL2Rv&#10;d25yZXYueG1sUEsFBgAAAAAEAAQA9QAAAIgDAAAAAA==&#10;" filled="f" stroked="f">
                  <v:textbox style="mso-fit-shape-to-text:t" inset="0,0,0,0">
                    <w:txbxContent>
                      <w:p w14:paraId="1DCA1AB0" w14:textId="77777777" w:rsidR="00D2562E" w:rsidRDefault="00D2562E" w:rsidP="001E2986">
                        <w:r>
                          <w:rPr>
                            <w:rFonts w:cs="Arial"/>
                            <w:b/>
                            <w:bCs/>
                            <w:color w:val="000000"/>
                            <w:sz w:val="30"/>
                            <w:szCs w:val="30"/>
                            <w:lang w:val="en-US"/>
                          </w:rPr>
                          <w:t>–</w:t>
                        </w:r>
                      </w:p>
                    </w:txbxContent>
                  </v:textbox>
                </v:rect>
                <v:rect id="Rectangle 423" o:spid="_x0000_s1320" style="position:absolute;left:64211;top:450;width:2330;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CEBb4A&#10;AADdAAAADwAAAGRycy9kb3ducmV2LnhtbERPy4rCMBTdD/gP4QruxlRhRKpRRBB0cGP1Ay7N7QOT&#10;m5JEW//eLASXh/NebwdrxJN8aB0rmE0zEMSl0y3XCm7Xw+8SRIjIGo1jUvCiANvN6GeNuXY9X+hZ&#10;xFqkEA45Kmhi7HIpQ9mQxTB1HXHiKuctxgR9LbXHPoVbI+dZtpAWW04NDXa0b6i8Fw+rQF6LQ78s&#10;jM/c/7w6m9PxUpFTajIedisQkYb4FX/cR61g8TdLc9Ob9ATk5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4AhAW+AAAA3QAAAA8AAAAAAAAAAAAAAAAAmAIAAGRycy9kb3ducmV2&#10;LnhtbFBLBQYAAAAABAAEAPUAAACDAwAAAAA=&#10;" filled="f" stroked="f">
                  <v:textbox style="mso-fit-shape-to-text:t" inset="0,0,0,0">
                    <w:txbxContent>
                      <w:p w14:paraId="454016D3" w14:textId="77777777" w:rsidR="00D2562E" w:rsidRDefault="00D2562E" w:rsidP="001E2986">
                        <w:r>
                          <w:rPr>
                            <w:rFonts w:cs="Arial"/>
                            <w:b/>
                            <w:bCs/>
                            <w:color w:val="000000"/>
                            <w:sz w:val="20"/>
                            <w:szCs w:val="20"/>
                            <w:lang w:val="en-US"/>
                          </w:rPr>
                          <w:t>Key</w:t>
                        </w:r>
                      </w:p>
                    </w:txbxContent>
                  </v:textbox>
                </v:rect>
                <v:rect id="Rectangle 424" o:spid="_x0000_s1321" style="position:absolute;left:42995;top:3879;width:14186;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whnsMA&#10;AADdAAAADwAAAGRycy9kb3ducmV2LnhtbESPzYoCMRCE7wu+Q2jB25pRUHQ0yiII7uLF0QdoJj0/&#10;bNIZkujMvv1GEDwWVfUVtd0P1ogH+dA6VjCbZiCIS6dbrhXcrsfPFYgQkTUax6TgjwLsd6OPLeba&#10;9XyhRxFrkSAcclTQxNjlUoayIYth6jri5FXOW4xJ+lpqj32CWyPnWbaUFltOCw12dGio/C3uVoG8&#10;Fsd+VRifuZ95dTbfp0tFTqnJePjagIg0xHf41T5pBcvFbA3PN+kJ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whnsMAAADdAAAADwAAAAAAAAAAAAAAAACYAgAAZHJzL2Rv&#10;d25yZXYueG1sUEsFBgAAAAAEAAQA9QAAAIgDAAAAAA==&#10;" filled="f" stroked="f">
                  <v:textbox style="mso-fit-shape-to-text:t" inset="0,0,0,0">
                    <w:txbxContent>
                      <w:p w14:paraId="2E084D0D" w14:textId="77777777" w:rsidR="00D2562E" w:rsidRDefault="00D2562E" w:rsidP="001E2986">
                        <w:r>
                          <w:rPr>
                            <w:rFonts w:cs="Arial"/>
                            <w:b/>
                            <w:bCs/>
                            <w:color w:val="000000"/>
                            <w:sz w:val="20"/>
                            <w:szCs w:val="20"/>
                            <w:lang w:val="en-US"/>
                          </w:rPr>
                          <w:t>Participant Out of Work</w:t>
                        </w:r>
                      </w:p>
                    </w:txbxContent>
                  </v:textbox>
                </v:rect>
                <v:rect id="Rectangle 425" o:spid="_x0000_s1322" style="position:absolute;left:42995;top:6921;width:11646;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Cvr8A&#10;AADdAAAADwAAAGRycy9kb3ducmV2LnhtbERPy4rCMBTdD/gP4QqzG1MLilSjiCCozMbqB1ya2wcm&#10;NyWJtv69WQzM8nDem91ojXiRD51jBfNZBoK4crrjRsH9dvxZgQgRWaNxTAreFGC3nXxtsNBu4Cu9&#10;ytiIFMKhQAVtjH0hZahashhmridOXO28xZigb6T2OKRwa2SeZUtpsePU0GJPh5aqR/m0CuStPA6r&#10;0vjMXfL615xP15qcUt/Tcb8GEWmM/+I/90krWC7ytD+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kK+vwAAAN0AAAAPAAAAAAAAAAAAAAAAAJgCAABkcnMvZG93bnJl&#10;di54bWxQSwUGAAAAAAQABAD1AAAAhAMAAAAA&#10;" filled="f" stroked="f">
                  <v:textbox style="mso-fit-shape-to-text:t" inset="0,0,0,0">
                    <w:txbxContent>
                      <w:p w14:paraId="5656A2F4" w14:textId="77777777" w:rsidR="00D2562E" w:rsidRDefault="00D2562E" w:rsidP="001E2986">
                        <w:r>
                          <w:rPr>
                            <w:rFonts w:cs="Arial"/>
                            <w:b/>
                            <w:bCs/>
                            <w:color w:val="000000"/>
                            <w:sz w:val="20"/>
                            <w:szCs w:val="20"/>
                            <w:lang w:val="en-US"/>
                          </w:rPr>
                          <w:t>Participant Earning</w:t>
                        </w:r>
                      </w:p>
                    </w:txbxContent>
                  </v:textbox>
                </v:rect>
                <v:group id="Group 426" o:spid="_x0000_s1323" style="position:absolute;left:75622;top:3822;width:12242;height:1518" coordorigin="12811,1861" coordsize="1928,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Iyh8UAAADdAAAADwAAAGRycy9kb3ducmV2LnhtbESPQYvCMBSE7wv7H8Jb&#10;8LamVZSlaxSRVTyIYF0Qb4/m2Rabl9LEtv57Iwgeh5n5hpktelOJlhpXWlYQDyMQxJnVJecK/o/r&#10;7x8QziNrrCyTgjs5WMw/P2aYaNvxgdrU5yJA2CWooPC+TqR0WUEG3dDWxMG72MagD7LJpW6wC3BT&#10;yVEUTaXBksNCgTWtCsqu6c0o2HTYLcfxX7u7Xlb383GyP+1iUmrw1S9/QXjq/Tv8am+1gulkFMP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wCMofFAAAA3QAA&#10;AA8AAAAAAAAAAAAAAAAAqgIAAGRycy9kb3ducmV2LnhtbFBLBQYAAAAABAAEAPoAAACcAwAAAAA=&#10;">
                  <v:rect id="Rectangle 427" o:spid="_x0000_s1324" style="position:absolute;left:12811;top:1861;width:1928;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AO18MA&#10;AADdAAAADwAAAGRycy9kb3ducmV2LnhtbESPzYrCMBSF9wO+Q7jC7MbU4qhUo4gw4NbqQnfX5NoW&#10;m5vSZGo7Tz8ZGHB5OD8fZ73tbS06an3lWMF0koAg1s5UXCg4n74+liB8QDZYOyYFA3nYbkZva8yM&#10;e/KRujwUIo6wz1BBGUKTSel1SRb9xDXE0bu71mKIsi2kafEZx20t0ySZS4sVR0KJDe1L0o/82yq4&#10;Ls71UVc/u2K4zHSEDLe8G5R6H/e7FYhAfXiF/9sHo2D+mabw9yY+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AO18MAAADdAAAADwAAAAAAAAAAAAAAAACYAgAAZHJzL2Rv&#10;d25yZXYueG1sUEsFBgAAAAAEAAQA9QAAAIgDAAAAAA==&#10;" fillcolor="red" stroked="f"/>
                  <v:shape id="Picture 428" o:spid="_x0000_s1325" type="#_x0000_t75" style="position:absolute;left:12812;top:1861;width:1926;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G8XrFAAAA3QAAAA8AAABkcnMvZG93bnJldi54bWxEj0FrwkAUhO8F/8PyCt7qpoZaSV1FC4J4&#10;sUnT+yP7TKLZt2F3q/Hfd4WCx2FmvmEWq8F04kLOt5YVvE4SEMSV1S3XCsrv7cschA/IGjvLpOBG&#10;HlbL0dMCM22vnNOlCLWIEPYZKmhC6DMpfdWQQT+xPXH0jtYZDFG6WmqH1wg3nZwmyUwabDkuNNjT&#10;Z0PVufg1CorNqdyX9rQxbn+w8zxPv95/UqXGz8P6A0SgITzC/+2dVjB7m6ZwfxOfgF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xvF6xQAAAN0AAAAPAAAAAAAAAAAAAAAA&#10;AJ8CAABkcnMvZG93bnJldi54bWxQSwUGAAAAAAQABAD3AAAAkQMAAAAA&#10;">
                    <v:imagedata r:id="rId29" o:title=""/>
                  </v:shape>
                  <v:rect id="Rectangle 429" o:spid="_x0000_s1326" style="position:absolute;left:12811;top:1861;width:1928;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UzOMQA&#10;AADdAAAADwAAAGRycy9kb3ducmV2LnhtbESPy2rDMBBF94H8g5hAd4nc4CbFjRJCoNCtXS+S3VSa&#10;2qbWyFiKH/36qlDo8nIfh3s4TbYVA/W+cazgcZOAINbONFwpKN9f188gfEA22DomBTN5OB2XiwNm&#10;xo2c01CESsQR9hkqqEPoMim9rsmi37iOOHqfrrcYouwraXoc47ht5TZJdtJiw5FQY0eXmvRXcbcK&#10;bvuyzXXzfa7ma6ojZP4ohlmph9V0fgERaAr/4b/2m1Gwe9qm8PsmPgF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VMzjEAAAA3QAAAA8AAAAAAAAAAAAAAAAAmAIAAGRycy9k&#10;b3ducmV2LnhtbFBLBQYAAAAABAAEAPUAAACJAwAAAAA=&#10;" fillcolor="red" stroked="f"/>
                </v:group>
                <v:rect id="Rectangle 430" o:spid="_x0000_s1327" alt="20%" style="position:absolute;left:75628;top:6870;width:12230;height:1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FQOsMA&#10;AADdAAAADwAAAGRycy9kb3ducmV2LnhtbESPzYoCMRCE74LvEFrwphkFXZk1isgKXhT8eYDeSTsz&#10;mnSGJKvj2xtB2GNRVV9R82VrjbiTD7VjBaNhBoK4cLrmUsH5tBnMQISIrNE4JgVPCrBcdDtzzLV7&#10;8IHux1iKBOGQo4IqxiaXMhQVWQxD1xAn7+K8xZikL6X2+Ehwa+Q4y6bSYs1pocKG1hUVt+OfVXBp&#10;f8ib1X73uzNf631zO53r8qpUv9euvkFEauN/+NPeagXTyXgC7zfpCc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FQOsMAAADdAAAADwAAAAAAAAAAAAAAAACYAgAAZHJzL2Rv&#10;d25yZXYueG1sUEsFBgAAAAAEAAQA9QAAAIgDAAAAAA==&#10;" fillcolor="black">
                  <v:fill r:id="rId31" o:title="" type="pattern"/>
                </v:rect>
                <v:shape id="Freeform 431" o:spid="_x0000_s1328" style="position:absolute;left:6826;top:26644;width:101;height:13068;visibility:visible;mso-wrap-style:square;v-text-anchor:top" coordsize="50,6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niF8cA&#10;AADdAAAADwAAAGRycy9kb3ducmV2LnhtbESP3WrCQBSE7wu+w3IE7+pGwVCia4iWQoVetKkPcMwe&#10;82P2bMhuTdKn7xYKvRxm5html46mFXfqXW1ZwWoZgSAurK65VHD+fHl8AuE8ssbWMimYyEG6nz3s&#10;MNF24A+6574UAcIuQQWV910ipSsqMuiWtiMO3tX2Bn2QfSl1j0OAm1auoyiWBmsOCxV2dKyouOVf&#10;RkF9+35rLs/ZkPnx2pzKzft0iDOlFvMx24LwNPr/8F/7VSuIN+sYft+EJyD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p4hfHAAAA3QAAAA8AAAAAAAAAAAAAAAAAmAIAAGRy&#10;cy9kb3ducmV2LnhtbFBLBQYAAAAABAAEAPUAAACMAwAAAAA=&#10;" path="m50,25r,150c50,189,39,200,25,200,12,200,,189,,175l,25c,12,12,,25,,39,,50,12,50,25xm50,375r,150c50,539,39,550,25,550,12,550,,539,,525l,375c,362,12,350,25,350v14,,25,12,25,25xm50,725r,150c50,889,39,900,25,900,12,900,,889,,875l,725c,712,12,700,25,700v14,,25,12,25,25xm50,1075r,150c50,1239,39,1250,25,1250,12,1250,,1239,,1225l,1075v,-13,12,-25,25,-25c39,1050,50,1062,50,1075xm50,1425r,150c50,1589,39,1600,25,1600,12,1600,,1589,,1575l,1425v,-13,12,-25,25,-25c39,1400,50,1412,50,1425xm50,1775r,150c50,1939,39,1950,25,1950,12,1950,,1939,,1925l,1775v,-13,12,-25,25,-25c39,1750,50,1762,50,1775xm50,2125r,150c50,2289,39,2300,25,2300,12,2300,,2289,,2275l,2125v,-13,12,-25,25,-25c39,2100,50,2112,50,2125xm50,2475r,150c50,2639,39,2650,25,2650,12,2650,,2639,,2625l,2475v,-13,12,-25,25,-25c39,2450,50,2462,50,2475xm50,2825r,150c50,2989,39,3000,25,3000,12,3000,,2989,,2975l,2825v,-13,12,-25,25,-25c39,2800,50,2812,50,2825xm50,3175r,150c50,3339,39,3350,25,3350,12,3350,,3339,,3325l,3175v,-13,12,-25,25,-25c39,3150,50,3162,50,3175xm50,3525r,150c50,3689,39,3700,25,3700,12,3700,,3689,,3675l,3525v,-13,12,-25,25,-25c39,3500,50,3512,50,3525xm50,3875r,150c50,4039,39,4050,25,4050,12,4050,,4039,,4025l,3875v,-13,12,-25,25,-25c39,3850,50,3862,50,3875xm50,4225r,150c50,4389,39,4400,25,4400,12,4400,,4389,,4375l,4225v,-13,12,-25,25,-25c39,4200,50,4212,50,4225xm50,4575r,150c50,4739,39,4750,25,4750,12,4750,,4739,,4725l,4575v,-13,12,-25,25,-25c39,4550,50,4562,50,4575xm50,4925r,150c50,5089,39,5100,25,5100,12,5100,,5089,,5075l,4925v,-13,12,-25,25,-25c39,4900,50,4912,50,4925xm50,5275r,150c50,5439,39,5450,25,5450,12,5450,,5439,,5425l,5275v,-13,12,-25,25,-25c39,5250,50,5262,50,5275xm50,5625r,150c50,5789,39,5800,25,5800,12,5800,,5789,,5775l,5625v,-13,12,-25,25,-25c39,5600,50,5612,50,5625xm50,5975r,150c50,6139,39,6150,25,6150,12,6150,,6139,,6125l,5975v,-13,12,-25,25,-25c39,5950,50,5962,50,5975xm50,6325r,125c50,6464,39,6475,25,6475,12,6475,,6464,,6450l,6325v,-13,12,-25,25,-25c39,6300,50,6312,50,6325xe" fillcolor="black" strokeweight=".15pt">
                  <v:stroke joinstyle="bevel"/>
                  <v:path arrowok="t" o:connecttype="custom" o:connectlocs="5080,40365;5080,0;10160,105959;0,75685;10160,146325;0,176599;10160,146325;5080,252284;5080,211918;10160,317878;0,287604;10160,358243;0,388517;10160,358243;5080,464202;5080,423837;10160,529796;0,499522;10160,570161;0,600435;10160,570161;5080,676121;5080,635755;10160,741714;0,711440;10160,782080;0,812354;10160,782080;5080,888039;5080,847674;10160,953633;0,923359;10160,993998;0,1024272;10160,993998;5080,1099957;5080,1059592;10160,1165551;0,1135277;10160,1205916;0,1236191;10160,1205916;5080,1306830;5080,1271510" o:connectangles="0,0,0,0,0,0,0,0,0,0,0,0,0,0,0,0,0,0,0,0,0,0,0,0,0,0,0,0,0,0,0,0,0,0,0,0,0,0,0,0,0,0,0,0"/>
                  <o:lock v:ext="edit" verticies="t"/>
                </v:shape>
                <v:rect id="Rectangle 432" o:spid="_x0000_s1329" style="position:absolute;left:971;top:18776;width:1249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PaysMA&#10;AADdAAAADwAAAGRycy9kb3ducmV2LnhtbESP3WoCMRSE7wXfIRyhd5p1oSpbo4ggWOmNax/gsDn7&#10;g8nJkqTu9u0boeDlMDPfMNv9aI14kA+dYwXLRQaCuHK640bB9+0034AIEVmjcUwKfinAfjedbLHQ&#10;buArPcrYiAThUKCCNsa+kDJULVkMC9cTJ6923mJM0jdSexwS3BqZZ9lKWuw4LbTY07Gl6l7+WAXy&#10;Vp6GTWl85i55/WU+z9eanFJvs/HwASLSGF/h//ZZK1i952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PaysMAAADdAAAADwAAAAAAAAAAAAAAAACYAgAAZHJzL2Rv&#10;d25yZXYueG1sUEsFBgAAAAAEAAQA9QAAAIgDAAAAAA==&#10;" filled="f" stroked="f">
                  <v:textbox style="mso-fit-shape-to-text:t" inset="0,0,0,0">
                    <w:txbxContent>
                      <w:p w14:paraId="725F1278" w14:textId="77777777" w:rsidR="00D2562E" w:rsidRDefault="00D2562E" w:rsidP="001E2986">
                        <w:r>
                          <w:rPr>
                            <w:rFonts w:cs="Arial"/>
                            <w:b/>
                            <w:bCs/>
                            <w:color w:val="000000"/>
                            <w:sz w:val="20"/>
                            <w:szCs w:val="20"/>
                            <w:lang w:val="en-US"/>
                          </w:rPr>
                          <w:t>Allotted Time begins</w:t>
                        </w:r>
                      </w:p>
                    </w:txbxContent>
                  </v:textbox>
                </v:rect>
                <v:shape id="Freeform 433" o:spid="_x0000_s1330" style="position:absolute;left:6267;top:39662;width:1213;height:3060;visibility:visible;mso-wrap-style:square;v-text-anchor:top" coordsize="191,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ALzMcA&#10;AADdAAAADwAAAGRycy9kb3ducmV2LnhtbESPwU7DMAyG70i8Q2QkLoil22BDZdk0VUJiF8bGHsBq&#10;TNvROFUS2sLTzwckjtbv//Pn1WZ0reopxMazgekkA0VcettwZeD08XL/BComZIutZzLwQxE26+ur&#10;FebWD3yg/pgqJRCOORqoU+pyrWNZk8M48R2xZJ8+OEwyhkrbgIPAXatnWbbQDhuWCzV2VNRUfh2/&#10;nWi89fNDcZ4/vFM3lMXuvPzd3wVjbm/G7TOoRGP6X/5rv1oDi8eZ6Mo3ggC9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QC8zHAAAA3QAAAA8AAAAAAAAAAAAAAAAAmAIAAGRy&#10;cy9kb3ducmV2LnhtbFBLBQYAAAAABAAEAPUAAACMAwAAAAA=&#10;" path="m64,482r,-323l128,159r,323l64,482xm,191l96,r95,191l,191xe" fillcolor="black" strokeweight=".15pt">
                  <v:stroke joinstyle="bevel"/>
                  <v:path arrowok="t" o:connecttype="custom" o:connectlocs="40640,306070;40640,100965;81280,100965;81280,306070;40640,306070;0,121285;60960,0;121285,121285;0,121285" o:connectangles="0,0,0,0,0,0,0,0,0"/>
                  <o:lock v:ext="edit" verticies="t"/>
                </v:shape>
                <v:group id="Group 434" o:spid="_x0000_s1331" style="position:absolute;left:6870;top:34328;width:42285;height:3048" coordorigin="1984,6665" coordsize="2649,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Q+gcYAAADdAAAADwAAAGRycy9kb3ducmV2LnhtbESPT4vCMBTE78J+h/AW&#10;9qZpXRS3GkXEXTyI4B9YvD2aZ1tsXkoT2/rtjSB4HGbmN8xs0ZlSNFS7wrKCeBCBIE6tLjhTcDr+&#10;9icgnEfWWFomBXdysJh/9GaYaNvynpqDz0SAsEtQQe59lUjp0pwMuoGtiIN3sbVBH2SdSV1jG+Cm&#10;lMMoGkuDBYeFHCta5ZReDzej4K/Fdvkdr5vt9bK6n4+j3f82JqW+PrvlFISnzr/Dr/ZGKxiPhj/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dD6BxgAAAN0A&#10;AAAPAAAAAAAAAAAAAAAAAKoCAABkcnMvZG93bnJldi54bWxQSwUGAAAAAAQABAD6AAAAnQMAAAAA&#10;">
                  <v:rect id="Rectangle 435" o:spid="_x0000_s1332" style="position:absolute;left:1984;top:6665;width:2649;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ej5sIA&#10;AADdAAAADwAAAGRycy9kb3ducmV2LnhtbERPTWvCQBC9F/oflin0Vje21ZboKlIoeDV6sLfp7pgE&#10;s7Mhu42Jv75zEDw+3vdyPfhG9dTFOrCB6SQDRWyDq7k0cNh/v3yCignZYROYDIwUYb16fFhi7sKF&#10;d9QXqVQSwjFHA1VKba51tBV5jJPQEgt3Cp3HJLArtevwIuG+0a9ZNtcea5aGClv6qsieiz9v4Ofj&#10;0Oxsfd2U4/HdSsn4W/SjMc9Pw2YBKtGQ7uKbe+sMzGdvsl/eyBP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96PmwgAAAN0AAAAPAAAAAAAAAAAAAAAAAJgCAABkcnMvZG93&#10;bnJldi54bWxQSwUGAAAAAAQABAD1AAAAhwMAAAAA&#10;" fillcolor="red" stroked="f"/>
                  <v:shape id="Picture 436" o:spid="_x0000_s1333" type="#_x0000_t75" style="position:absolute;left:1985;top:6666;width:2647;height: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317EAAAA3QAAAA8AAABkcnMvZG93bnJldi54bWxEj0GLwjAUhO8L/ofwBG9r6kpVqlFEWPDg&#10;RevF27N5ttXmpTRRq7/eCILHYWa+YWaL1lTiRo0rLSsY9CMQxJnVJecK9un/7wSE88gaK8uk4EEO&#10;FvPOzwwTbe+8pdvO5yJA2CWooPC+TqR0WUEGXd/WxME72cagD7LJpW7wHuCmkn9RNJIGSw4LBda0&#10;Kii77K5GQVuleXxYbc/p4/qM9eY4HMd7VqrXbZdTEJ5a/w1/2mutYBQPB/B+E56An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c317EAAAA3QAAAA8AAAAAAAAAAAAAAAAA&#10;nwIAAGRycy9kb3ducmV2LnhtbFBLBQYAAAAABAAEAPcAAACQAwAAAAA=&#10;">
                    <v:imagedata r:id="rId30" o:title=""/>
                  </v:shape>
                  <v:rect id="Rectangle 437" o:spid="_x0000_s1334" style="position:absolute;left:1984;top:6665;width:2649;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mYCsQA&#10;AADdAAAADwAAAGRycy9kb3ducmV2LnhtbESPS2vCQBSF90L/w3AL3enEZ0vqKCII3RqzsLvbmdsk&#10;mLkTMmNM+us7guDycB4fZ73tbS06an3lWMF0koAg1s5UXCjIT4fxBwgfkA3WjknBQB62m5fRGlPj&#10;bnykLguFiCPsU1RQhtCkUnpdkkU/cQ1x9H5dazFE2RbStHiL47aWsyRZSYsVR0KJDe1L0pfsahV8&#10;v+f1UVd/u2I4L3SEDD9ZNyj19trvPkEE6sMz/Gh/GQWr5XwG9zfx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pmArEAAAA3QAAAA8AAAAAAAAAAAAAAAAAmAIAAGRycy9k&#10;b3ducmV2LnhtbFBLBQYAAAAABAAEAPUAAACJAwAAAAA=&#10;" fillcolor="red" stroked="f"/>
                  <v:rect id="Rectangle 438" o:spid="_x0000_s1335" style="position:absolute;left:1985;top:6666;width:2647;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WfnscA&#10;AADdAAAADwAAAGRycy9kb3ducmV2LnhtbESPT2vCQBTE74LfYXmFXkQ3VtSSuoqUVkXx4J/S6yP7&#10;mkSzb0N2NfHbdwXB4zAzv2Ems8YU4kqVyy0r6PciEMSJ1TmnCo6H7+47COeRNRaWScGNHMym7dYE&#10;Y21r3tF171MRIOxiVJB5X8ZSuiQjg65nS+Lg/dnKoA+ySqWusA5wU8i3KBpJgzmHhQxL+swoOe8v&#10;RsGG007/dBzb5Xrze1jwF21/6otSry/N/AOEp8Y/w4/2SisYDQcDuL8JT0B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ln57HAAAA3QAAAA8AAAAAAAAAAAAAAAAAmAIAAGRy&#10;cy9kb3ducmV2LnhtbFBLBQYAAAAABAAEAPUAAACMAwAAAAA=&#10;" filled="f" strokeweight=".8pt">
                    <v:stroke endcap="round"/>
                  </v:rect>
                </v:group>
                <v:rect id="Rectangle 439" o:spid="_x0000_s1336" style="position:absolute;left:1746;top:45161;width:9106;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jSYMMA&#10;AADdAAAADwAAAGRycy9kb3ducmV2LnhtbESP3WoCMRSE7wu+QziCdzWrVpHVKFIQbPHG1Qc4bM7+&#10;YHKyJKm7ffumIHg5zMw3zHY/WCMe5EPrWMFsmoEgLp1uuVZwux7f1yBCRNZoHJOCXwqw343etphr&#10;1/OFHkWsRYJwyFFBE2OXSxnKhiyGqeuIk1c5bzEm6WupPfYJbo2cZ9lKWmw5LTTY0WdD5b34sQrk&#10;tTj268L4zH3Pq7P5Ol0qckpNxsNhAyLSEF/hZ/ukFayWi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jSYMMAAADdAAAADwAAAAAAAAAAAAAAAACYAgAAZHJzL2Rv&#10;d25yZXYueG1sUEsFBgAAAAAEAAQA9QAAAIgDAAAAAA==&#10;" filled="f" stroked="f">
                  <v:textbox style="mso-fit-shape-to-text:t" inset="0,0,0,0">
                    <w:txbxContent>
                      <w:p w14:paraId="78B7BF33" w14:textId="77777777" w:rsidR="00D2562E" w:rsidRDefault="00D2562E" w:rsidP="001E2986">
                        <w:r>
                          <w:rPr>
                            <w:rFonts w:cs="Arial"/>
                            <w:b/>
                            <w:bCs/>
                            <w:color w:val="000000"/>
                            <w:sz w:val="20"/>
                            <w:szCs w:val="20"/>
                            <w:lang w:val="en-US"/>
                          </w:rPr>
                          <w:t xml:space="preserve">Jobcentre Plus </w:t>
                        </w:r>
                      </w:p>
                    </w:txbxContent>
                  </v:textbox>
                </v:rect>
                <v:rect id="Rectangle 440" o:spid="_x0000_s1337" style="position:absolute;left:1746;top:46615;width:593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R3+8MA&#10;AADdAAAADwAAAGRycy9kb3ducmV2LnhtbESPzYoCMRCE78K+Q+gFb5pZRZHRKIsguIsXRx+gmfT8&#10;YNIZkujMvv1GEDwWVfUVtdkN1ogH+dA6VvA1zUAQl063XCu4Xg6TFYgQkTUax6TgjwLsth+jDeba&#10;9XymRxFrkSAcclTQxNjlUoayIYth6jri5FXOW4xJ+lpqj32CWyNnWbaUFltOCw12tG+ovBV3q0Be&#10;ikO/KozP3O+sOpmf47kip9T4c/heg4g0xHf41T5qBcvFfAH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R3+8MAAADdAAAADwAAAAAAAAAAAAAAAACYAgAAZHJzL2Rv&#10;d25yZXYueG1sUEsFBgAAAAAEAAQA9QAAAIgDAAAAAA==&#10;" filled="f" stroked="f">
                  <v:textbox style="mso-fit-shape-to-text:t" inset="0,0,0,0">
                    <w:txbxContent>
                      <w:p w14:paraId="71EC9267" w14:textId="77777777" w:rsidR="00D2562E" w:rsidRDefault="00D2562E" w:rsidP="001E2986">
                        <w:r>
                          <w:rPr>
                            <w:rFonts w:cs="Arial"/>
                            <w:b/>
                            <w:bCs/>
                            <w:color w:val="000000"/>
                            <w:sz w:val="20"/>
                            <w:szCs w:val="20"/>
                            <w:lang w:val="en-US"/>
                          </w:rPr>
                          <w:t xml:space="preserve">referral to </w:t>
                        </w:r>
                      </w:p>
                    </w:txbxContent>
                  </v:textbox>
                </v:rect>
                <v:rect id="Rectangle 441" o:spid="_x0000_s1338" style="position:absolute;left:1746;top:48050;width:706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bpjMMA&#10;AADdAAAADwAAAGRycy9kb3ducmV2LnhtbESP3WoCMRSE7wu+QziCdzWrxUVWoxRBsNIbVx/gsDn7&#10;Q5OTJUnd7dsboeDlMDPfMNv9aI24kw+dYwWLeQaCuHK640bB7Xp8X4MIEVmjcUwK/ijAfjd522Kh&#10;3cAXupexEQnCoUAFbYx9IWWoWrIY5q4nTl7tvMWYpG+k9jgkuDVymWW5tNhxWmixp0NL1U/5axXI&#10;a3kc1qXxmTsv62/zdbrU5JSaTcfPDYhIY3yF/9snrSBffeT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bpjMMAAADdAAAADwAAAAAAAAAAAAAAAACYAgAAZHJzL2Rv&#10;d25yZXYueG1sUEsFBgAAAAAEAAQA9QAAAIgDAAAAAA==&#10;" filled="f" stroked="f">
                  <v:textbox style="mso-fit-shape-to-text:t" inset="0,0,0,0">
                    <w:txbxContent>
                      <w:p w14:paraId="31BE65A6" w14:textId="77777777" w:rsidR="00D2562E" w:rsidRDefault="00D2562E" w:rsidP="001E2986">
                        <w:r>
                          <w:rPr>
                            <w:rFonts w:cs="Arial"/>
                            <w:b/>
                            <w:bCs/>
                            <w:color w:val="000000"/>
                            <w:sz w:val="20"/>
                            <w:szCs w:val="20"/>
                            <w:lang w:val="en-US"/>
                          </w:rPr>
                          <w:t>Programme</w:t>
                        </w:r>
                      </w:p>
                    </w:txbxContent>
                  </v:textbox>
                </v:rect>
                <v:shape id="Freeform 442" o:spid="_x0000_s1339" style="position:absolute;left:48685;top:39662;width:1213;height:3060;visibility:visible;mso-wrap-style:square;v-text-anchor:top" coordsize="191,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JY8cA&#10;AADdAAAADwAAAGRycy9kb3ducmV2LnhtbESPUUvDQBCE34X+h2MLvoi51GgjsddSAkJ9UVP9AUtu&#10;TVJze+HuTFJ/vScIPg6z883OZjebXozkfGdZwSpJQRDXVnfcKHh/e7y+B+EDssbeMik4k4fddnGx&#10;wULbiSsaj6EREcK+QAVtCEMhpa9bMugTOxBH78M6gyFK10jtcIpw08ubNF1Lgx3HhhYHKluqP49f&#10;Jr7xPGZVecpuX2mY6vLplH+/XDmlLpfz/gFEoDn8H/+lD1rB+i7L4XdNRI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WCWPHAAAA3QAAAA8AAAAAAAAAAAAAAAAAmAIAAGRy&#10;cy9kb3ducmV2LnhtbFBLBQYAAAAABAAEAPUAAACMAwAAAAA=&#10;" path="m64,482r,-323l128,159r,323l64,482xm,191l96,r95,191l,191xe" fillcolor="black" strokeweight=".15pt">
                  <v:stroke joinstyle="bevel"/>
                  <v:path arrowok="t" o:connecttype="custom" o:connectlocs="40640,306070;40640,100965;81280,100965;81280,306070;40640,306070;0,121285;60960,0;121285,121285;0,121285" o:connectangles="0,0,0,0,0,0,0,0,0"/>
                  <o:lock v:ext="edit" verticies="t"/>
                </v:shape>
                <v:shape id="Freeform 443" o:spid="_x0000_s1340" style="position:absolute;left:14674;top:39662;width:1213;height:3060;visibility:visible;mso-wrap-style:square;v-text-anchor:top" coordsize="191,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mdEccA&#10;AADdAAAADwAAAGRycy9kb3ducmV2LnhtbESP3U7DMAxG75H2DpGRuEFbOsp+VJZNqBIS3AAbPIDV&#10;mLajcaoktIWnxxdIXFqfv+Pj3WFynRooxNazgeUiA0VcedtybeD97WG+BRUTssXOMxn4pgiH/exi&#10;h4X1Ix9pOKVaCYRjgQaalPpC61g15DAufE8s2YcPDpOModY24Chw1+mbLFtrhy3LhQZ7KhuqPk9f&#10;TjSeh/xYnvPbV+rHqnw6b35eroMxV5fT/R2oRFP6X/5rP1oD61UuuvKNIED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JnRHHAAAA3QAAAA8AAAAAAAAAAAAAAAAAmAIAAGRy&#10;cy9kb3ducmV2LnhtbFBLBQYAAAAABAAEAPUAAACMAwAAAAA=&#10;" path="m64,482r,-323l127,159r,323l64,482xm,191l96,r95,191l,191xe" fillcolor="black" strokeweight=".15pt">
                  <v:stroke joinstyle="bevel"/>
                  <v:path arrowok="t" o:connecttype="custom" o:connectlocs="40640,306070;40640,100965;80645,100965;80645,306070;40640,306070;0,121285;60960,0;121285,121285;0,121285" o:connectangles="0,0,0,0,0,0,0,0,0"/>
                  <o:lock v:ext="edit" verticies="t"/>
                </v:shape>
                <v:rect id="Rectangle 444" o:spid="_x0000_s1341" style="position:absolute;left:6324;top:43573;width:92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l9/sMA&#10;AADdAAAADwAAAGRycy9kb3ducmV2LnhtbESP3WoCMRSE7wu+QziCdzVbi6KrUUQQtPTG1Qc4bM7+&#10;0ORkSVJ3fXtTEHo5zMw3zGY3WCPu5EPrWMHHNANBXDrdcq3gdj2+L0GEiKzROCYFDwqw247eNphr&#10;1/OF7kWsRYJwyFFBE2OXSxnKhiyGqeuIk1c5bzEm6WupPfYJbo2cZdlCWmw5LTTY0aGh8qf4tQrk&#10;tTj2y8L4zH3Nqm9zPl0qckpNxsN+DSLSEP/Dr/ZJK1jMP1f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l9/sMAAADdAAAADwAAAAAAAAAAAAAAAACYAgAAZHJzL2Rv&#10;d25yZXYueG1sUEsFBgAAAAAEAAQA9QAAAIgDAAAAAA==&#10;" filled="f" stroked="f">
                  <v:textbox style="mso-fit-shape-to-text:t" inset="0,0,0,0">
                    <w:txbxContent>
                      <w:p w14:paraId="0C2653F8" w14:textId="77777777" w:rsidR="00D2562E" w:rsidRDefault="00D2562E" w:rsidP="001E2986">
                        <w:r>
                          <w:rPr>
                            <w:rFonts w:cs="Arial"/>
                            <w:b/>
                            <w:bCs/>
                            <w:color w:val="000000"/>
                            <w:sz w:val="20"/>
                            <w:szCs w:val="20"/>
                            <w:lang w:val="en-US"/>
                          </w:rPr>
                          <w:t>A</w:t>
                        </w:r>
                      </w:p>
                    </w:txbxContent>
                  </v:textbox>
                </v:rect>
                <v:rect id="Rectangle 445" o:spid="_x0000_s1342" style="position:absolute;left:48685;top:43624;width:921;height:2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c0sMA&#10;AADdAAAADwAAAGRycy9kb3ducmV2LnhtbERPz2vCMBS+C/sfwhvsIpoqTrQaRQRhh4HY7aC3R/Ns&#10;qs1LaaLt/OvNYeDx4/u9XHe2EndqfOlYwWiYgCDOnS65UPD7sxvMQPiArLFyTAr+yMN69dZbYqpd&#10;ywe6Z6EQMYR9igpMCHUqpc8NWfRDVxNH7uwaiyHCppC6wTaG20qOk2QqLZYcGwzWtDWUX7ObVbDb&#10;H0vihzz057PWXfLxKTPftVIf791mASJQF17if/eXVjD9nMT98U18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c0sMAAADdAAAADwAAAAAAAAAAAAAAAACYAgAAZHJzL2Rv&#10;d25yZXYueG1sUEsFBgAAAAAEAAQA9QAAAIgDAAAAAA==&#10;" filled="f" stroked="f">
                  <v:textbox style="mso-fit-shape-to-text:t" inset="0,0,0,0">
                    <w:txbxContent>
                      <w:p w14:paraId="26B3D7F8" w14:textId="77777777" w:rsidR="00D2562E" w:rsidRDefault="00D2562E" w:rsidP="001E2986">
                        <w:r>
                          <w:rPr>
                            <w:rFonts w:cs="Arial"/>
                            <w:b/>
                            <w:bCs/>
                            <w:color w:val="000000"/>
                            <w:sz w:val="20"/>
                            <w:szCs w:val="20"/>
                            <w:lang w:val="en-US"/>
                          </w:rPr>
                          <w:t>C</w:t>
                        </w:r>
                      </w:p>
                    </w:txbxContent>
                  </v:textbox>
                </v:rect>
                <v:rect id="Rectangle 446" o:spid="_x0000_s1343" style="position:absolute;left:14712;top:43561;width:92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kChcMA&#10;AADdAAAADwAAAGRycy9kb3ducmV2LnhtbESPzYoCMRCE7wu+Q2jB25pRXJHRKCIIKntx9AGaSc8P&#10;Jp0hyTqzb2+EhT0WVfUVtdkN1ogn+dA6VjCbZiCIS6dbrhXcb8fPFYgQkTUax6TglwLstqOPDeba&#10;9XylZxFrkSAcclTQxNjlUoayIYth6jri5FXOW4xJ+lpqj32CWyPnWbaUFltOCw12dGiofBQ/VoG8&#10;Fcd+VRifucu8+jbn07Uip9RkPOzXICIN8T/81z5pBcuvxQz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kChcMAAADdAAAADwAAAAAAAAAAAAAAAACYAgAAZHJzL2Rv&#10;d25yZXYueG1sUEsFBgAAAAAEAAQA9QAAAIgDAAAAAA==&#10;" filled="f" stroked="f">
                  <v:textbox style="mso-fit-shape-to-text:t" inset="0,0,0,0">
                    <w:txbxContent>
                      <w:p w14:paraId="79411990" w14:textId="77777777" w:rsidR="00D2562E" w:rsidRDefault="00D2562E" w:rsidP="001E2986">
                        <w:r>
                          <w:rPr>
                            <w:rFonts w:cs="Arial"/>
                            <w:b/>
                            <w:bCs/>
                            <w:color w:val="000000"/>
                            <w:sz w:val="20"/>
                            <w:szCs w:val="20"/>
                            <w:lang w:val="en-US"/>
                          </w:rPr>
                          <w:t>B</w:t>
                        </w:r>
                      </w:p>
                    </w:txbxContent>
                  </v:textbox>
                </v:rect>
                <v:rect id="Rectangle 447" o:spid="_x0000_s1344" style="position:absolute;left:11690;top:45548;width:699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uc8sMA&#10;AADdAAAADwAAAGRycy9kb3ducmV2LnhtbESP3WoCMRSE7wXfIRyhd5p1UZGtUUQQtPTGtQ9w2Jz9&#10;weRkSVJ3+/ZNoeDlMDPfMLvDaI14kg+dYwXLRQaCuHK640bB1/0834IIEVmjcUwKfijAYT+d7LDQ&#10;buAbPcvYiAThUKCCNsa+kDJULVkMC9cTJ6923mJM0jdSexwS3BqZZ9lGWuw4LbTY06ml6lF+WwXy&#10;Xp6HbWl85j7y+tNcL7eanFJvs/H4DiLSGF/h//ZFK9isVzn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uc8sMAAADdAAAADwAAAAAAAAAAAAAAAACYAgAAZHJzL2Rv&#10;d25yZXYueG1sUEsFBgAAAAAEAAQA9QAAAIgDAAAAAA==&#10;" filled="f" stroked="f">
                  <v:textbox style="mso-fit-shape-to-text:t" inset="0,0,0,0">
                    <w:txbxContent>
                      <w:p w14:paraId="04313395" w14:textId="77777777" w:rsidR="00D2562E" w:rsidRDefault="00D2562E" w:rsidP="001E2986">
                        <w:r>
                          <w:rPr>
                            <w:rFonts w:cs="Arial"/>
                            <w:b/>
                            <w:bCs/>
                            <w:color w:val="000000"/>
                            <w:sz w:val="20"/>
                            <w:szCs w:val="20"/>
                            <w:lang w:val="en-US"/>
                          </w:rPr>
                          <w:t xml:space="preserve">Attachment </w:t>
                        </w:r>
                      </w:p>
                    </w:txbxContent>
                  </v:textbox>
                </v:rect>
                <v:rect id="Rectangle 448" o:spid="_x0000_s1345" style="position:absolute;left:11690;top:47002;width:2756;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c5acMA&#10;AADdAAAADwAAAGRycy9kb3ducmV2LnhtbESP3WoCMRSE7wu+QziCdzWrVpHVKFIQbPHG1Qc4bM7+&#10;YHKyJKm7ffumIHg5zMw3zHY/WCMe5EPrWMFsmoEgLp1uuVZwux7f1yBCRNZoHJOCXwqw343etphr&#10;1/OFHkWsRYJwyFFBE2OXSxnKhiyGqeuIk1c5bzEm6WupPfYJbo2cZ9lKWmw5LTTY0WdD5b34sQrk&#10;tTj268L4zH3Pq7P5Ol0qckpNxsNhAyLSEF/hZ/ukFayWHw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c5acMAAADdAAAADwAAAAAAAAAAAAAAAACYAgAAZHJzL2Rv&#10;d25yZXYueG1sUEsFBgAAAAAEAAQA9QAAAIgDAAAAAA==&#10;" filled="f" stroked="f">
                  <v:textbox style="mso-fit-shape-to-text:t" inset="0,0,0,0">
                    <w:txbxContent>
                      <w:p w14:paraId="53CB0682" w14:textId="77777777" w:rsidR="00D2562E" w:rsidRDefault="00D2562E" w:rsidP="001E2986">
                        <w:r>
                          <w:rPr>
                            <w:rFonts w:cs="Arial"/>
                            <w:b/>
                            <w:bCs/>
                            <w:color w:val="000000"/>
                            <w:sz w:val="20"/>
                            <w:szCs w:val="20"/>
                            <w:lang w:val="en-US"/>
                          </w:rPr>
                          <w:t xml:space="preserve">Date </w:t>
                        </w:r>
                      </w:p>
                    </w:txbxContent>
                  </v:textbox>
                </v:rect>
                <v:rect id="Rectangle 449" o:spid="_x0000_s1346" style="position:absolute;left:11690;top:48437;width:586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6hHcMA&#10;AADdAAAADwAAAGRycy9kb3ducmV2LnhtbESPzYoCMRCE78K+Q+gFb5pZcUVGoyyCoIsXRx+gmfT8&#10;YNIZkuiMb28WhD0WVfUVtd4O1ogH+dA6VvA1zUAQl063XCu4XvaTJYgQkTUax6TgSQG2m4/RGnPt&#10;ej7To4i1SBAOOSpoYuxyKUPZkMUwdR1x8irnLcYkfS21xz7BrZGzLFtIiy2nhQY72jVU3oq7VSAv&#10;xb5fFsZn7ndWnczxcK7IKTX+HH5WICIN8T/8bh+0gsX3fA5/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6hHcMAAADdAAAADwAAAAAAAAAAAAAAAACYAgAAZHJzL2Rv&#10;d25yZXYueG1sUEsFBgAAAAAEAAQA9QAAAIgDAAAAAA==&#10;" filled="f" stroked="f">
                  <v:textbox style="mso-fit-shape-to-text:t" inset="0,0,0,0">
                    <w:txbxContent>
                      <w:p w14:paraId="68D20566" w14:textId="77777777" w:rsidR="00D2562E" w:rsidRDefault="00D2562E" w:rsidP="001E2986">
                        <w:r>
                          <w:rPr>
                            <w:rFonts w:cs="Arial"/>
                            <w:b/>
                            <w:bCs/>
                            <w:color w:val="000000"/>
                            <w:sz w:val="20"/>
                            <w:szCs w:val="20"/>
                            <w:lang w:val="en-US"/>
                          </w:rPr>
                          <w:t>Recorded</w:t>
                        </w:r>
                      </w:p>
                    </w:txbxContent>
                  </v:textbox>
                </v:rect>
                <v:shape id="Freeform 450" o:spid="_x0000_s1347" style="position:absolute;left:49136;top:32753;width:101;height:6756;visibility:visible;mso-wrap-style:square;v-text-anchor:top" coordsize="50,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UwasYA&#10;AADdAAAADwAAAGRycy9kb3ducmV2LnhtbESPT2vCQBTE74V+h+UVequbahVN3QTRFoR68Q/o8Zl9&#10;JsHs27C71fjtuwXB4zAzv2GmeWcacSHna8sK3nsJCOLC6ppLBbvt99sYhA/IGhvLpOBGHvLs+WmK&#10;qbZXXtNlE0oRIexTVFCF0KZS+qIig75nW+LonawzGKJ0pdQOrxFuGtlPkpE0WHNcqLCleUXFefNr&#10;FIyXuHP7GxeHnyMtvgan1TqZrJR6felmnyACdeERvreXWsFo+DGE/zfx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UwasYAAADdAAAADwAAAAAAAAAAAAAAAACYAgAAZHJz&#10;L2Rvd25yZXYueG1sUEsFBgAAAAAEAAQA9QAAAIsDAAAAAA==&#10;" path="m50,25r,150c50,189,39,200,25,200,11,200,,189,,175l,25c,12,11,,25,,39,,50,12,50,25xm50,375r,150c50,539,39,550,25,550,11,550,,539,,525l,375c,362,11,350,25,350v14,,25,12,25,25xm50,725r,150c50,889,39,900,25,900,11,900,,889,,875l,725c,712,11,700,25,700v14,,25,12,25,25xm50,1075r,150c50,1239,39,1250,25,1250,11,1250,,1239,,1225l,1075v,-13,11,-25,25,-25c39,1050,50,1062,50,1075xm50,1425r,150c50,1589,39,1600,25,1600,11,1600,,1589,,1575l,1425v,-13,11,-25,25,-25c39,1400,50,1412,50,1425xm50,1775r,150c50,1939,39,1950,25,1950,11,1950,,1939,,1925l,1775v,-13,11,-25,25,-25c39,1750,50,1762,50,1775xm50,2125r,150c50,2289,39,2300,25,2300,11,2300,,2289,,2275l,2125v,-13,11,-25,25,-25c39,2100,50,2112,50,2125xm50,2475r,150c50,2639,39,2650,25,2650,11,2650,,2639,,2625l,2475v,-13,11,-25,25,-25c39,2450,50,2462,50,2475xm50,2825r,150c50,2989,39,3000,25,3000,11,3000,,2989,,2975l,2825v,-13,11,-25,25,-25c39,2800,50,2812,50,2825xm50,3175r,150c50,3339,39,3350,25,3350,11,3350,,3339,,3325l,3175v,-13,11,-25,25,-25c39,3150,50,3162,50,3175xe" fillcolor="black" strokeweight=".15pt">
                  <v:stroke joinstyle="bevel"/>
                  <v:path arrowok="t" o:connecttype="custom" o:connectlocs="10160,35295;0,35295;5080,0;10160,75631;5080,110926;0,75631;10160,75631;10160,176473;0,176473;5080,141179;10160,216810;5080,252104;0,216810;10160,216810;10160,317652;0,317652;5080,282357;10160,357988;5080,393283;0,357988;10160,357988;10160,458830;0,458830;5080,423536;10160,499167;5080,534461;0,499167;10160,499167;10160,600009;0,600009;5080,564714;10160,640345;5080,675640;0,640345;10160,640345" o:connectangles="0,0,0,0,0,0,0,0,0,0,0,0,0,0,0,0,0,0,0,0,0,0,0,0,0,0,0,0,0,0,0,0,0,0,0"/>
                  <o:lock v:ext="edit" verticies="t"/>
                </v:shape>
                <v:shape id="Freeform 451" o:spid="_x0000_s1348" style="position:absolute;left:6470;top:20593;width:807;height:6089;visibility:visible;mso-wrap-style:square;v-text-anchor:top" coordsize="127,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4JsYA&#10;AADdAAAADwAAAGRycy9kb3ducmV2LnhtbESPX2vCMBTF3wW/Q7iDvWmqrmV0RlHBsReFdWOwt7vm&#10;rg02N6XJbP32iyD4eDh/fpzlerCNOFPnjWMFs2kCgrh02nCl4PNjP3kG4QOyxsYxKbiQh/VqPFpi&#10;rl3P73QuQiXiCPscFdQhtLmUvqzJop+6ljh6v66zGKLsKqk77OO4beQ8STJp0XAk1NjSrqbyVPzZ&#10;CNkd0mx7fJ1tT4tg+k16+fr+MUo9PgybFxCBhnAP39pvWkGWPmVwfROf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4JsYAAADdAAAADwAAAAAAAAAAAAAAAACYAgAAZHJz&#10;L2Rvd25yZXYueG1sUEsFBgAAAAAEAAQA9QAAAIsDAAAAAA==&#10;" path="m74,r,853l53,853,53,,74,xm127,831l64,959,,831r127,xe" fillcolor="black" strokeweight=".15pt">
                  <v:stroke joinstyle="bevel"/>
                  <v:path arrowok="t" o:connecttype="custom" o:connectlocs="46990,0;46990,541655;33655,541655;33655,0;46990,0;80645,527685;40640,608965;0,527685;80645,527685" o:connectangles="0,0,0,0,0,0,0,0,0"/>
                  <o:lock v:ext="edit" verticies="t"/>
                </v:shape>
                <v:shape id="Freeform 452" o:spid="_x0000_s1349" style="position:absolute;left:15233;top:29692;width:95;height:10020;visibility:visible;mso-wrap-style:square;v-text-anchor:top" coordsize="50,4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ExsscA&#10;AADdAAAADwAAAGRycy9kb3ducmV2LnhtbESPQWvCQBSE70L/w/IKvemmRdM2dZWiCCL0EOuhvT2y&#10;r9nQ7Nuwu4npv3eFgsdhZr5hluvRtmIgHxrHCh5nGQjiyumGawWnz930BUSIyBpbx6TgjwKsV3eT&#10;JRbanbmk4RhrkSAcClRgYuwKKUNlyGKYuY44eT/OW4xJ+lpqj+cEt618yrJcWmw4LRjsaGOo+j32&#10;VsFX/Hjt/XDabct6uy8577/NoVfq4X58fwMRaYy38H97rxXki/kzXN+kJ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5hMbLHAAAA3QAAAA8AAAAAAAAAAAAAAAAAmAIAAGRy&#10;cy9kb3ducmV2LnhtbFBLBQYAAAAABAAEAPUAAACMAwAAAAA=&#10;" path="m50,25r,150c50,189,39,200,25,200,11,200,,189,,175l,25c,11,11,,25,,39,,50,11,50,25xm50,375r,150c50,539,39,550,25,550,11,550,,539,,525l,375c,361,11,350,25,350v14,,25,11,25,25xm50,725r,150c50,889,39,900,25,900,11,900,,889,,875l,725c,711,11,700,25,700v14,,25,11,25,25xm50,1075r,150c50,1239,39,1250,25,1250,11,1250,,1239,,1225l,1075v,-14,11,-25,25,-25c39,1050,50,1061,50,1075xm50,1425r,150c50,1589,39,1600,25,1600,11,1600,,1589,,1575l,1425v,-14,11,-25,25,-25c39,1400,50,1411,50,1425xm50,1775r,150c50,1939,39,1950,25,1950,11,1950,,1939,,1925l,1775v,-14,11,-25,25,-25c39,1750,50,1761,50,1775xm50,2125r,150c50,2289,39,2300,25,2300,11,2300,,2289,,2275l,2125v,-14,11,-25,25,-25c39,2100,50,2111,50,2125xm50,2475r,150c50,2639,39,2650,25,2650,11,2650,,2639,,2625l,2475v,-14,11,-25,25,-25c39,2450,50,2461,50,2475xm50,2825r,150c50,2989,39,3000,25,3000,11,3000,,2989,,2975l,2825v,-14,11,-25,25,-25c39,2800,50,2811,50,2825xm50,3175r,150c50,3339,39,3350,25,3350,11,3350,,3339,,3325l,3175v,-14,11,-25,25,-25c39,3150,50,3161,50,3175xm50,3525r,150c50,3689,39,3700,25,3700,11,3700,,3689,,3675l,3525v,-14,11,-25,25,-25c39,3500,50,3511,50,3525xm50,3875r,150c50,4039,39,4050,25,4050,11,4050,,4039,,4025l,3875v,-14,11,-25,25,-25c39,3850,50,3861,50,3875xm50,4225r,150c50,4389,39,4400,25,4400,11,4400,,4389,,4375l,4225v,-14,11,-25,25,-25c39,4200,50,4211,50,4225xm50,4575r,150c50,4739,39,4750,25,4750,11,4750,,4739,,4725l,4575v,-14,11,-25,25,-25c39,4550,50,4561,50,4575xm50,4925r,16c50,4955,39,4966,25,4966,11,4966,,4955,,4941r,-16c,4911,11,4900,25,4900v14,,25,11,25,25xe" fillcolor="black" strokeweight=".15pt">
                  <v:stroke joinstyle="bevel"/>
                  <v:path arrowok="t" o:connecttype="custom" o:connectlocs="9525,35311;0,35311;4763,0;9525,75667;4763,110978;0,75667;9525,75667;9525,176556;0,176556;4763,141245;9525,216911;4763,252223;0,216911;9525,216911;9525,317800;0,317800;4763,282489;9525,358156;4763,393467;0,358156;9525,358156;9525,459045;0,459045;4763,423734;9525,499401;4763,534712;0,499401;9525,499401;9525,600290;0,600290;4763,564979;9525,640645;4763,675957;0,640645;9525,640645;9525,741534;0,741534;4763,706223;9525,781890;4763,817201;0,781890;9525,781890;9525,882779;0,882779;4763,847468;9525,923135;4763,958446;0,923135;9525,923135;9525,996986;0,996986;4763,988713" o:connectangles="0,0,0,0,0,0,0,0,0,0,0,0,0,0,0,0,0,0,0,0,0,0,0,0,0,0,0,0,0,0,0,0,0,0,0,0,0,0,0,0,0,0,0,0,0,0,0,0,0,0,0,0"/>
                  <o:lock v:ext="edit" verticies="t"/>
                </v:shape>
                <v:shape id="AutoShape 453" o:spid="_x0000_s1350" type="#_x0000_t87" style="position:absolute;left:68230;top:17888;width:1975;height:1956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NHZ8IA&#10;AADdAAAADwAAAGRycy9kb3ducmV2LnhtbERPyW7CMBC9I/UfrKnUGzhUhYSAQW2liuVWygeM4smi&#10;xOModpPA1+MDEsent292o2lET52rLCuYzyIQxJnVFRcKLn8/0wSE88gaG8uk4EoOdtuXyQZTbQf+&#10;pf7sCxFC2KWooPS+TaV0WUkG3cy2xIHLbWfQB9gVUnc4hHDTyPcoWkqDFYeGElv6Limrz/9GQX0q&#10;4sTUdZxXX8dDu7rlwz7plXp7HT/XIDyN/il+uA9awXLxEeaGN+EJ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00dnwgAAAN0AAAAPAAAAAAAAAAAAAAAAAJgCAABkcnMvZG93&#10;bnJldi54bWxQSwUGAAAAAAQABAD1AAAAhwMAAAAA&#10;" strokecolor="#a5a5a5" strokeweight="2pt"/>
                <v:rect id="Rectangle 454" o:spid="_x0000_s1351" style="position:absolute;left:971;top:50984;width:87916;height:6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V1T8cA&#10;AADdAAAADwAAAGRycy9kb3ducmV2LnhtbESPQWvCQBSE70L/w/IKXqRuKioas5FSEHoQimkP9fbI&#10;PrOx2bchu5q0v75bEDwOM/MNk20H24grdb52rOB5moAgLp2uuVLw+bF7WoHwAVlj45gU/JCHbf4w&#10;yjDVrucDXYtQiQhhn6ICE0KbSulLQxb91LXE0Tu5zmKIsquk7rCPcNvIWZIspcWa44LBll4Nld/F&#10;xSrYvX/VxL/yMFmvencuZ8fC7Fulxo/DywZEoCHcw7f2m1awXMzX8P8mPgGZ/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FdU/HAAAA3QAAAA8AAAAAAAAAAAAAAAAAmAIAAGRy&#10;cy9kb3ducmV2LnhtbFBLBQYAAAAABAAEAPUAAACMAwAAAAA=&#10;" filled="f" stroked="f">
                  <v:textbox style="mso-fit-shape-to-text:t" inset="0,0,0,0">
                    <w:txbxContent>
                      <w:p w14:paraId="3B48F8FB" w14:textId="77777777" w:rsidR="00D2562E" w:rsidRPr="00C021F1" w:rsidRDefault="00D2562E" w:rsidP="001E2986">
                        <w:pPr>
                          <w:spacing w:after="0" w:line="240" w:lineRule="auto"/>
                          <w:rPr>
                            <w:sz w:val="22"/>
                          </w:rPr>
                        </w:pPr>
                        <w:r w:rsidRPr="00C021F1">
                          <w:rPr>
                            <w:rFonts w:cs="Arial"/>
                            <w:bCs/>
                            <w:color w:val="000000"/>
                            <w:sz w:val="22"/>
                            <w:lang w:val="en-US"/>
                          </w:rPr>
                          <w:t>J</w:t>
                        </w:r>
                        <w:r>
                          <w:rPr>
                            <w:rFonts w:cs="Arial"/>
                            <w:bCs/>
                            <w:color w:val="000000"/>
                            <w:sz w:val="22"/>
                            <w:lang w:val="en-US"/>
                          </w:rPr>
                          <w:t xml:space="preserve">obcentre </w:t>
                        </w:r>
                        <w:r w:rsidRPr="00C021F1">
                          <w:rPr>
                            <w:rFonts w:cs="Arial"/>
                            <w:bCs/>
                            <w:color w:val="000000"/>
                            <w:sz w:val="22"/>
                            <w:lang w:val="en-US"/>
                          </w:rPr>
                          <w:t>P</w:t>
                        </w:r>
                        <w:r>
                          <w:rPr>
                            <w:rFonts w:cs="Arial"/>
                            <w:bCs/>
                            <w:color w:val="000000"/>
                            <w:sz w:val="22"/>
                            <w:lang w:val="en-US"/>
                          </w:rPr>
                          <w:t>lus</w:t>
                        </w:r>
                        <w:r w:rsidRPr="00C021F1">
                          <w:rPr>
                            <w:rFonts w:cs="Arial"/>
                            <w:bCs/>
                            <w:color w:val="000000"/>
                            <w:sz w:val="22"/>
                            <w:lang w:val="en-US"/>
                          </w:rPr>
                          <w:t xml:space="preserve"> refers a participant </w:t>
                        </w:r>
                        <w:r w:rsidRPr="00DD5297">
                          <w:rPr>
                            <w:rFonts w:cs="Arial"/>
                            <w:bCs/>
                            <w:color w:val="000000"/>
                            <w:sz w:val="22"/>
                            <w:lang w:val="en-US"/>
                          </w:rPr>
                          <w:t>to the programme and the 639 day timer for achieving an outcome begins (A). The supplier undertakes initial two-way engagement with the participant and records the date of this activity (B). The supplier works with and helps the participant secure employment (C). However, the participant has not earned enough to trigger an outcome by the time they leave the programme (D). Due to the 182 day tracking period between</w:t>
                        </w:r>
                        <w:r w:rsidRPr="00C021F1">
                          <w:rPr>
                            <w:rFonts w:cs="Arial"/>
                            <w:bCs/>
                            <w:color w:val="000000"/>
                            <w:sz w:val="22"/>
                            <w:lang w:val="en-US"/>
                          </w:rPr>
                          <w:t xml:space="preserve"> points (D) and (F), the supplier still received the payment for the job outcome at (E).</w:t>
                        </w:r>
                      </w:p>
                    </w:txbxContent>
                  </v:textbox>
                </v:rect>
                <v:group id="Group 455" o:spid="_x0000_s1352" style="position:absolute;left:49136;top:34328;width:29515;height:3041" coordorigin="4632,6666" coordsize="4692,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0jkYcQAAADdAAAA&#10;DwAAAAAAAAAAAAAAAACqAgAAZHJzL2Rvd25yZXYueG1sUEsFBgAAAAAEAAQA+gAAAJsDAAAAAA==&#10;">
                  <v:rect id="Rectangle 456" o:spid="_x0000_s1353" alt="20%" style="position:absolute;left:4632;top:6666;width:4692;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kIiscA&#10;AADdAAAADwAAAGRycy9kb3ducmV2LnhtbESPQWvCQBSE7wX/w/KEXqRuLCSU1FWKICiiEO2lt0f2&#10;NRuafRuzq0n7612h4HGYmW+Y+XKwjbhS52vHCmbTBARx6XTNlYLP0/rlDYQPyBobx6TglzwsF6On&#10;Oeba9VzQ9RgqESHsc1RgQmhzKX1pyKKfupY4et+usxii7CqpO+wj3DbyNUkyabHmuGCwpZWh8ud4&#10;sQrSYrfdmsn+nNm/7KAn62pXfPVKPY+Hj3cQgYbwCP+3N1pBlqYzuL+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5CIrHAAAA3QAAAA8AAAAAAAAAAAAAAAAAmAIAAGRy&#10;cy9kb3ducmV2LnhtbFBLBQYAAAAABAAEAPUAAACMAwAAAAA=&#10;" fillcolor="black" stroked="f">
                    <v:fill r:id="rId31" o:title="" type="pattern"/>
                  </v:rect>
                  <v:rect id="Rectangle 457" o:spid="_x0000_s1354" alt="20%" style="position:absolute;left:4632;top:6666;width:4692;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qzaMcA&#10;AADdAAAADwAAAGRycy9kb3ducmV2LnhtbESPT2vCQBTE70K/w/IKvekmtglt6kZspaAXQe3B4yP7&#10;mgSzb0N2mz/f3i0UPA4z8xtmtR5NI3rqXG1ZQbyIQBAXVtdcKvg+f81fQTiPrLGxTAomcrDOH2Yr&#10;zLQd+Ej9yZciQNhlqKDyvs2kdEVFBt3CtsTB+7GdQR9kV0rd4RDgppHLKEqlwZrDQoUtfVZUXE+/&#10;RsFlOz0fri/922b/MZxlfOnraCuVenocN+8gPI3+Hv5v77SCNEmW8PcmPAGZ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Ks2jHAAAA3QAAAA8AAAAAAAAAAAAAAAAAmAIAAGRy&#10;cy9kb3ducmV2LnhtbFBLBQYAAAAABAAEAPUAAACMAwAAAAA=&#10;" fillcolor="black" strokeweight=".8pt">
                    <v:fill r:id="rId31" o:title="" type="pattern"/>
                    <v:stroke endcap="round"/>
                  </v:rect>
                </v:group>
                <v:shape id="Freeform 458" o:spid="_x0000_s1355" style="position:absolute;left:78752;top:29641;width:102;height:10021;visibility:visible;mso-wrap-style:square;v-text-anchor:top" coordsize="50,4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OhbMYA&#10;AADdAAAADwAAAGRycy9kb3ducmV2LnhtbESPQWvCQBSE74L/YXlCb7qxxdCmrlIqghQ8RD20t0f2&#10;NRvMvg27m5j++65Q6HGYmW+Y9Xa0rRjIh8axguUiA0FcOd1wreBy3s+fQYSIrLF1TAp+KMB2M52s&#10;sdDuxiUNp1iLBOFQoAITY1dIGSpDFsPCdcTJ+3beYkzS11J7vCW4beVjluXSYsNpwWBH74aq66m3&#10;Cj7j8aX3w2W/K+vdoeS8/zIfvVIPs/HtFUSkMf6H/9oHrSBfrZ7g/iY9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OhbMYAAADdAAAADwAAAAAAAAAAAAAAAACYAgAAZHJz&#10;L2Rvd25yZXYueG1sUEsFBgAAAAAEAAQA9QAAAIsDAAAAAA==&#10;" path="m50,25r,150c50,189,39,200,25,200,11,200,,189,,175l,25c,11,11,,25,,39,,50,11,50,25xm50,375r,150c50,539,39,550,25,550,11,550,,539,,525l,375c,361,11,350,25,350v14,,25,11,25,25xm50,725r,150c50,889,39,900,25,900,11,900,,889,,875l,725c,711,11,700,25,700v14,,25,11,25,25xm50,1075r,150c50,1239,39,1250,25,1250,11,1250,,1239,,1225l,1075v,-14,11,-25,25,-25c39,1050,50,1061,50,1075xm50,1425r,150c50,1589,39,1600,25,1600,11,1600,,1589,,1575l,1425v,-14,11,-25,25,-25c39,1400,50,1411,50,1425xm50,1775r,150c50,1939,39,1950,25,1950,11,1950,,1939,,1925l,1775v,-14,11,-25,25,-25c39,1750,50,1761,50,1775xm50,2125r,150c50,2289,39,2300,25,2300,11,2300,,2289,,2275l,2125v,-14,11,-25,25,-25c39,2100,50,2111,50,2125xm50,2475r,150c50,2639,39,2650,25,2650,11,2650,,2639,,2625l,2475v,-14,11,-25,25,-25c39,2450,50,2461,50,2475xm50,2825r,150c50,2989,39,3000,25,3000,11,3000,,2989,,2975l,2825v,-14,11,-25,25,-25c39,2800,50,2811,50,2825xm50,3175r,150c50,3339,39,3350,25,3350,11,3350,,3339,,3325l,3175v,-14,11,-25,25,-25c39,3150,50,3161,50,3175xm50,3525r,150c50,3689,39,3700,25,3700,11,3700,,3689,,3675l,3525v,-14,11,-25,25,-25c39,3500,50,3511,50,3525xm50,3875r,150c50,4039,39,4050,25,4050,11,4050,,4039,,4025l,3875v,-14,11,-25,25,-25c39,3850,50,3861,50,3875xm50,4225r,150c50,4389,39,4400,25,4400,11,4400,,4389,,4375l,4225v,-14,11,-25,25,-25c39,4200,50,4211,50,4225xm50,4575r,150c50,4739,39,4750,25,4750,11,4750,,4739,,4725l,4575v,-14,11,-25,25,-25c39,4550,50,4561,50,4575xm50,4925r,16c50,4955,39,4966,25,4966,11,4966,,4955,,4941r,-16c,4911,11,4900,25,4900v14,,25,11,25,25xe" fillcolor="black" strokeweight=".15pt">
                  <v:stroke joinstyle="bevel"/>
                  <v:path arrowok="t" o:connecttype="custom" o:connectlocs="10160,35311;0,35311;5080,0;10160,75667;5080,110978;0,75667;10160,75667;10160,176556;0,176556;5080,141245;10160,216911;5080,252223;0,216911;10160,216911;10160,317800;0,317800;5080,282489;10160,358156;5080,393467;0,358156;10160,358156;10160,459045;0,459045;5080,423734;10160,499401;5080,534712;0,499401;10160,499401;10160,600290;0,600290;5080,564979;10160,640645;5080,675957;0,640645;10160,640645;10160,741534;0,741534;5080,706223;10160,781890;5080,817201;0,781890;10160,781890;10160,882779;0,882779;5080,847468;10160,923135;5080,958446;0,923135;10160,923135;10160,996986;0,996986;5080,988713" o:connectangles="0,0,0,0,0,0,0,0,0,0,0,0,0,0,0,0,0,0,0,0,0,0,0,0,0,0,0,0,0,0,0,0,0,0,0,0,0,0,0,0,0,0,0,0,0,0,0,0,0,0,0,0"/>
                  <o:lock v:ext="edit" verticies="t"/>
                </v:shape>
                <v:shape id="Freeform 459" o:spid="_x0000_s1356" style="position:absolute;left:68757;top:29718;width:102;height:10020;visibility:visible;mso-wrap-style:square;v-text-anchor:top" coordsize="50,4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o5GMYA&#10;AADdAAAADwAAAGRycy9kb3ducmV2LnhtbESPQWvCQBSE74L/YXlCb7qx1NCmrlIqghQ8RD20t0f2&#10;NRvMvg27m5j++65Q6HGYmW+Y9Xa0rRjIh8axguUiA0FcOd1wreBy3s+fQYSIrLF1TAp+KMB2M52s&#10;sdDuxiUNp1iLBOFQoAITY1dIGSpDFsPCdcTJ+3beYkzS11J7vCW4beVjluXSYsNpwWBH74aq66m3&#10;Cj7j8aX3w2W/K+vdoeS8/zIfvVIPs/HtFUSkMf6H/9oHrSBfrZ7g/iY9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o5GMYAAADdAAAADwAAAAAAAAAAAAAAAACYAgAAZHJz&#10;L2Rvd25yZXYueG1sUEsFBgAAAAAEAAQA9QAAAIsDAAAAAA==&#10;" path="m50,25r,150c50,189,39,200,25,200,11,200,,189,,175l,25c,11,11,,25,,39,,50,11,50,25xm50,375r,150c50,539,39,550,25,550,11,550,,539,,525l,375c,361,11,350,25,350v14,,25,11,25,25xm50,725r,150c50,889,39,900,25,900,11,900,,889,,875l,725c,711,11,700,25,700v14,,25,11,25,25xm50,1075r,150c50,1239,39,1250,25,1250,11,1250,,1239,,1225l,1075v,-14,11,-25,25,-25c39,1050,50,1061,50,1075xm50,1425r,150c50,1589,39,1600,25,1600,11,1600,,1589,,1575l,1425v,-14,11,-25,25,-25c39,1400,50,1411,50,1425xm50,1775r,150c50,1939,39,1950,25,1950,11,1950,,1939,,1925l,1775v,-14,11,-25,25,-25c39,1750,50,1761,50,1775xm50,2125r,150c50,2289,39,2300,25,2300,11,2300,,2289,,2275l,2125v,-14,11,-25,25,-25c39,2100,50,2111,50,2125xm50,2475r,150c50,2639,39,2650,25,2650,11,2650,,2639,,2625l,2475v,-14,11,-25,25,-25c39,2450,50,2461,50,2475xm50,2825r,150c50,2989,39,3000,25,3000,11,3000,,2989,,2975l,2825v,-14,11,-25,25,-25c39,2800,50,2811,50,2825xm50,3175r,150c50,3339,39,3350,25,3350,11,3350,,3339,,3325l,3175v,-14,11,-25,25,-25c39,3150,50,3161,50,3175xm50,3525r,150c50,3689,39,3700,25,3700,11,3700,,3689,,3675l,3525v,-14,11,-25,25,-25c39,3500,50,3511,50,3525xm50,3875r,150c50,4039,39,4050,25,4050,11,4050,,4039,,4025l,3875v,-14,11,-25,25,-25c39,3850,50,3861,50,3875xm50,4225r,150c50,4389,39,4400,25,4400,11,4400,,4389,,4375l,4225v,-14,11,-25,25,-25c39,4200,50,4211,50,4225xm50,4575r,150c50,4739,39,4750,25,4750,11,4750,,4739,,4725l,4575v,-14,11,-25,25,-25c39,4550,50,4561,50,4575xm50,4925r,16c50,4955,39,4966,25,4966,11,4966,,4955,,4941r,-16c,4911,11,4900,25,4900v14,,25,11,25,25xe" fillcolor="black" strokeweight=".15pt">
                  <v:stroke joinstyle="bevel"/>
                  <v:path arrowok="t" o:connecttype="custom" o:connectlocs="10160,35311;0,35311;5080,0;10160,75667;5080,110978;0,75667;10160,75667;10160,176556;0,176556;5080,141245;10160,216911;5080,252223;0,216911;10160,216911;10160,317800;0,317800;5080,282489;10160,358156;5080,393467;0,358156;10160,358156;10160,459045;0,459045;5080,423734;10160,499401;5080,534712;0,499401;10160,499401;10160,600290;0,600290;5080,564979;10160,640645;5080,675957;0,640645;10160,640645;10160,741534;0,741534;5080,706223;10160,781890;5080,817201;0,781890;10160,781890;10160,882779;0,882779;5080,847468;10160,923135;5080,958446;0,923135;10160,923135;10160,996986;0,996986;5080,988713" o:connectangles="0,0,0,0,0,0,0,0,0,0,0,0,0,0,0,0,0,0,0,0,0,0,0,0,0,0,0,0,0,0,0,0,0,0,0,0,0,0,0,0,0,0,0,0,0,0,0,0,0,0,0,0"/>
                  <o:lock v:ext="edit" verticies="t"/>
                </v:shape>
                <v:shape id="Freeform 460" o:spid="_x0000_s1357" style="position:absolute;left:78219;top:39712;width:1213;height:3061;visibility:visible;mso-wrap-style:square;v-text-anchor:top" coordsize="191,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fXL8gA&#10;AADdAAAADwAAAGRycy9kb3ducmV2LnhtbESPUUvDQBCE3wv9D8cWfCn20tZUib2WEhD0pZrqD1hy&#10;a5I2txfuziT6672C4OMwO9/sbPejaUVPzjeWFSwXCQji0uqGKwUf70+3DyB8QNbYWiYF3+Rhv5tO&#10;tphpO3BB/SlUIkLYZ6igDqHLpPRlTQb9wnbE0fu0zmCI0lVSOxwi3LRylSQbabDh2FBjR3lN5eX0&#10;ZeIbx35d5Of13Rt1Q5m/nO9/XudOqZvZeHgEEWgM/8d/6WetYJOmKVzXRATI3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F9cvyAAAAN0AAAAPAAAAAAAAAAAAAAAAAJgCAABk&#10;cnMvZG93bnJldi54bWxQSwUGAAAAAAQABAD1AAAAjQMAAAAA&#10;" path="m63,482r,-323l127,159r,323l63,482xm,191l95,r96,191l,191xe" fillcolor="black" strokeweight=".15pt">
                  <v:stroke joinstyle="bevel"/>
                  <v:path arrowok="t" o:connecttype="custom" o:connectlocs="40005,306070;40005,100965;80645,100965;80645,306070;40005,306070;0,121285;60325,0;121285,121285;0,121285" o:connectangles="0,0,0,0,0,0,0,0,0"/>
                  <o:lock v:ext="edit" verticies="t"/>
                </v:shape>
                <v:rect id="Rectangle 461" o:spid="_x0000_s1358" style="position:absolute;left:68281;top:43700;width:85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kMLMIA&#10;AADdAAAADwAAAGRycy9kb3ducmV2LnhtbESP3YrCMBSE7wXfIRzBO01XsEg1yrIguLI3Vh/g0Jz+&#10;sMlJSbK2vr1ZELwcZuYbZncYrRF38qFzrOBjmYEgrpzuuFFwux4XGxAhIms0jknBgwIc9tPJDgvt&#10;Br7QvYyNSBAOBSpoY+wLKUPVksWwdD1x8mrnLcYkfSO1xyHBrZGrLMulxY7TQos9fbVU/ZZ/VoG8&#10;lsdhUxqfufOq/jHfp0tNTqn5bPzcgog0xnf41T5pBfl6ncP/m/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uQwswgAAAN0AAAAPAAAAAAAAAAAAAAAAAJgCAABkcnMvZG93&#10;bnJldi54bWxQSwUGAAAAAAQABAD1AAAAhwMAAAAA&#10;" filled="f" stroked="f">
                  <v:textbox style="mso-fit-shape-to-text:t" inset="0,0,0,0">
                    <w:txbxContent>
                      <w:p w14:paraId="69E353B7" w14:textId="77777777" w:rsidR="00D2562E" w:rsidRDefault="00D2562E" w:rsidP="001E2986">
                        <w:r>
                          <w:rPr>
                            <w:rFonts w:cs="Arial"/>
                            <w:b/>
                            <w:bCs/>
                            <w:color w:val="000000"/>
                            <w:sz w:val="20"/>
                            <w:szCs w:val="20"/>
                            <w:lang w:val="en-US"/>
                          </w:rPr>
                          <w:t>E</w:t>
                        </w:r>
                      </w:p>
                    </w:txbxContent>
                  </v:textbox>
                </v:rect>
                <v:shape id="Freeform 462" o:spid="_x0000_s1359" style="position:absolute;left:58940;top:39662;width:1213;height:3060;visibility:visible;mso-wrap-style:square;v-text-anchor:top" coordsize="191,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nsw8cA&#10;AADdAAAADwAAAGRycy9kb3ducmV2LnhtbESPzWrDMBCE74W+g9hALyWRmzQ/uFFCMBTaS/P7AIu1&#10;tZ1YKyOptpOnrwqFHIfZ+WZnue5NLVpyvrKs4GWUgCDOra64UHA6vg8XIHxA1lhbJgVX8rBePT4s&#10;MdW24z21h1CICGGfooIyhCaV0uclGfQj2xBH79s6gyFKV0jtsItwU8txksykwYpjQ4kNZSXll8OP&#10;iW98tZN9dp687qjp8uzzPL9tn51ST4N+8wYiUB/ux//pD61gNp3O4W9NRI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J7MPHAAAA3QAAAA8AAAAAAAAAAAAAAAAAmAIAAGRy&#10;cy9kb3ducmV2LnhtbFBLBQYAAAAABAAEAPUAAACMAwAAAAA=&#10;" path="m64,482r,-323l128,159r,323l64,482xm,191l96,r95,191l,191xe" fillcolor="black" strokeweight=".15pt">
                  <v:stroke joinstyle="bevel"/>
                  <v:path arrowok="t" o:connecttype="custom" o:connectlocs="40640,306070;40640,100965;81280,100965;81280,306070;40640,306070;0,121285;60960,0;121285,121285;0,121285" o:connectangles="0,0,0,0,0,0,0,0,0"/>
                  <o:lock v:ext="edit" verticies="t"/>
                </v:shape>
                <v:shape id="Freeform 463" o:spid="_x0000_s1360" style="position:absolute;left:59436;top:29718;width:101;height:10020;visibility:visible;mso-wrap-style:square;v-text-anchor:top" coordsize="50,4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czHcIA&#10;AADdAAAADwAAAGRycy9kb3ducmV2LnhtbERPz2vCMBS+D/Y/hDfYbaYKFtcZRRRBhB2qHrbbo3k2&#10;xealJGnt/ntzGHj8+H4v16NtxUA+NI4VTCcZCOLK6YZrBZfz/mMBIkRkja1jUvBHAdar15clFtrd&#10;uaThFGuRQjgUqMDE2BVShsqQxTBxHXHirs5bjAn6WmqP9xRuWznLslxabDg1GOxoa6i6nXqr4Cd+&#10;f/Z+uOx3Zb07lJz3v+bYK/X+Nm6+QEQa41P87z5oBfl8nuamN+kJ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JzMdwgAAAN0AAAAPAAAAAAAAAAAAAAAAAJgCAABkcnMvZG93&#10;bnJldi54bWxQSwUGAAAAAAQABAD1AAAAhwMAAAAA&#10;" path="m50,25r,150c50,189,39,200,25,200,11,200,,189,,175l,25c,11,11,,25,,39,,50,11,50,25xm50,375r,150c50,539,39,550,25,550,11,550,,539,,525l,375c,361,11,350,25,350v14,,25,11,25,25xm50,725r,150c50,889,39,900,25,900,11,900,,889,,875l,725c,711,11,700,25,700v14,,25,11,25,25xm50,1075r,150c50,1239,39,1250,25,1250,11,1250,,1239,,1225l,1075v,-14,11,-25,25,-25c39,1050,50,1061,50,1075xm50,1425r,150c50,1589,39,1600,25,1600,11,1600,,1589,,1575l,1425v,-14,11,-25,25,-25c39,1400,50,1411,50,1425xm50,1775r,150c50,1939,39,1950,25,1950,11,1950,,1939,,1925l,1775v,-14,11,-25,25,-25c39,1750,50,1761,50,1775xm50,2125r,150c50,2289,39,2300,25,2300,11,2300,,2289,,2275l,2125v,-14,11,-25,25,-25c39,2100,50,2111,50,2125xm50,2475r,150c50,2639,39,2650,25,2650,11,2650,,2639,,2625l,2475v,-14,11,-25,25,-25c39,2450,50,2461,50,2475xm50,2825r,150c50,2989,39,3000,25,3000,11,3000,,2989,,2975l,2825v,-14,11,-25,25,-25c39,2800,50,2811,50,2825xm50,3175r,150c50,3339,39,3350,25,3350,11,3350,,3339,,3325l,3175v,-14,11,-25,25,-25c39,3150,50,3161,50,3175xm50,3525r,150c50,3689,39,3700,25,3700,11,3700,,3689,,3675l,3525v,-14,11,-25,25,-25c39,3500,50,3511,50,3525xm50,3875r,150c50,4039,39,4050,25,4050,11,4050,,4039,,4025l,3875v,-14,11,-25,25,-25c39,3850,50,3861,50,3875xm50,4225r,150c50,4389,39,4400,25,4400,11,4400,,4389,,4375l,4225v,-14,11,-25,25,-25c39,4200,50,4211,50,4225xm50,4575r,150c50,4739,39,4750,25,4750,11,4750,,4739,,4725l,4575v,-14,11,-25,25,-25c39,4550,50,4561,50,4575xm50,4925r,16c50,4955,39,4966,25,4966,11,4966,,4955,,4941r,-16c,4911,11,4900,25,4900v14,,25,11,25,25xe" fillcolor="black" strokeweight=".15pt">
                  <v:stroke joinstyle="bevel"/>
                  <v:path arrowok="t" o:connecttype="custom" o:connectlocs="10160,35311;0,35311;5080,0;10160,75667;5080,110978;0,75667;10160,75667;10160,176556;0,176556;5080,141245;10160,216911;5080,252223;0,216911;10160,216911;10160,317800;0,317800;5080,282489;10160,358156;5080,393467;0,358156;10160,358156;10160,459045;0,459045;5080,423734;10160,499401;5080,534712;0,499401;10160,499401;10160,600290;0,600290;5080,564979;10160,640645;5080,675957;0,640645;10160,640645;10160,741534;0,741534;5080,706223;10160,781890;5080,817201;0,781890;10160,781890;10160,882779;0,882779;5080,847468;10160,923135;5080,958446;0,923135;10160,923135;10160,996986;0,996986;5080,988713" o:connectangles="0,0,0,0,0,0,0,0,0,0,0,0,0,0,0,0,0,0,0,0,0,0,0,0,0,0,0,0,0,0,0,0,0,0,0,0,0,0,0,0,0,0,0,0,0,0,0,0,0,0,0,0"/>
                  <o:lock v:ext="edit" verticies="t"/>
                </v:shape>
                <v:rect id="Rectangle 464" o:spid="_x0000_s1361" style="position:absolute;left:78219;top:43624;width:78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aYXsMA&#10;AADdAAAADwAAAGRycy9kb3ducmV2LnhtbESPzYoCMRCE74LvEFrYm2YUFB2NsgiCu+zF0QdoJj0/&#10;bNIZkuiMb78RhD0WVfUVtTsM1ogH+dA6VjCfZSCIS6dbrhXcrqfpGkSIyBqNY1LwpACH/Xi0w1y7&#10;ni/0KGItEoRDjgqaGLtcylA2ZDHMXEecvMp5izFJX0vtsU9wa+Qiy1bSYstpocGOjg2Vv8XdKpDX&#10;4tSvC+Mz972ofszX+VKRU+pjMnxuQUQa4n/43T5rBavlcgOv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aYXsMAAADdAAAADwAAAAAAAAAAAAAAAACYAgAAZHJzL2Rv&#10;d25yZXYueG1sUEsFBgAAAAAEAAQA9QAAAIgDAAAAAA==&#10;" filled="f" stroked="f">
                  <v:textbox style="mso-fit-shape-to-text:t" inset="0,0,0,0">
                    <w:txbxContent>
                      <w:p w14:paraId="5D457662" w14:textId="77777777" w:rsidR="00D2562E" w:rsidRDefault="00D2562E" w:rsidP="001E2986">
                        <w:r>
                          <w:rPr>
                            <w:rFonts w:cs="Arial"/>
                            <w:b/>
                            <w:bCs/>
                            <w:color w:val="000000"/>
                            <w:sz w:val="20"/>
                            <w:szCs w:val="20"/>
                            <w:lang w:val="en-US"/>
                          </w:rPr>
                          <w:t>F</w:t>
                        </w:r>
                      </w:p>
                    </w:txbxContent>
                  </v:textbox>
                </v:rect>
                <v:rect id="Rectangle 465" o:spid="_x0000_s1362" style="position:absolute;left:74529;top:45161;width:10376;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D7fr8A&#10;AADdAAAADwAAAGRycy9kb3ducmV2LnhtbERPy4rCMBTdC/5DuMLsbDqCRapRhgFBZTZWP+DS3D6Y&#10;5KYk0da/N4uBWR7Oe3eYrBFP8qF3rOAzy0EQ10733Cq4347LDYgQkTUax6TgRQEO+/lsh6V2I1/p&#10;WcVWpBAOJSroYhxKKUPdkcWQuYE4cY3zFmOCvpXa45jCrZGrPC+kxZ5TQ4cDfXdU/1YPq0DequO4&#10;qYzP3WXV/Jjz6dqQU+pjMX1tQUSa4r/4z33SCop1kfanN+kJy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cPt+vwAAAN0AAAAPAAAAAAAAAAAAAAAAAJgCAABkcnMvZG93bnJl&#10;di54bWxQSwUGAAAAAAQABAD1AAAAhAMAAAAA&#10;" filled="f" stroked="f">
                  <v:textbox style="mso-fit-shape-to-text:t" inset="0,0,0,0">
                    <w:txbxContent>
                      <w:p w14:paraId="1A8ECF88" w14:textId="77777777" w:rsidR="00D2562E" w:rsidRDefault="00D2562E" w:rsidP="001E2986">
                        <w:pPr>
                          <w:spacing w:after="0" w:line="240" w:lineRule="auto"/>
                          <w:jc w:val="center"/>
                          <w:rPr>
                            <w:rFonts w:cs="Arial"/>
                            <w:b/>
                            <w:bCs/>
                            <w:color w:val="000000"/>
                            <w:sz w:val="20"/>
                            <w:szCs w:val="20"/>
                            <w:lang w:val="en-US"/>
                          </w:rPr>
                        </w:pPr>
                        <w:r>
                          <w:rPr>
                            <w:rFonts w:cs="Arial"/>
                            <w:b/>
                            <w:bCs/>
                            <w:color w:val="000000"/>
                            <w:sz w:val="20"/>
                            <w:szCs w:val="20"/>
                            <w:lang w:val="en-US"/>
                          </w:rPr>
                          <w:t>End of Six Month</w:t>
                        </w:r>
                      </w:p>
                      <w:p w14:paraId="73BC5DC2" w14:textId="77777777" w:rsidR="00D2562E" w:rsidRDefault="00D2562E" w:rsidP="001E2986">
                        <w:pPr>
                          <w:spacing w:after="0" w:line="240" w:lineRule="auto"/>
                          <w:jc w:val="center"/>
                        </w:pPr>
                        <w:r>
                          <w:rPr>
                            <w:rFonts w:cs="Arial"/>
                            <w:b/>
                            <w:bCs/>
                            <w:color w:val="000000"/>
                            <w:sz w:val="20"/>
                            <w:szCs w:val="20"/>
                            <w:lang w:val="en-US"/>
                          </w:rPr>
                          <w:t>Tracking period</w:t>
                        </w:r>
                      </w:p>
                    </w:txbxContent>
                  </v:textbox>
                </v:rect>
                <v:rect id="Rectangle 466" o:spid="_x0000_s1363" style="position:absolute;left:55340;top:45085;width:7493;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lIrcUA&#10;AADdAAAADwAAAGRycy9kb3ducmV2LnhtbESPT4vCMBTE74LfITzBm6YKFq1GEf+gx10V1NujebbF&#10;5qU00Xb3028WFvY4zMxvmMWqNaV4U+0KywpGwwgEcWp1wZmCy3k/mIJwHlljaZkUfJGD1bLbWWCi&#10;bcOf9D75TAQIuwQV5N5XiZQuzcmgG9qKOHgPWxv0QdaZ1DU2AW5KOY6iWBosOCzkWNEmp/R5ehkF&#10;h2m1vh3td5OVu/vh+nGdbc8zr1S/167nIDy1/j/81z5qBfEkHsH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WUitxQAAAN0AAAAPAAAAAAAAAAAAAAAAAJgCAABkcnMv&#10;ZG93bnJldi54bWxQSwUGAAAAAAQABAD1AAAAigMAAAAA&#10;" filled="f" stroked="f">
                  <v:textbox inset="0,0,0,0">
                    <w:txbxContent>
                      <w:p w14:paraId="09A99F8C" w14:textId="77777777" w:rsidR="00D2562E" w:rsidRPr="00342609" w:rsidRDefault="00D2562E" w:rsidP="001E2986">
                        <w:pPr>
                          <w:spacing w:after="0" w:line="240" w:lineRule="auto"/>
                          <w:jc w:val="center"/>
                          <w:rPr>
                            <w:rFonts w:cs="Arial"/>
                            <w:b/>
                            <w:bCs/>
                            <w:color w:val="000000"/>
                            <w:sz w:val="20"/>
                            <w:szCs w:val="20"/>
                            <w:lang w:val="en-US"/>
                          </w:rPr>
                        </w:pPr>
                        <w:r>
                          <w:rPr>
                            <w:rFonts w:cs="Arial"/>
                            <w:b/>
                            <w:bCs/>
                            <w:color w:val="000000"/>
                            <w:sz w:val="20"/>
                            <w:szCs w:val="20"/>
                            <w:lang w:val="en-US"/>
                          </w:rPr>
                          <w:t>End of Attachment</w:t>
                        </w:r>
                      </w:p>
                    </w:txbxContent>
                  </v:textbox>
                </v:rect>
                <v:shape id="AutoShape 467" o:spid="_x0000_s1364" type="#_x0000_t87" style="position:absolute;left:53111;top:25666;width:1975;height:992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4s7cUA&#10;AADdAAAADwAAAGRycy9kb3ducmV2LnhtbESP3WrCQBSE74W+w3IK3ulGwZhGV1FBantX2wc4ZE9+&#10;SPZsyK5J7NO7QqGXw8x8w2z3o2lET52rLCtYzCMQxJnVFRcKfr7PswSE88gaG8uk4E4O9ruXyRZT&#10;bQf+ov7qCxEg7FJUUHrfplK6rCSDbm5b4uDltjPog+wKqTscAtw0chlFsTRYcVgosaVTSVl9vRkF&#10;9WexTkxdr/Pq+HFp337z4T3plZq+jocNCE+j/w//tS9aQbyKl/B8E56A3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ztxQAAAN0AAAAPAAAAAAAAAAAAAAAAAJgCAABkcnMv&#10;ZG93bnJldi54bWxQSwUGAAAAAAQABAD1AAAAigMAAAAA&#10;" strokecolor="#a5a5a5" strokeweight="2pt"/>
                <v:rect id="Rectangle 468" o:spid="_x0000_s1365" style="position:absolute;left:61030;top:23260;width:17190;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gexccA&#10;AADdAAAADwAAAGRycy9kb3ducmV2LnhtbESPQWvCQBSE74X+h+UVeim6UTHE1FWKIPQgiLGHentk&#10;n9m02bchuzVpf31XEDwOM/MNs1wPthEX6nztWMFknIAgLp2uuVLwcdyOMhA+IGtsHJOCX/KwXj0+&#10;LDHXrucDXYpQiQhhn6MCE0KbS+lLQxb92LXE0Tu7zmKIsquk7rCPcNvIaZKk0mLNccFgSxtD5Xfx&#10;YxVs95818Z88vCyy3n2V01Nhdq1Sz0/D2yuIQEO4h2/td60gnaczuL6JT0C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2YHsXHAAAA3QAAAA8AAAAAAAAAAAAAAAAAmAIAAGRy&#10;cy9kb3ducmV2LnhtbFBLBQYAAAAABAAEAPUAAACMAwAAAAA=&#10;" filled="f" stroked="f">
                  <v:textbox style="mso-fit-shape-to-text:t" inset="0,0,0,0">
                    <w:txbxContent>
                      <w:p w14:paraId="673967BB" w14:textId="77777777" w:rsidR="00D2562E" w:rsidRDefault="00D2562E" w:rsidP="001E2986">
                        <w:pPr>
                          <w:spacing w:after="0" w:line="240" w:lineRule="auto"/>
                          <w:jc w:val="center"/>
                          <w:rPr>
                            <w:rFonts w:cs="Arial"/>
                            <w:b/>
                            <w:bCs/>
                            <w:color w:val="000000"/>
                            <w:sz w:val="20"/>
                            <w:szCs w:val="20"/>
                            <w:lang w:val="en-US"/>
                          </w:rPr>
                        </w:pPr>
                        <w:r w:rsidRPr="00F64CEB">
                          <w:rPr>
                            <w:rFonts w:cs="Arial"/>
                            <w:b/>
                            <w:bCs/>
                            <w:color w:val="000000"/>
                            <w:sz w:val="20"/>
                            <w:szCs w:val="20"/>
                            <w:lang w:val="en-US"/>
                          </w:rPr>
                          <w:t>182 Days</w:t>
                        </w:r>
                        <w:r>
                          <w:rPr>
                            <w:rFonts w:cs="Arial"/>
                            <w:b/>
                            <w:bCs/>
                            <w:color w:val="000000"/>
                            <w:sz w:val="20"/>
                            <w:szCs w:val="20"/>
                            <w:lang w:val="en-US"/>
                          </w:rPr>
                          <w:t xml:space="preserve"> Earnings</w:t>
                        </w:r>
                      </w:p>
                      <w:p w14:paraId="204D6A52" w14:textId="77777777" w:rsidR="00D2562E" w:rsidRDefault="00D2562E" w:rsidP="001E2986">
                        <w:pPr>
                          <w:spacing w:after="0" w:line="240" w:lineRule="auto"/>
                          <w:jc w:val="center"/>
                        </w:pPr>
                        <w:r>
                          <w:rPr>
                            <w:rFonts w:cs="Arial"/>
                            <w:b/>
                            <w:bCs/>
                            <w:color w:val="000000"/>
                            <w:sz w:val="20"/>
                            <w:szCs w:val="20"/>
                            <w:lang w:val="en-US"/>
                          </w:rPr>
                          <w:t>Tracking Period</w:t>
                        </w:r>
                      </w:p>
                    </w:txbxContent>
                  </v:textbox>
                </v:rect>
              </v:group>
            </w:pict>
          </mc:Fallback>
        </mc:AlternateContent>
      </w:r>
      <w:r w:rsidRPr="00EB452F">
        <w:rPr>
          <w:rFonts w:eastAsiaTheme="majorEastAsia" w:cs="Arial"/>
          <w:b/>
          <w:bCs/>
          <w:sz w:val="18"/>
          <w:szCs w:val="18"/>
        </w:rPr>
        <w:br w:type="page"/>
      </w:r>
    </w:p>
    <w:p w14:paraId="03236F5A" w14:textId="77777777" w:rsidR="0036202F" w:rsidRPr="00EB452F" w:rsidRDefault="0036202F" w:rsidP="0036202F">
      <w:pPr>
        <w:pStyle w:val="Heading1"/>
        <w:spacing w:before="0" w:line="240" w:lineRule="auto"/>
        <w:rPr>
          <w:rFonts w:ascii="Arial" w:hAnsi="Arial" w:cs="Arial"/>
          <w:color w:val="auto"/>
          <w:sz w:val="36"/>
          <w:szCs w:val="36"/>
        </w:rPr>
      </w:pPr>
      <w:bookmarkStart w:id="342" w:name="_Toc485809645"/>
      <w:bookmarkStart w:id="343" w:name="_Toc485818570"/>
      <w:bookmarkStart w:id="344" w:name="_Toc486595404"/>
      <w:r w:rsidRPr="00EB452F">
        <w:rPr>
          <w:rFonts w:ascii="Arial" w:hAnsi="Arial" w:cs="Arial"/>
          <w:color w:val="auto"/>
          <w:sz w:val="36"/>
          <w:szCs w:val="36"/>
        </w:rPr>
        <w:lastRenderedPageBreak/>
        <w:t>Annex 4: Additional Information</w:t>
      </w:r>
      <w:bookmarkEnd w:id="342"/>
      <w:bookmarkEnd w:id="343"/>
      <w:bookmarkEnd w:id="344"/>
    </w:p>
    <w:p w14:paraId="01737144" w14:textId="77777777" w:rsidR="0036202F" w:rsidRPr="00EB452F" w:rsidRDefault="0036202F" w:rsidP="0036202F">
      <w:pPr>
        <w:spacing w:after="0" w:line="240" w:lineRule="auto"/>
        <w:ind w:left="709" w:hanging="709"/>
        <w:contextualSpacing/>
        <w:jc w:val="both"/>
      </w:pPr>
    </w:p>
    <w:p w14:paraId="44CCFF91" w14:textId="77777777" w:rsidR="0036202F" w:rsidRDefault="0036202F" w:rsidP="001C43E0">
      <w:pPr>
        <w:pStyle w:val="ListParagraph"/>
        <w:numPr>
          <w:ilvl w:val="0"/>
          <w:numId w:val="53"/>
        </w:numPr>
        <w:spacing w:after="0" w:line="240" w:lineRule="auto"/>
        <w:ind w:left="709" w:hanging="709"/>
        <w:jc w:val="both"/>
      </w:pPr>
      <w:r>
        <w:t>T</w:t>
      </w:r>
      <w:r w:rsidRPr="00EB452F">
        <w:t xml:space="preserve">his section provides additional information potential suppliers should consider when setting out their tender, and expected delivery standards. </w:t>
      </w:r>
    </w:p>
    <w:p w14:paraId="0775418E" w14:textId="77777777" w:rsidR="0036202F" w:rsidRDefault="0036202F" w:rsidP="0036202F">
      <w:pPr>
        <w:pStyle w:val="ListParagraph"/>
        <w:spacing w:after="0" w:line="240" w:lineRule="auto"/>
        <w:ind w:left="924"/>
        <w:jc w:val="both"/>
      </w:pPr>
    </w:p>
    <w:p w14:paraId="386089D3" w14:textId="77777777" w:rsidR="0036202F" w:rsidRPr="00EB452F" w:rsidRDefault="0036202F" w:rsidP="0036202F">
      <w:pPr>
        <w:pStyle w:val="Heading2"/>
        <w:spacing w:before="0" w:line="240" w:lineRule="auto"/>
        <w:rPr>
          <w:rFonts w:ascii="Arial" w:hAnsi="Arial" w:cs="Arial"/>
          <w:color w:val="auto"/>
          <w:sz w:val="24"/>
          <w:szCs w:val="24"/>
        </w:rPr>
      </w:pPr>
      <w:bookmarkStart w:id="345" w:name="_Toc443468843"/>
      <w:bookmarkStart w:id="346" w:name="_Toc485809646"/>
      <w:bookmarkStart w:id="347" w:name="_Toc485818571"/>
      <w:bookmarkStart w:id="348" w:name="_Toc486595405"/>
      <w:r w:rsidRPr="00EB452F">
        <w:rPr>
          <w:rFonts w:ascii="Arial" w:hAnsi="Arial" w:cs="Arial"/>
          <w:color w:val="auto"/>
          <w:sz w:val="24"/>
          <w:szCs w:val="24"/>
        </w:rPr>
        <w:t>Financial Support for Participants</w:t>
      </w:r>
      <w:bookmarkEnd w:id="345"/>
      <w:bookmarkEnd w:id="346"/>
      <w:bookmarkEnd w:id="347"/>
      <w:bookmarkEnd w:id="348"/>
    </w:p>
    <w:p w14:paraId="6A94480E" w14:textId="77777777" w:rsidR="0036202F" w:rsidRDefault="0036202F" w:rsidP="001C43E0">
      <w:pPr>
        <w:pStyle w:val="ListParagraph"/>
        <w:numPr>
          <w:ilvl w:val="0"/>
          <w:numId w:val="53"/>
        </w:numPr>
        <w:spacing w:after="0" w:line="240" w:lineRule="auto"/>
        <w:ind w:left="709" w:hanging="709"/>
        <w:jc w:val="both"/>
      </w:pPr>
      <w:r w:rsidRPr="00EB452F">
        <w:t xml:space="preserve">Participants must not be worse off by virtue of attending WHP provision. Suppliers are responsible for travel and additional support costs while Participants are participating. The following paragraphs provide the guidelines used by </w:t>
      </w:r>
      <w:r w:rsidRPr="0036202F">
        <w:rPr>
          <w:rFonts w:cs="Arial"/>
          <w:szCs w:val="24"/>
        </w:rPr>
        <w:t>Jobcentre Plus</w:t>
      </w:r>
      <w:r w:rsidRPr="00EB452F">
        <w:t xml:space="preserve"> when determining financial support in these areas.</w:t>
      </w:r>
    </w:p>
    <w:p w14:paraId="559D2A36" w14:textId="77777777" w:rsidR="0036202F" w:rsidRDefault="0036202F" w:rsidP="0036202F">
      <w:pPr>
        <w:pStyle w:val="ListParagraph"/>
        <w:spacing w:after="0" w:line="240" w:lineRule="auto"/>
        <w:ind w:left="924"/>
        <w:jc w:val="both"/>
      </w:pPr>
    </w:p>
    <w:p w14:paraId="09692D64" w14:textId="77777777" w:rsidR="0036202F" w:rsidRPr="00EB452F" w:rsidRDefault="0036202F" w:rsidP="0036202F">
      <w:pPr>
        <w:pStyle w:val="Heading2"/>
        <w:spacing w:before="0" w:line="240" w:lineRule="auto"/>
        <w:rPr>
          <w:rFonts w:ascii="Arial" w:hAnsi="Arial" w:cs="Arial"/>
          <w:color w:val="auto"/>
          <w:sz w:val="24"/>
          <w:szCs w:val="24"/>
        </w:rPr>
      </w:pPr>
      <w:bookmarkStart w:id="349" w:name="_Toc443468844"/>
      <w:bookmarkStart w:id="350" w:name="_Toc485809647"/>
      <w:bookmarkStart w:id="351" w:name="_Toc485818572"/>
      <w:bookmarkStart w:id="352" w:name="_Toc486595406"/>
      <w:r w:rsidRPr="00EB452F">
        <w:rPr>
          <w:rFonts w:ascii="Arial" w:hAnsi="Arial" w:cs="Arial"/>
          <w:color w:val="auto"/>
          <w:sz w:val="24"/>
          <w:szCs w:val="24"/>
        </w:rPr>
        <w:t>Additional Support</w:t>
      </w:r>
      <w:bookmarkEnd w:id="349"/>
      <w:bookmarkEnd w:id="350"/>
      <w:bookmarkEnd w:id="351"/>
      <w:bookmarkEnd w:id="352"/>
    </w:p>
    <w:p w14:paraId="22FF0BA7" w14:textId="77777777" w:rsidR="0036202F" w:rsidRDefault="0036202F" w:rsidP="001C43E0">
      <w:pPr>
        <w:pStyle w:val="ListParagraph"/>
        <w:numPr>
          <w:ilvl w:val="0"/>
          <w:numId w:val="53"/>
        </w:numPr>
        <w:spacing w:after="0" w:line="240" w:lineRule="auto"/>
        <w:ind w:left="709" w:hanging="709"/>
        <w:jc w:val="both"/>
      </w:pPr>
      <w:r w:rsidRPr="00EB452F">
        <w:t>Additional support is defined as any support that allows a participant who needs extra help to attend and participate fully in provision (e.g. clothing, childcare and specialist equipment e.g. a specialist keyboard). Suppliers must, as part of their obligations under the duties of the Equality Act 2010, take the necessary steps to obtain and provide special aids or services that might be needed for participation. Potential suppliers must include these costs within the financial part of their proposal. Further information relating to specialist equipment can be found at:</w:t>
      </w:r>
    </w:p>
    <w:p w14:paraId="2D6ED398" w14:textId="77777777" w:rsidR="0036202F" w:rsidRDefault="0036202F" w:rsidP="0036202F">
      <w:pPr>
        <w:pStyle w:val="ListParagraph"/>
        <w:spacing w:after="0" w:line="240" w:lineRule="auto"/>
        <w:ind w:left="924"/>
        <w:jc w:val="both"/>
      </w:pPr>
    </w:p>
    <w:p w14:paraId="0FB84477" w14:textId="77777777" w:rsidR="0036202F" w:rsidRPr="00EB452F" w:rsidRDefault="005A0629" w:rsidP="0036202F">
      <w:pPr>
        <w:spacing w:after="0" w:line="240" w:lineRule="auto"/>
        <w:ind w:left="851"/>
        <w:contextualSpacing/>
        <w:jc w:val="both"/>
      </w:pPr>
      <w:hyperlink r:id="rId32" w:history="1">
        <w:r w:rsidR="0036202F" w:rsidRPr="00EB452F">
          <w:rPr>
            <w:rFonts w:eastAsia="Times New Roman" w:cs="Times New Roman"/>
            <w:color w:val="0000FF"/>
            <w:szCs w:val="24"/>
            <w:u w:val="single"/>
          </w:rPr>
          <w:t>https://www.gov.uk/reasonable-adjustments-for-disabled-workers</w:t>
        </w:r>
      </w:hyperlink>
    </w:p>
    <w:p w14:paraId="2B273F55" w14:textId="77777777" w:rsidR="0036202F" w:rsidRDefault="0036202F" w:rsidP="0036202F">
      <w:pPr>
        <w:pStyle w:val="ListParagraph"/>
        <w:spacing w:after="0" w:line="240" w:lineRule="auto"/>
        <w:ind w:left="924"/>
        <w:jc w:val="both"/>
      </w:pPr>
    </w:p>
    <w:p w14:paraId="1BB558E7" w14:textId="77777777" w:rsidR="0036202F" w:rsidRPr="00EB452F" w:rsidRDefault="0036202F" w:rsidP="0036202F">
      <w:pPr>
        <w:pStyle w:val="Heading2"/>
        <w:spacing w:before="0" w:line="240" w:lineRule="auto"/>
        <w:rPr>
          <w:rFonts w:ascii="Arial" w:hAnsi="Arial" w:cs="Arial"/>
          <w:color w:val="auto"/>
          <w:sz w:val="24"/>
          <w:szCs w:val="24"/>
        </w:rPr>
      </w:pPr>
      <w:bookmarkStart w:id="353" w:name="_Toc485809648"/>
      <w:bookmarkStart w:id="354" w:name="_Toc485818573"/>
      <w:bookmarkStart w:id="355" w:name="_Toc486595407"/>
      <w:r w:rsidRPr="00EB452F">
        <w:rPr>
          <w:rFonts w:ascii="Arial" w:hAnsi="Arial" w:cs="Arial"/>
          <w:color w:val="auto"/>
          <w:sz w:val="24"/>
          <w:szCs w:val="24"/>
        </w:rPr>
        <w:t>Travel Expenses</w:t>
      </w:r>
      <w:bookmarkEnd w:id="353"/>
      <w:bookmarkEnd w:id="354"/>
      <w:bookmarkEnd w:id="355"/>
    </w:p>
    <w:p w14:paraId="1720522A" w14:textId="77777777" w:rsidR="0036202F" w:rsidRDefault="0036202F" w:rsidP="001C43E0">
      <w:pPr>
        <w:pStyle w:val="ListParagraph"/>
        <w:numPr>
          <w:ilvl w:val="0"/>
          <w:numId w:val="53"/>
        </w:numPr>
        <w:spacing w:after="0" w:line="240" w:lineRule="auto"/>
        <w:ind w:left="709" w:hanging="709"/>
        <w:jc w:val="both"/>
      </w:pPr>
      <w:r w:rsidRPr="00EB452F">
        <w:t>The supplier is responsible for funding the participant’s travel costs to attend WHP provision. If the participant attends interviews arranged by the supplier e.g. to undertake work related activities, job interviews or other related inter-views, then the supplier is responsible for funding their travel costs.</w:t>
      </w:r>
    </w:p>
    <w:p w14:paraId="4DFCCA3B" w14:textId="77777777" w:rsidR="0036202F" w:rsidRDefault="0036202F" w:rsidP="0036202F">
      <w:pPr>
        <w:pStyle w:val="ListParagraph"/>
        <w:spacing w:after="0" w:line="240" w:lineRule="auto"/>
        <w:ind w:left="709" w:hanging="709"/>
        <w:jc w:val="both"/>
      </w:pPr>
    </w:p>
    <w:p w14:paraId="75E72361" w14:textId="77777777" w:rsidR="0036202F" w:rsidRDefault="0036202F" w:rsidP="001C43E0">
      <w:pPr>
        <w:pStyle w:val="ListParagraph"/>
        <w:numPr>
          <w:ilvl w:val="0"/>
          <w:numId w:val="53"/>
        </w:numPr>
        <w:spacing w:after="0" w:line="240" w:lineRule="auto"/>
        <w:ind w:left="709" w:hanging="709"/>
        <w:jc w:val="both"/>
      </w:pPr>
      <w:r w:rsidRPr="00EB452F">
        <w:t xml:space="preserve">The supplier will be required to actively promote the access to funding for travel expenses as part of their promotional campaign. </w:t>
      </w:r>
    </w:p>
    <w:p w14:paraId="3F453A4C" w14:textId="77777777" w:rsidR="0036202F" w:rsidRDefault="0036202F" w:rsidP="0036202F">
      <w:pPr>
        <w:pStyle w:val="ListParagraph"/>
        <w:spacing w:after="0" w:line="240" w:lineRule="auto"/>
        <w:ind w:left="709"/>
        <w:jc w:val="both"/>
      </w:pPr>
    </w:p>
    <w:p w14:paraId="5DDA4B67" w14:textId="77777777" w:rsidR="0036202F" w:rsidRDefault="0036202F" w:rsidP="001C43E0">
      <w:pPr>
        <w:pStyle w:val="ListParagraph"/>
        <w:numPr>
          <w:ilvl w:val="0"/>
          <w:numId w:val="53"/>
        </w:numPr>
        <w:spacing w:after="0" w:line="240" w:lineRule="auto"/>
        <w:ind w:left="709" w:hanging="709"/>
        <w:jc w:val="both"/>
      </w:pPr>
      <w:r w:rsidRPr="00EB452F">
        <w:t>There is no requirement to provide a participant with travel expenses once they have moved into work, however, should the supplier wish to offer to fund travel costs to cover the time between any last benefit payment and first salary payment, this will be at the supplier’s discretion and will not be included in outcome payment claims.</w:t>
      </w:r>
    </w:p>
    <w:p w14:paraId="1A8B876F" w14:textId="77777777" w:rsidR="0036202F" w:rsidRDefault="0036202F" w:rsidP="0036202F">
      <w:pPr>
        <w:pStyle w:val="ListParagraph"/>
        <w:spacing w:after="0" w:line="240" w:lineRule="auto"/>
        <w:ind w:left="709"/>
        <w:jc w:val="both"/>
      </w:pPr>
    </w:p>
    <w:p w14:paraId="75D77F11" w14:textId="77777777" w:rsidR="0036202F" w:rsidRPr="00EB452F" w:rsidRDefault="0036202F" w:rsidP="0036202F">
      <w:pPr>
        <w:pStyle w:val="Heading2"/>
        <w:spacing w:before="0" w:line="240" w:lineRule="auto"/>
        <w:rPr>
          <w:rFonts w:ascii="Arial" w:hAnsi="Arial" w:cs="Arial"/>
          <w:color w:val="auto"/>
          <w:sz w:val="24"/>
          <w:szCs w:val="24"/>
        </w:rPr>
      </w:pPr>
      <w:bookmarkStart w:id="356" w:name="_Toc443468846"/>
      <w:bookmarkStart w:id="357" w:name="_Toc485809649"/>
      <w:bookmarkStart w:id="358" w:name="_Toc485818574"/>
      <w:bookmarkStart w:id="359" w:name="_Toc486595408"/>
      <w:r w:rsidRPr="00EB452F">
        <w:rPr>
          <w:rFonts w:ascii="Arial" w:hAnsi="Arial" w:cs="Arial"/>
          <w:color w:val="auto"/>
          <w:sz w:val="24"/>
          <w:szCs w:val="24"/>
        </w:rPr>
        <w:t>Childcare</w:t>
      </w:r>
      <w:bookmarkEnd w:id="356"/>
      <w:bookmarkEnd w:id="357"/>
      <w:bookmarkEnd w:id="358"/>
      <w:bookmarkEnd w:id="359"/>
    </w:p>
    <w:p w14:paraId="6732B5E5" w14:textId="77777777" w:rsidR="0036202F" w:rsidRDefault="0036202F" w:rsidP="001C43E0">
      <w:pPr>
        <w:pStyle w:val="ListParagraph"/>
        <w:numPr>
          <w:ilvl w:val="0"/>
          <w:numId w:val="53"/>
        </w:numPr>
        <w:spacing w:after="0" w:line="240" w:lineRule="auto"/>
        <w:ind w:left="709" w:hanging="709"/>
        <w:jc w:val="both"/>
      </w:pPr>
      <w:r w:rsidRPr="00EB452F">
        <w:t>Where it is a barrier to participation in the WHP provision, childcare should be funded by the supplier. Childcare for attendance should only be funded for an approved activity, if it is provided by:</w:t>
      </w:r>
    </w:p>
    <w:p w14:paraId="1F7902D0" w14:textId="77777777" w:rsidR="0036202F" w:rsidRDefault="0036202F" w:rsidP="0036202F">
      <w:pPr>
        <w:pStyle w:val="ListParagraph"/>
        <w:spacing w:after="0" w:line="240" w:lineRule="auto"/>
        <w:ind w:left="709"/>
        <w:jc w:val="both"/>
      </w:pPr>
    </w:p>
    <w:p w14:paraId="006D9944" w14:textId="77777777" w:rsidR="0036202F" w:rsidRPr="00EB452F" w:rsidRDefault="0036202F" w:rsidP="001C43E0">
      <w:pPr>
        <w:numPr>
          <w:ilvl w:val="0"/>
          <w:numId w:val="48"/>
        </w:numPr>
        <w:spacing w:after="0" w:line="240" w:lineRule="auto"/>
        <w:ind w:left="1276" w:hanging="567"/>
        <w:jc w:val="both"/>
        <w:rPr>
          <w:szCs w:val="24"/>
        </w:rPr>
      </w:pPr>
      <w:r w:rsidRPr="00EB452F">
        <w:rPr>
          <w:szCs w:val="24"/>
        </w:rPr>
        <w:t>carers registered with OFSTED (Office for Standards in Education);</w:t>
      </w:r>
    </w:p>
    <w:p w14:paraId="079D85EC" w14:textId="77777777" w:rsidR="0036202F" w:rsidRPr="0032535F" w:rsidRDefault="0036202F" w:rsidP="0036202F">
      <w:pPr>
        <w:spacing w:after="0" w:line="240" w:lineRule="auto"/>
        <w:ind w:left="1276" w:hanging="567"/>
        <w:jc w:val="both"/>
        <w:rPr>
          <w:sz w:val="16"/>
          <w:szCs w:val="24"/>
        </w:rPr>
      </w:pPr>
    </w:p>
    <w:p w14:paraId="41275566" w14:textId="77777777" w:rsidR="0036202F" w:rsidRPr="00EB452F" w:rsidRDefault="0036202F" w:rsidP="001C43E0">
      <w:pPr>
        <w:numPr>
          <w:ilvl w:val="0"/>
          <w:numId w:val="48"/>
        </w:numPr>
        <w:spacing w:after="0" w:line="240" w:lineRule="auto"/>
        <w:ind w:left="1276" w:hanging="567"/>
        <w:jc w:val="both"/>
        <w:rPr>
          <w:szCs w:val="24"/>
        </w:rPr>
      </w:pPr>
      <w:r w:rsidRPr="00EB452F">
        <w:rPr>
          <w:szCs w:val="24"/>
        </w:rPr>
        <w:t>a carer accredited under the Childcare Approval Scheme, run on school premises out of school hours or as an out of hours club by a Local Authority; or</w:t>
      </w:r>
    </w:p>
    <w:p w14:paraId="1D0404E8" w14:textId="77777777" w:rsidR="0036202F" w:rsidRPr="0032535F" w:rsidRDefault="0036202F" w:rsidP="0036202F">
      <w:pPr>
        <w:spacing w:after="0" w:line="240" w:lineRule="auto"/>
        <w:ind w:left="1276" w:hanging="567"/>
        <w:jc w:val="both"/>
        <w:rPr>
          <w:sz w:val="16"/>
          <w:szCs w:val="24"/>
        </w:rPr>
      </w:pPr>
      <w:r w:rsidRPr="00EB452F">
        <w:rPr>
          <w:szCs w:val="24"/>
        </w:rPr>
        <w:t xml:space="preserve"> </w:t>
      </w:r>
    </w:p>
    <w:p w14:paraId="3E3D0828" w14:textId="77777777" w:rsidR="0036202F" w:rsidRDefault="0036202F" w:rsidP="001C43E0">
      <w:pPr>
        <w:numPr>
          <w:ilvl w:val="0"/>
          <w:numId w:val="48"/>
        </w:numPr>
        <w:spacing w:after="0" w:line="240" w:lineRule="auto"/>
        <w:ind w:left="1276" w:hanging="567"/>
        <w:jc w:val="both"/>
        <w:rPr>
          <w:szCs w:val="24"/>
        </w:rPr>
      </w:pPr>
      <w:r w:rsidRPr="00EB452F">
        <w:rPr>
          <w:szCs w:val="24"/>
        </w:rPr>
        <w:lastRenderedPageBreak/>
        <w:t>schools or establishments exempted from registration under the Children’s Act 1989 or operated on Crown property.</w:t>
      </w:r>
    </w:p>
    <w:p w14:paraId="466EB222" w14:textId="77777777" w:rsidR="00F9699B" w:rsidRPr="00EB452F" w:rsidRDefault="00F9699B" w:rsidP="00F9699B">
      <w:pPr>
        <w:spacing w:after="0" w:line="240" w:lineRule="auto"/>
        <w:jc w:val="both"/>
        <w:rPr>
          <w:szCs w:val="24"/>
        </w:rPr>
      </w:pPr>
    </w:p>
    <w:p w14:paraId="1FB4A6C2" w14:textId="77777777" w:rsidR="0036202F" w:rsidRDefault="0036202F" w:rsidP="001C43E0">
      <w:pPr>
        <w:pStyle w:val="ListParagraph"/>
        <w:numPr>
          <w:ilvl w:val="0"/>
          <w:numId w:val="53"/>
        </w:numPr>
        <w:spacing w:after="0" w:line="240" w:lineRule="auto"/>
        <w:ind w:left="709" w:hanging="709"/>
        <w:jc w:val="both"/>
      </w:pPr>
      <w:r w:rsidRPr="00EB452F">
        <w:t xml:space="preserve">The supplier will be required to actively promote the access to funding for childcare costs as part of their promotional campaign. </w:t>
      </w:r>
    </w:p>
    <w:p w14:paraId="706E233C" w14:textId="77777777" w:rsidR="0036202F" w:rsidRDefault="0036202F" w:rsidP="0036202F">
      <w:pPr>
        <w:spacing w:after="0" w:line="240" w:lineRule="auto"/>
        <w:jc w:val="both"/>
      </w:pPr>
    </w:p>
    <w:p w14:paraId="4C4AAEEE" w14:textId="77777777" w:rsidR="0036202F" w:rsidRDefault="0036202F" w:rsidP="001C43E0">
      <w:pPr>
        <w:pStyle w:val="ListParagraph"/>
        <w:numPr>
          <w:ilvl w:val="0"/>
          <w:numId w:val="53"/>
        </w:numPr>
        <w:spacing w:after="0" w:line="240" w:lineRule="auto"/>
        <w:ind w:left="709" w:hanging="709"/>
        <w:jc w:val="both"/>
      </w:pPr>
      <w:r w:rsidRPr="00EB452F">
        <w:t>The parent or guardian can make alternative arrangements. However, costs should not be paid unless the carer is in one of the above categories (see paragraph A4.7).</w:t>
      </w:r>
    </w:p>
    <w:p w14:paraId="6825BD4C" w14:textId="77777777" w:rsidR="0036202F" w:rsidRDefault="0036202F" w:rsidP="0036202F">
      <w:pPr>
        <w:pStyle w:val="ListParagraph"/>
        <w:spacing w:after="0" w:line="240" w:lineRule="auto"/>
        <w:ind w:left="709"/>
        <w:jc w:val="both"/>
      </w:pPr>
    </w:p>
    <w:p w14:paraId="0ADBE87A" w14:textId="77777777" w:rsidR="0036202F" w:rsidRDefault="0036202F" w:rsidP="001C43E0">
      <w:pPr>
        <w:pStyle w:val="ListParagraph"/>
        <w:numPr>
          <w:ilvl w:val="0"/>
          <w:numId w:val="53"/>
        </w:numPr>
        <w:spacing w:after="0" w:line="240" w:lineRule="auto"/>
        <w:ind w:left="709" w:hanging="709"/>
        <w:jc w:val="both"/>
      </w:pPr>
      <w:r w:rsidRPr="00EB452F">
        <w:t>The child/children must satisfy the age requirement (see below) and be a dependant of, and residing with the participant.</w:t>
      </w:r>
    </w:p>
    <w:p w14:paraId="317237F5" w14:textId="77777777" w:rsidR="0036202F" w:rsidRDefault="0036202F" w:rsidP="0036202F">
      <w:pPr>
        <w:pStyle w:val="ListParagraph"/>
        <w:spacing w:after="0" w:line="240" w:lineRule="auto"/>
        <w:ind w:left="709"/>
        <w:jc w:val="both"/>
      </w:pPr>
    </w:p>
    <w:p w14:paraId="05D98F38" w14:textId="77777777" w:rsidR="0036202F" w:rsidRDefault="0036202F" w:rsidP="001C43E0">
      <w:pPr>
        <w:pStyle w:val="ListParagraph"/>
        <w:numPr>
          <w:ilvl w:val="0"/>
          <w:numId w:val="53"/>
        </w:numPr>
        <w:spacing w:after="0" w:line="240" w:lineRule="auto"/>
        <w:ind w:left="709" w:hanging="709"/>
        <w:jc w:val="both"/>
      </w:pPr>
      <w:r w:rsidRPr="00EB452F">
        <w:t xml:space="preserve">DWP currently sets its costs for childcare up to the Tax Credit limits. Potential suppliers should consider the following limits when developing and pricing their proposals:  </w:t>
      </w:r>
    </w:p>
    <w:p w14:paraId="06580953" w14:textId="77777777" w:rsidR="0036202F" w:rsidRDefault="0036202F" w:rsidP="0036202F">
      <w:pPr>
        <w:pStyle w:val="ListParagraph"/>
        <w:spacing w:after="0" w:line="240" w:lineRule="auto"/>
        <w:ind w:left="709"/>
        <w:jc w:val="both"/>
      </w:pPr>
    </w:p>
    <w:p w14:paraId="7A6A6E8B" w14:textId="77777777" w:rsidR="0036202F" w:rsidRPr="00EB452F" w:rsidRDefault="0036202F" w:rsidP="001C43E0">
      <w:pPr>
        <w:numPr>
          <w:ilvl w:val="0"/>
          <w:numId w:val="49"/>
        </w:numPr>
        <w:spacing w:after="0" w:line="240" w:lineRule="auto"/>
        <w:ind w:left="1276" w:hanging="567"/>
        <w:jc w:val="both"/>
        <w:rPr>
          <w:szCs w:val="24"/>
        </w:rPr>
      </w:pPr>
      <w:r w:rsidRPr="00EB452F">
        <w:rPr>
          <w:szCs w:val="24"/>
        </w:rPr>
        <w:t xml:space="preserve">help with childcare costs can be paid up to, but not including, the first Tuesday in the September following the child’s fifteenth birthday; </w:t>
      </w:r>
    </w:p>
    <w:p w14:paraId="601FCFF1" w14:textId="77777777" w:rsidR="0036202F" w:rsidRPr="0032535F" w:rsidRDefault="0036202F" w:rsidP="0036202F">
      <w:pPr>
        <w:spacing w:after="0" w:line="240" w:lineRule="auto"/>
        <w:ind w:left="1276" w:hanging="567"/>
        <w:jc w:val="both"/>
        <w:rPr>
          <w:sz w:val="16"/>
          <w:szCs w:val="24"/>
        </w:rPr>
      </w:pPr>
    </w:p>
    <w:p w14:paraId="3F793DB9" w14:textId="77777777" w:rsidR="0036202F" w:rsidRPr="00EB452F" w:rsidRDefault="0036202F" w:rsidP="001C43E0">
      <w:pPr>
        <w:numPr>
          <w:ilvl w:val="0"/>
          <w:numId w:val="49"/>
        </w:numPr>
        <w:spacing w:after="0" w:line="240" w:lineRule="auto"/>
        <w:ind w:left="1276" w:hanging="567"/>
        <w:jc w:val="both"/>
        <w:rPr>
          <w:szCs w:val="24"/>
        </w:rPr>
      </w:pPr>
      <w:r w:rsidRPr="00EB452F">
        <w:rPr>
          <w:szCs w:val="24"/>
        </w:rPr>
        <w:t>parents requiring childcare for five days a week can claim up to a   maximum of £175 per week for one child and £300 per week for two or more children; and</w:t>
      </w:r>
    </w:p>
    <w:p w14:paraId="2941AEA3" w14:textId="77777777" w:rsidR="0036202F" w:rsidRPr="0032535F" w:rsidRDefault="0036202F" w:rsidP="0036202F">
      <w:pPr>
        <w:spacing w:after="0" w:line="240" w:lineRule="auto"/>
        <w:ind w:left="1276" w:hanging="567"/>
        <w:jc w:val="both"/>
        <w:rPr>
          <w:sz w:val="16"/>
          <w:szCs w:val="24"/>
        </w:rPr>
      </w:pPr>
    </w:p>
    <w:p w14:paraId="57D5612E" w14:textId="77777777" w:rsidR="0036202F" w:rsidRPr="00EB452F" w:rsidRDefault="0036202F" w:rsidP="001C43E0">
      <w:pPr>
        <w:numPr>
          <w:ilvl w:val="0"/>
          <w:numId w:val="49"/>
        </w:numPr>
        <w:spacing w:after="0" w:line="240" w:lineRule="auto"/>
        <w:ind w:left="1276" w:hanging="567"/>
        <w:jc w:val="both"/>
        <w:rPr>
          <w:szCs w:val="24"/>
        </w:rPr>
      </w:pPr>
      <w:r w:rsidRPr="00EB452F">
        <w:rPr>
          <w:szCs w:val="24"/>
        </w:rPr>
        <w:t>if the participant is attending an approved activity of less than five days a week, they can claim up to the maximum daily rates of £35 per day for one child and £60 per day for two or more children.</w:t>
      </w:r>
    </w:p>
    <w:p w14:paraId="2FFE03DE" w14:textId="77777777" w:rsidR="0036202F" w:rsidRDefault="0036202F" w:rsidP="0036202F">
      <w:pPr>
        <w:pStyle w:val="ListParagraph"/>
        <w:spacing w:after="0" w:line="240" w:lineRule="auto"/>
        <w:ind w:left="709"/>
        <w:jc w:val="both"/>
      </w:pPr>
    </w:p>
    <w:p w14:paraId="3EE7338A" w14:textId="77777777" w:rsidR="0036202F" w:rsidRDefault="0036202F" w:rsidP="001C43E0">
      <w:pPr>
        <w:pStyle w:val="ListParagraph"/>
        <w:numPr>
          <w:ilvl w:val="0"/>
          <w:numId w:val="53"/>
        </w:numPr>
        <w:spacing w:after="0" w:line="240" w:lineRule="auto"/>
        <w:ind w:left="709" w:hanging="709"/>
        <w:jc w:val="both"/>
      </w:pPr>
      <w:r w:rsidRPr="00EB452F">
        <w:t>Suppliers must not recommend particular childcare facilities to participants. This is to ensure that DWP and/or the supplier does not take on the liability for the safety of children. It is the parents’ responsibility to decide with whom they entrust the care of their children.</w:t>
      </w:r>
    </w:p>
    <w:p w14:paraId="46B11172" w14:textId="77777777" w:rsidR="0036202F" w:rsidRDefault="0036202F" w:rsidP="0036202F">
      <w:pPr>
        <w:pStyle w:val="ListParagraph"/>
        <w:spacing w:after="0" w:line="240" w:lineRule="auto"/>
        <w:ind w:left="709"/>
        <w:jc w:val="both"/>
      </w:pPr>
    </w:p>
    <w:p w14:paraId="11F713DD" w14:textId="77777777" w:rsidR="0036202F" w:rsidRDefault="0036202F" w:rsidP="001C43E0">
      <w:pPr>
        <w:pStyle w:val="ListParagraph"/>
        <w:numPr>
          <w:ilvl w:val="0"/>
          <w:numId w:val="53"/>
        </w:numPr>
        <w:spacing w:after="0" w:line="240" w:lineRule="auto"/>
        <w:ind w:left="709" w:hanging="709"/>
        <w:jc w:val="both"/>
      </w:pPr>
      <w:r w:rsidRPr="00EB452F">
        <w:t xml:space="preserve">Suppliers may choose to arrange for a crèche facility to be on their premises. However, they must ensure it is the parents’ choice whether their child uses the facility. Suppliers should also ensure that any crèche facilities adhere to current legislation. </w:t>
      </w:r>
    </w:p>
    <w:p w14:paraId="4EC1C9C5" w14:textId="77777777" w:rsidR="0036202F" w:rsidRDefault="0036202F" w:rsidP="0036202F">
      <w:pPr>
        <w:pStyle w:val="ListParagraph"/>
        <w:spacing w:after="0" w:line="240" w:lineRule="auto"/>
        <w:ind w:left="709"/>
        <w:jc w:val="both"/>
      </w:pPr>
    </w:p>
    <w:p w14:paraId="7B666527" w14:textId="77777777" w:rsidR="0036202F" w:rsidRPr="00EB452F" w:rsidRDefault="0036202F" w:rsidP="0036202F">
      <w:pPr>
        <w:pStyle w:val="Heading2"/>
        <w:spacing w:before="0" w:line="240" w:lineRule="auto"/>
        <w:rPr>
          <w:rFonts w:ascii="Arial" w:hAnsi="Arial" w:cs="Arial"/>
          <w:color w:val="auto"/>
          <w:sz w:val="24"/>
          <w:szCs w:val="24"/>
        </w:rPr>
      </w:pPr>
      <w:bookmarkStart w:id="360" w:name="_Toc443468847"/>
      <w:bookmarkStart w:id="361" w:name="_Toc485809650"/>
      <w:bookmarkStart w:id="362" w:name="_Toc485818575"/>
      <w:bookmarkStart w:id="363" w:name="_Toc486595409"/>
      <w:r w:rsidRPr="00EB452F">
        <w:rPr>
          <w:rFonts w:ascii="Arial" w:hAnsi="Arial" w:cs="Arial"/>
          <w:color w:val="auto"/>
          <w:sz w:val="24"/>
          <w:szCs w:val="24"/>
        </w:rPr>
        <w:t>Replacement Caring Costs</w:t>
      </w:r>
      <w:bookmarkEnd w:id="360"/>
      <w:bookmarkEnd w:id="361"/>
      <w:bookmarkEnd w:id="362"/>
      <w:bookmarkEnd w:id="363"/>
    </w:p>
    <w:p w14:paraId="22437A29" w14:textId="77777777" w:rsidR="0036202F" w:rsidRDefault="0036202F" w:rsidP="001C43E0">
      <w:pPr>
        <w:pStyle w:val="ListParagraph"/>
        <w:numPr>
          <w:ilvl w:val="0"/>
          <w:numId w:val="53"/>
        </w:numPr>
        <w:spacing w:after="0" w:line="240" w:lineRule="auto"/>
        <w:ind w:left="709" w:hanging="709"/>
        <w:jc w:val="both"/>
      </w:pPr>
      <w:r w:rsidRPr="00EB452F">
        <w:t>Suppliers are expected to fund replacement care costs for individual participants, who are:</w:t>
      </w:r>
    </w:p>
    <w:p w14:paraId="11B24D71" w14:textId="77777777" w:rsidR="0036202F" w:rsidRDefault="0036202F" w:rsidP="0036202F">
      <w:pPr>
        <w:pStyle w:val="ListParagraph"/>
        <w:spacing w:after="0" w:line="240" w:lineRule="auto"/>
        <w:ind w:left="709"/>
        <w:jc w:val="both"/>
      </w:pPr>
    </w:p>
    <w:p w14:paraId="005193AA" w14:textId="77777777" w:rsidR="0036202F" w:rsidRPr="00EB452F" w:rsidRDefault="0036202F" w:rsidP="001C43E0">
      <w:pPr>
        <w:numPr>
          <w:ilvl w:val="0"/>
          <w:numId w:val="50"/>
        </w:numPr>
        <w:spacing w:after="0" w:line="240" w:lineRule="auto"/>
        <w:ind w:left="1276" w:hanging="567"/>
        <w:jc w:val="both"/>
        <w:rPr>
          <w:szCs w:val="24"/>
        </w:rPr>
      </w:pPr>
      <w:r w:rsidRPr="00EB452F">
        <w:rPr>
          <w:szCs w:val="24"/>
        </w:rPr>
        <w:t xml:space="preserve">aged 18 or over; </w:t>
      </w:r>
    </w:p>
    <w:p w14:paraId="549A894B" w14:textId="77777777" w:rsidR="0036202F" w:rsidRPr="0032535F" w:rsidRDefault="0036202F" w:rsidP="0036202F">
      <w:pPr>
        <w:spacing w:after="0" w:line="240" w:lineRule="auto"/>
        <w:ind w:left="1276" w:hanging="567"/>
        <w:jc w:val="both"/>
        <w:rPr>
          <w:sz w:val="16"/>
          <w:szCs w:val="24"/>
        </w:rPr>
      </w:pPr>
    </w:p>
    <w:p w14:paraId="4791E65A" w14:textId="77777777" w:rsidR="0036202F" w:rsidRPr="00EB452F" w:rsidRDefault="0036202F" w:rsidP="001C43E0">
      <w:pPr>
        <w:numPr>
          <w:ilvl w:val="0"/>
          <w:numId w:val="50"/>
        </w:numPr>
        <w:spacing w:after="0" w:line="240" w:lineRule="auto"/>
        <w:ind w:left="1276" w:hanging="567"/>
        <w:jc w:val="both"/>
        <w:rPr>
          <w:szCs w:val="24"/>
        </w:rPr>
      </w:pPr>
      <w:r w:rsidRPr="00EB452F">
        <w:rPr>
          <w:szCs w:val="24"/>
        </w:rPr>
        <w:t xml:space="preserve">not in work, or work less than 16 hours per week; and </w:t>
      </w:r>
    </w:p>
    <w:p w14:paraId="433EE655" w14:textId="77777777" w:rsidR="0036202F" w:rsidRPr="0032535F" w:rsidRDefault="0036202F" w:rsidP="0036202F">
      <w:pPr>
        <w:spacing w:after="0" w:line="240" w:lineRule="auto"/>
        <w:ind w:left="1276" w:hanging="567"/>
        <w:jc w:val="both"/>
        <w:rPr>
          <w:sz w:val="16"/>
          <w:szCs w:val="24"/>
        </w:rPr>
      </w:pPr>
    </w:p>
    <w:p w14:paraId="5F172A56" w14:textId="77777777" w:rsidR="0036202F" w:rsidRPr="00EB452F" w:rsidRDefault="0036202F" w:rsidP="001C43E0">
      <w:pPr>
        <w:numPr>
          <w:ilvl w:val="0"/>
          <w:numId w:val="50"/>
        </w:numPr>
        <w:spacing w:after="0" w:line="240" w:lineRule="auto"/>
        <w:ind w:left="1276" w:hanging="567"/>
        <w:jc w:val="both"/>
        <w:rPr>
          <w:szCs w:val="24"/>
        </w:rPr>
      </w:pPr>
      <w:r w:rsidRPr="00EB452F">
        <w:rPr>
          <w:szCs w:val="24"/>
        </w:rPr>
        <w:t>spend a significant proportion of their lives providing unpaid support to relatives, partners or friends who are ill, frail, disabled or have a mental health or substance misuse problem.</w:t>
      </w:r>
    </w:p>
    <w:p w14:paraId="16C00ED2" w14:textId="77777777" w:rsidR="0036202F" w:rsidRDefault="0036202F" w:rsidP="0036202F">
      <w:pPr>
        <w:pStyle w:val="ListParagraph"/>
        <w:spacing w:after="0" w:line="240" w:lineRule="auto"/>
        <w:ind w:left="709"/>
        <w:jc w:val="both"/>
      </w:pPr>
    </w:p>
    <w:p w14:paraId="61053F24" w14:textId="77777777" w:rsidR="0036202F" w:rsidRDefault="0036202F" w:rsidP="0036202F">
      <w:pPr>
        <w:pStyle w:val="ListParagraph"/>
        <w:spacing w:after="0" w:line="240" w:lineRule="auto"/>
        <w:ind w:left="709"/>
        <w:jc w:val="both"/>
      </w:pPr>
    </w:p>
    <w:p w14:paraId="21543267" w14:textId="77777777" w:rsidR="0036202F" w:rsidRDefault="0036202F" w:rsidP="001C43E0">
      <w:pPr>
        <w:pStyle w:val="ListParagraph"/>
        <w:numPr>
          <w:ilvl w:val="0"/>
          <w:numId w:val="53"/>
        </w:numPr>
        <w:spacing w:after="0" w:line="240" w:lineRule="auto"/>
        <w:ind w:left="709" w:hanging="709"/>
        <w:jc w:val="both"/>
      </w:pPr>
      <w:r w:rsidRPr="00EB452F">
        <w:lastRenderedPageBreak/>
        <w:t>Carers must be participating in an approved activity and/or incur one-off replacement care costs when attending an interview with a supplier or employer which has been pre-arranged/agreed by the supplier. Other alternatives, such as moving the time/date, should be considered before replacement care costs are paid.</w:t>
      </w:r>
    </w:p>
    <w:p w14:paraId="361E6998" w14:textId="77777777" w:rsidR="0036202F" w:rsidRDefault="0036202F" w:rsidP="0036202F">
      <w:pPr>
        <w:pStyle w:val="ListParagraph"/>
        <w:spacing w:after="0" w:line="240" w:lineRule="auto"/>
        <w:ind w:left="709"/>
        <w:jc w:val="both"/>
      </w:pPr>
    </w:p>
    <w:p w14:paraId="47C5AD55" w14:textId="77777777" w:rsidR="0036202F" w:rsidRDefault="0036202F" w:rsidP="001C43E0">
      <w:pPr>
        <w:pStyle w:val="ListParagraph"/>
        <w:numPr>
          <w:ilvl w:val="0"/>
          <w:numId w:val="53"/>
        </w:numPr>
        <w:spacing w:after="0" w:line="240" w:lineRule="auto"/>
        <w:ind w:left="709" w:hanging="709"/>
        <w:jc w:val="both"/>
      </w:pPr>
      <w:r w:rsidRPr="00EB452F">
        <w:t xml:space="preserve">The supplier will be required to actively promote the access to funding for replacement caring costs as part of their promotional campaign. </w:t>
      </w:r>
    </w:p>
    <w:p w14:paraId="059769CD" w14:textId="77777777" w:rsidR="0036202F" w:rsidRDefault="0036202F" w:rsidP="0036202F">
      <w:pPr>
        <w:pStyle w:val="ListParagraph"/>
        <w:spacing w:after="0" w:line="240" w:lineRule="auto"/>
        <w:ind w:left="709"/>
        <w:jc w:val="both"/>
      </w:pPr>
    </w:p>
    <w:p w14:paraId="1CC2A1BC" w14:textId="77777777" w:rsidR="0036202F" w:rsidRDefault="0036202F" w:rsidP="001C43E0">
      <w:pPr>
        <w:pStyle w:val="ListParagraph"/>
        <w:numPr>
          <w:ilvl w:val="0"/>
          <w:numId w:val="53"/>
        </w:numPr>
        <w:spacing w:after="0" w:line="240" w:lineRule="auto"/>
        <w:ind w:left="709" w:hanging="709"/>
        <w:jc w:val="both"/>
      </w:pPr>
      <w:r w:rsidRPr="00EB452F">
        <w:t xml:space="preserve">Replacement care costs should not be paid if the replacement care is provided by family members.  </w:t>
      </w:r>
    </w:p>
    <w:p w14:paraId="71C36EFA" w14:textId="77777777" w:rsidR="0036202F" w:rsidRDefault="0036202F" w:rsidP="0036202F">
      <w:pPr>
        <w:pStyle w:val="ListParagraph"/>
        <w:spacing w:after="0" w:line="240" w:lineRule="auto"/>
        <w:ind w:left="709"/>
        <w:jc w:val="both"/>
      </w:pPr>
    </w:p>
    <w:p w14:paraId="71856A2C" w14:textId="77777777" w:rsidR="0036202F" w:rsidRDefault="0036202F" w:rsidP="001C43E0">
      <w:pPr>
        <w:pStyle w:val="ListParagraph"/>
        <w:numPr>
          <w:ilvl w:val="0"/>
          <w:numId w:val="53"/>
        </w:numPr>
        <w:spacing w:after="0" w:line="240" w:lineRule="auto"/>
        <w:ind w:left="709" w:hanging="709"/>
        <w:jc w:val="both"/>
      </w:pPr>
      <w:r w:rsidRPr="00EB452F">
        <w:t xml:space="preserve">Replacement care must be provided by a Local Authority registered supplier, a Local Authority preferred supplier, or a recognised care organisation within the local area. Suppliers should work with </w:t>
      </w:r>
      <w:r w:rsidRPr="0036202F">
        <w:rPr>
          <w:rFonts w:cs="Arial"/>
          <w:szCs w:val="24"/>
        </w:rPr>
        <w:t>Jobcentre Plus</w:t>
      </w:r>
      <w:r w:rsidRPr="00EB452F">
        <w:t xml:space="preserve"> to ensure they meet these criteria.</w:t>
      </w:r>
    </w:p>
    <w:p w14:paraId="264715D8" w14:textId="77777777" w:rsidR="001C43E0" w:rsidRDefault="001C43E0" w:rsidP="001C43E0">
      <w:pPr>
        <w:pStyle w:val="ListParagraph"/>
        <w:spacing w:after="0" w:line="240" w:lineRule="auto"/>
        <w:ind w:left="709"/>
        <w:jc w:val="both"/>
      </w:pPr>
    </w:p>
    <w:p w14:paraId="101DBCB0" w14:textId="77777777" w:rsidR="0036202F" w:rsidRDefault="0036202F" w:rsidP="001C43E0">
      <w:pPr>
        <w:pStyle w:val="ListParagraph"/>
        <w:numPr>
          <w:ilvl w:val="0"/>
          <w:numId w:val="53"/>
        </w:numPr>
        <w:spacing w:after="0" w:line="240" w:lineRule="auto"/>
        <w:ind w:left="709" w:hanging="709"/>
        <w:jc w:val="both"/>
      </w:pPr>
      <w:r w:rsidRPr="00EB452F">
        <w:t xml:space="preserve">Suppliers must not recommend particular replacement care to participants. The carer, or the person being cared for, must do this, as it is their responsibility to decide who should provide the care.  </w:t>
      </w:r>
    </w:p>
    <w:p w14:paraId="5FDC6EC6" w14:textId="77777777" w:rsidR="001C43E0" w:rsidRDefault="001C43E0" w:rsidP="001C43E0">
      <w:pPr>
        <w:pStyle w:val="ListParagraph"/>
        <w:spacing w:after="0" w:line="240" w:lineRule="auto"/>
        <w:ind w:left="709"/>
        <w:jc w:val="both"/>
      </w:pPr>
    </w:p>
    <w:p w14:paraId="26927CAB" w14:textId="77777777" w:rsidR="001C43E0" w:rsidRPr="00EB452F" w:rsidRDefault="001C43E0" w:rsidP="001C43E0">
      <w:pPr>
        <w:pStyle w:val="Heading2"/>
        <w:spacing w:before="0" w:line="240" w:lineRule="auto"/>
        <w:rPr>
          <w:rFonts w:ascii="Arial" w:hAnsi="Arial" w:cs="Arial"/>
          <w:color w:val="auto"/>
          <w:sz w:val="24"/>
          <w:szCs w:val="24"/>
        </w:rPr>
      </w:pPr>
      <w:bookmarkStart w:id="364" w:name="_Toc485809651"/>
      <w:bookmarkStart w:id="365" w:name="_Toc485818576"/>
      <w:bookmarkStart w:id="366" w:name="_Toc486595410"/>
      <w:r w:rsidRPr="00EB452F">
        <w:rPr>
          <w:rFonts w:ascii="Arial" w:hAnsi="Arial" w:cs="Arial"/>
          <w:color w:val="auto"/>
          <w:sz w:val="24"/>
          <w:szCs w:val="24"/>
        </w:rPr>
        <w:t>Checks for the Disclosure and Barring Service</w:t>
      </w:r>
      <w:bookmarkEnd w:id="364"/>
      <w:bookmarkEnd w:id="365"/>
      <w:bookmarkEnd w:id="366"/>
    </w:p>
    <w:p w14:paraId="5CC584AF" w14:textId="77777777" w:rsidR="001C43E0" w:rsidRDefault="0036202F" w:rsidP="001C43E0">
      <w:pPr>
        <w:pStyle w:val="ListParagraph"/>
        <w:numPr>
          <w:ilvl w:val="0"/>
          <w:numId w:val="53"/>
        </w:numPr>
        <w:spacing w:after="0" w:line="240" w:lineRule="auto"/>
        <w:ind w:left="709" w:hanging="709"/>
        <w:jc w:val="both"/>
      </w:pPr>
      <w:r w:rsidRPr="00EB452F">
        <w:t xml:space="preserve">Should the service provision need a check as required and permitted by the Disclosure and Barring Service, suppliers are responsible for the associated costs. </w:t>
      </w:r>
    </w:p>
    <w:p w14:paraId="2080223D" w14:textId="77777777" w:rsidR="001C43E0" w:rsidRDefault="001C43E0" w:rsidP="001C43E0">
      <w:pPr>
        <w:pStyle w:val="ListParagraph"/>
        <w:spacing w:after="0" w:line="240" w:lineRule="auto"/>
        <w:ind w:left="709"/>
        <w:jc w:val="both"/>
      </w:pPr>
    </w:p>
    <w:p w14:paraId="6EAE50E1" w14:textId="77777777" w:rsidR="001C43E0" w:rsidRPr="00EB452F" w:rsidRDefault="001C43E0" w:rsidP="001C43E0">
      <w:pPr>
        <w:pStyle w:val="Heading2"/>
        <w:spacing w:before="0" w:line="240" w:lineRule="auto"/>
        <w:rPr>
          <w:rFonts w:ascii="Arial" w:hAnsi="Arial" w:cs="Arial"/>
          <w:color w:val="auto"/>
          <w:sz w:val="24"/>
          <w:szCs w:val="24"/>
        </w:rPr>
      </w:pPr>
      <w:bookmarkStart w:id="367" w:name="_Toc443468849"/>
      <w:bookmarkStart w:id="368" w:name="_Toc485809652"/>
      <w:bookmarkStart w:id="369" w:name="_Toc485818577"/>
      <w:bookmarkStart w:id="370" w:name="_Toc486595411"/>
      <w:r w:rsidRPr="00EB452F">
        <w:rPr>
          <w:rFonts w:ascii="Arial" w:hAnsi="Arial" w:cs="Arial"/>
          <w:color w:val="auto"/>
          <w:sz w:val="24"/>
          <w:szCs w:val="24"/>
        </w:rPr>
        <w:t>Provider Referrals and Payments System</w:t>
      </w:r>
      <w:bookmarkEnd w:id="367"/>
      <w:bookmarkEnd w:id="368"/>
      <w:bookmarkEnd w:id="369"/>
      <w:bookmarkEnd w:id="370"/>
    </w:p>
    <w:p w14:paraId="3061B5F6" w14:textId="77777777" w:rsidR="0036202F" w:rsidRDefault="0036202F" w:rsidP="001C43E0">
      <w:pPr>
        <w:pStyle w:val="ListParagraph"/>
        <w:numPr>
          <w:ilvl w:val="0"/>
          <w:numId w:val="53"/>
        </w:numPr>
        <w:spacing w:after="0" w:line="240" w:lineRule="auto"/>
        <w:ind w:left="709" w:hanging="709"/>
        <w:jc w:val="both"/>
      </w:pPr>
      <w:r w:rsidRPr="00EB452F">
        <w:t xml:space="preserve">Suppliers will use PRaP to receive their referrals, record participant activity (when participant starts, completes, ends provision, starts a job and remains in a job for the specified sustained period) and make claims for payments. </w:t>
      </w:r>
    </w:p>
    <w:p w14:paraId="2F8E5956" w14:textId="77777777" w:rsidR="001C43E0" w:rsidRDefault="001C43E0" w:rsidP="001C43E0">
      <w:pPr>
        <w:pStyle w:val="ListParagraph"/>
        <w:spacing w:after="0" w:line="240" w:lineRule="auto"/>
        <w:ind w:left="709"/>
        <w:jc w:val="both"/>
      </w:pPr>
    </w:p>
    <w:p w14:paraId="03061036" w14:textId="77777777" w:rsidR="001C43E0" w:rsidRPr="001C43E0" w:rsidRDefault="0036202F" w:rsidP="001C43E0">
      <w:pPr>
        <w:pStyle w:val="ListParagraph"/>
        <w:numPr>
          <w:ilvl w:val="0"/>
          <w:numId w:val="53"/>
        </w:numPr>
        <w:spacing w:after="0" w:line="240" w:lineRule="auto"/>
        <w:ind w:left="709" w:hanging="709"/>
        <w:jc w:val="both"/>
      </w:pPr>
      <w:r w:rsidRPr="00EB452F">
        <w:t>Suppliers will need to have met relevant security requirements before contracts go live.  More information on PRaP can be found at:</w:t>
      </w:r>
      <w:r w:rsidRPr="001C43E0">
        <w:rPr>
          <w:rFonts w:eastAsia="Times New Roman" w:cs="Arial"/>
          <w:color w:val="0000FF"/>
          <w:szCs w:val="24"/>
        </w:rPr>
        <w:t xml:space="preserve"> </w:t>
      </w:r>
    </w:p>
    <w:p w14:paraId="1AA8A489" w14:textId="77777777" w:rsidR="001C43E0" w:rsidRDefault="001C43E0" w:rsidP="001C43E0">
      <w:pPr>
        <w:pStyle w:val="ListParagraph"/>
        <w:spacing w:after="0" w:line="240" w:lineRule="auto"/>
        <w:ind w:left="709"/>
        <w:jc w:val="both"/>
      </w:pPr>
    </w:p>
    <w:p w14:paraId="52BCE919" w14:textId="77777777" w:rsidR="001C43E0" w:rsidRPr="00EB452F" w:rsidRDefault="001C43E0" w:rsidP="001C43E0">
      <w:pPr>
        <w:spacing w:after="0" w:line="240" w:lineRule="auto"/>
        <w:ind w:left="709" w:hanging="709"/>
        <w:contextualSpacing/>
        <w:jc w:val="both"/>
      </w:pPr>
      <w:r>
        <w:rPr>
          <w:rFonts w:eastAsia="Times New Roman" w:cs="Arial"/>
          <w:color w:val="0000FF"/>
          <w:szCs w:val="24"/>
        </w:rPr>
        <w:tab/>
      </w:r>
      <w:hyperlink r:id="rId33" w:history="1">
        <w:r w:rsidRPr="00EB452F">
          <w:rPr>
            <w:rFonts w:eastAsia="Times New Roman" w:cs="Arial"/>
            <w:color w:val="0000FF"/>
            <w:szCs w:val="24"/>
            <w:u w:val="single"/>
          </w:rPr>
          <w:t>https://www.gov.uk/government/publications/provider-referrals-and-payments-prap-system-for-dwp</w:t>
        </w:r>
      </w:hyperlink>
    </w:p>
    <w:p w14:paraId="34473FF2" w14:textId="77777777" w:rsidR="001C43E0" w:rsidRPr="00EB452F" w:rsidRDefault="001C43E0" w:rsidP="001C43E0">
      <w:pPr>
        <w:spacing w:after="0" w:line="240" w:lineRule="auto"/>
        <w:ind w:left="720"/>
        <w:contextualSpacing/>
        <w:jc w:val="both"/>
      </w:pPr>
    </w:p>
    <w:p w14:paraId="2C6CF4EA" w14:textId="77777777" w:rsidR="001C43E0" w:rsidRPr="001C43E0" w:rsidRDefault="001C43E0" w:rsidP="001C43E0">
      <w:pPr>
        <w:pStyle w:val="ListParagraph"/>
        <w:spacing w:after="0" w:line="240" w:lineRule="auto"/>
        <w:ind w:left="709"/>
        <w:jc w:val="both"/>
      </w:pPr>
    </w:p>
    <w:p w14:paraId="6AFC9237" w14:textId="77777777" w:rsidR="001C43E0" w:rsidRPr="001C43E0" w:rsidRDefault="0036202F" w:rsidP="001C43E0">
      <w:pPr>
        <w:pStyle w:val="ListParagraph"/>
        <w:numPr>
          <w:ilvl w:val="0"/>
          <w:numId w:val="53"/>
        </w:numPr>
        <w:spacing w:after="0" w:line="240" w:lineRule="auto"/>
        <w:ind w:left="709" w:hanging="709"/>
        <w:jc w:val="both"/>
      </w:pPr>
      <w:r w:rsidRPr="00EB452F">
        <w:t>Direct access to PRaP will be made to the lead supplier. Further information regarding PRaP actions will be detailed in the PG.</w:t>
      </w:r>
      <w:r w:rsidRPr="001C43E0">
        <w:rPr>
          <w:color w:val="FF0000"/>
        </w:rPr>
        <w:t xml:space="preserve"> </w:t>
      </w:r>
    </w:p>
    <w:p w14:paraId="768246AE" w14:textId="77777777" w:rsidR="001C43E0" w:rsidRPr="001C43E0" w:rsidRDefault="001C43E0" w:rsidP="001C43E0">
      <w:pPr>
        <w:pStyle w:val="ListParagraph"/>
        <w:spacing w:after="0" w:line="240" w:lineRule="auto"/>
        <w:ind w:left="709"/>
        <w:jc w:val="both"/>
      </w:pPr>
    </w:p>
    <w:p w14:paraId="7EDE8767" w14:textId="77777777" w:rsidR="001C43E0" w:rsidRPr="00EB452F" w:rsidRDefault="001C43E0" w:rsidP="001C43E0">
      <w:pPr>
        <w:pStyle w:val="Heading2"/>
        <w:spacing w:before="0" w:line="240" w:lineRule="auto"/>
        <w:jc w:val="both"/>
        <w:rPr>
          <w:rFonts w:ascii="Arial" w:hAnsi="Arial" w:cs="Arial"/>
          <w:color w:val="auto"/>
          <w:sz w:val="24"/>
          <w:szCs w:val="24"/>
        </w:rPr>
      </w:pPr>
      <w:bookmarkStart w:id="371" w:name="_Toc443468850"/>
      <w:bookmarkStart w:id="372" w:name="_Toc485809653"/>
      <w:bookmarkStart w:id="373" w:name="_Toc485818578"/>
      <w:bookmarkStart w:id="374" w:name="_Toc486595412"/>
      <w:r w:rsidRPr="00EB452F">
        <w:rPr>
          <w:rFonts w:ascii="Arial" w:hAnsi="Arial" w:cs="Arial"/>
          <w:color w:val="auto"/>
          <w:sz w:val="24"/>
          <w:szCs w:val="24"/>
        </w:rPr>
        <w:t>Interaction with other Provision/Participation in other Programmes/Initiatives</w:t>
      </w:r>
      <w:bookmarkEnd w:id="371"/>
      <w:bookmarkEnd w:id="372"/>
      <w:bookmarkEnd w:id="373"/>
      <w:bookmarkEnd w:id="374"/>
    </w:p>
    <w:p w14:paraId="39FD86E9" w14:textId="77777777" w:rsidR="0036202F" w:rsidRDefault="0036202F" w:rsidP="001C43E0">
      <w:pPr>
        <w:pStyle w:val="ListParagraph"/>
        <w:numPr>
          <w:ilvl w:val="0"/>
          <w:numId w:val="53"/>
        </w:numPr>
        <w:spacing w:after="0" w:line="240" w:lineRule="auto"/>
        <w:ind w:left="709" w:hanging="709"/>
        <w:jc w:val="both"/>
      </w:pPr>
      <w:r w:rsidRPr="00EB452F">
        <w:t>For each specific provision, DWP PG will detail information relating to participation in other programmes and initiatives.</w:t>
      </w:r>
    </w:p>
    <w:p w14:paraId="4E2D624C" w14:textId="77777777" w:rsidR="001C43E0" w:rsidRDefault="001C43E0" w:rsidP="001C43E0">
      <w:pPr>
        <w:pStyle w:val="ListParagraph"/>
        <w:spacing w:after="0" w:line="240" w:lineRule="auto"/>
        <w:ind w:left="709"/>
        <w:jc w:val="both"/>
      </w:pPr>
    </w:p>
    <w:p w14:paraId="3E20ECA7" w14:textId="77777777" w:rsidR="0036202F" w:rsidRDefault="0036202F" w:rsidP="001C43E0">
      <w:pPr>
        <w:pStyle w:val="ListParagraph"/>
        <w:numPr>
          <w:ilvl w:val="0"/>
          <w:numId w:val="53"/>
        </w:numPr>
        <w:spacing w:after="0" w:line="240" w:lineRule="auto"/>
        <w:ind w:left="709" w:hanging="709"/>
        <w:jc w:val="both"/>
      </w:pPr>
      <w:r w:rsidRPr="00EB452F">
        <w:t xml:space="preserve">Suppliers are expected to help participants to access other relevant services for which they are eligible so that WHP provision is experienced as part of a coherent package of employment and health. When participants are referred to other services, suppliers must ensure an effective exchange of information to </w:t>
      </w:r>
      <w:r w:rsidRPr="00EB452F">
        <w:lastRenderedPageBreak/>
        <w:t xml:space="preserve">help deliver a seamless service to the participant. Any exchange must be in accordance with the Data Protection Act. </w:t>
      </w:r>
    </w:p>
    <w:p w14:paraId="1023A3DA" w14:textId="77777777" w:rsidR="001C43E0" w:rsidRDefault="001C43E0" w:rsidP="001C43E0">
      <w:pPr>
        <w:pStyle w:val="ListParagraph"/>
        <w:spacing w:after="0" w:line="240" w:lineRule="auto"/>
        <w:ind w:left="709"/>
        <w:jc w:val="both"/>
      </w:pPr>
    </w:p>
    <w:p w14:paraId="4251AC3A" w14:textId="77777777" w:rsidR="001C43E0" w:rsidRPr="00EB452F" w:rsidRDefault="001C43E0" w:rsidP="001C43E0">
      <w:pPr>
        <w:pStyle w:val="Heading2"/>
        <w:spacing w:before="0" w:line="240" w:lineRule="auto"/>
        <w:rPr>
          <w:rFonts w:ascii="Arial" w:hAnsi="Arial" w:cs="Arial"/>
          <w:color w:val="auto"/>
          <w:sz w:val="24"/>
          <w:szCs w:val="24"/>
        </w:rPr>
      </w:pPr>
      <w:bookmarkStart w:id="375" w:name="_Toc443468851"/>
      <w:bookmarkStart w:id="376" w:name="_Toc485809654"/>
      <w:bookmarkStart w:id="377" w:name="_Toc485818579"/>
      <w:bookmarkStart w:id="378" w:name="_Toc486595413"/>
      <w:r w:rsidRPr="00EB452F">
        <w:rPr>
          <w:rFonts w:ascii="Arial" w:hAnsi="Arial" w:cs="Arial"/>
          <w:color w:val="auto"/>
          <w:sz w:val="24"/>
          <w:szCs w:val="24"/>
        </w:rPr>
        <w:t>Partnership Working</w:t>
      </w:r>
      <w:bookmarkEnd w:id="375"/>
      <w:bookmarkEnd w:id="376"/>
      <w:bookmarkEnd w:id="377"/>
      <w:bookmarkEnd w:id="378"/>
    </w:p>
    <w:p w14:paraId="5248F23A" w14:textId="77777777" w:rsidR="001C43E0" w:rsidRDefault="001C43E0" w:rsidP="001C43E0">
      <w:pPr>
        <w:pStyle w:val="ListParagraph"/>
        <w:spacing w:after="0" w:line="240" w:lineRule="auto"/>
        <w:ind w:left="709"/>
        <w:jc w:val="both"/>
      </w:pPr>
    </w:p>
    <w:p w14:paraId="53818E02" w14:textId="77777777" w:rsidR="001C43E0" w:rsidRPr="00EB452F" w:rsidRDefault="001C43E0" w:rsidP="001C43E0">
      <w:pPr>
        <w:pStyle w:val="Heading2"/>
        <w:spacing w:before="0" w:line="240" w:lineRule="auto"/>
        <w:rPr>
          <w:rFonts w:ascii="Arial" w:hAnsi="Arial" w:cs="Arial"/>
          <w:color w:val="auto"/>
          <w:sz w:val="24"/>
          <w:szCs w:val="24"/>
        </w:rPr>
      </w:pPr>
      <w:bookmarkStart w:id="379" w:name="_Toc485809655"/>
      <w:bookmarkStart w:id="380" w:name="_Toc485818580"/>
      <w:bookmarkStart w:id="381" w:name="_Toc486595414"/>
      <w:r w:rsidRPr="00EB452F">
        <w:rPr>
          <w:rFonts w:ascii="Arial" w:hAnsi="Arial" w:cs="Arial"/>
          <w:color w:val="auto"/>
          <w:sz w:val="24"/>
          <w:szCs w:val="24"/>
        </w:rPr>
        <w:t>Suppliers Working with Government, DWP and Jobcentre Plus</w:t>
      </w:r>
      <w:bookmarkEnd w:id="379"/>
      <w:bookmarkEnd w:id="380"/>
      <w:bookmarkEnd w:id="381"/>
    </w:p>
    <w:p w14:paraId="2C31D4FE" w14:textId="77777777" w:rsidR="0036202F" w:rsidRDefault="0036202F" w:rsidP="001C43E0">
      <w:pPr>
        <w:pStyle w:val="ListParagraph"/>
        <w:numPr>
          <w:ilvl w:val="0"/>
          <w:numId w:val="53"/>
        </w:numPr>
        <w:spacing w:after="0" w:line="240" w:lineRule="auto"/>
        <w:ind w:left="709" w:hanging="709"/>
        <w:jc w:val="both"/>
      </w:pPr>
      <w:r w:rsidRPr="00EB452F">
        <w:t xml:space="preserve">During the lifetime of the contracts, there will be regular interactions between suppliers and DWP to ensure the effective delivery of the provision. Suppliers should ensure they establish robust links with local </w:t>
      </w:r>
      <w:r w:rsidRPr="001C43E0">
        <w:rPr>
          <w:rFonts w:cs="Arial"/>
          <w:szCs w:val="24"/>
        </w:rPr>
        <w:t>Jobcentre Plus</w:t>
      </w:r>
      <w:r w:rsidRPr="00EB452F">
        <w:t xml:space="preserve"> representatives to facilitate effective partnership working.</w:t>
      </w:r>
    </w:p>
    <w:p w14:paraId="0EC4EE31" w14:textId="77777777" w:rsidR="001C43E0" w:rsidRDefault="001C43E0" w:rsidP="001C43E0">
      <w:pPr>
        <w:pStyle w:val="ListParagraph"/>
        <w:spacing w:after="0" w:line="240" w:lineRule="auto"/>
        <w:ind w:left="709"/>
        <w:jc w:val="both"/>
      </w:pPr>
    </w:p>
    <w:p w14:paraId="33F28014" w14:textId="77777777" w:rsidR="0036202F" w:rsidRDefault="0036202F" w:rsidP="001C43E0">
      <w:pPr>
        <w:pStyle w:val="ListParagraph"/>
        <w:numPr>
          <w:ilvl w:val="0"/>
          <w:numId w:val="53"/>
        </w:numPr>
        <w:spacing w:after="0" w:line="240" w:lineRule="auto"/>
        <w:ind w:left="709" w:hanging="709"/>
        <w:jc w:val="both"/>
      </w:pPr>
      <w:r w:rsidRPr="00EB452F">
        <w:t xml:space="preserve">The supplier will be required to inform </w:t>
      </w:r>
      <w:r w:rsidRPr="001C43E0">
        <w:rPr>
          <w:rFonts w:cs="Arial"/>
          <w:szCs w:val="24"/>
        </w:rPr>
        <w:t>Jobcentre Plus</w:t>
      </w:r>
      <w:r w:rsidRPr="00EB452F">
        <w:t xml:space="preserve"> when participants start/ leave/complete provision in accordance with the PG.</w:t>
      </w:r>
    </w:p>
    <w:p w14:paraId="79285488" w14:textId="77777777" w:rsidR="001C43E0" w:rsidRDefault="001C43E0" w:rsidP="001C43E0">
      <w:pPr>
        <w:pStyle w:val="ListParagraph"/>
        <w:spacing w:after="0" w:line="240" w:lineRule="auto"/>
        <w:ind w:left="709"/>
        <w:jc w:val="both"/>
      </w:pPr>
    </w:p>
    <w:p w14:paraId="1B3FDA5F" w14:textId="77777777" w:rsidR="0036202F" w:rsidRDefault="0036202F" w:rsidP="001C43E0">
      <w:pPr>
        <w:pStyle w:val="ListParagraph"/>
        <w:numPr>
          <w:ilvl w:val="0"/>
          <w:numId w:val="53"/>
        </w:numPr>
        <w:spacing w:after="0" w:line="240" w:lineRule="auto"/>
        <w:ind w:left="709" w:hanging="709"/>
        <w:jc w:val="both"/>
      </w:pPr>
      <w:r w:rsidRPr="00EB452F">
        <w:t>The supplier will be required to work collaboratively with both DWP and sub-contractors (where applicable) throughout the life of the contract to resolve any delivery and/or supply chain issues and deliver continuous improvement.</w:t>
      </w:r>
    </w:p>
    <w:p w14:paraId="7BA936D0" w14:textId="77777777" w:rsidR="001C43E0" w:rsidRDefault="001C43E0" w:rsidP="001C43E0">
      <w:pPr>
        <w:pStyle w:val="ListParagraph"/>
        <w:spacing w:after="0" w:line="240" w:lineRule="auto"/>
        <w:ind w:left="709"/>
        <w:jc w:val="both"/>
      </w:pPr>
    </w:p>
    <w:p w14:paraId="25A8D4A2" w14:textId="77777777" w:rsidR="0036202F" w:rsidRDefault="0036202F" w:rsidP="001C43E0">
      <w:pPr>
        <w:pStyle w:val="ListParagraph"/>
        <w:numPr>
          <w:ilvl w:val="0"/>
          <w:numId w:val="53"/>
        </w:numPr>
        <w:spacing w:after="0" w:line="240" w:lineRule="auto"/>
        <w:ind w:left="709" w:hanging="709"/>
        <w:jc w:val="both"/>
      </w:pPr>
      <w:r w:rsidRPr="00EB452F">
        <w:t>Transparency throughout the Supply Chain will be key to collaborative working and DWP will require the supplier to share market information and good practice via contract review meetings.</w:t>
      </w:r>
    </w:p>
    <w:p w14:paraId="58F2031F" w14:textId="77777777" w:rsidR="001C43E0" w:rsidRDefault="001C43E0" w:rsidP="001C43E0">
      <w:pPr>
        <w:pStyle w:val="ListParagraph"/>
        <w:spacing w:after="0" w:line="240" w:lineRule="auto"/>
        <w:ind w:left="709"/>
        <w:jc w:val="both"/>
      </w:pPr>
    </w:p>
    <w:p w14:paraId="576EA5E9" w14:textId="77777777" w:rsidR="0036202F" w:rsidRDefault="0036202F" w:rsidP="001C43E0">
      <w:pPr>
        <w:pStyle w:val="ListParagraph"/>
        <w:numPr>
          <w:ilvl w:val="0"/>
          <w:numId w:val="53"/>
        </w:numPr>
        <w:spacing w:after="0" w:line="240" w:lineRule="auto"/>
        <w:ind w:left="709" w:hanging="709"/>
        <w:jc w:val="both"/>
      </w:pPr>
      <w:r w:rsidRPr="00EB452F">
        <w:t xml:space="preserve">As the contracting body, DWP will be the single point of contact for suppliers. DWP will facilitate contact between the supplier and DDA representatives where it is deemed to be necessary. There will be no requirement for the supplier to contact the DDA representatives directly or vice versa. </w:t>
      </w:r>
    </w:p>
    <w:p w14:paraId="4ADFB9D4" w14:textId="77777777" w:rsidR="001C43E0" w:rsidRDefault="001C43E0" w:rsidP="001C43E0">
      <w:pPr>
        <w:pStyle w:val="ListParagraph"/>
        <w:spacing w:after="0" w:line="240" w:lineRule="auto"/>
        <w:ind w:left="709"/>
        <w:jc w:val="both"/>
      </w:pPr>
    </w:p>
    <w:p w14:paraId="03E8E039" w14:textId="77777777" w:rsidR="001C43E0" w:rsidRPr="00EB452F" w:rsidRDefault="001C43E0" w:rsidP="001C43E0">
      <w:pPr>
        <w:pStyle w:val="Heading2"/>
        <w:spacing w:before="0" w:line="240" w:lineRule="auto"/>
        <w:rPr>
          <w:rFonts w:ascii="Arial" w:hAnsi="Arial" w:cs="Arial"/>
          <w:color w:val="auto"/>
          <w:sz w:val="24"/>
          <w:szCs w:val="24"/>
        </w:rPr>
      </w:pPr>
      <w:bookmarkStart w:id="382" w:name="_Toc485809656"/>
      <w:bookmarkStart w:id="383" w:name="_Toc485818581"/>
      <w:bookmarkStart w:id="384" w:name="_Toc486595415"/>
      <w:r w:rsidRPr="00EB452F">
        <w:rPr>
          <w:rFonts w:ascii="Arial" w:hAnsi="Arial" w:cs="Arial"/>
          <w:color w:val="auto"/>
          <w:sz w:val="24"/>
          <w:szCs w:val="24"/>
        </w:rPr>
        <w:t>Working with Strategic and Local Partners</w:t>
      </w:r>
      <w:bookmarkEnd w:id="382"/>
      <w:bookmarkEnd w:id="383"/>
      <w:bookmarkEnd w:id="384"/>
    </w:p>
    <w:p w14:paraId="17EE94E5" w14:textId="77777777" w:rsidR="0036202F" w:rsidRPr="001C43E0" w:rsidRDefault="0036202F" w:rsidP="001C43E0">
      <w:pPr>
        <w:pStyle w:val="ListParagraph"/>
        <w:numPr>
          <w:ilvl w:val="0"/>
          <w:numId w:val="53"/>
        </w:numPr>
        <w:spacing w:after="0" w:line="240" w:lineRule="auto"/>
        <w:ind w:left="709" w:hanging="709"/>
        <w:jc w:val="both"/>
      </w:pPr>
      <w:r w:rsidRPr="00EB452F">
        <w:t>Partnerships are central to the delivery of DWP objectives and statutory duties and DWP believes that effective partnership working will be key to effective delivery of WHP provision. As a result, suppliers are required to work with a wide range of local partners to ensure the best possible experience for every participant.</w:t>
      </w:r>
      <w:r w:rsidRPr="001C43E0">
        <w:rPr>
          <w:rFonts w:ascii="Calibri" w:eastAsia="Times New Roman" w:hAnsi="Calibri" w:cs="Times New Roman"/>
          <w:sz w:val="22"/>
        </w:rPr>
        <w:t xml:space="preserve"> </w:t>
      </w:r>
    </w:p>
    <w:p w14:paraId="36D2D2C9" w14:textId="77777777" w:rsidR="001C43E0" w:rsidRPr="001C43E0" w:rsidRDefault="001C43E0" w:rsidP="001C43E0">
      <w:pPr>
        <w:pStyle w:val="ListParagraph"/>
        <w:spacing w:after="0" w:line="240" w:lineRule="auto"/>
        <w:ind w:left="709"/>
        <w:jc w:val="both"/>
      </w:pPr>
    </w:p>
    <w:p w14:paraId="50ED2855" w14:textId="77777777" w:rsidR="0036202F" w:rsidRDefault="0036202F" w:rsidP="001C43E0">
      <w:pPr>
        <w:pStyle w:val="ListParagraph"/>
        <w:numPr>
          <w:ilvl w:val="0"/>
          <w:numId w:val="53"/>
        </w:numPr>
        <w:spacing w:after="0" w:line="240" w:lineRule="auto"/>
        <w:ind w:left="709" w:hanging="709"/>
        <w:jc w:val="both"/>
      </w:pPr>
      <w:r w:rsidRPr="00EB452F">
        <w:t>Suppliers are required to work with local partners to ensure that proposals reflect the specific needs of participants across the CPA and take into account local strategies and services. Suppliers should aim to improve performance and individual service wherever possible and improve the effective use of public funds in a locality/area.</w:t>
      </w:r>
    </w:p>
    <w:p w14:paraId="35313160" w14:textId="77777777" w:rsidR="001C43E0" w:rsidRDefault="001C43E0" w:rsidP="001C43E0">
      <w:pPr>
        <w:pStyle w:val="ListParagraph"/>
        <w:spacing w:after="0" w:line="240" w:lineRule="auto"/>
        <w:ind w:left="709"/>
        <w:jc w:val="both"/>
      </w:pPr>
    </w:p>
    <w:p w14:paraId="3B400A50" w14:textId="77777777" w:rsidR="0036202F" w:rsidRDefault="0036202F" w:rsidP="001C43E0">
      <w:pPr>
        <w:pStyle w:val="ListParagraph"/>
        <w:numPr>
          <w:ilvl w:val="0"/>
          <w:numId w:val="53"/>
        </w:numPr>
        <w:spacing w:after="0" w:line="240" w:lineRule="auto"/>
        <w:ind w:left="709" w:hanging="709"/>
        <w:jc w:val="both"/>
      </w:pPr>
      <w:r w:rsidRPr="00EB452F">
        <w:t>Local partners may include, but are not limited to:</w:t>
      </w:r>
    </w:p>
    <w:p w14:paraId="22D8821F" w14:textId="77777777" w:rsidR="001C43E0" w:rsidRDefault="001C43E0" w:rsidP="001C43E0">
      <w:pPr>
        <w:pStyle w:val="ListParagraph"/>
        <w:spacing w:after="0" w:line="240" w:lineRule="auto"/>
        <w:ind w:left="709"/>
        <w:jc w:val="both"/>
      </w:pPr>
    </w:p>
    <w:p w14:paraId="670497AE" w14:textId="77777777" w:rsidR="001C43E0" w:rsidRPr="00EB452F" w:rsidRDefault="001C43E0" w:rsidP="001C43E0">
      <w:pPr>
        <w:numPr>
          <w:ilvl w:val="0"/>
          <w:numId w:val="51"/>
        </w:numPr>
        <w:spacing w:after="0" w:line="240" w:lineRule="auto"/>
        <w:ind w:left="1276" w:hanging="567"/>
        <w:jc w:val="both"/>
        <w:rPr>
          <w:szCs w:val="24"/>
        </w:rPr>
      </w:pPr>
      <w:r w:rsidRPr="00EB452F">
        <w:rPr>
          <w:szCs w:val="24"/>
        </w:rPr>
        <w:t>DWP/</w:t>
      </w:r>
      <w:r w:rsidRPr="00EB452F">
        <w:rPr>
          <w:rFonts w:cs="Arial"/>
          <w:szCs w:val="24"/>
        </w:rPr>
        <w:t>Jobcentre Plus</w:t>
      </w:r>
      <w:r w:rsidRPr="00EB452F">
        <w:rPr>
          <w:szCs w:val="24"/>
        </w:rPr>
        <w:t>;</w:t>
      </w:r>
    </w:p>
    <w:p w14:paraId="363BE5CC" w14:textId="77777777" w:rsidR="001C43E0" w:rsidRPr="00EB452F" w:rsidRDefault="001C43E0" w:rsidP="001C43E0">
      <w:pPr>
        <w:numPr>
          <w:ilvl w:val="0"/>
          <w:numId w:val="51"/>
        </w:numPr>
        <w:spacing w:after="0" w:line="240" w:lineRule="auto"/>
        <w:ind w:left="1276" w:hanging="567"/>
        <w:jc w:val="both"/>
        <w:rPr>
          <w:szCs w:val="24"/>
        </w:rPr>
      </w:pPr>
      <w:r w:rsidRPr="00EB452F">
        <w:rPr>
          <w:szCs w:val="24"/>
        </w:rPr>
        <w:t>Local Enterprise Partnerships;</w:t>
      </w:r>
    </w:p>
    <w:p w14:paraId="32EB990E" w14:textId="77777777" w:rsidR="001C43E0" w:rsidRPr="00EB452F" w:rsidRDefault="001C43E0" w:rsidP="001C43E0">
      <w:pPr>
        <w:numPr>
          <w:ilvl w:val="0"/>
          <w:numId w:val="51"/>
        </w:numPr>
        <w:spacing w:after="0" w:line="240" w:lineRule="auto"/>
        <w:ind w:left="1276" w:hanging="567"/>
        <w:jc w:val="both"/>
        <w:rPr>
          <w:szCs w:val="24"/>
        </w:rPr>
      </w:pPr>
      <w:r w:rsidRPr="00EB452F">
        <w:rPr>
          <w:szCs w:val="24"/>
        </w:rPr>
        <w:t>Local Authorities;</w:t>
      </w:r>
    </w:p>
    <w:p w14:paraId="135B6EAD" w14:textId="77777777" w:rsidR="001C43E0" w:rsidRPr="00EB452F" w:rsidRDefault="001C43E0" w:rsidP="001C43E0">
      <w:pPr>
        <w:numPr>
          <w:ilvl w:val="0"/>
          <w:numId w:val="51"/>
        </w:numPr>
        <w:spacing w:after="0" w:line="240" w:lineRule="auto"/>
        <w:ind w:left="1276" w:hanging="567"/>
        <w:jc w:val="both"/>
        <w:rPr>
          <w:szCs w:val="24"/>
        </w:rPr>
      </w:pPr>
      <w:r w:rsidRPr="00EB452F">
        <w:rPr>
          <w:szCs w:val="24"/>
        </w:rPr>
        <w:t>Regional ESF Partners;</w:t>
      </w:r>
    </w:p>
    <w:p w14:paraId="35B1AC5A" w14:textId="77777777" w:rsidR="001C43E0" w:rsidRPr="00EB452F" w:rsidRDefault="001C43E0" w:rsidP="001C43E0">
      <w:pPr>
        <w:numPr>
          <w:ilvl w:val="0"/>
          <w:numId w:val="51"/>
        </w:numPr>
        <w:spacing w:after="0" w:line="240" w:lineRule="auto"/>
        <w:ind w:left="1276" w:hanging="567"/>
        <w:jc w:val="both"/>
        <w:rPr>
          <w:szCs w:val="24"/>
        </w:rPr>
      </w:pPr>
      <w:r w:rsidRPr="00EB452F">
        <w:rPr>
          <w:szCs w:val="24"/>
        </w:rPr>
        <w:t>Employers;</w:t>
      </w:r>
    </w:p>
    <w:p w14:paraId="7C2DD9CD" w14:textId="77777777" w:rsidR="001C43E0" w:rsidRPr="00EB452F" w:rsidRDefault="001C43E0" w:rsidP="001C43E0">
      <w:pPr>
        <w:numPr>
          <w:ilvl w:val="0"/>
          <w:numId w:val="51"/>
        </w:numPr>
        <w:spacing w:after="0" w:line="240" w:lineRule="auto"/>
        <w:ind w:left="1276" w:hanging="567"/>
        <w:jc w:val="both"/>
        <w:rPr>
          <w:szCs w:val="24"/>
        </w:rPr>
      </w:pPr>
      <w:r w:rsidRPr="00EB452F">
        <w:rPr>
          <w:szCs w:val="24"/>
        </w:rPr>
        <w:t>National Offender Management Service (NOMS);</w:t>
      </w:r>
    </w:p>
    <w:p w14:paraId="060976E7" w14:textId="77777777" w:rsidR="001C43E0" w:rsidRPr="00EB452F" w:rsidRDefault="001C43E0" w:rsidP="001C43E0">
      <w:pPr>
        <w:numPr>
          <w:ilvl w:val="0"/>
          <w:numId w:val="51"/>
        </w:numPr>
        <w:spacing w:after="0" w:line="240" w:lineRule="auto"/>
        <w:ind w:left="1276" w:hanging="567"/>
        <w:jc w:val="both"/>
        <w:rPr>
          <w:szCs w:val="24"/>
        </w:rPr>
      </w:pPr>
      <w:r w:rsidRPr="00EB452F">
        <w:rPr>
          <w:szCs w:val="24"/>
        </w:rPr>
        <w:t>Skills Funding Agency (SFA);</w:t>
      </w:r>
    </w:p>
    <w:p w14:paraId="34231EE9" w14:textId="77777777" w:rsidR="001C43E0" w:rsidRPr="00EB452F" w:rsidRDefault="001C43E0" w:rsidP="001C43E0">
      <w:pPr>
        <w:numPr>
          <w:ilvl w:val="0"/>
          <w:numId w:val="51"/>
        </w:numPr>
        <w:spacing w:after="0" w:line="240" w:lineRule="auto"/>
        <w:ind w:left="1276" w:hanging="567"/>
        <w:jc w:val="both"/>
        <w:rPr>
          <w:szCs w:val="24"/>
        </w:rPr>
      </w:pPr>
      <w:r w:rsidRPr="00EB452F">
        <w:rPr>
          <w:szCs w:val="24"/>
        </w:rPr>
        <w:lastRenderedPageBreak/>
        <w:t>Local Health Services;</w:t>
      </w:r>
    </w:p>
    <w:p w14:paraId="4265A3D1" w14:textId="77777777" w:rsidR="001C43E0" w:rsidRPr="00EB452F" w:rsidRDefault="001C43E0" w:rsidP="001C43E0">
      <w:pPr>
        <w:numPr>
          <w:ilvl w:val="0"/>
          <w:numId w:val="51"/>
        </w:numPr>
        <w:spacing w:after="0" w:line="240" w:lineRule="auto"/>
        <w:ind w:left="1276" w:hanging="567"/>
        <w:jc w:val="both"/>
        <w:rPr>
          <w:szCs w:val="24"/>
        </w:rPr>
      </w:pPr>
      <w:r w:rsidRPr="00EB452F">
        <w:rPr>
          <w:szCs w:val="24"/>
        </w:rPr>
        <w:t>Voluntary and Community Sector and Specialist Organisations; and</w:t>
      </w:r>
    </w:p>
    <w:p w14:paraId="504A543A" w14:textId="77777777" w:rsidR="001C43E0" w:rsidRPr="001C43E0" w:rsidRDefault="001C43E0" w:rsidP="001C43E0">
      <w:pPr>
        <w:numPr>
          <w:ilvl w:val="0"/>
          <w:numId w:val="51"/>
        </w:numPr>
        <w:spacing w:after="0" w:line="240" w:lineRule="auto"/>
        <w:ind w:left="1276" w:hanging="567"/>
        <w:jc w:val="both"/>
        <w:rPr>
          <w:szCs w:val="24"/>
        </w:rPr>
      </w:pPr>
      <w:r>
        <w:rPr>
          <w:szCs w:val="24"/>
        </w:rPr>
        <w:t>Big Lottery.</w:t>
      </w:r>
    </w:p>
    <w:p w14:paraId="4E8E23F7" w14:textId="77777777" w:rsidR="001C43E0" w:rsidRDefault="001C43E0" w:rsidP="001C43E0">
      <w:pPr>
        <w:pStyle w:val="ListParagraph"/>
        <w:spacing w:after="0" w:line="240" w:lineRule="auto"/>
        <w:ind w:left="709"/>
        <w:jc w:val="both"/>
      </w:pPr>
    </w:p>
    <w:p w14:paraId="3E068DFA" w14:textId="77777777" w:rsidR="0036202F" w:rsidRDefault="0036202F" w:rsidP="001C43E0">
      <w:pPr>
        <w:pStyle w:val="ListParagraph"/>
        <w:numPr>
          <w:ilvl w:val="0"/>
          <w:numId w:val="53"/>
        </w:numPr>
        <w:spacing w:after="0" w:line="240" w:lineRule="auto"/>
        <w:ind w:left="709" w:hanging="709"/>
        <w:jc w:val="both"/>
      </w:pPr>
      <w:r w:rsidRPr="00EB452F">
        <w:t>Regular contract review meetings will be used to explore continued and increased use of SMEs where appropriate throughout the life of the contract.</w:t>
      </w:r>
    </w:p>
    <w:p w14:paraId="1C818218" w14:textId="77777777" w:rsidR="001C43E0" w:rsidRDefault="001C43E0" w:rsidP="001C43E0">
      <w:pPr>
        <w:pStyle w:val="ListParagraph"/>
        <w:spacing w:after="0" w:line="240" w:lineRule="auto"/>
        <w:ind w:left="709"/>
        <w:jc w:val="both"/>
      </w:pPr>
    </w:p>
    <w:p w14:paraId="2F689721" w14:textId="77777777" w:rsidR="001C43E0" w:rsidRPr="00EB452F" w:rsidRDefault="001C43E0" w:rsidP="001C43E0">
      <w:pPr>
        <w:pStyle w:val="Heading2"/>
        <w:spacing w:before="0" w:line="240" w:lineRule="auto"/>
        <w:rPr>
          <w:rFonts w:ascii="Arial" w:hAnsi="Arial" w:cs="Arial"/>
          <w:color w:val="auto"/>
          <w:sz w:val="24"/>
          <w:szCs w:val="24"/>
        </w:rPr>
      </w:pPr>
      <w:bookmarkStart w:id="385" w:name="_Toc443468852"/>
      <w:bookmarkStart w:id="386" w:name="_Toc485809657"/>
      <w:bookmarkStart w:id="387" w:name="_Toc485818582"/>
      <w:bookmarkStart w:id="388" w:name="_Toc486595416"/>
      <w:r w:rsidRPr="00EB452F">
        <w:rPr>
          <w:rFonts w:ascii="Arial" w:hAnsi="Arial" w:cs="Arial"/>
          <w:color w:val="auto"/>
          <w:sz w:val="24"/>
          <w:szCs w:val="24"/>
        </w:rPr>
        <w:t>Participant Feedback and Complaints Handling</w:t>
      </w:r>
      <w:bookmarkEnd w:id="385"/>
      <w:bookmarkEnd w:id="386"/>
      <w:bookmarkEnd w:id="387"/>
      <w:bookmarkEnd w:id="388"/>
    </w:p>
    <w:p w14:paraId="5A7AA09B" w14:textId="77777777" w:rsidR="0036202F" w:rsidRDefault="0036202F" w:rsidP="001C43E0">
      <w:pPr>
        <w:pStyle w:val="ListParagraph"/>
        <w:numPr>
          <w:ilvl w:val="0"/>
          <w:numId w:val="53"/>
        </w:numPr>
        <w:spacing w:after="0" w:line="240" w:lineRule="auto"/>
        <w:ind w:left="709" w:hanging="709"/>
        <w:jc w:val="both"/>
      </w:pPr>
      <w:r w:rsidRPr="00EB452F">
        <w:t xml:space="preserve">Suppliers must have an appropriate complaints process (this should apply to the whole supply chain, if appropriate) to attempt to resolve participants’ complaints. Where complaints cannot be resolved, a participant can complain to the Independent Case Examiner (ICE), who will mediate between the supplier and participant to attempt to broker a resolution. </w:t>
      </w:r>
    </w:p>
    <w:p w14:paraId="2D704F6C" w14:textId="77777777" w:rsidR="001C43E0" w:rsidRDefault="001C43E0" w:rsidP="001C43E0">
      <w:pPr>
        <w:pStyle w:val="ListParagraph"/>
        <w:spacing w:after="0" w:line="240" w:lineRule="auto"/>
        <w:ind w:left="709"/>
        <w:jc w:val="both"/>
      </w:pPr>
    </w:p>
    <w:p w14:paraId="48A3B867" w14:textId="77777777" w:rsidR="0036202F" w:rsidRDefault="0036202F" w:rsidP="001C43E0">
      <w:pPr>
        <w:pStyle w:val="ListParagraph"/>
        <w:numPr>
          <w:ilvl w:val="0"/>
          <w:numId w:val="53"/>
        </w:numPr>
        <w:spacing w:after="0" w:line="240" w:lineRule="auto"/>
        <w:ind w:left="709" w:hanging="709"/>
        <w:jc w:val="both"/>
      </w:pPr>
      <w:r w:rsidRPr="00EB452F">
        <w:t>Suppliers must explain the feedback and complaints processes to participants at the start of provision as part of their induction.  Further information regarding complaint resolution will be detailed in Chapter 13 of the PG</w:t>
      </w:r>
      <w:r w:rsidRPr="00C12A15">
        <w:t>, the</w:t>
      </w:r>
      <w:r>
        <w:t xml:space="preserve"> </w:t>
      </w:r>
      <w:r w:rsidRPr="00EB452F">
        <w:t xml:space="preserve">T&amp;Cs and DWP suppliers complaint resolution core briefing pack.  </w:t>
      </w:r>
    </w:p>
    <w:p w14:paraId="4BE61CE9" w14:textId="77777777" w:rsidR="001C43E0" w:rsidRDefault="001C43E0" w:rsidP="001C43E0">
      <w:pPr>
        <w:pStyle w:val="ListParagraph"/>
        <w:spacing w:after="0" w:line="240" w:lineRule="auto"/>
        <w:ind w:left="709"/>
        <w:jc w:val="both"/>
      </w:pPr>
    </w:p>
    <w:p w14:paraId="55EFFA26" w14:textId="77777777" w:rsidR="001C43E0" w:rsidRPr="00EB452F" w:rsidRDefault="001C43E0" w:rsidP="001C43E0">
      <w:pPr>
        <w:pStyle w:val="Heading2"/>
        <w:spacing w:before="0" w:line="240" w:lineRule="auto"/>
        <w:rPr>
          <w:rFonts w:ascii="Arial" w:hAnsi="Arial" w:cs="Arial"/>
          <w:sz w:val="24"/>
          <w:szCs w:val="24"/>
        </w:rPr>
      </w:pPr>
      <w:bookmarkStart w:id="389" w:name="_Toc443468853"/>
      <w:bookmarkStart w:id="390" w:name="_Toc485809658"/>
      <w:bookmarkStart w:id="391" w:name="_Toc485818583"/>
      <w:bookmarkStart w:id="392" w:name="_Toc486595417"/>
      <w:r w:rsidRPr="00EB452F">
        <w:rPr>
          <w:rFonts w:ascii="Arial" w:hAnsi="Arial" w:cs="Arial"/>
          <w:color w:val="auto"/>
          <w:sz w:val="24"/>
          <w:szCs w:val="24"/>
        </w:rPr>
        <w:t>DWP Customer Charter</w:t>
      </w:r>
      <w:bookmarkEnd w:id="389"/>
      <w:bookmarkEnd w:id="390"/>
      <w:bookmarkEnd w:id="391"/>
      <w:bookmarkEnd w:id="392"/>
    </w:p>
    <w:p w14:paraId="725C6608" w14:textId="77777777" w:rsidR="0036202F" w:rsidRPr="001C43E0" w:rsidRDefault="0036202F" w:rsidP="001C43E0">
      <w:pPr>
        <w:pStyle w:val="ListParagraph"/>
        <w:numPr>
          <w:ilvl w:val="0"/>
          <w:numId w:val="53"/>
        </w:numPr>
        <w:spacing w:after="0" w:line="240" w:lineRule="auto"/>
        <w:ind w:left="709" w:hanging="709"/>
        <w:jc w:val="both"/>
      </w:pPr>
      <w:r w:rsidRPr="00EB452F">
        <w:t>DWP is committed to providing high quality and efficient services to our customers. The DWP Customer Charter sets out the standards that customers can expect and what their responsibilities are in return.  DWP are dedicated to raising the standards of all our contracted provision and require all suppliers and sub-contractors to embed the principles of the Customer Charter into the services they deliver on DWP behalf. The customer charter can be found at:</w:t>
      </w:r>
      <w:r w:rsidRPr="001C43E0">
        <w:rPr>
          <w:rFonts w:eastAsia="Times New Roman" w:cs="Arial"/>
          <w:szCs w:val="24"/>
        </w:rPr>
        <w:t xml:space="preserve"> </w:t>
      </w:r>
      <w:hyperlink r:id="rId34" w:history="1">
        <w:r w:rsidRPr="001C43E0">
          <w:rPr>
            <w:rFonts w:eastAsia="Times New Roman" w:cs="Arial"/>
            <w:color w:val="0000FF"/>
            <w:szCs w:val="24"/>
            <w:u w:val="single"/>
          </w:rPr>
          <w:t>http://www.dwp.gov.uk/docs/customer-charter-dwp.pdf</w:t>
        </w:r>
      </w:hyperlink>
    </w:p>
    <w:p w14:paraId="5DC34621" w14:textId="77777777" w:rsidR="001C43E0" w:rsidRPr="001C43E0" w:rsidRDefault="001C43E0" w:rsidP="001C43E0">
      <w:pPr>
        <w:pStyle w:val="ListParagraph"/>
        <w:spacing w:after="0" w:line="240" w:lineRule="auto"/>
        <w:ind w:left="709"/>
        <w:jc w:val="both"/>
      </w:pPr>
    </w:p>
    <w:p w14:paraId="27663855" w14:textId="77777777" w:rsidR="001C43E0" w:rsidRPr="00EB452F" w:rsidRDefault="001C43E0" w:rsidP="001C43E0">
      <w:pPr>
        <w:pStyle w:val="Heading2"/>
        <w:spacing w:before="0" w:line="240" w:lineRule="auto"/>
        <w:rPr>
          <w:rFonts w:ascii="Arial" w:hAnsi="Arial" w:cs="Arial"/>
          <w:color w:val="auto"/>
          <w:sz w:val="24"/>
          <w:szCs w:val="24"/>
        </w:rPr>
      </w:pPr>
      <w:bookmarkStart w:id="393" w:name="_Toc443468854"/>
      <w:bookmarkStart w:id="394" w:name="_Toc485809659"/>
      <w:bookmarkStart w:id="395" w:name="_Toc485818584"/>
      <w:bookmarkStart w:id="396" w:name="_Toc486595418"/>
      <w:r w:rsidRPr="00EB452F">
        <w:rPr>
          <w:rFonts w:ascii="Arial" w:hAnsi="Arial" w:cs="Arial"/>
          <w:color w:val="auto"/>
          <w:sz w:val="24"/>
          <w:szCs w:val="24"/>
        </w:rPr>
        <w:t>Business Continuity</w:t>
      </w:r>
      <w:bookmarkEnd w:id="393"/>
      <w:bookmarkEnd w:id="394"/>
      <w:bookmarkEnd w:id="395"/>
      <w:bookmarkEnd w:id="396"/>
    </w:p>
    <w:p w14:paraId="178BCE47" w14:textId="77777777" w:rsidR="0036202F" w:rsidRDefault="0036202F" w:rsidP="001C43E0">
      <w:pPr>
        <w:pStyle w:val="ListParagraph"/>
        <w:numPr>
          <w:ilvl w:val="0"/>
          <w:numId w:val="53"/>
        </w:numPr>
        <w:spacing w:after="0" w:line="240" w:lineRule="auto"/>
        <w:ind w:left="709" w:hanging="709"/>
        <w:jc w:val="both"/>
      </w:pPr>
      <w:r w:rsidRPr="00EB452F">
        <w:t>As part of the contract implementation, suppliers will be asked to supply details of how business continuity arrangements will be implemented and how these requirements will be covered. As part of the contract, DWP expects suppliers to:</w:t>
      </w:r>
    </w:p>
    <w:p w14:paraId="69753283" w14:textId="77777777" w:rsidR="001C43E0" w:rsidRDefault="001C43E0" w:rsidP="001C43E0">
      <w:pPr>
        <w:pStyle w:val="ListParagraph"/>
        <w:spacing w:after="0" w:line="240" w:lineRule="auto"/>
        <w:ind w:left="709"/>
        <w:jc w:val="both"/>
      </w:pPr>
    </w:p>
    <w:p w14:paraId="501FB8AF" w14:textId="77777777" w:rsidR="001C43E0" w:rsidRPr="00EB452F" w:rsidRDefault="001C43E0" w:rsidP="001C43E0">
      <w:pPr>
        <w:numPr>
          <w:ilvl w:val="0"/>
          <w:numId w:val="52"/>
        </w:numPr>
        <w:spacing w:after="0" w:line="240" w:lineRule="auto"/>
        <w:ind w:left="1276" w:hanging="567"/>
        <w:jc w:val="both"/>
        <w:rPr>
          <w:szCs w:val="24"/>
        </w:rPr>
      </w:pPr>
      <w:r w:rsidRPr="00EB452F">
        <w:rPr>
          <w:szCs w:val="24"/>
        </w:rPr>
        <w:t>provide robust Business Continuity Plans and Disaster Recovery arrangements for all services;</w:t>
      </w:r>
    </w:p>
    <w:p w14:paraId="6BFCFD65" w14:textId="77777777" w:rsidR="001C43E0" w:rsidRPr="00EB452F" w:rsidRDefault="001C43E0" w:rsidP="001C43E0">
      <w:pPr>
        <w:spacing w:after="0" w:line="240" w:lineRule="auto"/>
        <w:ind w:left="1276" w:hanging="567"/>
        <w:jc w:val="both"/>
        <w:rPr>
          <w:sz w:val="16"/>
          <w:szCs w:val="16"/>
        </w:rPr>
      </w:pPr>
    </w:p>
    <w:p w14:paraId="6391F424" w14:textId="77777777" w:rsidR="001C43E0" w:rsidRPr="00EB452F" w:rsidRDefault="001C43E0" w:rsidP="001C43E0">
      <w:pPr>
        <w:numPr>
          <w:ilvl w:val="0"/>
          <w:numId w:val="52"/>
        </w:numPr>
        <w:spacing w:after="0" w:line="240" w:lineRule="auto"/>
        <w:ind w:left="1276" w:hanging="567"/>
        <w:jc w:val="both"/>
        <w:rPr>
          <w:szCs w:val="24"/>
        </w:rPr>
      </w:pPr>
      <w:r w:rsidRPr="00EB452F">
        <w:rPr>
          <w:szCs w:val="24"/>
        </w:rPr>
        <w:t>provide DWP with sufficient evidence to demonstrate these are in place;</w:t>
      </w:r>
    </w:p>
    <w:p w14:paraId="714FEB02" w14:textId="77777777" w:rsidR="001C43E0" w:rsidRPr="00EB452F" w:rsidRDefault="001C43E0" w:rsidP="001C43E0">
      <w:pPr>
        <w:spacing w:after="0" w:line="240" w:lineRule="auto"/>
        <w:ind w:left="1276" w:hanging="567"/>
        <w:jc w:val="both"/>
        <w:rPr>
          <w:sz w:val="16"/>
          <w:szCs w:val="16"/>
        </w:rPr>
      </w:pPr>
      <w:r w:rsidRPr="00EB452F">
        <w:rPr>
          <w:szCs w:val="24"/>
        </w:rPr>
        <w:t xml:space="preserve"> </w:t>
      </w:r>
    </w:p>
    <w:p w14:paraId="21F79514" w14:textId="77777777" w:rsidR="001C43E0" w:rsidRPr="00EB452F" w:rsidRDefault="001C43E0" w:rsidP="001C43E0">
      <w:pPr>
        <w:numPr>
          <w:ilvl w:val="0"/>
          <w:numId w:val="52"/>
        </w:numPr>
        <w:spacing w:after="0" w:line="240" w:lineRule="auto"/>
        <w:ind w:left="1276" w:hanging="567"/>
        <w:jc w:val="both"/>
        <w:rPr>
          <w:szCs w:val="24"/>
        </w:rPr>
      </w:pPr>
      <w:r w:rsidRPr="00EB452F">
        <w:rPr>
          <w:szCs w:val="24"/>
        </w:rPr>
        <w:t>regularly test all contingency arrangements, providing relevant evidence and outcomes of tests to DWP via Category Managers; and</w:t>
      </w:r>
    </w:p>
    <w:p w14:paraId="321EE2BA" w14:textId="77777777" w:rsidR="001C43E0" w:rsidRPr="00EB452F" w:rsidRDefault="001C43E0" w:rsidP="001C43E0">
      <w:pPr>
        <w:spacing w:after="0" w:line="240" w:lineRule="auto"/>
        <w:ind w:left="1276" w:hanging="567"/>
        <w:jc w:val="both"/>
        <w:rPr>
          <w:sz w:val="16"/>
          <w:szCs w:val="16"/>
        </w:rPr>
      </w:pPr>
    </w:p>
    <w:p w14:paraId="65ECD7D4" w14:textId="77777777" w:rsidR="001C43E0" w:rsidRPr="00EB452F" w:rsidRDefault="001C43E0" w:rsidP="001C43E0">
      <w:pPr>
        <w:numPr>
          <w:ilvl w:val="0"/>
          <w:numId w:val="52"/>
        </w:numPr>
        <w:spacing w:after="0" w:line="240" w:lineRule="auto"/>
        <w:ind w:left="1276" w:hanging="567"/>
        <w:jc w:val="both"/>
        <w:rPr>
          <w:szCs w:val="24"/>
        </w:rPr>
      </w:pPr>
      <w:r w:rsidRPr="00EB452F">
        <w:rPr>
          <w:szCs w:val="24"/>
        </w:rPr>
        <w:t>immediately notify DWP in the event of a business continuity incident or a significant disaster.</w:t>
      </w:r>
    </w:p>
    <w:p w14:paraId="4A20CD30" w14:textId="77777777" w:rsidR="001C43E0" w:rsidRPr="00EB452F" w:rsidRDefault="001C43E0" w:rsidP="001C43E0">
      <w:pPr>
        <w:spacing w:after="0" w:line="240" w:lineRule="auto"/>
        <w:ind w:left="1276" w:hanging="567"/>
        <w:jc w:val="both"/>
        <w:rPr>
          <w:szCs w:val="24"/>
        </w:rPr>
      </w:pPr>
    </w:p>
    <w:p w14:paraId="676C76DD" w14:textId="77777777" w:rsidR="001C43E0" w:rsidRPr="00EB452F" w:rsidRDefault="001C43E0" w:rsidP="001C43E0">
      <w:pPr>
        <w:pStyle w:val="Heading2"/>
        <w:spacing w:before="0" w:line="240" w:lineRule="auto"/>
        <w:rPr>
          <w:rFonts w:ascii="Arial" w:hAnsi="Arial" w:cs="Arial"/>
          <w:color w:val="auto"/>
          <w:sz w:val="24"/>
          <w:szCs w:val="24"/>
        </w:rPr>
      </w:pPr>
      <w:bookmarkStart w:id="397" w:name="_Toc443468855"/>
      <w:bookmarkStart w:id="398" w:name="_Toc485809660"/>
      <w:bookmarkStart w:id="399" w:name="_Toc485818585"/>
      <w:bookmarkStart w:id="400" w:name="_Toc486595419"/>
      <w:r w:rsidRPr="00EB452F">
        <w:rPr>
          <w:rFonts w:ascii="Arial" w:hAnsi="Arial" w:cs="Arial"/>
          <w:color w:val="auto"/>
          <w:sz w:val="24"/>
          <w:szCs w:val="24"/>
        </w:rPr>
        <w:t>Data Sharing and Data Protection</w:t>
      </w:r>
      <w:bookmarkEnd w:id="397"/>
      <w:bookmarkEnd w:id="398"/>
      <w:bookmarkEnd w:id="399"/>
      <w:bookmarkEnd w:id="400"/>
    </w:p>
    <w:p w14:paraId="4718E09D" w14:textId="77777777" w:rsidR="0036202F" w:rsidRDefault="0036202F" w:rsidP="001C43E0">
      <w:pPr>
        <w:pStyle w:val="ListParagraph"/>
        <w:numPr>
          <w:ilvl w:val="0"/>
          <w:numId w:val="53"/>
        </w:numPr>
        <w:spacing w:after="0" w:line="240" w:lineRule="auto"/>
        <w:ind w:left="709" w:hanging="709"/>
        <w:jc w:val="both"/>
      </w:pPr>
      <w:r w:rsidRPr="00EB452F">
        <w:t xml:space="preserve">DWP treats its information as a valuable asset and considers that it is essential that information must be protected, together with the systems, equipment and processes which support its use. </w:t>
      </w:r>
    </w:p>
    <w:p w14:paraId="206DC932" w14:textId="77777777" w:rsidR="001C43E0" w:rsidRDefault="001C43E0" w:rsidP="001C43E0">
      <w:pPr>
        <w:pStyle w:val="ListParagraph"/>
        <w:spacing w:after="0" w:line="240" w:lineRule="auto"/>
        <w:ind w:left="709"/>
        <w:jc w:val="both"/>
      </w:pPr>
    </w:p>
    <w:p w14:paraId="2ECC34B1" w14:textId="77777777" w:rsidR="0036202F" w:rsidRDefault="0036202F" w:rsidP="001C43E0">
      <w:pPr>
        <w:pStyle w:val="ListParagraph"/>
        <w:numPr>
          <w:ilvl w:val="0"/>
          <w:numId w:val="53"/>
        </w:numPr>
        <w:spacing w:after="0" w:line="240" w:lineRule="auto"/>
        <w:ind w:left="709" w:hanging="709"/>
        <w:jc w:val="both"/>
      </w:pPr>
      <w:r w:rsidRPr="00EB452F">
        <w:lastRenderedPageBreak/>
        <w:t>DWP and suppliers will be sharing sensitive personal data about participants.    In order to ensure that data is shared only when appropriate and necessary and in accordance with the Data Protection Act 1998, all data sharing between DWP is tested in a privacy impact assessment.  This is an internal document designed to provide assurance to DWP as the data controller that the data sharing is lawful and appropriate processes are in place to protect DWP information “</w:t>
      </w:r>
    </w:p>
    <w:p w14:paraId="6B0E469C" w14:textId="77777777" w:rsidR="001C43E0" w:rsidRDefault="001C43E0" w:rsidP="001C43E0">
      <w:pPr>
        <w:pStyle w:val="ListParagraph"/>
        <w:spacing w:after="0" w:line="240" w:lineRule="auto"/>
        <w:ind w:left="709"/>
        <w:jc w:val="both"/>
      </w:pPr>
    </w:p>
    <w:p w14:paraId="1DB7C67C" w14:textId="77777777" w:rsidR="0036202F" w:rsidRDefault="0036202F" w:rsidP="001C43E0">
      <w:pPr>
        <w:pStyle w:val="ListParagraph"/>
        <w:numPr>
          <w:ilvl w:val="0"/>
          <w:numId w:val="53"/>
        </w:numPr>
        <w:spacing w:after="0" w:line="240" w:lineRule="auto"/>
        <w:ind w:left="709" w:hanging="709"/>
        <w:jc w:val="both"/>
      </w:pPr>
      <w:r w:rsidRPr="00EB452F">
        <w:t xml:space="preserve">In order to protect Departmental information appropriately, suppliers and their supply chain (if appropriate) must put into effect and maintain the security and safeguards appropriate to the nature and use of the information. All suppliers of services to the DWP must comply with the DWP’s relevant policies and standards.  The Standards are based on International Standards 27001, but with specific reference to the DWP’s use. Compliance is demonstrated through the completion of a security plan. Potential suppliers are required to submit a draft security plan as part of their tender and are expected to maintain this.  Further information will be available in the T&amp;Cs. </w:t>
      </w:r>
    </w:p>
    <w:p w14:paraId="2E46479C" w14:textId="77777777" w:rsidR="0036202F" w:rsidRDefault="0036202F" w:rsidP="0036202F">
      <w:pPr>
        <w:spacing w:after="0" w:line="240" w:lineRule="auto"/>
        <w:ind w:left="851" w:hanging="851"/>
        <w:contextualSpacing/>
        <w:jc w:val="both"/>
      </w:pPr>
    </w:p>
    <w:p w14:paraId="5935E6DD" w14:textId="77777777" w:rsidR="001C43E0" w:rsidRPr="00EB452F" w:rsidRDefault="0036202F" w:rsidP="001C43E0">
      <w:pPr>
        <w:pStyle w:val="Heading1"/>
        <w:spacing w:before="0" w:line="240" w:lineRule="auto"/>
        <w:rPr>
          <w:rFonts w:ascii="Arial" w:hAnsi="Arial" w:cs="Arial"/>
          <w:color w:val="auto"/>
          <w:sz w:val="24"/>
          <w:szCs w:val="24"/>
        </w:rPr>
      </w:pPr>
      <w:r>
        <w:br w:type="page"/>
      </w:r>
      <w:bookmarkStart w:id="401" w:name="_Toc443468865"/>
      <w:bookmarkStart w:id="402" w:name="_Toc485809661"/>
      <w:bookmarkStart w:id="403" w:name="_Toc485818586"/>
      <w:bookmarkStart w:id="404" w:name="_Toc486595420"/>
      <w:r w:rsidR="001C43E0" w:rsidRPr="00EB452F">
        <w:rPr>
          <w:rFonts w:ascii="Arial" w:hAnsi="Arial" w:cs="Arial"/>
          <w:color w:val="auto"/>
          <w:sz w:val="36"/>
          <w:szCs w:val="36"/>
        </w:rPr>
        <w:lastRenderedPageBreak/>
        <w:t>Annex 5: Definitions</w:t>
      </w:r>
      <w:bookmarkEnd w:id="401"/>
      <w:bookmarkEnd w:id="402"/>
      <w:bookmarkEnd w:id="403"/>
      <w:bookmarkEnd w:id="404"/>
    </w:p>
    <w:p w14:paraId="03E69929" w14:textId="77777777" w:rsidR="001C43E0" w:rsidRPr="00EB452F" w:rsidRDefault="001C43E0" w:rsidP="001C43E0">
      <w:pPr>
        <w:spacing w:after="0" w:line="240" w:lineRule="auto"/>
        <w:rPr>
          <w:b/>
        </w:rPr>
      </w:pPr>
    </w:p>
    <w:p w14:paraId="408E6A73" w14:textId="77777777" w:rsidR="001C43E0" w:rsidRPr="00EB452F" w:rsidRDefault="001C43E0" w:rsidP="001C43E0">
      <w:pPr>
        <w:spacing w:after="0" w:line="240" w:lineRule="auto"/>
        <w:jc w:val="both"/>
      </w:pPr>
      <w:r w:rsidRPr="00EB452F">
        <w:rPr>
          <w:b/>
        </w:rPr>
        <w:t>Action Plan</w:t>
      </w:r>
      <w:r w:rsidRPr="00EB452F">
        <w:t xml:space="preserve"> means the action plan agreed between the contractor and an individual participant in relation to the Call-Off Services. Such action plan must detail activities linked to the requirements of the Call-Off Contract, set out clear goals and must be agreed and signed by the participant and contractor, or otherwise as required by the Call-Off Specification. </w:t>
      </w:r>
    </w:p>
    <w:p w14:paraId="32968C3A" w14:textId="77777777" w:rsidR="001C43E0" w:rsidRPr="00EB452F" w:rsidRDefault="001C43E0" w:rsidP="001C43E0">
      <w:pPr>
        <w:spacing w:after="0" w:line="240" w:lineRule="auto"/>
        <w:jc w:val="both"/>
      </w:pPr>
    </w:p>
    <w:p w14:paraId="548E6DBA" w14:textId="77777777" w:rsidR="001C43E0" w:rsidRPr="00EB452F" w:rsidRDefault="001C43E0" w:rsidP="001C43E0">
      <w:pPr>
        <w:spacing w:after="0" w:line="240" w:lineRule="auto"/>
        <w:jc w:val="both"/>
      </w:pPr>
      <w:r w:rsidRPr="00EB452F">
        <w:rPr>
          <w:b/>
        </w:rPr>
        <w:t>Completer</w:t>
      </w:r>
      <w:r w:rsidRPr="00EB452F">
        <w:t xml:space="preserve"> means an individual who has completed the </w:t>
      </w:r>
      <w:r>
        <w:t>WHP</w:t>
      </w:r>
      <w:r w:rsidRPr="00EB452F">
        <w:t xml:space="preserve"> to which this Call-Off Contract relates.</w:t>
      </w:r>
    </w:p>
    <w:p w14:paraId="77145E8B" w14:textId="77777777" w:rsidR="001C43E0" w:rsidRPr="00EB452F" w:rsidRDefault="001C43E0" w:rsidP="001C43E0">
      <w:pPr>
        <w:spacing w:after="0" w:line="240" w:lineRule="auto"/>
        <w:ind w:left="720"/>
        <w:jc w:val="both"/>
      </w:pPr>
    </w:p>
    <w:p w14:paraId="637C02DD" w14:textId="77777777" w:rsidR="001C43E0" w:rsidRPr="00EB452F" w:rsidRDefault="001C43E0" w:rsidP="001C43E0">
      <w:pPr>
        <w:spacing w:after="0" w:line="240" w:lineRule="auto"/>
        <w:jc w:val="both"/>
      </w:pPr>
      <w:r w:rsidRPr="00EB452F">
        <w:rPr>
          <w:b/>
        </w:rPr>
        <w:t>CPA</w:t>
      </w:r>
      <w:r w:rsidRPr="00EB452F">
        <w:t xml:space="preserve"> means Contract Package Area.</w:t>
      </w:r>
    </w:p>
    <w:p w14:paraId="2786C89B" w14:textId="77777777" w:rsidR="001C43E0" w:rsidRPr="00EB452F" w:rsidRDefault="001C43E0" w:rsidP="001C43E0">
      <w:pPr>
        <w:spacing w:after="0" w:line="240" w:lineRule="auto"/>
        <w:ind w:left="720"/>
        <w:jc w:val="both"/>
      </w:pPr>
    </w:p>
    <w:p w14:paraId="78CAA07F" w14:textId="77777777" w:rsidR="001C43E0" w:rsidRPr="00EB452F" w:rsidRDefault="001C43E0" w:rsidP="001C43E0">
      <w:pPr>
        <w:spacing w:after="0" w:line="240" w:lineRule="auto"/>
        <w:jc w:val="both"/>
      </w:pPr>
      <w:r w:rsidRPr="00EB452F">
        <w:rPr>
          <w:b/>
        </w:rPr>
        <w:t>Customer Service Standards (CSS)</w:t>
      </w:r>
      <w:r w:rsidRPr="00EB452F">
        <w:t xml:space="preserve"> means the service levels to which the Call-Off Services are to be supplied by the contractor as set out in Section 4 (MPLs and CSSs) of this Specification. </w:t>
      </w:r>
    </w:p>
    <w:p w14:paraId="107C1F33" w14:textId="77777777" w:rsidR="001C43E0" w:rsidRPr="00EB452F" w:rsidRDefault="001C43E0" w:rsidP="001C43E0">
      <w:pPr>
        <w:spacing w:after="0" w:line="240" w:lineRule="auto"/>
        <w:jc w:val="both"/>
      </w:pPr>
    </w:p>
    <w:p w14:paraId="04C5B322" w14:textId="77777777" w:rsidR="001C43E0" w:rsidRPr="00EB452F" w:rsidRDefault="001C43E0" w:rsidP="001C43E0">
      <w:pPr>
        <w:spacing w:after="0" w:line="240" w:lineRule="auto"/>
        <w:jc w:val="both"/>
      </w:pPr>
      <w:r w:rsidRPr="00EB452F">
        <w:rPr>
          <w:b/>
        </w:rPr>
        <w:t>Delivery Fee</w:t>
      </w:r>
      <w:r w:rsidRPr="00EB452F">
        <w:t xml:space="preserve"> means the amount(s) set out in Section 4 is more particularly described in Section 4 and 5 of this Call-Off Specification.</w:t>
      </w:r>
    </w:p>
    <w:p w14:paraId="2F75DD65" w14:textId="77777777" w:rsidR="001C43E0" w:rsidRPr="00EB452F" w:rsidRDefault="001C43E0" w:rsidP="001C43E0">
      <w:pPr>
        <w:spacing w:after="0" w:line="240" w:lineRule="auto"/>
        <w:jc w:val="both"/>
      </w:pPr>
    </w:p>
    <w:p w14:paraId="57BB2E74" w14:textId="77777777" w:rsidR="001C43E0" w:rsidRPr="00EB452F" w:rsidRDefault="001C43E0" w:rsidP="001C43E0">
      <w:pPr>
        <w:spacing w:after="0" w:line="240" w:lineRule="auto"/>
        <w:jc w:val="both"/>
      </w:pPr>
      <w:r w:rsidRPr="00EB452F">
        <w:rPr>
          <w:b/>
        </w:rPr>
        <w:t>European Social Fund or ‘ESF’</w:t>
      </w:r>
      <w:r w:rsidRPr="00EB452F">
        <w:t xml:space="preserve"> means one of the five European Structural and Investment Funds for which common principles, rules and standards are defined by Regulation (EU) N</w:t>
      </w:r>
      <w:r w:rsidRPr="00EB452F">
        <w:rPr>
          <w:vertAlign w:val="superscript"/>
        </w:rPr>
        <w:t>o.</w:t>
      </w:r>
      <w:r w:rsidRPr="00EB452F">
        <w:t xml:space="preserve"> 1303/2013 of 17</w:t>
      </w:r>
      <w:r w:rsidRPr="00EB452F">
        <w:rPr>
          <w:vertAlign w:val="superscript"/>
        </w:rPr>
        <w:t>th</w:t>
      </w:r>
      <w:r w:rsidRPr="00EB452F">
        <w:t xml:space="preserve"> December 2013.  </w:t>
      </w:r>
    </w:p>
    <w:p w14:paraId="42F1EBE9" w14:textId="77777777" w:rsidR="001C43E0" w:rsidRPr="00EB452F" w:rsidRDefault="001C43E0" w:rsidP="001C43E0">
      <w:pPr>
        <w:spacing w:after="0" w:line="240" w:lineRule="auto"/>
        <w:jc w:val="both"/>
      </w:pPr>
    </w:p>
    <w:p w14:paraId="55F42654" w14:textId="77777777" w:rsidR="001C43E0" w:rsidRPr="00EB452F" w:rsidRDefault="001C43E0" w:rsidP="001C43E0">
      <w:pPr>
        <w:spacing w:after="0" w:line="240" w:lineRule="auto"/>
        <w:rPr>
          <w:b/>
        </w:rPr>
      </w:pPr>
      <w:bookmarkStart w:id="405" w:name="_Toc471486786"/>
      <w:r w:rsidRPr="00EB452F">
        <w:rPr>
          <w:b/>
        </w:rPr>
        <w:t>ESF Categories of Region</w:t>
      </w:r>
      <w:bookmarkEnd w:id="405"/>
      <w:r w:rsidRPr="00EB452F">
        <w:rPr>
          <w:b/>
        </w:rPr>
        <w:t xml:space="preserve"> </w:t>
      </w:r>
    </w:p>
    <w:p w14:paraId="126F58CF" w14:textId="77777777" w:rsidR="001C43E0" w:rsidRPr="00EB452F" w:rsidRDefault="001C43E0" w:rsidP="001C43E0">
      <w:pPr>
        <w:spacing w:after="0" w:line="240" w:lineRule="auto"/>
        <w:jc w:val="both"/>
      </w:pPr>
      <w:r w:rsidRPr="00EB452F">
        <w:t>The European Union Regulations governing use of the funds in 2014-2020 define three different categories of ‘region’ in Europe:</w:t>
      </w:r>
    </w:p>
    <w:p w14:paraId="54AEAD14" w14:textId="77777777" w:rsidR="001C43E0" w:rsidRPr="00EB452F" w:rsidRDefault="001C43E0" w:rsidP="001C43E0">
      <w:pPr>
        <w:spacing w:after="0" w:line="240" w:lineRule="auto"/>
        <w:jc w:val="both"/>
      </w:pPr>
      <w:r w:rsidRPr="00EB452F">
        <w:t xml:space="preserve"> </w:t>
      </w:r>
    </w:p>
    <w:p w14:paraId="4C32B4BA" w14:textId="77777777" w:rsidR="001C43E0" w:rsidRPr="00EB452F" w:rsidRDefault="001C43E0" w:rsidP="001C43E0">
      <w:pPr>
        <w:pStyle w:val="ListParagraph"/>
        <w:numPr>
          <w:ilvl w:val="0"/>
          <w:numId w:val="60"/>
        </w:numPr>
        <w:spacing w:after="0" w:line="240" w:lineRule="auto"/>
        <w:ind w:left="1276" w:hanging="567"/>
        <w:jc w:val="both"/>
      </w:pPr>
      <w:r w:rsidRPr="00EB452F">
        <w:rPr>
          <w:b/>
        </w:rPr>
        <w:t>Less Developed Regions</w:t>
      </w:r>
      <w:r w:rsidRPr="00EB452F">
        <w:t xml:space="preserve"> - areas (as defined at Nomenclature of Units for Territorial Statistics (NUTS) 2 level, which equates approximately to large counties, groups of smaller counties and some cities) with a Gross Domestic Product (GDP) per capita below 75% of the EU27 average. These areas would receive a higher level of structural funds will have more headroom to fund activities outside of the four top priorities for the European Regional Development Fund (ERDF) and ESF, and will need to find less matched funding (the structural funds can form up to 80% of eligible costs in the 2014-2020 period). The only area in England expected to fall into this category is Cornwall and the Isles of Scilly. </w:t>
      </w:r>
    </w:p>
    <w:p w14:paraId="504C22F4" w14:textId="77777777" w:rsidR="001C43E0" w:rsidRPr="00EB452F" w:rsidRDefault="001C43E0" w:rsidP="001C43E0">
      <w:pPr>
        <w:pStyle w:val="ListParagraph"/>
        <w:spacing w:after="0" w:line="240" w:lineRule="auto"/>
        <w:ind w:left="1276" w:hanging="567"/>
        <w:jc w:val="both"/>
      </w:pPr>
    </w:p>
    <w:p w14:paraId="13E5CD40" w14:textId="77777777" w:rsidR="001C43E0" w:rsidRPr="00EB452F" w:rsidRDefault="001C43E0" w:rsidP="001C43E0">
      <w:pPr>
        <w:pStyle w:val="ListParagraph"/>
        <w:numPr>
          <w:ilvl w:val="0"/>
          <w:numId w:val="60"/>
        </w:numPr>
        <w:spacing w:after="0" w:line="240" w:lineRule="auto"/>
        <w:ind w:left="1276" w:hanging="567"/>
        <w:jc w:val="both"/>
      </w:pPr>
      <w:r w:rsidRPr="00EB452F">
        <w:rPr>
          <w:b/>
        </w:rPr>
        <w:t>Transition Regions</w:t>
      </w:r>
      <w:r w:rsidRPr="00EB452F">
        <w:t xml:space="preserve"> - areas with a GDP per capita between 75% and 90% of the EU27 average. Transition regions would receive a slightly higher than average intensity of ERDF and ESF but this funding would have to be more heavily concentrated on selected activities than in less developed regions. Projects can be financed at a maximum rate of 60% for ERDF and ESF (different </w:t>
      </w:r>
      <w:r>
        <w:t>rules are expected to apply for</w:t>
      </w:r>
      <w:r w:rsidRPr="00EB452F">
        <w:t xml:space="preserve"> the European Agricultural Fund for Rural Development (EAFRD). Places within this category in England are expected to include: Devon, Lincolnshire, East Yorkshire and North Lincolnshire, Shropshire and Staffordshire, South </w:t>
      </w:r>
      <w:r w:rsidRPr="00EB452F">
        <w:lastRenderedPageBreak/>
        <w:t xml:space="preserve">Yorkshire, Durham and Cumbria, Tees Valley, Merseyside and Lancashire. </w:t>
      </w:r>
    </w:p>
    <w:p w14:paraId="71FFC539" w14:textId="77777777" w:rsidR="001C43E0" w:rsidRPr="00EB452F" w:rsidRDefault="001C43E0" w:rsidP="001C43E0">
      <w:pPr>
        <w:spacing w:after="0" w:line="240" w:lineRule="auto"/>
        <w:ind w:left="1276" w:hanging="567"/>
        <w:jc w:val="both"/>
      </w:pPr>
    </w:p>
    <w:p w14:paraId="7C3E05A7" w14:textId="77777777" w:rsidR="001C43E0" w:rsidRPr="00EB452F" w:rsidRDefault="001C43E0" w:rsidP="001C43E0">
      <w:pPr>
        <w:pStyle w:val="ListParagraph"/>
        <w:numPr>
          <w:ilvl w:val="0"/>
          <w:numId w:val="60"/>
        </w:numPr>
        <w:spacing w:after="0" w:line="240" w:lineRule="auto"/>
        <w:ind w:left="1276" w:hanging="567"/>
        <w:jc w:val="both"/>
      </w:pPr>
      <w:r w:rsidRPr="00EB452F">
        <w:rPr>
          <w:b/>
        </w:rPr>
        <w:t>More Developed Regions</w:t>
      </w:r>
      <w:r w:rsidRPr="00EB452F">
        <w:t xml:space="preserve"> (ERDF and ESF only) - areas with a GDP per capita above 90% of the EU27 average. Most parts of England fall into this category. At least 80% of ERDF will most likely need to be spent on four thematic objectives (innovation, ICT, Small and Medium Sized Enterprises and low carbon) under ERDF and on four investment priorities under ESF. Projects are financed at a maximum rate of 50% under ERDF and ESF (different rules are expected to apply for EAFRD).</w:t>
      </w:r>
    </w:p>
    <w:p w14:paraId="726BD1E0" w14:textId="77777777" w:rsidR="001C43E0" w:rsidRPr="00EB452F" w:rsidRDefault="001C43E0" w:rsidP="001C43E0">
      <w:pPr>
        <w:spacing w:after="0" w:line="240" w:lineRule="auto"/>
        <w:jc w:val="both"/>
      </w:pPr>
    </w:p>
    <w:p w14:paraId="2D5F621B" w14:textId="77777777" w:rsidR="001C43E0" w:rsidRPr="00EB452F" w:rsidRDefault="001C43E0" w:rsidP="001C43E0">
      <w:pPr>
        <w:spacing w:after="0" w:line="240" w:lineRule="auto"/>
        <w:jc w:val="both"/>
      </w:pPr>
      <w:r w:rsidRPr="00EB452F">
        <w:rPr>
          <w:b/>
        </w:rPr>
        <w:t>Managing Authority</w:t>
      </w:r>
      <w:r w:rsidRPr="00EB452F">
        <w:t xml:space="preserve"> means the Contracting Body operating on behalf of the Secretary of State, and is responsible for administering the European Social Fund 14-20 Programme (in England) by means of which this Call-Off Contract is funded (where applicable)</w:t>
      </w:r>
    </w:p>
    <w:p w14:paraId="3F4376A8" w14:textId="77777777" w:rsidR="001C43E0" w:rsidRPr="00EB452F" w:rsidRDefault="001C43E0" w:rsidP="001C43E0">
      <w:pPr>
        <w:spacing w:after="0" w:line="240" w:lineRule="auto"/>
        <w:jc w:val="both"/>
      </w:pPr>
    </w:p>
    <w:p w14:paraId="1A2BE480" w14:textId="77777777" w:rsidR="001C43E0" w:rsidRPr="00EB452F" w:rsidRDefault="001C43E0" w:rsidP="001C43E0">
      <w:pPr>
        <w:spacing w:after="0" w:line="240" w:lineRule="auto"/>
        <w:jc w:val="both"/>
      </w:pPr>
      <w:r w:rsidRPr="00EB452F">
        <w:rPr>
          <w:b/>
        </w:rPr>
        <w:t>Minimum Performance Level(s) or ‘MPL(s)’</w:t>
      </w:r>
      <w:r w:rsidRPr="00EB452F">
        <w:t xml:space="preserve"> means the performance levels to which the Call-Off Services are to be supplied by the contractor as set out in Section 4 of this Specification. </w:t>
      </w:r>
    </w:p>
    <w:p w14:paraId="20E9B155" w14:textId="77777777" w:rsidR="001C43E0" w:rsidRPr="00EB452F" w:rsidRDefault="001C43E0" w:rsidP="001C43E0">
      <w:pPr>
        <w:spacing w:after="0" w:line="240" w:lineRule="auto"/>
        <w:jc w:val="both"/>
      </w:pPr>
    </w:p>
    <w:p w14:paraId="4044D183" w14:textId="77777777" w:rsidR="001C43E0" w:rsidRPr="00EB452F" w:rsidRDefault="001C43E0" w:rsidP="001C43E0">
      <w:pPr>
        <w:spacing w:after="0" w:line="240" w:lineRule="auto"/>
        <w:jc w:val="both"/>
      </w:pPr>
      <w:r w:rsidRPr="00EB452F">
        <w:rPr>
          <w:b/>
        </w:rPr>
        <w:t>Month</w:t>
      </w:r>
      <w:r w:rsidRPr="00EB452F">
        <w:t xml:space="preserve"> means a calendar month. </w:t>
      </w:r>
    </w:p>
    <w:p w14:paraId="2B265AF2" w14:textId="77777777" w:rsidR="001C43E0" w:rsidRPr="00EB452F" w:rsidRDefault="001C43E0" w:rsidP="001C43E0">
      <w:pPr>
        <w:spacing w:after="0" w:line="240" w:lineRule="auto"/>
        <w:jc w:val="both"/>
      </w:pPr>
    </w:p>
    <w:p w14:paraId="797BACE9" w14:textId="77777777" w:rsidR="001C43E0" w:rsidRPr="00EB452F" w:rsidRDefault="001C43E0" w:rsidP="001C43E0">
      <w:pPr>
        <w:spacing w:after="0" w:line="240" w:lineRule="auto"/>
        <w:jc w:val="both"/>
      </w:pPr>
      <w:r w:rsidRPr="00EB452F">
        <w:rPr>
          <w:b/>
        </w:rPr>
        <w:t>Outcome</w:t>
      </w:r>
      <w:r w:rsidRPr="00EB452F">
        <w:t xml:space="preserve"> means an Employed Job Outcome or a Self-Employed Outcome a Contracting Body Determined Outcome or a Contractor Claimed Outcome (as applicable).</w:t>
      </w:r>
    </w:p>
    <w:p w14:paraId="18A54CED" w14:textId="77777777" w:rsidR="001C43E0" w:rsidRPr="00EB452F" w:rsidRDefault="001C43E0" w:rsidP="001C43E0">
      <w:pPr>
        <w:spacing w:after="0" w:line="240" w:lineRule="auto"/>
        <w:jc w:val="both"/>
      </w:pPr>
    </w:p>
    <w:p w14:paraId="1884D154" w14:textId="77777777" w:rsidR="001C43E0" w:rsidRPr="00EB452F" w:rsidRDefault="001C43E0" w:rsidP="001C43E0">
      <w:pPr>
        <w:spacing w:after="0" w:line="240" w:lineRule="auto"/>
        <w:jc w:val="both"/>
      </w:pPr>
      <w:r w:rsidRPr="00EB452F">
        <w:rPr>
          <w:b/>
        </w:rPr>
        <w:t>Outcome Payment</w:t>
      </w:r>
      <w:r w:rsidRPr="00EB452F">
        <w:t xml:space="preserve"> means the fee payable by the Contracting Body to the contractor on achievement of an Outcome as set out in Section 4 of this Specification. </w:t>
      </w:r>
    </w:p>
    <w:p w14:paraId="3A5F43F4" w14:textId="77777777" w:rsidR="001C43E0" w:rsidRPr="00EB452F" w:rsidRDefault="001C43E0" w:rsidP="001C43E0">
      <w:pPr>
        <w:spacing w:after="0" w:line="240" w:lineRule="auto"/>
        <w:ind w:left="720"/>
        <w:jc w:val="both"/>
      </w:pPr>
    </w:p>
    <w:p w14:paraId="73BEC992" w14:textId="4B959657" w:rsidR="001C43E0" w:rsidRPr="00EB452F" w:rsidRDefault="001C43E0" w:rsidP="001C43E0">
      <w:pPr>
        <w:spacing w:after="0" w:line="240" w:lineRule="auto"/>
        <w:jc w:val="both"/>
      </w:pPr>
      <w:r w:rsidRPr="00EB452F">
        <w:rPr>
          <w:b/>
        </w:rPr>
        <w:t xml:space="preserve">Participant Start </w:t>
      </w:r>
      <w:r w:rsidRPr="00EB452F">
        <w:t>has the meaning set out at paragraph 2.</w:t>
      </w:r>
      <w:r w:rsidR="005858C9">
        <w:t>30</w:t>
      </w:r>
      <w:r w:rsidRPr="00EB452F">
        <w:t xml:space="preserve"> of this Call-Off Specification.</w:t>
      </w:r>
    </w:p>
    <w:p w14:paraId="7947CF63" w14:textId="77777777" w:rsidR="001C43E0" w:rsidRPr="00EB452F" w:rsidRDefault="001C43E0" w:rsidP="001C43E0">
      <w:pPr>
        <w:spacing w:after="0" w:line="240" w:lineRule="auto"/>
        <w:ind w:left="720"/>
        <w:jc w:val="both"/>
      </w:pPr>
    </w:p>
    <w:p w14:paraId="52EBF1CA" w14:textId="77777777" w:rsidR="001C43E0" w:rsidRPr="00EB452F" w:rsidRDefault="001C43E0" w:rsidP="001C43E0">
      <w:pPr>
        <w:spacing w:after="0" w:line="240" w:lineRule="auto"/>
        <w:jc w:val="both"/>
      </w:pPr>
      <w:r w:rsidRPr="00EB452F">
        <w:rPr>
          <w:b/>
        </w:rPr>
        <w:t>PRaP</w:t>
      </w:r>
      <w:r w:rsidRPr="00EB452F">
        <w:t xml:space="preserve"> means DWP’s prescribed Provider Referral and Payments system, which DWP uses to refer participants and pay suppliers, and/or any equivalent Contractor Body supplier referral and payments system. For the avoidance of doubt, where PRaP is not available, a clerical system may be adopted by the Contracting Body in its place.</w:t>
      </w:r>
    </w:p>
    <w:p w14:paraId="40A7B0B8" w14:textId="77777777" w:rsidR="001C43E0" w:rsidRPr="00EB452F" w:rsidRDefault="001C43E0" w:rsidP="001C43E0">
      <w:pPr>
        <w:spacing w:after="0" w:line="240" w:lineRule="auto"/>
        <w:jc w:val="both"/>
      </w:pPr>
    </w:p>
    <w:p w14:paraId="7C33509E" w14:textId="77777777" w:rsidR="001C43E0" w:rsidRPr="00EB452F" w:rsidRDefault="001C43E0" w:rsidP="001C43E0">
      <w:pPr>
        <w:spacing w:after="0" w:line="240" w:lineRule="auto"/>
        <w:jc w:val="both"/>
      </w:pPr>
      <w:r w:rsidRPr="00EB452F">
        <w:rPr>
          <w:b/>
        </w:rPr>
        <w:t>Provider Guidance</w:t>
      </w:r>
      <w:r w:rsidRPr="00EB452F">
        <w:t xml:space="preserve"> means the instructions and recommended practices, including any instructions of an operational nature, and/or relating to sustainable development and promotion of race equality and non-discrimination, copies of which have been provided by the Contracting Body to the contractor prior to the Call-Off Commencement Date, and any other instructions and recommended practices as updated by the Contracting Body to the contractor from time to time. </w:t>
      </w:r>
    </w:p>
    <w:p w14:paraId="57A8AC11" w14:textId="77777777" w:rsidR="001C43E0" w:rsidRPr="00EB452F" w:rsidRDefault="001C43E0" w:rsidP="001C43E0">
      <w:pPr>
        <w:spacing w:after="0" w:line="240" w:lineRule="auto"/>
        <w:jc w:val="both"/>
      </w:pPr>
    </w:p>
    <w:p w14:paraId="7CDDECF3" w14:textId="77777777" w:rsidR="001C43E0" w:rsidRPr="00EB452F" w:rsidRDefault="001C43E0" w:rsidP="001C43E0">
      <w:pPr>
        <w:spacing w:after="0" w:line="240" w:lineRule="auto"/>
        <w:jc w:val="both"/>
      </w:pPr>
      <w:r w:rsidRPr="00EB452F">
        <w:rPr>
          <w:b/>
        </w:rPr>
        <w:t>Referral</w:t>
      </w:r>
      <w:r w:rsidRPr="00EB452F">
        <w:t xml:space="preserve"> means details of a prospective participant recorded on PRaP by the Contracting Body in anticipation of participant start, and "Referred" shall be construed accordingly. </w:t>
      </w:r>
    </w:p>
    <w:p w14:paraId="68D8323E" w14:textId="77777777" w:rsidR="001C43E0" w:rsidRPr="00EB452F" w:rsidRDefault="001C43E0" w:rsidP="001C43E0">
      <w:pPr>
        <w:spacing w:after="0" w:line="240" w:lineRule="auto"/>
        <w:jc w:val="both"/>
      </w:pPr>
    </w:p>
    <w:p w14:paraId="490C5A0D" w14:textId="77777777" w:rsidR="001C43E0" w:rsidRPr="00EB452F" w:rsidRDefault="001C43E0" w:rsidP="001C43E0">
      <w:pPr>
        <w:spacing w:after="0" w:line="240" w:lineRule="auto"/>
        <w:jc w:val="both"/>
      </w:pPr>
      <w:r w:rsidRPr="00EB452F">
        <w:rPr>
          <w:b/>
        </w:rPr>
        <w:lastRenderedPageBreak/>
        <w:t>Universal Credit</w:t>
      </w:r>
      <w:r w:rsidRPr="00EB452F">
        <w:t xml:space="preserve"> means a welfare benefit that supports people who are on a low income or out of work due to unemployment or heath issues.  It is designed to support h</w:t>
      </w:r>
      <w:r>
        <w:t>ouseholds and ensure that where</w:t>
      </w:r>
      <w:r w:rsidRPr="00EB452F">
        <w:t xml:space="preserve"> people are working they can sustain that employment and progress towards a life free from benefits.</w:t>
      </w:r>
    </w:p>
    <w:p w14:paraId="79E78347" w14:textId="77777777" w:rsidR="001C43E0" w:rsidRPr="00EB452F" w:rsidRDefault="001C43E0" w:rsidP="001C43E0">
      <w:pPr>
        <w:spacing w:after="0" w:line="240" w:lineRule="auto"/>
        <w:jc w:val="both"/>
      </w:pPr>
    </w:p>
    <w:p w14:paraId="41A443D6" w14:textId="77777777" w:rsidR="001C43E0" w:rsidRPr="00EB452F" w:rsidRDefault="001C43E0" w:rsidP="001C43E0">
      <w:pPr>
        <w:spacing w:after="0" w:line="240" w:lineRule="auto"/>
        <w:rPr>
          <w:b/>
        </w:rPr>
      </w:pPr>
      <w:r w:rsidRPr="00EB452F">
        <w:rPr>
          <w:b/>
        </w:rPr>
        <w:t>WHP Day Count Convention</w:t>
      </w:r>
    </w:p>
    <w:p w14:paraId="55CB4B1F" w14:textId="77777777" w:rsidR="001C43E0" w:rsidRPr="00EB452F" w:rsidRDefault="001C43E0" w:rsidP="001C43E0">
      <w:pPr>
        <w:spacing w:after="0" w:line="240" w:lineRule="auto"/>
        <w:jc w:val="both"/>
      </w:pPr>
      <w:r w:rsidRPr="00EB452F">
        <w:t>For transparency purposes to enable suppliers to understand the thresholds for triggering outcome payments, DWP has defined all time periods relating to outcomes in the WHP Call-Off Specification in calendar days. For consistency, DWP has then expressed all time periods in the WHP Call-Off Specification in calendar days.</w:t>
      </w:r>
    </w:p>
    <w:p w14:paraId="730DD10E" w14:textId="77777777" w:rsidR="001C43E0" w:rsidRPr="00EB452F" w:rsidRDefault="001C43E0" w:rsidP="001C43E0">
      <w:pPr>
        <w:spacing w:after="0" w:line="240" w:lineRule="auto"/>
        <w:jc w:val="both"/>
      </w:pPr>
      <w:r w:rsidRPr="00EB452F">
        <w:t xml:space="preserve"> </w:t>
      </w:r>
    </w:p>
    <w:p w14:paraId="7419FC65" w14:textId="77777777" w:rsidR="001C43E0" w:rsidRPr="00EB452F" w:rsidRDefault="001C43E0" w:rsidP="001C43E0">
      <w:pPr>
        <w:tabs>
          <w:tab w:val="left" w:pos="426"/>
        </w:tabs>
        <w:spacing w:after="0" w:line="240" w:lineRule="auto"/>
        <w:jc w:val="both"/>
      </w:pPr>
      <w:r w:rsidRPr="00EB452F">
        <w:t>DWP has calculated aggregate time periods in the WHP Call-Off Specification on the basis of:</w:t>
      </w:r>
    </w:p>
    <w:p w14:paraId="23F4A7B4" w14:textId="77777777" w:rsidR="001C43E0" w:rsidRPr="00EB452F" w:rsidRDefault="001C43E0" w:rsidP="001C43E0">
      <w:pPr>
        <w:tabs>
          <w:tab w:val="left" w:pos="426"/>
        </w:tabs>
        <w:spacing w:after="0" w:line="240" w:lineRule="auto"/>
        <w:jc w:val="both"/>
      </w:pPr>
    </w:p>
    <w:p w14:paraId="7BD2655A" w14:textId="77777777" w:rsidR="001C43E0" w:rsidRPr="00EB452F" w:rsidRDefault="001C43E0" w:rsidP="001C43E0">
      <w:pPr>
        <w:pStyle w:val="ListParagraph"/>
        <w:numPr>
          <w:ilvl w:val="2"/>
          <w:numId w:val="59"/>
        </w:numPr>
        <w:tabs>
          <w:tab w:val="left" w:pos="709"/>
        </w:tabs>
        <w:spacing w:after="0" w:line="240" w:lineRule="auto"/>
        <w:ind w:left="1276" w:hanging="567"/>
        <w:jc w:val="both"/>
      </w:pPr>
      <w:r w:rsidRPr="00EB452F">
        <w:t>2 months = 61 calendar days</w:t>
      </w:r>
    </w:p>
    <w:p w14:paraId="51871A0A" w14:textId="77777777" w:rsidR="001C43E0" w:rsidRPr="00EB452F" w:rsidRDefault="001C43E0" w:rsidP="001C43E0">
      <w:pPr>
        <w:pStyle w:val="ListParagraph"/>
        <w:tabs>
          <w:tab w:val="left" w:pos="709"/>
        </w:tabs>
        <w:spacing w:after="0" w:line="240" w:lineRule="auto"/>
        <w:ind w:left="1276" w:hanging="567"/>
        <w:jc w:val="both"/>
        <w:rPr>
          <w:sz w:val="16"/>
          <w:szCs w:val="16"/>
        </w:rPr>
      </w:pPr>
    </w:p>
    <w:p w14:paraId="46FEE4A6" w14:textId="77777777" w:rsidR="001C43E0" w:rsidRPr="00EB452F" w:rsidRDefault="001C43E0" w:rsidP="001C43E0">
      <w:pPr>
        <w:pStyle w:val="ListParagraph"/>
        <w:numPr>
          <w:ilvl w:val="2"/>
          <w:numId w:val="59"/>
        </w:numPr>
        <w:tabs>
          <w:tab w:val="left" w:pos="709"/>
        </w:tabs>
        <w:spacing w:after="0" w:line="240" w:lineRule="auto"/>
        <w:ind w:left="1276" w:hanging="567"/>
        <w:jc w:val="both"/>
      </w:pPr>
      <w:r w:rsidRPr="00EB452F">
        <w:t>3 months = 91 calendar days</w:t>
      </w:r>
    </w:p>
    <w:p w14:paraId="3B96872D" w14:textId="77777777" w:rsidR="001C43E0" w:rsidRPr="00EB452F" w:rsidRDefault="001C43E0" w:rsidP="001C43E0">
      <w:pPr>
        <w:pStyle w:val="ListParagraph"/>
        <w:tabs>
          <w:tab w:val="left" w:pos="709"/>
        </w:tabs>
        <w:spacing w:after="0" w:line="240" w:lineRule="auto"/>
        <w:ind w:left="1276" w:hanging="567"/>
        <w:jc w:val="both"/>
        <w:rPr>
          <w:sz w:val="16"/>
          <w:szCs w:val="16"/>
        </w:rPr>
      </w:pPr>
    </w:p>
    <w:p w14:paraId="18CC9F25" w14:textId="77777777" w:rsidR="001C43E0" w:rsidRPr="00EB452F" w:rsidRDefault="001C43E0" w:rsidP="001C43E0">
      <w:pPr>
        <w:pStyle w:val="ListParagraph"/>
        <w:numPr>
          <w:ilvl w:val="2"/>
          <w:numId w:val="59"/>
        </w:numPr>
        <w:tabs>
          <w:tab w:val="left" w:pos="709"/>
        </w:tabs>
        <w:spacing w:after="0" w:line="240" w:lineRule="auto"/>
        <w:ind w:left="1276" w:hanging="567"/>
        <w:jc w:val="both"/>
      </w:pPr>
      <w:r w:rsidRPr="00EB452F">
        <w:t>4 months = 122 calendar days</w:t>
      </w:r>
    </w:p>
    <w:p w14:paraId="7D020117" w14:textId="77777777" w:rsidR="001C43E0" w:rsidRPr="00EB452F" w:rsidRDefault="001C43E0" w:rsidP="001C43E0">
      <w:pPr>
        <w:pStyle w:val="ListParagraph"/>
        <w:tabs>
          <w:tab w:val="left" w:pos="709"/>
        </w:tabs>
        <w:spacing w:after="0" w:line="240" w:lineRule="auto"/>
        <w:ind w:left="1276" w:hanging="567"/>
        <w:jc w:val="both"/>
        <w:rPr>
          <w:sz w:val="16"/>
          <w:szCs w:val="16"/>
        </w:rPr>
      </w:pPr>
    </w:p>
    <w:p w14:paraId="50F0C777" w14:textId="77777777" w:rsidR="001C43E0" w:rsidRPr="00EB452F" w:rsidRDefault="001C43E0" w:rsidP="001C43E0">
      <w:pPr>
        <w:pStyle w:val="ListParagraph"/>
        <w:numPr>
          <w:ilvl w:val="2"/>
          <w:numId w:val="59"/>
        </w:numPr>
        <w:tabs>
          <w:tab w:val="left" w:pos="709"/>
        </w:tabs>
        <w:spacing w:after="0" w:line="240" w:lineRule="auto"/>
        <w:ind w:left="1276" w:hanging="567"/>
        <w:jc w:val="both"/>
      </w:pPr>
      <w:r w:rsidRPr="00EB452F">
        <w:t>6 months = 182 calendar days</w:t>
      </w:r>
    </w:p>
    <w:p w14:paraId="402100AA" w14:textId="77777777" w:rsidR="001C43E0" w:rsidRPr="00EB452F" w:rsidRDefault="001C43E0" w:rsidP="001C43E0">
      <w:pPr>
        <w:pStyle w:val="ListParagraph"/>
        <w:tabs>
          <w:tab w:val="left" w:pos="709"/>
        </w:tabs>
        <w:spacing w:after="0" w:line="240" w:lineRule="auto"/>
        <w:ind w:left="1276" w:hanging="567"/>
        <w:jc w:val="both"/>
        <w:rPr>
          <w:sz w:val="16"/>
          <w:szCs w:val="16"/>
        </w:rPr>
      </w:pPr>
    </w:p>
    <w:p w14:paraId="4D234AD4" w14:textId="77777777" w:rsidR="001C43E0" w:rsidRPr="00EB452F" w:rsidRDefault="001C43E0" w:rsidP="001C43E0">
      <w:pPr>
        <w:pStyle w:val="ListParagraph"/>
        <w:numPr>
          <w:ilvl w:val="2"/>
          <w:numId w:val="59"/>
        </w:numPr>
        <w:tabs>
          <w:tab w:val="left" w:pos="709"/>
        </w:tabs>
        <w:spacing w:after="0" w:line="240" w:lineRule="auto"/>
        <w:ind w:left="1276" w:hanging="567"/>
        <w:jc w:val="both"/>
      </w:pPr>
      <w:r w:rsidRPr="00EB452F">
        <w:t>12 months = 365 calendar days</w:t>
      </w:r>
    </w:p>
    <w:p w14:paraId="5DFA9562" w14:textId="77777777" w:rsidR="001C43E0" w:rsidRPr="00EB452F" w:rsidRDefault="001C43E0" w:rsidP="001C43E0">
      <w:pPr>
        <w:pStyle w:val="ListParagraph"/>
        <w:tabs>
          <w:tab w:val="left" w:pos="709"/>
        </w:tabs>
        <w:spacing w:after="0" w:line="240" w:lineRule="auto"/>
        <w:ind w:left="1276" w:hanging="567"/>
        <w:jc w:val="both"/>
        <w:rPr>
          <w:sz w:val="16"/>
          <w:szCs w:val="16"/>
        </w:rPr>
      </w:pPr>
    </w:p>
    <w:p w14:paraId="7141BFCB" w14:textId="77777777" w:rsidR="001C43E0" w:rsidRPr="00EB452F" w:rsidRDefault="001C43E0" w:rsidP="001C43E0">
      <w:pPr>
        <w:pStyle w:val="ListParagraph"/>
        <w:numPr>
          <w:ilvl w:val="2"/>
          <w:numId w:val="59"/>
        </w:numPr>
        <w:tabs>
          <w:tab w:val="left" w:pos="709"/>
        </w:tabs>
        <w:spacing w:after="0" w:line="240" w:lineRule="auto"/>
        <w:ind w:left="1276" w:hanging="567"/>
        <w:jc w:val="both"/>
      </w:pPr>
      <w:r w:rsidRPr="00EB452F">
        <w:t>15 months = 456 calendar days</w:t>
      </w:r>
    </w:p>
    <w:p w14:paraId="0267BDDE" w14:textId="77777777" w:rsidR="001C43E0" w:rsidRPr="00EB452F" w:rsidRDefault="001C43E0" w:rsidP="001C43E0">
      <w:pPr>
        <w:pStyle w:val="ListParagraph"/>
        <w:tabs>
          <w:tab w:val="left" w:pos="709"/>
        </w:tabs>
        <w:spacing w:after="0" w:line="240" w:lineRule="auto"/>
        <w:ind w:left="1276" w:hanging="567"/>
        <w:jc w:val="both"/>
        <w:rPr>
          <w:sz w:val="16"/>
          <w:szCs w:val="16"/>
        </w:rPr>
      </w:pPr>
    </w:p>
    <w:p w14:paraId="60EBAF82" w14:textId="77777777" w:rsidR="001C43E0" w:rsidRPr="00EB452F" w:rsidRDefault="001C43E0" w:rsidP="001C43E0">
      <w:pPr>
        <w:pStyle w:val="ListParagraph"/>
        <w:numPr>
          <w:ilvl w:val="2"/>
          <w:numId w:val="59"/>
        </w:numPr>
        <w:tabs>
          <w:tab w:val="left" w:pos="709"/>
        </w:tabs>
        <w:spacing w:after="0" w:line="240" w:lineRule="auto"/>
        <w:ind w:left="1276" w:hanging="567"/>
        <w:jc w:val="both"/>
      </w:pPr>
      <w:r w:rsidRPr="00EB452F">
        <w:t>21 months = 639 calendar days</w:t>
      </w:r>
    </w:p>
    <w:p w14:paraId="4CB90178" w14:textId="77777777" w:rsidR="001C43E0" w:rsidRPr="00EB452F" w:rsidRDefault="001C43E0" w:rsidP="001C43E0">
      <w:pPr>
        <w:pStyle w:val="ListParagraph"/>
        <w:tabs>
          <w:tab w:val="left" w:pos="709"/>
        </w:tabs>
        <w:spacing w:after="0" w:line="240" w:lineRule="auto"/>
        <w:ind w:left="1276" w:hanging="567"/>
        <w:jc w:val="both"/>
        <w:rPr>
          <w:sz w:val="16"/>
          <w:szCs w:val="16"/>
        </w:rPr>
      </w:pPr>
    </w:p>
    <w:p w14:paraId="707A3102" w14:textId="77777777" w:rsidR="001C43E0" w:rsidRPr="00EB452F" w:rsidRDefault="001C43E0" w:rsidP="001C43E0">
      <w:pPr>
        <w:pStyle w:val="ListParagraph"/>
        <w:numPr>
          <w:ilvl w:val="2"/>
          <w:numId w:val="59"/>
        </w:numPr>
        <w:tabs>
          <w:tab w:val="left" w:pos="709"/>
        </w:tabs>
        <w:spacing w:after="0" w:line="240" w:lineRule="auto"/>
        <w:ind w:left="1276" w:hanging="567"/>
        <w:jc w:val="both"/>
      </w:pPr>
      <w:r w:rsidRPr="00EB452F">
        <w:t>23 months = 700 calendar days</w:t>
      </w:r>
    </w:p>
    <w:p w14:paraId="1AB70075" w14:textId="77777777" w:rsidR="001C43E0" w:rsidRPr="00EB452F" w:rsidRDefault="001C43E0" w:rsidP="001C43E0">
      <w:pPr>
        <w:pStyle w:val="ListParagraph"/>
        <w:tabs>
          <w:tab w:val="left" w:pos="709"/>
        </w:tabs>
        <w:spacing w:after="0" w:line="240" w:lineRule="auto"/>
        <w:ind w:left="1276" w:hanging="567"/>
        <w:jc w:val="both"/>
        <w:rPr>
          <w:sz w:val="16"/>
          <w:szCs w:val="16"/>
        </w:rPr>
      </w:pPr>
    </w:p>
    <w:p w14:paraId="79993D2D" w14:textId="77777777" w:rsidR="001C43E0" w:rsidRPr="00EB452F" w:rsidRDefault="001C43E0" w:rsidP="001C43E0">
      <w:pPr>
        <w:pStyle w:val="ListParagraph"/>
        <w:numPr>
          <w:ilvl w:val="2"/>
          <w:numId w:val="59"/>
        </w:numPr>
        <w:tabs>
          <w:tab w:val="left" w:pos="709"/>
        </w:tabs>
        <w:spacing w:after="0" w:line="240" w:lineRule="auto"/>
        <w:ind w:left="1276" w:hanging="567"/>
        <w:jc w:val="both"/>
      </w:pPr>
      <w:r w:rsidRPr="00EB452F">
        <w:t>25 months = 760 calendar days</w:t>
      </w:r>
    </w:p>
    <w:p w14:paraId="06CCDBCA" w14:textId="77777777" w:rsidR="001C43E0" w:rsidRPr="00EB452F" w:rsidRDefault="001C43E0" w:rsidP="001C43E0">
      <w:pPr>
        <w:pStyle w:val="ListParagraph"/>
        <w:tabs>
          <w:tab w:val="left" w:pos="709"/>
        </w:tabs>
        <w:spacing w:after="0" w:line="240" w:lineRule="auto"/>
        <w:ind w:left="1276" w:hanging="567"/>
        <w:jc w:val="both"/>
        <w:rPr>
          <w:sz w:val="16"/>
          <w:szCs w:val="16"/>
        </w:rPr>
      </w:pPr>
    </w:p>
    <w:p w14:paraId="7C189258" w14:textId="77777777" w:rsidR="001C43E0" w:rsidRPr="00EB452F" w:rsidRDefault="001C43E0" w:rsidP="001C43E0">
      <w:pPr>
        <w:pStyle w:val="ListParagraph"/>
        <w:numPr>
          <w:ilvl w:val="2"/>
          <w:numId w:val="59"/>
        </w:numPr>
        <w:tabs>
          <w:tab w:val="left" w:pos="709"/>
        </w:tabs>
        <w:spacing w:after="0" w:line="240" w:lineRule="auto"/>
        <w:ind w:left="1276" w:hanging="567"/>
        <w:jc w:val="both"/>
      </w:pPr>
      <w:r w:rsidRPr="00EB452F">
        <w:t>26 months = 791 calendar days</w:t>
      </w:r>
    </w:p>
    <w:p w14:paraId="55B3427D" w14:textId="77777777" w:rsidR="001C43E0" w:rsidRPr="00EB452F" w:rsidRDefault="001C43E0" w:rsidP="001C43E0">
      <w:pPr>
        <w:spacing w:after="0" w:line="240" w:lineRule="auto"/>
        <w:jc w:val="both"/>
      </w:pPr>
    </w:p>
    <w:p w14:paraId="590A8D73" w14:textId="77777777" w:rsidR="001C43E0" w:rsidRPr="00EB452F" w:rsidRDefault="001C43E0" w:rsidP="001C43E0">
      <w:pPr>
        <w:spacing w:after="0" w:line="240" w:lineRule="auto"/>
        <w:jc w:val="both"/>
      </w:pPr>
      <w:r w:rsidRPr="00EB452F">
        <w:t>This is the ‘WHP Day Count Convention’.</w:t>
      </w:r>
    </w:p>
    <w:p w14:paraId="04E15F08" w14:textId="77777777" w:rsidR="001C43E0" w:rsidRPr="00EB452F" w:rsidRDefault="001C43E0" w:rsidP="001C43E0">
      <w:pPr>
        <w:spacing w:after="0" w:line="240" w:lineRule="auto"/>
        <w:jc w:val="both"/>
      </w:pPr>
    </w:p>
    <w:p w14:paraId="550758BF" w14:textId="77777777" w:rsidR="001C43E0" w:rsidRPr="00EB452F" w:rsidRDefault="001C43E0" w:rsidP="001C43E0">
      <w:pPr>
        <w:spacing w:after="0" w:line="240" w:lineRule="auto"/>
        <w:jc w:val="both"/>
        <w:rPr>
          <w:rFonts w:cs="Arial"/>
          <w:b/>
          <w:szCs w:val="24"/>
        </w:rPr>
      </w:pPr>
      <w:r w:rsidRPr="00EB452F">
        <w:t>Each time period in the WHP Call-Off Specification which is the product of aggregating two or more time periods has been rounded in accordance with the ‘WHP Day Count Convention’.</w:t>
      </w:r>
    </w:p>
    <w:p w14:paraId="15E482FD" w14:textId="77777777" w:rsidR="001C43E0" w:rsidRPr="00EB452F" w:rsidRDefault="001C43E0" w:rsidP="001C43E0">
      <w:pPr>
        <w:spacing w:after="0" w:line="240" w:lineRule="auto"/>
        <w:jc w:val="both"/>
      </w:pPr>
    </w:p>
    <w:p w14:paraId="7A81D117" w14:textId="77777777" w:rsidR="001C43E0" w:rsidRPr="00EB452F" w:rsidRDefault="001C43E0" w:rsidP="001C43E0">
      <w:pPr>
        <w:spacing w:after="0" w:line="240" w:lineRule="auto"/>
        <w:jc w:val="both"/>
      </w:pPr>
      <w:r w:rsidRPr="00EB452F">
        <w:rPr>
          <w:b/>
        </w:rPr>
        <w:t>Working Days</w:t>
      </w:r>
      <w:r w:rsidRPr="00EB452F">
        <w:t xml:space="preserve"> means any day other than a Saturday, Sunday or Public Holiday in England and Wales.</w:t>
      </w:r>
    </w:p>
    <w:p w14:paraId="613F4D80" w14:textId="77777777" w:rsidR="001C43E0" w:rsidRPr="00EB452F" w:rsidRDefault="001C43E0" w:rsidP="001C43E0">
      <w:pPr>
        <w:spacing w:after="0" w:line="240" w:lineRule="auto"/>
        <w:jc w:val="both"/>
      </w:pPr>
    </w:p>
    <w:p w14:paraId="548D01F0" w14:textId="77777777" w:rsidR="001C43E0" w:rsidRPr="00EB452F" w:rsidRDefault="001C43E0" w:rsidP="001C43E0">
      <w:r w:rsidRPr="00EB452F">
        <w:br w:type="page"/>
      </w:r>
    </w:p>
    <w:p w14:paraId="4090373E" w14:textId="77777777" w:rsidR="001C43E0" w:rsidRPr="00EB452F" w:rsidRDefault="001C43E0" w:rsidP="001C43E0">
      <w:pPr>
        <w:pStyle w:val="Heading1"/>
        <w:spacing w:before="0" w:line="240" w:lineRule="auto"/>
        <w:jc w:val="both"/>
        <w:rPr>
          <w:rFonts w:ascii="Arial" w:eastAsia="Times New Roman" w:hAnsi="Arial" w:cs="Arial"/>
          <w:color w:val="auto"/>
          <w:sz w:val="36"/>
          <w:szCs w:val="36"/>
        </w:rPr>
      </w:pPr>
      <w:bookmarkStart w:id="406" w:name="_Toc485809662"/>
      <w:bookmarkStart w:id="407" w:name="_Toc485818587"/>
      <w:bookmarkStart w:id="408" w:name="_Toc486595421"/>
      <w:r w:rsidRPr="00EB452F">
        <w:rPr>
          <w:rFonts w:ascii="Arial" w:hAnsi="Arial" w:cs="Arial"/>
          <w:color w:val="auto"/>
          <w:sz w:val="36"/>
          <w:szCs w:val="36"/>
        </w:rPr>
        <w:lastRenderedPageBreak/>
        <w:t xml:space="preserve">Annex 6: </w:t>
      </w:r>
      <w:r w:rsidRPr="00EB452F">
        <w:rPr>
          <w:rFonts w:ascii="Arial" w:eastAsia="Times New Roman" w:hAnsi="Arial" w:cs="Arial"/>
          <w:color w:val="auto"/>
          <w:sz w:val="36"/>
          <w:szCs w:val="36"/>
        </w:rPr>
        <w:t>Other Additional Information</w:t>
      </w:r>
      <w:bookmarkEnd w:id="406"/>
      <w:bookmarkEnd w:id="407"/>
      <w:bookmarkEnd w:id="408"/>
    </w:p>
    <w:p w14:paraId="77A4244E" w14:textId="77777777" w:rsidR="001C43E0" w:rsidRPr="00EB452F" w:rsidRDefault="001C43E0" w:rsidP="001C43E0">
      <w:pPr>
        <w:pStyle w:val="ListParagraph"/>
        <w:spacing w:after="0" w:line="240" w:lineRule="auto"/>
        <w:ind w:left="284"/>
        <w:rPr>
          <w:rFonts w:cs="Arial"/>
          <w:szCs w:val="24"/>
        </w:rPr>
      </w:pPr>
    </w:p>
    <w:p w14:paraId="6F11BBEB" w14:textId="77777777" w:rsidR="001C43E0" w:rsidRPr="00EB452F" w:rsidRDefault="001C43E0" w:rsidP="001C43E0">
      <w:pPr>
        <w:pStyle w:val="ListParagraph"/>
        <w:spacing w:after="0" w:line="240" w:lineRule="auto"/>
        <w:ind w:left="284"/>
        <w:rPr>
          <w:rFonts w:cs="Arial"/>
          <w:szCs w:val="24"/>
        </w:rPr>
      </w:pPr>
    </w:p>
    <w:p w14:paraId="166322AE" w14:textId="77777777" w:rsidR="001C43E0" w:rsidRPr="00EB452F" w:rsidRDefault="001C43E0" w:rsidP="001C43E0">
      <w:pPr>
        <w:pStyle w:val="ListParagraph"/>
        <w:numPr>
          <w:ilvl w:val="0"/>
          <w:numId w:val="54"/>
        </w:numPr>
        <w:spacing w:after="0" w:line="240" w:lineRule="auto"/>
        <w:ind w:left="1276" w:hanging="567"/>
        <w:rPr>
          <w:rFonts w:cs="Arial"/>
          <w:szCs w:val="24"/>
        </w:rPr>
      </w:pPr>
      <w:r w:rsidRPr="00EB452F">
        <w:rPr>
          <w:rFonts w:cs="Arial"/>
          <w:szCs w:val="24"/>
        </w:rPr>
        <w:t>Bravo Solutions Portal</w:t>
      </w:r>
    </w:p>
    <w:p w14:paraId="74362DDF" w14:textId="77777777" w:rsidR="001C43E0" w:rsidRPr="00EB452F" w:rsidRDefault="005A0629" w:rsidP="001C43E0">
      <w:pPr>
        <w:pStyle w:val="ListParagraph"/>
        <w:spacing w:after="0" w:line="240" w:lineRule="auto"/>
        <w:ind w:left="1276" w:hanging="567"/>
        <w:rPr>
          <w:rStyle w:val="Hyperlink"/>
          <w:rFonts w:cs="Arial"/>
          <w:szCs w:val="24"/>
        </w:rPr>
      </w:pPr>
      <w:hyperlink r:id="rId35" w:history="1">
        <w:r w:rsidR="001C43E0" w:rsidRPr="00EB452F">
          <w:rPr>
            <w:rStyle w:val="Hyperlink"/>
            <w:rFonts w:cs="Arial"/>
            <w:szCs w:val="24"/>
          </w:rPr>
          <w:t>http://bravosolution.co.uk/</w:t>
        </w:r>
      </w:hyperlink>
    </w:p>
    <w:p w14:paraId="5D8ABAD9" w14:textId="77777777" w:rsidR="001C43E0" w:rsidRPr="001873AB" w:rsidRDefault="001C43E0" w:rsidP="001C43E0">
      <w:pPr>
        <w:pStyle w:val="ListParagraph"/>
        <w:spacing w:after="0" w:line="240" w:lineRule="auto"/>
        <w:ind w:left="1276" w:hanging="567"/>
        <w:rPr>
          <w:rStyle w:val="Hyperlink"/>
          <w:rFonts w:cs="Arial"/>
          <w:sz w:val="16"/>
          <w:szCs w:val="24"/>
        </w:rPr>
      </w:pPr>
    </w:p>
    <w:p w14:paraId="2E2EF3F8" w14:textId="77777777" w:rsidR="001C43E0" w:rsidRPr="00EB452F" w:rsidRDefault="001C43E0" w:rsidP="001C43E0">
      <w:pPr>
        <w:pStyle w:val="ListParagraph"/>
        <w:numPr>
          <w:ilvl w:val="0"/>
          <w:numId w:val="54"/>
        </w:numPr>
        <w:tabs>
          <w:tab w:val="left" w:pos="284"/>
        </w:tabs>
        <w:spacing w:after="0" w:line="240" w:lineRule="auto"/>
        <w:ind w:left="1276" w:hanging="567"/>
        <w:rPr>
          <w:rStyle w:val="Hyperlink"/>
          <w:rFonts w:cs="Arial"/>
          <w:szCs w:val="24"/>
        </w:rPr>
      </w:pPr>
      <w:r w:rsidRPr="00EB452F">
        <w:rPr>
          <w:rStyle w:val="Hyperlink"/>
          <w:rFonts w:cs="Arial"/>
          <w:szCs w:val="24"/>
        </w:rPr>
        <w:t>DWP Commissioning Strategy 2014</w:t>
      </w:r>
    </w:p>
    <w:p w14:paraId="5A524277" w14:textId="77777777" w:rsidR="001C43E0" w:rsidRPr="00EB452F" w:rsidRDefault="005A0629" w:rsidP="001C43E0">
      <w:pPr>
        <w:spacing w:after="0" w:line="240" w:lineRule="auto"/>
        <w:ind w:left="1276" w:hanging="567"/>
        <w:rPr>
          <w:rStyle w:val="Hyperlink"/>
          <w:szCs w:val="24"/>
        </w:rPr>
      </w:pPr>
      <w:hyperlink r:id="rId36" w:history="1">
        <w:r w:rsidR="001C43E0" w:rsidRPr="00EB452F">
          <w:rPr>
            <w:rStyle w:val="Hyperlink"/>
            <w:szCs w:val="24"/>
          </w:rPr>
          <w:t>https://www.gov.uk/government/publications/dwp-commissioning-strategy-2014</w:t>
        </w:r>
      </w:hyperlink>
    </w:p>
    <w:p w14:paraId="20CCB31D" w14:textId="77777777" w:rsidR="001C43E0" w:rsidRPr="001873AB" w:rsidRDefault="001C43E0" w:rsidP="001C43E0">
      <w:pPr>
        <w:spacing w:after="0" w:line="240" w:lineRule="auto"/>
        <w:ind w:left="1276" w:hanging="567"/>
        <w:rPr>
          <w:rStyle w:val="Hyperlink"/>
          <w:sz w:val="16"/>
          <w:szCs w:val="24"/>
        </w:rPr>
      </w:pPr>
    </w:p>
    <w:p w14:paraId="680017E1" w14:textId="77777777" w:rsidR="001C43E0" w:rsidRPr="00EB452F" w:rsidRDefault="001C43E0" w:rsidP="001C43E0">
      <w:pPr>
        <w:pStyle w:val="ListParagraph"/>
        <w:numPr>
          <w:ilvl w:val="0"/>
          <w:numId w:val="54"/>
        </w:numPr>
        <w:spacing w:after="0" w:line="240" w:lineRule="auto"/>
        <w:ind w:left="1276" w:hanging="567"/>
        <w:rPr>
          <w:szCs w:val="24"/>
        </w:rPr>
      </w:pPr>
      <w:r w:rsidRPr="00EB452F">
        <w:rPr>
          <w:szCs w:val="24"/>
        </w:rPr>
        <w:t>Procurement – Terms and Conditions at DWP</w:t>
      </w:r>
    </w:p>
    <w:p w14:paraId="66A1035A" w14:textId="77777777" w:rsidR="001C43E0" w:rsidRPr="00EB452F" w:rsidRDefault="005A0629" w:rsidP="001C43E0">
      <w:pPr>
        <w:pStyle w:val="ListParagraph"/>
        <w:spacing w:after="0" w:line="240" w:lineRule="auto"/>
        <w:ind w:left="1276" w:hanging="567"/>
        <w:rPr>
          <w:rStyle w:val="Hyperlink"/>
          <w:szCs w:val="24"/>
        </w:rPr>
      </w:pPr>
      <w:hyperlink r:id="rId37" w:anchor="terms-and-conditions" w:history="1">
        <w:r w:rsidR="001C43E0" w:rsidRPr="00EB452F">
          <w:rPr>
            <w:rStyle w:val="Hyperlink"/>
            <w:szCs w:val="24"/>
          </w:rPr>
          <w:t>https://www.gov.uk/government/organisations/department-for-work-pensions/about/procurement#terms-and-conditions</w:t>
        </w:r>
      </w:hyperlink>
    </w:p>
    <w:p w14:paraId="4A0A941F" w14:textId="77777777" w:rsidR="001C43E0" w:rsidRPr="001873AB" w:rsidRDefault="001C43E0" w:rsidP="001C43E0">
      <w:pPr>
        <w:pStyle w:val="ListParagraph"/>
        <w:spacing w:after="0" w:line="240" w:lineRule="auto"/>
        <w:ind w:left="1276" w:hanging="567"/>
        <w:rPr>
          <w:rStyle w:val="Hyperlink"/>
          <w:sz w:val="16"/>
          <w:szCs w:val="24"/>
        </w:rPr>
      </w:pPr>
    </w:p>
    <w:p w14:paraId="12E14FD7" w14:textId="77777777" w:rsidR="001C43E0" w:rsidRPr="00EB452F" w:rsidRDefault="001C43E0" w:rsidP="001C43E0">
      <w:pPr>
        <w:pStyle w:val="ListParagraph"/>
        <w:numPr>
          <w:ilvl w:val="0"/>
          <w:numId w:val="56"/>
        </w:numPr>
        <w:spacing w:after="0" w:line="240" w:lineRule="auto"/>
        <w:ind w:left="1276" w:hanging="567"/>
        <w:rPr>
          <w:szCs w:val="24"/>
        </w:rPr>
      </w:pPr>
      <w:r w:rsidRPr="00EB452F">
        <w:rPr>
          <w:szCs w:val="24"/>
        </w:rPr>
        <w:t>DWP Generic Provider Guidance</w:t>
      </w:r>
    </w:p>
    <w:p w14:paraId="68C0B821" w14:textId="77777777" w:rsidR="001C43E0" w:rsidRPr="00EB452F" w:rsidRDefault="005A0629" w:rsidP="001C43E0">
      <w:pPr>
        <w:pStyle w:val="ListParagraph"/>
        <w:spacing w:after="0" w:line="240" w:lineRule="auto"/>
        <w:ind w:left="1276" w:hanging="567"/>
        <w:rPr>
          <w:rStyle w:val="Hyperlink"/>
          <w:szCs w:val="24"/>
        </w:rPr>
      </w:pPr>
      <w:hyperlink r:id="rId38" w:history="1">
        <w:r w:rsidR="001C43E0" w:rsidRPr="00EB452F">
          <w:rPr>
            <w:rStyle w:val="Hyperlink"/>
            <w:szCs w:val="24"/>
          </w:rPr>
          <w:t>https://www.gov.uk/government/collections/</w:t>
        </w:r>
        <w:r w:rsidR="001C43E0" w:rsidRPr="00EB452F">
          <w:rPr>
            <w:rStyle w:val="Hyperlink"/>
            <w:color w:val="0000FF"/>
            <w:szCs w:val="24"/>
          </w:rPr>
          <w:t>dwp</w:t>
        </w:r>
        <w:r w:rsidR="001C43E0" w:rsidRPr="00EB452F">
          <w:rPr>
            <w:rStyle w:val="Hyperlink"/>
            <w:szCs w:val="24"/>
          </w:rPr>
          <w:t>-Provider-guidance</w:t>
        </w:r>
      </w:hyperlink>
    </w:p>
    <w:p w14:paraId="4464BFB3" w14:textId="77777777" w:rsidR="001C43E0" w:rsidRPr="001873AB" w:rsidRDefault="001C43E0" w:rsidP="001C43E0">
      <w:pPr>
        <w:pStyle w:val="ListParagraph"/>
        <w:spacing w:after="0" w:line="240" w:lineRule="auto"/>
        <w:ind w:left="1276" w:hanging="567"/>
        <w:rPr>
          <w:rStyle w:val="Hyperlink"/>
          <w:sz w:val="16"/>
          <w:szCs w:val="24"/>
        </w:rPr>
      </w:pPr>
    </w:p>
    <w:p w14:paraId="681B1D93" w14:textId="77777777" w:rsidR="001C43E0" w:rsidRPr="00EB452F" w:rsidRDefault="001C43E0" w:rsidP="001C43E0">
      <w:pPr>
        <w:pStyle w:val="ListParagraph"/>
        <w:numPr>
          <w:ilvl w:val="0"/>
          <w:numId w:val="56"/>
        </w:numPr>
        <w:spacing w:after="0" w:line="240" w:lineRule="auto"/>
        <w:ind w:left="1276" w:hanging="567"/>
        <w:rPr>
          <w:rStyle w:val="Hyperlink"/>
          <w:szCs w:val="24"/>
        </w:rPr>
      </w:pPr>
      <w:r w:rsidRPr="00EB452F">
        <w:rPr>
          <w:rStyle w:val="Hyperlink"/>
          <w:szCs w:val="24"/>
        </w:rPr>
        <w:t>Local Enterprise Partnerships Information</w:t>
      </w:r>
    </w:p>
    <w:p w14:paraId="734A91A7" w14:textId="77777777" w:rsidR="001C43E0" w:rsidRPr="00EB452F" w:rsidRDefault="005A0629" w:rsidP="001C43E0">
      <w:pPr>
        <w:pStyle w:val="ListParagraph"/>
        <w:spacing w:after="0" w:line="240" w:lineRule="auto"/>
        <w:ind w:left="1276" w:hanging="567"/>
        <w:rPr>
          <w:color w:val="0000FF"/>
          <w:u w:val="single"/>
        </w:rPr>
      </w:pPr>
      <w:hyperlink r:id="rId39" w:history="1">
        <w:r w:rsidR="001C43E0" w:rsidRPr="00EB452F">
          <w:rPr>
            <w:rStyle w:val="Hyperlink"/>
            <w:color w:val="0000FF"/>
          </w:rPr>
          <w:t>https://www.lepnetwork.net/about-leps/</w:t>
        </w:r>
      </w:hyperlink>
    </w:p>
    <w:p w14:paraId="0EC29A2C" w14:textId="77777777" w:rsidR="001C43E0" w:rsidRPr="001873AB" w:rsidRDefault="001C43E0" w:rsidP="001C43E0">
      <w:pPr>
        <w:pStyle w:val="ListParagraph"/>
        <w:spacing w:after="0" w:line="240" w:lineRule="auto"/>
        <w:ind w:left="1276" w:hanging="567"/>
        <w:rPr>
          <w:sz w:val="16"/>
          <w:szCs w:val="24"/>
        </w:rPr>
      </w:pPr>
    </w:p>
    <w:p w14:paraId="5AA1500B" w14:textId="77777777" w:rsidR="001C43E0" w:rsidRPr="00EB452F" w:rsidRDefault="001C43E0" w:rsidP="001C43E0">
      <w:pPr>
        <w:pStyle w:val="ListParagraph"/>
        <w:numPr>
          <w:ilvl w:val="0"/>
          <w:numId w:val="54"/>
        </w:numPr>
        <w:spacing w:after="0" w:line="240" w:lineRule="auto"/>
        <w:ind w:left="1276" w:hanging="567"/>
        <w:rPr>
          <w:rFonts w:cs="Arial"/>
          <w:szCs w:val="24"/>
        </w:rPr>
      </w:pPr>
      <w:r w:rsidRPr="00EB452F">
        <w:rPr>
          <w:rFonts w:cs="Arial"/>
          <w:szCs w:val="24"/>
        </w:rPr>
        <w:t>Equality Act 2010</w:t>
      </w:r>
      <w:r w:rsidRPr="00EB452F">
        <w:rPr>
          <w:rFonts w:cs="Arial"/>
          <w:szCs w:val="24"/>
        </w:rPr>
        <w:tab/>
        <w:t xml:space="preserve"> (Guidance)</w:t>
      </w:r>
    </w:p>
    <w:p w14:paraId="79888977" w14:textId="77777777" w:rsidR="001C43E0" w:rsidRPr="00EB452F" w:rsidRDefault="005A0629" w:rsidP="001C43E0">
      <w:pPr>
        <w:pStyle w:val="ListParagraph"/>
        <w:spacing w:after="0" w:line="240" w:lineRule="auto"/>
        <w:ind w:left="1276" w:hanging="567"/>
        <w:rPr>
          <w:rStyle w:val="Hyperlink"/>
          <w:rFonts w:cs="Arial"/>
          <w:szCs w:val="24"/>
        </w:rPr>
      </w:pPr>
      <w:hyperlink r:id="rId40" w:history="1">
        <w:r w:rsidR="001C43E0" w:rsidRPr="00EB452F">
          <w:rPr>
            <w:rStyle w:val="Hyperlink"/>
            <w:rFonts w:cs="Arial"/>
            <w:szCs w:val="24"/>
          </w:rPr>
          <w:t>https://www.gov.uk/guidance/equality-act-2010-guidance</w:t>
        </w:r>
      </w:hyperlink>
    </w:p>
    <w:p w14:paraId="060E8169" w14:textId="77777777" w:rsidR="001C43E0" w:rsidRPr="001873AB" w:rsidRDefault="001C43E0" w:rsidP="001C43E0">
      <w:pPr>
        <w:pStyle w:val="ListParagraph"/>
        <w:spacing w:after="0" w:line="240" w:lineRule="auto"/>
        <w:ind w:left="1276" w:hanging="567"/>
        <w:rPr>
          <w:rFonts w:cs="Arial"/>
          <w:sz w:val="16"/>
          <w:szCs w:val="24"/>
        </w:rPr>
      </w:pPr>
    </w:p>
    <w:p w14:paraId="75875143" w14:textId="77777777" w:rsidR="001C43E0" w:rsidRPr="00EB452F" w:rsidRDefault="001C43E0" w:rsidP="001C43E0">
      <w:pPr>
        <w:pStyle w:val="ListParagraph"/>
        <w:numPr>
          <w:ilvl w:val="0"/>
          <w:numId w:val="54"/>
        </w:numPr>
        <w:spacing w:after="0" w:line="240" w:lineRule="auto"/>
        <w:ind w:left="1276" w:hanging="567"/>
        <w:rPr>
          <w:rFonts w:cs="Arial"/>
          <w:szCs w:val="24"/>
        </w:rPr>
      </w:pPr>
      <w:r w:rsidRPr="00EB452F">
        <w:rPr>
          <w:rFonts w:cs="Arial"/>
          <w:szCs w:val="24"/>
        </w:rPr>
        <w:t>Official Journal of the European Union (OJEU)</w:t>
      </w:r>
    </w:p>
    <w:p w14:paraId="6345796A" w14:textId="77777777" w:rsidR="001C43E0" w:rsidRPr="00EB452F" w:rsidRDefault="005A0629" w:rsidP="001C43E0">
      <w:pPr>
        <w:pStyle w:val="ListParagraph"/>
        <w:spacing w:after="0" w:line="240" w:lineRule="auto"/>
        <w:ind w:left="1276" w:hanging="567"/>
        <w:rPr>
          <w:rFonts w:cs="Arial"/>
          <w:szCs w:val="24"/>
        </w:rPr>
      </w:pPr>
      <w:hyperlink r:id="rId41" w:history="1">
        <w:r w:rsidR="001C43E0" w:rsidRPr="00EB452F">
          <w:rPr>
            <w:rStyle w:val="Hyperlink"/>
            <w:rFonts w:cs="Arial"/>
            <w:szCs w:val="24"/>
          </w:rPr>
          <w:t>http://www.ojeu.eu/</w:t>
        </w:r>
      </w:hyperlink>
    </w:p>
    <w:p w14:paraId="7B4FBDEE" w14:textId="77777777" w:rsidR="001C43E0" w:rsidRPr="001873AB" w:rsidRDefault="001C43E0" w:rsidP="001C43E0">
      <w:pPr>
        <w:pStyle w:val="ListParagraph"/>
        <w:tabs>
          <w:tab w:val="left" w:pos="284"/>
        </w:tabs>
        <w:spacing w:after="0" w:line="240" w:lineRule="auto"/>
        <w:ind w:left="1276" w:hanging="567"/>
        <w:rPr>
          <w:sz w:val="16"/>
          <w:szCs w:val="24"/>
        </w:rPr>
      </w:pPr>
    </w:p>
    <w:p w14:paraId="3D365F47" w14:textId="77777777" w:rsidR="001C43E0" w:rsidRPr="00EB452F" w:rsidRDefault="001C43E0" w:rsidP="001C43E0">
      <w:pPr>
        <w:pStyle w:val="ListParagraph"/>
        <w:numPr>
          <w:ilvl w:val="0"/>
          <w:numId w:val="55"/>
        </w:numPr>
        <w:tabs>
          <w:tab w:val="left" w:pos="284"/>
        </w:tabs>
        <w:spacing w:after="0" w:line="240" w:lineRule="auto"/>
        <w:ind w:left="1276" w:hanging="567"/>
        <w:rPr>
          <w:szCs w:val="24"/>
        </w:rPr>
      </w:pPr>
      <w:r w:rsidRPr="00EB452F">
        <w:rPr>
          <w:szCs w:val="24"/>
        </w:rPr>
        <w:t xml:space="preserve">The DWP Single Departmental Plan 2015 - 2020 </w:t>
      </w:r>
    </w:p>
    <w:p w14:paraId="69F1FE88" w14:textId="77777777" w:rsidR="001C43E0" w:rsidRPr="00EB452F" w:rsidRDefault="005A0629" w:rsidP="001C43E0">
      <w:pPr>
        <w:pStyle w:val="ListParagraph"/>
        <w:spacing w:after="0" w:line="240" w:lineRule="auto"/>
        <w:ind w:left="1276" w:hanging="567"/>
        <w:rPr>
          <w:rStyle w:val="Hyperlink"/>
          <w:szCs w:val="24"/>
        </w:rPr>
      </w:pPr>
      <w:hyperlink r:id="rId42" w:history="1">
        <w:r w:rsidR="001C43E0" w:rsidRPr="00EB452F">
          <w:rPr>
            <w:rStyle w:val="Hyperlink"/>
            <w:szCs w:val="24"/>
          </w:rPr>
          <w:t>https://www.</w:t>
        </w:r>
        <w:r w:rsidR="001C43E0" w:rsidRPr="00EB452F">
          <w:rPr>
            <w:rStyle w:val="Hyperlink"/>
            <w:color w:val="0000FF"/>
            <w:szCs w:val="24"/>
          </w:rPr>
          <w:t>gov</w:t>
        </w:r>
        <w:r w:rsidR="001C43E0" w:rsidRPr="00EB452F">
          <w:rPr>
            <w:rStyle w:val="Hyperlink"/>
            <w:szCs w:val="24"/>
          </w:rPr>
          <w:t>.uk/government/publications/dwp-single-departmental-plan-2015-to-2020/dwp-single-departmental-plan-2015-to-2020</w:t>
        </w:r>
      </w:hyperlink>
    </w:p>
    <w:p w14:paraId="03BE9C26" w14:textId="77777777" w:rsidR="001C43E0" w:rsidRPr="001873AB" w:rsidRDefault="001C43E0" w:rsidP="001C43E0">
      <w:pPr>
        <w:pStyle w:val="ListParagraph"/>
        <w:spacing w:after="0" w:line="240" w:lineRule="auto"/>
        <w:ind w:left="1276" w:hanging="567"/>
        <w:rPr>
          <w:rStyle w:val="Hyperlink"/>
          <w:sz w:val="16"/>
          <w:szCs w:val="24"/>
        </w:rPr>
      </w:pPr>
    </w:p>
    <w:p w14:paraId="42791121" w14:textId="77777777" w:rsidR="001C43E0" w:rsidRPr="00EB452F" w:rsidRDefault="001C43E0" w:rsidP="001C43E0">
      <w:pPr>
        <w:pStyle w:val="ListParagraph"/>
        <w:numPr>
          <w:ilvl w:val="0"/>
          <w:numId w:val="57"/>
        </w:numPr>
        <w:spacing w:after="0" w:line="240" w:lineRule="auto"/>
        <w:ind w:left="1276" w:hanging="567"/>
        <w:rPr>
          <w:szCs w:val="24"/>
        </w:rPr>
      </w:pPr>
      <w:r w:rsidRPr="00EB452F">
        <w:rPr>
          <w:szCs w:val="24"/>
        </w:rPr>
        <w:t>European Social Fund (ESF) Requirements 2014 – 2020 (England Only)</w:t>
      </w:r>
    </w:p>
    <w:p w14:paraId="39930916" w14:textId="77777777" w:rsidR="001C43E0" w:rsidRPr="00EB452F" w:rsidRDefault="005A0629" w:rsidP="001C43E0">
      <w:pPr>
        <w:pStyle w:val="ListParagraph"/>
        <w:spacing w:after="0" w:line="240" w:lineRule="auto"/>
        <w:ind w:left="1276" w:hanging="567"/>
        <w:rPr>
          <w:szCs w:val="24"/>
        </w:rPr>
      </w:pPr>
      <w:hyperlink r:id="rId43" w:history="1">
        <w:r w:rsidR="001C43E0" w:rsidRPr="00EB452F">
          <w:rPr>
            <w:rStyle w:val="Hyperlink"/>
            <w:color w:val="0000FF"/>
            <w:szCs w:val="24"/>
          </w:rPr>
          <w:t>https://www.gov.uk/government/uploads/system/uploads/attachment_data/file/488979/pg-chapter-11b.pdf</w:t>
        </w:r>
      </w:hyperlink>
    </w:p>
    <w:p w14:paraId="58D0729F" w14:textId="77777777" w:rsidR="001C43E0" w:rsidRPr="001873AB" w:rsidRDefault="001C43E0" w:rsidP="001C43E0">
      <w:pPr>
        <w:pStyle w:val="ListParagraph"/>
        <w:spacing w:after="0" w:line="240" w:lineRule="auto"/>
        <w:ind w:left="1276" w:hanging="567"/>
        <w:rPr>
          <w:rStyle w:val="Hyperlink"/>
          <w:sz w:val="16"/>
          <w:szCs w:val="24"/>
        </w:rPr>
      </w:pPr>
    </w:p>
    <w:p w14:paraId="4FCA319A" w14:textId="77777777" w:rsidR="001C43E0" w:rsidRPr="00EB452F" w:rsidRDefault="001C43E0" w:rsidP="001C43E0">
      <w:pPr>
        <w:pStyle w:val="ListParagraph"/>
        <w:numPr>
          <w:ilvl w:val="0"/>
          <w:numId w:val="57"/>
        </w:numPr>
        <w:spacing w:after="0" w:line="240" w:lineRule="auto"/>
        <w:ind w:left="1276" w:hanging="567"/>
        <w:rPr>
          <w:szCs w:val="24"/>
        </w:rPr>
      </w:pPr>
      <w:r w:rsidRPr="00EB452F">
        <w:rPr>
          <w:szCs w:val="24"/>
        </w:rPr>
        <w:t>United Nations Convention on the Rights of Person with Disabilities</w:t>
      </w:r>
    </w:p>
    <w:p w14:paraId="1ADDB3BE" w14:textId="77777777" w:rsidR="001C43E0" w:rsidRDefault="005A0629" w:rsidP="001C43E0">
      <w:pPr>
        <w:pStyle w:val="ListParagraph"/>
        <w:spacing w:after="0" w:line="240" w:lineRule="auto"/>
        <w:ind w:left="1276" w:hanging="567"/>
        <w:rPr>
          <w:szCs w:val="24"/>
        </w:rPr>
      </w:pPr>
      <w:hyperlink r:id="rId44" w:history="1">
        <w:r w:rsidR="001C43E0" w:rsidRPr="00D27F9D">
          <w:rPr>
            <w:rStyle w:val="Hyperlink"/>
            <w:szCs w:val="24"/>
          </w:rPr>
          <w:t>https://www.un.org/development/desa/disabilities/convention-on-the-rights-of-persons-with-disabilities.html</w:t>
        </w:r>
      </w:hyperlink>
    </w:p>
    <w:p w14:paraId="46454ED9" w14:textId="77777777" w:rsidR="001C43E0" w:rsidRPr="001873AB" w:rsidRDefault="001C43E0" w:rsidP="001C43E0">
      <w:pPr>
        <w:pStyle w:val="ListParagraph"/>
        <w:spacing w:after="0" w:line="240" w:lineRule="auto"/>
        <w:ind w:left="1276" w:hanging="567"/>
        <w:rPr>
          <w:sz w:val="16"/>
          <w:szCs w:val="24"/>
        </w:rPr>
      </w:pPr>
    </w:p>
    <w:p w14:paraId="6BEEB7F7" w14:textId="77777777" w:rsidR="001C43E0" w:rsidRPr="00EB452F" w:rsidRDefault="001C43E0" w:rsidP="001C43E0">
      <w:pPr>
        <w:pStyle w:val="ListParagraph"/>
        <w:numPr>
          <w:ilvl w:val="0"/>
          <w:numId w:val="58"/>
        </w:numPr>
        <w:spacing w:after="0" w:line="240" w:lineRule="auto"/>
        <w:ind w:left="1276" w:hanging="567"/>
        <w:rPr>
          <w:szCs w:val="24"/>
        </w:rPr>
      </w:pPr>
      <w:r w:rsidRPr="00EB452F">
        <w:rPr>
          <w:szCs w:val="24"/>
        </w:rPr>
        <w:t>Improving Lives, The Work Health and Disability Green Paper</w:t>
      </w:r>
    </w:p>
    <w:p w14:paraId="40147677" w14:textId="77777777" w:rsidR="001C43E0" w:rsidRPr="00EB452F" w:rsidRDefault="005A0629" w:rsidP="001C43E0">
      <w:pPr>
        <w:ind w:left="1276" w:hanging="567"/>
        <w:rPr>
          <w:rStyle w:val="Hyperlink"/>
          <w:rFonts w:cs="Arial"/>
          <w:szCs w:val="24"/>
        </w:rPr>
      </w:pPr>
      <w:hyperlink r:id="rId45" w:history="1">
        <w:r w:rsidR="001C43E0" w:rsidRPr="00EB452F">
          <w:rPr>
            <w:rStyle w:val="Hyperlink"/>
            <w:rFonts w:cs="Arial"/>
            <w:szCs w:val="24"/>
          </w:rPr>
          <w:t>https://www.gov.uk/government/consultations/work-health-and-disability-improving-lives</w:t>
        </w:r>
      </w:hyperlink>
    </w:p>
    <w:p w14:paraId="6C119742" w14:textId="77777777" w:rsidR="001C43E0" w:rsidRPr="00EB452F" w:rsidRDefault="001C43E0" w:rsidP="001C43E0">
      <w:pPr>
        <w:ind w:left="360"/>
        <w:rPr>
          <w:rFonts w:cs="Arial"/>
          <w:szCs w:val="24"/>
        </w:rPr>
      </w:pPr>
    </w:p>
    <w:p w14:paraId="79E4AB9F" w14:textId="77777777" w:rsidR="001C43E0" w:rsidRPr="00EB452F" w:rsidRDefault="001C43E0" w:rsidP="001C43E0">
      <w:pPr>
        <w:ind w:left="360"/>
        <w:rPr>
          <w:rFonts w:cs="Arial"/>
          <w:szCs w:val="24"/>
        </w:rPr>
      </w:pPr>
    </w:p>
    <w:p w14:paraId="5498DB49" w14:textId="77777777" w:rsidR="001C43E0" w:rsidRPr="00EB452F" w:rsidRDefault="001C43E0" w:rsidP="001C43E0">
      <w:pPr>
        <w:ind w:left="360"/>
        <w:rPr>
          <w:rFonts w:cs="Arial"/>
          <w:sz w:val="36"/>
          <w:szCs w:val="36"/>
        </w:rPr>
        <w:sectPr w:rsidR="001C43E0" w:rsidRPr="00EB452F" w:rsidSect="00F9699B">
          <w:pgSz w:w="11906" w:h="16838"/>
          <w:pgMar w:top="1134" w:right="1440" w:bottom="1134" w:left="1440" w:header="709" w:footer="709" w:gutter="0"/>
          <w:cols w:space="708"/>
          <w:docGrid w:linePitch="360"/>
        </w:sectPr>
      </w:pPr>
    </w:p>
    <w:p w14:paraId="07216859" w14:textId="77777777" w:rsidR="001C43E0" w:rsidRDefault="001C43E0" w:rsidP="001C43E0">
      <w:pPr>
        <w:pStyle w:val="Heading1"/>
        <w:spacing w:before="0" w:line="240" w:lineRule="auto"/>
        <w:jc w:val="both"/>
        <w:rPr>
          <w:rFonts w:ascii="Arial" w:hAnsi="Arial" w:cs="Arial"/>
          <w:color w:val="auto"/>
          <w:sz w:val="36"/>
          <w:szCs w:val="36"/>
        </w:rPr>
      </w:pPr>
      <w:bookmarkStart w:id="409" w:name="_Toc485809663"/>
      <w:bookmarkStart w:id="410" w:name="_Toc485818588"/>
      <w:bookmarkStart w:id="411" w:name="_Toc486595422"/>
      <w:r w:rsidRPr="00EB452F">
        <w:rPr>
          <w:rFonts w:ascii="Arial" w:hAnsi="Arial" w:cs="Arial"/>
          <w:color w:val="auto"/>
          <w:sz w:val="36"/>
          <w:szCs w:val="36"/>
        </w:rPr>
        <w:lastRenderedPageBreak/>
        <w:t>Annex 7: Jobcentre Plus Current Single Operating View</w:t>
      </w:r>
      <w:bookmarkEnd w:id="409"/>
      <w:bookmarkEnd w:id="410"/>
      <w:bookmarkEnd w:id="411"/>
    </w:p>
    <w:p w14:paraId="27ACD63B" w14:textId="77777777" w:rsidR="001C43E0" w:rsidRPr="00C66BB7" w:rsidRDefault="001C43E0" w:rsidP="001C43E0"/>
    <w:p w14:paraId="2CA35C3E" w14:textId="77777777" w:rsidR="00F3316D" w:rsidRDefault="001C43E0" w:rsidP="0036202F">
      <w:r>
        <w:rPr>
          <w:noProof/>
          <w:lang w:eastAsia="en-GB"/>
        </w:rPr>
        <w:drawing>
          <wp:inline distT="0" distB="0" distL="0" distR="0" wp14:anchorId="08C4D953" wp14:editId="02D1F75C">
            <wp:extent cx="8870315" cy="4968875"/>
            <wp:effectExtent l="0" t="0" r="6985" b="317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870315" cy="4968875"/>
                    </a:xfrm>
                    <a:prstGeom prst="rect">
                      <a:avLst/>
                    </a:prstGeom>
                    <a:noFill/>
                  </pic:spPr>
                </pic:pic>
              </a:graphicData>
            </a:graphic>
          </wp:inline>
        </w:drawing>
      </w:r>
    </w:p>
    <w:sectPr w:rsidR="00F3316D" w:rsidSect="003C6C49">
      <w:pgSz w:w="16838" w:h="11906" w:orient="landscape"/>
      <w:pgMar w:top="851" w:right="1134" w:bottom="1440" w:left="1134" w:header="709"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0CE58E" w14:textId="77777777" w:rsidR="00D2562E" w:rsidRDefault="00D2562E" w:rsidP="00B248D3">
      <w:pPr>
        <w:spacing w:after="0" w:line="240" w:lineRule="auto"/>
      </w:pPr>
      <w:r>
        <w:separator/>
      </w:r>
    </w:p>
  </w:endnote>
  <w:endnote w:type="continuationSeparator" w:id="0">
    <w:p w14:paraId="35244215" w14:textId="77777777" w:rsidR="00D2562E" w:rsidRDefault="00D2562E" w:rsidP="00B248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noProof w:val="0"/>
      </w:rPr>
      <w:id w:val="-1787028030"/>
      <w:docPartObj>
        <w:docPartGallery w:val="Page Numbers (Bottom of Page)"/>
        <w:docPartUnique/>
      </w:docPartObj>
    </w:sdtPr>
    <w:sdtEndPr>
      <w:rPr>
        <w:rFonts w:ascii="Times New Roman" w:hAnsi="Times New Roman" w:cs="Times New Roman"/>
        <w:noProof/>
      </w:rPr>
    </w:sdtEndPr>
    <w:sdtContent>
      <w:p w14:paraId="0BB5455F" w14:textId="77777777" w:rsidR="00D2562E" w:rsidRPr="00367F5A" w:rsidRDefault="00D2562E">
        <w:pPr>
          <w:pStyle w:val="Footer"/>
          <w:jc w:val="center"/>
          <w:rPr>
            <w:rFonts w:ascii="Arial" w:hAnsi="Arial" w:cs="Arial"/>
          </w:rPr>
        </w:pPr>
        <w:r w:rsidRPr="00367F5A">
          <w:rPr>
            <w:rFonts w:ascii="Arial" w:hAnsi="Arial" w:cs="Arial"/>
            <w:noProof w:val="0"/>
          </w:rPr>
          <w:fldChar w:fldCharType="begin"/>
        </w:r>
        <w:r w:rsidRPr="00367F5A">
          <w:rPr>
            <w:rFonts w:ascii="Arial" w:hAnsi="Arial" w:cs="Arial"/>
          </w:rPr>
          <w:instrText xml:space="preserve"> PAGE   \* MERGEFORMAT </w:instrText>
        </w:r>
        <w:r w:rsidRPr="00367F5A">
          <w:rPr>
            <w:rFonts w:ascii="Arial" w:hAnsi="Arial" w:cs="Arial"/>
            <w:noProof w:val="0"/>
          </w:rPr>
          <w:fldChar w:fldCharType="separate"/>
        </w:r>
        <w:r w:rsidR="005A0629">
          <w:rPr>
            <w:rFonts w:ascii="Arial" w:hAnsi="Arial" w:cs="Arial"/>
          </w:rPr>
          <w:t>31</w:t>
        </w:r>
        <w:r w:rsidRPr="00367F5A">
          <w:rPr>
            <w:rFonts w:ascii="Arial" w:hAnsi="Arial" w:cs="Arial"/>
          </w:rPr>
          <w:fldChar w:fldCharType="end"/>
        </w:r>
      </w:p>
      <w:p w14:paraId="443316B7" w14:textId="7DB6A7C3" w:rsidR="00D2562E" w:rsidRDefault="00D2562E" w:rsidP="00D45788">
        <w:pPr>
          <w:pStyle w:val="Footer"/>
          <w:jc w:val="right"/>
        </w:pPr>
        <w:r w:rsidRPr="00D45788">
          <w:rPr>
            <w:rFonts w:ascii="Arial" w:hAnsi="Arial" w:cs="Arial"/>
            <w:sz w:val="20"/>
          </w:rPr>
          <w:t xml:space="preserve">WHP Call-Off Specification </w:t>
        </w:r>
        <w:r>
          <w:rPr>
            <w:rFonts w:ascii="Arial" w:hAnsi="Arial" w:cs="Arial"/>
            <w:sz w:val="20"/>
          </w:rPr>
          <w:t>v7.0</w:t>
        </w:r>
      </w:p>
    </w:sdtContent>
  </w:sdt>
  <w:p w14:paraId="76FB5613" w14:textId="77777777" w:rsidR="00D2562E" w:rsidRDefault="00D2562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1425865882"/>
      <w:docPartObj>
        <w:docPartGallery w:val="Page Numbers (Bottom of Page)"/>
        <w:docPartUnique/>
      </w:docPartObj>
    </w:sdtPr>
    <w:sdtEndPr>
      <w:rPr>
        <w:noProof/>
      </w:rPr>
    </w:sdtEndPr>
    <w:sdtContent>
      <w:p w14:paraId="6CEBC36B" w14:textId="77777777" w:rsidR="00D2562E" w:rsidRDefault="00D2562E">
        <w:pPr>
          <w:pStyle w:val="Footer"/>
          <w:jc w:val="center"/>
        </w:pPr>
        <w:r w:rsidRPr="0077258E">
          <w:rPr>
            <w:rFonts w:ascii="Arial" w:hAnsi="Arial" w:cs="Arial"/>
            <w:noProof w:val="0"/>
          </w:rPr>
          <w:fldChar w:fldCharType="begin"/>
        </w:r>
        <w:r w:rsidRPr="0077258E">
          <w:rPr>
            <w:rFonts w:ascii="Arial" w:hAnsi="Arial" w:cs="Arial"/>
            <w:noProof w:val="0"/>
          </w:rPr>
          <w:instrText xml:space="preserve"> PAGE   \* MERGEFORMAT </w:instrText>
        </w:r>
        <w:r w:rsidRPr="0077258E">
          <w:rPr>
            <w:rFonts w:ascii="Arial" w:hAnsi="Arial" w:cs="Arial"/>
            <w:noProof w:val="0"/>
          </w:rPr>
          <w:fldChar w:fldCharType="separate"/>
        </w:r>
        <w:r w:rsidR="005A0629">
          <w:rPr>
            <w:rFonts w:ascii="Arial" w:hAnsi="Arial" w:cs="Arial"/>
          </w:rPr>
          <w:t>39</w:t>
        </w:r>
        <w:r w:rsidRPr="0077258E">
          <w:rPr>
            <w:rFonts w:ascii="Arial" w:hAnsi="Arial" w:cs="Arial"/>
            <w:noProof w:val="0"/>
          </w:rPr>
          <w:fldChar w:fldCharType="end"/>
        </w:r>
      </w:p>
    </w:sdtContent>
  </w:sdt>
  <w:p w14:paraId="2BB4C121" w14:textId="77777777" w:rsidR="00D2562E" w:rsidRDefault="00D2562E" w:rsidP="0077258E">
    <w:pPr>
      <w:pStyle w:val="Footer"/>
      <w:jc w:val="right"/>
    </w:pPr>
    <w:r>
      <w:rPr>
        <w:sz w:val="20"/>
        <w:szCs w:val="20"/>
      </w:rPr>
      <w:tab/>
    </w:r>
    <w:r w:rsidRPr="00D45788">
      <w:rPr>
        <w:rFonts w:ascii="Arial" w:hAnsi="Arial" w:cs="Arial"/>
        <w:sz w:val="20"/>
      </w:rPr>
      <w:t>WHP Call-Off Specification (formatted)</w:t>
    </w:r>
  </w:p>
  <w:p w14:paraId="5061E023" w14:textId="77777777" w:rsidR="00D2562E" w:rsidRPr="007106B4" w:rsidRDefault="00D2562E" w:rsidP="0077258E">
    <w:pPr>
      <w:pStyle w:val="Footer"/>
      <w:tabs>
        <w:tab w:val="clear" w:pos="4153"/>
        <w:tab w:val="clear" w:pos="8306"/>
        <w:tab w:val="left" w:pos="11632"/>
      </w:tabs>
      <w:ind w:right="360"/>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1313715448"/>
      <w:docPartObj>
        <w:docPartGallery w:val="Page Numbers (Bottom of Page)"/>
        <w:docPartUnique/>
      </w:docPartObj>
    </w:sdtPr>
    <w:sdtEndPr>
      <w:rPr>
        <w:rFonts w:ascii="Arial" w:hAnsi="Arial" w:cs="Arial"/>
        <w:noProof/>
      </w:rPr>
    </w:sdtEndPr>
    <w:sdtContent>
      <w:p w14:paraId="088F18FA" w14:textId="77777777" w:rsidR="00D2562E" w:rsidRDefault="00D2562E" w:rsidP="0062209A">
        <w:pPr>
          <w:pStyle w:val="Footer"/>
          <w:rPr>
            <w:noProof w:val="0"/>
          </w:rPr>
        </w:pPr>
      </w:p>
      <w:p w14:paraId="74BDE01F" w14:textId="77777777" w:rsidR="00D2562E" w:rsidRPr="0077258E" w:rsidRDefault="00D2562E" w:rsidP="0062209A">
        <w:pPr>
          <w:pStyle w:val="Footer"/>
          <w:ind w:right="-755"/>
          <w:jc w:val="center"/>
          <w:rPr>
            <w:rFonts w:ascii="Arial" w:hAnsi="Arial" w:cs="Arial"/>
            <w:sz w:val="20"/>
            <w:szCs w:val="18"/>
          </w:rPr>
        </w:pPr>
        <w:r w:rsidRPr="0077258E">
          <w:rPr>
            <w:rFonts w:ascii="Arial" w:hAnsi="Arial" w:cs="Arial"/>
            <w:noProof w:val="0"/>
            <w:sz w:val="20"/>
            <w:szCs w:val="18"/>
          </w:rPr>
          <w:fldChar w:fldCharType="begin"/>
        </w:r>
        <w:r w:rsidRPr="0077258E">
          <w:rPr>
            <w:rFonts w:ascii="Arial" w:hAnsi="Arial" w:cs="Arial"/>
            <w:sz w:val="20"/>
            <w:szCs w:val="18"/>
          </w:rPr>
          <w:instrText xml:space="preserve"> PAGE   \* MERGEFORMAT </w:instrText>
        </w:r>
        <w:r w:rsidRPr="0077258E">
          <w:rPr>
            <w:rFonts w:ascii="Arial" w:hAnsi="Arial" w:cs="Arial"/>
            <w:noProof w:val="0"/>
            <w:sz w:val="20"/>
            <w:szCs w:val="18"/>
          </w:rPr>
          <w:fldChar w:fldCharType="separate"/>
        </w:r>
        <w:r w:rsidR="005A0629">
          <w:rPr>
            <w:rFonts w:ascii="Arial" w:hAnsi="Arial" w:cs="Arial"/>
            <w:sz w:val="20"/>
            <w:szCs w:val="18"/>
          </w:rPr>
          <w:t>74</w:t>
        </w:r>
        <w:r w:rsidRPr="0077258E">
          <w:rPr>
            <w:rFonts w:ascii="Arial" w:hAnsi="Arial" w:cs="Arial"/>
            <w:sz w:val="20"/>
            <w:szCs w:val="18"/>
          </w:rPr>
          <w:fldChar w:fldCharType="end"/>
        </w:r>
      </w:p>
      <w:p w14:paraId="334BF308" w14:textId="77777777" w:rsidR="00D2562E" w:rsidRDefault="00D2562E" w:rsidP="0077258E">
        <w:pPr>
          <w:pStyle w:val="Footer"/>
          <w:jc w:val="right"/>
        </w:pPr>
        <w:r>
          <w:rPr>
            <w:rFonts w:ascii="Arial" w:hAnsi="Arial" w:cs="Arial"/>
          </w:rPr>
          <w:tab/>
        </w:r>
        <w:r>
          <w:rPr>
            <w:rFonts w:ascii="Arial" w:hAnsi="Arial" w:cs="Arial"/>
          </w:rPr>
          <w:tab/>
        </w:r>
        <w:r w:rsidRPr="00D45788">
          <w:rPr>
            <w:rFonts w:ascii="Arial" w:hAnsi="Arial" w:cs="Arial"/>
            <w:sz w:val="20"/>
          </w:rPr>
          <w:t>WHP Call-Off Specification (formatted)</w:t>
        </w:r>
      </w:p>
      <w:p w14:paraId="03B757CC" w14:textId="77777777" w:rsidR="00D2562E" w:rsidRPr="00B117E7" w:rsidRDefault="005A0629" w:rsidP="0062209A">
        <w:pPr>
          <w:pStyle w:val="Footer"/>
          <w:ind w:right="-313"/>
          <w:jc w:val="right"/>
          <w:rPr>
            <w:rFonts w:ascii="Arial" w:hAnsi="Arial" w:cs="Arial"/>
          </w:rPr>
        </w:pPr>
      </w:p>
    </w:sdtContent>
  </w:sdt>
  <w:p w14:paraId="2BAFD114" w14:textId="77777777" w:rsidR="00D2562E" w:rsidRDefault="00D256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3D0624" w14:textId="77777777" w:rsidR="00D2562E" w:rsidRDefault="00D2562E" w:rsidP="00B248D3">
      <w:pPr>
        <w:spacing w:after="0" w:line="240" w:lineRule="auto"/>
      </w:pPr>
      <w:r>
        <w:separator/>
      </w:r>
    </w:p>
  </w:footnote>
  <w:footnote w:type="continuationSeparator" w:id="0">
    <w:p w14:paraId="40C722CA" w14:textId="77777777" w:rsidR="00D2562E" w:rsidRDefault="00D2562E" w:rsidP="00B248D3">
      <w:pPr>
        <w:spacing w:after="0" w:line="240" w:lineRule="auto"/>
      </w:pPr>
      <w:r>
        <w:continuationSeparator/>
      </w:r>
    </w:p>
  </w:footnote>
  <w:footnote w:id="1">
    <w:p w14:paraId="1FF8DDC7" w14:textId="77777777" w:rsidR="00D2562E" w:rsidRDefault="00D2562E" w:rsidP="00B248D3">
      <w:pPr>
        <w:pStyle w:val="FootnoteText"/>
      </w:pPr>
      <w:r>
        <w:rPr>
          <w:rStyle w:val="FootnoteReference"/>
        </w:rPr>
        <w:footnoteRef/>
      </w:r>
      <w:r>
        <w:t xml:space="preserve"> First published on 19</w:t>
      </w:r>
      <w:r w:rsidRPr="00283D5D">
        <w:rPr>
          <w:vertAlign w:val="superscript"/>
        </w:rPr>
        <w:t>th</w:t>
      </w:r>
      <w:r>
        <w:t xml:space="preserve"> February 2016, please see annex 6.</w:t>
      </w:r>
    </w:p>
    <w:p w14:paraId="2960EE3E" w14:textId="77777777" w:rsidR="00D2562E" w:rsidRPr="00340CD6" w:rsidRDefault="00D2562E" w:rsidP="00B248D3">
      <w:pPr>
        <w:pStyle w:val="FootnoteText"/>
        <w:rPr>
          <w:sz w:val="16"/>
          <w:szCs w:val="16"/>
        </w:rPr>
      </w:pPr>
    </w:p>
  </w:footnote>
  <w:footnote w:id="2">
    <w:p w14:paraId="06A076ED" w14:textId="77777777" w:rsidR="00D2562E" w:rsidRDefault="00D2562E" w:rsidP="00B248D3">
      <w:pPr>
        <w:pStyle w:val="FootnoteText"/>
        <w:rPr>
          <w:sz w:val="18"/>
        </w:rPr>
      </w:pPr>
    </w:p>
    <w:p w14:paraId="54FF10A1" w14:textId="77777777" w:rsidR="00D2562E" w:rsidRPr="00AD3146" w:rsidRDefault="00D2562E" w:rsidP="00B248D3">
      <w:pPr>
        <w:pStyle w:val="FootnoteText"/>
        <w:rPr>
          <w:sz w:val="18"/>
        </w:rPr>
      </w:pPr>
      <w:r w:rsidRPr="00AD3146">
        <w:rPr>
          <w:rStyle w:val="FootnoteReference"/>
          <w:sz w:val="18"/>
        </w:rPr>
        <w:footnoteRef/>
      </w:r>
      <w:r w:rsidRPr="00AD3146">
        <w:rPr>
          <w:sz w:val="18"/>
        </w:rPr>
        <w:t xml:space="preserve"> In the period September to November 2016.</w:t>
      </w:r>
    </w:p>
    <w:p w14:paraId="582DC29C" w14:textId="77777777" w:rsidR="00D2562E" w:rsidRPr="00AD3146" w:rsidRDefault="00D2562E" w:rsidP="00B248D3">
      <w:pPr>
        <w:pStyle w:val="FootnoteText"/>
        <w:rPr>
          <w:sz w:val="14"/>
          <w:szCs w:val="16"/>
        </w:rPr>
      </w:pPr>
    </w:p>
  </w:footnote>
  <w:footnote w:id="3">
    <w:p w14:paraId="6E8FB781" w14:textId="77777777" w:rsidR="00D2562E" w:rsidRPr="00AD3146" w:rsidRDefault="00D2562E" w:rsidP="00B248D3">
      <w:pPr>
        <w:pStyle w:val="FootnoteText"/>
        <w:rPr>
          <w:sz w:val="18"/>
        </w:rPr>
      </w:pPr>
      <w:r w:rsidRPr="00AD3146">
        <w:rPr>
          <w:rStyle w:val="FootnoteReference"/>
          <w:sz w:val="18"/>
        </w:rPr>
        <w:footnoteRef/>
      </w:r>
      <w:r w:rsidRPr="00AD3146">
        <w:rPr>
          <w:sz w:val="18"/>
        </w:rPr>
        <w:t xml:space="preserve"> In the period April to June 2016.</w:t>
      </w:r>
    </w:p>
    <w:p w14:paraId="1A7FD217" w14:textId="77777777" w:rsidR="00D2562E" w:rsidRPr="00AD3146" w:rsidRDefault="00D2562E" w:rsidP="00B248D3">
      <w:pPr>
        <w:pStyle w:val="FootnoteText"/>
        <w:rPr>
          <w:sz w:val="14"/>
          <w:szCs w:val="16"/>
        </w:rPr>
      </w:pPr>
    </w:p>
  </w:footnote>
  <w:footnote w:id="4">
    <w:p w14:paraId="34AB8A82" w14:textId="77777777" w:rsidR="00D2562E" w:rsidRPr="00AD3146" w:rsidRDefault="00D2562E" w:rsidP="00B248D3">
      <w:pPr>
        <w:pStyle w:val="FootnoteText"/>
        <w:rPr>
          <w:sz w:val="18"/>
        </w:rPr>
      </w:pPr>
      <w:r w:rsidRPr="00AD3146">
        <w:rPr>
          <w:rStyle w:val="FootnoteReference"/>
          <w:sz w:val="18"/>
        </w:rPr>
        <w:footnoteRef/>
      </w:r>
      <w:r w:rsidRPr="00AD3146">
        <w:rPr>
          <w:sz w:val="18"/>
        </w:rPr>
        <w:t xml:space="preserve"> Please see the Jobcentre Plus Current Single Operating View at annex 7.</w:t>
      </w:r>
    </w:p>
    <w:p w14:paraId="33ED6203" w14:textId="77777777" w:rsidR="00D2562E" w:rsidRPr="00AD3146" w:rsidRDefault="00D2562E" w:rsidP="00B248D3">
      <w:pPr>
        <w:pStyle w:val="FootnoteText"/>
        <w:rPr>
          <w:sz w:val="14"/>
          <w:szCs w:val="16"/>
        </w:rPr>
      </w:pPr>
    </w:p>
  </w:footnote>
  <w:footnote w:id="5">
    <w:p w14:paraId="34D5DD30" w14:textId="77777777" w:rsidR="00D2562E" w:rsidRPr="00AD3146" w:rsidRDefault="00D2562E" w:rsidP="00B248D3">
      <w:pPr>
        <w:pStyle w:val="FootnoteText"/>
        <w:jc w:val="both"/>
        <w:rPr>
          <w:sz w:val="18"/>
        </w:rPr>
      </w:pPr>
      <w:r w:rsidRPr="00AD3146">
        <w:rPr>
          <w:rStyle w:val="FootnoteReference"/>
          <w:sz w:val="18"/>
        </w:rPr>
        <w:footnoteRef/>
      </w:r>
      <w:r w:rsidRPr="00AD3146">
        <w:rPr>
          <w:sz w:val="18"/>
        </w:rPr>
        <w:t xml:space="preserve"> </w:t>
      </w:r>
      <w:r w:rsidRPr="00AD3146">
        <w:rPr>
          <w:rFonts w:cs="Arial"/>
          <w:sz w:val="18"/>
        </w:rPr>
        <w:t xml:space="preserve">Improving Lives. </w:t>
      </w:r>
      <w:r w:rsidRPr="00AD3146">
        <w:rPr>
          <w:rFonts w:cs="Arial"/>
          <w:spacing w:val="-2"/>
          <w:sz w:val="18"/>
          <w:szCs w:val="24"/>
        </w:rPr>
        <w:t>The Work, Health and Disability Green Paper. Department for Work and Pensions, October 2016. Cm 9342.</w:t>
      </w:r>
    </w:p>
  </w:footnote>
  <w:footnote w:id="6">
    <w:p w14:paraId="0B935AF3" w14:textId="77777777" w:rsidR="00D2562E" w:rsidRDefault="00D2562E" w:rsidP="00CF5A99">
      <w:pPr>
        <w:pStyle w:val="FootnoteText"/>
        <w:jc w:val="both"/>
      </w:pPr>
      <w:r>
        <w:rPr>
          <w:rStyle w:val="FootnoteReference"/>
        </w:rPr>
        <w:footnoteRef/>
      </w:r>
      <w:r>
        <w:t xml:space="preserve"> </w:t>
      </w:r>
      <w:r w:rsidRPr="00A20FC1">
        <w:t xml:space="preserve">Devolution Deals are agreements </w:t>
      </w:r>
      <w:r>
        <w:t xml:space="preserve">between Central Government and local government </w:t>
      </w:r>
      <w:r w:rsidRPr="00A20FC1">
        <w:t xml:space="preserve">to devolve powers and spending on public services away from Whitehall departments to local areas. These areas are represented by consortiums of local authorities, coming together on a county-wide or sub-regional basis. Devolution </w:t>
      </w:r>
      <w:r w:rsidRPr="00401AB0">
        <w:t>D</w:t>
      </w:r>
      <w:r w:rsidRPr="00A20FC1">
        <w:t>eals are a bottom up process to allow areas to drive their own economic growth and the transformation of public services.</w:t>
      </w:r>
    </w:p>
  </w:footnote>
  <w:footnote w:id="7">
    <w:p w14:paraId="2F14CDF5" w14:textId="77777777" w:rsidR="00D2562E" w:rsidRDefault="00D2562E" w:rsidP="0096580D">
      <w:pPr>
        <w:pStyle w:val="FootnoteText"/>
        <w:jc w:val="both"/>
      </w:pPr>
      <w:r w:rsidRPr="00EB452F">
        <w:rPr>
          <w:rStyle w:val="FootnoteReference"/>
        </w:rPr>
        <w:footnoteRef/>
      </w:r>
      <w:r w:rsidRPr="00EB452F">
        <w:t xml:space="preserve"> Please see Annex 5 (Definitions) for the ‘WHP Day Count Convention’ for this reference to days and others in this Call-Off Specification where it is applicable.</w:t>
      </w:r>
      <w:r>
        <w:t xml:space="preserve"> </w:t>
      </w:r>
    </w:p>
    <w:p w14:paraId="4C2DF3E3" w14:textId="77777777" w:rsidR="00D2562E" w:rsidRDefault="00D2562E" w:rsidP="0096580D">
      <w:pPr>
        <w:pStyle w:val="FootnoteText"/>
      </w:pPr>
    </w:p>
  </w:footnote>
  <w:footnote w:id="8">
    <w:p w14:paraId="19F23B09" w14:textId="77777777" w:rsidR="00D2562E" w:rsidRDefault="00D2562E" w:rsidP="0096580D">
      <w:pPr>
        <w:pStyle w:val="FootnoteText"/>
      </w:pPr>
      <w:r w:rsidRPr="001D6A1A">
        <w:rPr>
          <w:rStyle w:val="FootnoteReference"/>
        </w:rPr>
        <w:footnoteRef/>
      </w:r>
      <w:r w:rsidRPr="001D6A1A">
        <w:t>Wales is funded separately, therefore is not included in this programme.</w:t>
      </w:r>
    </w:p>
  </w:footnote>
  <w:footnote w:id="9">
    <w:p w14:paraId="7CCF8D80" w14:textId="77777777" w:rsidR="00D2562E" w:rsidRDefault="00D2562E" w:rsidP="00EF76B3">
      <w:pPr>
        <w:pStyle w:val="FootnoteText"/>
        <w:jc w:val="both"/>
      </w:pPr>
      <w:r>
        <w:rPr>
          <w:rStyle w:val="FootnoteReference"/>
        </w:rPr>
        <w:footnoteRef/>
      </w:r>
      <w:r>
        <w:t xml:space="preserve"> The term Authority used here and throughout Section 3 refers to the Secretary of State for Work and Pensions.</w:t>
      </w:r>
    </w:p>
  </w:footnote>
  <w:footnote w:id="10">
    <w:p w14:paraId="41746169" w14:textId="77777777" w:rsidR="00D2562E" w:rsidRDefault="00D2562E" w:rsidP="001E2986">
      <w:pPr>
        <w:pStyle w:val="FootnoteText"/>
      </w:pPr>
      <w:r>
        <w:rPr>
          <w:rStyle w:val="FootnoteReference"/>
        </w:rPr>
        <w:footnoteRef/>
      </w:r>
      <w:r>
        <w:t xml:space="preserve"> </w:t>
      </w:r>
      <w:hyperlink r:id="rId1" w:history="1">
        <w:r w:rsidRPr="00F07FB6">
          <w:rPr>
            <w:rStyle w:val="Hyperlink"/>
          </w:rPr>
          <w:t>https://www.gov.uk/government/publications/life-chances-through-procurement-guidance-for-dwp-contractors</w:t>
        </w:r>
      </w:hyperlink>
    </w:p>
    <w:p w14:paraId="28C9C101" w14:textId="77777777" w:rsidR="00D2562E" w:rsidRDefault="00D2562E" w:rsidP="001E2986">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0017181"/>
      <w:docPartObj>
        <w:docPartGallery w:val="Watermarks"/>
        <w:docPartUnique/>
      </w:docPartObj>
    </w:sdtPr>
    <w:sdtEndPr/>
    <w:sdtContent>
      <w:p w14:paraId="1DDCE403" w14:textId="77777777" w:rsidR="00D2562E" w:rsidRDefault="005A0629">
        <w:pPr>
          <w:pStyle w:val="Header"/>
        </w:pPr>
        <w:r>
          <w:rPr>
            <w:lang w:val="en-US" w:eastAsia="zh-TW"/>
          </w:rPr>
          <w:pict w14:anchorId="10FEF4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000F5"/>
    <w:multiLevelType w:val="multilevel"/>
    <w:tmpl w:val="2DF2FD3E"/>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Symbol" w:hAnsi="Symbol" w:hint="default"/>
        <w:sz w:val="20"/>
      </w:rPr>
    </w:lvl>
    <w:lvl w:ilvl="2">
      <w:numFmt w:val="bullet"/>
      <w:lvlText w:val="•"/>
      <w:lvlJc w:val="left"/>
      <w:pPr>
        <w:ind w:left="2580" w:hanging="420"/>
      </w:pPr>
      <w:rPr>
        <w:rFonts w:ascii="Arial" w:eastAsiaTheme="minorHAnsi" w:hAnsi="Arial" w:cs="Arial" w:hint="default"/>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
    <w:nsid w:val="02CA3ED8"/>
    <w:multiLevelType w:val="hybridMultilevel"/>
    <w:tmpl w:val="F3325464"/>
    <w:lvl w:ilvl="0" w:tplc="F1782558">
      <w:start w:val="1"/>
      <w:numFmt w:val="bullet"/>
      <w:lvlText w:val=""/>
      <w:lvlJc w:val="left"/>
      <w:pPr>
        <w:ind w:left="1069" w:hanging="360"/>
      </w:pPr>
      <w:rPr>
        <w:rFonts w:ascii="Symbol" w:hAnsi="Symbol" w:hint="default"/>
        <w:sz w:val="20"/>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
    <w:nsid w:val="02DE36A1"/>
    <w:multiLevelType w:val="hybridMultilevel"/>
    <w:tmpl w:val="4E80179C"/>
    <w:lvl w:ilvl="0" w:tplc="F1782558">
      <w:start w:val="1"/>
      <w:numFmt w:val="bullet"/>
      <w:lvlText w:val=""/>
      <w:lvlJc w:val="left"/>
      <w:pPr>
        <w:ind w:left="2235" w:hanging="360"/>
      </w:pPr>
      <w:rPr>
        <w:rFonts w:ascii="Symbol" w:hAnsi="Symbol" w:hint="default"/>
        <w:sz w:val="20"/>
      </w:rPr>
    </w:lvl>
    <w:lvl w:ilvl="1" w:tplc="08090003" w:tentative="1">
      <w:start w:val="1"/>
      <w:numFmt w:val="bullet"/>
      <w:lvlText w:val="o"/>
      <w:lvlJc w:val="left"/>
      <w:pPr>
        <w:ind w:left="2955" w:hanging="360"/>
      </w:pPr>
      <w:rPr>
        <w:rFonts w:ascii="Courier New" w:hAnsi="Courier New" w:cs="Courier New" w:hint="default"/>
      </w:rPr>
    </w:lvl>
    <w:lvl w:ilvl="2" w:tplc="08090005" w:tentative="1">
      <w:start w:val="1"/>
      <w:numFmt w:val="bullet"/>
      <w:lvlText w:val=""/>
      <w:lvlJc w:val="left"/>
      <w:pPr>
        <w:ind w:left="3675" w:hanging="360"/>
      </w:pPr>
      <w:rPr>
        <w:rFonts w:ascii="Wingdings" w:hAnsi="Wingdings" w:hint="default"/>
      </w:rPr>
    </w:lvl>
    <w:lvl w:ilvl="3" w:tplc="08090001" w:tentative="1">
      <w:start w:val="1"/>
      <w:numFmt w:val="bullet"/>
      <w:lvlText w:val=""/>
      <w:lvlJc w:val="left"/>
      <w:pPr>
        <w:ind w:left="4395" w:hanging="360"/>
      </w:pPr>
      <w:rPr>
        <w:rFonts w:ascii="Symbol" w:hAnsi="Symbol" w:hint="default"/>
      </w:rPr>
    </w:lvl>
    <w:lvl w:ilvl="4" w:tplc="08090003" w:tentative="1">
      <w:start w:val="1"/>
      <w:numFmt w:val="bullet"/>
      <w:lvlText w:val="o"/>
      <w:lvlJc w:val="left"/>
      <w:pPr>
        <w:ind w:left="5115" w:hanging="360"/>
      </w:pPr>
      <w:rPr>
        <w:rFonts w:ascii="Courier New" w:hAnsi="Courier New" w:cs="Courier New" w:hint="default"/>
      </w:rPr>
    </w:lvl>
    <w:lvl w:ilvl="5" w:tplc="08090005" w:tentative="1">
      <w:start w:val="1"/>
      <w:numFmt w:val="bullet"/>
      <w:lvlText w:val=""/>
      <w:lvlJc w:val="left"/>
      <w:pPr>
        <w:ind w:left="5835" w:hanging="360"/>
      </w:pPr>
      <w:rPr>
        <w:rFonts w:ascii="Wingdings" w:hAnsi="Wingdings" w:hint="default"/>
      </w:rPr>
    </w:lvl>
    <w:lvl w:ilvl="6" w:tplc="08090001" w:tentative="1">
      <w:start w:val="1"/>
      <w:numFmt w:val="bullet"/>
      <w:lvlText w:val=""/>
      <w:lvlJc w:val="left"/>
      <w:pPr>
        <w:ind w:left="6555" w:hanging="360"/>
      </w:pPr>
      <w:rPr>
        <w:rFonts w:ascii="Symbol" w:hAnsi="Symbol" w:hint="default"/>
      </w:rPr>
    </w:lvl>
    <w:lvl w:ilvl="7" w:tplc="08090003" w:tentative="1">
      <w:start w:val="1"/>
      <w:numFmt w:val="bullet"/>
      <w:lvlText w:val="o"/>
      <w:lvlJc w:val="left"/>
      <w:pPr>
        <w:ind w:left="7275" w:hanging="360"/>
      </w:pPr>
      <w:rPr>
        <w:rFonts w:ascii="Courier New" w:hAnsi="Courier New" w:cs="Courier New" w:hint="default"/>
      </w:rPr>
    </w:lvl>
    <w:lvl w:ilvl="8" w:tplc="08090005" w:tentative="1">
      <w:start w:val="1"/>
      <w:numFmt w:val="bullet"/>
      <w:lvlText w:val=""/>
      <w:lvlJc w:val="left"/>
      <w:pPr>
        <w:ind w:left="7995" w:hanging="360"/>
      </w:pPr>
      <w:rPr>
        <w:rFonts w:ascii="Wingdings" w:hAnsi="Wingdings" w:hint="default"/>
      </w:rPr>
    </w:lvl>
  </w:abstractNum>
  <w:abstractNum w:abstractNumId="3">
    <w:nsid w:val="065777D8"/>
    <w:multiLevelType w:val="hybridMultilevel"/>
    <w:tmpl w:val="6818D6E4"/>
    <w:lvl w:ilvl="0" w:tplc="F1782558">
      <w:start w:val="1"/>
      <w:numFmt w:val="bullet"/>
      <w:lvlText w:val=""/>
      <w:lvlJc w:val="left"/>
      <w:pPr>
        <w:ind w:left="1789" w:hanging="360"/>
      </w:pPr>
      <w:rPr>
        <w:rFonts w:ascii="Symbol" w:hAnsi="Symbol" w:hint="default"/>
        <w:sz w:val="20"/>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
    <w:nsid w:val="09DB405A"/>
    <w:multiLevelType w:val="hybridMultilevel"/>
    <w:tmpl w:val="1646CFC8"/>
    <w:lvl w:ilvl="0" w:tplc="F1782558">
      <w:start w:val="1"/>
      <w:numFmt w:val="bullet"/>
      <w:lvlText w:val=""/>
      <w:lvlJc w:val="left"/>
      <w:pPr>
        <w:ind w:left="1080" w:hanging="360"/>
      </w:pPr>
      <w:rPr>
        <w:rFonts w:ascii="Symbol" w:hAnsi="Symbol" w:hint="default"/>
        <w:sz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0A7840E7"/>
    <w:multiLevelType w:val="hybridMultilevel"/>
    <w:tmpl w:val="1B04E640"/>
    <w:lvl w:ilvl="0" w:tplc="F1782558">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C000C96"/>
    <w:multiLevelType w:val="hybridMultilevel"/>
    <w:tmpl w:val="018E0236"/>
    <w:lvl w:ilvl="0" w:tplc="F1782558">
      <w:start w:val="1"/>
      <w:numFmt w:val="bullet"/>
      <w:lvlText w:val=""/>
      <w:lvlJc w:val="left"/>
      <w:pPr>
        <w:ind w:left="1440" w:hanging="360"/>
      </w:pPr>
      <w:rPr>
        <w:rFonts w:ascii="Symbol" w:hAnsi="Symbol" w:hint="default"/>
        <w:sz w:val="2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nsid w:val="0C5E16CE"/>
    <w:multiLevelType w:val="multilevel"/>
    <w:tmpl w:val="F426F8CC"/>
    <w:lvl w:ilvl="0">
      <w:start w:val="1"/>
      <w:numFmt w:val="bullet"/>
      <w:lvlText w:val=""/>
      <w:lvlJc w:val="left"/>
      <w:pPr>
        <w:ind w:left="360" w:hanging="360"/>
      </w:pPr>
      <w:rPr>
        <w:rFonts w:ascii="Symbol" w:hAnsi="Symbol" w:hint="default"/>
        <w:sz w:val="24"/>
      </w:rPr>
    </w:lvl>
    <w:lvl w:ilvl="1">
      <w:start w:val="1"/>
      <w:numFmt w:val="decimal"/>
      <w:lvlText w:val="%1.%2"/>
      <w:lvlJc w:val="left"/>
      <w:pPr>
        <w:ind w:left="1080" w:hanging="360"/>
      </w:pPr>
      <w:rPr>
        <w:rFonts w:hint="default"/>
        <w:sz w:val="24"/>
      </w:rPr>
    </w:lvl>
    <w:lvl w:ilvl="2">
      <w:start w:val="1"/>
      <w:numFmt w:val="decimal"/>
      <w:lvlText w:val="%1.%2.%3"/>
      <w:lvlJc w:val="left"/>
      <w:pPr>
        <w:ind w:left="2160" w:hanging="720"/>
      </w:pPr>
      <w:rPr>
        <w:rFonts w:hint="default"/>
        <w:sz w:val="24"/>
      </w:rPr>
    </w:lvl>
    <w:lvl w:ilvl="3">
      <w:start w:val="1"/>
      <w:numFmt w:val="decimal"/>
      <w:lvlText w:val="%1.%2.%3.%4"/>
      <w:lvlJc w:val="left"/>
      <w:pPr>
        <w:ind w:left="2880" w:hanging="720"/>
      </w:pPr>
      <w:rPr>
        <w:rFonts w:hint="default"/>
        <w:sz w:val="24"/>
      </w:rPr>
    </w:lvl>
    <w:lvl w:ilvl="4">
      <w:start w:val="1"/>
      <w:numFmt w:val="decimal"/>
      <w:lvlText w:val="%1.%2.%3.%4.%5"/>
      <w:lvlJc w:val="left"/>
      <w:pPr>
        <w:ind w:left="3960" w:hanging="1080"/>
      </w:pPr>
      <w:rPr>
        <w:rFonts w:hint="default"/>
        <w:sz w:val="24"/>
      </w:rPr>
    </w:lvl>
    <w:lvl w:ilvl="5">
      <w:start w:val="1"/>
      <w:numFmt w:val="decimal"/>
      <w:lvlText w:val="%1.%2.%3.%4.%5.%6"/>
      <w:lvlJc w:val="left"/>
      <w:pPr>
        <w:ind w:left="5040" w:hanging="1440"/>
      </w:pPr>
      <w:rPr>
        <w:rFonts w:hint="default"/>
        <w:sz w:val="24"/>
      </w:rPr>
    </w:lvl>
    <w:lvl w:ilvl="6">
      <w:start w:val="1"/>
      <w:numFmt w:val="decimal"/>
      <w:lvlText w:val="%1.%2.%3.%4.%5.%6.%7"/>
      <w:lvlJc w:val="left"/>
      <w:pPr>
        <w:ind w:left="5760" w:hanging="1440"/>
      </w:pPr>
      <w:rPr>
        <w:rFonts w:hint="default"/>
        <w:sz w:val="24"/>
      </w:rPr>
    </w:lvl>
    <w:lvl w:ilvl="7">
      <w:start w:val="1"/>
      <w:numFmt w:val="decimal"/>
      <w:lvlText w:val="%1.%2.%3.%4.%5.%6.%7.%8"/>
      <w:lvlJc w:val="left"/>
      <w:pPr>
        <w:ind w:left="6840" w:hanging="1800"/>
      </w:pPr>
      <w:rPr>
        <w:rFonts w:hint="default"/>
        <w:sz w:val="24"/>
      </w:rPr>
    </w:lvl>
    <w:lvl w:ilvl="8">
      <w:start w:val="1"/>
      <w:numFmt w:val="decimal"/>
      <w:lvlText w:val="%1.%2.%3.%4.%5.%6.%7.%8.%9"/>
      <w:lvlJc w:val="left"/>
      <w:pPr>
        <w:ind w:left="7560" w:hanging="1800"/>
      </w:pPr>
      <w:rPr>
        <w:rFonts w:ascii="Arial" w:hAnsi="Arial" w:hint="default"/>
        <w:sz w:val="24"/>
      </w:rPr>
    </w:lvl>
  </w:abstractNum>
  <w:abstractNum w:abstractNumId="8">
    <w:nsid w:val="0FC82CC4"/>
    <w:multiLevelType w:val="hybridMultilevel"/>
    <w:tmpl w:val="365A86D4"/>
    <w:lvl w:ilvl="0" w:tplc="F1782558">
      <w:start w:val="1"/>
      <w:numFmt w:val="bullet"/>
      <w:lvlText w:val=""/>
      <w:lvlJc w:val="left"/>
      <w:pPr>
        <w:ind w:left="1069" w:hanging="360"/>
      </w:pPr>
      <w:rPr>
        <w:rFonts w:ascii="Symbol" w:hAnsi="Symbol" w:hint="default"/>
        <w:sz w:val="20"/>
      </w:rPr>
    </w:lvl>
    <w:lvl w:ilvl="1" w:tplc="08090003">
      <w:start w:val="1"/>
      <w:numFmt w:val="bullet"/>
      <w:lvlText w:val="o"/>
      <w:lvlJc w:val="left"/>
      <w:pPr>
        <w:ind w:left="1789" w:hanging="360"/>
      </w:pPr>
      <w:rPr>
        <w:rFonts w:ascii="Courier New" w:hAnsi="Courier New" w:cs="Times New Roman" w:hint="default"/>
      </w:rPr>
    </w:lvl>
    <w:lvl w:ilvl="2" w:tplc="08090005">
      <w:start w:val="1"/>
      <w:numFmt w:val="bullet"/>
      <w:lvlText w:val=""/>
      <w:lvlJc w:val="left"/>
      <w:pPr>
        <w:ind w:left="2509" w:hanging="360"/>
      </w:pPr>
      <w:rPr>
        <w:rFonts w:ascii="Wingdings" w:hAnsi="Wingdings" w:hint="default"/>
      </w:rPr>
    </w:lvl>
    <w:lvl w:ilvl="3" w:tplc="08090001">
      <w:start w:val="1"/>
      <w:numFmt w:val="bullet"/>
      <w:lvlText w:val=""/>
      <w:lvlJc w:val="left"/>
      <w:pPr>
        <w:ind w:left="3229" w:hanging="360"/>
      </w:pPr>
      <w:rPr>
        <w:rFonts w:ascii="Symbol" w:hAnsi="Symbol" w:hint="default"/>
      </w:rPr>
    </w:lvl>
    <w:lvl w:ilvl="4" w:tplc="08090003">
      <w:start w:val="1"/>
      <w:numFmt w:val="bullet"/>
      <w:lvlText w:val="o"/>
      <w:lvlJc w:val="left"/>
      <w:pPr>
        <w:ind w:left="3949" w:hanging="360"/>
      </w:pPr>
      <w:rPr>
        <w:rFonts w:ascii="Courier New" w:hAnsi="Courier New" w:cs="Times New Roman" w:hint="default"/>
      </w:rPr>
    </w:lvl>
    <w:lvl w:ilvl="5" w:tplc="08090005">
      <w:start w:val="1"/>
      <w:numFmt w:val="bullet"/>
      <w:lvlText w:val=""/>
      <w:lvlJc w:val="left"/>
      <w:pPr>
        <w:ind w:left="4669" w:hanging="360"/>
      </w:pPr>
      <w:rPr>
        <w:rFonts w:ascii="Wingdings" w:hAnsi="Wingdings" w:hint="default"/>
      </w:rPr>
    </w:lvl>
    <w:lvl w:ilvl="6" w:tplc="08090001">
      <w:start w:val="1"/>
      <w:numFmt w:val="bullet"/>
      <w:lvlText w:val=""/>
      <w:lvlJc w:val="left"/>
      <w:pPr>
        <w:ind w:left="5389" w:hanging="360"/>
      </w:pPr>
      <w:rPr>
        <w:rFonts w:ascii="Symbol" w:hAnsi="Symbol" w:hint="default"/>
      </w:rPr>
    </w:lvl>
    <w:lvl w:ilvl="7" w:tplc="08090003">
      <w:start w:val="1"/>
      <w:numFmt w:val="bullet"/>
      <w:lvlText w:val="o"/>
      <w:lvlJc w:val="left"/>
      <w:pPr>
        <w:ind w:left="6109" w:hanging="360"/>
      </w:pPr>
      <w:rPr>
        <w:rFonts w:ascii="Courier New" w:hAnsi="Courier New" w:cs="Times New Roman" w:hint="default"/>
      </w:rPr>
    </w:lvl>
    <w:lvl w:ilvl="8" w:tplc="08090005">
      <w:start w:val="1"/>
      <w:numFmt w:val="bullet"/>
      <w:lvlText w:val=""/>
      <w:lvlJc w:val="left"/>
      <w:pPr>
        <w:ind w:left="6829" w:hanging="360"/>
      </w:pPr>
      <w:rPr>
        <w:rFonts w:ascii="Wingdings" w:hAnsi="Wingdings" w:hint="default"/>
      </w:rPr>
    </w:lvl>
  </w:abstractNum>
  <w:abstractNum w:abstractNumId="9">
    <w:nsid w:val="102C0B99"/>
    <w:multiLevelType w:val="hybridMultilevel"/>
    <w:tmpl w:val="2B641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0D85F37"/>
    <w:multiLevelType w:val="hybridMultilevel"/>
    <w:tmpl w:val="394459AC"/>
    <w:lvl w:ilvl="0" w:tplc="F1782558">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36378A9"/>
    <w:multiLevelType w:val="hybridMultilevel"/>
    <w:tmpl w:val="6630A282"/>
    <w:lvl w:ilvl="0" w:tplc="F1782558">
      <w:start w:val="1"/>
      <w:numFmt w:val="bullet"/>
      <w:lvlText w:val=""/>
      <w:lvlJc w:val="left"/>
      <w:pPr>
        <w:ind w:left="1080" w:hanging="360"/>
      </w:pPr>
      <w:rPr>
        <w:rFonts w:ascii="Symbol" w:hAnsi="Symbol" w:hint="default"/>
        <w:sz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14651EB5"/>
    <w:multiLevelType w:val="hybridMultilevel"/>
    <w:tmpl w:val="73A2A28E"/>
    <w:lvl w:ilvl="0" w:tplc="07FA44FC">
      <w:start w:val="1"/>
      <w:numFmt w:val="decimal"/>
      <w:lvlText w:val="5.%1"/>
      <w:lvlJc w:val="left"/>
      <w:pPr>
        <w:ind w:left="924" w:hanging="924"/>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3">
    <w:nsid w:val="18F053DF"/>
    <w:multiLevelType w:val="hybridMultilevel"/>
    <w:tmpl w:val="B16A9CD2"/>
    <w:lvl w:ilvl="0" w:tplc="F1782558">
      <w:start w:val="1"/>
      <w:numFmt w:val="bullet"/>
      <w:lvlText w:val=""/>
      <w:lvlJc w:val="left"/>
      <w:pPr>
        <w:ind w:left="1080" w:hanging="360"/>
      </w:pPr>
      <w:rPr>
        <w:rFonts w:ascii="Symbol" w:hAnsi="Symbol" w:hint="default"/>
        <w:sz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1BCA47F5"/>
    <w:multiLevelType w:val="hybridMultilevel"/>
    <w:tmpl w:val="6C72BBD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nsid w:val="1C78716A"/>
    <w:multiLevelType w:val="multilevel"/>
    <w:tmpl w:val="F426F8CC"/>
    <w:lvl w:ilvl="0">
      <w:start w:val="1"/>
      <w:numFmt w:val="bullet"/>
      <w:lvlText w:val=""/>
      <w:lvlJc w:val="left"/>
      <w:pPr>
        <w:ind w:left="360" w:hanging="360"/>
      </w:pPr>
      <w:rPr>
        <w:rFonts w:ascii="Symbol" w:hAnsi="Symbol" w:hint="default"/>
        <w:sz w:val="24"/>
      </w:rPr>
    </w:lvl>
    <w:lvl w:ilvl="1">
      <w:start w:val="1"/>
      <w:numFmt w:val="decimal"/>
      <w:lvlText w:val="%1.%2"/>
      <w:lvlJc w:val="left"/>
      <w:pPr>
        <w:ind w:left="1080" w:hanging="360"/>
      </w:pPr>
      <w:rPr>
        <w:rFonts w:hint="default"/>
        <w:sz w:val="24"/>
      </w:rPr>
    </w:lvl>
    <w:lvl w:ilvl="2">
      <w:start w:val="1"/>
      <w:numFmt w:val="decimal"/>
      <w:lvlText w:val="%1.%2.%3"/>
      <w:lvlJc w:val="left"/>
      <w:pPr>
        <w:ind w:left="2160" w:hanging="720"/>
      </w:pPr>
      <w:rPr>
        <w:rFonts w:hint="default"/>
        <w:sz w:val="24"/>
      </w:rPr>
    </w:lvl>
    <w:lvl w:ilvl="3">
      <w:start w:val="1"/>
      <w:numFmt w:val="decimal"/>
      <w:lvlText w:val="%1.%2.%3.%4"/>
      <w:lvlJc w:val="left"/>
      <w:pPr>
        <w:ind w:left="2880" w:hanging="720"/>
      </w:pPr>
      <w:rPr>
        <w:rFonts w:hint="default"/>
        <w:sz w:val="24"/>
      </w:rPr>
    </w:lvl>
    <w:lvl w:ilvl="4">
      <w:start w:val="1"/>
      <w:numFmt w:val="decimal"/>
      <w:lvlText w:val="%1.%2.%3.%4.%5"/>
      <w:lvlJc w:val="left"/>
      <w:pPr>
        <w:ind w:left="3960" w:hanging="1080"/>
      </w:pPr>
      <w:rPr>
        <w:rFonts w:hint="default"/>
        <w:sz w:val="24"/>
      </w:rPr>
    </w:lvl>
    <w:lvl w:ilvl="5">
      <w:start w:val="1"/>
      <w:numFmt w:val="decimal"/>
      <w:lvlText w:val="%1.%2.%3.%4.%5.%6"/>
      <w:lvlJc w:val="left"/>
      <w:pPr>
        <w:ind w:left="5040" w:hanging="1440"/>
      </w:pPr>
      <w:rPr>
        <w:rFonts w:hint="default"/>
        <w:sz w:val="24"/>
      </w:rPr>
    </w:lvl>
    <w:lvl w:ilvl="6">
      <w:start w:val="1"/>
      <w:numFmt w:val="decimal"/>
      <w:lvlText w:val="%1.%2.%3.%4.%5.%6.%7"/>
      <w:lvlJc w:val="left"/>
      <w:pPr>
        <w:ind w:left="5760" w:hanging="1440"/>
      </w:pPr>
      <w:rPr>
        <w:rFonts w:hint="default"/>
        <w:sz w:val="24"/>
      </w:rPr>
    </w:lvl>
    <w:lvl w:ilvl="7">
      <w:start w:val="1"/>
      <w:numFmt w:val="decimal"/>
      <w:lvlText w:val="%1.%2.%3.%4.%5.%6.%7.%8"/>
      <w:lvlJc w:val="left"/>
      <w:pPr>
        <w:ind w:left="6840" w:hanging="1800"/>
      </w:pPr>
      <w:rPr>
        <w:rFonts w:hint="default"/>
        <w:sz w:val="24"/>
      </w:rPr>
    </w:lvl>
    <w:lvl w:ilvl="8">
      <w:start w:val="1"/>
      <w:numFmt w:val="decimal"/>
      <w:lvlText w:val="%1.%2.%3.%4.%5.%6.%7.%8.%9"/>
      <w:lvlJc w:val="left"/>
      <w:pPr>
        <w:ind w:left="7560" w:hanging="1800"/>
      </w:pPr>
      <w:rPr>
        <w:rFonts w:ascii="Arial" w:hAnsi="Arial" w:hint="default"/>
        <w:sz w:val="24"/>
      </w:rPr>
    </w:lvl>
  </w:abstractNum>
  <w:abstractNum w:abstractNumId="16">
    <w:nsid w:val="202279BA"/>
    <w:multiLevelType w:val="hybridMultilevel"/>
    <w:tmpl w:val="AFC6C3F0"/>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23F65578"/>
    <w:multiLevelType w:val="hybridMultilevel"/>
    <w:tmpl w:val="611CE8EE"/>
    <w:lvl w:ilvl="0" w:tplc="F1782558">
      <w:start w:val="1"/>
      <w:numFmt w:val="bullet"/>
      <w:lvlText w:val=""/>
      <w:lvlJc w:val="left"/>
      <w:pPr>
        <w:ind w:left="360" w:hanging="360"/>
      </w:pPr>
      <w:rPr>
        <w:rFonts w:ascii="Symbol" w:hAnsi="Symbol" w:hint="default"/>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28D12640"/>
    <w:multiLevelType w:val="hybridMultilevel"/>
    <w:tmpl w:val="3AD21E3C"/>
    <w:lvl w:ilvl="0" w:tplc="F1782558">
      <w:start w:val="1"/>
      <w:numFmt w:val="bullet"/>
      <w:lvlText w:val=""/>
      <w:lvlJc w:val="left"/>
      <w:pPr>
        <w:ind w:left="1080" w:hanging="360"/>
      </w:pPr>
      <w:rPr>
        <w:rFonts w:ascii="Symbol" w:hAnsi="Symbol" w:hint="default"/>
        <w:sz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nsid w:val="2C1E2DD8"/>
    <w:multiLevelType w:val="hybridMultilevel"/>
    <w:tmpl w:val="1E38C1B4"/>
    <w:lvl w:ilvl="0" w:tplc="F1782558">
      <w:start w:val="1"/>
      <w:numFmt w:val="bullet"/>
      <w:lvlText w:val=""/>
      <w:lvlJc w:val="left"/>
      <w:pPr>
        <w:ind w:left="1069" w:hanging="360"/>
      </w:pPr>
      <w:rPr>
        <w:rFonts w:ascii="Symbol" w:hAnsi="Symbol" w:hint="default"/>
        <w:sz w:val="20"/>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0">
    <w:nsid w:val="2C9D3AEC"/>
    <w:multiLevelType w:val="hybridMultilevel"/>
    <w:tmpl w:val="8290769A"/>
    <w:lvl w:ilvl="0" w:tplc="F1782558">
      <w:start w:val="1"/>
      <w:numFmt w:val="bullet"/>
      <w:lvlText w:val=""/>
      <w:lvlJc w:val="left"/>
      <w:pPr>
        <w:ind w:left="1080" w:hanging="360"/>
      </w:pPr>
      <w:rPr>
        <w:rFonts w:ascii="Symbol" w:hAnsi="Symbol" w:hint="default"/>
        <w:sz w:val="20"/>
      </w:rPr>
    </w:lvl>
    <w:lvl w:ilvl="1" w:tplc="08090003">
      <w:start w:val="1"/>
      <w:numFmt w:val="bullet"/>
      <w:lvlText w:val="o"/>
      <w:lvlJc w:val="left"/>
      <w:pPr>
        <w:ind w:left="1800" w:hanging="360"/>
      </w:pPr>
      <w:rPr>
        <w:rFonts w:ascii="Courier New" w:hAnsi="Courier New" w:cs="Times New Roman"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Times New Roman"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Times New Roman" w:hint="default"/>
      </w:rPr>
    </w:lvl>
    <w:lvl w:ilvl="8" w:tplc="08090005">
      <w:start w:val="1"/>
      <w:numFmt w:val="bullet"/>
      <w:lvlText w:val=""/>
      <w:lvlJc w:val="left"/>
      <w:pPr>
        <w:ind w:left="6840" w:hanging="360"/>
      </w:pPr>
      <w:rPr>
        <w:rFonts w:ascii="Wingdings" w:hAnsi="Wingdings" w:hint="default"/>
      </w:rPr>
    </w:lvl>
  </w:abstractNum>
  <w:abstractNum w:abstractNumId="21">
    <w:nsid w:val="2D223068"/>
    <w:multiLevelType w:val="hybridMultilevel"/>
    <w:tmpl w:val="63D2E642"/>
    <w:lvl w:ilvl="0" w:tplc="F1782558">
      <w:start w:val="1"/>
      <w:numFmt w:val="bullet"/>
      <w:lvlText w:val=""/>
      <w:lvlJc w:val="left"/>
      <w:pPr>
        <w:ind w:left="1080" w:hanging="360"/>
      </w:pPr>
      <w:rPr>
        <w:rFonts w:ascii="Symbol" w:hAnsi="Symbol" w:hint="default"/>
        <w:sz w:val="20"/>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nsid w:val="32D1346B"/>
    <w:multiLevelType w:val="hybridMultilevel"/>
    <w:tmpl w:val="368C285E"/>
    <w:lvl w:ilvl="0" w:tplc="F1782558">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3086AB3"/>
    <w:multiLevelType w:val="hybridMultilevel"/>
    <w:tmpl w:val="24321A24"/>
    <w:lvl w:ilvl="0" w:tplc="F1782558">
      <w:start w:val="1"/>
      <w:numFmt w:val="bullet"/>
      <w:lvlText w:val=""/>
      <w:lvlJc w:val="left"/>
      <w:pPr>
        <w:ind w:left="720" w:hanging="360"/>
      </w:pPr>
      <w:rPr>
        <w:rFonts w:ascii="Symbol" w:hAnsi="Symbol" w:hint="default"/>
        <w:sz w:val="2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nsid w:val="34207EAC"/>
    <w:multiLevelType w:val="multilevel"/>
    <w:tmpl w:val="F426F8CC"/>
    <w:lvl w:ilvl="0">
      <w:start w:val="1"/>
      <w:numFmt w:val="bullet"/>
      <w:lvlText w:val=""/>
      <w:lvlJc w:val="left"/>
      <w:pPr>
        <w:ind w:left="360" w:hanging="360"/>
      </w:pPr>
      <w:rPr>
        <w:rFonts w:ascii="Symbol" w:hAnsi="Symbol" w:hint="default"/>
        <w:sz w:val="24"/>
      </w:rPr>
    </w:lvl>
    <w:lvl w:ilvl="1">
      <w:start w:val="1"/>
      <w:numFmt w:val="decimal"/>
      <w:lvlText w:val="%1.%2"/>
      <w:lvlJc w:val="left"/>
      <w:pPr>
        <w:ind w:left="1080" w:hanging="360"/>
      </w:pPr>
      <w:rPr>
        <w:rFonts w:hint="default"/>
        <w:sz w:val="24"/>
      </w:rPr>
    </w:lvl>
    <w:lvl w:ilvl="2">
      <w:start w:val="1"/>
      <w:numFmt w:val="decimal"/>
      <w:lvlText w:val="%1.%2.%3"/>
      <w:lvlJc w:val="left"/>
      <w:pPr>
        <w:ind w:left="2160" w:hanging="720"/>
      </w:pPr>
      <w:rPr>
        <w:rFonts w:hint="default"/>
        <w:sz w:val="24"/>
      </w:rPr>
    </w:lvl>
    <w:lvl w:ilvl="3">
      <w:start w:val="1"/>
      <w:numFmt w:val="decimal"/>
      <w:lvlText w:val="%1.%2.%3.%4"/>
      <w:lvlJc w:val="left"/>
      <w:pPr>
        <w:ind w:left="2880" w:hanging="720"/>
      </w:pPr>
      <w:rPr>
        <w:rFonts w:hint="default"/>
        <w:sz w:val="24"/>
      </w:rPr>
    </w:lvl>
    <w:lvl w:ilvl="4">
      <w:start w:val="1"/>
      <w:numFmt w:val="decimal"/>
      <w:lvlText w:val="%1.%2.%3.%4.%5"/>
      <w:lvlJc w:val="left"/>
      <w:pPr>
        <w:ind w:left="3960" w:hanging="1080"/>
      </w:pPr>
      <w:rPr>
        <w:rFonts w:hint="default"/>
        <w:sz w:val="24"/>
      </w:rPr>
    </w:lvl>
    <w:lvl w:ilvl="5">
      <w:start w:val="1"/>
      <w:numFmt w:val="decimal"/>
      <w:lvlText w:val="%1.%2.%3.%4.%5.%6"/>
      <w:lvlJc w:val="left"/>
      <w:pPr>
        <w:ind w:left="5040" w:hanging="1440"/>
      </w:pPr>
      <w:rPr>
        <w:rFonts w:hint="default"/>
        <w:sz w:val="24"/>
      </w:rPr>
    </w:lvl>
    <w:lvl w:ilvl="6">
      <w:start w:val="1"/>
      <w:numFmt w:val="decimal"/>
      <w:lvlText w:val="%1.%2.%3.%4.%5.%6.%7"/>
      <w:lvlJc w:val="left"/>
      <w:pPr>
        <w:ind w:left="5760" w:hanging="1440"/>
      </w:pPr>
      <w:rPr>
        <w:rFonts w:hint="default"/>
        <w:sz w:val="24"/>
      </w:rPr>
    </w:lvl>
    <w:lvl w:ilvl="7">
      <w:start w:val="1"/>
      <w:numFmt w:val="decimal"/>
      <w:lvlText w:val="%1.%2.%3.%4.%5.%6.%7.%8"/>
      <w:lvlJc w:val="left"/>
      <w:pPr>
        <w:ind w:left="6840" w:hanging="1800"/>
      </w:pPr>
      <w:rPr>
        <w:rFonts w:hint="default"/>
        <w:sz w:val="24"/>
      </w:rPr>
    </w:lvl>
    <w:lvl w:ilvl="8">
      <w:start w:val="1"/>
      <w:numFmt w:val="decimal"/>
      <w:lvlText w:val="%1.%2.%3.%4.%5.%6.%7.%8.%9"/>
      <w:lvlJc w:val="left"/>
      <w:pPr>
        <w:ind w:left="7560" w:hanging="1800"/>
      </w:pPr>
      <w:rPr>
        <w:rFonts w:ascii="Arial" w:hAnsi="Arial" w:hint="default"/>
        <w:sz w:val="24"/>
      </w:rPr>
    </w:lvl>
  </w:abstractNum>
  <w:abstractNum w:abstractNumId="25">
    <w:nsid w:val="342415E7"/>
    <w:multiLevelType w:val="hybridMultilevel"/>
    <w:tmpl w:val="FBD0F944"/>
    <w:lvl w:ilvl="0" w:tplc="F1782558">
      <w:start w:val="1"/>
      <w:numFmt w:val="bullet"/>
      <w:lvlText w:val=""/>
      <w:lvlJc w:val="left"/>
      <w:pPr>
        <w:ind w:left="1287" w:hanging="360"/>
      </w:pPr>
      <w:rPr>
        <w:rFonts w:ascii="Symbol" w:hAnsi="Symbol" w:hint="default"/>
        <w:sz w:val="20"/>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6">
    <w:nsid w:val="360522EE"/>
    <w:multiLevelType w:val="multilevel"/>
    <w:tmpl w:val="45B6BECC"/>
    <w:lvl w:ilvl="0">
      <w:start w:val="1"/>
      <w:numFmt w:val="decimal"/>
      <w:lvlText w:val="2.%1"/>
      <w:lvlJc w:val="left"/>
      <w:pPr>
        <w:ind w:left="502" w:hanging="360"/>
      </w:pPr>
      <w:rPr>
        <w:rFonts w:ascii="Arial" w:hAnsi="Arial" w:cs="Arial" w:hint="default"/>
        <w:b w:val="0"/>
        <w:i w:val="0"/>
        <w:color w:val="auto"/>
        <w:sz w:val="24"/>
      </w:rPr>
    </w:lvl>
    <w:lvl w:ilvl="1">
      <w:start w:val="1"/>
      <w:numFmt w:val="decimal"/>
      <w:lvlText w:val="%1.%2"/>
      <w:lvlJc w:val="left"/>
      <w:pPr>
        <w:ind w:left="1800" w:hanging="360"/>
      </w:pPr>
      <w:rPr>
        <w:rFonts w:hint="default"/>
        <w:sz w:val="24"/>
      </w:rPr>
    </w:lvl>
    <w:lvl w:ilvl="2">
      <w:start w:val="1"/>
      <w:numFmt w:val="decimal"/>
      <w:lvlText w:val="%1.%2.%3"/>
      <w:lvlJc w:val="left"/>
      <w:pPr>
        <w:ind w:left="2880" w:hanging="720"/>
      </w:pPr>
      <w:rPr>
        <w:rFonts w:hint="default"/>
        <w:sz w:val="24"/>
      </w:rPr>
    </w:lvl>
    <w:lvl w:ilvl="3">
      <w:start w:val="1"/>
      <w:numFmt w:val="decimal"/>
      <w:lvlText w:val="%1.%2.%3.%4"/>
      <w:lvlJc w:val="left"/>
      <w:pPr>
        <w:ind w:left="3600" w:hanging="720"/>
      </w:pPr>
      <w:rPr>
        <w:rFonts w:hint="default"/>
        <w:sz w:val="24"/>
      </w:rPr>
    </w:lvl>
    <w:lvl w:ilvl="4">
      <w:start w:val="1"/>
      <w:numFmt w:val="decimal"/>
      <w:lvlText w:val="%1.%2.%3.%4.%5"/>
      <w:lvlJc w:val="left"/>
      <w:pPr>
        <w:ind w:left="4680" w:hanging="1080"/>
      </w:pPr>
      <w:rPr>
        <w:rFonts w:hint="default"/>
        <w:sz w:val="24"/>
      </w:rPr>
    </w:lvl>
    <w:lvl w:ilvl="5">
      <w:start w:val="1"/>
      <w:numFmt w:val="decimal"/>
      <w:lvlText w:val="%1.%2.%3.%4.%5.%6"/>
      <w:lvlJc w:val="left"/>
      <w:pPr>
        <w:ind w:left="5760" w:hanging="1440"/>
      </w:pPr>
      <w:rPr>
        <w:rFonts w:hint="default"/>
        <w:sz w:val="24"/>
      </w:rPr>
    </w:lvl>
    <w:lvl w:ilvl="6">
      <w:start w:val="1"/>
      <w:numFmt w:val="decimal"/>
      <w:lvlText w:val="%1.%2.%3.%4.%5.%6.%7"/>
      <w:lvlJc w:val="left"/>
      <w:pPr>
        <w:ind w:left="6480" w:hanging="1440"/>
      </w:pPr>
      <w:rPr>
        <w:rFonts w:hint="default"/>
        <w:sz w:val="24"/>
      </w:rPr>
    </w:lvl>
    <w:lvl w:ilvl="7">
      <w:start w:val="1"/>
      <w:numFmt w:val="decimal"/>
      <w:lvlText w:val="%1.%2.%3.%4.%5.%6.%7.%8"/>
      <w:lvlJc w:val="left"/>
      <w:pPr>
        <w:ind w:left="7560" w:hanging="1800"/>
      </w:pPr>
      <w:rPr>
        <w:rFonts w:hint="default"/>
        <w:sz w:val="24"/>
      </w:rPr>
    </w:lvl>
    <w:lvl w:ilvl="8">
      <w:start w:val="1"/>
      <w:numFmt w:val="decimal"/>
      <w:lvlText w:val="%1.%2.%3.%4.%5.%6.%7.%8.%9"/>
      <w:lvlJc w:val="left"/>
      <w:pPr>
        <w:ind w:left="8280" w:hanging="1800"/>
      </w:pPr>
      <w:rPr>
        <w:rFonts w:ascii="Arial" w:hAnsi="Arial" w:hint="default"/>
        <w:sz w:val="24"/>
      </w:rPr>
    </w:lvl>
  </w:abstractNum>
  <w:abstractNum w:abstractNumId="27">
    <w:nsid w:val="366A51BA"/>
    <w:multiLevelType w:val="multilevel"/>
    <w:tmpl w:val="546C4012"/>
    <w:lvl w:ilvl="0">
      <w:start w:val="1"/>
      <w:numFmt w:val="decimal"/>
      <w:lvlText w:val="2.%1"/>
      <w:lvlJc w:val="left"/>
      <w:pPr>
        <w:ind w:left="360" w:hanging="360"/>
      </w:pPr>
      <w:rPr>
        <w:rFonts w:hint="default"/>
        <w:sz w:val="24"/>
      </w:rPr>
    </w:lvl>
    <w:lvl w:ilvl="1">
      <w:start w:val="1"/>
      <w:numFmt w:val="decimal"/>
      <w:lvlText w:val="%1.%2"/>
      <w:lvlJc w:val="left"/>
      <w:pPr>
        <w:ind w:left="1080" w:hanging="360"/>
      </w:pPr>
      <w:rPr>
        <w:rFonts w:hint="default"/>
        <w:sz w:val="24"/>
      </w:rPr>
    </w:lvl>
    <w:lvl w:ilvl="2">
      <w:start w:val="1"/>
      <w:numFmt w:val="decimal"/>
      <w:lvlText w:val="%1.%2.%3"/>
      <w:lvlJc w:val="left"/>
      <w:pPr>
        <w:ind w:left="2160" w:hanging="720"/>
      </w:pPr>
      <w:rPr>
        <w:rFonts w:hint="default"/>
        <w:sz w:val="24"/>
      </w:rPr>
    </w:lvl>
    <w:lvl w:ilvl="3">
      <w:start w:val="1"/>
      <w:numFmt w:val="decimal"/>
      <w:lvlText w:val="%1.%2.%3.%4"/>
      <w:lvlJc w:val="left"/>
      <w:pPr>
        <w:ind w:left="2880" w:hanging="720"/>
      </w:pPr>
      <w:rPr>
        <w:rFonts w:hint="default"/>
        <w:sz w:val="24"/>
      </w:rPr>
    </w:lvl>
    <w:lvl w:ilvl="4">
      <w:start w:val="1"/>
      <w:numFmt w:val="decimal"/>
      <w:lvlText w:val="%1.%2.%3.%4.%5"/>
      <w:lvlJc w:val="left"/>
      <w:pPr>
        <w:ind w:left="3960" w:hanging="1080"/>
      </w:pPr>
      <w:rPr>
        <w:rFonts w:hint="default"/>
        <w:sz w:val="24"/>
      </w:rPr>
    </w:lvl>
    <w:lvl w:ilvl="5">
      <w:start w:val="1"/>
      <w:numFmt w:val="decimal"/>
      <w:lvlText w:val="%1.%2.%3.%4.%5.%6"/>
      <w:lvlJc w:val="left"/>
      <w:pPr>
        <w:ind w:left="5040" w:hanging="1440"/>
      </w:pPr>
      <w:rPr>
        <w:rFonts w:hint="default"/>
        <w:sz w:val="24"/>
      </w:rPr>
    </w:lvl>
    <w:lvl w:ilvl="6">
      <w:start w:val="1"/>
      <w:numFmt w:val="decimal"/>
      <w:lvlText w:val="%1.%2.%3.%4.%5.%6.%7"/>
      <w:lvlJc w:val="left"/>
      <w:pPr>
        <w:ind w:left="5760" w:hanging="1440"/>
      </w:pPr>
      <w:rPr>
        <w:rFonts w:hint="default"/>
        <w:sz w:val="24"/>
      </w:rPr>
    </w:lvl>
    <w:lvl w:ilvl="7">
      <w:start w:val="1"/>
      <w:numFmt w:val="decimal"/>
      <w:lvlText w:val="%1.%2.%3.%4.%5.%6.%7.%8"/>
      <w:lvlJc w:val="left"/>
      <w:pPr>
        <w:ind w:left="6840" w:hanging="1800"/>
      </w:pPr>
      <w:rPr>
        <w:rFonts w:hint="default"/>
        <w:sz w:val="24"/>
      </w:rPr>
    </w:lvl>
    <w:lvl w:ilvl="8">
      <w:start w:val="1"/>
      <w:numFmt w:val="decimal"/>
      <w:lvlText w:val="%1.%2.%3.%4.%5.%6.%7.%8.%9"/>
      <w:lvlJc w:val="left"/>
      <w:pPr>
        <w:ind w:left="7560" w:hanging="1800"/>
      </w:pPr>
      <w:rPr>
        <w:rFonts w:ascii="Arial" w:hAnsi="Arial" w:hint="default"/>
        <w:sz w:val="24"/>
      </w:rPr>
    </w:lvl>
  </w:abstractNum>
  <w:abstractNum w:abstractNumId="28">
    <w:nsid w:val="37C710BF"/>
    <w:multiLevelType w:val="hybridMultilevel"/>
    <w:tmpl w:val="2BC22AF8"/>
    <w:lvl w:ilvl="0" w:tplc="F1782558">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399E2969"/>
    <w:multiLevelType w:val="hybridMultilevel"/>
    <w:tmpl w:val="0E867102"/>
    <w:lvl w:ilvl="0" w:tplc="7E96CDAA">
      <w:start w:val="1"/>
      <w:numFmt w:val="decimal"/>
      <w:lvlText w:val="4.%1"/>
      <w:lvlJc w:val="left"/>
      <w:pPr>
        <w:ind w:left="924" w:hanging="924"/>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0">
    <w:nsid w:val="3CB35AFD"/>
    <w:multiLevelType w:val="hybridMultilevel"/>
    <w:tmpl w:val="A906C948"/>
    <w:lvl w:ilvl="0" w:tplc="F1782558">
      <w:start w:val="1"/>
      <w:numFmt w:val="bullet"/>
      <w:lvlText w:val=""/>
      <w:lvlJc w:val="left"/>
      <w:pPr>
        <w:ind w:left="1080" w:hanging="360"/>
      </w:pPr>
      <w:rPr>
        <w:rFonts w:ascii="Symbol" w:hAnsi="Symbol" w:hint="default"/>
        <w:sz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nsid w:val="3DBB71C2"/>
    <w:multiLevelType w:val="multilevel"/>
    <w:tmpl w:val="F426F8CC"/>
    <w:lvl w:ilvl="0">
      <w:start w:val="1"/>
      <w:numFmt w:val="bullet"/>
      <w:lvlText w:val=""/>
      <w:lvlJc w:val="left"/>
      <w:pPr>
        <w:ind w:left="360" w:hanging="360"/>
      </w:pPr>
      <w:rPr>
        <w:rFonts w:ascii="Symbol" w:hAnsi="Symbol" w:hint="default"/>
        <w:sz w:val="24"/>
      </w:rPr>
    </w:lvl>
    <w:lvl w:ilvl="1">
      <w:start w:val="1"/>
      <w:numFmt w:val="decimal"/>
      <w:lvlText w:val="%1.%2"/>
      <w:lvlJc w:val="left"/>
      <w:pPr>
        <w:ind w:left="1080" w:hanging="360"/>
      </w:pPr>
      <w:rPr>
        <w:rFonts w:hint="default"/>
        <w:sz w:val="24"/>
      </w:rPr>
    </w:lvl>
    <w:lvl w:ilvl="2">
      <w:start w:val="1"/>
      <w:numFmt w:val="decimal"/>
      <w:lvlText w:val="%1.%2.%3"/>
      <w:lvlJc w:val="left"/>
      <w:pPr>
        <w:ind w:left="2160" w:hanging="720"/>
      </w:pPr>
      <w:rPr>
        <w:rFonts w:hint="default"/>
        <w:sz w:val="24"/>
      </w:rPr>
    </w:lvl>
    <w:lvl w:ilvl="3">
      <w:start w:val="1"/>
      <w:numFmt w:val="decimal"/>
      <w:lvlText w:val="%1.%2.%3.%4"/>
      <w:lvlJc w:val="left"/>
      <w:pPr>
        <w:ind w:left="2880" w:hanging="720"/>
      </w:pPr>
      <w:rPr>
        <w:rFonts w:hint="default"/>
        <w:sz w:val="24"/>
      </w:rPr>
    </w:lvl>
    <w:lvl w:ilvl="4">
      <w:start w:val="1"/>
      <w:numFmt w:val="decimal"/>
      <w:lvlText w:val="%1.%2.%3.%4.%5"/>
      <w:lvlJc w:val="left"/>
      <w:pPr>
        <w:ind w:left="3960" w:hanging="1080"/>
      </w:pPr>
      <w:rPr>
        <w:rFonts w:hint="default"/>
        <w:sz w:val="24"/>
      </w:rPr>
    </w:lvl>
    <w:lvl w:ilvl="5">
      <w:start w:val="1"/>
      <w:numFmt w:val="decimal"/>
      <w:lvlText w:val="%1.%2.%3.%4.%5.%6"/>
      <w:lvlJc w:val="left"/>
      <w:pPr>
        <w:ind w:left="5040" w:hanging="1440"/>
      </w:pPr>
      <w:rPr>
        <w:rFonts w:hint="default"/>
        <w:sz w:val="24"/>
      </w:rPr>
    </w:lvl>
    <w:lvl w:ilvl="6">
      <w:start w:val="1"/>
      <w:numFmt w:val="decimal"/>
      <w:lvlText w:val="%1.%2.%3.%4.%5.%6.%7"/>
      <w:lvlJc w:val="left"/>
      <w:pPr>
        <w:ind w:left="5760" w:hanging="1440"/>
      </w:pPr>
      <w:rPr>
        <w:rFonts w:hint="default"/>
        <w:sz w:val="24"/>
      </w:rPr>
    </w:lvl>
    <w:lvl w:ilvl="7">
      <w:start w:val="1"/>
      <w:numFmt w:val="decimal"/>
      <w:lvlText w:val="%1.%2.%3.%4.%5.%6.%7.%8"/>
      <w:lvlJc w:val="left"/>
      <w:pPr>
        <w:ind w:left="6840" w:hanging="1800"/>
      </w:pPr>
      <w:rPr>
        <w:rFonts w:hint="default"/>
        <w:sz w:val="24"/>
      </w:rPr>
    </w:lvl>
    <w:lvl w:ilvl="8">
      <w:start w:val="1"/>
      <w:numFmt w:val="decimal"/>
      <w:lvlText w:val="%1.%2.%3.%4.%5.%6.%7.%8.%9"/>
      <w:lvlJc w:val="left"/>
      <w:pPr>
        <w:ind w:left="7560" w:hanging="1800"/>
      </w:pPr>
      <w:rPr>
        <w:rFonts w:ascii="Arial" w:hAnsi="Arial" w:hint="default"/>
        <w:sz w:val="24"/>
      </w:rPr>
    </w:lvl>
  </w:abstractNum>
  <w:abstractNum w:abstractNumId="32">
    <w:nsid w:val="3E503F28"/>
    <w:multiLevelType w:val="hybridMultilevel"/>
    <w:tmpl w:val="66B8FB9E"/>
    <w:lvl w:ilvl="0" w:tplc="F1782558">
      <w:start w:val="1"/>
      <w:numFmt w:val="bullet"/>
      <w:lvlText w:val=""/>
      <w:lvlJc w:val="left"/>
      <w:pPr>
        <w:ind w:left="720" w:hanging="360"/>
      </w:pPr>
      <w:rPr>
        <w:rFonts w:ascii="Symbol" w:hAnsi="Symbol" w:hint="default"/>
        <w:sz w:val="20"/>
      </w:rPr>
    </w:lvl>
    <w:lvl w:ilvl="1" w:tplc="F1782558">
      <w:start w:val="1"/>
      <w:numFmt w:val="bullet"/>
      <w:lvlText w:val=""/>
      <w:lvlJc w:val="left"/>
      <w:pPr>
        <w:ind w:left="1440" w:hanging="360"/>
      </w:pPr>
      <w:rPr>
        <w:rFonts w:ascii="Symbol" w:hAnsi="Symbol" w:hint="default"/>
        <w:sz w:val="2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401B1BBA"/>
    <w:multiLevelType w:val="multilevel"/>
    <w:tmpl w:val="F426F8CC"/>
    <w:lvl w:ilvl="0">
      <w:start w:val="1"/>
      <w:numFmt w:val="bullet"/>
      <w:lvlText w:val=""/>
      <w:lvlJc w:val="left"/>
      <w:pPr>
        <w:ind w:left="360" w:hanging="360"/>
      </w:pPr>
      <w:rPr>
        <w:rFonts w:ascii="Symbol" w:hAnsi="Symbol" w:hint="default"/>
        <w:sz w:val="24"/>
      </w:rPr>
    </w:lvl>
    <w:lvl w:ilvl="1">
      <w:start w:val="1"/>
      <w:numFmt w:val="decimal"/>
      <w:lvlText w:val="%1.%2"/>
      <w:lvlJc w:val="left"/>
      <w:pPr>
        <w:ind w:left="1080" w:hanging="360"/>
      </w:pPr>
      <w:rPr>
        <w:rFonts w:hint="default"/>
        <w:sz w:val="24"/>
      </w:rPr>
    </w:lvl>
    <w:lvl w:ilvl="2">
      <w:start w:val="1"/>
      <w:numFmt w:val="decimal"/>
      <w:lvlText w:val="%1.%2.%3"/>
      <w:lvlJc w:val="left"/>
      <w:pPr>
        <w:ind w:left="2160" w:hanging="720"/>
      </w:pPr>
      <w:rPr>
        <w:rFonts w:hint="default"/>
        <w:sz w:val="24"/>
      </w:rPr>
    </w:lvl>
    <w:lvl w:ilvl="3">
      <w:start w:val="1"/>
      <w:numFmt w:val="decimal"/>
      <w:lvlText w:val="%1.%2.%3.%4"/>
      <w:lvlJc w:val="left"/>
      <w:pPr>
        <w:ind w:left="2880" w:hanging="720"/>
      </w:pPr>
      <w:rPr>
        <w:rFonts w:hint="default"/>
        <w:sz w:val="24"/>
      </w:rPr>
    </w:lvl>
    <w:lvl w:ilvl="4">
      <w:start w:val="1"/>
      <w:numFmt w:val="decimal"/>
      <w:lvlText w:val="%1.%2.%3.%4.%5"/>
      <w:lvlJc w:val="left"/>
      <w:pPr>
        <w:ind w:left="3960" w:hanging="1080"/>
      </w:pPr>
      <w:rPr>
        <w:rFonts w:hint="default"/>
        <w:sz w:val="24"/>
      </w:rPr>
    </w:lvl>
    <w:lvl w:ilvl="5">
      <w:start w:val="1"/>
      <w:numFmt w:val="decimal"/>
      <w:lvlText w:val="%1.%2.%3.%4.%5.%6"/>
      <w:lvlJc w:val="left"/>
      <w:pPr>
        <w:ind w:left="5040" w:hanging="1440"/>
      </w:pPr>
      <w:rPr>
        <w:rFonts w:hint="default"/>
        <w:sz w:val="24"/>
      </w:rPr>
    </w:lvl>
    <w:lvl w:ilvl="6">
      <w:start w:val="1"/>
      <w:numFmt w:val="decimal"/>
      <w:lvlText w:val="%1.%2.%3.%4.%5.%6.%7"/>
      <w:lvlJc w:val="left"/>
      <w:pPr>
        <w:ind w:left="5760" w:hanging="1440"/>
      </w:pPr>
      <w:rPr>
        <w:rFonts w:hint="default"/>
        <w:sz w:val="24"/>
      </w:rPr>
    </w:lvl>
    <w:lvl w:ilvl="7">
      <w:start w:val="1"/>
      <w:numFmt w:val="decimal"/>
      <w:lvlText w:val="%1.%2.%3.%4.%5.%6.%7.%8"/>
      <w:lvlJc w:val="left"/>
      <w:pPr>
        <w:ind w:left="6840" w:hanging="1800"/>
      </w:pPr>
      <w:rPr>
        <w:rFonts w:hint="default"/>
        <w:sz w:val="24"/>
      </w:rPr>
    </w:lvl>
    <w:lvl w:ilvl="8">
      <w:start w:val="1"/>
      <w:numFmt w:val="decimal"/>
      <w:lvlText w:val="%1.%2.%3.%4.%5.%6.%7.%8.%9"/>
      <w:lvlJc w:val="left"/>
      <w:pPr>
        <w:ind w:left="7560" w:hanging="1800"/>
      </w:pPr>
      <w:rPr>
        <w:rFonts w:ascii="Arial" w:hAnsi="Arial" w:hint="default"/>
        <w:sz w:val="24"/>
      </w:rPr>
    </w:lvl>
  </w:abstractNum>
  <w:abstractNum w:abstractNumId="34">
    <w:nsid w:val="4022240A"/>
    <w:multiLevelType w:val="hybridMultilevel"/>
    <w:tmpl w:val="939892EA"/>
    <w:lvl w:ilvl="0" w:tplc="F1782558">
      <w:start w:val="1"/>
      <w:numFmt w:val="bullet"/>
      <w:lvlText w:val=""/>
      <w:lvlJc w:val="left"/>
      <w:pPr>
        <w:ind w:left="1069" w:hanging="360"/>
      </w:pPr>
      <w:rPr>
        <w:rFonts w:ascii="Symbol" w:hAnsi="Symbol" w:hint="default"/>
        <w:sz w:val="20"/>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5">
    <w:nsid w:val="414E1CEC"/>
    <w:multiLevelType w:val="multilevel"/>
    <w:tmpl w:val="4EFC92C0"/>
    <w:lvl w:ilvl="0">
      <w:start w:val="1"/>
      <w:numFmt w:val="decimal"/>
      <w:lvlText w:val="3.%1"/>
      <w:lvlJc w:val="left"/>
      <w:pPr>
        <w:ind w:left="714" w:hanging="714"/>
      </w:pPr>
      <w:rPr>
        <w:rFonts w:hint="default"/>
        <w:sz w:val="24"/>
      </w:rPr>
    </w:lvl>
    <w:lvl w:ilvl="1">
      <w:start w:val="1"/>
      <w:numFmt w:val="decimal"/>
      <w:lvlText w:val="%1.%2"/>
      <w:lvlJc w:val="left"/>
      <w:pPr>
        <w:ind w:left="1800" w:hanging="360"/>
      </w:pPr>
      <w:rPr>
        <w:rFonts w:hint="default"/>
        <w:sz w:val="24"/>
      </w:rPr>
    </w:lvl>
    <w:lvl w:ilvl="2">
      <w:start w:val="1"/>
      <w:numFmt w:val="decimal"/>
      <w:lvlText w:val="%1.%2.%3"/>
      <w:lvlJc w:val="left"/>
      <w:pPr>
        <w:ind w:left="2880" w:hanging="720"/>
      </w:pPr>
      <w:rPr>
        <w:rFonts w:hint="default"/>
        <w:sz w:val="24"/>
      </w:rPr>
    </w:lvl>
    <w:lvl w:ilvl="3">
      <w:start w:val="1"/>
      <w:numFmt w:val="decimal"/>
      <w:lvlText w:val="%1.%2.%3.%4"/>
      <w:lvlJc w:val="left"/>
      <w:pPr>
        <w:ind w:left="3600" w:hanging="720"/>
      </w:pPr>
      <w:rPr>
        <w:rFonts w:hint="default"/>
        <w:sz w:val="24"/>
      </w:rPr>
    </w:lvl>
    <w:lvl w:ilvl="4">
      <w:start w:val="1"/>
      <w:numFmt w:val="decimal"/>
      <w:lvlText w:val="%1.%2.%3.%4.%5"/>
      <w:lvlJc w:val="left"/>
      <w:pPr>
        <w:ind w:left="4680" w:hanging="1080"/>
      </w:pPr>
      <w:rPr>
        <w:rFonts w:hint="default"/>
        <w:sz w:val="24"/>
      </w:rPr>
    </w:lvl>
    <w:lvl w:ilvl="5">
      <w:start w:val="1"/>
      <w:numFmt w:val="decimal"/>
      <w:lvlText w:val="%1.%2.%3.%4.%5.%6"/>
      <w:lvlJc w:val="left"/>
      <w:pPr>
        <w:ind w:left="5760" w:hanging="1440"/>
      </w:pPr>
      <w:rPr>
        <w:rFonts w:hint="default"/>
        <w:sz w:val="24"/>
      </w:rPr>
    </w:lvl>
    <w:lvl w:ilvl="6">
      <w:start w:val="1"/>
      <w:numFmt w:val="decimal"/>
      <w:lvlText w:val="%1.%2.%3.%4.%5.%6.%7"/>
      <w:lvlJc w:val="left"/>
      <w:pPr>
        <w:ind w:left="6480" w:hanging="1440"/>
      </w:pPr>
      <w:rPr>
        <w:rFonts w:hint="default"/>
        <w:sz w:val="24"/>
      </w:rPr>
    </w:lvl>
    <w:lvl w:ilvl="7">
      <w:start w:val="1"/>
      <w:numFmt w:val="decimal"/>
      <w:lvlText w:val="%1.%2.%3.%4.%5.%6.%7.%8"/>
      <w:lvlJc w:val="left"/>
      <w:pPr>
        <w:ind w:left="7560" w:hanging="1800"/>
      </w:pPr>
      <w:rPr>
        <w:rFonts w:hint="default"/>
        <w:sz w:val="24"/>
      </w:rPr>
    </w:lvl>
    <w:lvl w:ilvl="8">
      <w:start w:val="1"/>
      <w:numFmt w:val="decimal"/>
      <w:lvlText w:val="%1.%2.%3.%4.%5.%6.%7.%8.%9"/>
      <w:lvlJc w:val="left"/>
      <w:pPr>
        <w:ind w:left="8280" w:hanging="1800"/>
      </w:pPr>
      <w:rPr>
        <w:rFonts w:ascii="Arial" w:hAnsi="Arial" w:hint="default"/>
        <w:sz w:val="24"/>
      </w:rPr>
    </w:lvl>
  </w:abstractNum>
  <w:abstractNum w:abstractNumId="36">
    <w:nsid w:val="42021042"/>
    <w:multiLevelType w:val="hybridMultilevel"/>
    <w:tmpl w:val="DC3C67AC"/>
    <w:lvl w:ilvl="0" w:tplc="F1782558">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43C76245"/>
    <w:multiLevelType w:val="multilevel"/>
    <w:tmpl w:val="858E291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38">
    <w:nsid w:val="46736502"/>
    <w:multiLevelType w:val="hybridMultilevel"/>
    <w:tmpl w:val="AADAD764"/>
    <w:lvl w:ilvl="0" w:tplc="D502270A">
      <w:start w:val="1"/>
      <w:numFmt w:val="bullet"/>
      <w:lvlText w:val=""/>
      <w:lvlJc w:val="left"/>
      <w:pPr>
        <w:ind w:left="1004" w:hanging="360"/>
      </w:pPr>
      <w:rPr>
        <w:rFonts w:ascii="Symbol" w:hAnsi="Symbol" w:hint="default"/>
        <w:color w:val="auto"/>
        <w:sz w:val="20"/>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9">
    <w:nsid w:val="487C7F8A"/>
    <w:multiLevelType w:val="hybridMultilevel"/>
    <w:tmpl w:val="67B4D514"/>
    <w:lvl w:ilvl="0" w:tplc="F1782558">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F1782558">
      <w:start w:val="1"/>
      <w:numFmt w:val="bullet"/>
      <w:lvlText w:val=""/>
      <w:lvlJc w:val="left"/>
      <w:pPr>
        <w:ind w:left="2160" w:hanging="360"/>
      </w:pPr>
      <w:rPr>
        <w:rFonts w:ascii="Symbol" w:hAnsi="Symbol" w:hint="default"/>
        <w:sz w:val="20"/>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4B182A21"/>
    <w:multiLevelType w:val="hybridMultilevel"/>
    <w:tmpl w:val="C43CCD74"/>
    <w:lvl w:ilvl="0" w:tplc="F1782558">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4B4B35CB"/>
    <w:multiLevelType w:val="hybridMultilevel"/>
    <w:tmpl w:val="DFFC4466"/>
    <w:lvl w:ilvl="0" w:tplc="F1782558">
      <w:start w:val="1"/>
      <w:numFmt w:val="bullet"/>
      <w:lvlText w:val=""/>
      <w:lvlJc w:val="left"/>
      <w:pPr>
        <w:ind w:left="753" w:hanging="360"/>
      </w:pPr>
      <w:rPr>
        <w:rFonts w:ascii="Symbol" w:hAnsi="Symbol" w:hint="default"/>
        <w:sz w:val="20"/>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42">
    <w:nsid w:val="4C9B1A4E"/>
    <w:multiLevelType w:val="hybridMultilevel"/>
    <w:tmpl w:val="5DD67556"/>
    <w:lvl w:ilvl="0" w:tplc="F1782558">
      <w:start w:val="1"/>
      <w:numFmt w:val="bullet"/>
      <w:lvlText w:val=""/>
      <w:lvlJc w:val="left"/>
      <w:pPr>
        <w:ind w:left="1080" w:hanging="360"/>
      </w:pPr>
      <w:rPr>
        <w:rFonts w:ascii="Symbol" w:hAnsi="Symbol" w:hint="default"/>
        <w:sz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nsid w:val="4F414273"/>
    <w:multiLevelType w:val="hybridMultilevel"/>
    <w:tmpl w:val="08AE5E44"/>
    <w:lvl w:ilvl="0" w:tplc="F1782558">
      <w:start w:val="1"/>
      <w:numFmt w:val="bullet"/>
      <w:lvlText w:val=""/>
      <w:lvlJc w:val="left"/>
      <w:pPr>
        <w:ind w:left="731" w:hanging="360"/>
      </w:pPr>
      <w:rPr>
        <w:rFonts w:ascii="Symbol" w:hAnsi="Symbol" w:hint="default"/>
        <w:sz w:val="20"/>
      </w:rPr>
    </w:lvl>
    <w:lvl w:ilvl="1" w:tplc="08090019" w:tentative="1">
      <w:start w:val="1"/>
      <w:numFmt w:val="lowerLetter"/>
      <w:lvlText w:val="%2."/>
      <w:lvlJc w:val="left"/>
      <w:pPr>
        <w:ind w:left="1451" w:hanging="360"/>
      </w:pPr>
    </w:lvl>
    <w:lvl w:ilvl="2" w:tplc="0809001B" w:tentative="1">
      <w:start w:val="1"/>
      <w:numFmt w:val="lowerRoman"/>
      <w:lvlText w:val="%3."/>
      <w:lvlJc w:val="right"/>
      <w:pPr>
        <w:ind w:left="2171" w:hanging="180"/>
      </w:pPr>
    </w:lvl>
    <w:lvl w:ilvl="3" w:tplc="0809000F" w:tentative="1">
      <w:start w:val="1"/>
      <w:numFmt w:val="decimal"/>
      <w:lvlText w:val="%4."/>
      <w:lvlJc w:val="left"/>
      <w:pPr>
        <w:ind w:left="2891" w:hanging="360"/>
      </w:pPr>
    </w:lvl>
    <w:lvl w:ilvl="4" w:tplc="08090019" w:tentative="1">
      <w:start w:val="1"/>
      <w:numFmt w:val="lowerLetter"/>
      <w:lvlText w:val="%5."/>
      <w:lvlJc w:val="left"/>
      <w:pPr>
        <w:ind w:left="3611" w:hanging="360"/>
      </w:pPr>
    </w:lvl>
    <w:lvl w:ilvl="5" w:tplc="0809001B" w:tentative="1">
      <w:start w:val="1"/>
      <w:numFmt w:val="lowerRoman"/>
      <w:lvlText w:val="%6."/>
      <w:lvlJc w:val="right"/>
      <w:pPr>
        <w:ind w:left="4331" w:hanging="180"/>
      </w:pPr>
    </w:lvl>
    <w:lvl w:ilvl="6" w:tplc="0809000F" w:tentative="1">
      <w:start w:val="1"/>
      <w:numFmt w:val="decimal"/>
      <w:lvlText w:val="%7."/>
      <w:lvlJc w:val="left"/>
      <w:pPr>
        <w:ind w:left="5051" w:hanging="360"/>
      </w:pPr>
    </w:lvl>
    <w:lvl w:ilvl="7" w:tplc="08090019" w:tentative="1">
      <w:start w:val="1"/>
      <w:numFmt w:val="lowerLetter"/>
      <w:lvlText w:val="%8."/>
      <w:lvlJc w:val="left"/>
      <w:pPr>
        <w:ind w:left="5771" w:hanging="360"/>
      </w:pPr>
    </w:lvl>
    <w:lvl w:ilvl="8" w:tplc="0809001B" w:tentative="1">
      <w:start w:val="1"/>
      <w:numFmt w:val="lowerRoman"/>
      <w:lvlText w:val="%9."/>
      <w:lvlJc w:val="right"/>
      <w:pPr>
        <w:ind w:left="6491" w:hanging="180"/>
      </w:pPr>
    </w:lvl>
  </w:abstractNum>
  <w:abstractNum w:abstractNumId="44">
    <w:nsid w:val="4FCE45B7"/>
    <w:multiLevelType w:val="hybridMultilevel"/>
    <w:tmpl w:val="AF7803F8"/>
    <w:lvl w:ilvl="0" w:tplc="749AD6B0">
      <w:start w:val="1"/>
      <w:numFmt w:val="decimal"/>
      <w:lvlText w:val="A4.%1"/>
      <w:lvlJc w:val="left"/>
      <w:pPr>
        <w:ind w:left="924" w:hanging="92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50E64542"/>
    <w:multiLevelType w:val="hybridMultilevel"/>
    <w:tmpl w:val="A9E2B20C"/>
    <w:lvl w:ilvl="0" w:tplc="F1782558">
      <w:start w:val="1"/>
      <w:numFmt w:val="bullet"/>
      <w:lvlText w:val=""/>
      <w:lvlJc w:val="left"/>
      <w:pPr>
        <w:ind w:left="1069" w:hanging="360"/>
      </w:pPr>
      <w:rPr>
        <w:rFonts w:ascii="Symbol" w:hAnsi="Symbol" w:hint="default"/>
        <w:sz w:val="20"/>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46">
    <w:nsid w:val="520F5626"/>
    <w:multiLevelType w:val="hybridMultilevel"/>
    <w:tmpl w:val="8F287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56D45696"/>
    <w:multiLevelType w:val="hybridMultilevel"/>
    <w:tmpl w:val="0FE41D1C"/>
    <w:lvl w:ilvl="0" w:tplc="F1782558">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5CA26D18"/>
    <w:multiLevelType w:val="hybridMultilevel"/>
    <w:tmpl w:val="44DE65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9">
    <w:nsid w:val="5F725149"/>
    <w:multiLevelType w:val="hybridMultilevel"/>
    <w:tmpl w:val="5EE6F1FE"/>
    <w:lvl w:ilvl="0" w:tplc="F1782558">
      <w:start w:val="1"/>
      <w:numFmt w:val="bullet"/>
      <w:lvlText w:val=""/>
      <w:lvlJc w:val="left"/>
      <w:pPr>
        <w:ind w:left="1080" w:hanging="360"/>
      </w:pPr>
      <w:rPr>
        <w:rFonts w:ascii="Symbol" w:hAnsi="Symbol" w:hint="default"/>
        <w:sz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0">
    <w:nsid w:val="5FB57803"/>
    <w:multiLevelType w:val="hybridMultilevel"/>
    <w:tmpl w:val="AE1E2CA6"/>
    <w:lvl w:ilvl="0" w:tplc="F1782558">
      <w:start w:val="1"/>
      <w:numFmt w:val="bullet"/>
      <w:lvlText w:val=""/>
      <w:lvlJc w:val="left"/>
      <w:pPr>
        <w:ind w:left="2563" w:hanging="360"/>
      </w:pPr>
      <w:rPr>
        <w:rFonts w:ascii="Symbol" w:hAnsi="Symbol" w:hint="default"/>
        <w:sz w:val="20"/>
      </w:rPr>
    </w:lvl>
    <w:lvl w:ilvl="1" w:tplc="08090003" w:tentative="1">
      <w:start w:val="1"/>
      <w:numFmt w:val="bullet"/>
      <w:lvlText w:val="o"/>
      <w:lvlJc w:val="left"/>
      <w:pPr>
        <w:ind w:left="3283" w:hanging="360"/>
      </w:pPr>
      <w:rPr>
        <w:rFonts w:ascii="Courier New" w:hAnsi="Courier New" w:cs="Courier New" w:hint="default"/>
      </w:rPr>
    </w:lvl>
    <w:lvl w:ilvl="2" w:tplc="08090005" w:tentative="1">
      <w:start w:val="1"/>
      <w:numFmt w:val="bullet"/>
      <w:lvlText w:val=""/>
      <w:lvlJc w:val="left"/>
      <w:pPr>
        <w:ind w:left="4003" w:hanging="360"/>
      </w:pPr>
      <w:rPr>
        <w:rFonts w:ascii="Wingdings" w:hAnsi="Wingdings" w:hint="default"/>
      </w:rPr>
    </w:lvl>
    <w:lvl w:ilvl="3" w:tplc="08090001" w:tentative="1">
      <w:start w:val="1"/>
      <w:numFmt w:val="bullet"/>
      <w:lvlText w:val=""/>
      <w:lvlJc w:val="left"/>
      <w:pPr>
        <w:ind w:left="4723" w:hanging="360"/>
      </w:pPr>
      <w:rPr>
        <w:rFonts w:ascii="Symbol" w:hAnsi="Symbol" w:hint="default"/>
      </w:rPr>
    </w:lvl>
    <w:lvl w:ilvl="4" w:tplc="08090003" w:tentative="1">
      <w:start w:val="1"/>
      <w:numFmt w:val="bullet"/>
      <w:lvlText w:val="o"/>
      <w:lvlJc w:val="left"/>
      <w:pPr>
        <w:ind w:left="5443" w:hanging="360"/>
      </w:pPr>
      <w:rPr>
        <w:rFonts w:ascii="Courier New" w:hAnsi="Courier New" w:cs="Courier New" w:hint="default"/>
      </w:rPr>
    </w:lvl>
    <w:lvl w:ilvl="5" w:tplc="08090005" w:tentative="1">
      <w:start w:val="1"/>
      <w:numFmt w:val="bullet"/>
      <w:lvlText w:val=""/>
      <w:lvlJc w:val="left"/>
      <w:pPr>
        <w:ind w:left="6163" w:hanging="360"/>
      </w:pPr>
      <w:rPr>
        <w:rFonts w:ascii="Wingdings" w:hAnsi="Wingdings" w:hint="default"/>
      </w:rPr>
    </w:lvl>
    <w:lvl w:ilvl="6" w:tplc="08090001" w:tentative="1">
      <w:start w:val="1"/>
      <w:numFmt w:val="bullet"/>
      <w:lvlText w:val=""/>
      <w:lvlJc w:val="left"/>
      <w:pPr>
        <w:ind w:left="6883" w:hanging="360"/>
      </w:pPr>
      <w:rPr>
        <w:rFonts w:ascii="Symbol" w:hAnsi="Symbol" w:hint="default"/>
      </w:rPr>
    </w:lvl>
    <w:lvl w:ilvl="7" w:tplc="08090003" w:tentative="1">
      <w:start w:val="1"/>
      <w:numFmt w:val="bullet"/>
      <w:lvlText w:val="o"/>
      <w:lvlJc w:val="left"/>
      <w:pPr>
        <w:ind w:left="7603" w:hanging="360"/>
      </w:pPr>
      <w:rPr>
        <w:rFonts w:ascii="Courier New" w:hAnsi="Courier New" w:cs="Courier New" w:hint="default"/>
      </w:rPr>
    </w:lvl>
    <w:lvl w:ilvl="8" w:tplc="08090005" w:tentative="1">
      <w:start w:val="1"/>
      <w:numFmt w:val="bullet"/>
      <w:lvlText w:val=""/>
      <w:lvlJc w:val="left"/>
      <w:pPr>
        <w:ind w:left="8323" w:hanging="360"/>
      </w:pPr>
      <w:rPr>
        <w:rFonts w:ascii="Wingdings" w:hAnsi="Wingdings" w:hint="default"/>
      </w:rPr>
    </w:lvl>
  </w:abstractNum>
  <w:abstractNum w:abstractNumId="51">
    <w:nsid w:val="61EA1F8D"/>
    <w:multiLevelType w:val="hybridMultilevel"/>
    <w:tmpl w:val="D6FC3CC8"/>
    <w:lvl w:ilvl="0" w:tplc="FE92B468">
      <w:start w:val="1"/>
      <w:numFmt w:val="decimal"/>
      <w:lvlText w:val="6.%1"/>
      <w:lvlJc w:val="left"/>
      <w:pPr>
        <w:ind w:left="924" w:hanging="92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nsid w:val="63B9003D"/>
    <w:multiLevelType w:val="hybridMultilevel"/>
    <w:tmpl w:val="B6D472D4"/>
    <w:lvl w:ilvl="0" w:tplc="F1782558">
      <w:start w:val="1"/>
      <w:numFmt w:val="bullet"/>
      <w:lvlText w:val=""/>
      <w:lvlJc w:val="left"/>
      <w:pPr>
        <w:ind w:left="1440" w:hanging="360"/>
      </w:pPr>
      <w:rPr>
        <w:rFonts w:ascii="Symbol" w:hAnsi="Symbol" w:hint="default"/>
        <w:sz w:val="2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3">
    <w:nsid w:val="6405658E"/>
    <w:multiLevelType w:val="multilevel"/>
    <w:tmpl w:val="F426F8CC"/>
    <w:lvl w:ilvl="0">
      <w:start w:val="1"/>
      <w:numFmt w:val="bullet"/>
      <w:lvlText w:val=""/>
      <w:lvlJc w:val="left"/>
      <w:pPr>
        <w:ind w:left="360" w:hanging="360"/>
      </w:pPr>
      <w:rPr>
        <w:rFonts w:ascii="Symbol" w:hAnsi="Symbol" w:hint="default"/>
        <w:sz w:val="24"/>
      </w:rPr>
    </w:lvl>
    <w:lvl w:ilvl="1">
      <w:start w:val="1"/>
      <w:numFmt w:val="decimal"/>
      <w:lvlText w:val="%1.%2"/>
      <w:lvlJc w:val="left"/>
      <w:pPr>
        <w:ind w:left="1080" w:hanging="360"/>
      </w:pPr>
      <w:rPr>
        <w:rFonts w:hint="default"/>
        <w:sz w:val="24"/>
      </w:rPr>
    </w:lvl>
    <w:lvl w:ilvl="2">
      <w:start w:val="1"/>
      <w:numFmt w:val="decimal"/>
      <w:lvlText w:val="%1.%2.%3"/>
      <w:lvlJc w:val="left"/>
      <w:pPr>
        <w:ind w:left="2160" w:hanging="720"/>
      </w:pPr>
      <w:rPr>
        <w:rFonts w:hint="default"/>
        <w:sz w:val="24"/>
      </w:rPr>
    </w:lvl>
    <w:lvl w:ilvl="3">
      <w:start w:val="1"/>
      <w:numFmt w:val="decimal"/>
      <w:lvlText w:val="%1.%2.%3.%4"/>
      <w:lvlJc w:val="left"/>
      <w:pPr>
        <w:ind w:left="2880" w:hanging="720"/>
      </w:pPr>
      <w:rPr>
        <w:rFonts w:hint="default"/>
        <w:sz w:val="24"/>
      </w:rPr>
    </w:lvl>
    <w:lvl w:ilvl="4">
      <w:start w:val="1"/>
      <w:numFmt w:val="decimal"/>
      <w:lvlText w:val="%1.%2.%3.%4.%5"/>
      <w:lvlJc w:val="left"/>
      <w:pPr>
        <w:ind w:left="3960" w:hanging="1080"/>
      </w:pPr>
      <w:rPr>
        <w:rFonts w:hint="default"/>
        <w:sz w:val="24"/>
      </w:rPr>
    </w:lvl>
    <w:lvl w:ilvl="5">
      <w:start w:val="1"/>
      <w:numFmt w:val="decimal"/>
      <w:lvlText w:val="%1.%2.%3.%4.%5.%6"/>
      <w:lvlJc w:val="left"/>
      <w:pPr>
        <w:ind w:left="5040" w:hanging="1440"/>
      </w:pPr>
      <w:rPr>
        <w:rFonts w:hint="default"/>
        <w:sz w:val="24"/>
      </w:rPr>
    </w:lvl>
    <w:lvl w:ilvl="6">
      <w:start w:val="1"/>
      <w:numFmt w:val="decimal"/>
      <w:lvlText w:val="%1.%2.%3.%4.%5.%6.%7"/>
      <w:lvlJc w:val="left"/>
      <w:pPr>
        <w:ind w:left="5760" w:hanging="1440"/>
      </w:pPr>
      <w:rPr>
        <w:rFonts w:hint="default"/>
        <w:sz w:val="24"/>
      </w:rPr>
    </w:lvl>
    <w:lvl w:ilvl="7">
      <w:start w:val="1"/>
      <w:numFmt w:val="decimal"/>
      <w:lvlText w:val="%1.%2.%3.%4.%5.%6.%7.%8"/>
      <w:lvlJc w:val="left"/>
      <w:pPr>
        <w:ind w:left="6840" w:hanging="1800"/>
      </w:pPr>
      <w:rPr>
        <w:rFonts w:hint="default"/>
        <w:sz w:val="24"/>
      </w:rPr>
    </w:lvl>
    <w:lvl w:ilvl="8">
      <w:start w:val="1"/>
      <w:numFmt w:val="decimal"/>
      <w:lvlText w:val="%1.%2.%3.%4.%5.%6.%7.%8.%9"/>
      <w:lvlJc w:val="left"/>
      <w:pPr>
        <w:ind w:left="7560" w:hanging="1800"/>
      </w:pPr>
      <w:rPr>
        <w:rFonts w:ascii="Arial" w:hAnsi="Arial" w:hint="default"/>
        <w:sz w:val="24"/>
      </w:rPr>
    </w:lvl>
  </w:abstractNum>
  <w:abstractNum w:abstractNumId="54">
    <w:nsid w:val="654837AF"/>
    <w:multiLevelType w:val="multilevel"/>
    <w:tmpl w:val="F426F8CC"/>
    <w:lvl w:ilvl="0">
      <w:start w:val="1"/>
      <w:numFmt w:val="bullet"/>
      <w:lvlText w:val=""/>
      <w:lvlJc w:val="left"/>
      <w:pPr>
        <w:ind w:left="360" w:hanging="360"/>
      </w:pPr>
      <w:rPr>
        <w:rFonts w:ascii="Symbol" w:hAnsi="Symbol" w:hint="default"/>
        <w:sz w:val="24"/>
      </w:rPr>
    </w:lvl>
    <w:lvl w:ilvl="1">
      <w:start w:val="1"/>
      <w:numFmt w:val="decimal"/>
      <w:lvlText w:val="%1.%2"/>
      <w:lvlJc w:val="left"/>
      <w:pPr>
        <w:ind w:left="1080" w:hanging="360"/>
      </w:pPr>
      <w:rPr>
        <w:rFonts w:hint="default"/>
        <w:sz w:val="24"/>
      </w:rPr>
    </w:lvl>
    <w:lvl w:ilvl="2">
      <w:start w:val="1"/>
      <w:numFmt w:val="decimal"/>
      <w:lvlText w:val="%1.%2.%3"/>
      <w:lvlJc w:val="left"/>
      <w:pPr>
        <w:ind w:left="2160" w:hanging="720"/>
      </w:pPr>
      <w:rPr>
        <w:rFonts w:hint="default"/>
        <w:sz w:val="24"/>
      </w:rPr>
    </w:lvl>
    <w:lvl w:ilvl="3">
      <w:start w:val="1"/>
      <w:numFmt w:val="decimal"/>
      <w:lvlText w:val="%1.%2.%3.%4"/>
      <w:lvlJc w:val="left"/>
      <w:pPr>
        <w:ind w:left="2880" w:hanging="720"/>
      </w:pPr>
      <w:rPr>
        <w:rFonts w:hint="default"/>
        <w:sz w:val="24"/>
      </w:rPr>
    </w:lvl>
    <w:lvl w:ilvl="4">
      <w:start w:val="1"/>
      <w:numFmt w:val="decimal"/>
      <w:lvlText w:val="%1.%2.%3.%4.%5"/>
      <w:lvlJc w:val="left"/>
      <w:pPr>
        <w:ind w:left="3960" w:hanging="1080"/>
      </w:pPr>
      <w:rPr>
        <w:rFonts w:hint="default"/>
        <w:sz w:val="24"/>
      </w:rPr>
    </w:lvl>
    <w:lvl w:ilvl="5">
      <w:start w:val="1"/>
      <w:numFmt w:val="decimal"/>
      <w:lvlText w:val="%1.%2.%3.%4.%5.%6"/>
      <w:lvlJc w:val="left"/>
      <w:pPr>
        <w:ind w:left="5040" w:hanging="1440"/>
      </w:pPr>
      <w:rPr>
        <w:rFonts w:hint="default"/>
        <w:sz w:val="24"/>
      </w:rPr>
    </w:lvl>
    <w:lvl w:ilvl="6">
      <w:start w:val="1"/>
      <w:numFmt w:val="decimal"/>
      <w:lvlText w:val="%1.%2.%3.%4.%5.%6.%7"/>
      <w:lvlJc w:val="left"/>
      <w:pPr>
        <w:ind w:left="5760" w:hanging="1440"/>
      </w:pPr>
      <w:rPr>
        <w:rFonts w:hint="default"/>
        <w:sz w:val="24"/>
      </w:rPr>
    </w:lvl>
    <w:lvl w:ilvl="7">
      <w:start w:val="1"/>
      <w:numFmt w:val="decimal"/>
      <w:lvlText w:val="%1.%2.%3.%4.%5.%6.%7.%8"/>
      <w:lvlJc w:val="left"/>
      <w:pPr>
        <w:ind w:left="6840" w:hanging="1800"/>
      </w:pPr>
      <w:rPr>
        <w:rFonts w:hint="default"/>
        <w:sz w:val="24"/>
      </w:rPr>
    </w:lvl>
    <w:lvl w:ilvl="8">
      <w:start w:val="1"/>
      <w:numFmt w:val="decimal"/>
      <w:lvlText w:val="%1.%2.%3.%4.%5.%6.%7.%8.%9"/>
      <w:lvlJc w:val="left"/>
      <w:pPr>
        <w:ind w:left="7560" w:hanging="1800"/>
      </w:pPr>
      <w:rPr>
        <w:rFonts w:ascii="Arial" w:hAnsi="Arial" w:hint="default"/>
        <w:sz w:val="24"/>
      </w:rPr>
    </w:lvl>
  </w:abstractNum>
  <w:abstractNum w:abstractNumId="55">
    <w:nsid w:val="65EA0AE7"/>
    <w:multiLevelType w:val="hybridMultilevel"/>
    <w:tmpl w:val="B23AE0D2"/>
    <w:lvl w:ilvl="0" w:tplc="F1782558">
      <w:start w:val="1"/>
      <w:numFmt w:val="bullet"/>
      <w:lvlText w:val=""/>
      <w:lvlJc w:val="left"/>
      <w:pPr>
        <w:ind w:left="1069" w:hanging="360"/>
      </w:pPr>
      <w:rPr>
        <w:rFonts w:ascii="Symbol" w:hAnsi="Symbol" w:hint="default"/>
        <w:sz w:val="20"/>
      </w:rPr>
    </w:lvl>
    <w:lvl w:ilvl="1" w:tplc="08090003">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56">
    <w:nsid w:val="6F2D65CE"/>
    <w:multiLevelType w:val="hybridMultilevel"/>
    <w:tmpl w:val="393877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7">
    <w:nsid w:val="748C64D6"/>
    <w:multiLevelType w:val="hybridMultilevel"/>
    <w:tmpl w:val="5436FB48"/>
    <w:lvl w:ilvl="0" w:tplc="F1782558">
      <w:start w:val="1"/>
      <w:numFmt w:val="bullet"/>
      <w:lvlText w:val=""/>
      <w:lvlJc w:val="left"/>
      <w:pPr>
        <w:ind w:left="1080" w:hanging="360"/>
      </w:pPr>
      <w:rPr>
        <w:rFonts w:ascii="Symbol" w:hAnsi="Symbol" w:hint="default"/>
        <w:sz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8">
    <w:nsid w:val="798366D4"/>
    <w:multiLevelType w:val="hybridMultilevel"/>
    <w:tmpl w:val="35067D90"/>
    <w:lvl w:ilvl="0" w:tplc="F1782558">
      <w:start w:val="1"/>
      <w:numFmt w:val="bullet"/>
      <w:lvlText w:val=""/>
      <w:lvlJc w:val="left"/>
      <w:pPr>
        <w:ind w:left="360" w:hanging="360"/>
      </w:pPr>
      <w:rPr>
        <w:rFonts w:ascii="Symbol" w:hAnsi="Symbol" w:hint="default"/>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nsid w:val="7B541873"/>
    <w:multiLevelType w:val="hybridMultilevel"/>
    <w:tmpl w:val="1BE8132A"/>
    <w:lvl w:ilvl="0" w:tplc="F1782558">
      <w:start w:val="1"/>
      <w:numFmt w:val="bullet"/>
      <w:lvlText w:val=""/>
      <w:lvlJc w:val="left"/>
      <w:pPr>
        <w:ind w:left="5007" w:hanging="360"/>
      </w:pPr>
      <w:rPr>
        <w:rFonts w:ascii="Symbol" w:hAnsi="Symbol" w:hint="default"/>
        <w:sz w:val="20"/>
      </w:rPr>
    </w:lvl>
    <w:lvl w:ilvl="1" w:tplc="08090003">
      <w:start w:val="1"/>
      <w:numFmt w:val="bullet"/>
      <w:lvlText w:val="o"/>
      <w:lvlJc w:val="left"/>
      <w:pPr>
        <w:ind w:left="5727" w:hanging="360"/>
      </w:pPr>
      <w:rPr>
        <w:rFonts w:ascii="Courier New" w:hAnsi="Courier New" w:cs="Courier New" w:hint="default"/>
      </w:rPr>
    </w:lvl>
    <w:lvl w:ilvl="2" w:tplc="08090005">
      <w:start w:val="1"/>
      <w:numFmt w:val="bullet"/>
      <w:lvlText w:val=""/>
      <w:lvlJc w:val="left"/>
      <w:pPr>
        <w:ind w:left="6447" w:hanging="360"/>
      </w:pPr>
      <w:rPr>
        <w:rFonts w:ascii="Wingdings" w:hAnsi="Wingdings" w:hint="default"/>
      </w:rPr>
    </w:lvl>
    <w:lvl w:ilvl="3" w:tplc="08090001" w:tentative="1">
      <w:start w:val="1"/>
      <w:numFmt w:val="bullet"/>
      <w:lvlText w:val=""/>
      <w:lvlJc w:val="left"/>
      <w:pPr>
        <w:ind w:left="7167" w:hanging="360"/>
      </w:pPr>
      <w:rPr>
        <w:rFonts w:ascii="Symbol" w:hAnsi="Symbol" w:hint="default"/>
      </w:rPr>
    </w:lvl>
    <w:lvl w:ilvl="4" w:tplc="08090003" w:tentative="1">
      <w:start w:val="1"/>
      <w:numFmt w:val="bullet"/>
      <w:lvlText w:val="o"/>
      <w:lvlJc w:val="left"/>
      <w:pPr>
        <w:ind w:left="7887" w:hanging="360"/>
      </w:pPr>
      <w:rPr>
        <w:rFonts w:ascii="Courier New" w:hAnsi="Courier New" w:cs="Courier New" w:hint="default"/>
      </w:rPr>
    </w:lvl>
    <w:lvl w:ilvl="5" w:tplc="08090005" w:tentative="1">
      <w:start w:val="1"/>
      <w:numFmt w:val="bullet"/>
      <w:lvlText w:val=""/>
      <w:lvlJc w:val="left"/>
      <w:pPr>
        <w:ind w:left="8607" w:hanging="360"/>
      </w:pPr>
      <w:rPr>
        <w:rFonts w:ascii="Wingdings" w:hAnsi="Wingdings" w:hint="default"/>
      </w:rPr>
    </w:lvl>
    <w:lvl w:ilvl="6" w:tplc="08090001" w:tentative="1">
      <w:start w:val="1"/>
      <w:numFmt w:val="bullet"/>
      <w:lvlText w:val=""/>
      <w:lvlJc w:val="left"/>
      <w:pPr>
        <w:ind w:left="9327" w:hanging="360"/>
      </w:pPr>
      <w:rPr>
        <w:rFonts w:ascii="Symbol" w:hAnsi="Symbol" w:hint="default"/>
      </w:rPr>
    </w:lvl>
    <w:lvl w:ilvl="7" w:tplc="08090003" w:tentative="1">
      <w:start w:val="1"/>
      <w:numFmt w:val="bullet"/>
      <w:lvlText w:val="o"/>
      <w:lvlJc w:val="left"/>
      <w:pPr>
        <w:ind w:left="10047" w:hanging="360"/>
      </w:pPr>
      <w:rPr>
        <w:rFonts w:ascii="Courier New" w:hAnsi="Courier New" w:cs="Courier New" w:hint="default"/>
      </w:rPr>
    </w:lvl>
    <w:lvl w:ilvl="8" w:tplc="08090005" w:tentative="1">
      <w:start w:val="1"/>
      <w:numFmt w:val="bullet"/>
      <w:lvlText w:val=""/>
      <w:lvlJc w:val="left"/>
      <w:pPr>
        <w:ind w:left="10767" w:hanging="360"/>
      </w:pPr>
      <w:rPr>
        <w:rFonts w:ascii="Wingdings" w:hAnsi="Wingdings" w:hint="default"/>
      </w:rPr>
    </w:lvl>
  </w:abstractNum>
  <w:abstractNum w:abstractNumId="60">
    <w:nsid w:val="7D946B96"/>
    <w:multiLevelType w:val="hybridMultilevel"/>
    <w:tmpl w:val="3C16748C"/>
    <w:lvl w:ilvl="0" w:tplc="F1782558">
      <w:start w:val="1"/>
      <w:numFmt w:val="bullet"/>
      <w:lvlText w:val=""/>
      <w:lvlJc w:val="left"/>
      <w:pPr>
        <w:ind w:left="1440" w:hanging="360"/>
      </w:pPr>
      <w:rPr>
        <w:rFonts w:ascii="Symbol" w:hAnsi="Symbol" w:hint="default"/>
        <w:sz w:val="20"/>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27"/>
  </w:num>
  <w:num w:numId="2">
    <w:abstractNumId w:val="48"/>
  </w:num>
  <w:num w:numId="3">
    <w:abstractNumId w:val="56"/>
  </w:num>
  <w:num w:numId="4">
    <w:abstractNumId w:val="43"/>
  </w:num>
  <w:num w:numId="5">
    <w:abstractNumId w:val="23"/>
  </w:num>
  <w:num w:numId="6">
    <w:abstractNumId w:val="31"/>
  </w:num>
  <w:num w:numId="7">
    <w:abstractNumId w:val="7"/>
  </w:num>
  <w:num w:numId="8">
    <w:abstractNumId w:val="53"/>
  </w:num>
  <w:num w:numId="9">
    <w:abstractNumId w:val="54"/>
  </w:num>
  <w:num w:numId="10">
    <w:abstractNumId w:val="24"/>
  </w:num>
  <w:num w:numId="11">
    <w:abstractNumId w:val="15"/>
  </w:num>
  <w:num w:numId="12">
    <w:abstractNumId w:val="33"/>
  </w:num>
  <w:num w:numId="13">
    <w:abstractNumId w:val="1"/>
  </w:num>
  <w:num w:numId="14">
    <w:abstractNumId w:val="22"/>
  </w:num>
  <w:num w:numId="15">
    <w:abstractNumId w:val="55"/>
  </w:num>
  <w:num w:numId="16">
    <w:abstractNumId w:val="11"/>
  </w:num>
  <w:num w:numId="17">
    <w:abstractNumId w:val="32"/>
  </w:num>
  <w:num w:numId="18">
    <w:abstractNumId w:val="60"/>
  </w:num>
  <w:num w:numId="19">
    <w:abstractNumId w:val="47"/>
  </w:num>
  <w:num w:numId="20">
    <w:abstractNumId w:val="50"/>
  </w:num>
  <w:num w:numId="21">
    <w:abstractNumId w:val="21"/>
  </w:num>
  <w:num w:numId="22">
    <w:abstractNumId w:val="19"/>
  </w:num>
  <w:num w:numId="23">
    <w:abstractNumId w:val="52"/>
  </w:num>
  <w:num w:numId="24">
    <w:abstractNumId w:val="20"/>
  </w:num>
  <w:num w:numId="25">
    <w:abstractNumId w:val="34"/>
  </w:num>
  <w:num w:numId="26">
    <w:abstractNumId w:val="36"/>
  </w:num>
  <w:num w:numId="27">
    <w:abstractNumId w:val="30"/>
  </w:num>
  <w:num w:numId="28">
    <w:abstractNumId w:val="2"/>
  </w:num>
  <w:num w:numId="29">
    <w:abstractNumId w:val="46"/>
  </w:num>
  <w:num w:numId="30">
    <w:abstractNumId w:val="3"/>
  </w:num>
  <w:num w:numId="31">
    <w:abstractNumId w:val="26"/>
  </w:num>
  <w:num w:numId="32">
    <w:abstractNumId w:val="35"/>
  </w:num>
  <w:num w:numId="33">
    <w:abstractNumId w:val="16"/>
  </w:num>
  <w:num w:numId="34">
    <w:abstractNumId w:val="59"/>
  </w:num>
  <w:num w:numId="35">
    <w:abstractNumId w:val="41"/>
  </w:num>
  <w:num w:numId="36">
    <w:abstractNumId w:val="29"/>
  </w:num>
  <w:num w:numId="37">
    <w:abstractNumId w:val="9"/>
  </w:num>
  <w:num w:numId="38">
    <w:abstractNumId w:val="6"/>
  </w:num>
  <w:num w:numId="39">
    <w:abstractNumId w:val="25"/>
  </w:num>
  <w:num w:numId="40">
    <w:abstractNumId w:val="42"/>
  </w:num>
  <w:num w:numId="41">
    <w:abstractNumId w:val="5"/>
  </w:num>
  <w:num w:numId="42">
    <w:abstractNumId w:val="8"/>
  </w:num>
  <w:num w:numId="43">
    <w:abstractNumId w:val="0"/>
  </w:num>
  <w:num w:numId="44">
    <w:abstractNumId w:val="37"/>
  </w:num>
  <w:num w:numId="45">
    <w:abstractNumId w:val="45"/>
  </w:num>
  <w:num w:numId="46">
    <w:abstractNumId w:val="12"/>
  </w:num>
  <w:num w:numId="47">
    <w:abstractNumId w:val="51"/>
  </w:num>
  <w:num w:numId="48">
    <w:abstractNumId w:val="13"/>
  </w:num>
  <w:num w:numId="49">
    <w:abstractNumId w:val="57"/>
  </w:num>
  <w:num w:numId="50">
    <w:abstractNumId w:val="4"/>
  </w:num>
  <w:num w:numId="51">
    <w:abstractNumId w:val="18"/>
  </w:num>
  <w:num w:numId="52">
    <w:abstractNumId w:val="49"/>
  </w:num>
  <w:num w:numId="53">
    <w:abstractNumId w:val="44"/>
  </w:num>
  <w:num w:numId="54">
    <w:abstractNumId w:val="10"/>
  </w:num>
  <w:num w:numId="55">
    <w:abstractNumId w:val="28"/>
  </w:num>
  <w:num w:numId="56">
    <w:abstractNumId w:val="38"/>
  </w:num>
  <w:num w:numId="57">
    <w:abstractNumId w:val="58"/>
  </w:num>
  <w:num w:numId="58">
    <w:abstractNumId w:val="17"/>
  </w:num>
  <w:num w:numId="59">
    <w:abstractNumId w:val="39"/>
  </w:num>
  <w:num w:numId="60">
    <w:abstractNumId w:val="40"/>
  </w:num>
  <w:num w:numId="61">
    <w:abstractNumId w:val="14"/>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visionView w:markup="0"/>
  <w:trackRevisions/>
  <w:documentProtection w:edit="readOnly" w:enforcement="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48D3"/>
    <w:rsid w:val="000167EC"/>
    <w:rsid w:val="00030018"/>
    <w:rsid w:val="000920AA"/>
    <w:rsid w:val="000B0677"/>
    <w:rsid w:val="001249CF"/>
    <w:rsid w:val="0016204C"/>
    <w:rsid w:val="00166294"/>
    <w:rsid w:val="001C43E0"/>
    <w:rsid w:val="001E0336"/>
    <w:rsid w:val="001E2986"/>
    <w:rsid w:val="002226C6"/>
    <w:rsid w:val="00297C12"/>
    <w:rsid w:val="00304B59"/>
    <w:rsid w:val="0034173B"/>
    <w:rsid w:val="0036202F"/>
    <w:rsid w:val="00367F5A"/>
    <w:rsid w:val="003C6C49"/>
    <w:rsid w:val="004A0E74"/>
    <w:rsid w:val="004A6555"/>
    <w:rsid w:val="004B14F6"/>
    <w:rsid w:val="0055702D"/>
    <w:rsid w:val="005858C9"/>
    <w:rsid w:val="005A0629"/>
    <w:rsid w:val="005A2CA6"/>
    <w:rsid w:val="005C21C5"/>
    <w:rsid w:val="005F015B"/>
    <w:rsid w:val="0062209A"/>
    <w:rsid w:val="00623A3F"/>
    <w:rsid w:val="006337D0"/>
    <w:rsid w:val="00652929"/>
    <w:rsid w:val="006803C3"/>
    <w:rsid w:val="006C0248"/>
    <w:rsid w:val="006C0C27"/>
    <w:rsid w:val="006C738B"/>
    <w:rsid w:val="00700E55"/>
    <w:rsid w:val="007101A1"/>
    <w:rsid w:val="007119B4"/>
    <w:rsid w:val="007127DC"/>
    <w:rsid w:val="0076032C"/>
    <w:rsid w:val="0076692B"/>
    <w:rsid w:val="0077187D"/>
    <w:rsid w:val="0077258E"/>
    <w:rsid w:val="00785578"/>
    <w:rsid w:val="00793C10"/>
    <w:rsid w:val="00794627"/>
    <w:rsid w:val="007A635A"/>
    <w:rsid w:val="008075A3"/>
    <w:rsid w:val="00807C5F"/>
    <w:rsid w:val="00851539"/>
    <w:rsid w:val="00853DA8"/>
    <w:rsid w:val="00892669"/>
    <w:rsid w:val="008E4C09"/>
    <w:rsid w:val="009263A4"/>
    <w:rsid w:val="009269D6"/>
    <w:rsid w:val="00927782"/>
    <w:rsid w:val="0096580D"/>
    <w:rsid w:val="009674D0"/>
    <w:rsid w:val="009E3C33"/>
    <w:rsid w:val="00A238FE"/>
    <w:rsid w:val="00A32CE2"/>
    <w:rsid w:val="00A600C6"/>
    <w:rsid w:val="00A80FDD"/>
    <w:rsid w:val="00AC20D4"/>
    <w:rsid w:val="00B14BD4"/>
    <w:rsid w:val="00B2026A"/>
    <w:rsid w:val="00B248D3"/>
    <w:rsid w:val="00B37C11"/>
    <w:rsid w:val="00B61CBA"/>
    <w:rsid w:val="00BA1252"/>
    <w:rsid w:val="00BF74B8"/>
    <w:rsid w:val="00C34D2A"/>
    <w:rsid w:val="00C55C4B"/>
    <w:rsid w:val="00C70F8B"/>
    <w:rsid w:val="00CF5A99"/>
    <w:rsid w:val="00D2562E"/>
    <w:rsid w:val="00D45788"/>
    <w:rsid w:val="00D70B35"/>
    <w:rsid w:val="00D71FF1"/>
    <w:rsid w:val="00D74B85"/>
    <w:rsid w:val="00D762B9"/>
    <w:rsid w:val="00DA6CAB"/>
    <w:rsid w:val="00DA7D51"/>
    <w:rsid w:val="00DE0669"/>
    <w:rsid w:val="00E96095"/>
    <w:rsid w:val="00EF76B3"/>
    <w:rsid w:val="00F3316D"/>
    <w:rsid w:val="00F55382"/>
    <w:rsid w:val="00F9699B"/>
    <w:rsid w:val="00FA2249"/>
    <w:rsid w:val="00FC59CC"/>
    <w:rsid w:val="00FD21E6"/>
    <w:rsid w:val="00FE1B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F59C3D4"/>
  <w15:docId w15:val="{0551D962-D163-4E57-9B18-76D8504D2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248D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248D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F5A9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48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48D3"/>
    <w:rPr>
      <w:rFonts w:ascii="Tahoma" w:hAnsi="Tahoma" w:cs="Tahoma"/>
      <w:sz w:val="16"/>
      <w:szCs w:val="16"/>
    </w:rPr>
  </w:style>
  <w:style w:type="character" w:customStyle="1" w:styleId="Heading1Char">
    <w:name w:val="Heading 1 Char"/>
    <w:basedOn w:val="DefaultParagraphFont"/>
    <w:link w:val="Heading1"/>
    <w:uiPriority w:val="9"/>
    <w:rsid w:val="00B248D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248D3"/>
    <w:rPr>
      <w:rFonts w:asciiTheme="majorHAnsi" w:eastAsiaTheme="majorEastAsia" w:hAnsiTheme="majorHAnsi" w:cstheme="majorBidi"/>
      <w:b/>
      <w:bCs/>
      <w:color w:val="4F81BD" w:themeColor="accent1"/>
      <w:sz w:val="26"/>
      <w:szCs w:val="26"/>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B248D3"/>
    <w:pPr>
      <w:ind w:left="720"/>
      <w:contextualSpacing/>
    </w:pPr>
  </w:style>
  <w:style w:type="paragraph" w:styleId="FootnoteText">
    <w:name w:val="footnote text"/>
    <w:basedOn w:val="Normal"/>
    <w:link w:val="FootnoteTextChar"/>
    <w:uiPriority w:val="99"/>
    <w:rsid w:val="00B248D3"/>
    <w:pPr>
      <w:spacing w:after="0" w:line="240" w:lineRule="auto"/>
    </w:pPr>
    <w:rPr>
      <w:rFonts w:eastAsia="Times New Roman" w:cs="Times New Roman"/>
      <w:sz w:val="20"/>
      <w:szCs w:val="20"/>
    </w:rPr>
  </w:style>
  <w:style w:type="character" w:customStyle="1" w:styleId="FootnoteTextChar">
    <w:name w:val="Footnote Text Char"/>
    <w:basedOn w:val="DefaultParagraphFont"/>
    <w:link w:val="FootnoteText"/>
    <w:uiPriority w:val="99"/>
    <w:rsid w:val="00B248D3"/>
    <w:rPr>
      <w:rFonts w:eastAsia="Times New Roman" w:cs="Times New Roman"/>
      <w:sz w:val="20"/>
      <w:szCs w:val="20"/>
    </w:rPr>
  </w:style>
  <w:style w:type="character" w:styleId="FootnoteReference">
    <w:name w:val="footnote reference"/>
    <w:basedOn w:val="DefaultParagraphFont"/>
    <w:semiHidden/>
    <w:unhideWhenUsed/>
    <w:rsid w:val="00B248D3"/>
    <w:rPr>
      <w:vertAlign w:val="superscript"/>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link w:val="ListParagraph"/>
    <w:uiPriority w:val="34"/>
    <w:qFormat/>
    <w:locked/>
    <w:rsid w:val="00B248D3"/>
  </w:style>
  <w:style w:type="character" w:customStyle="1" w:styleId="Heading3Char">
    <w:name w:val="Heading 3 Char"/>
    <w:basedOn w:val="DefaultParagraphFont"/>
    <w:link w:val="Heading3"/>
    <w:uiPriority w:val="9"/>
    <w:rsid w:val="00CF5A99"/>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96580D"/>
    <w:rPr>
      <w:sz w:val="16"/>
      <w:szCs w:val="16"/>
    </w:rPr>
  </w:style>
  <w:style w:type="paragraph" w:styleId="CommentText">
    <w:name w:val="annotation text"/>
    <w:basedOn w:val="Normal"/>
    <w:link w:val="CommentTextChar"/>
    <w:uiPriority w:val="99"/>
    <w:unhideWhenUsed/>
    <w:rsid w:val="0096580D"/>
    <w:pPr>
      <w:spacing w:line="240" w:lineRule="auto"/>
    </w:pPr>
    <w:rPr>
      <w:sz w:val="20"/>
      <w:szCs w:val="20"/>
    </w:rPr>
  </w:style>
  <w:style w:type="character" w:customStyle="1" w:styleId="CommentTextChar">
    <w:name w:val="Comment Text Char"/>
    <w:basedOn w:val="DefaultParagraphFont"/>
    <w:link w:val="CommentText"/>
    <w:uiPriority w:val="99"/>
    <w:rsid w:val="0096580D"/>
    <w:rPr>
      <w:sz w:val="20"/>
      <w:szCs w:val="20"/>
    </w:rPr>
  </w:style>
  <w:style w:type="character" w:styleId="Hyperlink">
    <w:name w:val="Hyperlink"/>
    <w:basedOn w:val="DefaultParagraphFont"/>
    <w:uiPriority w:val="99"/>
    <w:unhideWhenUsed/>
    <w:rsid w:val="0096580D"/>
    <w:rPr>
      <w:color w:val="0000FF" w:themeColor="hyperlink"/>
      <w:u w:val="single"/>
    </w:rPr>
  </w:style>
  <w:style w:type="table" w:styleId="TableGrid">
    <w:name w:val="Table Grid"/>
    <w:basedOn w:val="TableNormal"/>
    <w:uiPriority w:val="59"/>
    <w:rsid w:val="009658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7A635A"/>
    <w:pPr>
      <w:tabs>
        <w:tab w:val="center" w:pos="4153"/>
        <w:tab w:val="right" w:pos="8306"/>
      </w:tabs>
      <w:spacing w:after="0" w:line="240" w:lineRule="auto"/>
    </w:pPr>
    <w:rPr>
      <w:rFonts w:ascii="Times New Roman" w:eastAsia="Times New Roman" w:hAnsi="Times New Roman" w:cs="Times New Roman"/>
      <w:noProof/>
      <w:szCs w:val="24"/>
    </w:rPr>
  </w:style>
  <w:style w:type="character" w:customStyle="1" w:styleId="FooterChar">
    <w:name w:val="Footer Char"/>
    <w:basedOn w:val="DefaultParagraphFont"/>
    <w:link w:val="Footer"/>
    <w:uiPriority w:val="99"/>
    <w:rsid w:val="007A635A"/>
    <w:rPr>
      <w:rFonts w:ascii="Times New Roman" w:eastAsia="Times New Roman" w:hAnsi="Times New Roman" w:cs="Times New Roman"/>
      <w:noProof/>
      <w:szCs w:val="24"/>
    </w:rPr>
  </w:style>
  <w:style w:type="paragraph" w:styleId="NormalWeb">
    <w:name w:val="Normal (Web)"/>
    <w:basedOn w:val="Normal"/>
    <w:uiPriority w:val="99"/>
    <w:unhideWhenUsed/>
    <w:rsid w:val="007A635A"/>
    <w:pPr>
      <w:spacing w:before="100" w:beforeAutospacing="1" w:after="100" w:afterAutospacing="1" w:line="240" w:lineRule="auto"/>
    </w:pPr>
    <w:rPr>
      <w:rFonts w:ascii="Times New Roman" w:eastAsiaTheme="minorEastAsia" w:hAnsi="Times New Roman" w:cs="Times New Roman"/>
      <w:szCs w:val="24"/>
      <w:lang w:eastAsia="en-GB"/>
    </w:rPr>
  </w:style>
  <w:style w:type="table" w:customStyle="1" w:styleId="TableGrid1111">
    <w:name w:val="Table Grid1111"/>
    <w:basedOn w:val="TableNormal"/>
    <w:next w:val="TableGrid"/>
    <w:uiPriority w:val="59"/>
    <w:rsid w:val="007A63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59"/>
    <w:rsid w:val="007A63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aliases w:val="h,B&amp;B Header"/>
    <w:basedOn w:val="Normal"/>
    <w:link w:val="HeaderChar"/>
    <w:uiPriority w:val="99"/>
    <w:rsid w:val="001E2986"/>
    <w:pPr>
      <w:tabs>
        <w:tab w:val="center" w:pos="4153"/>
        <w:tab w:val="right" w:pos="8306"/>
      </w:tabs>
      <w:spacing w:after="0" w:line="240" w:lineRule="auto"/>
    </w:pPr>
    <w:rPr>
      <w:rFonts w:ascii="Times New Roman" w:eastAsia="Times New Roman" w:hAnsi="Times New Roman" w:cs="Times New Roman"/>
      <w:noProof/>
      <w:szCs w:val="24"/>
    </w:rPr>
  </w:style>
  <w:style w:type="character" w:customStyle="1" w:styleId="HeaderChar">
    <w:name w:val="Header Char"/>
    <w:aliases w:val="h Char,B&amp;B Header Char"/>
    <w:basedOn w:val="DefaultParagraphFont"/>
    <w:link w:val="Header"/>
    <w:uiPriority w:val="99"/>
    <w:rsid w:val="001E2986"/>
    <w:rPr>
      <w:rFonts w:ascii="Times New Roman" w:eastAsia="Times New Roman" w:hAnsi="Times New Roman" w:cs="Times New Roman"/>
      <w:noProof/>
      <w:szCs w:val="24"/>
    </w:rPr>
  </w:style>
  <w:style w:type="paragraph" w:styleId="TOCHeading">
    <w:name w:val="TOC Heading"/>
    <w:basedOn w:val="Heading1"/>
    <w:next w:val="Normal"/>
    <w:uiPriority w:val="39"/>
    <w:unhideWhenUsed/>
    <w:qFormat/>
    <w:rsid w:val="00C70F8B"/>
    <w:pPr>
      <w:outlineLvl w:val="9"/>
    </w:pPr>
    <w:rPr>
      <w:lang w:val="en-US" w:eastAsia="ja-JP"/>
    </w:rPr>
  </w:style>
  <w:style w:type="paragraph" w:styleId="TOC1">
    <w:name w:val="toc 1"/>
    <w:basedOn w:val="Normal"/>
    <w:next w:val="Normal"/>
    <w:autoRedefine/>
    <w:uiPriority w:val="39"/>
    <w:unhideWhenUsed/>
    <w:rsid w:val="007127DC"/>
    <w:pPr>
      <w:tabs>
        <w:tab w:val="right" w:leader="dot" w:pos="9016"/>
      </w:tabs>
      <w:spacing w:after="100"/>
    </w:pPr>
    <w:rPr>
      <w:rFonts w:cs="Arial"/>
      <w:noProof/>
    </w:rPr>
  </w:style>
  <w:style w:type="paragraph" w:styleId="TOC2">
    <w:name w:val="toc 2"/>
    <w:basedOn w:val="Normal"/>
    <w:next w:val="Normal"/>
    <w:autoRedefine/>
    <w:uiPriority w:val="39"/>
    <w:unhideWhenUsed/>
    <w:rsid w:val="00C70F8B"/>
    <w:pPr>
      <w:spacing w:after="100"/>
      <w:ind w:left="240"/>
    </w:pPr>
  </w:style>
  <w:style w:type="paragraph" w:styleId="TOC3">
    <w:name w:val="toc 3"/>
    <w:basedOn w:val="Normal"/>
    <w:next w:val="Normal"/>
    <w:autoRedefine/>
    <w:uiPriority w:val="39"/>
    <w:unhideWhenUsed/>
    <w:rsid w:val="00C70F8B"/>
    <w:pPr>
      <w:spacing w:after="100"/>
      <w:ind w:left="480"/>
    </w:pPr>
  </w:style>
  <w:style w:type="paragraph" w:styleId="TOC4">
    <w:name w:val="toc 4"/>
    <w:basedOn w:val="Normal"/>
    <w:next w:val="Normal"/>
    <w:autoRedefine/>
    <w:uiPriority w:val="39"/>
    <w:unhideWhenUsed/>
    <w:rsid w:val="00C70F8B"/>
    <w:pPr>
      <w:spacing w:after="100"/>
      <w:ind w:left="660"/>
    </w:pPr>
    <w:rPr>
      <w:rFonts w:asciiTheme="minorHAnsi" w:eastAsiaTheme="minorEastAsia" w:hAnsiTheme="minorHAnsi"/>
      <w:sz w:val="22"/>
      <w:lang w:eastAsia="en-GB"/>
    </w:rPr>
  </w:style>
  <w:style w:type="paragraph" w:styleId="TOC5">
    <w:name w:val="toc 5"/>
    <w:basedOn w:val="Normal"/>
    <w:next w:val="Normal"/>
    <w:autoRedefine/>
    <w:uiPriority w:val="39"/>
    <w:unhideWhenUsed/>
    <w:rsid w:val="00C70F8B"/>
    <w:pPr>
      <w:spacing w:after="100"/>
      <w:ind w:left="880"/>
    </w:pPr>
    <w:rPr>
      <w:rFonts w:asciiTheme="minorHAnsi" w:eastAsiaTheme="minorEastAsia" w:hAnsiTheme="minorHAnsi"/>
      <w:sz w:val="22"/>
      <w:lang w:eastAsia="en-GB"/>
    </w:rPr>
  </w:style>
  <w:style w:type="paragraph" w:styleId="TOC6">
    <w:name w:val="toc 6"/>
    <w:basedOn w:val="Normal"/>
    <w:next w:val="Normal"/>
    <w:autoRedefine/>
    <w:uiPriority w:val="39"/>
    <w:unhideWhenUsed/>
    <w:rsid w:val="00C70F8B"/>
    <w:pPr>
      <w:spacing w:after="100"/>
      <w:ind w:left="1100"/>
    </w:pPr>
    <w:rPr>
      <w:rFonts w:asciiTheme="minorHAnsi" w:eastAsiaTheme="minorEastAsia" w:hAnsiTheme="minorHAnsi"/>
      <w:sz w:val="22"/>
      <w:lang w:eastAsia="en-GB"/>
    </w:rPr>
  </w:style>
  <w:style w:type="paragraph" w:styleId="TOC7">
    <w:name w:val="toc 7"/>
    <w:basedOn w:val="Normal"/>
    <w:next w:val="Normal"/>
    <w:autoRedefine/>
    <w:uiPriority w:val="39"/>
    <w:unhideWhenUsed/>
    <w:rsid w:val="00C70F8B"/>
    <w:pPr>
      <w:spacing w:after="100"/>
      <w:ind w:left="1320"/>
    </w:pPr>
    <w:rPr>
      <w:rFonts w:asciiTheme="minorHAnsi" w:eastAsiaTheme="minorEastAsia" w:hAnsiTheme="minorHAnsi"/>
      <w:sz w:val="22"/>
      <w:lang w:eastAsia="en-GB"/>
    </w:rPr>
  </w:style>
  <w:style w:type="paragraph" w:styleId="TOC8">
    <w:name w:val="toc 8"/>
    <w:basedOn w:val="Normal"/>
    <w:next w:val="Normal"/>
    <w:autoRedefine/>
    <w:uiPriority w:val="39"/>
    <w:unhideWhenUsed/>
    <w:rsid w:val="00C70F8B"/>
    <w:pPr>
      <w:spacing w:after="100"/>
      <w:ind w:left="1540"/>
    </w:pPr>
    <w:rPr>
      <w:rFonts w:asciiTheme="minorHAnsi" w:eastAsiaTheme="minorEastAsia" w:hAnsiTheme="minorHAnsi"/>
      <w:sz w:val="22"/>
      <w:lang w:eastAsia="en-GB"/>
    </w:rPr>
  </w:style>
  <w:style w:type="paragraph" w:styleId="TOC9">
    <w:name w:val="toc 9"/>
    <w:basedOn w:val="Normal"/>
    <w:next w:val="Normal"/>
    <w:autoRedefine/>
    <w:uiPriority w:val="39"/>
    <w:unhideWhenUsed/>
    <w:rsid w:val="00C70F8B"/>
    <w:pPr>
      <w:spacing w:after="100"/>
      <w:ind w:left="1760"/>
    </w:pPr>
    <w:rPr>
      <w:rFonts w:asciiTheme="minorHAnsi" w:eastAsiaTheme="minorEastAsia" w:hAnsiTheme="minorHAnsi"/>
      <w:sz w:val="22"/>
      <w:lang w:eastAsia="en-GB"/>
    </w:rPr>
  </w:style>
  <w:style w:type="paragraph" w:styleId="Revision">
    <w:name w:val="Revision"/>
    <w:hidden/>
    <w:uiPriority w:val="99"/>
    <w:semiHidden/>
    <w:rsid w:val="009269D6"/>
    <w:pPr>
      <w:spacing w:after="0" w:line="240" w:lineRule="auto"/>
    </w:pPr>
  </w:style>
  <w:style w:type="paragraph" w:styleId="CommentSubject">
    <w:name w:val="annotation subject"/>
    <w:basedOn w:val="CommentText"/>
    <w:next w:val="CommentText"/>
    <w:link w:val="CommentSubjectChar"/>
    <w:uiPriority w:val="99"/>
    <w:semiHidden/>
    <w:unhideWhenUsed/>
    <w:rsid w:val="00BF74B8"/>
    <w:rPr>
      <w:b/>
      <w:bCs/>
    </w:rPr>
  </w:style>
  <w:style w:type="character" w:customStyle="1" w:styleId="CommentSubjectChar">
    <w:name w:val="Comment Subject Char"/>
    <w:basedOn w:val="CommentTextChar"/>
    <w:link w:val="CommentSubject"/>
    <w:uiPriority w:val="99"/>
    <w:semiHidden/>
    <w:rsid w:val="00BF74B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v.uk/government/publications/fair-deal-guidance" TargetMode="External"/><Relationship Id="rId18" Type="http://schemas.openxmlformats.org/officeDocument/2006/relationships/hyperlink" Target="https://www.gov.uk/government/publications/dwp-commissioning-strategy-2014" TargetMode="External"/><Relationship Id="rId26" Type="http://schemas.openxmlformats.org/officeDocument/2006/relationships/image" Target="media/image6.png"/><Relationship Id="rId39" Type="http://schemas.openxmlformats.org/officeDocument/2006/relationships/hyperlink" Target="https://www.lepnetwork.net/about-leps/" TargetMode="External"/><Relationship Id="rId3" Type="http://schemas.openxmlformats.org/officeDocument/2006/relationships/styles" Target="styles.xml"/><Relationship Id="rId21" Type="http://schemas.openxmlformats.org/officeDocument/2006/relationships/hyperlink" Target="http://www.dwp.gov.uk/docs/sub-contracting-merlin-guidance.pdf" TargetMode="External"/><Relationship Id="rId34" Type="http://schemas.openxmlformats.org/officeDocument/2006/relationships/hyperlink" Target="http://www.dwp.gov.uk/docs/customer-charter-dwp.pdf" TargetMode="External"/><Relationship Id="rId42" Type="http://schemas.openxmlformats.org/officeDocument/2006/relationships/hyperlink" Target="https://www.gov.uk/government/publications/dwp-single-departmental-plan-2015-to-2020/dwp-single-departmental-plan-2015-to-2020"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footer" Target="footer3.xml"/><Relationship Id="rId33" Type="http://schemas.openxmlformats.org/officeDocument/2006/relationships/hyperlink" Target="https://www.gov.uk/government/publications/provider-referrals-and-payments-prap-system-for-dwp" TargetMode="External"/><Relationship Id="rId38" Type="http://schemas.openxmlformats.org/officeDocument/2006/relationships/hyperlink" Target="https://www.gov.uk/government/collections/dwp-provider-guidance" TargetMode="External"/><Relationship Id="rId46"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www.dwp.gov.uk/docs/merlin-standard.pdf" TargetMode="External"/><Relationship Id="rId29" Type="http://schemas.openxmlformats.org/officeDocument/2006/relationships/image" Target="media/image9.emf"/><Relationship Id="rId41" Type="http://schemas.openxmlformats.org/officeDocument/2006/relationships/hyperlink" Target="http://www.ojeu.e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gov.wales/funding/eu-funds/2014-2020/?lang=en" TargetMode="External"/><Relationship Id="rId24" Type="http://schemas.openxmlformats.org/officeDocument/2006/relationships/header" Target="header1.xml"/><Relationship Id="rId32" Type="http://schemas.openxmlformats.org/officeDocument/2006/relationships/hyperlink" Target="https://www.gov.uk/reasonable-adjustments-for-disabled-workers" TargetMode="External"/><Relationship Id="rId37" Type="http://schemas.openxmlformats.org/officeDocument/2006/relationships/hyperlink" Target="https://www.gov.uk/government/organisations/department-for-work-pensions/about/procurement" TargetMode="External"/><Relationship Id="rId40" Type="http://schemas.openxmlformats.org/officeDocument/2006/relationships/hyperlink" Target="https://www.gov.uk/guidance/equality-act-2010-guidance" TargetMode="External"/><Relationship Id="rId45" Type="http://schemas.openxmlformats.org/officeDocument/2006/relationships/hyperlink" Target="https://www.gov.uk/government/consultations/work-health-and-disability-improving-lives"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www.gov.uk/government/collections/dwp-procurement-policies-and-procedures" TargetMode="External"/><Relationship Id="rId28" Type="http://schemas.openxmlformats.org/officeDocument/2006/relationships/image" Target="media/image8.emf"/><Relationship Id="rId36" Type="http://schemas.openxmlformats.org/officeDocument/2006/relationships/hyperlink" Target="https://www.gov.uk/government/publications/dwp-commissioning-strategy-2014" TargetMode="External"/><Relationship Id="rId10" Type="http://schemas.openxmlformats.org/officeDocument/2006/relationships/hyperlink" Target="https://www.gov.uk/government/uploads/system/uploads/attachment_data/file/519597/ESF_Data_Evidence_Requirements.pdf" TargetMode="External"/><Relationship Id="rId19" Type="http://schemas.openxmlformats.org/officeDocument/2006/relationships/hyperlink" Target="http://www.merlinstandard.co.uk/" TargetMode="External"/><Relationship Id="rId31" Type="http://schemas.openxmlformats.org/officeDocument/2006/relationships/image" Target="media/image11.gif"/><Relationship Id="rId44" Type="http://schemas.openxmlformats.org/officeDocument/2006/relationships/hyperlink" Target="https://www.un.org/development/desa/disabilities/convention-on-the-rights-of-persons-with-disabilities.html"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 Id="rId22" Type="http://schemas.openxmlformats.org/officeDocument/2006/relationships/hyperlink" Target="https://www.gov.uk/guidance/disability-confident-how-to-sign-up-to-the-employer-scheme" TargetMode="External"/><Relationship Id="rId27" Type="http://schemas.openxmlformats.org/officeDocument/2006/relationships/image" Target="media/image7.emf"/><Relationship Id="rId30" Type="http://schemas.openxmlformats.org/officeDocument/2006/relationships/image" Target="media/image10.emf"/><Relationship Id="rId35" Type="http://schemas.openxmlformats.org/officeDocument/2006/relationships/hyperlink" Target="http://bravosolution.co.uk/" TargetMode="External"/><Relationship Id="rId43" Type="http://schemas.openxmlformats.org/officeDocument/2006/relationships/hyperlink" Target="https://www.gov.uk/government/uploads/system/uploads/attachment_data/file/488979/pg-chapter-11b.pdf" TargetMode="External"/><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publications/life-chances-through-procurement-guidance-for-dwp-contracto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E7A0C9-77EE-4793-8B69-7964C6E04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74</Pages>
  <Words>20136</Words>
  <Characters>114777</Characters>
  <Application>Microsoft Office Word</Application>
  <DocSecurity>0</DocSecurity>
  <Lines>956</Lines>
  <Paragraphs>269</Paragraphs>
  <ScaleCrop>false</ScaleCrop>
  <HeadingPairs>
    <vt:vector size="2" baseType="variant">
      <vt:variant>
        <vt:lpstr>Title</vt:lpstr>
      </vt:variant>
      <vt:variant>
        <vt:i4>1</vt:i4>
      </vt:variant>
    </vt:vector>
  </HeadingPairs>
  <TitlesOfParts>
    <vt:vector size="1" baseType="lpstr">
      <vt:lpstr/>
    </vt:vector>
  </TitlesOfParts>
  <Company>DWP</Company>
  <LinksUpToDate>false</LinksUpToDate>
  <CharactersWithSpaces>134644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Birkett DWP SHEFFIELD HARTSHEAD SQUARE</dc:creator>
  <cp:lastModifiedBy>Ogden Sarah DWP COMMERCIAL DIRECTORATE</cp:lastModifiedBy>
  <cp:revision>2</cp:revision>
  <cp:lastPrinted>2017-07-03T14:13:00Z</cp:lastPrinted>
  <dcterms:created xsi:type="dcterms:W3CDTF">2017-07-03T14:17:00Z</dcterms:created>
  <dcterms:modified xsi:type="dcterms:W3CDTF">2017-07-03T14:17:00Z</dcterms:modified>
</cp:coreProperties>
</file>