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Default="005A7F22">
      <w:pPr>
        <w:rPr>
          <w:rFonts w:ascii="Arial" w:hAnsi="Arial" w:cs="Arial"/>
          <w:color w:val="000000"/>
          <w:sz w:val="20"/>
          <w:u w:val="single"/>
        </w:rPr>
      </w:pPr>
    </w:p>
    <w:p w:rsidR="00EE43DC" w:rsidRPr="00A332DF" w:rsidRDefault="00EE43DC">
      <w:pPr>
        <w:rPr>
          <w:rFonts w:ascii="Arial" w:hAnsi="Arial" w:cs="Arial"/>
          <w:color w:val="000000"/>
          <w:sz w:val="20"/>
          <w:u w:val="single"/>
        </w:rPr>
      </w:pPr>
    </w:p>
    <w:p w:rsidR="00581793" w:rsidRPr="00A332DF" w:rsidRDefault="00581793" w:rsidP="004B64A5">
      <w:pPr>
        <w:jc w:val="center"/>
        <w:rPr>
          <w:rFonts w:ascii="Arial" w:hAnsi="Arial" w:cs="Arial"/>
          <w:b w:val="0"/>
          <w:sz w:val="20"/>
        </w:rPr>
      </w:pPr>
    </w:p>
    <w:p w:rsidR="00581793" w:rsidRPr="00A332DF" w:rsidRDefault="00581793" w:rsidP="004B64A5">
      <w:pPr>
        <w:jc w:val="center"/>
        <w:rPr>
          <w:rFonts w:ascii="Arial" w:hAnsi="Arial" w:cs="Arial"/>
          <w:b w:val="0"/>
          <w:sz w:val="20"/>
        </w:rPr>
      </w:pPr>
    </w:p>
    <w:p w:rsidR="004B64A5" w:rsidRPr="00A332DF" w:rsidRDefault="004B64A5" w:rsidP="004B64A5">
      <w:pPr>
        <w:jc w:val="center"/>
        <w:rPr>
          <w:rFonts w:ascii="Arial" w:hAnsi="Arial" w:cs="Arial"/>
          <w:b w:val="0"/>
          <w:color w:val="007AC3"/>
          <w:sz w:val="56"/>
          <w:szCs w:val="56"/>
        </w:rPr>
      </w:pPr>
      <w:r w:rsidRPr="00A332DF">
        <w:rPr>
          <w:rFonts w:ascii="Arial" w:hAnsi="Arial" w:cs="Arial"/>
          <w:b w:val="0"/>
          <w:color w:val="007AC3"/>
          <w:sz w:val="56"/>
          <w:szCs w:val="56"/>
        </w:rPr>
        <w:t>Invitation to Tender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5A7F22">
      <w:pPr>
        <w:rPr>
          <w:rFonts w:ascii="Arial" w:hAnsi="Arial" w:cs="Arial"/>
        </w:rPr>
      </w:pPr>
    </w:p>
    <w:p w:rsidR="004B64A5" w:rsidRPr="004B64A5" w:rsidRDefault="004B64A5" w:rsidP="004B64A5">
      <w:pPr>
        <w:jc w:val="center"/>
        <w:rPr>
          <w:rFonts w:ascii="Arial" w:hAnsi="Arial" w:cs="Arial"/>
          <w:b w:val="0"/>
        </w:rPr>
      </w:pPr>
      <w:proofErr w:type="gramStart"/>
      <w:r w:rsidRPr="004B64A5">
        <w:rPr>
          <w:rFonts w:ascii="Arial" w:hAnsi="Arial" w:cs="Arial"/>
          <w:b w:val="0"/>
        </w:rPr>
        <w:t>for</w:t>
      </w:r>
      <w:proofErr w:type="gramEnd"/>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EC2E51" w:rsidRPr="004B64A5" w:rsidRDefault="00B33D06" w:rsidP="00EC2E51">
      <w:pPr>
        <w:pStyle w:val="Header"/>
        <w:jc w:val="center"/>
        <w:rPr>
          <w:rFonts w:ascii="Arial" w:hAnsi="Arial" w:cs="Arial"/>
        </w:rPr>
      </w:pPr>
      <w:proofErr w:type="spellStart"/>
      <w:r>
        <w:rPr>
          <w:rFonts w:ascii="Arial" w:hAnsi="Arial" w:cs="Arial"/>
          <w:b w:val="0"/>
          <w:sz w:val="44"/>
          <w:szCs w:val="44"/>
          <w:lang w:val="fr-FR"/>
        </w:rPr>
        <w:t>Anaerobic</w:t>
      </w:r>
      <w:proofErr w:type="spellEnd"/>
      <w:r>
        <w:rPr>
          <w:rFonts w:ascii="Arial" w:hAnsi="Arial" w:cs="Arial"/>
          <w:b w:val="0"/>
          <w:sz w:val="44"/>
          <w:szCs w:val="44"/>
          <w:lang w:val="fr-FR"/>
        </w:rPr>
        <w:t xml:space="preserve"> Workstation</w:t>
      </w:r>
    </w:p>
    <w:p w:rsidR="004B64A5" w:rsidRDefault="004B64A5" w:rsidP="004B64A5">
      <w:pPr>
        <w:jc w:val="center"/>
        <w:rPr>
          <w:rFonts w:ascii="Arial" w:hAnsi="Arial" w:cs="Arial"/>
        </w:rPr>
      </w:pPr>
    </w:p>
    <w:p w:rsidR="004B64A5" w:rsidRPr="00700CC1" w:rsidRDefault="004B64A5" w:rsidP="005A7F22">
      <w:pPr>
        <w:rPr>
          <w:rFonts w:ascii="Arial" w:hAnsi="Arial" w:cs="Arial"/>
          <w:sz w:val="32"/>
          <w:szCs w:val="32"/>
        </w:rPr>
      </w:pPr>
    </w:p>
    <w:p w:rsidR="007F32C3" w:rsidRPr="00BC23A9" w:rsidRDefault="007F32C3" w:rsidP="00BC23A9">
      <w:pPr>
        <w:jc w:val="center"/>
        <w:rPr>
          <w:rFonts w:ascii="Arial" w:hAnsi="Arial" w:cs="Arial"/>
          <w:sz w:val="36"/>
          <w:szCs w:val="36"/>
        </w:rPr>
      </w:pPr>
    </w:p>
    <w:p w:rsidR="00BC23A9" w:rsidRPr="00BC23A9" w:rsidRDefault="004B64A5" w:rsidP="008870CE">
      <w:pPr>
        <w:shd w:val="clear" w:color="auto" w:fill="FFFFFF"/>
        <w:rPr>
          <w:rFonts w:ascii="Arial" w:hAnsi="Arial" w:cs="Arial"/>
          <w:color w:val="000000"/>
          <w:sz w:val="36"/>
          <w:szCs w:val="36"/>
          <w:lang w:eastAsia="en-GB"/>
        </w:rPr>
      </w:pPr>
      <w:r w:rsidRPr="008870CE">
        <w:rPr>
          <w:rFonts w:ascii="Arial" w:hAnsi="Arial" w:cs="Arial"/>
          <w:sz w:val="32"/>
          <w:szCs w:val="32"/>
        </w:rPr>
        <w:t>Project Ref</w:t>
      </w:r>
      <w:r w:rsidR="008870CE">
        <w:rPr>
          <w:rFonts w:ascii="Arial" w:hAnsi="Arial" w:cs="Arial"/>
          <w:sz w:val="32"/>
          <w:szCs w:val="32"/>
        </w:rPr>
        <w:t>:</w:t>
      </w:r>
      <w:r w:rsidRPr="00BC23A9">
        <w:rPr>
          <w:rFonts w:ascii="Arial" w:hAnsi="Arial" w:cs="Arial"/>
          <w:sz w:val="36"/>
          <w:szCs w:val="36"/>
        </w:rPr>
        <w:t xml:space="preserve"> </w:t>
      </w:r>
      <w:r w:rsidR="00B33D06">
        <w:rPr>
          <w:rFonts w:ascii="Arial" w:hAnsi="Arial" w:cs="Arial"/>
          <w:color w:val="000000"/>
          <w:sz w:val="36"/>
          <w:szCs w:val="36"/>
          <w:lang w:eastAsia="en-GB"/>
        </w:rPr>
        <w:t>C/182/PA/16/TW</w:t>
      </w:r>
    </w:p>
    <w:p w:rsidR="004B64A5" w:rsidRDefault="004B64A5" w:rsidP="004B64A5">
      <w:pPr>
        <w:jc w:val="center"/>
        <w:rPr>
          <w:rFonts w:ascii="Arial" w:hAnsi="Arial" w:cs="Arial"/>
          <w:color w:val="000000"/>
          <w:sz w:val="32"/>
          <w:szCs w:val="32"/>
        </w:rPr>
      </w:pPr>
    </w:p>
    <w:p w:rsidR="00D62BC7" w:rsidRDefault="008870CE" w:rsidP="008870CE">
      <w:pPr>
        <w:rPr>
          <w:rFonts w:ascii="Arial" w:hAnsi="Arial" w:cs="Arial"/>
          <w:color w:val="000000"/>
          <w:sz w:val="32"/>
          <w:szCs w:val="32"/>
        </w:rPr>
      </w:pPr>
      <w:r>
        <w:rPr>
          <w:rFonts w:ascii="Arial" w:hAnsi="Arial" w:cs="Arial"/>
          <w:color w:val="000000"/>
          <w:sz w:val="32"/>
          <w:szCs w:val="32"/>
        </w:rPr>
        <w:t>Tender Process:</w:t>
      </w:r>
    </w:p>
    <w:tbl>
      <w:tblPr>
        <w:tblStyle w:val="TableGrid"/>
        <w:tblW w:w="0" w:type="auto"/>
        <w:tblLook w:val="04A0" w:firstRow="1" w:lastRow="0" w:firstColumn="1" w:lastColumn="0" w:noHBand="0" w:noVBand="1"/>
      </w:tblPr>
      <w:tblGrid>
        <w:gridCol w:w="4058"/>
        <w:gridCol w:w="525"/>
        <w:gridCol w:w="4190"/>
        <w:gridCol w:w="469"/>
      </w:tblGrid>
      <w:tr w:rsidR="008870CE" w:rsidTr="008870CE">
        <w:tc>
          <w:tcPr>
            <w:tcW w:w="4095" w:type="dxa"/>
          </w:tcPr>
          <w:p w:rsidR="008870CE" w:rsidRPr="008870CE" w:rsidRDefault="008870CE" w:rsidP="008870CE">
            <w:pPr>
              <w:tabs>
                <w:tab w:val="right" w:pos="4405"/>
              </w:tabs>
              <w:rPr>
                <w:rFonts w:ascii="Arial" w:hAnsi="Arial" w:cs="Arial"/>
                <w:b w:val="0"/>
              </w:rPr>
            </w:pPr>
            <w:r>
              <w:rPr>
                <w:rFonts w:ascii="Arial" w:hAnsi="Arial" w:cs="Arial"/>
                <w:b w:val="0"/>
              </w:rPr>
              <w:t>Schedule I Open Tender Services</w:t>
            </w:r>
          </w:p>
        </w:tc>
        <w:tc>
          <w:tcPr>
            <w:tcW w:w="526" w:type="dxa"/>
          </w:tcPr>
          <w:p w:rsidR="008870CE" w:rsidRPr="008870CE" w:rsidRDefault="008870CE" w:rsidP="008870CE">
            <w:pPr>
              <w:tabs>
                <w:tab w:val="right" w:pos="4405"/>
              </w:tabs>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Pr="008870CE" w:rsidRDefault="008870CE" w:rsidP="008870CE">
            <w:pPr>
              <w:rPr>
                <w:rFonts w:ascii="Arial" w:hAnsi="Arial" w:cs="Arial"/>
                <w:b w:val="0"/>
              </w:rPr>
            </w:pPr>
            <w:r>
              <w:rPr>
                <w:rFonts w:ascii="Arial" w:hAnsi="Arial" w:cs="Arial"/>
                <w:b w:val="0"/>
              </w:rPr>
              <w:t>Schedule I Open Tender Goods</w:t>
            </w:r>
          </w:p>
        </w:tc>
        <w:tc>
          <w:tcPr>
            <w:tcW w:w="391"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Schedule I Restricted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Restricted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r>
      <w:tr w:rsidR="008870CE" w:rsidTr="008870CE">
        <w:tc>
          <w:tcPr>
            <w:tcW w:w="4095" w:type="dxa"/>
          </w:tcPr>
          <w:p w:rsidR="008870CE" w:rsidRDefault="008870CE" w:rsidP="008870CE">
            <w:pPr>
              <w:rPr>
                <w:rFonts w:ascii="Arial" w:hAnsi="Arial" w:cs="Arial"/>
              </w:rPr>
            </w:pPr>
            <w:r>
              <w:rPr>
                <w:rFonts w:ascii="Arial" w:hAnsi="Arial" w:cs="Arial"/>
                <w:b w:val="0"/>
              </w:rPr>
              <w:t>Schedule I Dialogue Tender Services</w:t>
            </w:r>
          </w:p>
        </w:tc>
        <w:tc>
          <w:tcPr>
            <w:tcW w:w="526"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Dialogue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Below Threshold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236FE2">
              <w:rPr>
                <w:rFonts w:ascii="Arial" w:hAnsi="Arial" w:cs="Arial"/>
                <w:b w:val="0"/>
                <w:lang w:val="en-US"/>
              </w:rPr>
            </w:r>
            <w:r w:rsidR="00236FE2">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Below Threshold Tender Goods</w:t>
            </w:r>
          </w:p>
        </w:tc>
        <w:tc>
          <w:tcPr>
            <w:tcW w:w="391" w:type="dxa"/>
          </w:tcPr>
          <w:p w:rsidR="008870CE" w:rsidRPr="00B33D06" w:rsidRDefault="00B33D06" w:rsidP="008870CE">
            <w:pPr>
              <w:rPr>
                <w:rFonts w:ascii="Arial" w:hAnsi="Arial" w:cs="Arial"/>
              </w:rPr>
            </w:pPr>
            <w:r w:rsidRPr="00B33D06">
              <w:rPr>
                <w:rFonts w:ascii="Arial" w:hAnsi="Arial" w:cs="Arial"/>
                <w:lang w:val="en-US"/>
              </w:rPr>
              <w:t>x</w:t>
            </w:r>
          </w:p>
        </w:tc>
      </w:tr>
    </w:tbl>
    <w:p w:rsidR="004B64A5" w:rsidRPr="004B64A5" w:rsidRDefault="004B64A5" w:rsidP="004B64A5">
      <w:pPr>
        <w:jc w:val="center"/>
        <w:rPr>
          <w:rFonts w:ascii="Arial" w:hAnsi="Arial" w:cs="Arial"/>
        </w:rPr>
      </w:pPr>
    </w:p>
    <w:p w:rsidR="004B64A5" w:rsidRPr="004B64A5" w:rsidRDefault="004B64A5" w:rsidP="004B64A5">
      <w:pPr>
        <w:rPr>
          <w:rFonts w:ascii="Arial" w:hAnsi="Arial" w:cs="Arial"/>
        </w:rPr>
      </w:pPr>
    </w:p>
    <w:p w:rsidR="004B64A5" w:rsidRPr="004B64A5" w:rsidRDefault="004B64A5" w:rsidP="004B64A5">
      <w:pPr>
        <w:rPr>
          <w:rFonts w:ascii="Arial" w:hAnsi="Arial" w:cs="Arial"/>
        </w:rPr>
      </w:pPr>
    </w:p>
    <w:p w:rsidR="004B64A5" w:rsidRDefault="000C7978" w:rsidP="00B5073B">
      <w:pPr>
        <w:jc w:val="center"/>
        <w:rPr>
          <w:rFonts w:ascii="Arial" w:hAnsi="Arial" w:cs="Arial"/>
          <w:color w:val="000000"/>
          <w:sz w:val="36"/>
          <w:szCs w:val="36"/>
          <w:lang w:eastAsia="en-GB"/>
        </w:rPr>
      </w:pPr>
      <w:r>
        <w:rPr>
          <w:rFonts w:ascii="Arial" w:hAnsi="Arial" w:cs="Arial"/>
          <w:color w:val="000000"/>
          <w:sz w:val="36"/>
          <w:szCs w:val="36"/>
          <w:lang w:eastAsia="en-GB"/>
        </w:rPr>
        <w:t>12 January 2017</w:t>
      </w:r>
    </w:p>
    <w:p w:rsidR="00B5073B" w:rsidRPr="004B64A5" w:rsidRDefault="00B5073B" w:rsidP="00B5073B">
      <w:pPr>
        <w:jc w:val="center"/>
        <w:rPr>
          <w:rFonts w:ascii="Arial" w:hAnsi="Arial" w:cs="Arial"/>
          <w:color w:val="000000"/>
          <w:u w:val="single"/>
        </w:rPr>
      </w:pPr>
    </w:p>
    <w:p w:rsidR="004B64A5" w:rsidRPr="004B64A5" w:rsidRDefault="007B50F7" w:rsidP="007B50F7">
      <w:pPr>
        <w:jc w:val="center"/>
        <w:rPr>
          <w:rFonts w:ascii="Arial" w:hAnsi="Arial" w:cs="Arial"/>
          <w:color w:val="000000"/>
          <w:u w:val="single"/>
        </w:rPr>
      </w:pPr>
      <w:r>
        <w:rPr>
          <w:rFonts w:ascii="Arial" w:hAnsi="Arial" w:cs="Arial"/>
          <w:color w:val="000000"/>
          <w:u w:val="single"/>
        </w:rPr>
        <w:t>CLOSING DATE FOR RETURNS:</w:t>
      </w:r>
      <w:r w:rsidR="000F7C44">
        <w:rPr>
          <w:rFonts w:ascii="Arial" w:hAnsi="Arial" w:cs="Arial"/>
          <w:color w:val="000000"/>
          <w:u w:val="single"/>
        </w:rPr>
        <w:t xml:space="preserve"> </w:t>
      </w:r>
      <w:r w:rsidR="009D0F20">
        <w:rPr>
          <w:rFonts w:ascii="Arial" w:hAnsi="Arial" w:cs="Arial"/>
          <w:color w:val="000000"/>
          <w:u w:val="single"/>
        </w:rPr>
        <w:t>26 January 2017 17:00 hours</w:t>
      </w:r>
    </w:p>
    <w:p w:rsidR="004B64A5" w:rsidRPr="004B64A5" w:rsidRDefault="004B64A5">
      <w:pPr>
        <w:rPr>
          <w:rFonts w:ascii="Arial" w:hAnsi="Arial" w:cs="Arial"/>
          <w:color w:val="000000"/>
          <w:u w:val="single"/>
        </w:rPr>
      </w:pPr>
    </w:p>
    <w:p w:rsidR="004B64A5" w:rsidRPr="004B64A5" w:rsidRDefault="004B64A5">
      <w:pPr>
        <w:rPr>
          <w:rFonts w:ascii="Arial" w:hAnsi="Arial" w:cs="Arial"/>
          <w:color w:val="000000"/>
          <w:u w:val="single"/>
        </w:rPr>
      </w:pPr>
    </w:p>
    <w:p w:rsidR="004B64A5" w:rsidRDefault="004B64A5">
      <w:pPr>
        <w:rPr>
          <w:rFonts w:ascii="Arial" w:hAnsi="Arial" w:cs="Arial"/>
          <w:color w:val="000000"/>
          <w:u w:val="single"/>
        </w:rPr>
      </w:pPr>
    </w:p>
    <w:p w:rsidR="009161F2" w:rsidRPr="004B64A5" w:rsidRDefault="0094463D" w:rsidP="009D0F20">
      <w:pPr>
        <w:jc w:val="center"/>
        <w:rPr>
          <w:rFonts w:ascii="Arial" w:hAnsi="Arial" w:cs="Arial"/>
          <w:color w:val="000000"/>
          <w:u w:val="single"/>
        </w:rPr>
      </w:pPr>
      <w:r w:rsidRPr="00952A62">
        <w:rPr>
          <w:rFonts w:ascii="Arial" w:hAnsi="Arial" w:cs="Arial"/>
          <w:color w:val="000000"/>
          <w:u w:val="single"/>
        </w:rPr>
        <w:t xml:space="preserve">Anticipated </w:t>
      </w:r>
      <w:r w:rsidR="00952A62" w:rsidRPr="00952A62">
        <w:rPr>
          <w:rFonts w:ascii="Arial" w:hAnsi="Arial" w:cs="Arial"/>
          <w:color w:val="000000"/>
          <w:u w:val="single"/>
        </w:rPr>
        <w:t>e-Auction</w:t>
      </w:r>
      <w:r w:rsidRPr="00952A62">
        <w:rPr>
          <w:rFonts w:ascii="Arial" w:hAnsi="Arial" w:cs="Arial"/>
          <w:color w:val="000000"/>
          <w:u w:val="single"/>
        </w:rPr>
        <w:t xml:space="preserve"> date week commencing  </w:t>
      </w:r>
      <w:r w:rsidR="00AB4DDE">
        <w:rPr>
          <w:rFonts w:ascii="Arial" w:hAnsi="Arial" w:cs="Arial"/>
          <w:color w:val="000000"/>
          <w:u w:val="single"/>
        </w:rPr>
        <w:t>06</w:t>
      </w:r>
      <w:r w:rsidR="009D0F20">
        <w:rPr>
          <w:rFonts w:ascii="Arial" w:hAnsi="Arial" w:cs="Arial"/>
          <w:color w:val="000000"/>
          <w:u w:val="single"/>
        </w:rPr>
        <w:t xml:space="preserve"> February 2016</w:t>
      </w:r>
    </w:p>
    <w:p w:rsidR="004B64A5" w:rsidRPr="00952A62" w:rsidRDefault="004B64A5">
      <w:pPr>
        <w:rPr>
          <w:rFonts w:ascii="Arial" w:hAnsi="Arial" w:cs="Arial"/>
          <w:color w:val="000000"/>
          <w:u w:val="single"/>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4"/>
        <w:jc w:val="left"/>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r>
        <w:rPr>
          <w:rFonts w:ascii="Arial" w:hAnsi="Arial" w:cs="Arial"/>
          <w:color w:val="000000"/>
        </w:rPr>
        <w:br w:type="page"/>
      </w:r>
    </w:p>
    <w:p w:rsidR="002B7687" w:rsidRDefault="002B7687">
      <w:pPr>
        <w:pStyle w:val="Heading4"/>
        <w:jc w:val="left"/>
        <w:rPr>
          <w:rFonts w:ascii="Arial" w:hAnsi="Arial" w:cs="Arial"/>
          <w:color w:val="000000"/>
          <w:u w:val="none"/>
        </w:rPr>
      </w:pPr>
    </w:p>
    <w:p w:rsidR="002B7687" w:rsidRPr="000F7C44" w:rsidRDefault="002B7687" w:rsidP="000F7C44">
      <w:pPr>
        <w:pStyle w:val="Heading4"/>
        <w:jc w:val="left"/>
        <w:rPr>
          <w:rFonts w:ascii="Arial" w:hAnsi="Arial" w:cs="Arial"/>
          <w:color w:val="007AC3"/>
          <w:sz w:val="24"/>
          <w:szCs w:val="24"/>
          <w:u w:val="none"/>
        </w:rPr>
      </w:pPr>
      <w:r w:rsidRPr="000F7C44">
        <w:rPr>
          <w:rFonts w:ascii="Arial" w:hAnsi="Arial" w:cs="Arial"/>
          <w:color w:val="007AC3"/>
          <w:sz w:val="24"/>
          <w:szCs w:val="24"/>
          <w:u w:val="none"/>
        </w:rPr>
        <w:t>MASTER INDEX OF TENDER DOCUMENT</w:t>
      </w:r>
    </w:p>
    <w:p w:rsidR="002B7687" w:rsidRDefault="002B7687">
      <w:pPr>
        <w:jc w:val="center"/>
        <w:rPr>
          <w:rFonts w:ascii="Arial" w:hAnsi="Arial" w:cs="Arial"/>
          <w:color w:val="000000"/>
        </w:rPr>
      </w:pPr>
    </w:p>
    <w:p w:rsidR="002B7687" w:rsidRDefault="002B7687">
      <w:pPr>
        <w:jc w:val="right"/>
        <w:rPr>
          <w:rFonts w:ascii="Arial" w:hAnsi="Arial" w:cs="Arial"/>
          <w:color w:val="FF0000"/>
        </w:rPr>
      </w:pPr>
    </w:p>
    <w:p w:rsidR="00C42BA6" w:rsidRDefault="002B7687" w:rsidP="002D1FF4">
      <w:pPr>
        <w:rPr>
          <w:rFonts w:ascii="Arial" w:hAnsi="Arial" w:cs="Arial"/>
          <w:b w:val="0"/>
          <w:color w:val="000000"/>
        </w:rPr>
      </w:pPr>
      <w:r>
        <w:rPr>
          <w:rFonts w:ascii="Arial" w:hAnsi="Arial" w:cs="Arial"/>
          <w:b w:val="0"/>
          <w:color w:val="000000"/>
        </w:rPr>
        <w:t>Sch</w:t>
      </w:r>
      <w:r w:rsidR="00072BA0">
        <w:rPr>
          <w:rFonts w:ascii="Arial" w:hAnsi="Arial" w:cs="Arial"/>
          <w:b w:val="0"/>
          <w:color w:val="000000"/>
        </w:rPr>
        <w:t xml:space="preserve">edule </w:t>
      </w:r>
      <w:proofErr w:type="gramStart"/>
      <w:r w:rsidR="00072BA0">
        <w:rPr>
          <w:rFonts w:ascii="Arial" w:hAnsi="Arial" w:cs="Arial"/>
          <w:b w:val="0"/>
          <w:color w:val="000000"/>
        </w:rPr>
        <w:t>A</w:t>
      </w:r>
      <w:proofErr w:type="gramEnd"/>
      <w:r w:rsidR="00072BA0">
        <w:rPr>
          <w:rFonts w:ascii="Arial" w:hAnsi="Arial" w:cs="Arial"/>
          <w:b w:val="0"/>
          <w:color w:val="000000"/>
        </w:rPr>
        <w:tab/>
      </w:r>
      <w:r w:rsidR="00072BA0">
        <w:rPr>
          <w:rFonts w:ascii="Arial" w:hAnsi="Arial" w:cs="Arial"/>
          <w:b w:val="0"/>
          <w:color w:val="000000"/>
        </w:rPr>
        <w:tab/>
        <w:t xml:space="preserve">Background </w:t>
      </w:r>
      <w:r w:rsidR="00072BA0">
        <w:rPr>
          <w:rFonts w:ascii="Arial" w:hAnsi="Arial" w:cs="Arial"/>
          <w:b w:val="0"/>
          <w:color w:val="000000"/>
        </w:rPr>
        <w:tab/>
      </w:r>
      <w:r w:rsidR="00072BA0">
        <w:rPr>
          <w:rFonts w:ascii="Arial" w:hAnsi="Arial" w:cs="Arial"/>
          <w:b w:val="0"/>
          <w:color w:val="000000"/>
        </w:rPr>
        <w:tab/>
      </w:r>
      <w:r w:rsidR="003A7A92">
        <w:rPr>
          <w:rFonts w:ascii="Arial" w:hAnsi="Arial" w:cs="Arial"/>
          <w:b w:val="0"/>
          <w:color w:val="000000"/>
        </w:rPr>
        <w:tab/>
      </w:r>
      <w:r w:rsidR="003A7A92">
        <w:rPr>
          <w:rFonts w:ascii="Arial" w:hAnsi="Arial" w:cs="Arial"/>
          <w:b w:val="0"/>
          <w:color w:val="000000"/>
        </w:rPr>
        <w:tab/>
      </w:r>
      <w:r w:rsidR="000F7C44">
        <w:rPr>
          <w:rFonts w:ascii="Arial" w:hAnsi="Arial" w:cs="Arial"/>
          <w:b w:val="0"/>
          <w:color w:val="000000"/>
        </w:rPr>
        <w:tab/>
      </w:r>
      <w:r w:rsidR="000F7C44">
        <w:rPr>
          <w:rFonts w:ascii="Arial" w:hAnsi="Arial" w:cs="Arial"/>
          <w:b w:val="0"/>
          <w:color w:val="000000"/>
        </w:rPr>
        <w:tab/>
      </w:r>
      <w:r w:rsidR="00D31833">
        <w:rPr>
          <w:rFonts w:ascii="Arial" w:hAnsi="Arial" w:cs="Arial"/>
          <w:b w:val="0"/>
          <w:color w:val="000000"/>
        </w:rPr>
        <w:t xml:space="preserve"> </w:t>
      </w:r>
    </w:p>
    <w:p w:rsidR="002B7687" w:rsidRDefault="00C42BA6" w:rsidP="00072BA0">
      <w:pPr>
        <w:rPr>
          <w:rFonts w:ascii="Arial" w:hAnsi="Arial" w:cs="Arial"/>
          <w:color w:val="000000"/>
          <w:u w:val="single"/>
        </w:rPr>
      </w:pPr>
      <w:r>
        <w:rPr>
          <w:rFonts w:ascii="Arial" w:hAnsi="Arial" w:cs="Arial"/>
          <w:b w:val="0"/>
          <w:color w:val="000000"/>
        </w:rPr>
        <w:tab/>
      </w:r>
      <w:r w:rsidR="002B7687">
        <w:rPr>
          <w:rFonts w:ascii="Arial" w:hAnsi="Arial" w:cs="Arial"/>
          <w:b w:val="0"/>
          <w:color w:val="000000"/>
        </w:rPr>
        <w:tab/>
        <w:t xml:space="preserve"> </w:t>
      </w:r>
    </w:p>
    <w:p w:rsidR="002B7687" w:rsidRDefault="002B7687">
      <w:pPr>
        <w:rPr>
          <w:rFonts w:ascii="Arial" w:hAnsi="Arial" w:cs="Arial"/>
          <w:b w:val="0"/>
          <w:color w:val="000000"/>
        </w:rPr>
      </w:pPr>
      <w:r>
        <w:rPr>
          <w:rFonts w:ascii="Arial" w:hAnsi="Arial" w:cs="Arial"/>
          <w:b w:val="0"/>
          <w:color w:val="000000"/>
        </w:rPr>
        <w:t>Schedule B</w:t>
      </w:r>
      <w:r>
        <w:rPr>
          <w:rFonts w:ascii="Arial" w:hAnsi="Arial" w:cs="Arial"/>
          <w:b w:val="0"/>
          <w:color w:val="000000"/>
        </w:rPr>
        <w:tab/>
      </w:r>
      <w:r>
        <w:rPr>
          <w:rFonts w:ascii="Arial" w:hAnsi="Arial" w:cs="Arial"/>
          <w:b w:val="0"/>
          <w:color w:val="000000"/>
        </w:rPr>
        <w:tab/>
        <w:t>Invitation to Tender</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 </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C</w:t>
      </w:r>
      <w:r>
        <w:rPr>
          <w:rFonts w:ascii="Arial" w:hAnsi="Arial" w:cs="Arial"/>
          <w:b w:val="0"/>
          <w:color w:val="000000"/>
        </w:rPr>
        <w:tab/>
      </w:r>
      <w:r>
        <w:rPr>
          <w:rFonts w:ascii="Arial" w:hAnsi="Arial" w:cs="Arial"/>
          <w:b w:val="0"/>
          <w:color w:val="000000"/>
        </w:rPr>
        <w:tab/>
        <w:t>Conditions of Tender</w:t>
      </w:r>
      <w:r w:rsidR="00D31833">
        <w:rPr>
          <w:rFonts w:ascii="Arial" w:hAnsi="Arial" w:cs="Arial"/>
          <w:b w:val="0"/>
          <w:color w:val="000000"/>
        </w:rPr>
        <w:t xml:space="preserve"> (</w:t>
      </w:r>
      <w:proofErr w:type="spellStart"/>
      <w:proofErr w:type="gramStart"/>
      <w:r w:rsidR="00D31833">
        <w:rPr>
          <w:rFonts w:ascii="Arial" w:hAnsi="Arial" w:cs="Arial"/>
          <w:b w:val="0"/>
          <w:color w:val="000000"/>
        </w:rPr>
        <w:t>inc</w:t>
      </w:r>
      <w:proofErr w:type="spellEnd"/>
      <w:proofErr w:type="gramEnd"/>
      <w:r w:rsidR="00D31833">
        <w:rPr>
          <w:rFonts w:ascii="Arial" w:hAnsi="Arial" w:cs="Arial"/>
          <w:b w:val="0"/>
          <w:color w:val="000000"/>
        </w:rPr>
        <w:t xml:space="preserve"> Award Criteria)</w:t>
      </w:r>
      <w:r>
        <w:rPr>
          <w:rFonts w:ascii="Arial" w:hAnsi="Arial" w:cs="Arial"/>
          <w:b w:val="0"/>
          <w:color w:val="000000"/>
        </w:rPr>
        <w:tab/>
      </w:r>
      <w:r>
        <w:rPr>
          <w:rFonts w:ascii="Arial" w:hAnsi="Arial" w:cs="Arial"/>
          <w:b w:val="0"/>
          <w:color w:val="000000"/>
        </w:rPr>
        <w:tab/>
        <w:t xml:space="preserve"> </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D</w:t>
      </w:r>
      <w:r>
        <w:rPr>
          <w:rFonts w:ascii="Arial" w:hAnsi="Arial" w:cs="Arial"/>
          <w:b w:val="0"/>
          <w:color w:val="000000"/>
        </w:rPr>
        <w:tab/>
      </w:r>
      <w:r>
        <w:rPr>
          <w:rFonts w:ascii="Arial" w:hAnsi="Arial" w:cs="Arial"/>
          <w:b w:val="0"/>
          <w:color w:val="000000"/>
        </w:rPr>
        <w:tab/>
        <w:t>Specification</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 </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 xml:space="preserve">Schedule </w:t>
      </w:r>
      <w:r w:rsidR="00B67C72">
        <w:rPr>
          <w:rFonts w:ascii="Arial" w:hAnsi="Arial" w:cs="Arial"/>
          <w:b w:val="0"/>
          <w:color w:val="000000"/>
        </w:rPr>
        <w:t>E</w:t>
      </w:r>
      <w:r>
        <w:rPr>
          <w:rFonts w:ascii="Arial" w:hAnsi="Arial" w:cs="Arial"/>
          <w:b w:val="0"/>
          <w:color w:val="000000"/>
        </w:rPr>
        <w:tab/>
      </w:r>
      <w:r>
        <w:rPr>
          <w:rFonts w:ascii="Arial" w:hAnsi="Arial" w:cs="Arial"/>
          <w:b w:val="0"/>
          <w:color w:val="000000"/>
        </w:rPr>
        <w:tab/>
        <w:t xml:space="preserve">Specimen </w:t>
      </w:r>
      <w:r w:rsidR="0034432D">
        <w:rPr>
          <w:rFonts w:ascii="Arial" w:hAnsi="Arial" w:cs="Arial"/>
          <w:b w:val="0"/>
          <w:color w:val="000000"/>
        </w:rPr>
        <w:t>Contract</w:t>
      </w:r>
      <w:r w:rsidR="0034432D">
        <w:rPr>
          <w:rFonts w:ascii="Arial" w:hAnsi="Arial" w:cs="Arial"/>
          <w:b w:val="0"/>
          <w:color w:val="000000"/>
        </w:rPr>
        <w:tab/>
      </w:r>
      <w:r w:rsidR="0034432D">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sidR="001621E7">
        <w:rPr>
          <w:rFonts w:ascii="Arial" w:hAnsi="Arial" w:cs="Arial"/>
          <w:b w:val="0"/>
          <w:color w:val="000000"/>
        </w:rPr>
        <w:t xml:space="preserve"> </w:t>
      </w:r>
    </w:p>
    <w:p w:rsidR="001105CF" w:rsidRPr="001105CF" w:rsidRDefault="001105CF">
      <w:pPr>
        <w:rPr>
          <w:rFonts w:ascii="Arial" w:hAnsi="Arial" w:cs="Arial"/>
          <w:b w:val="0"/>
          <w:color w:val="000000"/>
        </w:rPr>
      </w:pPr>
    </w:p>
    <w:p w:rsidR="001105CF" w:rsidRDefault="007E5533">
      <w:pPr>
        <w:rPr>
          <w:rFonts w:ascii="Arial" w:hAnsi="Arial" w:cs="Arial"/>
          <w:b w:val="0"/>
          <w:color w:val="000000"/>
        </w:rPr>
      </w:pPr>
      <w:r>
        <w:rPr>
          <w:rFonts w:ascii="Arial" w:hAnsi="Arial" w:cs="Arial"/>
          <w:b w:val="0"/>
          <w:color w:val="000000"/>
        </w:rPr>
        <w:t>Schedule F</w:t>
      </w:r>
      <w:r w:rsidR="001105CF" w:rsidRPr="001105CF">
        <w:rPr>
          <w:rFonts w:ascii="Arial" w:hAnsi="Arial" w:cs="Arial"/>
          <w:b w:val="0"/>
          <w:color w:val="000000"/>
        </w:rPr>
        <w:tab/>
      </w:r>
      <w:r w:rsidR="001105CF" w:rsidRPr="001105CF">
        <w:rPr>
          <w:rFonts w:ascii="Arial" w:hAnsi="Arial" w:cs="Arial"/>
          <w:b w:val="0"/>
          <w:color w:val="000000"/>
        </w:rPr>
        <w:tab/>
      </w:r>
      <w:r w:rsidR="00C32113">
        <w:rPr>
          <w:rFonts w:ascii="Arial" w:hAnsi="Arial" w:cs="Arial"/>
          <w:b w:val="0"/>
          <w:color w:val="000000"/>
        </w:rPr>
        <w:t>Bidder</w:t>
      </w:r>
      <w:r w:rsidR="009F20C3">
        <w:rPr>
          <w:rFonts w:ascii="Arial" w:hAnsi="Arial" w:cs="Arial"/>
          <w:b w:val="0"/>
          <w:color w:val="000000"/>
        </w:rPr>
        <w:t xml:space="preserve"> </w:t>
      </w:r>
      <w:r w:rsidR="00C511E4">
        <w:rPr>
          <w:rFonts w:ascii="Arial" w:hAnsi="Arial" w:cs="Arial"/>
          <w:b w:val="0"/>
          <w:color w:val="000000"/>
        </w:rPr>
        <w:t>Response</w:t>
      </w:r>
      <w:r w:rsidR="001105CF">
        <w:rPr>
          <w:rFonts w:ascii="Arial" w:hAnsi="Arial" w:cs="Arial"/>
          <w:b w:val="0"/>
          <w:color w:val="000000"/>
        </w:rPr>
        <w:tab/>
      </w:r>
      <w:r w:rsidR="001105CF">
        <w:rPr>
          <w:rFonts w:ascii="Arial" w:hAnsi="Arial" w:cs="Arial"/>
          <w:b w:val="0"/>
          <w:color w:val="000000"/>
        </w:rPr>
        <w:tab/>
      </w:r>
      <w:r w:rsidR="001105CF">
        <w:rPr>
          <w:rFonts w:ascii="Arial" w:hAnsi="Arial" w:cs="Arial"/>
          <w:b w:val="0"/>
          <w:color w:val="000000"/>
        </w:rPr>
        <w:tab/>
      </w:r>
      <w:r w:rsidR="001105CF">
        <w:rPr>
          <w:rFonts w:ascii="Arial" w:hAnsi="Arial" w:cs="Arial"/>
          <w:b w:val="0"/>
          <w:color w:val="000000"/>
        </w:rPr>
        <w:tab/>
      </w:r>
      <w:r w:rsidR="001105CF">
        <w:rPr>
          <w:rFonts w:ascii="Arial" w:hAnsi="Arial" w:cs="Arial"/>
          <w:b w:val="0"/>
          <w:color w:val="000000"/>
        </w:rPr>
        <w:tab/>
      </w:r>
      <w:r w:rsidR="00D31833">
        <w:rPr>
          <w:rFonts w:ascii="Arial" w:hAnsi="Arial" w:cs="Arial"/>
          <w:b w:val="0"/>
          <w:color w:val="000000"/>
        </w:rPr>
        <w:t xml:space="preserve"> </w:t>
      </w:r>
    </w:p>
    <w:p w:rsidR="002B7687" w:rsidRDefault="00C511E4">
      <w:pPr>
        <w:rPr>
          <w:rFonts w:ascii="Arial" w:hAnsi="Arial" w:cs="Arial"/>
          <w:b w:val="0"/>
          <w:color w:val="000000"/>
        </w:rPr>
      </w:pPr>
      <w:r>
        <w:rPr>
          <w:rFonts w:ascii="Arial" w:hAnsi="Arial" w:cs="Arial"/>
          <w:b w:val="0"/>
          <w:color w:val="000000"/>
        </w:rPr>
        <w:tab/>
      </w:r>
      <w:r>
        <w:rPr>
          <w:rFonts w:ascii="Arial" w:hAnsi="Arial" w:cs="Arial"/>
          <w:b w:val="0"/>
          <w:color w:val="000000"/>
        </w:rPr>
        <w:tab/>
      </w:r>
      <w:r>
        <w:rPr>
          <w:rFonts w:ascii="Arial" w:hAnsi="Arial" w:cs="Arial"/>
          <w:b w:val="0"/>
          <w:color w:val="000000"/>
        </w:rPr>
        <w:tab/>
        <w:t>(</w:t>
      </w:r>
      <w:proofErr w:type="gramStart"/>
      <w:r w:rsidRPr="00263190">
        <w:rPr>
          <w:rFonts w:ascii="Arial" w:hAnsi="Arial" w:cs="Arial"/>
          <w:b w:val="0"/>
          <w:color w:val="FF0000"/>
        </w:rPr>
        <w:t>for</w:t>
      </w:r>
      <w:proofErr w:type="gramEnd"/>
      <w:r w:rsidRPr="00263190">
        <w:rPr>
          <w:rFonts w:ascii="Arial" w:hAnsi="Arial" w:cs="Arial"/>
          <w:b w:val="0"/>
          <w:color w:val="FF0000"/>
        </w:rPr>
        <w:t xml:space="preserve"> mandatory completion </w:t>
      </w:r>
      <w:r w:rsidRPr="003B79ED">
        <w:rPr>
          <w:rFonts w:ascii="Arial" w:hAnsi="Arial" w:cs="Arial"/>
          <w:b w:val="0"/>
          <w:color w:val="FF0000"/>
        </w:rPr>
        <w:t>and return</w:t>
      </w:r>
      <w:r>
        <w:rPr>
          <w:rFonts w:ascii="Arial" w:hAnsi="Arial" w:cs="Arial"/>
          <w:b w:val="0"/>
          <w:color w:val="000000"/>
        </w:rPr>
        <w:t>)</w:t>
      </w:r>
    </w:p>
    <w:p w:rsidR="00C511E4" w:rsidRDefault="00C511E4">
      <w:pPr>
        <w:rPr>
          <w:rFonts w:ascii="Arial" w:hAnsi="Arial" w:cs="Arial"/>
          <w:b w:val="0"/>
          <w:color w:val="000000"/>
        </w:rPr>
      </w:pPr>
    </w:p>
    <w:p w:rsidR="002B7687" w:rsidRDefault="007E5533">
      <w:pPr>
        <w:ind w:left="2160" w:hanging="2160"/>
        <w:rPr>
          <w:rFonts w:ascii="Arial" w:hAnsi="Arial" w:cs="Arial"/>
          <w:b w:val="0"/>
          <w:color w:val="000000"/>
        </w:rPr>
      </w:pPr>
      <w:r>
        <w:rPr>
          <w:rFonts w:ascii="Arial" w:hAnsi="Arial" w:cs="Arial"/>
          <w:b w:val="0"/>
          <w:color w:val="000000"/>
        </w:rPr>
        <w:t>Schedule G</w:t>
      </w:r>
      <w:r w:rsidR="002B7687">
        <w:rPr>
          <w:rFonts w:ascii="Arial" w:hAnsi="Arial" w:cs="Arial"/>
          <w:b w:val="0"/>
          <w:color w:val="000000"/>
        </w:rPr>
        <w:tab/>
        <w:t>Price Schedule</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 xml:space="preserve">                   (</w:t>
      </w:r>
      <w:r w:rsidR="002B7687" w:rsidRPr="00263190">
        <w:rPr>
          <w:rFonts w:ascii="Arial" w:hAnsi="Arial" w:cs="Arial"/>
          <w:b w:val="0"/>
          <w:color w:val="FF0000"/>
        </w:rPr>
        <w:t xml:space="preserve">for mandatory completion </w:t>
      </w:r>
      <w:r w:rsidR="002B7687" w:rsidRPr="00D03B58">
        <w:rPr>
          <w:rFonts w:ascii="Arial" w:hAnsi="Arial" w:cs="Arial"/>
          <w:b w:val="0"/>
          <w:color w:val="FF0000"/>
        </w:rPr>
        <w:t>and return</w:t>
      </w:r>
      <w:r w:rsidR="002B7687">
        <w:rPr>
          <w:rFonts w:ascii="Arial" w:hAnsi="Arial" w:cs="Arial"/>
          <w:b w:val="0"/>
          <w:color w:val="000000"/>
        </w:rPr>
        <w:t>)</w:t>
      </w:r>
    </w:p>
    <w:p w:rsidR="002B7687" w:rsidRDefault="002B7687">
      <w:pPr>
        <w:rPr>
          <w:rFonts w:ascii="Arial" w:hAnsi="Arial" w:cs="Arial"/>
          <w:b w:val="0"/>
          <w:color w:val="000000"/>
        </w:rPr>
      </w:pPr>
    </w:p>
    <w:p w:rsidR="002B7687" w:rsidRDefault="007E5533">
      <w:pPr>
        <w:ind w:left="2160" w:hanging="2160"/>
        <w:rPr>
          <w:rFonts w:ascii="Arial" w:hAnsi="Arial" w:cs="Arial"/>
          <w:b w:val="0"/>
          <w:color w:val="000000"/>
        </w:rPr>
      </w:pPr>
      <w:r>
        <w:rPr>
          <w:rFonts w:ascii="Arial" w:hAnsi="Arial" w:cs="Arial"/>
          <w:b w:val="0"/>
          <w:color w:val="000000"/>
        </w:rPr>
        <w:t>Schedule H</w:t>
      </w:r>
      <w:r w:rsidR="002B7687">
        <w:rPr>
          <w:rFonts w:ascii="Arial" w:hAnsi="Arial" w:cs="Arial"/>
          <w:b w:val="0"/>
          <w:color w:val="000000"/>
        </w:rPr>
        <w:tab/>
        <w:t xml:space="preserve">Additional Information                  </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 xml:space="preserve">                   (</w:t>
      </w:r>
      <w:r w:rsidR="002B7687" w:rsidRPr="00263190">
        <w:rPr>
          <w:rFonts w:ascii="Arial" w:hAnsi="Arial" w:cs="Arial"/>
          <w:b w:val="0"/>
          <w:color w:val="FF0000"/>
        </w:rPr>
        <w:t xml:space="preserve">for </w:t>
      </w:r>
      <w:r w:rsidR="00284DD5">
        <w:rPr>
          <w:rFonts w:ascii="Arial" w:hAnsi="Arial" w:cs="Arial"/>
          <w:b w:val="0"/>
          <w:color w:val="FF0000"/>
        </w:rPr>
        <w:t>mandatory</w:t>
      </w:r>
      <w:r w:rsidR="002B7687" w:rsidRPr="00263190">
        <w:rPr>
          <w:rFonts w:ascii="Arial" w:hAnsi="Arial" w:cs="Arial"/>
          <w:b w:val="0"/>
          <w:color w:val="FF0000"/>
        </w:rPr>
        <w:t xml:space="preserve"> completion and return</w:t>
      </w:r>
      <w:r w:rsidR="002B7687">
        <w:rPr>
          <w:rFonts w:ascii="Arial" w:hAnsi="Arial" w:cs="Arial"/>
          <w:b w:val="0"/>
          <w:color w:val="000000"/>
        </w:rPr>
        <w:t>)</w:t>
      </w:r>
    </w:p>
    <w:p w:rsidR="002B7687" w:rsidRDefault="002B7687">
      <w:pPr>
        <w:rPr>
          <w:rFonts w:ascii="Arial" w:hAnsi="Arial" w:cs="Arial"/>
          <w:b w:val="0"/>
          <w:color w:val="000000"/>
        </w:rPr>
      </w:pPr>
    </w:p>
    <w:p w:rsidR="002B7687" w:rsidRDefault="007E5533">
      <w:pPr>
        <w:rPr>
          <w:rFonts w:ascii="Arial" w:hAnsi="Arial" w:cs="Arial"/>
          <w:b w:val="0"/>
          <w:color w:val="000000"/>
        </w:rPr>
      </w:pPr>
      <w:r>
        <w:rPr>
          <w:rFonts w:ascii="Arial" w:hAnsi="Arial" w:cs="Arial"/>
          <w:b w:val="0"/>
          <w:color w:val="000000"/>
        </w:rPr>
        <w:t>Schedule I</w:t>
      </w:r>
      <w:r w:rsidR="002B7687">
        <w:rPr>
          <w:rFonts w:ascii="Arial" w:hAnsi="Arial" w:cs="Arial"/>
          <w:b w:val="0"/>
          <w:color w:val="000000"/>
        </w:rPr>
        <w:tab/>
      </w:r>
      <w:r w:rsidR="002B7687">
        <w:rPr>
          <w:rFonts w:ascii="Arial" w:hAnsi="Arial" w:cs="Arial"/>
          <w:b w:val="0"/>
          <w:color w:val="000000"/>
        </w:rPr>
        <w:tab/>
        <w:t>Form of Offer</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1621E7">
        <w:rPr>
          <w:rFonts w:ascii="Arial" w:hAnsi="Arial" w:cs="Arial"/>
          <w:b w:val="0"/>
          <w:color w:val="000000"/>
        </w:rPr>
        <w:tab/>
      </w:r>
      <w:r w:rsidR="001621E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w:t>
      </w:r>
      <w:r w:rsidR="002B7687" w:rsidRPr="00263190">
        <w:rPr>
          <w:rFonts w:ascii="Arial" w:hAnsi="Arial" w:cs="Arial"/>
          <w:b w:val="0"/>
          <w:color w:val="FF0000"/>
        </w:rPr>
        <w:t>for mandatory completion and return</w:t>
      </w:r>
      <w:r w:rsidR="002B7687">
        <w:rPr>
          <w:rFonts w:ascii="Arial" w:hAnsi="Arial" w:cs="Arial"/>
          <w:b w:val="0"/>
          <w:color w:val="000000"/>
        </w:rPr>
        <w:t>)</w:t>
      </w:r>
    </w:p>
    <w:p w:rsidR="002B7687" w:rsidRDefault="002B7687">
      <w:pPr>
        <w:rPr>
          <w:rFonts w:ascii="Arial" w:hAnsi="Arial" w:cs="Arial"/>
          <w:b w:val="0"/>
          <w:color w:val="000000"/>
        </w:rPr>
      </w:pPr>
    </w:p>
    <w:p w:rsidR="002B7687" w:rsidRDefault="001105CF">
      <w:pPr>
        <w:rPr>
          <w:rFonts w:ascii="Arial" w:hAnsi="Arial" w:cs="Arial"/>
          <w:b w:val="0"/>
          <w:color w:val="000000"/>
        </w:rPr>
      </w:pPr>
      <w:r>
        <w:rPr>
          <w:rFonts w:ascii="Arial" w:hAnsi="Arial" w:cs="Arial"/>
          <w:b w:val="0"/>
          <w:color w:val="000000"/>
        </w:rPr>
        <w:t xml:space="preserve">Schedule </w:t>
      </w:r>
      <w:r w:rsidR="007E5533">
        <w:rPr>
          <w:rFonts w:ascii="Arial" w:hAnsi="Arial" w:cs="Arial"/>
          <w:b w:val="0"/>
          <w:color w:val="000000"/>
        </w:rPr>
        <w:t>J</w:t>
      </w:r>
      <w:r w:rsidR="002B7687">
        <w:rPr>
          <w:rFonts w:ascii="Arial" w:hAnsi="Arial" w:cs="Arial"/>
          <w:b w:val="0"/>
          <w:color w:val="000000"/>
        </w:rPr>
        <w:tab/>
      </w:r>
      <w:r w:rsidR="002B7687">
        <w:rPr>
          <w:rFonts w:ascii="Arial" w:hAnsi="Arial" w:cs="Arial"/>
          <w:b w:val="0"/>
          <w:color w:val="000000"/>
        </w:rPr>
        <w:tab/>
        <w:t>Certificate of Non-Canvassing</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 xml:space="preserve">                  </w:t>
      </w:r>
      <w:r w:rsidR="002B7687">
        <w:rPr>
          <w:rFonts w:ascii="Arial" w:hAnsi="Arial" w:cs="Arial"/>
          <w:b w:val="0"/>
          <w:color w:val="000000"/>
        </w:rPr>
        <w:tab/>
        <w:t xml:space="preserve"> (</w:t>
      </w:r>
      <w:r w:rsidR="002B7687" w:rsidRPr="00263190">
        <w:rPr>
          <w:rFonts w:ascii="Arial" w:hAnsi="Arial" w:cs="Arial"/>
          <w:b w:val="0"/>
          <w:color w:val="FF0000"/>
        </w:rPr>
        <w:t>for mandatory completion and return</w:t>
      </w:r>
      <w:r w:rsidR="002B7687">
        <w:rPr>
          <w:rFonts w:ascii="Arial" w:hAnsi="Arial" w:cs="Arial"/>
          <w:b w:val="0"/>
          <w:color w:val="000000"/>
        </w:rPr>
        <w:t>)</w:t>
      </w:r>
    </w:p>
    <w:p w:rsidR="00AA5A72" w:rsidRDefault="00AA5A72">
      <w:pPr>
        <w:ind w:left="2160" w:hanging="2160"/>
        <w:rPr>
          <w:rFonts w:ascii="Arial" w:hAnsi="Arial" w:cs="Arial"/>
          <w:b w:val="0"/>
          <w:color w:val="000000"/>
        </w:rPr>
      </w:pPr>
    </w:p>
    <w:p w:rsidR="002B7687" w:rsidRDefault="002B7687">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594E80" w:rsidRDefault="00594E80">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7E5533" w:rsidRDefault="007E5533">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A</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C42BA6" w:rsidP="006D12C4">
            <w:pPr>
              <w:jc w:val="center"/>
              <w:rPr>
                <w:rFonts w:ascii="Arial" w:hAnsi="Arial" w:cs="Arial"/>
                <w:color w:val="007AC3"/>
              </w:rPr>
            </w:pPr>
            <w:r w:rsidRPr="000F1435">
              <w:rPr>
                <w:rFonts w:ascii="Arial" w:hAnsi="Arial" w:cs="Arial"/>
                <w:color w:val="007AC3"/>
              </w:rPr>
              <w:t xml:space="preserve">BACKGROUND TO </w:t>
            </w:r>
            <w:r w:rsidR="007E5533">
              <w:rPr>
                <w:rFonts w:ascii="Arial" w:hAnsi="Arial" w:cs="Arial"/>
                <w:color w:val="007AC3"/>
              </w:rPr>
              <w:t>TENDER OPPORTUNITY</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3C575F" w:rsidRDefault="002B7687" w:rsidP="000F7C44">
      <w:pPr>
        <w:rPr>
          <w:rFonts w:ascii="Arial" w:hAnsi="Arial" w:cs="Arial"/>
          <w:b w:val="0"/>
          <w:color w:val="007AC3"/>
          <w:sz w:val="24"/>
          <w:szCs w:val="24"/>
        </w:rPr>
      </w:pPr>
      <w:r w:rsidRPr="000F7C44">
        <w:rPr>
          <w:rFonts w:ascii="Arial" w:hAnsi="Arial" w:cs="Arial"/>
          <w:b w:val="0"/>
          <w:color w:val="007AC3"/>
          <w:sz w:val="24"/>
          <w:szCs w:val="24"/>
        </w:rPr>
        <w:br w:type="page"/>
      </w:r>
    </w:p>
    <w:p w:rsidR="003C575F" w:rsidRDefault="003C575F" w:rsidP="000F7C44">
      <w:pPr>
        <w:rPr>
          <w:rFonts w:ascii="Arial" w:hAnsi="Arial" w:cs="Arial"/>
          <w:b w:val="0"/>
          <w:color w:val="007AC3"/>
          <w:sz w:val="24"/>
          <w:szCs w:val="24"/>
        </w:rPr>
      </w:pPr>
    </w:p>
    <w:p w:rsidR="002B7687" w:rsidRPr="00594E80" w:rsidRDefault="00C42BA6" w:rsidP="00594E80">
      <w:pPr>
        <w:jc w:val="both"/>
        <w:rPr>
          <w:rFonts w:ascii="Arial" w:hAnsi="Arial" w:cs="Arial"/>
          <w:color w:val="007AC3"/>
          <w:sz w:val="24"/>
          <w:szCs w:val="24"/>
        </w:rPr>
      </w:pPr>
      <w:r w:rsidRPr="00594E80">
        <w:rPr>
          <w:rFonts w:ascii="Arial" w:hAnsi="Arial" w:cs="Arial"/>
          <w:color w:val="007AC3"/>
          <w:sz w:val="24"/>
          <w:szCs w:val="24"/>
        </w:rPr>
        <w:t xml:space="preserve">BACKGROUND TO </w:t>
      </w:r>
      <w:r w:rsidR="00BE734B" w:rsidRPr="00594E80">
        <w:rPr>
          <w:rFonts w:ascii="Arial" w:hAnsi="Arial" w:cs="Arial"/>
          <w:color w:val="007AC3"/>
          <w:sz w:val="24"/>
          <w:szCs w:val="24"/>
        </w:rPr>
        <w:t>THIS</w:t>
      </w:r>
      <w:r w:rsidR="00697938" w:rsidRPr="00594E80">
        <w:rPr>
          <w:rFonts w:ascii="Arial" w:hAnsi="Arial" w:cs="Arial"/>
          <w:color w:val="007AC3"/>
          <w:sz w:val="24"/>
          <w:szCs w:val="24"/>
        </w:rPr>
        <w:t xml:space="preserve"> </w:t>
      </w:r>
      <w:r w:rsidR="001621E7" w:rsidRPr="00594E80">
        <w:rPr>
          <w:rFonts w:ascii="Arial" w:hAnsi="Arial" w:cs="Arial"/>
          <w:color w:val="007AC3"/>
          <w:sz w:val="24"/>
          <w:szCs w:val="24"/>
        </w:rPr>
        <w:t>OPPORTUNITY</w:t>
      </w:r>
    </w:p>
    <w:p w:rsidR="009C1447" w:rsidRPr="00B0250D" w:rsidRDefault="009C1447" w:rsidP="00631E39">
      <w:pPr>
        <w:rPr>
          <w:rFonts w:ascii="Arial" w:hAnsi="Arial" w:cs="Arial"/>
          <w:b w:val="0"/>
          <w:color w:val="FF0000"/>
          <w:sz w:val="24"/>
          <w:szCs w:val="24"/>
        </w:rPr>
      </w:pPr>
    </w:p>
    <w:p w:rsidR="00B0250D" w:rsidRPr="00594E80" w:rsidRDefault="00B0250D" w:rsidP="00631E39">
      <w:pPr>
        <w:rPr>
          <w:rFonts w:ascii="Arial" w:hAnsi="Arial" w:cs="Arial"/>
          <w:b w:val="0"/>
          <w:color w:val="000000" w:themeColor="text1"/>
          <w:szCs w:val="22"/>
        </w:rPr>
      </w:pPr>
      <w:r w:rsidRPr="00594E80">
        <w:rPr>
          <w:rFonts w:ascii="Arial" w:hAnsi="Arial" w:cs="Arial"/>
          <w:b w:val="0"/>
          <w:color w:val="000000" w:themeColor="text1"/>
          <w:szCs w:val="22"/>
        </w:rPr>
        <w:t xml:space="preserve">The Countess of Chester Hospital NHS Foundation Trust (the Trust) is seeking to purchase an Anaerobic Workstation to replace an existing workstation for use in the Trust’s </w:t>
      </w:r>
      <w:r w:rsidR="00B757B8">
        <w:rPr>
          <w:rFonts w:ascii="Arial" w:hAnsi="Arial" w:cs="Arial"/>
          <w:b w:val="0"/>
          <w:color w:val="000000" w:themeColor="text1"/>
          <w:szCs w:val="22"/>
        </w:rPr>
        <w:t xml:space="preserve">Microbiology </w:t>
      </w:r>
      <w:r w:rsidR="003A0957" w:rsidRPr="003A0957">
        <w:rPr>
          <w:rFonts w:ascii="Arial" w:hAnsi="Arial" w:cs="Arial"/>
          <w:b w:val="0"/>
          <w:color w:val="000000" w:themeColor="text1"/>
          <w:szCs w:val="22"/>
        </w:rPr>
        <w:t>laboratory</w:t>
      </w:r>
      <w:r w:rsidR="003A0957">
        <w:rPr>
          <w:rFonts w:ascii="Arial" w:hAnsi="Arial" w:cs="Arial"/>
          <w:b w:val="0"/>
          <w:color w:val="000000" w:themeColor="text1"/>
          <w:szCs w:val="22"/>
        </w:rPr>
        <w:t xml:space="preserve"> </w:t>
      </w:r>
      <w:r w:rsidRPr="00594E80">
        <w:rPr>
          <w:rFonts w:ascii="Arial" w:hAnsi="Arial" w:cs="Arial"/>
          <w:b w:val="0"/>
          <w:color w:val="000000" w:themeColor="text1"/>
          <w:szCs w:val="22"/>
        </w:rPr>
        <w:t xml:space="preserve">located in Chester and Wirral NHS Microbiology Service, </w:t>
      </w:r>
      <w:proofErr w:type="spellStart"/>
      <w:r w:rsidRPr="00594E80">
        <w:rPr>
          <w:rFonts w:ascii="Arial" w:hAnsi="Arial" w:cs="Arial"/>
          <w:b w:val="0"/>
          <w:color w:val="000000" w:themeColor="text1"/>
          <w:szCs w:val="22"/>
        </w:rPr>
        <w:t>Bromborough</w:t>
      </w:r>
      <w:proofErr w:type="spellEnd"/>
      <w:r w:rsidRPr="00594E80">
        <w:rPr>
          <w:rFonts w:ascii="Arial" w:hAnsi="Arial" w:cs="Arial"/>
          <w:b w:val="0"/>
          <w:color w:val="000000" w:themeColor="text1"/>
          <w:szCs w:val="22"/>
        </w:rPr>
        <w:t xml:space="preserve">, Wirral.  </w:t>
      </w:r>
    </w:p>
    <w:p w:rsidR="001621E7" w:rsidRPr="00594E80" w:rsidRDefault="001621E7" w:rsidP="00631E39">
      <w:pPr>
        <w:jc w:val="both"/>
        <w:rPr>
          <w:rFonts w:ascii="Arial" w:hAnsi="Arial" w:cs="Arial"/>
          <w:b w:val="0"/>
          <w:color w:val="000000" w:themeColor="text1"/>
          <w:szCs w:val="22"/>
        </w:rPr>
      </w:pPr>
    </w:p>
    <w:p w:rsidR="007E5533" w:rsidRDefault="007E5533" w:rsidP="00631E39">
      <w:pPr>
        <w:jc w:val="both"/>
        <w:rPr>
          <w:rFonts w:ascii="Arial" w:hAnsi="Arial" w:cs="Arial"/>
          <w:b w:val="0"/>
        </w:rPr>
      </w:pPr>
    </w:p>
    <w:p w:rsidR="009C1447" w:rsidRDefault="009C1447" w:rsidP="00631E39">
      <w:pPr>
        <w:rPr>
          <w:rFonts w:ascii="Arial" w:hAnsi="Arial" w:cs="Arial"/>
          <w:color w:val="007AC3"/>
          <w:sz w:val="24"/>
          <w:szCs w:val="24"/>
        </w:rPr>
      </w:pPr>
      <w:proofErr w:type="gramStart"/>
      <w:r>
        <w:rPr>
          <w:rFonts w:ascii="Arial" w:hAnsi="Arial" w:cs="Arial"/>
          <w:color w:val="007AC3"/>
          <w:sz w:val="24"/>
          <w:szCs w:val="24"/>
        </w:rPr>
        <w:t>BACKGROUND TO THE COUNTESS OF CHESTER HOSPITAL NHS FOUNDATION TRUST</w:t>
      </w:r>
      <w:r w:rsidR="007E037A">
        <w:rPr>
          <w:rFonts w:ascii="Arial" w:hAnsi="Arial" w:cs="Arial"/>
          <w:color w:val="007AC3"/>
          <w:sz w:val="24"/>
          <w:szCs w:val="24"/>
        </w:rPr>
        <w:t xml:space="preserve"> </w:t>
      </w:r>
      <w:r w:rsidR="00763A44">
        <w:rPr>
          <w:rFonts w:ascii="Arial" w:hAnsi="Arial" w:cs="Arial"/>
          <w:color w:val="007AC3"/>
          <w:sz w:val="24"/>
          <w:szCs w:val="24"/>
        </w:rPr>
        <w:t xml:space="preserve">&amp; </w:t>
      </w:r>
      <w:r w:rsidR="007E037A">
        <w:rPr>
          <w:rFonts w:ascii="Arial" w:hAnsi="Arial" w:cs="Arial"/>
          <w:color w:val="007AC3"/>
          <w:sz w:val="24"/>
          <w:szCs w:val="24"/>
        </w:rPr>
        <w:t>COMMERCIAL PROCUREMENT SERVICE.</w:t>
      </w:r>
      <w:proofErr w:type="gramEnd"/>
    </w:p>
    <w:p w:rsidR="009C1447" w:rsidRDefault="009C1447" w:rsidP="00631E39">
      <w:pPr>
        <w:rPr>
          <w:rFonts w:ascii="Arial" w:hAnsi="Arial" w:cs="Arial"/>
          <w:color w:val="007AC3"/>
          <w:sz w:val="24"/>
          <w:szCs w:val="24"/>
        </w:rPr>
      </w:pPr>
    </w:p>
    <w:p w:rsidR="007E5533" w:rsidRDefault="00AD5271" w:rsidP="00631E39">
      <w:pPr>
        <w:jc w:val="both"/>
        <w:rPr>
          <w:rFonts w:ascii="Arial" w:hAnsi="Arial" w:cs="Arial"/>
          <w:b w:val="0"/>
          <w:color w:val="000000" w:themeColor="text1"/>
          <w:szCs w:val="22"/>
        </w:rPr>
      </w:pPr>
      <w:r>
        <w:rPr>
          <w:rFonts w:ascii="Arial" w:hAnsi="Arial" w:cs="Arial"/>
          <w:b w:val="0"/>
          <w:color w:val="000000" w:themeColor="text1"/>
          <w:szCs w:val="22"/>
        </w:rPr>
        <w:t xml:space="preserve">The Countess of Chester Hospital NHS Foundation Trust is </w:t>
      </w:r>
      <w:r w:rsidR="007E5533">
        <w:rPr>
          <w:rFonts w:ascii="Arial" w:hAnsi="Arial" w:cs="Arial"/>
          <w:b w:val="0"/>
          <w:color w:val="000000" w:themeColor="text1"/>
          <w:szCs w:val="22"/>
        </w:rPr>
        <w:t xml:space="preserve">comprised of </w:t>
      </w:r>
      <w:r>
        <w:rPr>
          <w:rFonts w:ascii="Arial" w:hAnsi="Arial" w:cs="Arial"/>
          <w:b w:val="0"/>
          <w:color w:val="000000" w:themeColor="text1"/>
          <w:szCs w:val="22"/>
        </w:rPr>
        <w:t>a 600 bed acute</w:t>
      </w:r>
      <w:r w:rsidR="00763A44">
        <w:rPr>
          <w:rFonts w:ascii="Arial" w:hAnsi="Arial" w:cs="Arial"/>
          <w:b w:val="0"/>
          <w:color w:val="000000" w:themeColor="text1"/>
          <w:szCs w:val="22"/>
        </w:rPr>
        <w:t xml:space="preserve"> general</w:t>
      </w:r>
      <w:r>
        <w:rPr>
          <w:rFonts w:ascii="Arial" w:hAnsi="Arial" w:cs="Arial"/>
          <w:b w:val="0"/>
          <w:color w:val="000000" w:themeColor="text1"/>
          <w:szCs w:val="22"/>
        </w:rPr>
        <w:t xml:space="preserve"> hospital located on the outskirts of the City of Chester</w:t>
      </w:r>
      <w:r w:rsidR="007E5533">
        <w:rPr>
          <w:rFonts w:ascii="Arial" w:hAnsi="Arial" w:cs="Arial"/>
          <w:b w:val="0"/>
          <w:color w:val="000000" w:themeColor="text1"/>
          <w:szCs w:val="22"/>
        </w:rPr>
        <w:t xml:space="preserve">, </w:t>
      </w:r>
      <w:r w:rsidR="00763A44">
        <w:rPr>
          <w:rFonts w:ascii="Arial" w:hAnsi="Arial" w:cs="Arial"/>
          <w:b w:val="0"/>
          <w:color w:val="000000" w:themeColor="text1"/>
          <w:szCs w:val="22"/>
        </w:rPr>
        <w:t>a</w:t>
      </w:r>
      <w:r w:rsidR="007E5533">
        <w:rPr>
          <w:rFonts w:ascii="Arial" w:hAnsi="Arial" w:cs="Arial"/>
          <w:b w:val="0"/>
          <w:color w:val="000000" w:themeColor="text1"/>
          <w:szCs w:val="22"/>
        </w:rPr>
        <w:t>n 86</w:t>
      </w:r>
      <w:r w:rsidR="00763A44">
        <w:rPr>
          <w:rFonts w:ascii="Arial" w:hAnsi="Arial" w:cs="Arial"/>
          <w:b w:val="0"/>
          <w:color w:val="000000" w:themeColor="text1"/>
          <w:szCs w:val="22"/>
        </w:rPr>
        <w:t xml:space="preserve"> </w:t>
      </w:r>
      <w:r w:rsidR="007E5533">
        <w:rPr>
          <w:rFonts w:ascii="Arial" w:hAnsi="Arial" w:cs="Arial"/>
          <w:b w:val="0"/>
          <w:color w:val="000000" w:themeColor="text1"/>
          <w:szCs w:val="22"/>
        </w:rPr>
        <w:t xml:space="preserve">bed </w:t>
      </w:r>
      <w:r w:rsidR="00763A44">
        <w:rPr>
          <w:rFonts w:ascii="Arial" w:hAnsi="Arial" w:cs="Arial"/>
          <w:b w:val="0"/>
          <w:color w:val="000000" w:themeColor="text1"/>
          <w:szCs w:val="22"/>
        </w:rPr>
        <w:t xml:space="preserve">community </w:t>
      </w:r>
      <w:r w:rsidR="007E5533">
        <w:rPr>
          <w:rFonts w:ascii="Arial" w:hAnsi="Arial" w:cs="Arial"/>
          <w:b w:val="0"/>
          <w:color w:val="000000" w:themeColor="text1"/>
          <w:szCs w:val="22"/>
        </w:rPr>
        <w:t>based h</w:t>
      </w:r>
      <w:r w:rsidR="00763A44">
        <w:rPr>
          <w:rFonts w:ascii="Arial" w:hAnsi="Arial" w:cs="Arial"/>
          <w:b w:val="0"/>
          <w:color w:val="000000" w:themeColor="text1"/>
          <w:szCs w:val="22"/>
        </w:rPr>
        <w:t>ospital located in Ellesmere Port</w:t>
      </w:r>
      <w:r w:rsidR="00B0250D">
        <w:rPr>
          <w:rFonts w:ascii="Arial" w:hAnsi="Arial" w:cs="Arial"/>
          <w:b w:val="0"/>
          <w:color w:val="000000" w:themeColor="text1"/>
          <w:szCs w:val="22"/>
        </w:rPr>
        <w:t xml:space="preserve"> </w:t>
      </w:r>
      <w:r w:rsidR="007E5533">
        <w:rPr>
          <w:rFonts w:ascii="Arial" w:hAnsi="Arial" w:cs="Arial"/>
          <w:b w:val="0"/>
          <w:color w:val="000000" w:themeColor="text1"/>
          <w:szCs w:val="22"/>
        </w:rPr>
        <w:t>and a shared service Microbiology Laboratory in Wirral</w:t>
      </w:r>
      <w:r>
        <w:rPr>
          <w:rFonts w:ascii="Arial" w:hAnsi="Arial" w:cs="Arial"/>
          <w:b w:val="0"/>
          <w:color w:val="000000" w:themeColor="text1"/>
          <w:szCs w:val="22"/>
        </w:rPr>
        <w:t xml:space="preserve">.  </w:t>
      </w:r>
    </w:p>
    <w:p w:rsidR="007E5533" w:rsidRDefault="007E5533" w:rsidP="00631E39">
      <w:pPr>
        <w:jc w:val="both"/>
        <w:rPr>
          <w:rFonts w:ascii="Arial" w:hAnsi="Arial" w:cs="Arial"/>
          <w:b w:val="0"/>
          <w:color w:val="000000" w:themeColor="text1"/>
          <w:szCs w:val="22"/>
        </w:rPr>
      </w:pPr>
    </w:p>
    <w:p w:rsidR="007E037A" w:rsidRDefault="00AD5271" w:rsidP="00631E39">
      <w:pPr>
        <w:jc w:val="both"/>
        <w:rPr>
          <w:rFonts w:ascii="Arial" w:hAnsi="Arial" w:cs="Arial"/>
          <w:b w:val="0"/>
          <w:color w:val="000000" w:themeColor="text1"/>
          <w:szCs w:val="22"/>
        </w:rPr>
      </w:pPr>
      <w:r>
        <w:rPr>
          <w:rFonts w:ascii="Arial" w:hAnsi="Arial" w:cs="Arial"/>
          <w:b w:val="0"/>
          <w:color w:val="000000" w:themeColor="text1"/>
          <w:szCs w:val="22"/>
        </w:rPr>
        <w:t xml:space="preserve">The Trust </w:t>
      </w:r>
      <w:r w:rsidR="007E5533">
        <w:rPr>
          <w:rFonts w:ascii="Arial" w:hAnsi="Arial" w:cs="Arial"/>
          <w:b w:val="0"/>
          <w:color w:val="000000" w:themeColor="text1"/>
          <w:szCs w:val="22"/>
        </w:rPr>
        <w:t xml:space="preserve">also </w:t>
      </w:r>
      <w:r w:rsidR="007E037A">
        <w:rPr>
          <w:rFonts w:ascii="Arial" w:hAnsi="Arial" w:cs="Arial"/>
          <w:b w:val="0"/>
          <w:color w:val="000000" w:themeColor="text1"/>
          <w:szCs w:val="22"/>
        </w:rPr>
        <w:t>hosts</w:t>
      </w:r>
      <w:r>
        <w:rPr>
          <w:rFonts w:ascii="Arial" w:hAnsi="Arial" w:cs="Arial"/>
          <w:b w:val="0"/>
          <w:color w:val="000000" w:themeColor="text1"/>
          <w:szCs w:val="22"/>
        </w:rPr>
        <w:t xml:space="preserve"> a </w:t>
      </w:r>
      <w:r w:rsidR="007E037A">
        <w:rPr>
          <w:rFonts w:ascii="Arial" w:hAnsi="Arial" w:cs="Arial"/>
          <w:b w:val="0"/>
          <w:color w:val="000000" w:themeColor="text1"/>
          <w:szCs w:val="22"/>
        </w:rPr>
        <w:t xml:space="preserve">Commercial </w:t>
      </w:r>
      <w:r>
        <w:rPr>
          <w:rFonts w:ascii="Arial" w:hAnsi="Arial" w:cs="Arial"/>
          <w:b w:val="0"/>
          <w:color w:val="000000" w:themeColor="text1"/>
          <w:szCs w:val="22"/>
        </w:rPr>
        <w:t xml:space="preserve">Procurement </w:t>
      </w:r>
      <w:r w:rsidR="007E037A">
        <w:rPr>
          <w:rFonts w:ascii="Arial" w:hAnsi="Arial" w:cs="Arial"/>
          <w:b w:val="0"/>
          <w:color w:val="000000" w:themeColor="text1"/>
          <w:szCs w:val="22"/>
        </w:rPr>
        <w:t>Service which not only</w:t>
      </w:r>
      <w:r>
        <w:rPr>
          <w:rFonts w:ascii="Arial" w:hAnsi="Arial" w:cs="Arial"/>
          <w:b w:val="0"/>
          <w:color w:val="000000" w:themeColor="text1"/>
          <w:szCs w:val="22"/>
        </w:rPr>
        <w:t xml:space="preserve"> undertake</w:t>
      </w:r>
      <w:r w:rsidR="007E037A">
        <w:rPr>
          <w:rFonts w:ascii="Arial" w:hAnsi="Arial" w:cs="Arial"/>
          <w:b w:val="0"/>
          <w:color w:val="000000" w:themeColor="text1"/>
          <w:szCs w:val="22"/>
        </w:rPr>
        <w:t>s</w:t>
      </w:r>
      <w:r>
        <w:rPr>
          <w:rFonts w:ascii="Arial" w:hAnsi="Arial" w:cs="Arial"/>
          <w:b w:val="0"/>
          <w:color w:val="000000" w:themeColor="text1"/>
          <w:szCs w:val="22"/>
        </w:rPr>
        <w:t xml:space="preserve"> its</w:t>
      </w:r>
      <w:r w:rsidR="007E037A">
        <w:rPr>
          <w:rFonts w:ascii="Arial" w:hAnsi="Arial" w:cs="Arial"/>
          <w:b w:val="0"/>
          <w:color w:val="000000" w:themeColor="text1"/>
          <w:szCs w:val="22"/>
        </w:rPr>
        <w:t xml:space="preserve"> own</w:t>
      </w:r>
      <w:r>
        <w:rPr>
          <w:rFonts w:ascii="Arial" w:hAnsi="Arial" w:cs="Arial"/>
          <w:b w:val="0"/>
          <w:color w:val="000000" w:themeColor="text1"/>
          <w:szCs w:val="22"/>
        </w:rPr>
        <w:t xml:space="preserve"> commercial activity </w:t>
      </w:r>
      <w:r w:rsidR="007E037A">
        <w:rPr>
          <w:rFonts w:ascii="Arial" w:hAnsi="Arial" w:cs="Arial"/>
          <w:b w:val="0"/>
          <w:color w:val="000000" w:themeColor="text1"/>
          <w:szCs w:val="22"/>
        </w:rPr>
        <w:t>but seeks to act to the wider public sector to promote and develop smaller</w:t>
      </w:r>
      <w:r w:rsidR="006308F6">
        <w:rPr>
          <w:rFonts w:ascii="Arial" w:hAnsi="Arial" w:cs="Arial"/>
          <w:b w:val="0"/>
          <w:color w:val="000000" w:themeColor="text1"/>
          <w:szCs w:val="22"/>
        </w:rPr>
        <w:t xml:space="preserve"> innovative</w:t>
      </w:r>
      <w:r w:rsidR="007E037A">
        <w:rPr>
          <w:rFonts w:ascii="Arial" w:hAnsi="Arial" w:cs="Arial"/>
          <w:b w:val="0"/>
          <w:color w:val="000000" w:themeColor="text1"/>
          <w:szCs w:val="22"/>
        </w:rPr>
        <w:t xml:space="preserve"> businesses</w:t>
      </w:r>
      <w:r w:rsidR="007E5533">
        <w:rPr>
          <w:rFonts w:ascii="Arial" w:hAnsi="Arial" w:cs="Arial"/>
          <w:b w:val="0"/>
          <w:color w:val="000000" w:themeColor="text1"/>
          <w:szCs w:val="22"/>
        </w:rPr>
        <w:t xml:space="preserve"> and ideas</w:t>
      </w:r>
      <w:r w:rsidR="007E037A">
        <w:rPr>
          <w:rFonts w:ascii="Arial" w:hAnsi="Arial" w:cs="Arial"/>
          <w:b w:val="0"/>
          <w:color w:val="000000" w:themeColor="text1"/>
          <w:szCs w:val="22"/>
        </w:rPr>
        <w:t>.</w:t>
      </w:r>
      <w:r w:rsidR="00026A75">
        <w:rPr>
          <w:rFonts w:ascii="Arial" w:hAnsi="Arial" w:cs="Arial"/>
          <w:b w:val="0"/>
          <w:color w:val="000000" w:themeColor="text1"/>
          <w:szCs w:val="22"/>
        </w:rPr>
        <w:t xml:space="preserve">  Further information can be obtained from </w:t>
      </w:r>
      <w:r w:rsidR="007E5533">
        <w:rPr>
          <w:rFonts w:ascii="Arial" w:hAnsi="Arial" w:cs="Arial"/>
          <w:b w:val="0"/>
          <w:color w:val="000000" w:themeColor="text1"/>
          <w:szCs w:val="22"/>
        </w:rPr>
        <w:t>the</w:t>
      </w:r>
      <w:r w:rsidR="00026A75">
        <w:rPr>
          <w:rFonts w:ascii="Arial" w:hAnsi="Arial" w:cs="Arial"/>
          <w:b w:val="0"/>
          <w:color w:val="000000" w:themeColor="text1"/>
          <w:szCs w:val="22"/>
        </w:rPr>
        <w:t xml:space="preserve"> website www.coch-cps.co.uk</w:t>
      </w:r>
    </w:p>
    <w:p w:rsidR="00BB46B3" w:rsidRDefault="00BB46B3" w:rsidP="000F7C44">
      <w:pPr>
        <w:rPr>
          <w:rFonts w:ascii="Arial" w:hAnsi="Arial" w:cs="Arial"/>
          <w:color w:val="007AC3"/>
          <w:sz w:val="24"/>
          <w:szCs w:val="24"/>
        </w:rPr>
      </w:pPr>
    </w:p>
    <w:p w:rsidR="00E60343" w:rsidRDefault="00E60343" w:rsidP="00E60343">
      <w:pPr>
        <w:rPr>
          <w:rStyle w:val="Hyperlink"/>
          <w:rFonts w:ascii="Arial" w:hAnsi="Arial" w:cs="Arial"/>
          <w:b w:val="0"/>
          <w:szCs w:val="22"/>
          <w:lang w:eastAsia="en-GB"/>
        </w:rPr>
      </w:pPr>
    </w:p>
    <w:p w:rsidR="00763A44" w:rsidRDefault="008C015D" w:rsidP="00E60343">
      <w:pPr>
        <w:rPr>
          <w:rFonts w:ascii="Arial" w:hAnsi="Arial" w:cs="Arial"/>
          <w:color w:val="007AC3"/>
          <w:sz w:val="24"/>
          <w:szCs w:val="24"/>
        </w:rPr>
      </w:pPr>
      <w:r>
        <w:rPr>
          <w:rFonts w:ascii="Arial" w:hAnsi="Arial" w:cs="Arial"/>
          <w:color w:val="007AC3"/>
          <w:sz w:val="24"/>
          <w:szCs w:val="24"/>
        </w:rPr>
        <w:t>HOW THIS PROCESS WILL WORK.</w:t>
      </w:r>
    </w:p>
    <w:p w:rsidR="008C015D" w:rsidRDefault="008C015D" w:rsidP="00E60343">
      <w:pPr>
        <w:rPr>
          <w:rFonts w:ascii="Arial" w:hAnsi="Arial" w:cs="Arial"/>
          <w:color w:val="007AC3"/>
          <w:sz w:val="24"/>
          <w:szCs w:val="24"/>
        </w:rPr>
      </w:pPr>
    </w:p>
    <w:p w:rsidR="008C015D" w:rsidRDefault="008C015D" w:rsidP="00E60343">
      <w:pPr>
        <w:rPr>
          <w:rFonts w:ascii="Arial" w:hAnsi="Arial" w:cs="Arial"/>
          <w:b w:val="0"/>
          <w:lang w:val="en-US"/>
        </w:rPr>
      </w:pPr>
      <w:r>
        <w:rPr>
          <w:rStyle w:val="Hyperlink"/>
          <w:rFonts w:ascii="Arial" w:hAnsi="Arial" w:cs="Arial"/>
          <w:b w:val="0"/>
          <w:color w:val="000000" w:themeColor="text1"/>
          <w:szCs w:val="22"/>
          <w:u w:val="none"/>
          <w:lang w:eastAsia="en-GB"/>
        </w:rPr>
        <w:t xml:space="preserve">Open Procedure </w:t>
      </w:r>
      <w:r w:rsidR="00AD7009" w:rsidRPr="00C30408">
        <w:rPr>
          <w:rFonts w:ascii="Arial" w:hAnsi="Arial" w:cs="Arial"/>
          <w:b w:val="0"/>
          <w:sz w:val="24"/>
          <w:szCs w:val="24"/>
          <w:lang w:val="en-US"/>
        </w:rPr>
        <w:sym w:font="Wingdings" w:char="F0FE"/>
      </w:r>
      <w:r w:rsidR="00AD7009">
        <w:rPr>
          <w:rFonts w:ascii="Arial" w:hAnsi="Arial" w:cs="Arial"/>
          <w:b w:val="0"/>
          <w:sz w:val="24"/>
          <w:szCs w:val="24"/>
          <w:lang w:val="en-US"/>
        </w:rPr>
        <w:t xml:space="preserve"> </w:t>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8C015D" w:rsidRDefault="008C015D" w:rsidP="001B1BB5">
      <w:pPr>
        <w:jc w:val="both"/>
        <w:rPr>
          <w:rFonts w:ascii="Arial" w:hAnsi="Arial" w:cs="Arial"/>
          <w:b w:val="0"/>
          <w:lang w:val="en-US"/>
        </w:rPr>
      </w:pPr>
    </w:p>
    <w:p w:rsidR="008C015D" w:rsidRDefault="008C015D" w:rsidP="001B1BB5">
      <w:pPr>
        <w:jc w:val="both"/>
        <w:rPr>
          <w:rStyle w:val="Hyperlink"/>
          <w:rFonts w:ascii="Arial" w:hAnsi="Arial" w:cs="Arial"/>
          <w:b w:val="0"/>
          <w:color w:val="000000" w:themeColor="text1"/>
          <w:szCs w:val="22"/>
          <w:u w:val="none"/>
          <w:lang w:eastAsia="en-GB"/>
        </w:rPr>
      </w:pPr>
      <w:r>
        <w:rPr>
          <w:rFonts w:ascii="Arial" w:hAnsi="Arial" w:cs="Arial"/>
          <w:b w:val="0"/>
          <w:lang w:val="en-US"/>
        </w:rPr>
        <w:t>Following the receipt of your bid and the final deadline passes, your bid will be opened by the assessment panel.  Where prerequisites have been applied, these will be assessed as the first stage of the evaluation.  Failure to meet any prerequisite will result in your bid being immediately rejected.  Upon satisfying all prerequisites your bid will be qualitatively assessed using the award criteria laid out in in the Conditions of Tender.</w:t>
      </w:r>
      <w:r w:rsidR="00631E39">
        <w:rPr>
          <w:rFonts w:ascii="Arial" w:hAnsi="Arial" w:cs="Arial"/>
          <w:b w:val="0"/>
          <w:lang w:val="en-US"/>
        </w:rPr>
        <w:t xml:space="preserve">  If an e-Auction is applicable </w:t>
      </w:r>
      <w:r w:rsidR="00E967BB">
        <w:rPr>
          <w:rFonts w:ascii="Arial" w:hAnsi="Arial" w:cs="Arial"/>
          <w:b w:val="0"/>
          <w:lang w:val="en-US"/>
        </w:rPr>
        <w:t xml:space="preserve">the Authority will contact </w:t>
      </w:r>
      <w:r w:rsidR="001B1BB5">
        <w:rPr>
          <w:rFonts w:ascii="Arial" w:hAnsi="Arial" w:cs="Arial"/>
          <w:b w:val="0"/>
          <w:lang w:val="en-US"/>
        </w:rPr>
        <w:t xml:space="preserve">you and offer the appropriate training 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advantages of the winning bid were.  </w:t>
      </w:r>
    </w:p>
    <w:p w:rsidR="008C015D" w:rsidRDefault="008C015D" w:rsidP="00E60343">
      <w:pPr>
        <w:rPr>
          <w:rStyle w:val="Hyperlink"/>
          <w:rFonts w:ascii="Arial" w:hAnsi="Arial" w:cs="Arial"/>
          <w:b w:val="0"/>
          <w:color w:val="000000" w:themeColor="text1"/>
          <w:szCs w:val="22"/>
          <w:u w:val="none"/>
          <w:lang w:eastAsia="en-GB"/>
        </w:rPr>
      </w:pPr>
    </w:p>
    <w:p w:rsidR="008C015D" w:rsidRPr="008C015D" w:rsidRDefault="008C015D" w:rsidP="00E60343">
      <w:pPr>
        <w:rPr>
          <w:rStyle w:val="Hyperlink"/>
          <w:rFonts w:ascii="Arial" w:hAnsi="Arial" w:cs="Arial"/>
          <w:b w:val="0"/>
          <w:color w:val="000000" w:themeColor="text1"/>
          <w:szCs w:val="22"/>
          <w:u w:val="none"/>
          <w:lang w:eastAsia="en-GB"/>
        </w:rPr>
      </w:pPr>
      <w:r>
        <w:rPr>
          <w:rStyle w:val="Hyperlink"/>
          <w:rFonts w:ascii="Arial" w:hAnsi="Arial" w:cs="Arial"/>
          <w:b w:val="0"/>
          <w:color w:val="000000" w:themeColor="text1"/>
          <w:szCs w:val="22"/>
          <w:u w:val="none"/>
          <w:lang w:eastAsia="en-GB"/>
        </w:rPr>
        <w:t xml:space="preserve">Restricted Procedure </w:t>
      </w:r>
      <w:r w:rsidRPr="005F3F12">
        <w:rPr>
          <w:rFonts w:ascii="Arial" w:hAnsi="Arial" w:cs="Arial"/>
          <w:b w:val="0"/>
          <w:highlight w:val="yellow"/>
          <w:lang w:val="en-US"/>
        </w:rPr>
        <w:fldChar w:fldCharType="begin">
          <w:ffData>
            <w:name w:val=""/>
            <w:enabled/>
            <w:calcOnExit w:val="0"/>
            <w:checkBox>
              <w:sizeAuto/>
              <w:default w:val="0"/>
            </w:checkBox>
          </w:ffData>
        </w:fldChar>
      </w:r>
      <w:r w:rsidRPr="005F3F12">
        <w:rPr>
          <w:rFonts w:ascii="Arial" w:hAnsi="Arial" w:cs="Arial"/>
          <w:b w:val="0"/>
          <w:highlight w:val="yellow"/>
          <w:lang w:val="en-US"/>
        </w:rPr>
        <w:instrText xml:space="preserve"> FORMCHECKBOX </w:instrText>
      </w:r>
      <w:r w:rsidR="00236FE2">
        <w:rPr>
          <w:rFonts w:ascii="Arial" w:hAnsi="Arial" w:cs="Arial"/>
          <w:b w:val="0"/>
          <w:highlight w:val="yellow"/>
          <w:lang w:val="en-US"/>
        </w:rPr>
      </w:r>
      <w:r w:rsidR="00236FE2">
        <w:rPr>
          <w:rFonts w:ascii="Arial" w:hAnsi="Arial" w:cs="Arial"/>
          <w:b w:val="0"/>
          <w:highlight w:val="yellow"/>
          <w:lang w:val="en-US"/>
        </w:rPr>
        <w:fldChar w:fldCharType="separate"/>
      </w:r>
      <w:r w:rsidRPr="005F3F12">
        <w:rPr>
          <w:rFonts w:ascii="Arial" w:hAnsi="Arial" w:cs="Arial"/>
          <w:b w:val="0"/>
          <w:highlight w:val="yellow"/>
          <w:lang w:val="en-US"/>
        </w:rPr>
        <w:fldChar w:fldCharType="end"/>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763A44" w:rsidRDefault="00763A44" w:rsidP="00E60343">
      <w:pPr>
        <w:rPr>
          <w:rStyle w:val="Hyperlink"/>
          <w:rFonts w:ascii="Arial" w:hAnsi="Arial" w:cs="Arial"/>
          <w:b w:val="0"/>
          <w:szCs w:val="22"/>
          <w:lang w:eastAsia="en-GB"/>
        </w:rPr>
      </w:pPr>
    </w:p>
    <w:p w:rsidR="001B1BB5" w:rsidRDefault="001B1BB5" w:rsidP="001B1BB5">
      <w:pPr>
        <w:jc w:val="both"/>
        <w:rPr>
          <w:rStyle w:val="Hyperlink"/>
          <w:rFonts w:ascii="Arial" w:hAnsi="Arial" w:cs="Arial"/>
          <w:b w:val="0"/>
          <w:color w:val="000000" w:themeColor="text1"/>
          <w:szCs w:val="22"/>
          <w:u w:val="none"/>
          <w:lang w:eastAsia="en-GB"/>
        </w:rPr>
      </w:pPr>
      <w:r>
        <w:rPr>
          <w:rFonts w:ascii="Arial" w:hAnsi="Arial" w:cs="Arial"/>
          <w:b w:val="0"/>
          <w:lang w:val="en-US"/>
        </w:rPr>
        <w:t>Your Pre-Qualification application has been accepted and as such the Authority confirms that you are a capable supplier with sufficient capacity to fulfil the contract obligation.  This ITT will assess the overall quality of your goods or services offering.  Following the receipt of your bid and the final deadline passes, your bid will be opened by the assessment panel.  If an e-Auction is applicable the Authority will contact you and offer the appropriate training 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advantages of the winning bid were.  A 10 day standstill period will follow prior to concluding the contract which will be formed upon the exchange and signing of contracts.</w:t>
      </w: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6E1BBC" w:rsidRDefault="006E1BBC" w:rsidP="00F60CF9">
      <w:pPr>
        <w:pStyle w:val="txurl"/>
        <w:jc w:val="both"/>
        <w:rPr>
          <w:rStyle w:val="Hyperlink"/>
          <w:rFonts w:ascii="Arial" w:hAnsi="Arial" w:cs="Arial"/>
          <w:sz w:val="22"/>
          <w:szCs w:val="22"/>
        </w:rPr>
      </w:pPr>
    </w:p>
    <w:p w:rsidR="00BE734B" w:rsidRDefault="00BE734B" w:rsidP="00BE734B">
      <w:pPr>
        <w:rPr>
          <w:rFonts w:ascii="Arial" w:hAnsi="Arial" w:cs="Arial"/>
          <w:color w:val="007AC3"/>
          <w:sz w:val="24"/>
          <w:szCs w:val="24"/>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B</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INVITATION TO TENDER</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pStyle w:val="Heading1"/>
        <w:rPr>
          <w:rFonts w:ascii="Arial" w:hAnsi="Arial" w:cs="Arial"/>
          <w:color w:val="000000"/>
        </w:rPr>
      </w:pPr>
    </w:p>
    <w:p w:rsidR="002B7687" w:rsidRDefault="002B7687">
      <w:pPr>
        <w:pStyle w:val="Heading1"/>
        <w:rPr>
          <w:rFonts w:ascii="Arial" w:hAnsi="Arial" w:cs="Arial"/>
          <w:color w:val="000000"/>
        </w:rPr>
      </w:pPr>
    </w:p>
    <w:p w:rsidR="002B7687" w:rsidRPr="000F7C44" w:rsidRDefault="002B7687" w:rsidP="000F7C44">
      <w:pPr>
        <w:pStyle w:val="Heading1"/>
        <w:jc w:val="both"/>
        <w:rPr>
          <w:rFonts w:ascii="Arial" w:hAnsi="Arial" w:cs="Arial"/>
          <w:color w:val="007AC3"/>
          <w:sz w:val="24"/>
          <w:szCs w:val="24"/>
        </w:rPr>
      </w:pPr>
      <w:r w:rsidRPr="000F7C44">
        <w:rPr>
          <w:rFonts w:ascii="Arial" w:hAnsi="Arial" w:cs="Arial"/>
          <w:color w:val="007AC3"/>
          <w:sz w:val="24"/>
          <w:szCs w:val="24"/>
        </w:rPr>
        <w:br w:type="page"/>
      </w:r>
      <w:r w:rsidRPr="000F7C44">
        <w:rPr>
          <w:rFonts w:ascii="Arial" w:hAnsi="Arial" w:cs="Arial"/>
          <w:color w:val="007AC3"/>
          <w:sz w:val="24"/>
          <w:szCs w:val="24"/>
        </w:rPr>
        <w:lastRenderedPageBreak/>
        <w:t>INVITATION TO TENDER</w:t>
      </w:r>
    </w:p>
    <w:p w:rsidR="00FA34D7" w:rsidRDefault="00FA34D7" w:rsidP="00FA34D7"/>
    <w:p w:rsidR="00FA34D7" w:rsidRDefault="00FA34D7" w:rsidP="00FA34D7"/>
    <w:p w:rsidR="00FA34D7" w:rsidRPr="0034432D" w:rsidRDefault="00FA34D7" w:rsidP="0034432D">
      <w:pPr>
        <w:pStyle w:val="ListParagraph"/>
        <w:numPr>
          <w:ilvl w:val="0"/>
          <w:numId w:val="17"/>
        </w:numPr>
        <w:ind w:left="284"/>
        <w:jc w:val="both"/>
        <w:rPr>
          <w:rFonts w:ascii="Arial" w:hAnsi="Arial" w:cs="Arial"/>
        </w:rPr>
      </w:pPr>
      <w:r w:rsidRPr="0034432D">
        <w:rPr>
          <w:rFonts w:ascii="Arial" w:hAnsi="Arial" w:cs="Arial"/>
        </w:rPr>
        <w:t>Bidders/Tenderers</w:t>
      </w:r>
    </w:p>
    <w:p w:rsidR="00FA34D7" w:rsidRDefault="00FA34D7" w:rsidP="000E7445">
      <w:pPr>
        <w:jc w:val="both"/>
        <w:rPr>
          <w:rFonts w:ascii="Arial" w:hAnsi="Arial" w:cs="Arial"/>
        </w:rPr>
      </w:pPr>
    </w:p>
    <w:p w:rsidR="00FA34D7" w:rsidRDefault="00FA34D7" w:rsidP="000E7445">
      <w:pPr>
        <w:jc w:val="both"/>
        <w:rPr>
          <w:rFonts w:ascii="Arial" w:hAnsi="Arial" w:cs="Arial"/>
          <w:b w:val="0"/>
        </w:rPr>
      </w:pPr>
      <w:r>
        <w:rPr>
          <w:rFonts w:ascii="Arial" w:hAnsi="Arial" w:cs="Arial"/>
          <w:b w:val="0"/>
        </w:rPr>
        <w:t>In this ITT the terms “Bidder(s)” and “Tenderer(s)” are used interchangeably to indicate an organisation that is participating in this tender process.</w:t>
      </w:r>
      <w:r w:rsidR="00F06D10">
        <w:rPr>
          <w:rFonts w:ascii="Arial" w:hAnsi="Arial" w:cs="Arial"/>
          <w:b w:val="0"/>
        </w:rPr>
        <w:t xml:space="preserve">  The term “supplier” refers to a successful applicant following the </w:t>
      </w:r>
      <w:r w:rsidR="008B1487">
        <w:rPr>
          <w:rFonts w:ascii="Arial" w:hAnsi="Arial" w:cs="Arial"/>
          <w:b w:val="0"/>
        </w:rPr>
        <w:t>procurement</w:t>
      </w:r>
      <w:r w:rsidR="00F06D10">
        <w:rPr>
          <w:rFonts w:ascii="Arial" w:hAnsi="Arial" w:cs="Arial"/>
          <w:b w:val="0"/>
        </w:rPr>
        <w:t>.</w:t>
      </w:r>
    </w:p>
    <w:p w:rsidR="00FA34D7" w:rsidRDefault="00FA34D7" w:rsidP="000E7445">
      <w:pPr>
        <w:jc w:val="both"/>
        <w:rPr>
          <w:rFonts w:ascii="Arial" w:hAnsi="Arial" w:cs="Arial"/>
          <w:b w:val="0"/>
        </w:rPr>
      </w:pPr>
    </w:p>
    <w:p w:rsidR="00FA34D7" w:rsidRPr="00FA34D7" w:rsidRDefault="00FA34D7" w:rsidP="000E7445">
      <w:pPr>
        <w:jc w:val="both"/>
        <w:rPr>
          <w:rFonts w:ascii="Arial" w:hAnsi="Arial" w:cs="Arial"/>
          <w:b w:val="0"/>
        </w:rPr>
      </w:pPr>
      <w:r>
        <w:rPr>
          <w:rFonts w:ascii="Arial" w:hAnsi="Arial" w:cs="Arial"/>
          <w:b w:val="0"/>
        </w:rPr>
        <w:t>The te</w:t>
      </w:r>
      <w:smartTag w:uri="urn:schemas-microsoft-com:office:smarttags" w:element="PersonName">
        <w:r>
          <w:rPr>
            <w:rFonts w:ascii="Arial" w:hAnsi="Arial" w:cs="Arial"/>
            <w:b w:val="0"/>
          </w:rPr>
          <w:t>rm</w:t>
        </w:r>
      </w:smartTag>
      <w:r>
        <w:rPr>
          <w:rFonts w:ascii="Arial" w:hAnsi="Arial" w:cs="Arial"/>
          <w:b w:val="0"/>
        </w:rPr>
        <w:t>s bid and tender are similarly used interchangeably.</w:t>
      </w:r>
    </w:p>
    <w:p w:rsidR="007B04B9" w:rsidRDefault="007B04B9" w:rsidP="000E7445">
      <w:pPr>
        <w:jc w:val="both"/>
      </w:pPr>
    </w:p>
    <w:p w:rsidR="007B04B9" w:rsidRPr="0034432D" w:rsidRDefault="007B04B9" w:rsidP="0034432D">
      <w:pPr>
        <w:pStyle w:val="ListParagraph"/>
        <w:numPr>
          <w:ilvl w:val="0"/>
          <w:numId w:val="17"/>
        </w:numPr>
        <w:ind w:left="284"/>
        <w:jc w:val="both"/>
        <w:rPr>
          <w:rFonts w:ascii="Arial" w:hAnsi="Arial" w:cs="Arial"/>
        </w:rPr>
      </w:pPr>
      <w:r w:rsidRPr="0034432D">
        <w:rPr>
          <w:rFonts w:ascii="Arial" w:hAnsi="Arial" w:cs="Arial"/>
        </w:rPr>
        <w:t>Contracting Authorities</w:t>
      </w:r>
    </w:p>
    <w:p w:rsidR="002B7687" w:rsidRDefault="002B7687" w:rsidP="000E7445">
      <w:pPr>
        <w:jc w:val="both"/>
        <w:rPr>
          <w:rFonts w:ascii="Arial" w:hAnsi="Arial" w:cs="Arial"/>
          <w:color w:val="000000"/>
          <w:u w:val="single"/>
        </w:rPr>
      </w:pPr>
    </w:p>
    <w:p w:rsidR="00581793" w:rsidRDefault="004635F1" w:rsidP="000E7445">
      <w:pPr>
        <w:pStyle w:val="BodyText2"/>
        <w:jc w:val="both"/>
        <w:rPr>
          <w:rFonts w:ascii="Arial" w:hAnsi="Arial" w:cs="Arial"/>
          <w:color w:val="000000"/>
        </w:rPr>
      </w:pPr>
      <w:r>
        <w:rPr>
          <w:rFonts w:ascii="Arial" w:hAnsi="Arial" w:cs="Arial"/>
          <w:color w:val="000000"/>
        </w:rPr>
        <w:t xml:space="preserve">The </w:t>
      </w:r>
      <w:r w:rsidR="00C12C76">
        <w:rPr>
          <w:rFonts w:ascii="Arial" w:hAnsi="Arial" w:cs="Arial"/>
          <w:color w:val="000000"/>
        </w:rPr>
        <w:t>Countess of Chester Hospital NHS Foundation Trust</w:t>
      </w:r>
      <w:r w:rsidR="002B7687">
        <w:rPr>
          <w:rFonts w:ascii="Arial" w:hAnsi="Arial" w:cs="Arial"/>
          <w:color w:val="000000"/>
        </w:rPr>
        <w:t xml:space="preserve">, hereafter referred to as </w:t>
      </w:r>
      <w:r w:rsidR="00C12C76">
        <w:rPr>
          <w:rFonts w:ascii="Arial" w:hAnsi="Arial" w:cs="Arial"/>
          <w:color w:val="000000"/>
        </w:rPr>
        <w:t xml:space="preserve">the </w:t>
      </w:r>
      <w:r w:rsidR="00C12C76" w:rsidRPr="00C12C76">
        <w:rPr>
          <w:rFonts w:ascii="Arial" w:hAnsi="Arial" w:cs="Arial"/>
          <w:color w:val="000000" w:themeColor="text1"/>
        </w:rPr>
        <w:t>"</w:t>
      </w:r>
      <w:r w:rsidR="007A0FA8">
        <w:rPr>
          <w:rFonts w:ascii="Arial" w:hAnsi="Arial" w:cs="Arial"/>
          <w:color w:val="000000" w:themeColor="text1"/>
        </w:rPr>
        <w:t>Authority</w:t>
      </w:r>
      <w:r w:rsidR="002B7687" w:rsidRPr="00C12C76">
        <w:rPr>
          <w:rFonts w:ascii="Arial" w:hAnsi="Arial" w:cs="Arial"/>
          <w:color w:val="000000" w:themeColor="text1"/>
        </w:rPr>
        <w:t>", invites competitively tendered offers in accordance with the attached Tender Documents as listed in the Master Index for the Provision of</w:t>
      </w:r>
      <w:r w:rsidR="00C12C76" w:rsidRPr="00C12C76">
        <w:rPr>
          <w:rFonts w:ascii="Arial" w:hAnsi="Arial" w:cs="Arial"/>
          <w:color w:val="000000" w:themeColor="text1"/>
        </w:rPr>
        <w:t xml:space="preserve"> </w:t>
      </w:r>
      <w:r w:rsidR="00B33D06">
        <w:rPr>
          <w:rFonts w:ascii="Arial" w:hAnsi="Arial" w:cs="Arial"/>
          <w:color w:val="000000" w:themeColor="text1"/>
        </w:rPr>
        <w:t>Anaerobic Workstation</w:t>
      </w:r>
      <w:r w:rsidR="004F6C2A">
        <w:rPr>
          <w:rFonts w:ascii="Arial" w:hAnsi="Arial" w:cs="Arial"/>
          <w:color w:val="000000" w:themeColor="text1"/>
        </w:rPr>
        <w:t>.</w:t>
      </w:r>
    </w:p>
    <w:p w:rsidR="00F51D13" w:rsidRDefault="00F51D13" w:rsidP="000E7445">
      <w:pPr>
        <w:pStyle w:val="BodyText2"/>
        <w:jc w:val="both"/>
        <w:rPr>
          <w:rFonts w:ascii="Arial" w:hAnsi="Arial" w:cs="Arial"/>
          <w:color w:val="000000"/>
        </w:rPr>
      </w:pPr>
    </w:p>
    <w:p w:rsidR="007B04B9" w:rsidRPr="0086265A" w:rsidRDefault="007B04B9" w:rsidP="0034432D">
      <w:pPr>
        <w:pStyle w:val="BodyText2"/>
        <w:numPr>
          <w:ilvl w:val="0"/>
          <w:numId w:val="17"/>
        </w:numPr>
        <w:ind w:left="284"/>
        <w:jc w:val="both"/>
        <w:rPr>
          <w:rFonts w:ascii="Arial" w:hAnsi="Arial" w:cs="Arial"/>
          <w:b/>
        </w:rPr>
      </w:pPr>
      <w:r w:rsidRPr="0086265A">
        <w:rPr>
          <w:rFonts w:ascii="Arial" w:hAnsi="Arial" w:cs="Arial"/>
          <w:b/>
        </w:rPr>
        <w:t>Acceptance of bids</w:t>
      </w:r>
    </w:p>
    <w:p w:rsidR="00697938" w:rsidRPr="002B14EC" w:rsidRDefault="00697938" w:rsidP="000E7445">
      <w:pPr>
        <w:pStyle w:val="BodyText2"/>
        <w:jc w:val="both"/>
        <w:rPr>
          <w:rFonts w:ascii="Arial" w:hAnsi="Arial" w:cs="Arial"/>
          <w:color w:val="000000" w:themeColor="text1"/>
        </w:rPr>
      </w:pPr>
    </w:p>
    <w:p w:rsidR="0062087F" w:rsidRDefault="002B14EC" w:rsidP="000E7445">
      <w:pPr>
        <w:pStyle w:val="BodyText2"/>
        <w:jc w:val="both"/>
        <w:rPr>
          <w:rFonts w:ascii="Arial" w:hAnsi="Arial" w:cs="Arial"/>
          <w:color w:val="000000"/>
        </w:rPr>
      </w:pPr>
      <w:r w:rsidRPr="002B14EC">
        <w:rPr>
          <w:rFonts w:ascii="Arial" w:hAnsi="Arial" w:cs="Arial"/>
          <w:color w:val="000000" w:themeColor="text1"/>
        </w:rPr>
        <w:t xml:space="preserve">The </w:t>
      </w:r>
      <w:r w:rsidR="00B3089F">
        <w:rPr>
          <w:rFonts w:ascii="Arial" w:hAnsi="Arial" w:cs="Arial"/>
          <w:color w:val="000000" w:themeColor="text1"/>
        </w:rPr>
        <w:t>Authority</w:t>
      </w:r>
      <w:r w:rsidR="00347154" w:rsidRPr="002B14EC">
        <w:rPr>
          <w:rFonts w:ascii="Arial" w:hAnsi="Arial" w:cs="Arial"/>
          <w:color w:val="000000" w:themeColor="text1"/>
        </w:rPr>
        <w:t xml:space="preserve"> </w:t>
      </w:r>
      <w:r w:rsidR="002B7687" w:rsidRPr="002B14EC">
        <w:rPr>
          <w:rFonts w:ascii="Arial" w:hAnsi="Arial" w:cs="Arial"/>
          <w:color w:val="000000" w:themeColor="text1"/>
        </w:rPr>
        <w:t>does not bind itself to accept the lowest or any offer and reserves the right to accept an offer either in whole or in part</w:t>
      </w:r>
      <w:r w:rsidR="000F7C44" w:rsidRPr="002B14EC">
        <w:rPr>
          <w:rFonts w:ascii="Arial" w:hAnsi="Arial" w:cs="Arial"/>
          <w:color w:val="000000" w:themeColor="text1"/>
        </w:rPr>
        <w:t xml:space="preserve"> </w:t>
      </w:r>
      <w:r w:rsidR="002B7687" w:rsidRPr="002B14EC">
        <w:rPr>
          <w:rFonts w:ascii="Arial" w:hAnsi="Arial" w:cs="Arial"/>
          <w:color w:val="000000" w:themeColor="text1"/>
        </w:rPr>
        <w:t xml:space="preserve">each item being for this purpose treated as offered separately. </w:t>
      </w:r>
    </w:p>
    <w:p w:rsidR="002B7687" w:rsidRDefault="002B7687" w:rsidP="000E7445">
      <w:pPr>
        <w:jc w:val="both"/>
        <w:rPr>
          <w:rFonts w:ascii="Arial" w:hAnsi="Arial" w:cs="Arial"/>
          <w:color w:val="000000"/>
        </w:rPr>
      </w:pPr>
    </w:p>
    <w:p w:rsidR="002B7687" w:rsidRDefault="002B7687" w:rsidP="000E7445">
      <w:pPr>
        <w:jc w:val="both"/>
        <w:rPr>
          <w:rFonts w:ascii="Arial" w:hAnsi="Arial" w:cs="Arial"/>
          <w:b w:val="0"/>
          <w:color w:val="000000"/>
        </w:rPr>
      </w:pPr>
      <w:r>
        <w:rPr>
          <w:rFonts w:ascii="Arial" w:hAnsi="Arial" w:cs="Arial"/>
          <w:b w:val="0"/>
          <w:color w:val="000000"/>
        </w:rPr>
        <w:t>Tenderers are advised to read this Invitation to Tender and all supporting documentation very carefully to ensure they are f</w:t>
      </w:r>
      <w:smartTag w:uri="urn:schemas-microsoft-com:office:smarttags" w:element="PersonName">
        <w:r>
          <w:rPr>
            <w:rFonts w:ascii="Arial" w:hAnsi="Arial" w:cs="Arial"/>
            <w:b w:val="0"/>
            <w:color w:val="000000"/>
          </w:rPr>
          <w:t>am</w:t>
        </w:r>
      </w:smartTag>
      <w:r>
        <w:rPr>
          <w:rFonts w:ascii="Arial" w:hAnsi="Arial" w:cs="Arial"/>
          <w:b w:val="0"/>
          <w:color w:val="000000"/>
        </w:rPr>
        <w:t>iliar with the nature and extent of the obligations to be accepted by them if their Tender is successful.</w:t>
      </w:r>
    </w:p>
    <w:p w:rsidR="007B04B9" w:rsidRDefault="007B04B9" w:rsidP="000E7445">
      <w:pPr>
        <w:jc w:val="both"/>
        <w:rPr>
          <w:rFonts w:ascii="Arial" w:hAnsi="Arial" w:cs="Arial"/>
          <w:b w:val="0"/>
          <w:color w:val="000000"/>
        </w:rPr>
      </w:pPr>
    </w:p>
    <w:p w:rsidR="007B04B9" w:rsidRPr="0034432D" w:rsidRDefault="007B04B9" w:rsidP="0034432D">
      <w:pPr>
        <w:pStyle w:val="ListParagraph"/>
        <w:numPr>
          <w:ilvl w:val="0"/>
          <w:numId w:val="17"/>
        </w:numPr>
        <w:ind w:left="284"/>
        <w:jc w:val="both"/>
        <w:rPr>
          <w:rFonts w:ascii="Arial" w:hAnsi="Arial" w:cs="Arial"/>
          <w:color w:val="000000"/>
        </w:rPr>
      </w:pPr>
      <w:r w:rsidRPr="0034432D">
        <w:rPr>
          <w:rFonts w:ascii="Arial" w:hAnsi="Arial" w:cs="Arial"/>
          <w:color w:val="000000"/>
        </w:rPr>
        <w:t>Clarification Questions from Bidders</w:t>
      </w:r>
    </w:p>
    <w:p w:rsidR="00FF7B34" w:rsidRDefault="00FF7B34">
      <w:pPr>
        <w:rPr>
          <w:rFonts w:ascii="Arial" w:hAnsi="Arial" w:cs="Arial"/>
          <w:b w:val="0"/>
          <w:color w:val="000000"/>
        </w:rPr>
      </w:pPr>
    </w:p>
    <w:p w:rsidR="00FF7B34" w:rsidRDefault="00FF7B34" w:rsidP="000E7445">
      <w:pPr>
        <w:jc w:val="both"/>
        <w:rPr>
          <w:rFonts w:ascii="Arial" w:hAnsi="Arial" w:cs="Arial"/>
          <w:szCs w:val="22"/>
        </w:rPr>
      </w:pPr>
      <w:r w:rsidRPr="00BA7C1C">
        <w:rPr>
          <w:rFonts w:ascii="Arial" w:hAnsi="Arial" w:cs="Arial"/>
          <w:szCs w:val="22"/>
        </w:rPr>
        <w:t xml:space="preserve">Any questions which the </w:t>
      </w:r>
      <w:r w:rsidR="0086265A">
        <w:rPr>
          <w:rFonts w:ascii="Arial" w:hAnsi="Arial" w:cs="Arial"/>
          <w:szCs w:val="22"/>
        </w:rPr>
        <w:t>B</w:t>
      </w:r>
      <w:r w:rsidRPr="00BA7C1C">
        <w:rPr>
          <w:rFonts w:ascii="Arial" w:hAnsi="Arial" w:cs="Arial"/>
          <w:szCs w:val="22"/>
        </w:rPr>
        <w:t xml:space="preserve">idder wishes to raise in relation to this </w:t>
      </w:r>
      <w:r w:rsidR="00290DB9">
        <w:rPr>
          <w:rFonts w:ascii="Arial" w:hAnsi="Arial" w:cs="Arial"/>
          <w:szCs w:val="22"/>
        </w:rPr>
        <w:t>Tender</w:t>
      </w:r>
      <w:r w:rsidRPr="00BA7C1C">
        <w:rPr>
          <w:rFonts w:ascii="Arial" w:hAnsi="Arial" w:cs="Arial"/>
          <w:szCs w:val="22"/>
        </w:rPr>
        <w:t xml:space="preserve"> should be made via the e-sourcing portal</w:t>
      </w:r>
      <w:r w:rsidR="00290DB9">
        <w:rPr>
          <w:rFonts w:ascii="Arial" w:hAnsi="Arial" w:cs="Arial"/>
          <w:szCs w:val="22"/>
        </w:rPr>
        <w:t xml:space="preserve"> messaging system</w:t>
      </w:r>
      <w:r w:rsidRPr="00BA7C1C">
        <w:rPr>
          <w:rFonts w:ascii="Arial" w:hAnsi="Arial" w:cs="Arial"/>
          <w:szCs w:val="22"/>
        </w:rPr>
        <w:t>. Questions provided in other fo</w:t>
      </w:r>
      <w:smartTag w:uri="urn:schemas-microsoft-com:office:smarttags" w:element="PersonName">
        <w:r w:rsidRPr="00BA7C1C">
          <w:rPr>
            <w:rFonts w:ascii="Arial" w:hAnsi="Arial" w:cs="Arial"/>
            <w:szCs w:val="22"/>
          </w:rPr>
          <w:t>rm</w:t>
        </w:r>
      </w:smartTag>
      <w:r w:rsidRPr="00BA7C1C">
        <w:rPr>
          <w:rFonts w:ascii="Arial" w:hAnsi="Arial" w:cs="Arial"/>
          <w:szCs w:val="22"/>
        </w:rPr>
        <w:t xml:space="preserve">ats will </w:t>
      </w:r>
      <w:r w:rsidR="0066620E">
        <w:rPr>
          <w:rFonts w:ascii="Arial" w:hAnsi="Arial" w:cs="Arial"/>
          <w:szCs w:val="22"/>
        </w:rPr>
        <w:t>not be considered or answered</w:t>
      </w:r>
      <w:r w:rsidRPr="00BA7C1C">
        <w:rPr>
          <w:rFonts w:ascii="Arial" w:hAnsi="Arial" w:cs="Arial"/>
          <w:szCs w:val="22"/>
        </w:rPr>
        <w:t>.</w:t>
      </w:r>
    </w:p>
    <w:p w:rsidR="007B04B9" w:rsidRDefault="007B04B9" w:rsidP="000E7445">
      <w:pPr>
        <w:jc w:val="both"/>
        <w:rPr>
          <w:rFonts w:ascii="Arial" w:hAnsi="Arial" w:cs="Arial"/>
          <w:szCs w:val="22"/>
        </w:rPr>
      </w:pPr>
    </w:p>
    <w:p w:rsidR="00D227DF" w:rsidRPr="00D227DF" w:rsidRDefault="007B04B9" w:rsidP="000E7445">
      <w:pPr>
        <w:jc w:val="both"/>
        <w:rPr>
          <w:rFonts w:ascii="Arial" w:hAnsi="Arial" w:cs="Arial"/>
          <w:b w:val="0"/>
          <w:szCs w:val="22"/>
        </w:rPr>
      </w:pPr>
      <w:r w:rsidRPr="00D227DF">
        <w:rPr>
          <w:rFonts w:ascii="Arial" w:hAnsi="Arial" w:cs="Arial"/>
          <w:b w:val="0"/>
          <w:szCs w:val="22"/>
        </w:rPr>
        <w:t>The last date for the submission</w:t>
      </w:r>
      <w:r w:rsidR="000F7C44">
        <w:rPr>
          <w:rFonts w:ascii="Arial" w:hAnsi="Arial" w:cs="Arial"/>
          <w:b w:val="0"/>
          <w:szCs w:val="22"/>
        </w:rPr>
        <w:t xml:space="preserve"> of Clarification Questions is </w:t>
      </w:r>
      <w:r w:rsidR="005C67BD" w:rsidRPr="005C67BD">
        <w:rPr>
          <w:rFonts w:ascii="Arial" w:hAnsi="Arial" w:cs="Arial"/>
          <w:b w:val="0"/>
          <w:color w:val="FF0000"/>
          <w:szCs w:val="22"/>
        </w:rPr>
        <w:t>20 January 12:00 midday</w:t>
      </w:r>
      <w:r w:rsidRPr="005C67BD">
        <w:rPr>
          <w:rFonts w:ascii="Arial" w:hAnsi="Arial" w:cs="Arial"/>
          <w:b w:val="0"/>
          <w:color w:val="FF0000"/>
          <w:szCs w:val="22"/>
        </w:rPr>
        <w:t xml:space="preserve">        </w:t>
      </w:r>
    </w:p>
    <w:p w:rsidR="00D227DF" w:rsidRPr="00D227DF" w:rsidRDefault="00D227DF" w:rsidP="000E7445">
      <w:pPr>
        <w:jc w:val="both"/>
        <w:rPr>
          <w:rFonts w:ascii="Arial" w:hAnsi="Arial" w:cs="Arial"/>
          <w:b w:val="0"/>
          <w:szCs w:val="22"/>
        </w:rPr>
      </w:pPr>
    </w:p>
    <w:p w:rsidR="00D227DF" w:rsidRPr="00D227DF" w:rsidRDefault="00B043FF" w:rsidP="000E7445">
      <w:pPr>
        <w:jc w:val="both"/>
        <w:rPr>
          <w:rFonts w:ascii="Arial" w:hAnsi="Arial" w:cs="Arial"/>
          <w:b w:val="0"/>
          <w:szCs w:val="22"/>
        </w:rPr>
      </w:pPr>
      <w:r>
        <w:rPr>
          <w:rFonts w:ascii="Arial" w:hAnsi="Arial" w:cs="Arial"/>
          <w:b w:val="0"/>
          <w:szCs w:val="22"/>
        </w:rPr>
        <w:t xml:space="preserve">The </w:t>
      </w:r>
      <w:r w:rsidR="003D02FE">
        <w:rPr>
          <w:rFonts w:ascii="Arial" w:hAnsi="Arial" w:cs="Arial"/>
          <w:b w:val="0"/>
          <w:szCs w:val="22"/>
        </w:rPr>
        <w:t>Authority</w:t>
      </w:r>
      <w:r>
        <w:rPr>
          <w:rFonts w:ascii="Arial" w:hAnsi="Arial" w:cs="Arial"/>
          <w:b w:val="0"/>
          <w:szCs w:val="22"/>
        </w:rPr>
        <w:t xml:space="preserve"> </w:t>
      </w:r>
      <w:r w:rsidR="00D227DF" w:rsidRPr="00D227DF">
        <w:rPr>
          <w:rFonts w:ascii="Arial" w:hAnsi="Arial" w:cs="Arial"/>
          <w:b w:val="0"/>
          <w:szCs w:val="22"/>
        </w:rPr>
        <w:t>is under no obligation to respond to any question received after this time and date.  However,</w:t>
      </w:r>
      <w:r>
        <w:rPr>
          <w:rFonts w:ascii="Arial" w:hAnsi="Arial" w:cs="Arial"/>
          <w:b w:val="0"/>
          <w:szCs w:val="22"/>
        </w:rPr>
        <w:t xml:space="preserve"> the </w:t>
      </w:r>
      <w:r w:rsidR="003D02FE">
        <w:rPr>
          <w:rFonts w:ascii="Arial" w:hAnsi="Arial" w:cs="Arial"/>
          <w:b w:val="0"/>
          <w:szCs w:val="22"/>
        </w:rPr>
        <w:t>Authority</w:t>
      </w:r>
      <w:r w:rsidR="00D227DF" w:rsidRPr="00D227DF">
        <w:rPr>
          <w:rFonts w:ascii="Arial" w:hAnsi="Arial" w:cs="Arial"/>
          <w:b w:val="0"/>
          <w:szCs w:val="22"/>
        </w:rPr>
        <w:t xml:space="preserve"> reserves the right to respond to any questions received after this deadline at its absolute discretion</w:t>
      </w:r>
    </w:p>
    <w:p w:rsidR="007B04B9" w:rsidRPr="00D227DF" w:rsidRDefault="007B04B9" w:rsidP="000E7445">
      <w:pPr>
        <w:jc w:val="both"/>
        <w:rPr>
          <w:rFonts w:ascii="Arial" w:hAnsi="Arial" w:cs="Arial"/>
          <w:b w:val="0"/>
          <w:szCs w:val="22"/>
        </w:rPr>
      </w:pPr>
    </w:p>
    <w:p w:rsidR="002B7687" w:rsidRDefault="002B7687" w:rsidP="000E7445">
      <w:pPr>
        <w:jc w:val="both"/>
        <w:rPr>
          <w:rFonts w:ascii="Arial" w:hAnsi="Arial" w:cs="Arial"/>
          <w:b w:val="0"/>
          <w:color w:val="000000"/>
        </w:rPr>
      </w:pPr>
      <w:r>
        <w:rPr>
          <w:rFonts w:ascii="Arial" w:hAnsi="Arial" w:cs="Arial"/>
          <w:b w:val="0"/>
          <w:color w:val="000000"/>
        </w:rPr>
        <w:t>Should a Tenderer be in any doubt as to the interpretation of any or all parts of the Tender document, commercial queries</w:t>
      </w:r>
      <w:r w:rsidR="00290DB9">
        <w:rPr>
          <w:rFonts w:ascii="Arial" w:hAnsi="Arial" w:cs="Arial"/>
          <w:b w:val="0"/>
          <w:color w:val="000000"/>
        </w:rPr>
        <w:t>, technical/clinical queries</w:t>
      </w:r>
      <w:r>
        <w:rPr>
          <w:rFonts w:ascii="Arial" w:hAnsi="Arial" w:cs="Arial"/>
          <w:b w:val="0"/>
          <w:color w:val="000000"/>
        </w:rPr>
        <w:t xml:space="preserve"> prior to the submission of Tenders</w:t>
      </w:r>
      <w:r w:rsidR="00290DB9">
        <w:rPr>
          <w:rFonts w:ascii="Arial" w:hAnsi="Arial" w:cs="Arial"/>
          <w:b w:val="0"/>
          <w:color w:val="000000"/>
        </w:rPr>
        <w:t xml:space="preserve">, these </w:t>
      </w:r>
      <w:r>
        <w:rPr>
          <w:rFonts w:ascii="Arial" w:hAnsi="Arial" w:cs="Arial"/>
          <w:b w:val="0"/>
          <w:color w:val="000000"/>
        </w:rPr>
        <w:t xml:space="preserve">should also be directed </w:t>
      </w:r>
      <w:r w:rsidR="00BA7C1C">
        <w:rPr>
          <w:rFonts w:ascii="Arial" w:hAnsi="Arial" w:cs="Arial"/>
          <w:b w:val="0"/>
          <w:color w:val="000000"/>
        </w:rPr>
        <w:t xml:space="preserve">via submission of written questions through </w:t>
      </w:r>
      <w:r w:rsidR="00290DB9">
        <w:rPr>
          <w:rFonts w:ascii="Arial" w:hAnsi="Arial" w:cs="Arial"/>
          <w:b w:val="0"/>
          <w:color w:val="000000"/>
        </w:rPr>
        <w:t>the e tendering portal</w:t>
      </w:r>
      <w:r w:rsidR="00581793">
        <w:rPr>
          <w:rFonts w:ascii="Arial" w:hAnsi="Arial" w:cs="Arial"/>
          <w:b w:val="0"/>
          <w:color w:val="FF0000"/>
        </w:rPr>
        <w:t>.</w:t>
      </w:r>
      <w:r>
        <w:rPr>
          <w:rFonts w:ascii="Arial" w:hAnsi="Arial" w:cs="Arial"/>
          <w:b w:val="0"/>
          <w:color w:val="000000"/>
        </w:rPr>
        <w:t xml:space="preserve"> </w:t>
      </w:r>
      <w:r w:rsidR="009F20C4">
        <w:rPr>
          <w:rFonts w:ascii="Arial" w:hAnsi="Arial" w:cs="Arial"/>
          <w:b w:val="0"/>
          <w:color w:val="000000"/>
        </w:rPr>
        <w:t xml:space="preserve">The </w:t>
      </w:r>
      <w:r w:rsidR="003D02FE">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will refer the query to the relevant </w:t>
      </w:r>
      <w:r w:rsidR="00581793">
        <w:rPr>
          <w:rFonts w:ascii="Arial" w:hAnsi="Arial" w:cs="Arial"/>
          <w:b w:val="0"/>
          <w:color w:val="000000"/>
        </w:rPr>
        <w:t xml:space="preserve">person </w:t>
      </w:r>
      <w:r>
        <w:rPr>
          <w:rFonts w:ascii="Arial" w:hAnsi="Arial" w:cs="Arial"/>
          <w:b w:val="0"/>
          <w:color w:val="000000"/>
        </w:rPr>
        <w:t>for resolution, and will communicate the decision to the Tenderer</w:t>
      </w:r>
      <w:r w:rsidR="00FF7B34">
        <w:rPr>
          <w:rFonts w:ascii="Arial" w:hAnsi="Arial" w:cs="Arial"/>
          <w:b w:val="0"/>
          <w:color w:val="000000"/>
        </w:rPr>
        <w:t xml:space="preserve"> in writing via </w:t>
      </w:r>
      <w:r w:rsidR="00B3075A">
        <w:rPr>
          <w:rFonts w:ascii="Arial" w:hAnsi="Arial" w:cs="Arial"/>
          <w:b w:val="0"/>
          <w:color w:val="000000"/>
        </w:rPr>
        <w:t>e tendering portal</w:t>
      </w:r>
      <w:r>
        <w:rPr>
          <w:rFonts w:ascii="Arial" w:hAnsi="Arial" w:cs="Arial"/>
          <w:b w:val="0"/>
          <w:color w:val="000000"/>
        </w:rPr>
        <w:t>.</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b/>
        </w:rPr>
        <w:t xml:space="preserve">Clarification questions received by any other method may constitute canvassing as defined in this </w:t>
      </w:r>
      <w:r w:rsidR="00FF7B34">
        <w:rPr>
          <w:rFonts w:cs="Arial"/>
          <w:b/>
        </w:rPr>
        <w:t>ITT</w:t>
      </w:r>
      <w:r w:rsidRPr="00BA7C1C">
        <w:rPr>
          <w:rFonts w:cs="Arial"/>
          <w:b/>
        </w:rPr>
        <w:t xml:space="preserve">. </w:t>
      </w:r>
      <w:r w:rsidRPr="00BA7C1C">
        <w:rPr>
          <w:rFonts w:cs="Arial"/>
          <w:b/>
          <w:color w:val="000000"/>
        </w:rPr>
        <w:t xml:space="preserve">Organisations participating in a </w:t>
      </w:r>
      <w:r w:rsidR="00FF7B34">
        <w:rPr>
          <w:rFonts w:cs="Arial"/>
          <w:b/>
          <w:color w:val="000000"/>
        </w:rPr>
        <w:t>bid submission</w:t>
      </w:r>
      <w:r w:rsidRPr="00BA7C1C">
        <w:rPr>
          <w:rFonts w:cs="Arial"/>
          <w:b/>
        </w:rPr>
        <w:t xml:space="preserve"> are therefore strongly advised to ensure that any communication with </w:t>
      </w:r>
      <w:r w:rsidR="009F20C4">
        <w:rPr>
          <w:rFonts w:cs="Arial"/>
          <w:b/>
        </w:rPr>
        <w:t>the Countess of Chester Hospital NHS Foundation Trust</w:t>
      </w:r>
      <w:r w:rsidRPr="00BA7C1C">
        <w:rPr>
          <w:rFonts w:cs="Arial"/>
          <w:b/>
        </w:rPr>
        <w:t xml:space="preserve"> and/or its </w:t>
      </w:r>
      <w:r w:rsidR="00581793">
        <w:rPr>
          <w:rFonts w:cs="Arial"/>
          <w:b/>
        </w:rPr>
        <w:t xml:space="preserve">employees </w:t>
      </w:r>
      <w:r w:rsidRPr="00BA7C1C">
        <w:rPr>
          <w:rFonts w:cs="Arial"/>
          <w:b/>
        </w:rPr>
        <w:t xml:space="preserve">about or related to this procurement process is submitted through </w:t>
      </w:r>
      <w:r w:rsidR="000E7445">
        <w:rPr>
          <w:rFonts w:cs="Arial"/>
          <w:b/>
        </w:rPr>
        <w:t xml:space="preserve">the </w:t>
      </w:r>
      <w:r w:rsidRPr="00BA7C1C">
        <w:rPr>
          <w:rFonts w:cs="Arial"/>
          <w:b/>
        </w:rPr>
        <w:t>Bravo</w:t>
      </w:r>
      <w:r w:rsidR="000E7445">
        <w:rPr>
          <w:rFonts w:cs="Arial"/>
          <w:b/>
        </w:rPr>
        <w:t xml:space="preserve"> e tendering portal</w:t>
      </w:r>
      <w:r w:rsidRPr="00BA7C1C">
        <w:rPr>
          <w:rFonts w:cs="Arial"/>
          <w:b/>
        </w:rPr>
        <w:t xml:space="preserve"> only, as failure to do so may result in their </w:t>
      </w:r>
      <w:r w:rsidR="00FF7B34">
        <w:rPr>
          <w:rFonts w:cs="Arial"/>
          <w:b/>
        </w:rPr>
        <w:t>bid submission</w:t>
      </w:r>
      <w:r w:rsidRPr="00BA7C1C">
        <w:rPr>
          <w:rFonts w:cs="Arial"/>
          <w:b/>
        </w:rPr>
        <w:t xml:space="preserve"> being disqualified.</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rPr>
        <w:t xml:space="preserve">Bidders are reminded that their questions, and </w:t>
      </w:r>
      <w:r w:rsidR="003D02FE">
        <w:rPr>
          <w:rFonts w:cs="Arial"/>
        </w:rPr>
        <w:t>Authority’s</w:t>
      </w:r>
      <w:r w:rsidRPr="00BA7C1C">
        <w:rPr>
          <w:rFonts w:cs="Arial"/>
        </w:rPr>
        <w:t xml:space="preserve"> response, will normally be circulated to all </w:t>
      </w:r>
      <w:r w:rsidR="007B04B9">
        <w:rPr>
          <w:rFonts w:cs="Arial"/>
        </w:rPr>
        <w:t>B</w:t>
      </w:r>
      <w:r w:rsidRPr="00BA7C1C">
        <w:rPr>
          <w:rFonts w:cs="Arial"/>
        </w:rPr>
        <w:t xml:space="preserve">idders in an anonymous form, in order to treat all Bidders fairly. This will be provided in digest form, periodically updated and uploaded to </w:t>
      </w:r>
      <w:r w:rsidR="003D02FE">
        <w:rPr>
          <w:rFonts w:cs="Arial"/>
        </w:rPr>
        <w:t>the portal</w:t>
      </w:r>
      <w:r w:rsidRPr="00BA7C1C">
        <w:rPr>
          <w:rFonts w:cs="Arial"/>
        </w:rPr>
        <w:t xml:space="preserve"> for all Bidders to </w:t>
      </w:r>
      <w:r w:rsidRPr="00BA7C1C">
        <w:rPr>
          <w:rFonts w:cs="Arial"/>
        </w:rPr>
        <w:lastRenderedPageBreak/>
        <w:t xml:space="preserve">view who have registered for the procurement.  Provision will be made for Bidders to request clarification in confidence, but in responding to such requests </w:t>
      </w:r>
      <w:r w:rsidR="00D61D50">
        <w:rPr>
          <w:rFonts w:cs="Arial"/>
        </w:rPr>
        <w:t xml:space="preserve">the </w:t>
      </w:r>
      <w:r w:rsidR="003D02FE">
        <w:rPr>
          <w:rFonts w:cs="Arial"/>
        </w:rPr>
        <w:t>authority</w:t>
      </w:r>
      <w:r w:rsidR="00B14E8D">
        <w:rPr>
          <w:rFonts w:cs="Arial"/>
        </w:rPr>
        <w:t xml:space="preserve"> </w:t>
      </w:r>
      <w:r w:rsidRPr="00BA7C1C">
        <w:rPr>
          <w:rFonts w:cs="Arial"/>
        </w:rPr>
        <w:t xml:space="preserve">will reserve the right to act in what it considers a fair manner and in the best interests of the procurement, which may include uploading to </w:t>
      </w:r>
      <w:r w:rsidR="003D02FE">
        <w:rPr>
          <w:rFonts w:cs="Arial"/>
        </w:rPr>
        <w:t>the portal</w:t>
      </w:r>
      <w:r w:rsidRPr="00BA7C1C">
        <w:rPr>
          <w:rFonts w:cs="Arial"/>
        </w:rPr>
        <w:t xml:space="preserve"> and/or circulating the response to all Bidders.</w:t>
      </w:r>
    </w:p>
    <w:p w:rsidR="00BA7C1C" w:rsidRPr="00BA7C1C" w:rsidRDefault="00BA7C1C" w:rsidP="000E7445">
      <w:pPr>
        <w:jc w:val="both"/>
        <w:rPr>
          <w:rFonts w:ascii="Arial" w:hAnsi="Arial" w:cs="Arial"/>
          <w:b w:val="0"/>
          <w:color w:val="000000"/>
          <w:szCs w:val="22"/>
        </w:rPr>
      </w:pPr>
    </w:p>
    <w:p w:rsidR="00D227DF" w:rsidRPr="0034432D" w:rsidRDefault="00D227DF" w:rsidP="0034432D">
      <w:pPr>
        <w:pStyle w:val="PQQHead2"/>
      </w:pPr>
      <w:bookmarkStart w:id="0" w:name="_Toc218918631"/>
      <w:r w:rsidRPr="0034432D">
        <w:t xml:space="preserve">Clarification Questions from </w:t>
      </w:r>
      <w:bookmarkEnd w:id="0"/>
      <w:r w:rsidR="003D02FE" w:rsidRPr="0034432D">
        <w:t>the Authority</w:t>
      </w:r>
    </w:p>
    <w:p w:rsidR="000E7445" w:rsidRPr="000E7445" w:rsidRDefault="000E7445" w:rsidP="000E7445">
      <w:pPr>
        <w:rPr>
          <w:lang w:eastAsia="en-GB"/>
        </w:rPr>
      </w:pPr>
    </w:p>
    <w:p w:rsidR="00D227DF" w:rsidRPr="00D227DF" w:rsidRDefault="0007325C" w:rsidP="000E7445">
      <w:pPr>
        <w:pStyle w:val="PQQJustified"/>
        <w:spacing w:before="0" w:after="0"/>
        <w:ind w:left="0"/>
        <w:rPr>
          <w:rFonts w:cs="Arial"/>
        </w:rPr>
      </w:pPr>
      <w:r>
        <w:rPr>
          <w:rFonts w:cs="Arial"/>
        </w:rPr>
        <w:t xml:space="preserve">The </w:t>
      </w:r>
      <w:r w:rsidR="000804EC">
        <w:rPr>
          <w:rFonts w:cs="Arial"/>
        </w:rPr>
        <w:t>Authority</w:t>
      </w:r>
      <w:r w:rsidR="00D227DF" w:rsidRPr="00D227DF">
        <w:rPr>
          <w:rFonts w:cs="Arial"/>
        </w:rPr>
        <w:t xml:space="preserve"> reserves the right to require Bidders to clarify their </w:t>
      </w:r>
      <w:r w:rsidR="00D227DF">
        <w:rPr>
          <w:rFonts w:cs="Arial"/>
        </w:rPr>
        <w:t>bid</w:t>
      </w:r>
      <w:r w:rsidR="000F7C44">
        <w:rPr>
          <w:rFonts w:cs="Arial"/>
        </w:rPr>
        <w:t xml:space="preserve"> submissions. </w:t>
      </w:r>
      <w:r w:rsidR="00D227DF" w:rsidRPr="00D227DF">
        <w:rPr>
          <w:rFonts w:cs="Arial"/>
        </w:rPr>
        <w:t xml:space="preserve">Any such request will be made via </w:t>
      </w:r>
      <w:r w:rsidR="000E7445">
        <w:rPr>
          <w:rFonts w:cs="Arial"/>
        </w:rPr>
        <w:t>the e</w:t>
      </w:r>
      <w:r w:rsidR="000804EC">
        <w:rPr>
          <w:rFonts w:cs="Arial"/>
        </w:rPr>
        <w:t>-</w:t>
      </w:r>
      <w:r w:rsidR="000E7445">
        <w:rPr>
          <w:rFonts w:cs="Arial"/>
        </w:rPr>
        <w:t>tendering portal</w:t>
      </w:r>
      <w:r w:rsidR="00D227DF" w:rsidRPr="00D227DF">
        <w:rPr>
          <w:rFonts w:cs="Arial"/>
        </w:rPr>
        <w:t xml:space="preserve"> to the Bidd</w:t>
      </w:r>
      <w:r w:rsidR="000F7C44">
        <w:rPr>
          <w:rFonts w:cs="Arial"/>
        </w:rPr>
        <w:t xml:space="preserve">er’s nominated representative. </w:t>
      </w:r>
      <w:r>
        <w:rPr>
          <w:rFonts w:cs="Arial"/>
        </w:rPr>
        <w:t xml:space="preserve">The </w:t>
      </w:r>
      <w:r w:rsidR="000804EC">
        <w:rPr>
          <w:rFonts w:cs="Arial"/>
        </w:rPr>
        <w:t>Authority</w:t>
      </w:r>
      <w:r>
        <w:rPr>
          <w:rFonts w:cs="Arial"/>
        </w:rPr>
        <w:t xml:space="preserve"> will</w:t>
      </w:r>
      <w:r w:rsidR="000F7C44">
        <w:rPr>
          <w:rFonts w:cs="Arial"/>
        </w:rPr>
        <w:t xml:space="preserve"> </w:t>
      </w:r>
      <w:r w:rsidR="00D227DF" w:rsidRPr="00D227DF">
        <w:rPr>
          <w:rFonts w:cs="Arial"/>
        </w:rPr>
        <w:t>retain a general discretion in relation to this procurement process, at any stage of this procurement process, to seek clarification from any Bidder in relation to any aspect of the</w:t>
      </w:r>
      <w:r w:rsidR="00422763">
        <w:rPr>
          <w:rFonts w:cs="Arial"/>
        </w:rPr>
        <w:t xml:space="preserve"> bid</w:t>
      </w:r>
      <w:r w:rsidR="00D227DF" w:rsidRPr="00D227DF">
        <w:rPr>
          <w:rFonts w:cs="Arial"/>
        </w:rPr>
        <w:t xml:space="preserve"> submission</w:t>
      </w:r>
      <w:r w:rsidR="00422763">
        <w:rPr>
          <w:rFonts w:cs="Arial"/>
        </w:rPr>
        <w:t>.</w:t>
      </w:r>
      <w:r w:rsidR="00D227DF" w:rsidRPr="00D227DF">
        <w:rPr>
          <w:rFonts w:cs="Arial"/>
        </w:rPr>
        <w:t xml:space="preserve"> </w:t>
      </w:r>
    </w:p>
    <w:p w:rsidR="00D227DF" w:rsidRPr="00D227DF" w:rsidRDefault="00D227DF" w:rsidP="000E7445">
      <w:pPr>
        <w:pStyle w:val="PQQJustified"/>
        <w:spacing w:before="0" w:after="0"/>
        <w:ind w:left="0"/>
        <w:rPr>
          <w:rFonts w:cs="Arial"/>
        </w:rPr>
      </w:pPr>
    </w:p>
    <w:p w:rsidR="00D227DF" w:rsidRDefault="00D227DF" w:rsidP="000E7445">
      <w:pPr>
        <w:pStyle w:val="PQQJustified"/>
        <w:spacing w:before="0" w:after="0"/>
        <w:ind w:left="0"/>
        <w:rPr>
          <w:rFonts w:cs="Arial"/>
        </w:rPr>
      </w:pPr>
      <w:r w:rsidRPr="00D227DF">
        <w:rPr>
          <w:rFonts w:cs="Arial"/>
        </w:rPr>
        <w:t>It is likely that any response to a clarification question will be required with</w:t>
      </w:r>
      <w:r w:rsidR="000F7C44">
        <w:rPr>
          <w:rFonts w:cs="Arial"/>
        </w:rPr>
        <w:t>in two working days of request.</w:t>
      </w:r>
      <w:r w:rsidRPr="00D227DF">
        <w:rPr>
          <w:rFonts w:cs="Arial"/>
        </w:rPr>
        <w:t xml:space="preserve"> Failure to respond adequately or in a timely manner to clarification questions may result in a </w:t>
      </w:r>
      <w:r w:rsidR="00422763">
        <w:rPr>
          <w:rFonts w:cs="Arial"/>
        </w:rPr>
        <w:t>p</w:t>
      </w:r>
      <w:r w:rsidRPr="00D227DF">
        <w:rPr>
          <w:rFonts w:cs="Arial"/>
        </w:rPr>
        <w:t xml:space="preserve">otential Bidder not being considered further in the </w:t>
      </w:r>
      <w:r w:rsidR="00422763">
        <w:rPr>
          <w:rFonts w:cs="Arial"/>
        </w:rPr>
        <w:t>p</w:t>
      </w:r>
      <w:r w:rsidRPr="00D227DF">
        <w:rPr>
          <w:rFonts w:cs="Arial"/>
        </w:rPr>
        <w:t xml:space="preserve">rocurement.  </w:t>
      </w:r>
    </w:p>
    <w:p w:rsidR="000E7445" w:rsidRDefault="000E7445" w:rsidP="000E7445">
      <w:pPr>
        <w:pStyle w:val="PQQJustified"/>
        <w:spacing w:before="0" w:after="0"/>
        <w:ind w:left="0"/>
        <w:rPr>
          <w:rFonts w:cs="Arial"/>
        </w:rPr>
      </w:pPr>
    </w:p>
    <w:p w:rsidR="000E7445" w:rsidRDefault="0007325C" w:rsidP="000E7445">
      <w:pPr>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may contact (or may require the Bidder to contact on its behalf) any of the customers, subcontractors or consortium members to whom information relates in a response</w:t>
      </w:r>
      <w:r w:rsidR="000F7C44">
        <w:rPr>
          <w:rFonts w:ascii="Arial" w:hAnsi="Arial" w:cs="Arial"/>
          <w:b w:val="0"/>
          <w:szCs w:val="22"/>
        </w:rPr>
        <w:t xml:space="preserve"> or bid</w:t>
      </w:r>
      <w:r w:rsidR="00D227DF" w:rsidRPr="00D227DF">
        <w:rPr>
          <w:rFonts w:ascii="Arial" w:hAnsi="Arial" w:cs="Arial"/>
          <w:b w:val="0"/>
          <w:szCs w:val="22"/>
        </w:rPr>
        <w:t>, to ask that they testify that information</w:t>
      </w:r>
      <w:r w:rsidR="00422763">
        <w:rPr>
          <w:rFonts w:ascii="Arial" w:hAnsi="Arial" w:cs="Arial"/>
          <w:b w:val="0"/>
          <w:szCs w:val="22"/>
        </w:rPr>
        <w:t xml:space="preserve"> supplied </w:t>
      </w:r>
      <w:r w:rsidR="00D227DF" w:rsidRPr="00D227DF">
        <w:rPr>
          <w:rFonts w:ascii="Arial" w:hAnsi="Arial" w:cs="Arial"/>
          <w:b w:val="0"/>
          <w:szCs w:val="22"/>
        </w:rPr>
        <w:t xml:space="preserve">is accurate and true. </w:t>
      </w:r>
    </w:p>
    <w:p w:rsidR="000E7445" w:rsidRPr="000E7445" w:rsidRDefault="000E7445" w:rsidP="000E7445"/>
    <w:p w:rsidR="00567A4E"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seek third party independent advice or assistance to validate information submitted by a Bidder and/or to assist in the </w:t>
      </w:r>
      <w:r w:rsidR="00422763">
        <w:rPr>
          <w:rFonts w:ascii="Arial" w:hAnsi="Arial" w:cs="Arial"/>
          <w:b w:val="0"/>
          <w:szCs w:val="22"/>
        </w:rPr>
        <w:t>bid</w:t>
      </w:r>
      <w:r w:rsidR="00D227DF" w:rsidRPr="00D227DF">
        <w:rPr>
          <w:rFonts w:ascii="Arial" w:hAnsi="Arial" w:cs="Arial"/>
          <w:b w:val="0"/>
          <w:szCs w:val="22"/>
        </w:rPr>
        <w:t xml:space="preserve"> evaluation process. </w:t>
      </w:r>
    </w:p>
    <w:p w:rsidR="00567A4E" w:rsidRDefault="00567A4E" w:rsidP="0051582F">
      <w:pPr>
        <w:pStyle w:val="Heading2"/>
        <w:keepNext w:val="0"/>
        <w:adjustRightInd w:val="0"/>
        <w:jc w:val="both"/>
        <w:rPr>
          <w:rFonts w:ascii="Arial" w:hAnsi="Arial" w:cs="Arial"/>
          <w:b w:val="0"/>
          <w:szCs w:val="22"/>
        </w:rPr>
      </w:pPr>
    </w:p>
    <w:p w:rsidR="00D227DF"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conduct site visits and/or audits at any time during this procurement process. </w:t>
      </w:r>
    </w:p>
    <w:p w:rsidR="00B75461" w:rsidRPr="00B75461" w:rsidRDefault="00B75461" w:rsidP="0051582F">
      <w:pPr>
        <w:jc w:val="both"/>
        <w:rPr>
          <w:rFonts w:ascii="Arial" w:hAnsi="Arial" w:cs="Arial"/>
        </w:rPr>
      </w:pPr>
    </w:p>
    <w:p w:rsidR="00B75461" w:rsidRPr="0034432D" w:rsidRDefault="00B75461" w:rsidP="0034432D">
      <w:pPr>
        <w:pStyle w:val="ListParagraph"/>
        <w:numPr>
          <w:ilvl w:val="0"/>
          <w:numId w:val="17"/>
        </w:numPr>
        <w:ind w:left="284"/>
        <w:jc w:val="both"/>
        <w:rPr>
          <w:rFonts w:ascii="Arial" w:hAnsi="Arial" w:cs="Arial"/>
        </w:rPr>
      </w:pPr>
      <w:r w:rsidRPr="0034432D">
        <w:rPr>
          <w:rFonts w:ascii="Arial" w:hAnsi="Arial" w:cs="Arial"/>
        </w:rPr>
        <w:t>Return of Bids</w:t>
      </w:r>
    </w:p>
    <w:p w:rsidR="002B7687" w:rsidRDefault="002B7687" w:rsidP="0051582F">
      <w:pPr>
        <w:jc w:val="both"/>
        <w:rPr>
          <w:rFonts w:ascii="Arial" w:hAnsi="Arial" w:cs="Arial"/>
          <w:b w:val="0"/>
          <w:color w:val="000000"/>
        </w:rPr>
      </w:pPr>
    </w:p>
    <w:p w:rsidR="00C97EFE" w:rsidRPr="00145DFD" w:rsidRDefault="00C97EFE" w:rsidP="00145DFD">
      <w:pPr>
        <w:pStyle w:val="BodyText"/>
        <w:jc w:val="both"/>
        <w:rPr>
          <w:rFonts w:ascii="Arial" w:hAnsi="Arial" w:cs="Arial"/>
          <w:b w:val="0"/>
          <w:snapToGrid w:val="0"/>
          <w:szCs w:val="22"/>
          <w:u w:val="none"/>
        </w:rPr>
      </w:pPr>
      <w:r w:rsidRPr="00145DFD">
        <w:rPr>
          <w:rFonts w:ascii="Arial" w:hAnsi="Arial" w:cs="Arial"/>
          <w:b w:val="0"/>
          <w:u w:val="none"/>
        </w:rPr>
        <w:t xml:space="preserve">Tenderers must return bids via the web site </w:t>
      </w:r>
      <w:hyperlink w:history="1">
        <w:r w:rsidR="00145DFD" w:rsidRPr="00145DFD">
          <w:rPr>
            <w:rStyle w:val="Hyperlink"/>
            <w:rFonts w:ascii="Arial" w:hAnsi="Arial" w:cs="Arial"/>
            <w:b w:val="0"/>
            <w:u w:val="none"/>
          </w:rPr>
          <w:t>www.nhssourcing.co.uk</w:t>
        </w:r>
      </w:hyperlink>
      <w:r w:rsidRPr="00145DFD">
        <w:rPr>
          <w:rFonts w:ascii="Arial" w:hAnsi="Arial" w:cs="Arial"/>
          <w:b w:val="0"/>
          <w:u w:val="none"/>
        </w:rPr>
        <w:t xml:space="preserve">; hard copies will not be accepted.  It is the sole responsibility of the Tenderer to ensure their offer is received in due time and date. Tenders received after the due date cannot </w:t>
      </w:r>
      <w:r w:rsidR="0062087F" w:rsidRPr="00145DFD">
        <w:rPr>
          <w:rFonts w:ascii="Arial" w:hAnsi="Arial" w:cs="Arial"/>
          <w:b w:val="0"/>
          <w:u w:val="none"/>
        </w:rPr>
        <w:t xml:space="preserve">normally </w:t>
      </w:r>
      <w:r w:rsidRPr="00145DFD">
        <w:rPr>
          <w:rFonts w:ascii="Arial" w:hAnsi="Arial" w:cs="Arial"/>
          <w:b w:val="0"/>
          <w:u w:val="none"/>
        </w:rPr>
        <w:t>be accepted</w:t>
      </w:r>
    </w:p>
    <w:p w:rsidR="00C97EFE" w:rsidRDefault="00C97EFE" w:rsidP="0051582F">
      <w:pPr>
        <w:pStyle w:val="BodyText"/>
        <w:jc w:val="both"/>
        <w:rPr>
          <w:rFonts w:ascii="Arial" w:hAnsi="Arial"/>
          <w:b w:val="0"/>
          <w:bCs/>
          <w:u w:val="none"/>
        </w:rPr>
      </w:pPr>
    </w:p>
    <w:p w:rsidR="00C97EFE" w:rsidRDefault="009B2027" w:rsidP="0051582F">
      <w:pPr>
        <w:pStyle w:val="BodyText"/>
        <w:jc w:val="both"/>
        <w:rPr>
          <w:rFonts w:ascii="Arial" w:hAnsi="Arial"/>
          <w:b w:val="0"/>
          <w:bCs/>
          <w:u w:val="none"/>
        </w:rPr>
      </w:pPr>
      <w:r w:rsidRPr="009B2027">
        <w:rPr>
          <w:rFonts w:ascii="Arial" w:hAnsi="Arial" w:cs="Arial"/>
          <w:b w:val="0"/>
          <w:szCs w:val="22"/>
          <w:u w:val="none"/>
        </w:rPr>
        <w:t xml:space="preserve">The </w:t>
      </w:r>
      <w:r w:rsidR="0038782B">
        <w:rPr>
          <w:rFonts w:ascii="Arial" w:hAnsi="Arial" w:cs="Arial"/>
          <w:b w:val="0"/>
          <w:szCs w:val="22"/>
          <w:u w:val="none"/>
        </w:rPr>
        <w:t>Authority</w:t>
      </w:r>
      <w:r w:rsidRPr="009B2027">
        <w:rPr>
          <w:rFonts w:ascii="Arial" w:hAnsi="Arial" w:cs="Arial"/>
          <w:szCs w:val="22"/>
          <w:u w:val="none"/>
        </w:rPr>
        <w:t xml:space="preserve"> </w:t>
      </w:r>
      <w:r w:rsidR="00C97EFE" w:rsidRPr="009B2027">
        <w:rPr>
          <w:rFonts w:ascii="Arial" w:hAnsi="Arial"/>
          <w:b w:val="0"/>
          <w:bCs/>
          <w:u w:val="none"/>
        </w:rPr>
        <w:t>intend</w:t>
      </w:r>
      <w:r>
        <w:rPr>
          <w:rFonts w:ascii="Arial" w:hAnsi="Arial"/>
          <w:b w:val="0"/>
          <w:bCs/>
          <w:u w:val="none"/>
        </w:rPr>
        <w:t>s</w:t>
      </w:r>
      <w:r w:rsidR="00C97EFE" w:rsidRPr="00D43510">
        <w:rPr>
          <w:rFonts w:ascii="Arial" w:hAnsi="Arial"/>
          <w:b w:val="0"/>
          <w:bCs/>
          <w:u w:val="none"/>
        </w:rPr>
        <w:t xml:space="preserve"> to award the </w:t>
      </w:r>
      <w:r w:rsidR="0038782B">
        <w:rPr>
          <w:rFonts w:ascii="Arial" w:hAnsi="Arial"/>
          <w:b w:val="0"/>
          <w:bCs/>
          <w:u w:val="none"/>
        </w:rPr>
        <w:t>contract</w:t>
      </w:r>
      <w:r w:rsidR="00144122">
        <w:rPr>
          <w:rFonts w:ascii="Arial" w:hAnsi="Arial"/>
          <w:b w:val="0"/>
          <w:bCs/>
          <w:u w:val="none"/>
        </w:rPr>
        <w:t xml:space="preserve"> </w:t>
      </w:r>
      <w:r w:rsidR="00C97EFE" w:rsidRPr="00D43510">
        <w:rPr>
          <w:rFonts w:ascii="Arial" w:hAnsi="Arial"/>
          <w:b w:val="0"/>
          <w:bCs/>
          <w:u w:val="none"/>
        </w:rPr>
        <w:t>to the</w:t>
      </w:r>
      <w:r w:rsidR="00F91F92">
        <w:rPr>
          <w:rFonts w:ascii="Arial" w:hAnsi="Arial"/>
          <w:b w:val="0"/>
          <w:bCs/>
          <w:u w:val="none"/>
        </w:rPr>
        <w:t xml:space="preserve"> Bidder</w:t>
      </w:r>
      <w:r w:rsidR="00144122">
        <w:rPr>
          <w:rFonts w:ascii="Arial" w:hAnsi="Arial"/>
          <w:b w:val="0"/>
          <w:bCs/>
          <w:u w:val="none"/>
        </w:rPr>
        <w:t>(s)</w:t>
      </w:r>
      <w:r w:rsidR="00F91F92">
        <w:rPr>
          <w:rFonts w:ascii="Arial" w:hAnsi="Arial"/>
          <w:b w:val="0"/>
          <w:bCs/>
          <w:u w:val="none"/>
        </w:rPr>
        <w:t xml:space="preserve"> who submit</w:t>
      </w:r>
      <w:r w:rsidR="00144122">
        <w:rPr>
          <w:rFonts w:ascii="Arial" w:hAnsi="Arial"/>
          <w:b w:val="0"/>
          <w:bCs/>
          <w:u w:val="none"/>
        </w:rPr>
        <w:t>(s)</w:t>
      </w:r>
      <w:r w:rsidR="00F91F92">
        <w:rPr>
          <w:rFonts w:ascii="Arial" w:hAnsi="Arial"/>
          <w:b w:val="0"/>
          <w:bCs/>
          <w:u w:val="none"/>
        </w:rPr>
        <w:t xml:space="preserve"> the </w:t>
      </w:r>
      <w:r w:rsidR="00C97EFE" w:rsidRPr="00D43510">
        <w:rPr>
          <w:rFonts w:ascii="Arial" w:hAnsi="Arial"/>
          <w:b w:val="0"/>
          <w:bCs/>
          <w:u w:val="none"/>
        </w:rPr>
        <w:t xml:space="preserve">most </w:t>
      </w:r>
      <w:r w:rsidR="00F91F92">
        <w:rPr>
          <w:rFonts w:ascii="Arial" w:hAnsi="Arial"/>
          <w:b w:val="0"/>
          <w:bCs/>
          <w:u w:val="none"/>
        </w:rPr>
        <w:t>economically advantageous bid</w:t>
      </w:r>
      <w:r w:rsidR="00144122">
        <w:rPr>
          <w:rFonts w:ascii="Arial" w:hAnsi="Arial"/>
          <w:b w:val="0"/>
          <w:bCs/>
          <w:u w:val="none"/>
        </w:rPr>
        <w:t>(s)</w:t>
      </w:r>
      <w:r w:rsidR="00F91F92">
        <w:rPr>
          <w:rFonts w:ascii="Arial" w:hAnsi="Arial"/>
          <w:b w:val="0"/>
          <w:bCs/>
          <w:u w:val="none"/>
        </w:rPr>
        <w:t xml:space="preserve"> as determined by applying the evaluation criteria set out in this ITT</w:t>
      </w:r>
      <w:r w:rsidR="00C97EFE">
        <w:rPr>
          <w:rFonts w:ascii="Arial" w:hAnsi="Arial"/>
          <w:b w:val="0"/>
          <w:bCs/>
          <w:u w:val="none"/>
        </w:rPr>
        <w:t xml:space="preserve">.  However, </w:t>
      </w:r>
      <w:r w:rsidR="0038782B">
        <w:rPr>
          <w:rFonts w:ascii="Arial" w:hAnsi="Arial"/>
          <w:b w:val="0"/>
          <w:bCs/>
          <w:u w:val="none"/>
        </w:rPr>
        <w:t>t</w:t>
      </w:r>
      <w:r w:rsidRPr="009B2027">
        <w:rPr>
          <w:rFonts w:ascii="Arial" w:hAnsi="Arial"/>
          <w:b w:val="0"/>
          <w:bCs/>
          <w:u w:val="none"/>
        </w:rPr>
        <w:t xml:space="preserve">he </w:t>
      </w:r>
      <w:r w:rsidR="0038782B">
        <w:rPr>
          <w:rFonts w:ascii="Arial" w:hAnsi="Arial"/>
          <w:b w:val="0"/>
          <w:bCs/>
          <w:u w:val="none"/>
        </w:rPr>
        <w:t>Authority</w:t>
      </w:r>
      <w:r w:rsidRPr="009B2027">
        <w:rPr>
          <w:rFonts w:ascii="Arial" w:hAnsi="Arial"/>
          <w:bCs/>
          <w:u w:val="none"/>
        </w:rPr>
        <w:t xml:space="preserve"> </w:t>
      </w:r>
      <w:r w:rsidR="00C97EFE" w:rsidRPr="00D43510">
        <w:rPr>
          <w:rFonts w:ascii="Arial" w:hAnsi="Arial"/>
          <w:b w:val="0"/>
          <w:bCs/>
          <w:u w:val="none"/>
        </w:rPr>
        <w:t xml:space="preserve">reserves the right not to award all or any of the business to </w:t>
      </w:r>
      <w:r w:rsidR="00144122" w:rsidRPr="00D43510">
        <w:rPr>
          <w:rFonts w:ascii="Arial" w:hAnsi="Arial"/>
          <w:b w:val="0"/>
          <w:bCs/>
          <w:u w:val="none"/>
        </w:rPr>
        <w:t xml:space="preserve">most </w:t>
      </w:r>
      <w:r w:rsidR="00144122">
        <w:rPr>
          <w:rFonts w:ascii="Arial" w:hAnsi="Arial"/>
          <w:b w:val="0"/>
          <w:bCs/>
          <w:u w:val="none"/>
        </w:rPr>
        <w:t>economically advantageous bid(s)</w:t>
      </w:r>
      <w:r w:rsidR="00C97EFE" w:rsidRPr="00D43510">
        <w:rPr>
          <w:rFonts w:ascii="Arial" w:hAnsi="Arial"/>
          <w:b w:val="0"/>
          <w:bCs/>
          <w:u w:val="none"/>
        </w:rPr>
        <w:t xml:space="preserve"> or to any bidder. </w:t>
      </w:r>
      <w:r w:rsidRPr="009B2027">
        <w:rPr>
          <w:rFonts w:ascii="Arial" w:hAnsi="Arial"/>
          <w:b w:val="0"/>
          <w:bCs/>
          <w:u w:val="none"/>
        </w:rPr>
        <w:t xml:space="preserve">The </w:t>
      </w:r>
      <w:r w:rsidR="0038782B">
        <w:rPr>
          <w:rFonts w:ascii="Arial" w:hAnsi="Arial"/>
          <w:b w:val="0"/>
          <w:bCs/>
          <w:u w:val="none"/>
        </w:rPr>
        <w:t>Authority</w:t>
      </w:r>
      <w:r w:rsidRPr="009B2027">
        <w:rPr>
          <w:rFonts w:ascii="Arial" w:hAnsi="Arial"/>
          <w:bCs/>
          <w:u w:val="none"/>
        </w:rPr>
        <w:t xml:space="preserve"> </w:t>
      </w:r>
      <w:r w:rsidR="00C97EFE" w:rsidRPr="006A0A85">
        <w:rPr>
          <w:rFonts w:ascii="Arial" w:hAnsi="Arial"/>
          <w:b w:val="0"/>
          <w:bCs/>
          <w:u w:val="none"/>
        </w:rPr>
        <w:t xml:space="preserve">also reserves the right to award the business to more than one </w:t>
      </w:r>
      <w:r>
        <w:rPr>
          <w:rFonts w:ascii="Arial" w:hAnsi="Arial"/>
          <w:b w:val="0"/>
          <w:bCs/>
          <w:u w:val="none"/>
        </w:rPr>
        <w:t>bidder</w:t>
      </w:r>
      <w:r w:rsidR="00C97EFE" w:rsidRPr="006A0A85">
        <w:rPr>
          <w:rFonts w:ascii="Arial" w:hAnsi="Arial"/>
          <w:b w:val="0"/>
          <w:bCs/>
          <w:u w:val="none"/>
        </w:rPr>
        <w:t>.</w:t>
      </w:r>
    </w:p>
    <w:p w:rsidR="00C97EFE" w:rsidRPr="009B2027" w:rsidRDefault="00C97EFE" w:rsidP="0051582F">
      <w:pPr>
        <w:pStyle w:val="BodyText"/>
        <w:jc w:val="both"/>
        <w:rPr>
          <w:rFonts w:ascii="Arial" w:hAnsi="Arial"/>
          <w:b w:val="0"/>
          <w:bCs/>
          <w:u w:val="none"/>
        </w:rPr>
      </w:pPr>
    </w:p>
    <w:p w:rsidR="00C97EFE" w:rsidRDefault="009B2027" w:rsidP="0051582F">
      <w:pPr>
        <w:pStyle w:val="BodyText2"/>
        <w:jc w:val="both"/>
        <w:rPr>
          <w:rFonts w:ascii="Arial" w:hAnsi="Arial" w:cs="Arial"/>
          <w:bCs/>
        </w:rPr>
      </w:pPr>
      <w:r w:rsidRPr="009B2027">
        <w:rPr>
          <w:rFonts w:ascii="Arial" w:hAnsi="Arial" w:cs="Arial"/>
          <w:bCs/>
        </w:rPr>
        <w:t xml:space="preserve">The </w:t>
      </w:r>
      <w:r w:rsidR="00477FB0">
        <w:rPr>
          <w:rFonts w:ascii="Arial" w:hAnsi="Arial" w:cs="Arial"/>
          <w:bCs/>
        </w:rPr>
        <w:t>Authority</w:t>
      </w:r>
      <w:r w:rsidRPr="009B2027">
        <w:rPr>
          <w:rFonts w:ascii="Arial" w:hAnsi="Arial" w:cs="Arial"/>
          <w:b/>
          <w:bCs/>
        </w:rPr>
        <w:t xml:space="preserve"> </w:t>
      </w:r>
      <w:r w:rsidR="00C97EFE" w:rsidRPr="00D43510">
        <w:rPr>
          <w:rFonts w:ascii="Arial" w:hAnsi="Arial" w:cs="Arial"/>
          <w:bCs/>
        </w:rPr>
        <w:t xml:space="preserve">does not bind itself to accept the lowest or any offer and reserves the right to accept an offer either in whole </w:t>
      </w:r>
      <w:r w:rsidR="00C97EFE" w:rsidRPr="009B2027">
        <w:rPr>
          <w:rFonts w:ascii="Arial" w:hAnsi="Arial" w:cs="Arial"/>
          <w:bCs/>
        </w:rPr>
        <w:t xml:space="preserve">or in part, </w:t>
      </w:r>
      <w:r w:rsidRPr="009B2027">
        <w:rPr>
          <w:rFonts w:ascii="Arial" w:hAnsi="Arial" w:cs="Arial"/>
          <w:bCs/>
        </w:rPr>
        <w:t xml:space="preserve">The </w:t>
      </w:r>
      <w:r w:rsidR="00477FB0">
        <w:rPr>
          <w:rFonts w:ascii="Arial" w:hAnsi="Arial" w:cs="Arial"/>
          <w:bCs/>
        </w:rPr>
        <w:t>Authority</w:t>
      </w:r>
      <w:r w:rsidR="00C97EFE" w:rsidRPr="009B2027">
        <w:rPr>
          <w:rFonts w:ascii="Arial" w:hAnsi="Arial" w:cs="Arial"/>
          <w:bCs/>
        </w:rPr>
        <w:t xml:space="preserve"> reserves</w:t>
      </w:r>
      <w:r w:rsidR="00C97EFE" w:rsidRPr="00D43510">
        <w:rPr>
          <w:rFonts w:ascii="Arial" w:hAnsi="Arial" w:cs="Arial"/>
          <w:bCs/>
        </w:rPr>
        <w:t xml:space="preserve"> the right to award </w:t>
      </w:r>
      <w:r w:rsidR="00C97EFE">
        <w:rPr>
          <w:rFonts w:ascii="Arial" w:hAnsi="Arial" w:cs="Arial"/>
          <w:bCs/>
        </w:rPr>
        <w:t>Contract</w:t>
      </w:r>
      <w:r w:rsidR="00C97EFE" w:rsidRPr="00D43510">
        <w:rPr>
          <w:rFonts w:ascii="Arial" w:hAnsi="Arial" w:cs="Arial"/>
          <w:bCs/>
        </w:rPr>
        <w:t>s for the supply of the</w:t>
      </w:r>
      <w:r>
        <w:rPr>
          <w:rFonts w:ascii="Arial" w:hAnsi="Arial" w:cs="Arial"/>
          <w:bCs/>
        </w:rPr>
        <w:t xml:space="preserve"> </w:t>
      </w:r>
      <w:r w:rsidR="00C97EFE" w:rsidRPr="00D43510">
        <w:rPr>
          <w:rFonts w:ascii="Arial" w:hAnsi="Arial" w:cs="Arial"/>
          <w:bCs/>
        </w:rPr>
        <w:t>services described above and arising out of this procurement process to more than one supplier.</w:t>
      </w:r>
    </w:p>
    <w:p w:rsidR="00C97EFE" w:rsidRDefault="00C97EFE" w:rsidP="0051582F">
      <w:pPr>
        <w:pStyle w:val="BodyText2"/>
        <w:jc w:val="both"/>
        <w:rPr>
          <w:rFonts w:ascii="Arial" w:hAnsi="Arial" w:cs="Arial"/>
          <w:bCs/>
        </w:rPr>
      </w:pPr>
    </w:p>
    <w:p w:rsidR="002B7687" w:rsidRPr="005C67BD" w:rsidRDefault="00C97EFE" w:rsidP="0034432D">
      <w:pPr>
        <w:pStyle w:val="BodyText2"/>
        <w:numPr>
          <w:ilvl w:val="0"/>
          <w:numId w:val="17"/>
        </w:numPr>
        <w:ind w:left="426" w:hanging="426"/>
        <w:jc w:val="both"/>
        <w:rPr>
          <w:rFonts w:ascii="Arial" w:hAnsi="Arial" w:cs="Arial"/>
          <w:b/>
          <w:bCs/>
          <w:color w:val="FF0000"/>
        </w:rPr>
      </w:pPr>
      <w:r w:rsidRPr="00DC695A">
        <w:rPr>
          <w:rFonts w:ascii="Arial" w:hAnsi="Arial" w:cs="Arial"/>
          <w:b/>
          <w:bCs/>
        </w:rPr>
        <w:t xml:space="preserve">The closing date for the return of Tenders </w:t>
      </w:r>
      <w:r>
        <w:rPr>
          <w:rFonts w:ascii="Arial" w:hAnsi="Arial" w:cs="Arial"/>
          <w:b/>
          <w:bCs/>
        </w:rPr>
        <w:t>is</w:t>
      </w:r>
      <w:r w:rsidR="00880208">
        <w:rPr>
          <w:rFonts w:ascii="Arial" w:hAnsi="Arial" w:cs="Arial"/>
          <w:b/>
          <w:bCs/>
        </w:rPr>
        <w:t xml:space="preserve"> </w:t>
      </w:r>
      <w:r w:rsidR="005C67BD" w:rsidRPr="005C67BD">
        <w:rPr>
          <w:rFonts w:ascii="Arial" w:hAnsi="Arial" w:cs="Arial"/>
          <w:b/>
          <w:bCs/>
          <w:color w:val="FF0000"/>
        </w:rPr>
        <w:t>26 January 2016 17:00</w:t>
      </w:r>
    </w:p>
    <w:p w:rsidR="00BF3E25" w:rsidRDefault="00BF3E25" w:rsidP="0051582F">
      <w:pPr>
        <w:pStyle w:val="BodyText2"/>
        <w:jc w:val="both"/>
        <w:rPr>
          <w:rFonts w:ascii="Arial" w:hAnsi="Arial" w:cs="Arial"/>
          <w:b/>
          <w:bCs/>
          <w:color w:val="FF0000"/>
        </w:rPr>
      </w:pPr>
    </w:p>
    <w:p w:rsidR="00BF3E25" w:rsidRPr="00BF3E25" w:rsidRDefault="00BF3E25" w:rsidP="0051582F">
      <w:pPr>
        <w:jc w:val="both"/>
        <w:rPr>
          <w:rFonts w:ascii="Arial" w:hAnsi="Arial" w:cs="Arial"/>
          <w:b w:val="0"/>
          <w:szCs w:val="22"/>
        </w:rPr>
      </w:pPr>
      <w:r w:rsidRPr="00BF3E25">
        <w:rPr>
          <w:rFonts w:ascii="Arial" w:hAnsi="Arial" w:cs="Arial"/>
          <w:b w:val="0"/>
          <w:szCs w:val="22"/>
        </w:rPr>
        <w:t xml:space="preserve">Failure to return a completed </w:t>
      </w:r>
      <w:r>
        <w:rPr>
          <w:rFonts w:ascii="Arial" w:hAnsi="Arial" w:cs="Arial"/>
          <w:b w:val="0"/>
          <w:szCs w:val="22"/>
        </w:rPr>
        <w:t>ITT</w:t>
      </w:r>
      <w:r w:rsidRPr="00BF3E25">
        <w:rPr>
          <w:rFonts w:ascii="Arial" w:hAnsi="Arial" w:cs="Arial"/>
          <w:b w:val="0"/>
          <w:szCs w:val="22"/>
        </w:rPr>
        <w:t xml:space="preserve"> by the </w:t>
      </w:r>
      <w:r>
        <w:rPr>
          <w:rFonts w:ascii="Arial" w:hAnsi="Arial" w:cs="Arial"/>
          <w:b w:val="0"/>
          <w:szCs w:val="22"/>
        </w:rPr>
        <w:t xml:space="preserve">closing date </w:t>
      </w:r>
      <w:r w:rsidRPr="00BF3E25">
        <w:rPr>
          <w:rFonts w:ascii="Arial" w:hAnsi="Arial" w:cs="Arial"/>
          <w:b w:val="0"/>
          <w:szCs w:val="22"/>
        </w:rPr>
        <w:t xml:space="preserve">specified will entitle </w:t>
      </w:r>
      <w:r w:rsidR="009D14C2" w:rsidRPr="0007325C">
        <w:rPr>
          <w:rFonts w:ascii="Arial" w:hAnsi="Arial" w:cs="Arial"/>
          <w:b w:val="0"/>
          <w:szCs w:val="22"/>
        </w:rPr>
        <w:t xml:space="preserve">The </w:t>
      </w:r>
      <w:r w:rsidR="00477FB0">
        <w:rPr>
          <w:rFonts w:ascii="Arial" w:hAnsi="Arial" w:cs="Arial"/>
          <w:b w:val="0"/>
          <w:szCs w:val="22"/>
        </w:rPr>
        <w:t>Authority</w:t>
      </w:r>
      <w:r w:rsidR="009D14C2" w:rsidRPr="0007325C">
        <w:rPr>
          <w:rFonts w:ascii="Arial" w:hAnsi="Arial" w:cs="Arial"/>
          <w:b w:val="0"/>
          <w:szCs w:val="22"/>
        </w:rPr>
        <w:t xml:space="preserve"> </w:t>
      </w:r>
      <w:r w:rsidR="00477FB0">
        <w:rPr>
          <w:rFonts w:ascii="Arial" w:hAnsi="Arial" w:cs="Arial"/>
          <w:b w:val="0"/>
          <w:szCs w:val="22"/>
        </w:rPr>
        <w:t xml:space="preserve">to </w:t>
      </w:r>
      <w:r w:rsidRPr="00BF3E25">
        <w:rPr>
          <w:rFonts w:ascii="Arial" w:hAnsi="Arial" w:cs="Arial"/>
          <w:b w:val="0"/>
          <w:szCs w:val="22"/>
        </w:rPr>
        <w:t>disqualify the relevant Bidder from participating in this procurement.</w:t>
      </w:r>
    </w:p>
    <w:p w:rsidR="00BF3E25" w:rsidRPr="00BF3E25" w:rsidRDefault="00BF3E25" w:rsidP="0051582F">
      <w:pPr>
        <w:ind w:hanging="709"/>
        <w:jc w:val="both"/>
        <w:rPr>
          <w:rFonts w:ascii="Arial" w:hAnsi="Arial" w:cs="Arial"/>
          <w:b w:val="0"/>
          <w:szCs w:val="22"/>
        </w:rPr>
      </w:pPr>
    </w:p>
    <w:p w:rsidR="002B7687" w:rsidRDefault="00C57408" w:rsidP="00B14E8D">
      <w:pPr>
        <w:rPr>
          <w:rFonts w:ascii="Arial" w:hAnsi="Arial" w:cs="Arial"/>
          <w:color w:val="000000"/>
        </w:rPr>
      </w:pPr>
      <w:r>
        <w:rPr>
          <w:rFonts w:ascii="Arial" w:hAnsi="Arial" w:cs="Arial"/>
          <w:b w:val="0"/>
          <w:color w:val="000000"/>
        </w:rPr>
        <w:t xml:space="preserve">Those </w:t>
      </w:r>
      <w:r w:rsidR="003E154E">
        <w:rPr>
          <w:rFonts w:ascii="Arial" w:hAnsi="Arial" w:cs="Arial"/>
          <w:b w:val="0"/>
          <w:color w:val="000000"/>
        </w:rPr>
        <w:t xml:space="preserve">Bidders </w:t>
      </w:r>
      <w:r>
        <w:rPr>
          <w:rFonts w:ascii="Arial" w:hAnsi="Arial" w:cs="Arial"/>
          <w:b w:val="0"/>
          <w:color w:val="000000"/>
        </w:rPr>
        <w:t xml:space="preserve">deciding not to tender should use the “Decline to Respond” function on the </w:t>
      </w:r>
      <w:r w:rsidR="0083218A">
        <w:rPr>
          <w:rFonts w:ascii="Arial" w:hAnsi="Arial" w:cs="Arial"/>
          <w:b w:val="0"/>
          <w:color w:val="000000"/>
        </w:rPr>
        <w:t>Trust</w:t>
      </w:r>
      <w:r>
        <w:rPr>
          <w:rFonts w:ascii="Arial" w:hAnsi="Arial" w:cs="Arial"/>
          <w:b w:val="0"/>
          <w:color w:val="000000"/>
        </w:rPr>
        <w:t xml:space="preserve"> e-procurement portal, and provide a reason for this decision.  </w:t>
      </w:r>
      <w:r w:rsidR="002B7687">
        <w:rPr>
          <w:rFonts w:ascii="Arial" w:hAnsi="Arial" w:cs="Arial"/>
          <w:color w:val="000000"/>
        </w:rPr>
        <w:br w:type="page"/>
      </w:r>
    </w:p>
    <w:p w:rsidR="002B7687" w:rsidRDefault="002B7687">
      <w:pPr>
        <w:rPr>
          <w:rFonts w:ascii="Arial" w:hAnsi="Arial" w:cs="Arial"/>
          <w:b w:val="0"/>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C</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CONDITIONS OF TENDER</w:t>
            </w:r>
          </w:p>
          <w:p w:rsidR="000137C4" w:rsidRPr="000F1435" w:rsidRDefault="000137C4">
            <w:pPr>
              <w:jc w:val="center"/>
              <w:rPr>
                <w:rFonts w:ascii="Arial" w:hAnsi="Arial" w:cs="Arial"/>
                <w:color w:val="007AC3"/>
              </w:rPr>
            </w:pPr>
            <w:r>
              <w:rPr>
                <w:rFonts w:ascii="Arial" w:hAnsi="Arial" w:cs="Arial"/>
                <w:color w:val="007AC3"/>
              </w:rPr>
              <w:t>&amp; Award Criteria</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Pr="000F7C44" w:rsidRDefault="002B7687" w:rsidP="00B5619E">
      <w:pPr>
        <w:jc w:val="both"/>
        <w:rPr>
          <w:rFonts w:ascii="Arial" w:hAnsi="Arial" w:cs="Arial"/>
          <w:color w:val="007AC3"/>
          <w:sz w:val="24"/>
          <w:szCs w:val="24"/>
        </w:rPr>
      </w:pPr>
      <w:r w:rsidRPr="000F7C44">
        <w:rPr>
          <w:rFonts w:ascii="Arial" w:hAnsi="Arial" w:cs="Arial"/>
          <w:color w:val="007AC3"/>
          <w:sz w:val="24"/>
          <w:szCs w:val="24"/>
        </w:rPr>
        <w:br w:type="page"/>
      </w:r>
      <w:r w:rsidRPr="00365C59">
        <w:rPr>
          <w:rFonts w:ascii="Arial" w:hAnsi="Arial" w:cs="Arial"/>
          <w:color w:val="007AC3"/>
          <w:sz w:val="24"/>
          <w:szCs w:val="24"/>
        </w:rPr>
        <w:lastRenderedPageBreak/>
        <w:t>CONDITIONS OF TENDER</w:t>
      </w:r>
    </w:p>
    <w:p w:rsidR="002B7687" w:rsidRDefault="002B7687" w:rsidP="00B5619E">
      <w:pPr>
        <w:jc w:val="both"/>
        <w:rPr>
          <w:rFonts w:ascii="Arial" w:hAnsi="Arial" w:cs="Arial"/>
          <w:color w:val="000000"/>
          <w:u w:val="single"/>
        </w:rPr>
      </w:pPr>
    </w:p>
    <w:p w:rsidR="002B7687" w:rsidRDefault="002B7687" w:rsidP="00B5619E">
      <w:pPr>
        <w:pStyle w:val="Header"/>
        <w:tabs>
          <w:tab w:val="clear" w:pos="4153"/>
          <w:tab w:val="clear" w:pos="8306"/>
        </w:tabs>
        <w:jc w:val="both"/>
        <w:rPr>
          <w:rFonts w:ascii="Arial" w:hAnsi="Arial"/>
          <w:bCs/>
        </w:rPr>
      </w:pPr>
      <w:r>
        <w:rPr>
          <w:rFonts w:ascii="Arial" w:hAnsi="Arial"/>
          <w:bCs/>
        </w:rPr>
        <w:t>1. Info</w:t>
      </w:r>
      <w:smartTag w:uri="urn:schemas-microsoft-com:office:smarttags" w:element="PersonName">
        <w:r>
          <w:rPr>
            <w:rFonts w:ascii="Arial" w:hAnsi="Arial"/>
            <w:bCs/>
          </w:rPr>
          <w:t>rm</w:t>
        </w:r>
      </w:smartTag>
      <w:r>
        <w:rPr>
          <w:rFonts w:ascii="Arial" w:hAnsi="Arial"/>
          <w:bCs/>
        </w:rPr>
        <w:t>ation and Confidentiality</w:t>
      </w:r>
    </w:p>
    <w:p w:rsidR="002B7687" w:rsidRDefault="002B7687" w:rsidP="00B5619E">
      <w:pPr>
        <w:jc w:val="both"/>
        <w:rPr>
          <w:rFonts w:ascii="Arial" w:hAnsi="Arial"/>
          <w:b w:val="0"/>
        </w:rPr>
      </w:pPr>
    </w:p>
    <w:p w:rsidR="004A547C" w:rsidRDefault="004A547C" w:rsidP="00B5619E">
      <w:pPr>
        <w:numPr>
          <w:ilvl w:val="1"/>
          <w:numId w:val="4"/>
        </w:numPr>
        <w:tabs>
          <w:tab w:val="left" w:pos="8931"/>
        </w:tabs>
        <w:autoSpaceDE w:val="0"/>
        <w:autoSpaceDN w:val="0"/>
        <w:adjustRightInd w:val="0"/>
        <w:ind w:right="95"/>
        <w:jc w:val="both"/>
        <w:rPr>
          <w:rFonts w:ascii="Arial" w:hAnsi="Arial" w:cs="Arial"/>
          <w:b w:val="0"/>
          <w:color w:val="000000"/>
          <w:lang w:val="en-US"/>
        </w:rPr>
      </w:pPr>
      <w:r w:rsidRPr="004A547C">
        <w:rPr>
          <w:rFonts w:ascii="Arial" w:hAnsi="Arial" w:cs="Arial"/>
          <w:b w:val="0"/>
          <w:color w:val="000000"/>
          <w:lang w:val="en-US"/>
        </w:rPr>
        <w:t xml:space="preserve">This </w:t>
      </w:r>
      <w:r>
        <w:rPr>
          <w:rFonts w:ascii="Arial" w:hAnsi="Arial" w:cs="Arial"/>
          <w:b w:val="0"/>
          <w:color w:val="000000"/>
          <w:lang w:val="en-US"/>
        </w:rPr>
        <w:t>ITT</w:t>
      </w:r>
      <w:r w:rsidRPr="004A547C">
        <w:rPr>
          <w:rFonts w:ascii="Arial" w:hAnsi="Arial" w:cs="Arial"/>
          <w:b w:val="0"/>
          <w:color w:val="000000"/>
          <w:lang w:val="en-US"/>
        </w:rPr>
        <w:t xml:space="preserve"> is intended for the exclusive use of the Bidder and is provided on the express understanding that this </w:t>
      </w:r>
      <w:r w:rsidR="007358BA">
        <w:rPr>
          <w:rFonts w:ascii="Arial" w:hAnsi="Arial" w:cs="Arial"/>
          <w:b w:val="0"/>
          <w:color w:val="000000"/>
          <w:lang w:val="en-US"/>
        </w:rPr>
        <w:t>ITT</w:t>
      </w:r>
      <w:r w:rsidRPr="004A547C">
        <w:rPr>
          <w:rFonts w:ascii="Arial" w:hAnsi="Arial" w:cs="Arial"/>
          <w:b w:val="0"/>
          <w:color w:val="000000"/>
          <w:lang w:val="en-US"/>
        </w:rPr>
        <w:t xml:space="preserve"> and the info</w:t>
      </w:r>
      <w:smartTag w:uri="urn:schemas-microsoft-com:office:smarttags" w:element="PersonName">
        <w:r w:rsidRPr="004A547C">
          <w:rPr>
            <w:rFonts w:ascii="Arial" w:hAnsi="Arial" w:cs="Arial"/>
            <w:b w:val="0"/>
            <w:color w:val="000000"/>
            <w:lang w:val="en-US"/>
          </w:rPr>
          <w:t>rm</w:t>
        </w:r>
      </w:smartTag>
      <w:r w:rsidRPr="004A547C">
        <w:rPr>
          <w:rFonts w:ascii="Arial" w:hAnsi="Arial" w:cs="Arial"/>
          <w:b w:val="0"/>
          <w:color w:val="000000"/>
          <w:lang w:val="en-US"/>
        </w:rPr>
        <w:t xml:space="preserve">ation contained in it or, provided in connection with it, will be regarded and treated as strictly confidential. This </w:t>
      </w:r>
      <w:r>
        <w:rPr>
          <w:rFonts w:ascii="Arial" w:hAnsi="Arial" w:cs="Arial"/>
          <w:b w:val="0"/>
          <w:color w:val="000000"/>
          <w:lang w:val="en-US"/>
        </w:rPr>
        <w:t>ITT</w:t>
      </w:r>
      <w:r w:rsidRPr="004A547C">
        <w:rPr>
          <w:rFonts w:ascii="Arial" w:hAnsi="Arial" w:cs="Arial"/>
          <w:b w:val="0"/>
          <w:color w:val="000000"/>
          <w:lang w:val="en-US"/>
        </w:rPr>
        <w:t xml:space="preserve"> and all related materials may not be reproduced in whole or in part nor furnished to any persons other than the bidder, save for the purpose of: </w:t>
      </w:r>
    </w:p>
    <w:p w:rsidR="004A547C" w:rsidRDefault="004A547C" w:rsidP="00B5619E">
      <w:pPr>
        <w:tabs>
          <w:tab w:val="left" w:pos="8931"/>
        </w:tabs>
        <w:autoSpaceDE w:val="0"/>
        <w:autoSpaceDN w:val="0"/>
        <w:adjustRightInd w:val="0"/>
        <w:ind w:right="95"/>
        <w:jc w:val="both"/>
        <w:rPr>
          <w:rFonts w:ascii="Arial" w:hAnsi="Arial" w:cs="Arial"/>
          <w:b w:val="0"/>
          <w:color w:val="000000"/>
          <w:lang w:val="en-US"/>
        </w:rPr>
      </w:pP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taking legal or other advice in connection with co</w:t>
      </w:r>
      <w:smartTag w:uri="urn:schemas-microsoft-com:office:smarttags" w:element="PersonName">
        <w:r w:rsidRPr="004A547C">
          <w:rPr>
            <w:rFonts w:ascii="Arial" w:hAnsi="Arial" w:cs="Arial"/>
            <w:b w:val="0"/>
            <w:color w:val="000000"/>
            <w:lang w:val="en-US"/>
          </w:rPr>
          <w:t>mpl</w:t>
        </w:r>
      </w:smartTag>
      <w:r w:rsidRPr="004A547C">
        <w:rPr>
          <w:rFonts w:ascii="Arial" w:hAnsi="Arial" w:cs="Arial"/>
          <w:b w:val="0"/>
          <w:color w:val="000000"/>
          <w:lang w:val="en-US"/>
        </w:rPr>
        <w:t xml:space="preserve">eting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obtaining input from relevant </w:t>
      </w:r>
      <w:proofErr w:type="spellStart"/>
      <w:r w:rsidRPr="004A547C">
        <w:rPr>
          <w:rFonts w:ascii="Arial" w:hAnsi="Arial" w:cs="Arial"/>
          <w:b w:val="0"/>
          <w:color w:val="000000"/>
          <w:lang w:val="en-US"/>
        </w:rPr>
        <w:t>organisations</w:t>
      </w:r>
      <w:proofErr w:type="spellEnd"/>
      <w:r w:rsidRPr="004A547C">
        <w:rPr>
          <w:rFonts w:ascii="Arial" w:hAnsi="Arial" w:cs="Arial"/>
          <w:b w:val="0"/>
          <w:color w:val="000000"/>
          <w:lang w:val="en-US"/>
        </w:rPr>
        <w:t xml:space="preserve"> relevant to the Bidder’s response to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6"/>
        <w:jc w:val="both"/>
        <w:rPr>
          <w:rFonts w:ascii="Arial" w:hAnsi="Arial" w:cs="Arial"/>
          <w:b w:val="0"/>
          <w:color w:val="000000"/>
          <w:lang w:val="en-US"/>
        </w:rPr>
      </w:pPr>
      <w:r w:rsidRPr="004A547C">
        <w:rPr>
          <w:rFonts w:ascii="Arial" w:hAnsi="Arial" w:cs="Arial"/>
          <w:b w:val="0"/>
          <w:color w:val="000000"/>
          <w:lang w:val="en-US"/>
        </w:rPr>
        <w:t xml:space="preserve">obtaining input from any other parties who the Bidder demonstrates will provide information relevant to the </w:t>
      </w:r>
      <w:r>
        <w:rPr>
          <w:rFonts w:ascii="Arial" w:hAnsi="Arial" w:cs="Arial"/>
          <w:b w:val="0"/>
          <w:color w:val="000000"/>
          <w:lang w:val="en-US"/>
        </w:rPr>
        <w:t>ITT</w:t>
      </w:r>
      <w:r w:rsidRPr="004A547C">
        <w:rPr>
          <w:rFonts w:ascii="Arial" w:hAnsi="Arial" w:cs="Arial"/>
          <w:b w:val="0"/>
          <w:color w:val="000000"/>
          <w:lang w:val="en-US"/>
        </w:rPr>
        <w:t xml:space="preserve"> response but subject always to the prior written consent of </w:t>
      </w:r>
      <w:r w:rsidR="004E2DA1">
        <w:rPr>
          <w:rFonts w:ascii="Arial" w:hAnsi="Arial" w:cs="Arial"/>
          <w:b w:val="0"/>
          <w:color w:val="000000"/>
          <w:lang w:val="en-US"/>
        </w:rPr>
        <w:t xml:space="preserve">the </w:t>
      </w:r>
      <w:r w:rsidR="00365C59">
        <w:rPr>
          <w:rFonts w:ascii="Arial" w:hAnsi="Arial" w:cs="Arial"/>
          <w:b w:val="0"/>
          <w:color w:val="000000"/>
          <w:lang w:val="en-US"/>
        </w:rPr>
        <w:t>Authority</w:t>
      </w:r>
      <w:r w:rsidRPr="004A547C">
        <w:rPr>
          <w:rFonts w:ascii="Arial" w:hAnsi="Arial" w:cs="Arial"/>
          <w:b w:val="0"/>
          <w:color w:val="000000"/>
          <w:lang w:val="en-US"/>
        </w:rPr>
        <w:t xml:space="preserve"> to such disclosure (which they may withhold in their absolute discretion).</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In each of the above cases, the Bidder must obtain confidentiality undertakings from any such parties prior to disclosure of at least equivalent strength to those set out above.</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 xml:space="preserve">Upon written request from </w:t>
      </w:r>
      <w:r w:rsidR="00365C59">
        <w:rPr>
          <w:rFonts w:ascii="Arial" w:hAnsi="Arial" w:cs="Arial"/>
          <w:b w:val="0"/>
          <w:color w:val="000000"/>
          <w:lang w:val="en-US"/>
        </w:rPr>
        <w:t>Authority</w:t>
      </w:r>
      <w:r w:rsidRPr="004A547C">
        <w:rPr>
          <w:rFonts w:ascii="Arial" w:hAnsi="Arial" w:cs="Arial"/>
          <w:b w:val="0"/>
          <w:color w:val="000000"/>
          <w:lang w:val="en-US"/>
        </w:rPr>
        <w:t xml:space="preserve">, the bidder shall promptly provide evidence to </w:t>
      </w:r>
      <w:r w:rsidR="00365C59">
        <w:rPr>
          <w:rFonts w:ascii="Arial" w:hAnsi="Arial" w:cs="Arial"/>
          <w:b w:val="0"/>
          <w:color w:val="000000"/>
          <w:lang w:val="en-US"/>
        </w:rPr>
        <w:t>the Authority</w:t>
      </w:r>
      <w:r w:rsidRPr="004A547C">
        <w:rPr>
          <w:rFonts w:ascii="Arial" w:hAnsi="Arial" w:cs="Arial"/>
          <w:b w:val="0"/>
          <w:color w:val="000000"/>
          <w:lang w:val="en-US"/>
        </w:rPr>
        <w:t xml:space="preserve"> that such undertakings have been provided to the Bidder. </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3F0E98"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t>1.2</w:t>
      </w:r>
      <w:r>
        <w:rPr>
          <w:rFonts w:ascii="Arial" w:hAnsi="Arial" w:cs="Arial"/>
          <w:b w:val="0"/>
          <w:color w:val="000000"/>
          <w:lang w:val="en-US"/>
        </w:rPr>
        <w:tab/>
      </w:r>
      <w:r w:rsidR="004A547C" w:rsidRPr="004A547C">
        <w:rPr>
          <w:rFonts w:ascii="Arial" w:hAnsi="Arial" w:cs="Arial"/>
          <w:b w:val="0"/>
          <w:color w:val="000000"/>
          <w:lang w:val="en-US"/>
        </w:rPr>
        <w:t>The Bidder must ensure that, to the best of its knowledge and belief, the info</w:t>
      </w:r>
      <w:smartTag w:uri="urn:schemas-microsoft-com:office:smarttags" w:element="PersonName">
        <w:r w:rsidR="004A547C" w:rsidRPr="004A547C">
          <w:rPr>
            <w:rFonts w:ascii="Arial" w:hAnsi="Arial" w:cs="Arial"/>
            <w:b w:val="0"/>
            <w:color w:val="000000"/>
            <w:lang w:val="en-US"/>
          </w:rPr>
          <w:t>rm</w:t>
        </w:r>
      </w:smartTag>
      <w:r w:rsidR="004A547C" w:rsidRPr="004A547C">
        <w:rPr>
          <w:rFonts w:ascii="Arial" w:hAnsi="Arial" w:cs="Arial"/>
          <w:b w:val="0"/>
          <w:color w:val="000000"/>
          <w:lang w:val="en-US"/>
        </w:rPr>
        <w:t>ation contained in its co</w:t>
      </w:r>
      <w:smartTag w:uri="urn:schemas-microsoft-com:office:smarttags" w:element="PersonName">
        <w:r w:rsidR="004A547C" w:rsidRPr="004A547C">
          <w:rPr>
            <w:rFonts w:ascii="Arial" w:hAnsi="Arial" w:cs="Arial"/>
            <w:b w:val="0"/>
            <w:color w:val="000000"/>
            <w:lang w:val="en-US"/>
          </w:rPr>
          <w:t>mpl</w:t>
        </w:r>
      </w:smartTag>
      <w:r w:rsidR="004A547C" w:rsidRPr="004A547C">
        <w:rPr>
          <w:rFonts w:ascii="Arial" w:hAnsi="Arial" w:cs="Arial"/>
          <w:b w:val="0"/>
          <w:color w:val="000000"/>
          <w:lang w:val="en-US"/>
        </w:rPr>
        <w:t xml:space="preserve">eted </w:t>
      </w:r>
      <w:r>
        <w:rPr>
          <w:rFonts w:ascii="Arial" w:hAnsi="Arial" w:cs="Arial"/>
          <w:b w:val="0"/>
          <w:color w:val="000000"/>
          <w:lang w:val="en-US"/>
        </w:rPr>
        <w:t>ITT</w:t>
      </w:r>
      <w:r w:rsidR="004A547C" w:rsidRPr="004A547C">
        <w:rPr>
          <w:rFonts w:ascii="Arial" w:hAnsi="Arial" w:cs="Arial"/>
          <w:b w:val="0"/>
          <w:color w:val="000000"/>
          <w:lang w:val="en-US"/>
        </w:rPr>
        <w:t xml:space="preserve"> is accurate and contains no material misrepresentation. </w:t>
      </w:r>
    </w:p>
    <w:p w:rsidR="002B7687" w:rsidRPr="00567A4E" w:rsidRDefault="002B7687" w:rsidP="00B5619E">
      <w:pPr>
        <w:jc w:val="both"/>
        <w:rPr>
          <w:rFonts w:ascii="Arial" w:hAnsi="Arial"/>
          <w:b w:val="0"/>
          <w:lang w:val="en-US"/>
        </w:rPr>
      </w:pPr>
    </w:p>
    <w:p w:rsidR="002B7687" w:rsidRDefault="002B7687" w:rsidP="00B5619E">
      <w:pPr>
        <w:ind w:left="720" w:hanging="720"/>
        <w:jc w:val="both"/>
        <w:rPr>
          <w:rFonts w:ascii="Arial" w:hAnsi="Arial"/>
          <w:b w:val="0"/>
        </w:rPr>
      </w:pPr>
      <w:r>
        <w:rPr>
          <w:rFonts w:ascii="Arial" w:hAnsi="Arial"/>
          <w:b w:val="0"/>
        </w:rPr>
        <w:t>1.3</w:t>
      </w:r>
      <w:r>
        <w:rPr>
          <w:rFonts w:ascii="Arial" w:hAnsi="Arial"/>
          <w:b w:val="0"/>
        </w:rPr>
        <w:tab/>
        <w:t xml:space="preserve">This invitation and its accompanying documents shall remain the property of </w:t>
      </w:r>
      <w:r w:rsidR="0056354D">
        <w:rPr>
          <w:rFonts w:ascii="Arial" w:hAnsi="Arial" w:cs="Arial"/>
          <w:b w:val="0"/>
          <w:color w:val="000000"/>
        </w:rPr>
        <w:t>the Authority</w:t>
      </w:r>
      <w:r w:rsidR="004635F1">
        <w:rPr>
          <w:rFonts w:ascii="Arial" w:hAnsi="Arial" w:cs="Arial"/>
          <w:b w:val="0"/>
          <w:color w:val="000000"/>
        </w:rPr>
        <w:t xml:space="preserve"> </w:t>
      </w:r>
      <w:r>
        <w:rPr>
          <w:rFonts w:ascii="Arial" w:hAnsi="Arial"/>
          <w:b w:val="0"/>
        </w:rPr>
        <w:t>and must be returned on demand.</w:t>
      </w:r>
    </w:p>
    <w:p w:rsidR="002B7687" w:rsidRDefault="002B7687" w:rsidP="00B5619E">
      <w:pPr>
        <w:ind w:left="720" w:hanging="720"/>
        <w:jc w:val="both"/>
        <w:rPr>
          <w:rFonts w:ascii="Arial" w:hAnsi="Arial"/>
          <w:b w:val="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rPr>
        <w:t>1.4</w:t>
      </w:r>
      <w:r>
        <w:rPr>
          <w:rFonts w:ascii="Arial" w:hAnsi="Arial" w:cs="Arial"/>
          <w:b w:val="0"/>
        </w:rPr>
        <w:tab/>
      </w:r>
      <w:r>
        <w:rPr>
          <w:rFonts w:ascii="Arial" w:hAnsi="Arial" w:cs="Arial"/>
          <w:b w:val="0"/>
          <w:color w:val="000000"/>
        </w:rPr>
        <w:t>Any notice to a Tenderer required under these Conditions to be given in writing,</w:t>
      </w:r>
      <w:r w:rsidR="003F0E98">
        <w:rPr>
          <w:rFonts w:ascii="Arial" w:hAnsi="Arial" w:cs="Arial"/>
          <w:b w:val="0"/>
          <w:color w:val="000000"/>
        </w:rPr>
        <w:t xml:space="preserve"> </w:t>
      </w:r>
      <w:r>
        <w:rPr>
          <w:rFonts w:ascii="Arial" w:hAnsi="Arial" w:cs="Arial"/>
          <w:b w:val="0"/>
          <w:color w:val="000000"/>
        </w:rPr>
        <w:t xml:space="preserve">shall be deemed to be duly served at the time of actual delivery if delivered </w:t>
      </w:r>
      <w:r w:rsidR="003F0E98">
        <w:rPr>
          <w:rFonts w:ascii="Arial" w:hAnsi="Arial" w:cs="Arial"/>
          <w:b w:val="0"/>
          <w:color w:val="000000"/>
        </w:rPr>
        <w:t xml:space="preserve">to a physical address, or at the time of posting on </w:t>
      </w:r>
      <w:r w:rsidR="0056354D">
        <w:rPr>
          <w:rFonts w:ascii="Arial" w:hAnsi="Arial" w:cs="Arial"/>
          <w:b w:val="0"/>
          <w:color w:val="000000"/>
        </w:rPr>
        <w:t>the e-sourcing portal</w:t>
      </w:r>
      <w:r w:rsidR="003F0E98">
        <w:rPr>
          <w:rFonts w:ascii="Arial" w:hAnsi="Arial" w:cs="Arial"/>
          <w:b w:val="0"/>
          <w:color w:val="000000"/>
        </w:rPr>
        <w:t xml:space="preserve"> if </w:t>
      </w:r>
      <w:r w:rsidR="00725913">
        <w:rPr>
          <w:rFonts w:ascii="Arial" w:hAnsi="Arial" w:cs="Arial"/>
          <w:b w:val="0"/>
          <w:color w:val="000000"/>
        </w:rPr>
        <w:t>communicated via</w:t>
      </w:r>
      <w:r w:rsidR="003F0E98">
        <w:rPr>
          <w:rFonts w:ascii="Arial" w:hAnsi="Arial" w:cs="Arial"/>
          <w:b w:val="0"/>
          <w:color w:val="000000"/>
        </w:rPr>
        <w:t xml:space="preserve"> </w:t>
      </w:r>
      <w:r w:rsidR="0056354D">
        <w:rPr>
          <w:rFonts w:ascii="Arial" w:hAnsi="Arial" w:cs="Arial"/>
          <w:b w:val="0"/>
          <w:color w:val="000000"/>
        </w:rPr>
        <w:t>the e-sourcing portal</w:t>
      </w:r>
      <w:r w:rsidR="003F0E98">
        <w:rPr>
          <w:rFonts w:ascii="Arial" w:hAnsi="Arial" w:cs="Arial"/>
          <w:b w:val="0"/>
          <w:color w:val="000000"/>
        </w:rPr>
        <w:t xml:space="preserve"> </w:t>
      </w:r>
      <w:r w:rsidR="00725913">
        <w:rPr>
          <w:rFonts w:ascii="Arial" w:hAnsi="Arial" w:cs="Arial"/>
          <w:b w:val="0"/>
          <w:color w:val="000000"/>
        </w:rPr>
        <w:t>to the Bidder’s nominated representative</w:t>
      </w:r>
      <w:r>
        <w:rPr>
          <w:rFonts w:ascii="Arial" w:hAnsi="Arial" w:cs="Arial"/>
          <w:b w:val="0"/>
          <w:color w:val="000000"/>
        </w:rPr>
        <w:t>, or at the time of delivery in ordinary course of post if posted in a prepaid envelope addressed to the Tenderer by name, to the Tenderer's last known place of abode or business or, in the case of a company, the registered office of the company.</w:t>
      </w:r>
    </w:p>
    <w:p w:rsidR="002B7687" w:rsidRDefault="002B7687" w:rsidP="00B5619E">
      <w:pPr>
        <w:tabs>
          <w:tab w:val="left" w:pos="-720"/>
          <w:tab w:val="left" w:pos="0"/>
        </w:tabs>
        <w:suppressAutoHyphens/>
        <w:ind w:left="709" w:hanging="709"/>
        <w:jc w:val="both"/>
        <w:rPr>
          <w:rFonts w:ascii="Arial" w:hAnsi="Arial" w:cs="Arial"/>
          <w:b w:val="0"/>
          <w:color w:val="00000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color w:val="000000"/>
        </w:rPr>
        <w:t>1.5</w:t>
      </w:r>
      <w:r>
        <w:rPr>
          <w:rFonts w:ascii="Arial" w:hAnsi="Arial" w:cs="Arial"/>
          <w:b w:val="0"/>
          <w:color w:val="000000"/>
        </w:rPr>
        <w:tab/>
        <w:t xml:space="preserve">Estimated quantities, where inserted in the Invitation to Tender document, shall indicate only the probable requirements for the period referred to and the </w:t>
      </w:r>
      <w:r w:rsidR="00581793">
        <w:rPr>
          <w:rFonts w:ascii="Arial" w:hAnsi="Arial" w:cs="Arial"/>
          <w:b w:val="0"/>
          <w:color w:val="000000"/>
        </w:rPr>
        <w:t xml:space="preserve">Contracting Authority </w:t>
      </w:r>
      <w:r>
        <w:rPr>
          <w:rFonts w:ascii="Arial" w:hAnsi="Arial" w:cs="Arial"/>
          <w:b w:val="0"/>
          <w:color w:val="000000"/>
        </w:rPr>
        <w:t>shall not be bound to order such quantities.</w:t>
      </w:r>
    </w:p>
    <w:p w:rsidR="00F3392F" w:rsidRDefault="00F3392F" w:rsidP="00B5619E">
      <w:pPr>
        <w:tabs>
          <w:tab w:val="left" w:pos="-720"/>
          <w:tab w:val="left" w:pos="0"/>
        </w:tabs>
        <w:suppressAutoHyphens/>
        <w:ind w:left="709" w:hanging="709"/>
        <w:jc w:val="both"/>
        <w:rPr>
          <w:rFonts w:ascii="Arial" w:hAnsi="Arial" w:cs="Arial"/>
          <w:b w:val="0"/>
          <w:color w:val="000000"/>
        </w:rPr>
      </w:pPr>
    </w:p>
    <w:p w:rsidR="002B7687" w:rsidRDefault="000F7C44" w:rsidP="00B5619E">
      <w:pPr>
        <w:tabs>
          <w:tab w:val="left" w:pos="-720"/>
          <w:tab w:val="left" w:pos="0"/>
        </w:tabs>
        <w:suppressAutoHyphens/>
        <w:ind w:left="709" w:hanging="709"/>
        <w:jc w:val="both"/>
        <w:rPr>
          <w:rFonts w:ascii="Arial" w:hAnsi="Arial"/>
          <w:b w:val="0"/>
        </w:rPr>
      </w:pPr>
      <w:r>
        <w:rPr>
          <w:rFonts w:ascii="Arial" w:hAnsi="Arial" w:cs="Arial"/>
          <w:b w:val="0"/>
          <w:color w:val="ED008C"/>
        </w:rPr>
        <w:tab/>
      </w:r>
    </w:p>
    <w:p w:rsidR="00725913" w:rsidRDefault="00725913" w:rsidP="00B5619E">
      <w:pPr>
        <w:numPr>
          <w:ilvl w:val="0"/>
          <w:numId w:val="6"/>
        </w:numPr>
        <w:tabs>
          <w:tab w:val="clear" w:pos="1080"/>
          <w:tab w:val="num" w:pos="709"/>
        </w:tabs>
        <w:ind w:hanging="1080"/>
        <w:jc w:val="both"/>
        <w:rPr>
          <w:rFonts w:ascii="Arial" w:hAnsi="Arial" w:cs="Arial"/>
        </w:rPr>
      </w:pPr>
      <w:r w:rsidRPr="00725913">
        <w:rPr>
          <w:rFonts w:ascii="Arial" w:hAnsi="Arial" w:cs="Arial"/>
        </w:rPr>
        <w:t>Freedom of Info</w:t>
      </w:r>
      <w:smartTag w:uri="urn:schemas-microsoft-com:office:smarttags" w:element="PersonName">
        <w:r w:rsidRPr="00725913">
          <w:rPr>
            <w:rFonts w:ascii="Arial" w:hAnsi="Arial" w:cs="Arial"/>
          </w:rPr>
          <w:t>rm</w:t>
        </w:r>
      </w:smartTag>
      <w:r w:rsidRPr="00725913">
        <w:rPr>
          <w:rFonts w:ascii="Arial" w:hAnsi="Arial" w:cs="Arial"/>
        </w:rPr>
        <w:t>ation and other info</w:t>
      </w:r>
      <w:smartTag w:uri="urn:schemas-microsoft-com:office:smarttags" w:element="PersonName">
        <w:r w:rsidRPr="00725913">
          <w:rPr>
            <w:rFonts w:ascii="Arial" w:hAnsi="Arial" w:cs="Arial"/>
          </w:rPr>
          <w:t>rm</w:t>
        </w:r>
      </w:smartTag>
      <w:r w:rsidRPr="00725913">
        <w:rPr>
          <w:rFonts w:ascii="Arial" w:hAnsi="Arial" w:cs="Arial"/>
        </w:rPr>
        <w:t>ation disclosures</w:t>
      </w:r>
    </w:p>
    <w:p w:rsidR="00725913" w:rsidRPr="00725913" w:rsidRDefault="00725913" w:rsidP="00B5619E">
      <w:pPr>
        <w:ind w:left="360"/>
        <w:jc w:val="both"/>
        <w:rPr>
          <w:rFonts w:ascii="Arial" w:hAnsi="Arial" w:cs="Arial"/>
          <w:b w:val="0"/>
        </w:rPr>
      </w:pPr>
    </w:p>
    <w:p w:rsidR="00725913" w:rsidRPr="00725913" w:rsidRDefault="00725913" w:rsidP="00B5619E">
      <w:pPr>
        <w:autoSpaceDE w:val="0"/>
        <w:autoSpaceDN w:val="0"/>
        <w:adjustRightInd w:val="0"/>
        <w:ind w:left="709" w:right="441" w:hanging="709"/>
        <w:jc w:val="both"/>
        <w:rPr>
          <w:rFonts w:ascii="Arial" w:hAnsi="Arial" w:cs="Arial"/>
          <w:b w:val="0"/>
          <w:color w:val="000000"/>
          <w:lang w:val="en-US"/>
        </w:rPr>
      </w:pPr>
      <w:r>
        <w:rPr>
          <w:rFonts w:ascii="Arial" w:hAnsi="Arial" w:cs="Arial"/>
          <w:b w:val="0"/>
          <w:color w:val="000000"/>
          <w:lang w:val="en-US"/>
        </w:rPr>
        <w:t>2.1</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is committed to open government and meeting legal responsibilities under the Freedom of Information Act 2000 (FOIA). Accordingly, any information created by or submitted to </w:t>
      </w:r>
      <w:r w:rsidR="0056354D">
        <w:rPr>
          <w:rFonts w:ascii="Arial" w:hAnsi="Arial" w:cs="Arial"/>
          <w:b w:val="0"/>
          <w:color w:val="000000"/>
          <w:lang w:val="en-US"/>
        </w:rPr>
        <w:t>the Authority</w:t>
      </w:r>
      <w:r w:rsidRPr="00725913">
        <w:rPr>
          <w:rFonts w:ascii="Arial" w:hAnsi="Arial" w:cs="Arial"/>
          <w:b w:val="0"/>
          <w:color w:val="000000"/>
          <w:lang w:val="en-US"/>
        </w:rPr>
        <w:t xml:space="preserve"> (including the information contained in the PQQ</w:t>
      </w:r>
      <w:r w:rsidR="00567A4E">
        <w:rPr>
          <w:rFonts w:ascii="Arial" w:hAnsi="Arial" w:cs="Arial"/>
          <w:b w:val="0"/>
          <w:color w:val="000000"/>
          <w:lang w:val="en-US"/>
        </w:rPr>
        <w:t xml:space="preserve"> and </w:t>
      </w:r>
      <w:r w:rsidR="0056354D">
        <w:rPr>
          <w:rFonts w:ascii="Arial" w:hAnsi="Arial" w:cs="Arial"/>
          <w:b w:val="0"/>
          <w:color w:val="000000"/>
          <w:lang w:val="en-US"/>
        </w:rPr>
        <w:t>ITT</w:t>
      </w:r>
      <w:r w:rsidRPr="00725913">
        <w:rPr>
          <w:rFonts w:ascii="Arial" w:hAnsi="Arial" w:cs="Arial"/>
          <w:b w:val="0"/>
          <w:color w:val="000000"/>
          <w:lang w:val="en-US"/>
        </w:rPr>
        <w:t xml:space="preserve"> and the submissions received from Bidders in response) may need to be disclosed by</w:t>
      </w:r>
      <w:r w:rsidR="00B652E2">
        <w:rPr>
          <w:rFonts w:ascii="Arial" w:hAnsi="Arial" w:cs="Arial"/>
          <w:b w:val="0"/>
          <w:color w:val="000000"/>
          <w:lang w:val="en-US"/>
        </w:rPr>
        <w:t xml:space="preserve"> the</w:t>
      </w:r>
      <w:r w:rsidRPr="00725913">
        <w:rPr>
          <w:rFonts w:ascii="Arial" w:hAnsi="Arial" w:cs="Arial"/>
          <w:b w:val="0"/>
          <w:color w:val="000000"/>
          <w:lang w:val="en-US"/>
        </w:rPr>
        <w:t xml:space="preserve"> </w:t>
      </w:r>
      <w:r w:rsidR="0056354D">
        <w:rPr>
          <w:rFonts w:ascii="Arial" w:hAnsi="Arial" w:cs="Arial"/>
          <w:b w:val="0"/>
          <w:color w:val="000000"/>
          <w:lang w:val="en-US"/>
        </w:rPr>
        <w:t>Authority</w:t>
      </w:r>
      <w:r w:rsidRPr="00725913">
        <w:rPr>
          <w:rFonts w:ascii="Arial" w:hAnsi="Arial" w:cs="Arial"/>
          <w:b w:val="0"/>
          <w:color w:val="000000"/>
          <w:lang w:val="en-US"/>
        </w:rPr>
        <w:t xml:space="preserve"> in response to a request for information. </w:t>
      </w:r>
    </w:p>
    <w:p w:rsidR="00725913" w:rsidRPr="00725913" w:rsidRDefault="00725913" w:rsidP="00B5619E">
      <w:pPr>
        <w:autoSpaceDE w:val="0"/>
        <w:autoSpaceDN w:val="0"/>
        <w:adjustRightInd w:val="0"/>
        <w:ind w:right="441"/>
        <w:jc w:val="both"/>
        <w:rPr>
          <w:rFonts w:ascii="Arial" w:hAnsi="Arial" w:cs="Arial"/>
          <w:b w:val="0"/>
          <w:color w:val="000000"/>
          <w:lang w:val="en-US"/>
        </w:rPr>
      </w:pPr>
    </w:p>
    <w:p w:rsidR="00725913" w:rsidRPr="00725913" w:rsidRDefault="00725913"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lastRenderedPageBreak/>
        <w:t>2.2</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may also decide to include certain information in their relevant publication scheme maintained under the FOIA. In making a submission, each bidder therefore acknowledges and accepts that the info</w:t>
      </w:r>
      <w:smartTag w:uri="urn:schemas-microsoft-com:office:smarttags" w:element="PersonName">
        <w:r w:rsidRPr="00725913">
          <w:rPr>
            <w:rFonts w:ascii="Arial" w:hAnsi="Arial" w:cs="Arial"/>
            <w:b w:val="0"/>
            <w:color w:val="000000"/>
            <w:lang w:val="en-US"/>
          </w:rPr>
          <w:t>rm</w:t>
        </w:r>
      </w:smartTag>
      <w:r w:rsidRPr="00725913">
        <w:rPr>
          <w:rFonts w:ascii="Arial" w:hAnsi="Arial" w:cs="Arial"/>
          <w:b w:val="0"/>
          <w:color w:val="000000"/>
          <w:lang w:val="en-US"/>
        </w:rPr>
        <w:t xml:space="preserve">ation contained therein may be disclosed under the FOIA. </w:t>
      </w:r>
    </w:p>
    <w:p w:rsidR="00725913" w:rsidRPr="00725913" w:rsidRDefault="00725913" w:rsidP="00B5619E">
      <w:pPr>
        <w:ind w:left="720"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2.3</w:t>
      </w:r>
      <w:r>
        <w:rPr>
          <w:rFonts w:ascii="Arial" w:hAnsi="Arial" w:cs="Arial"/>
          <w:b w:val="0"/>
          <w:lang w:val="en-US"/>
        </w:rPr>
        <w:tab/>
      </w:r>
      <w:r w:rsidRPr="00725913">
        <w:rPr>
          <w:rFonts w:ascii="Arial" w:hAnsi="Arial" w:cs="Arial"/>
          <w:b w:val="0"/>
          <w:lang w:val="en-US"/>
        </w:rPr>
        <w:t>Bidders must clearly identify any info</w:t>
      </w:r>
      <w:smartTag w:uri="urn:schemas-microsoft-com:office:smarttags" w:element="PersonName">
        <w:r w:rsidRPr="00725913">
          <w:rPr>
            <w:rFonts w:ascii="Arial" w:hAnsi="Arial" w:cs="Arial"/>
            <w:b w:val="0"/>
            <w:lang w:val="en-US"/>
          </w:rPr>
          <w:t>rm</w:t>
        </w:r>
      </w:smartTag>
      <w:r w:rsidRPr="00725913">
        <w:rPr>
          <w:rFonts w:ascii="Arial" w:hAnsi="Arial" w:cs="Arial"/>
          <w:b w:val="0"/>
          <w:lang w:val="en-US"/>
        </w:rPr>
        <w:t xml:space="preserve">ation supplied in response to the </w:t>
      </w:r>
      <w:r w:rsidR="00567A4E">
        <w:rPr>
          <w:rFonts w:ascii="Arial" w:hAnsi="Arial" w:cs="Arial"/>
          <w:b w:val="0"/>
          <w:lang w:val="en-US"/>
        </w:rPr>
        <w:t>Tender</w:t>
      </w:r>
      <w:r w:rsidRPr="00725913">
        <w:rPr>
          <w:rFonts w:ascii="Arial" w:hAnsi="Arial" w:cs="Arial"/>
          <w:b w:val="0"/>
          <w:lang w:val="en-US"/>
        </w:rPr>
        <w:t>, which they consider to be confidential or commercially sensitive and attach a brief statement of reasons why such info</w:t>
      </w:r>
      <w:smartTag w:uri="urn:schemas-microsoft-com:office:smarttags" w:element="PersonName">
        <w:r w:rsidRPr="00725913">
          <w:rPr>
            <w:rFonts w:ascii="Arial" w:hAnsi="Arial" w:cs="Arial"/>
            <w:b w:val="0"/>
            <w:lang w:val="en-US"/>
          </w:rPr>
          <w:t>rm</w:t>
        </w:r>
      </w:smartTag>
      <w:r w:rsidRPr="00725913">
        <w:rPr>
          <w:rFonts w:ascii="Arial" w:hAnsi="Arial" w:cs="Arial"/>
          <w:b w:val="0"/>
          <w:lang w:val="en-US"/>
        </w:rPr>
        <w:t>ation should be so treated and for what time period.</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2.4</w:t>
      </w:r>
      <w:r>
        <w:rPr>
          <w:rFonts w:ascii="Arial" w:hAnsi="Arial" w:cs="Arial"/>
          <w:b w:val="0"/>
          <w:lang w:val="en-US"/>
        </w:rPr>
        <w:tab/>
      </w:r>
      <w:r w:rsidRPr="00725913">
        <w:rPr>
          <w:rFonts w:ascii="Arial" w:hAnsi="Arial" w:cs="Arial"/>
          <w:b w:val="0"/>
          <w:lang w:val="en-US"/>
        </w:rPr>
        <w:t xml:space="preserve">However, Bidders should be aware that even where a Bidder has indicated that information is commercially sensitive,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is</w:t>
      </w:r>
      <w:r w:rsidRPr="00725913">
        <w:rPr>
          <w:rFonts w:ascii="Arial" w:hAnsi="Arial" w:cs="Arial"/>
          <w:b w:val="0"/>
          <w:lang w:val="en-US"/>
        </w:rPr>
        <w:t xml:space="preserve"> responsible for determining at their absolute discretion whether such information is exempt from disclosure under the FOIA, or must be disclosed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2.6</w:t>
      </w:r>
      <w:r>
        <w:rPr>
          <w:rFonts w:ascii="Arial" w:hAnsi="Arial" w:cs="Arial"/>
          <w:b w:val="0"/>
          <w:lang w:val="en-US"/>
        </w:rPr>
        <w:tab/>
      </w:r>
      <w:r w:rsidRPr="00725913">
        <w:rPr>
          <w:rFonts w:ascii="Arial" w:hAnsi="Arial" w:cs="Arial"/>
          <w:b w:val="0"/>
          <w:lang w:val="en-US"/>
        </w:rPr>
        <w:t xml:space="preserve">Bidders should also note that the receipt by </w:t>
      </w:r>
      <w:r w:rsidR="00B652E2">
        <w:rPr>
          <w:rFonts w:ascii="Arial" w:hAnsi="Arial" w:cs="Arial"/>
          <w:b w:val="0"/>
          <w:lang w:val="en-US"/>
        </w:rPr>
        <w:t xml:space="preserve">the </w:t>
      </w:r>
      <w:r w:rsidR="0056354D">
        <w:rPr>
          <w:rFonts w:ascii="Arial" w:hAnsi="Arial" w:cs="Arial"/>
          <w:b w:val="0"/>
          <w:lang w:val="en-US"/>
        </w:rPr>
        <w:t>Authority</w:t>
      </w:r>
      <w:r w:rsidRPr="00725913">
        <w:rPr>
          <w:rFonts w:ascii="Arial" w:hAnsi="Arial" w:cs="Arial"/>
          <w:b w:val="0"/>
          <w:lang w:val="en-US"/>
        </w:rPr>
        <w:t xml:space="preserve"> of any information marked “confidential” or equivalent does not mean that </w:t>
      </w:r>
      <w:r w:rsidR="0056354D">
        <w:rPr>
          <w:rFonts w:ascii="Arial" w:hAnsi="Arial" w:cs="Arial"/>
          <w:b w:val="0"/>
          <w:lang w:val="en-US"/>
        </w:rPr>
        <w:t>the Authority</w:t>
      </w:r>
      <w:r w:rsidRPr="00725913">
        <w:rPr>
          <w:rFonts w:ascii="Arial" w:hAnsi="Arial" w:cs="Arial"/>
          <w:b w:val="0"/>
          <w:lang w:val="en-US"/>
        </w:rPr>
        <w:t xml:space="preserve"> accept</w:t>
      </w:r>
      <w:r w:rsidR="0056354D">
        <w:rPr>
          <w:rFonts w:ascii="Arial" w:hAnsi="Arial" w:cs="Arial"/>
          <w:b w:val="0"/>
          <w:lang w:val="en-US"/>
        </w:rPr>
        <w:t>s</w:t>
      </w:r>
      <w:r w:rsidRPr="00725913">
        <w:rPr>
          <w:rFonts w:ascii="Arial" w:hAnsi="Arial" w:cs="Arial"/>
          <w:b w:val="0"/>
          <w:lang w:val="en-US"/>
        </w:rPr>
        <w:t xml:space="preserve"> any duty of confidence by virtue of that marking, and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has</w:t>
      </w:r>
      <w:r w:rsidRPr="00725913">
        <w:rPr>
          <w:rFonts w:ascii="Arial" w:hAnsi="Arial" w:cs="Arial"/>
          <w:b w:val="0"/>
          <w:lang w:val="en-US"/>
        </w:rPr>
        <w:t xml:space="preserve"> the final decision regarding the disclosure of any such information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20302F" w:rsidP="00B5619E">
      <w:pPr>
        <w:ind w:left="720" w:right="441" w:hanging="720"/>
        <w:jc w:val="both"/>
        <w:rPr>
          <w:rFonts w:ascii="Arial" w:hAnsi="Arial" w:cs="Arial"/>
          <w:b w:val="0"/>
          <w:lang w:val="en-US"/>
        </w:rPr>
      </w:pPr>
      <w:r>
        <w:rPr>
          <w:rFonts w:ascii="Arial" w:hAnsi="Arial" w:cs="Arial"/>
          <w:b w:val="0"/>
          <w:lang w:val="en-US"/>
        </w:rPr>
        <w:t>2.7</w:t>
      </w:r>
      <w:r>
        <w:rPr>
          <w:rFonts w:ascii="Arial" w:hAnsi="Arial" w:cs="Arial"/>
          <w:b w:val="0"/>
          <w:lang w:val="en-US"/>
        </w:rPr>
        <w:tab/>
      </w:r>
      <w:r w:rsidR="00725913" w:rsidRPr="00725913">
        <w:rPr>
          <w:rFonts w:ascii="Arial" w:hAnsi="Arial" w:cs="Arial"/>
          <w:b w:val="0"/>
          <w:lang w:val="en-US"/>
        </w:rPr>
        <w:t xml:space="preserve">In making a submission in response to this </w:t>
      </w:r>
      <w:r w:rsidR="00567A4E">
        <w:rPr>
          <w:rFonts w:ascii="Arial" w:hAnsi="Arial" w:cs="Arial"/>
          <w:b w:val="0"/>
          <w:lang w:val="en-US"/>
        </w:rPr>
        <w:t>Tender</w:t>
      </w:r>
      <w:r w:rsidR="00725913" w:rsidRPr="00725913">
        <w:rPr>
          <w:rFonts w:ascii="Arial" w:hAnsi="Arial" w:cs="Arial"/>
          <w:b w:val="0"/>
          <w:lang w:val="en-US"/>
        </w:rPr>
        <w:t>, each Bidder acknowledges that</w:t>
      </w:r>
      <w:r w:rsidR="00B652E2">
        <w:rPr>
          <w:rFonts w:ascii="Arial" w:hAnsi="Arial" w:cs="Arial"/>
          <w:b w:val="0"/>
          <w:lang w:val="en-US"/>
        </w:rPr>
        <w:t xml:space="preserve"> the</w:t>
      </w:r>
      <w:r w:rsidR="00725913" w:rsidRPr="00725913">
        <w:rPr>
          <w:rFonts w:ascii="Arial" w:hAnsi="Arial" w:cs="Arial"/>
          <w:b w:val="0"/>
          <w:lang w:val="en-US"/>
        </w:rPr>
        <w:t xml:space="preserve"> </w:t>
      </w:r>
      <w:r w:rsidR="0056354D">
        <w:rPr>
          <w:rFonts w:ascii="Arial" w:hAnsi="Arial" w:cs="Arial"/>
          <w:b w:val="0"/>
          <w:lang w:val="en-US"/>
        </w:rPr>
        <w:t>Authority</w:t>
      </w:r>
      <w:r w:rsidR="00725913" w:rsidRPr="00725913">
        <w:rPr>
          <w:rFonts w:ascii="Arial" w:hAnsi="Arial" w:cs="Arial"/>
          <w:b w:val="0"/>
          <w:lang w:val="en-US"/>
        </w:rPr>
        <w:t xml:space="preserve"> may be obliged under the FOIA to disclose any information provided to it:</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Without consulting the Bidder; or</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 xml:space="preserve">Following consultation with the Bidder and having taken its views into account. </w:t>
      </w:r>
    </w:p>
    <w:p w:rsidR="00725913" w:rsidRPr="00725913" w:rsidRDefault="00725913" w:rsidP="00B5619E">
      <w:pPr>
        <w:ind w:right="441"/>
        <w:jc w:val="both"/>
        <w:rPr>
          <w:rFonts w:ascii="Arial" w:hAnsi="Arial" w:cs="Arial"/>
          <w:b w:val="0"/>
          <w:lang w:val="en-US"/>
        </w:rPr>
      </w:pPr>
    </w:p>
    <w:p w:rsidR="00725913" w:rsidRPr="00725913" w:rsidRDefault="0020302F" w:rsidP="00B5619E">
      <w:pPr>
        <w:tabs>
          <w:tab w:val="left" w:pos="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2.8</w:t>
      </w:r>
      <w:r>
        <w:rPr>
          <w:rFonts w:ascii="Arial" w:hAnsi="Arial" w:cs="Arial"/>
          <w:b w:val="0"/>
          <w:bCs/>
        </w:rPr>
        <w:tab/>
      </w:r>
      <w:r w:rsidR="00725913" w:rsidRPr="00725913">
        <w:rPr>
          <w:rFonts w:ascii="Arial" w:hAnsi="Arial" w:cs="Arial"/>
          <w:b w:val="0"/>
          <w:bCs/>
        </w:rPr>
        <w:t>Bidders acknowledge that</w:t>
      </w:r>
      <w:r w:rsidR="00B652E2">
        <w:rPr>
          <w:rFonts w:ascii="Arial" w:hAnsi="Arial" w:cs="Arial"/>
          <w:b w:val="0"/>
          <w:bCs/>
        </w:rPr>
        <w:t xml:space="preserve"> the</w:t>
      </w:r>
      <w:r w:rsidR="00725913" w:rsidRPr="00725913">
        <w:rPr>
          <w:rFonts w:ascii="Arial" w:hAnsi="Arial" w:cs="Arial"/>
          <w:b w:val="0"/>
          <w:bCs/>
        </w:rPr>
        <w:t xml:space="preserve"> </w:t>
      </w:r>
      <w:r w:rsidR="0056354D">
        <w:rPr>
          <w:rFonts w:ascii="Arial" w:hAnsi="Arial" w:cs="Arial"/>
          <w:b w:val="0"/>
          <w:szCs w:val="22"/>
        </w:rPr>
        <w:t>Authority</w:t>
      </w:r>
      <w:r w:rsidR="00725913" w:rsidRPr="00725913">
        <w:rPr>
          <w:rFonts w:ascii="Arial" w:hAnsi="Arial" w:cs="Arial"/>
          <w:b w:val="0"/>
          <w:szCs w:val="22"/>
        </w:rPr>
        <w:t xml:space="preserve"> may be subject to the Environmental Information Regulations 2004 (EIR) and shall assist and co-operate with </w:t>
      </w:r>
      <w:r w:rsidR="0056354D">
        <w:rPr>
          <w:rFonts w:ascii="Arial" w:hAnsi="Arial" w:cs="Arial"/>
          <w:b w:val="0"/>
          <w:szCs w:val="22"/>
        </w:rPr>
        <w:t>the Authority</w:t>
      </w:r>
      <w:r w:rsidR="004E2DA1">
        <w:rPr>
          <w:rFonts w:ascii="Arial" w:hAnsi="Arial" w:cs="Arial"/>
          <w:b w:val="0"/>
          <w:szCs w:val="22"/>
        </w:rPr>
        <w:t xml:space="preserve"> </w:t>
      </w:r>
      <w:r w:rsidR="00725913" w:rsidRPr="00725913">
        <w:rPr>
          <w:rFonts w:ascii="Arial" w:hAnsi="Arial" w:cs="Arial"/>
          <w:b w:val="0"/>
          <w:szCs w:val="22"/>
        </w:rPr>
        <w:t xml:space="preserve">(at the Bidder’s expense) to enable </w:t>
      </w:r>
      <w:r w:rsidR="0056354D">
        <w:rPr>
          <w:rFonts w:ascii="Arial" w:hAnsi="Arial" w:cs="Arial"/>
          <w:b w:val="0"/>
          <w:szCs w:val="22"/>
        </w:rPr>
        <w:t>the Authority</w:t>
      </w:r>
      <w:r w:rsidR="00725913" w:rsidRPr="00725913">
        <w:rPr>
          <w:rFonts w:ascii="Arial" w:hAnsi="Arial" w:cs="Arial"/>
          <w:b w:val="0"/>
          <w:szCs w:val="22"/>
        </w:rPr>
        <w:t xml:space="preserve"> to comply with its information disclosure requirements contained in this legislation</w:t>
      </w:r>
      <w:r w:rsidR="00725913" w:rsidRPr="00725913">
        <w:rPr>
          <w:rFonts w:ascii="Arial" w:hAnsi="Arial" w:cs="Arial"/>
          <w:b w:val="0"/>
        </w:rPr>
        <w:t xml:space="preserve">.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16"/>
        </w:rPr>
      </w:pPr>
    </w:p>
    <w:p w:rsidR="00725913" w:rsidRPr="00725913" w:rsidRDefault="0020302F"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2.9</w:t>
      </w:r>
      <w:r>
        <w:rPr>
          <w:rFonts w:ascii="Arial" w:hAnsi="Arial" w:cs="Arial"/>
          <w:b w:val="0"/>
          <w:bCs/>
        </w:rPr>
        <w:tab/>
      </w:r>
      <w:r w:rsidR="00725913" w:rsidRPr="00725913">
        <w:rPr>
          <w:rFonts w:ascii="Arial" w:hAnsi="Arial" w:cs="Arial"/>
          <w:b w:val="0"/>
          <w:bCs/>
        </w:rPr>
        <w:t xml:space="preserve">Bidders </w:t>
      </w:r>
      <w:r w:rsidR="00725913" w:rsidRPr="00725913">
        <w:rPr>
          <w:rFonts w:ascii="Arial" w:hAnsi="Arial" w:cs="Arial"/>
          <w:b w:val="0"/>
        </w:rPr>
        <w:t xml:space="preserve">should be aware of </w:t>
      </w:r>
      <w:r w:rsidR="00725913" w:rsidRPr="00725913">
        <w:rPr>
          <w:rFonts w:ascii="Arial" w:hAnsi="Arial" w:cs="Arial"/>
          <w:b w:val="0"/>
          <w:szCs w:val="22"/>
        </w:rPr>
        <w:t xml:space="preserve">the </w:t>
      </w:r>
      <w:r w:rsidR="0056354D">
        <w:rPr>
          <w:rFonts w:ascii="Arial" w:hAnsi="Arial" w:cs="Arial"/>
          <w:b w:val="0"/>
          <w:szCs w:val="22"/>
        </w:rPr>
        <w:t>Authorities</w:t>
      </w:r>
      <w:r w:rsidR="00725913" w:rsidRPr="00725913">
        <w:rPr>
          <w:rFonts w:ascii="Arial" w:hAnsi="Arial" w:cs="Arial"/>
          <w:b w:val="0"/>
        </w:rPr>
        <w:t xml:space="preserve"> obligations and responsibilities under the EIR to disclose, on request, recorded information held by</w:t>
      </w:r>
      <w:r w:rsidR="00B652E2">
        <w:rPr>
          <w:rFonts w:ascii="Arial" w:hAnsi="Arial" w:cs="Arial"/>
          <w:b w:val="0"/>
        </w:rPr>
        <w:t xml:space="preserve"> the</w:t>
      </w:r>
      <w:r w:rsidR="00725913" w:rsidRPr="00725913">
        <w:rPr>
          <w:rFonts w:ascii="Arial" w:hAnsi="Arial" w:cs="Arial"/>
          <w:b w:val="0"/>
        </w:rPr>
        <w:t xml:space="preserve"> </w:t>
      </w:r>
      <w:r w:rsidR="0056354D">
        <w:rPr>
          <w:rFonts w:ascii="Arial" w:hAnsi="Arial" w:cs="Arial"/>
          <w:b w:val="0"/>
        </w:rPr>
        <w:t>Authority</w:t>
      </w:r>
      <w:r w:rsidR="00725913" w:rsidRPr="00725913">
        <w:rPr>
          <w:rFonts w:ascii="Arial" w:hAnsi="Arial" w:cs="Arial"/>
          <w:b w:val="0"/>
        </w:rPr>
        <w:t xml:space="preserve">. Information provided by Bidders in connection with this procurement process, or any contract that may be awarded as a result of this process, may therefore have to be disclosed by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in response to such a request, unless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decides that one of the statutory exemptions under the EIR applies.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sidRPr="00725913">
        <w:rPr>
          <w:rFonts w:ascii="Arial" w:hAnsi="Arial" w:cs="Arial"/>
          <w:b w:val="0"/>
        </w:rPr>
        <w:tab/>
      </w:r>
      <w:r w:rsidR="00B652E2">
        <w:rPr>
          <w:rFonts w:ascii="Arial" w:hAnsi="Arial" w:cs="Arial"/>
          <w:b w:val="0"/>
        </w:rPr>
        <w:t xml:space="preserve">The </w:t>
      </w:r>
      <w:r w:rsidR="0056354D">
        <w:rPr>
          <w:rFonts w:ascii="Arial" w:hAnsi="Arial" w:cs="Arial"/>
          <w:b w:val="0"/>
        </w:rPr>
        <w:t>Authority</w:t>
      </w:r>
      <w:r w:rsidRPr="00725913">
        <w:rPr>
          <w:rFonts w:ascii="Arial" w:hAnsi="Arial" w:cs="Arial"/>
          <w:b w:val="0"/>
          <w:szCs w:val="22"/>
        </w:rPr>
        <w:t xml:space="preserve"> </w:t>
      </w:r>
      <w:r w:rsidRPr="00725913">
        <w:rPr>
          <w:rFonts w:ascii="Arial" w:hAnsi="Arial" w:cs="Arial"/>
          <w:b w:val="0"/>
        </w:rPr>
        <w:t>shall be responsible for determining, at its absolute discretion, whether the information submitted by a Bidder is exempt from disclosure in accordance with the provisions of the EIR.</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Default="00725913" w:rsidP="00B5619E">
      <w:pPr>
        <w:numPr>
          <w:ilvl w:val="1"/>
          <w:numId w:val="7"/>
        </w:numPr>
        <w:tabs>
          <w:tab w:val="clear" w:pos="360"/>
          <w:tab w:val="num" w:pos="709"/>
          <w:tab w:val="left" w:pos="1582"/>
          <w:tab w:val="left" w:pos="2591"/>
          <w:tab w:val="left" w:pos="3742"/>
          <w:tab w:val="left" w:pos="5182"/>
          <w:tab w:val="left" w:pos="6911"/>
        </w:tabs>
        <w:autoSpaceDE w:val="0"/>
        <w:autoSpaceDN w:val="0"/>
        <w:adjustRightInd w:val="0"/>
        <w:ind w:left="709" w:hanging="709"/>
        <w:jc w:val="both"/>
        <w:rPr>
          <w:rFonts w:ascii="Arial" w:hAnsi="Arial" w:cs="Arial"/>
          <w:b w:val="0"/>
        </w:rPr>
      </w:pPr>
      <w:r w:rsidRPr="00725913">
        <w:rPr>
          <w:rFonts w:ascii="Arial" w:hAnsi="Arial" w:cs="Arial"/>
          <w:b w:val="0"/>
        </w:rPr>
        <w:t xml:space="preserve">Bidders acknowledge that </w:t>
      </w:r>
      <w:r w:rsidR="00B652E2">
        <w:rPr>
          <w:rFonts w:ascii="Arial" w:hAnsi="Arial" w:cs="Arial"/>
          <w:b w:val="0"/>
        </w:rPr>
        <w:t xml:space="preserve">the </w:t>
      </w:r>
      <w:r w:rsidR="00BC7E58">
        <w:rPr>
          <w:rFonts w:ascii="Arial" w:hAnsi="Arial" w:cs="Arial"/>
          <w:b w:val="0"/>
        </w:rPr>
        <w:t>Authority</w:t>
      </w:r>
      <w:r w:rsidRPr="00725913">
        <w:rPr>
          <w:rFonts w:ascii="Arial" w:hAnsi="Arial" w:cs="Arial"/>
          <w:b w:val="0"/>
        </w:rPr>
        <w:t xml:space="preserve"> and/or its members may be subject to the Government’s public sector purchasing transparency requirements and that </w:t>
      </w:r>
      <w:r w:rsidR="00BC7E58">
        <w:rPr>
          <w:rFonts w:ascii="Arial" w:hAnsi="Arial" w:cs="Arial"/>
          <w:b w:val="0"/>
        </w:rPr>
        <w:t>Authority</w:t>
      </w:r>
      <w:r w:rsidRPr="00725913">
        <w:rPr>
          <w:rFonts w:ascii="Arial" w:hAnsi="Arial" w:cs="Arial"/>
          <w:b w:val="0"/>
        </w:rPr>
        <w:t xml:space="preserve"> and/or its members may be required to publish on a Government on line portal or otherwise details of this procurement process, including but not limited to the process documentation and the contract awarded.  </w:t>
      </w:r>
    </w:p>
    <w:p w:rsidR="0020302F"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20302F" w:rsidRPr="00725913"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B652E2" w:rsidRDefault="00B652E2" w:rsidP="00B652E2">
      <w:pPr>
        <w:pStyle w:val="Header"/>
        <w:tabs>
          <w:tab w:val="clear" w:pos="4153"/>
          <w:tab w:val="clear" w:pos="8306"/>
        </w:tabs>
        <w:rPr>
          <w:rFonts w:ascii="Arial" w:hAnsi="Arial" w:cs="Arial"/>
          <w:b w:val="0"/>
          <w:color w:val="000000"/>
        </w:rPr>
      </w:pPr>
    </w:p>
    <w:p w:rsidR="000B034A" w:rsidRDefault="000B034A" w:rsidP="000B034A">
      <w:pPr>
        <w:pStyle w:val="Header"/>
        <w:tabs>
          <w:tab w:val="clear" w:pos="4153"/>
          <w:tab w:val="clear" w:pos="8306"/>
        </w:tabs>
        <w:ind w:left="720" w:hanging="720"/>
        <w:rPr>
          <w:rFonts w:ascii="Arial" w:hAnsi="Arial"/>
          <w:b w:val="0"/>
          <w:bCs/>
        </w:rPr>
      </w:pPr>
    </w:p>
    <w:p w:rsidR="000B034A" w:rsidRPr="000B034A" w:rsidRDefault="009E4664" w:rsidP="000B034A">
      <w:pPr>
        <w:pStyle w:val="Header"/>
        <w:tabs>
          <w:tab w:val="clear" w:pos="4153"/>
          <w:tab w:val="clear" w:pos="8306"/>
        </w:tabs>
        <w:ind w:left="720" w:hanging="720"/>
        <w:rPr>
          <w:rFonts w:ascii="Arial" w:hAnsi="Arial"/>
          <w:bCs/>
        </w:rPr>
      </w:pPr>
      <w:r>
        <w:rPr>
          <w:rFonts w:ascii="Arial" w:hAnsi="Arial"/>
          <w:bCs/>
        </w:rPr>
        <w:lastRenderedPageBreak/>
        <w:t>3</w:t>
      </w:r>
      <w:r w:rsidR="000B034A" w:rsidRPr="000B034A">
        <w:rPr>
          <w:rFonts w:ascii="Arial" w:hAnsi="Arial"/>
          <w:bCs/>
        </w:rPr>
        <w:t>. Prices</w:t>
      </w:r>
    </w:p>
    <w:p w:rsidR="002B7687" w:rsidRDefault="002B7687">
      <w:pPr>
        <w:rPr>
          <w:rFonts w:ascii="Arial" w:hAnsi="Arial"/>
          <w:b w:val="0"/>
        </w:rPr>
      </w:pPr>
    </w:p>
    <w:p w:rsidR="002B7687" w:rsidRDefault="009E4664" w:rsidP="00B5619E">
      <w:pPr>
        <w:ind w:left="720" w:hanging="720"/>
        <w:jc w:val="both"/>
        <w:rPr>
          <w:rFonts w:ascii="Arial" w:hAnsi="Arial"/>
          <w:b w:val="0"/>
        </w:rPr>
      </w:pPr>
      <w:r>
        <w:rPr>
          <w:rFonts w:ascii="Arial" w:hAnsi="Arial"/>
          <w:b w:val="0"/>
        </w:rPr>
        <w:t>3</w:t>
      </w:r>
      <w:r w:rsidR="002B7687">
        <w:rPr>
          <w:rFonts w:ascii="Arial" w:hAnsi="Arial"/>
          <w:b w:val="0"/>
        </w:rPr>
        <w:t>.1</w:t>
      </w:r>
      <w:r w:rsidR="002B7687">
        <w:rPr>
          <w:rFonts w:ascii="Arial" w:hAnsi="Arial"/>
          <w:b w:val="0"/>
        </w:rPr>
        <w:tab/>
        <w:t>Prices</w:t>
      </w:r>
      <w:r w:rsidR="00F664E1">
        <w:rPr>
          <w:rFonts w:ascii="Arial" w:hAnsi="Arial"/>
          <w:b w:val="0"/>
        </w:rPr>
        <w:t xml:space="preserve"> </w:t>
      </w:r>
      <w:r w:rsidR="002B7687">
        <w:rPr>
          <w:rFonts w:ascii="Arial" w:hAnsi="Arial"/>
          <w:b w:val="0"/>
        </w:rPr>
        <w:t>in the Price Schedule</w:t>
      </w:r>
      <w:r w:rsidR="0034432D">
        <w:rPr>
          <w:rFonts w:ascii="Arial" w:hAnsi="Arial"/>
          <w:b w:val="0"/>
        </w:rPr>
        <w:t xml:space="preserve"> (Schedule G</w:t>
      </w:r>
      <w:r w:rsidR="00932BF3">
        <w:rPr>
          <w:rFonts w:ascii="Arial" w:hAnsi="Arial"/>
          <w:b w:val="0"/>
        </w:rPr>
        <w:t>)</w:t>
      </w:r>
      <w:r w:rsidR="002B7687">
        <w:rPr>
          <w:rFonts w:ascii="Arial" w:hAnsi="Arial"/>
          <w:b w:val="0"/>
        </w:rPr>
        <w:t xml:space="preserve"> must remain open for acceptance until </w:t>
      </w:r>
      <w:r w:rsidR="004F6C2A">
        <w:rPr>
          <w:rFonts w:ascii="Arial" w:hAnsi="Arial"/>
          <w:b w:val="0"/>
        </w:rPr>
        <w:t>90</w:t>
      </w:r>
      <w:r w:rsidR="002B7687">
        <w:rPr>
          <w:rFonts w:ascii="Arial" w:hAnsi="Arial"/>
          <w:b w:val="0"/>
        </w:rPr>
        <w:t xml:space="preserve"> days from the closing date for the receipt of Tenders.</w:t>
      </w:r>
    </w:p>
    <w:p w:rsidR="002B7687" w:rsidRDefault="002B7687" w:rsidP="00B5619E">
      <w:pPr>
        <w:jc w:val="both"/>
        <w:rPr>
          <w:rFonts w:ascii="Arial" w:hAnsi="Arial"/>
          <w:b w:val="0"/>
        </w:rPr>
      </w:pPr>
    </w:p>
    <w:p w:rsidR="00932BF3" w:rsidRDefault="00081D32" w:rsidP="00B5619E">
      <w:pPr>
        <w:ind w:left="720" w:hanging="720"/>
        <w:jc w:val="both"/>
        <w:rPr>
          <w:rFonts w:ascii="Arial" w:hAnsi="Arial"/>
          <w:b w:val="0"/>
        </w:rPr>
      </w:pPr>
      <w:r>
        <w:rPr>
          <w:rFonts w:ascii="Arial" w:hAnsi="Arial"/>
          <w:b w:val="0"/>
        </w:rPr>
        <w:t>3.</w:t>
      </w:r>
      <w:r w:rsidR="00682449">
        <w:rPr>
          <w:rFonts w:ascii="Arial" w:hAnsi="Arial"/>
          <w:b w:val="0"/>
        </w:rPr>
        <w:t>2</w:t>
      </w:r>
      <w:r>
        <w:rPr>
          <w:rFonts w:ascii="Arial" w:hAnsi="Arial"/>
          <w:b w:val="0"/>
        </w:rPr>
        <w:t xml:space="preserve"> </w:t>
      </w:r>
      <w:r>
        <w:rPr>
          <w:rFonts w:ascii="Arial" w:hAnsi="Arial"/>
          <w:b w:val="0"/>
        </w:rPr>
        <w:tab/>
        <w:t xml:space="preserve">Prices on the schedule </w:t>
      </w:r>
      <w:r w:rsidR="002B7687" w:rsidRPr="009E4664">
        <w:rPr>
          <w:rFonts w:ascii="Arial" w:hAnsi="Arial"/>
          <w:b w:val="0"/>
        </w:rPr>
        <w:t>must be firm (i.e. not subject to variation)</w:t>
      </w:r>
      <w:r w:rsidR="004F6C2A">
        <w:rPr>
          <w:rFonts w:ascii="Arial" w:hAnsi="Arial"/>
          <w:b w:val="0"/>
        </w:rPr>
        <w:t>.</w:t>
      </w:r>
      <w:r w:rsidR="002B7687" w:rsidRPr="009E4664">
        <w:rPr>
          <w:rFonts w:ascii="Arial" w:hAnsi="Arial"/>
          <w:b w:val="0"/>
        </w:rPr>
        <w:t xml:space="preserve"> </w:t>
      </w:r>
      <w:r w:rsidR="00932BF3">
        <w:rPr>
          <w:rFonts w:ascii="Arial" w:hAnsi="Arial"/>
          <w:b w:val="0"/>
        </w:rPr>
        <w:t>Any amendments to th</w:t>
      </w:r>
      <w:r w:rsidR="00682449">
        <w:rPr>
          <w:rFonts w:ascii="Arial" w:hAnsi="Arial"/>
          <w:b w:val="0"/>
        </w:rPr>
        <w:t>e fixed period will be rejected.</w:t>
      </w:r>
    </w:p>
    <w:p w:rsidR="00682449" w:rsidRDefault="00682449" w:rsidP="00B5619E">
      <w:pPr>
        <w:ind w:left="720" w:hanging="720"/>
        <w:jc w:val="both"/>
        <w:rPr>
          <w:rFonts w:ascii="Arial" w:hAnsi="Arial"/>
          <w:b w:val="0"/>
        </w:rPr>
      </w:pPr>
    </w:p>
    <w:p w:rsidR="00682449" w:rsidRDefault="00682449" w:rsidP="00B5619E">
      <w:pPr>
        <w:ind w:left="720" w:hanging="720"/>
        <w:jc w:val="both"/>
        <w:rPr>
          <w:rFonts w:ascii="Arial" w:hAnsi="Arial"/>
          <w:b w:val="0"/>
        </w:rPr>
      </w:pPr>
      <w:r>
        <w:rPr>
          <w:rFonts w:ascii="Arial" w:hAnsi="Arial"/>
          <w:b w:val="0"/>
        </w:rPr>
        <w:t>3.3</w:t>
      </w:r>
      <w:r>
        <w:rPr>
          <w:rFonts w:ascii="Arial" w:hAnsi="Arial"/>
          <w:b w:val="0"/>
        </w:rPr>
        <w:tab/>
        <w:t xml:space="preserve">Where a fixed price period ends and triggers a contract extension option, price variations must be accompanied by evidence to justify the change in price.  Reference to standard inflationary indexes is not acceptable.  </w:t>
      </w:r>
      <w:r w:rsidR="003B718C">
        <w:rPr>
          <w:rFonts w:ascii="Arial" w:hAnsi="Arial"/>
          <w:b w:val="0"/>
        </w:rPr>
        <w:t xml:space="preserve">It is </w:t>
      </w:r>
      <w:r>
        <w:rPr>
          <w:rFonts w:ascii="Arial" w:hAnsi="Arial"/>
          <w:b w:val="0"/>
        </w:rPr>
        <w:t>expect</w:t>
      </w:r>
      <w:r w:rsidR="003B718C">
        <w:rPr>
          <w:rFonts w:ascii="Arial" w:hAnsi="Arial"/>
          <w:b w:val="0"/>
        </w:rPr>
        <w:t>ed that</w:t>
      </w:r>
      <w:r>
        <w:rPr>
          <w:rFonts w:ascii="Arial" w:hAnsi="Arial"/>
          <w:b w:val="0"/>
        </w:rPr>
        <w:t xml:space="preserve"> successful suppliers </w:t>
      </w:r>
      <w:r w:rsidR="003B718C">
        <w:rPr>
          <w:rFonts w:ascii="Arial" w:hAnsi="Arial"/>
          <w:b w:val="0"/>
        </w:rPr>
        <w:t>will</w:t>
      </w:r>
      <w:r>
        <w:rPr>
          <w:rFonts w:ascii="Arial" w:hAnsi="Arial"/>
          <w:b w:val="0"/>
        </w:rPr>
        <w:t xml:space="preserve"> mitigate any price increases through structured business development and efficiency planning.</w:t>
      </w:r>
    </w:p>
    <w:p w:rsidR="006F35E1" w:rsidRDefault="006F35E1" w:rsidP="00B5619E">
      <w:pPr>
        <w:ind w:left="720" w:hanging="720"/>
        <w:jc w:val="both"/>
        <w:rPr>
          <w:rFonts w:ascii="Arial" w:hAnsi="Arial"/>
          <w:b w:val="0"/>
        </w:rPr>
      </w:pPr>
    </w:p>
    <w:p w:rsidR="006F35E1" w:rsidRDefault="006F35E1" w:rsidP="00B5619E">
      <w:pPr>
        <w:ind w:left="720" w:hanging="720"/>
        <w:jc w:val="both"/>
        <w:rPr>
          <w:rFonts w:ascii="Arial" w:hAnsi="Arial"/>
          <w:b w:val="0"/>
        </w:rPr>
      </w:pPr>
      <w:r>
        <w:rPr>
          <w:rFonts w:ascii="Arial" w:hAnsi="Arial"/>
          <w:b w:val="0"/>
        </w:rPr>
        <w:t>3.4</w:t>
      </w:r>
      <w:r>
        <w:rPr>
          <w:rFonts w:ascii="Arial" w:hAnsi="Arial"/>
          <w:b w:val="0"/>
        </w:rPr>
        <w:tab/>
        <w:t>Where the accumulated costs materially exceed the advertised contract value (as published in the award notice, the authority reserves the right to terminate and re-tender the contract.</w:t>
      </w:r>
    </w:p>
    <w:p w:rsidR="000E07F9" w:rsidRDefault="000E07F9" w:rsidP="00B5619E">
      <w:pPr>
        <w:ind w:left="720" w:hanging="720"/>
        <w:jc w:val="both"/>
        <w:rPr>
          <w:rFonts w:ascii="Arial" w:hAnsi="Arial"/>
          <w:b w:val="0"/>
        </w:rPr>
      </w:pPr>
    </w:p>
    <w:p w:rsidR="000E07F9" w:rsidRDefault="000E07F9" w:rsidP="00B5619E">
      <w:pPr>
        <w:ind w:left="720" w:hanging="720"/>
        <w:jc w:val="both"/>
        <w:rPr>
          <w:rFonts w:ascii="Arial" w:hAnsi="Arial"/>
          <w:b w:val="0"/>
        </w:rPr>
      </w:pPr>
      <w:r>
        <w:rPr>
          <w:rFonts w:ascii="Arial" w:hAnsi="Arial"/>
          <w:b w:val="0"/>
        </w:rPr>
        <w:t>3.5</w:t>
      </w:r>
      <w:r>
        <w:rPr>
          <w:rFonts w:ascii="Arial" w:hAnsi="Arial"/>
          <w:b w:val="0"/>
        </w:rPr>
        <w:tab/>
        <w:t>Where prices exceed that of the allocated budget for the project, the authority reserves the right to terminate the procurement or seek clarification from bidders to submit a secondary pricing schedule.</w:t>
      </w:r>
    </w:p>
    <w:p w:rsidR="00682449" w:rsidRDefault="00682449" w:rsidP="00B5619E">
      <w:pPr>
        <w:ind w:left="720" w:hanging="720"/>
        <w:jc w:val="both"/>
        <w:rPr>
          <w:rFonts w:ascii="Arial" w:hAnsi="Arial"/>
          <w:b w:val="0"/>
        </w:rPr>
      </w:pPr>
    </w:p>
    <w:p w:rsidR="000F7C44" w:rsidRDefault="00682449" w:rsidP="00B5619E">
      <w:pPr>
        <w:ind w:left="720" w:hanging="720"/>
        <w:jc w:val="both"/>
        <w:rPr>
          <w:rFonts w:ascii="Arial" w:hAnsi="Arial"/>
          <w:b w:val="0"/>
        </w:rPr>
      </w:pPr>
      <w:r>
        <w:rPr>
          <w:rFonts w:ascii="Arial" w:hAnsi="Arial"/>
          <w:b w:val="0"/>
        </w:rPr>
        <w:t>3.</w:t>
      </w:r>
      <w:r w:rsidR="000E07F9">
        <w:rPr>
          <w:rFonts w:ascii="Arial" w:hAnsi="Arial"/>
          <w:b w:val="0"/>
        </w:rPr>
        <w:t>6</w:t>
      </w:r>
      <w:r>
        <w:rPr>
          <w:rFonts w:ascii="Arial" w:hAnsi="Arial"/>
          <w:b w:val="0"/>
        </w:rPr>
        <w:tab/>
      </w:r>
      <w:r w:rsidRPr="004F6C2A">
        <w:rPr>
          <w:rFonts w:ascii="Arial" w:hAnsi="Arial"/>
          <w:b w:val="0"/>
        </w:rPr>
        <w:t xml:space="preserve">Where a reverse (transformation or price only) e-auction is being used as an award decision mechanism, prices submitted will be used as the starting position of your bid.  You are advised to prepare a range of scenarios with an absolute end position.  If you submit a price which is unsustainable you will still be contractually obliged to supply at this price until the fixed period ends.  Prices submitted in Schedule </w:t>
      </w:r>
      <w:r w:rsidR="0034432D" w:rsidRPr="004F6C2A">
        <w:rPr>
          <w:rFonts w:ascii="Arial" w:hAnsi="Arial"/>
          <w:b w:val="0"/>
        </w:rPr>
        <w:t>G</w:t>
      </w:r>
      <w:r w:rsidRPr="004F6C2A">
        <w:rPr>
          <w:rFonts w:ascii="Arial" w:hAnsi="Arial"/>
          <w:b w:val="0"/>
        </w:rPr>
        <w:t xml:space="preserve"> are considered your first offer and can be accepted as such.</w:t>
      </w:r>
      <w:r w:rsidR="004C7D63">
        <w:rPr>
          <w:rFonts w:ascii="Arial" w:hAnsi="Arial"/>
          <w:b w:val="0"/>
        </w:rPr>
        <w:tab/>
      </w:r>
    </w:p>
    <w:p w:rsidR="00682449" w:rsidRDefault="00682449" w:rsidP="00994F6D">
      <w:pPr>
        <w:ind w:left="720" w:hanging="720"/>
        <w:rPr>
          <w:rFonts w:ascii="Arial" w:hAnsi="Arial"/>
          <w:bCs/>
        </w:rPr>
      </w:pPr>
    </w:p>
    <w:p w:rsidR="00B652E2" w:rsidRDefault="00B652E2">
      <w:pPr>
        <w:pStyle w:val="Header"/>
        <w:tabs>
          <w:tab w:val="clear" w:pos="4153"/>
          <w:tab w:val="clear" w:pos="8306"/>
        </w:tabs>
        <w:rPr>
          <w:rFonts w:ascii="Arial" w:hAnsi="Arial"/>
          <w:bCs/>
        </w:rPr>
      </w:pPr>
    </w:p>
    <w:p w:rsidR="002B7687" w:rsidRDefault="00E00AA9">
      <w:pPr>
        <w:pStyle w:val="Header"/>
        <w:tabs>
          <w:tab w:val="clear" w:pos="4153"/>
          <w:tab w:val="clear" w:pos="8306"/>
        </w:tabs>
        <w:rPr>
          <w:rFonts w:ascii="Arial" w:hAnsi="Arial"/>
          <w:bCs/>
        </w:rPr>
      </w:pPr>
      <w:r>
        <w:rPr>
          <w:rFonts w:ascii="Arial" w:hAnsi="Arial"/>
          <w:bCs/>
        </w:rPr>
        <w:t>4</w:t>
      </w:r>
      <w:r w:rsidR="002B7687">
        <w:rPr>
          <w:rFonts w:ascii="Arial" w:hAnsi="Arial"/>
          <w:bCs/>
        </w:rPr>
        <w:t>. Tender Documentation and Submission</w:t>
      </w:r>
    </w:p>
    <w:p w:rsidR="002B7687" w:rsidRDefault="002B7687" w:rsidP="000E07F9">
      <w:pPr>
        <w:tabs>
          <w:tab w:val="left" w:pos="-720"/>
          <w:tab w:val="left" w:pos="0"/>
        </w:tabs>
        <w:suppressAutoHyphens/>
        <w:jc w:val="both"/>
        <w:rPr>
          <w:rFonts w:ascii="Arial" w:hAnsi="Arial"/>
          <w:b w:val="0"/>
        </w:rPr>
      </w:pPr>
    </w:p>
    <w:p w:rsidR="002B7687" w:rsidRDefault="00E00AA9" w:rsidP="000E07F9">
      <w:pPr>
        <w:tabs>
          <w:tab w:val="left" w:pos="-720"/>
          <w:tab w:val="left" w:pos="0"/>
        </w:tabs>
        <w:suppressAutoHyphens/>
        <w:ind w:left="709" w:hanging="709"/>
        <w:jc w:val="both"/>
        <w:rPr>
          <w:rFonts w:ascii="Arial" w:hAnsi="Arial" w:cs="Arial"/>
          <w:b w:val="0"/>
          <w:color w:val="000000"/>
        </w:rPr>
      </w:pPr>
      <w:r>
        <w:rPr>
          <w:rFonts w:ascii="Arial" w:hAnsi="Arial" w:cs="Arial"/>
          <w:b w:val="0"/>
        </w:rPr>
        <w:t>4</w:t>
      </w:r>
      <w:r w:rsidR="002B7687">
        <w:rPr>
          <w:rFonts w:ascii="Arial" w:hAnsi="Arial" w:cs="Arial"/>
          <w:b w:val="0"/>
        </w:rPr>
        <w:t>.1</w:t>
      </w:r>
      <w:r w:rsidR="002B7687">
        <w:rPr>
          <w:rFonts w:ascii="Arial" w:hAnsi="Arial" w:cs="Arial"/>
          <w:b w:val="0"/>
        </w:rPr>
        <w:tab/>
      </w:r>
      <w:r w:rsidR="002B7687">
        <w:rPr>
          <w:rFonts w:ascii="Arial" w:hAnsi="Arial" w:cs="Arial"/>
          <w:b w:val="0"/>
          <w:color w:val="000000"/>
        </w:rPr>
        <w:t>Tenders must be for the supply of the whole</w:t>
      </w:r>
      <w:r w:rsidR="000E07F9">
        <w:rPr>
          <w:rFonts w:ascii="Arial" w:hAnsi="Arial" w:cs="Arial"/>
          <w:b w:val="0"/>
          <w:color w:val="000000"/>
        </w:rPr>
        <w:t xml:space="preserve"> </w:t>
      </w:r>
      <w:r w:rsidR="002B7687">
        <w:rPr>
          <w:rFonts w:ascii="Arial" w:hAnsi="Arial" w:cs="Arial"/>
          <w:b w:val="0"/>
          <w:color w:val="000000"/>
        </w:rPr>
        <w:t xml:space="preserve">of the </w:t>
      </w:r>
      <w:r w:rsidR="000137C4">
        <w:rPr>
          <w:rFonts w:ascii="Arial" w:hAnsi="Arial" w:cs="Arial"/>
          <w:b w:val="0"/>
          <w:color w:val="000000" w:themeColor="text1"/>
        </w:rPr>
        <w:t>specification</w:t>
      </w:r>
      <w:r w:rsidR="002B7687">
        <w:rPr>
          <w:rFonts w:ascii="Arial" w:hAnsi="Arial" w:cs="Arial"/>
          <w:b w:val="0"/>
          <w:color w:val="000000"/>
        </w:rPr>
        <w:t xml:space="preserve"> upon the terms and </w:t>
      </w:r>
      <w:r w:rsidR="000E07F9">
        <w:rPr>
          <w:rFonts w:ascii="Arial" w:hAnsi="Arial" w:cs="Arial"/>
          <w:b w:val="0"/>
          <w:color w:val="000000"/>
        </w:rPr>
        <w:t>c</w:t>
      </w:r>
      <w:r w:rsidR="002B7687">
        <w:rPr>
          <w:rFonts w:ascii="Arial" w:hAnsi="Arial" w:cs="Arial"/>
          <w:b w:val="0"/>
          <w:color w:val="000000"/>
        </w:rPr>
        <w:t xml:space="preserve">onditions of the </w:t>
      </w:r>
      <w:r w:rsidR="000E07F9">
        <w:rPr>
          <w:rFonts w:ascii="Arial" w:hAnsi="Arial" w:cs="Arial"/>
          <w:b w:val="0"/>
          <w:color w:val="000000"/>
        </w:rPr>
        <w:t>c</w:t>
      </w:r>
      <w:r w:rsidR="002B7687">
        <w:rPr>
          <w:rFonts w:ascii="Arial" w:hAnsi="Arial" w:cs="Arial"/>
          <w:b w:val="0"/>
          <w:color w:val="000000"/>
        </w:rPr>
        <w:t xml:space="preserve">ontract.  Tenders for part or parts only of the </w:t>
      </w:r>
      <w:r w:rsidR="000137C4">
        <w:rPr>
          <w:rFonts w:ascii="Arial" w:hAnsi="Arial" w:cs="Arial"/>
          <w:b w:val="0"/>
          <w:color w:val="000000" w:themeColor="text1"/>
        </w:rPr>
        <w:t>specification</w:t>
      </w:r>
      <w:r w:rsidR="002B7687">
        <w:rPr>
          <w:rFonts w:ascii="Arial" w:hAnsi="Arial" w:cs="Arial"/>
          <w:b w:val="0"/>
          <w:color w:val="000000"/>
        </w:rPr>
        <w:t xml:space="preserve"> or for different standards or frequencies or made subject to alternative terms or conditions may be rejected.</w:t>
      </w:r>
    </w:p>
    <w:p w:rsidR="002B7687" w:rsidRDefault="002B7687" w:rsidP="000E07F9">
      <w:pPr>
        <w:jc w:val="both"/>
        <w:rPr>
          <w:rFonts w:ascii="Arial" w:hAnsi="Arial"/>
          <w:b w:val="0"/>
        </w:rPr>
      </w:pPr>
    </w:p>
    <w:p w:rsidR="002B7687" w:rsidRPr="000E07F9" w:rsidRDefault="002B7687" w:rsidP="000E07F9">
      <w:pPr>
        <w:pStyle w:val="ListParagraph"/>
        <w:numPr>
          <w:ilvl w:val="2"/>
          <w:numId w:val="12"/>
        </w:numPr>
        <w:jc w:val="both"/>
        <w:rPr>
          <w:rFonts w:ascii="Arial" w:hAnsi="Arial"/>
          <w:b w:val="0"/>
        </w:rPr>
      </w:pPr>
      <w:r w:rsidRPr="000E07F9">
        <w:rPr>
          <w:rFonts w:ascii="Arial" w:hAnsi="Arial"/>
          <w:b w:val="0"/>
        </w:rPr>
        <w:t xml:space="preserve">The </w:t>
      </w:r>
      <w:r w:rsidR="000E07F9" w:rsidRPr="000E07F9">
        <w:rPr>
          <w:rFonts w:ascii="Arial" w:hAnsi="Arial"/>
          <w:b w:val="0"/>
        </w:rPr>
        <w:t>offer</w:t>
      </w:r>
      <w:r w:rsidRPr="000E07F9">
        <w:rPr>
          <w:rFonts w:ascii="Arial" w:hAnsi="Arial"/>
          <w:b w:val="0"/>
        </w:rPr>
        <w:t xml:space="preserve"> should be strictly in accordance with the </w:t>
      </w:r>
      <w:r w:rsidR="000E07F9" w:rsidRPr="000E07F9">
        <w:rPr>
          <w:rFonts w:ascii="Arial" w:hAnsi="Arial"/>
          <w:b w:val="0"/>
        </w:rPr>
        <w:t>s</w:t>
      </w:r>
      <w:r w:rsidRPr="000E07F9">
        <w:rPr>
          <w:rFonts w:ascii="Arial" w:hAnsi="Arial"/>
          <w:b w:val="0"/>
        </w:rPr>
        <w:t xml:space="preserve">pecification. </w:t>
      </w:r>
      <w:r w:rsidR="003216F2" w:rsidRPr="000E07F9">
        <w:rPr>
          <w:rFonts w:ascii="Arial" w:hAnsi="Arial"/>
          <w:b w:val="0"/>
        </w:rPr>
        <w:tab/>
      </w:r>
      <w:r w:rsidR="000E07F9" w:rsidRPr="000E07F9">
        <w:rPr>
          <w:rFonts w:ascii="Arial" w:hAnsi="Arial"/>
          <w:b w:val="0"/>
        </w:rPr>
        <w:t xml:space="preserve">Alternatives </w:t>
      </w:r>
      <w:r w:rsidRPr="000E07F9">
        <w:rPr>
          <w:rFonts w:ascii="Arial" w:hAnsi="Arial"/>
          <w:b w:val="0"/>
        </w:rPr>
        <w:t xml:space="preserve">may be offered but all differences between such items and the Specification must be indicated in detail in the </w:t>
      </w:r>
      <w:r w:rsidR="00C32113">
        <w:rPr>
          <w:rFonts w:ascii="Arial" w:hAnsi="Arial"/>
          <w:b w:val="0"/>
        </w:rPr>
        <w:t>Bidder</w:t>
      </w:r>
      <w:r w:rsidR="000E07F9">
        <w:rPr>
          <w:rFonts w:ascii="Arial" w:hAnsi="Arial"/>
          <w:b w:val="0"/>
        </w:rPr>
        <w:t xml:space="preserve"> Response and </w:t>
      </w:r>
      <w:r w:rsidRPr="000E07F9">
        <w:rPr>
          <w:rFonts w:ascii="Arial" w:hAnsi="Arial"/>
          <w:b w:val="0"/>
        </w:rPr>
        <w:t>Price Schedule.</w:t>
      </w:r>
    </w:p>
    <w:p w:rsidR="002B7687" w:rsidRDefault="002B7687">
      <w:pPr>
        <w:rPr>
          <w:rFonts w:ascii="Arial" w:hAnsi="Arial"/>
          <w:b w:val="0"/>
        </w:rPr>
      </w:pPr>
    </w:p>
    <w:p w:rsidR="002B7687" w:rsidRDefault="000B034A" w:rsidP="00C511E4">
      <w:pPr>
        <w:pStyle w:val="ListParagraph"/>
        <w:numPr>
          <w:ilvl w:val="1"/>
          <w:numId w:val="12"/>
        </w:numPr>
        <w:rPr>
          <w:rFonts w:ascii="Arial" w:hAnsi="Arial"/>
          <w:b w:val="0"/>
        </w:rPr>
      </w:pPr>
      <w:r w:rsidRPr="00E00AA9">
        <w:rPr>
          <w:rFonts w:ascii="Arial" w:hAnsi="Arial"/>
          <w:b w:val="0"/>
        </w:rPr>
        <w:t xml:space="preserve">    </w:t>
      </w:r>
      <w:r w:rsidR="00E00AA9">
        <w:rPr>
          <w:rFonts w:ascii="Arial" w:hAnsi="Arial"/>
          <w:b w:val="0"/>
        </w:rPr>
        <w:tab/>
        <w:t xml:space="preserve">  </w:t>
      </w:r>
      <w:r w:rsidR="002B7687" w:rsidRPr="00E00AA9">
        <w:rPr>
          <w:rFonts w:ascii="Arial" w:hAnsi="Arial"/>
          <w:b w:val="0"/>
        </w:rPr>
        <w:t>Tenders must comprise:</w:t>
      </w:r>
      <w:r w:rsidR="0083218A" w:rsidRPr="00E00AA9">
        <w:rPr>
          <w:rFonts w:ascii="Arial" w:hAnsi="Arial"/>
          <w:b w:val="0"/>
        </w:rPr>
        <w:t xml:space="preserve"> </w:t>
      </w:r>
    </w:p>
    <w:p w:rsidR="002B69B8" w:rsidRPr="00095D1F" w:rsidRDefault="002B69B8" w:rsidP="00C511E4">
      <w:pPr>
        <w:pStyle w:val="ListParagraph"/>
        <w:numPr>
          <w:ilvl w:val="2"/>
          <w:numId w:val="12"/>
        </w:numPr>
        <w:rPr>
          <w:rFonts w:ascii="Arial" w:hAnsi="Arial"/>
          <w:b w:val="0"/>
        </w:rPr>
      </w:pPr>
      <w:r w:rsidRPr="00095D1F">
        <w:rPr>
          <w:rFonts w:ascii="Arial" w:hAnsi="Arial"/>
          <w:b w:val="0"/>
        </w:rPr>
        <w:t xml:space="preserve">   the </w:t>
      </w:r>
      <w:r w:rsidR="005473B0">
        <w:rPr>
          <w:rFonts w:ascii="Arial" w:hAnsi="Arial"/>
          <w:b w:val="0"/>
        </w:rPr>
        <w:t>Bidder</w:t>
      </w:r>
      <w:r w:rsidRPr="00095D1F">
        <w:rPr>
          <w:rFonts w:ascii="Arial" w:hAnsi="Arial"/>
          <w:b w:val="0"/>
        </w:rPr>
        <w:t xml:space="preserve"> </w:t>
      </w:r>
      <w:r w:rsidR="000E07F9">
        <w:rPr>
          <w:rFonts w:ascii="Arial" w:hAnsi="Arial"/>
          <w:b w:val="0"/>
        </w:rPr>
        <w:t>Response</w:t>
      </w:r>
    </w:p>
    <w:p w:rsidR="002B7687" w:rsidRPr="00095D1F" w:rsidRDefault="00095D1F" w:rsidP="00C511E4">
      <w:pPr>
        <w:pStyle w:val="ListParagraph"/>
        <w:numPr>
          <w:ilvl w:val="2"/>
          <w:numId w:val="12"/>
        </w:numPr>
        <w:tabs>
          <w:tab w:val="left" w:pos="900"/>
          <w:tab w:val="left" w:pos="1080"/>
        </w:tabs>
        <w:rPr>
          <w:rFonts w:ascii="Arial" w:hAnsi="Arial"/>
          <w:b w:val="0"/>
        </w:rPr>
      </w:pPr>
      <w:r w:rsidRPr="00095D1F">
        <w:rPr>
          <w:rFonts w:ascii="Arial" w:hAnsi="Arial"/>
          <w:b w:val="0"/>
        </w:rPr>
        <w:t xml:space="preserve">   </w:t>
      </w:r>
      <w:r w:rsidR="002B7687" w:rsidRPr="00095D1F">
        <w:rPr>
          <w:rFonts w:ascii="Arial" w:hAnsi="Arial"/>
          <w:b w:val="0"/>
        </w:rPr>
        <w:t xml:space="preserve">the Price Schedule </w:t>
      </w:r>
    </w:p>
    <w:p w:rsidR="002B7687" w:rsidRPr="00095D1F" w:rsidRDefault="00095D1F" w:rsidP="00C511E4">
      <w:pPr>
        <w:pStyle w:val="ListParagraph"/>
        <w:numPr>
          <w:ilvl w:val="2"/>
          <w:numId w:val="12"/>
        </w:numPr>
        <w:tabs>
          <w:tab w:val="left" w:pos="900"/>
          <w:tab w:val="left" w:pos="1080"/>
        </w:tabs>
        <w:rPr>
          <w:rFonts w:ascii="Arial" w:hAnsi="Arial"/>
          <w:b w:val="0"/>
        </w:rPr>
      </w:pPr>
      <w:r>
        <w:rPr>
          <w:rFonts w:ascii="Arial" w:hAnsi="Arial"/>
          <w:b w:val="0"/>
        </w:rPr>
        <w:t xml:space="preserve">   </w:t>
      </w:r>
      <w:r w:rsidR="002B7687" w:rsidRPr="00095D1F">
        <w:rPr>
          <w:rFonts w:ascii="Arial" w:hAnsi="Arial"/>
          <w:b w:val="0"/>
        </w:rPr>
        <w:t>the Additional Information Schedule</w:t>
      </w:r>
    </w:p>
    <w:p w:rsidR="002B7687" w:rsidRPr="00095D1F" w:rsidRDefault="00095D1F" w:rsidP="00095D1F">
      <w:pPr>
        <w:tabs>
          <w:tab w:val="left" w:pos="900"/>
          <w:tab w:val="left" w:pos="1080"/>
        </w:tabs>
        <w:rPr>
          <w:rFonts w:ascii="Arial" w:hAnsi="Arial"/>
          <w:b w:val="0"/>
        </w:rPr>
      </w:pPr>
      <w:r>
        <w:rPr>
          <w:rFonts w:ascii="Arial" w:hAnsi="Arial"/>
          <w:b w:val="0"/>
        </w:rPr>
        <w:t>4.3.4</w:t>
      </w:r>
      <w:r>
        <w:rPr>
          <w:rFonts w:ascii="Arial" w:hAnsi="Arial"/>
          <w:b w:val="0"/>
        </w:rPr>
        <w:tab/>
      </w:r>
      <w:r w:rsidR="002B7687" w:rsidRPr="00095D1F">
        <w:rPr>
          <w:rFonts w:ascii="Arial" w:hAnsi="Arial"/>
          <w:b w:val="0"/>
        </w:rPr>
        <w:t>the Form of Offer</w:t>
      </w:r>
    </w:p>
    <w:p w:rsidR="002B7687" w:rsidRPr="002B69B8" w:rsidRDefault="002B69B8" w:rsidP="002B69B8">
      <w:pPr>
        <w:tabs>
          <w:tab w:val="left" w:pos="900"/>
          <w:tab w:val="left" w:pos="1080"/>
        </w:tabs>
        <w:rPr>
          <w:rFonts w:ascii="Arial" w:hAnsi="Arial"/>
          <w:b w:val="0"/>
        </w:rPr>
      </w:pPr>
      <w:r>
        <w:rPr>
          <w:rFonts w:ascii="Arial" w:hAnsi="Arial"/>
          <w:b w:val="0"/>
        </w:rPr>
        <w:t>4.</w:t>
      </w:r>
      <w:r w:rsidR="00095D1F">
        <w:rPr>
          <w:rFonts w:ascii="Arial" w:hAnsi="Arial"/>
          <w:b w:val="0"/>
        </w:rPr>
        <w:t>3</w:t>
      </w:r>
      <w:r>
        <w:rPr>
          <w:rFonts w:ascii="Arial" w:hAnsi="Arial"/>
          <w:b w:val="0"/>
        </w:rPr>
        <w:t>.5</w:t>
      </w:r>
      <w:r w:rsidR="00E00AA9" w:rsidRPr="002B69B8">
        <w:rPr>
          <w:rFonts w:ascii="Arial" w:hAnsi="Arial"/>
          <w:b w:val="0"/>
        </w:rPr>
        <w:tab/>
      </w:r>
      <w:r w:rsidR="002B7687" w:rsidRPr="002B69B8">
        <w:rPr>
          <w:rFonts w:ascii="Arial" w:hAnsi="Arial"/>
          <w:b w:val="0"/>
        </w:rPr>
        <w:t>the Certificate of Non-Canvassing</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.4</w:t>
      </w:r>
      <w:r w:rsidR="002B7687">
        <w:rPr>
          <w:rFonts w:ascii="Arial" w:hAnsi="Arial"/>
          <w:b w:val="0"/>
        </w:rPr>
        <w:tab/>
        <w:t xml:space="preserve">The Form of Offer </w:t>
      </w:r>
      <w:r w:rsidR="002B7687" w:rsidRPr="006A0A85">
        <w:rPr>
          <w:rFonts w:ascii="Arial" w:hAnsi="Arial"/>
          <w:b w:val="0"/>
        </w:rPr>
        <w:t>must be signed</w:t>
      </w:r>
      <w:r w:rsidR="002B7687">
        <w:rPr>
          <w:rFonts w:ascii="Arial" w:hAnsi="Arial"/>
          <w:b w:val="0"/>
        </w:rPr>
        <w:t xml:space="preserve"> by an authorised signatory</w:t>
      </w:r>
      <w:r w:rsidR="00D94FD7">
        <w:rPr>
          <w:rFonts w:ascii="Arial" w:hAnsi="Arial"/>
          <w:b w:val="0"/>
        </w:rPr>
        <w:t>, scanned and uploaded into th</w:t>
      </w:r>
      <w:r w:rsidR="006F3242">
        <w:rPr>
          <w:rFonts w:ascii="Arial" w:hAnsi="Arial"/>
          <w:b w:val="0"/>
        </w:rPr>
        <w:t>e</w:t>
      </w:r>
      <w:r w:rsidR="00D94FD7">
        <w:rPr>
          <w:rFonts w:ascii="Arial" w:hAnsi="Arial"/>
          <w:b w:val="0"/>
        </w:rPr>
        <w:t xml:space="preserve"> </w:t>
      </w:r>
      <w:r w:rsidR="006F3242">
        <w:rPr>
          <w:rFonts w:ascii="Arial" w:hAnsi="Arial"/>
          <w:b w:val="0"/>
        </w:rPr>
        <w:t>e tendering portal where indicated.</w:t>
      </w:r>
      <w:r w:rsidR="002B7687">
        <w:rPr>
          <w:rFonts w:ascii="Arial" w:hAnsi="Arial"/>
          <w:b w:val="0"/>
        </w:rPr>
        <w:t>: In the case of a partnership, by a partner for and on behalf of the firm; in the case of a limited company, by an officer duly authorised, the designation of the officer being stated. Any signature included in the Tender will be deemed to be from an authorised person.</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.5</w:t>
      </w:r>
      <w:r w:rsidR="002B7687">
        <w:rPr>
          <w:rFonts w:ascii="Arial" w:hAnsi="Arial"/>
          <w:b w:val="0"/>
        </w:rPr>
        <w:tab/>
        <w:t>The Tender must be completed in full. Any Tender may be rejected which:</w:t>
      </w:r>
    </w:p>
    <w:p w:rsidR="002B7687" w:rsidRDefault="002B7687">
      <w:pPr>
        <w:tabs>
          <w:tab w:val="left" w:pos="720"/>
          <w:tab w:val="left" w:pos="900"/>
          <w:tab w:val="left" w:pos="1080"/>
        </w:tabs>
        <w:rPr>
          <w:rFonts w:ascii="Arial" w:hAnsi="Arial"/>
          <w:b w:val="0"/>
        </w:rPr>
      </w:pPr>
      <w:r>
        <w:rPr>
          <w:rFonts w:ascii="Arial" w:hAnsi="Arial"/>
          <w:b w:val="0"/>
        </w:rPr>
        <w:lastRenderedPageBreak/>
        <w:tab/>
      </w:r>
      <w:r w:rsidR="006F6A53">
        <w:rPr>
          <w:rFonts w:ascii="Arial" w:hAnsi="Arial"/>
          <w:b w:val="0"/>
        </w:rPr>
        <w:t>4</w:t>
      </w:r>
      <w:r>
        <w:rPr>
          <w:rFonts w:ascii="Arial" w:hAnsi="Arial"/>
          <w:b w:val="0"/>
        </w:rPr>
        <w:t xml:space="preserve">.5.1 </w:t>
      </w:r>
      <w:r>
        <w:rPr>
          <w:rFonts w:ascii="Arial" w:hAnsi="Arial"/>
          <w:b w:val="0"/>
        </w:rPr>
        <w:tab/>
        <w:t>contains gaps, omissions or obvious errors; or</w:t>
      </w:r>
    </w:p>
    <w:p w:rsidR="002B7687" w:rsidRDefault="002B7687" w:rsidP="00745C07">
      <w:pPr>
        <w:tabs>
          <w:tab w:val="left" w:pos="720"/>
          <w:tab w:val="left" w:pos="900"/>
          <w:tab w:val="left" w:pos="1080"/>
        </w:tabs>
        <w:ind w:left="1440" w:hanging="1440"/>
        <w:rPr>
          <w:rFonts w:ascii="Arial" w:hAnsi="Arial"/>
          <w:b w:val="0"/>
        </w:rPr>
      </w:pPr>
      <w:r>
        <w:rPr>
          <w:rFonts w:ascii="Arial" w:hAnsi="Arial"/>
          <w:b w:val="0"/>
        </w:rPr>
        <w:tab/>
      </w:r>
      <w:r w:rsidR="006F6A53">
        <w:rPr>
          <w:rFonts w:ascii="Arial" w:hAnsi="Arial"/>
          <w:b w:val="0"/>
        </w:rPr>
        <w:t>4</w:t>
      </w:r>
      <w:r>
        <w:rPr>
          <w:rFonts w:ascii="Arial" w:hAnsi="Arial"/>
          <w:b w:val="0"/>
        </w:rPr>
        <w:t xml:space="preserve">.5.2 </w:t>
      </w:r>
      <w:r>
        <w:rPr>
          <w:rFonts w:ascii="Arial" w:hAnsi="Arial"/>
          <w:b w:val="0"/>
        </w:rPr>
        <w:tab/>
        <w:t>contains amendments which have not been initialled by the authorised signatory; or</w:t>
      </w:r>
    </w:p>
    <w:p w:rsidR="002B7687" w:rsidRDefault="002B7687">
      <w:pPr>
        <w:tabs>
          <w:tab w:val="left" w:pos="720"/>
          <w:tab w:val="left" w:pos="900"/>
          <w:tab w:val="left" w:pos="1080"/>
        </w:tabs>
        <w:rPr>
          <w:rFonts w:ascii="Arial" w:hAnsi="Arial"/>
          <w:b w:val="0"/>
        </w:rPr>
      </w:pPr>
      <w:r>
        <w:rPr>
          <w:rFonts w:ascii="Arial" w:hAnsi="Arial"/>
          <w:b w:val="0"/>
        </w:rPr>
        <w:tab/>
        <w:t xml:space="preserve">5.5.3 </w:t>
      </w:r>
      <w:r>
        <w:rPr>
          <w:rFonts w:ascii="Arial" w:hAnsi="Arial"/>
          <w:b w:val="0"/>
        </w:rPr>
        <w:tab/>
        <w:t>is received after the closing time.</w:t>
      </w:r>
    </w:p>
    <w:p w:rsidR="002B7687" w:rsidRDefault="002B7687">
      <w:pPr>
        <w:tabs>
          <w:tab w:val="left" w:pos="720"/>
          <w:tab w:val="left" w:pos="900"/>
          <w:tab w:val="left" w:pos="1080"/>
        </w:tabs>
        <w:rPr>
          <w:rFonts w:ascii="Arial" w:hAnsi="Arial"/>
          <w:b w:val="0"/>
        </w:rPr>
      </w:pPr>
    </w:p>
    <w:p w:rsidR="002B7687" w:rsidRPr="006F3242" w:rsidRDefault="006F6A53" w:rsidP="006F3242">
      <w:pPr>
        <w:tabs>
          <w:tab w:val="left" w:pos="720"/>
          <w:tab w:val="left" w:pos="900"/>
          <w:tab w:val="left" w:pos="1080"/>
        </w:tabs>
        <w:ind w:left="720" w:hanging="720"/>
        <w:rPr>
          <w:rFonts w:ascii="Arial" w:hAnsi="Arial"/>
          <w:b w:val="0"/>
          <w:color w:val="FF0000"/>
        </w:rPr>
      </w:pPr>
      <w:r>
        <w:rPr>
          <w:rFonts w:ascii="Arial" w:hAnsi="Arial"/>
          <w:b w:val="0"/>
        </w:rPr>
        <w:t>4</w:t>
      </w:r>
      <w:r w:rsidR="002B7687">
        <w:rPr>
          <w:rFonts w:ascii="Arial" w:hAnsi="Arial"/>
          <w:b w:val="0"/>
        </w:rPr>
        <w:t>.6</w:t>
      </w:r>
      <w:r w:rsidR="002B7687">
        <w:rPr>
          <w:rFonts w:ascii="Arial" w:hAnsi="Arial"/>
          <w:b w:val="0"/>
        </w:rPr>
        <w:tab/>
        <w:t>For help in completing the Tender</w:t>
      </w:r>
      <w:r w:rsidR="00A37141">
        <w:rPr>
          <w:rFonts w:ascii="Arial" w:hAnsi="Arial"/>
          <w:b w:val="0"/>
        </w:rPr>
        <w:t xml:space="preserve"> compliantly with the requirements of this ITT</w:t>
      </w:r>
      <w:r w:rsidR="002B7687">
        <w:rPr>
          <w:rFonts w:ascii="Arial" w:hAnsi="Arial"/>
          <w:b w:val="0"/>
        </w:rPr>
        <w:t xml:space="preserve"> please contact </w:t>
      </w:r>
      <w:r w:rsidR="003815B6">
        <w:rPr>
          <w:rFonts w:ascii="Arial" w:hAnsi="Arial"/>
          <w:b w:val="0"/>
        </w:rPr>
        <w:t>the Authority via the e-tendering portal messaging facility</w:t>
      </w:r>
      <w:r w:rsidR="00A37141" w:rsidRPr="006F3242">
        <w:rPr>
          <w:rFonts w:ascii="Arial" w:hAnsi="Arial"/>
          <w:b w:val="0"/>
        </w:rPr>
        <w:t>.</w:t>
      </w:r>
      <w:r w:rsidR="00A37141">
        <w:rPr>
          <w:rFonts w:ascii="Arial" w:hAnsi="Arial"/>
          <w:b w:val="0"/>
          <w:color w:val="FF0000"/>
        </w:rPr>
        <w:t xml:space="preserve"> </w:t>
      </w:r>
    </w:p>
    <w:p w:rsidR="002B7687" w:rsidRDefault="002B7687">
      <w:pPr>
        <w:rPr>
          <w:rFonts w:ascii="Arial" w:hAnsi="Arial"/>
          <w:b w:val="0"/>
        </w:rPr>
      </w:pPr>
    </w:p>
    <w:p w:rsidR="002B7687" w:rsidRDefault="006F6A53">
      <w:pPr>
        <w:ind w:left="720" w:hanging="720"/>
        <w:rPr>
          <w:rFonts w:ascii="Arial" w:hAnsi="Arial" w:cs="Arial"/>
          <w:bCs/>
          <w:color w:val="FF0000"/>
        </w:rPr>
      </w:pPr>
      <w:r>
        <w:rPr>
          <w:rFonts w:ascii="Arial" w:hAnsi="Arial"/>
          <w:b w:val="0"/>
        </w:rPr>
        <w:t>4</w:t>
      </w:r>
      <w:r w:rsidR="002B7687">
        <w:rPr>
          <w:rFonts w:ascii="Arial" w:hAnsi="Arial"/>
          <w:b w:val="0"/>
        </w:rPr>
        <w:t>.7</w:t>
      </w:r>
      <w:r w:rsidR="002B7687">
        <w:rPr>
          <w:rFonts w:ascii="Arial" w:hAnsi="Arial"/>
          <w:b w:val="0"/>
        </w:rPr>
        <w:tab/>
        <w:t xml:space="preserve">Offers must be written in English and </w:t>
      </w:r>
      <w:r w:rsidR="00641A40">
        <w:rPr>
          <w:rFonts w:ascii="Arial" w:hAnsi="Arial"/>
          <w:b w:val="0"/>
        </w:rPr>
        <w:t xml:space="preserve">submitted via </w:t>
      </w:r>
      <w:r w:rsidR="003815B6">
        <w:rPr>
          <w:rFonts w:ascii="Arial" w:hAnsi="Arial"/>
          <w:b w:val="0"/>
        </w:rPr>
        <w:t>the Authority</w:t>
      </w:r>
      <w:r w:rsidR="00347154">
        <w:rPr>
          <w:rFonts w:ascii="Arial" w:hAnsi="Arial"/>
          <w:b w:val="0"/>
        </w:rPr>
        <w:t xml:space="preserve"> </w:t>
      </w:r>
      <w:r w:rsidR="00641A40">
        <w:rPr>
          <w:rFonts w:ascii="Arial" w:hAnsi="Arial"/>
          <w:b w:val="0"/>
        </w:rPr>
        <w:t xml:space="preserve">tender website at </w:t>
      </w:r>
      <w:r>
        <w:rPr>
          <w:rFonts w:ascii="Arial" w:hAnsi="Arial"/>
          <w:u w:val="single"/>
        </w:rPr>
        <w:t>www.nhssourcing.co.uk</w:t>
      </w:r>
    </w:p>
    <w:p w:rsidR="002B7687" w:rsidRDefault="002B7687">
      <w:pPr>
        <w:ind w:left="720" w:hanging="720"/>
        <w:rPr>
          <w:rFonts w:ascii="Arial" w:hAnsi="Arial"/>
          <w:b w:val="0"/>
        </w:rPr>
      </w:pPr>
    </w:p>
    <w:p w:rsidR="002B7687" w:rsidRDefault="006F6A53">
      <w:pPr>
        <w:ind w:left="720" w:hanging="720"/>
        <w:rPr>
          <w:rFonts w:ascii="Arial" w:hAnsi="Arial" w:cs="Arial"/>
          <w:b w:val="0"/>
          <w:color w:val="000000"/>
        </w:rPr>
      </w:pPr>
      <w:r>
        <w:rPr>
          <w:rFonts w:ascii="Arial" w:hAnsi="Arial"/>
          <w:b w:val="0"/>
        </w:rPr>
        <w:t>4</w:t>
      </w:r>
      <w:r w:rsidR="002B7687">
        <w:rPr>
          <w:rFonts w:ascii="Arial" w:hAnsi="Arial"/>
          <w:b w:val="0"/>
        </w:rPr>
        <w:t>.8</w:t>
      </w:r>
      <w:r w:rsidR="002B7687">
        <w:rPr>
          <w:rFonts w:ascii="Arial" w:hAnsi="Arial"/>
          <w:b w:val="0"/>
        </w:rPr>
        <w:tab/>
      </w:r>
      <w:r w:rsidR="003815B6">
        <w:rPr>
          <w:rFonts w:ascii="Arial" w:hAnsi="Arial" w:cs="Arial"/>
          <w:b w:val="0"/>
          <w:color w:val="000000"/>
        </w:rPr>
        <w:t>The Authority</w:t>
      </w:r>
      <w:r w:rsidR="002B7687">
        <w:rPr>
          <w:rFonts w:ascii="Arial" w:hAnsi="Arial" w:cs="Arial"/>
          <w:b w:val="0"/>
          <w:color w:val="000000"/>
        </w:rPr>
        <w:t xml:space="preserve"> may, at its own absolute discretion extend the closing date and time specified above without request.  Any extension granted will </w:t>
      </w:r>
      <w:smartTag w:uri="urn:schemas-microsoft-com:office:smarttags" w:element="PersonName">
        <w:r w:rsidR="002B7687">
          <w:rPr>
            <w:rFonts w:ascii="Arial" w:hAnsi="Arial" w:cs="Arial"/>
            <w:b w:val="0"/>
            <w:color w:val="000000"/>
          </w:rPr>
          <w:t>ap</w:t>
        </w:r>
      </w:smartTag>
      <w:r w:rsidR="002B7687">
        <w:rPr>
          <w:rFonts w:ascii="Arial" w:hAnsi="Arial" w:cs="Arial"/>
          <w:b w:val="0"/>
          <w:color w:val="000000"/>
        </w:rPr>
        <w:t>ply to all Tenderers.</w:t>
      </w:r>
    </w:p>
    <w:p w:rsidR="006F6A53" w:rsidRDefault="006F6A53">
      <w:pPr>
        <w:ind w:left="720" w:hanging="720"/>
        <w:rPr>
          <w:rFonts w:ascii="Arial" w:hAnsi="Arial" w:cs="Arial"/>
          <w:b w:val="0"/>
          <w:color w:val="000000"/>
        </w:rPr>
      </w:pPr>
    </w:p>
    <w:p w:rsidR="002B7687" w:rsidRPr="006F6A53" w:rsidRDefault="00695F69">
      <w:pPr>
        <w:tabs>
          <w:tab w:val="left" w:pos="270"/>
        </w:tabs>
        <w:ind w:left="270" w:hanging="270"/>
        <w:rPr>
          <w:rFonts w:ascii="Arial" w:hAnsi="Arial"/>
          <w:bCs/>
        </w:rPr>
      </w:pPr>
      <w:r>
        <w:rPr>
          <w:rFonts w:ascii="Arial" w:hAnsi="Arial"/>
          <w:bCs/>
        </w:rPr>
        <w:t>5</w:t>
      </w:r>
      <w:r w:rsidR="002B7687" w:rsidRPr="006F6A53">
        <w:rPr>
          <w:rFonts w:ascii="Arial" w:hAnsi="Arial"/>
          <w:bCs/>
        </w:rPr>
        <w:t>.</w:t>
      </w:r>
      <w:r w:rsidR="002B7687" w:rsidRPr="006F6A53">
        <w:rPr>
          <w:rFonts w:ascii="Arial" w:hAnsi="Arial"/>
          <w:bCs/>
        </w:rPr>
        <w:tab/>
        <w:t xml:space="preserve">Rebates/Commissions </w:t>
      </w:r>
    </w:p>
    <w:p w:rsidR="002B7687" w:rsidRPr="00C27A72" w:rsidRDefault="002B7687">
      <w:pPr>
        <w:rPr>
          <w:rFonts w:ascii="Arial" w:hAnsi="Arial"/>
          <w:b w:val="0"/>
          <w:highlight w:val="yellow"/>
        </w:rPr>
      </w:pPr>
    </w:p>
    <w:p w:rsidR="002B7687" w:rsidRDefault="00695F69">
      <w:pPr>
        <w:ind w:left="720" w:hanging="720"/>
        <w:rPr>
          <w:rFonts w:ascii="Arial" w:hAnsi="Arial"/>
          <w:b w:val="0"/>
        </w:rPr>
      </w:pPr>
      <w:r>
        <w:rPr>
          <w:rFonts w:ascii="Arial" w:hAnsi="Arial"/>
          <w:b w:val="0"/>
        </w:rPr>
        <w:t>5</w:t>
      </w:r>
      <w:r w:rsidR="002B7687" w:rsidRPr="006F6A53">
        <w:rPr>
          <w:rFonts w:ascii="Arial" w:hAnsi="Arial"/>
          <w:b w:val="0"/>
        </w:rPr>
        <w:t>.1</w:t>
      </w:r>
      <w:r w:rsidR="002B7687" w:rsidRPr="006F6A53">
        <w:rPr>
          <w:rFonts w:ascii="Arial" w:hAnsi="Arial"/>
          <w:b w:val="0"/>
        </w:rPr>
        <w:tab/>
        <w:t>In any application of rebates and commissions, Tenderers will be treated fairly and equitably within their markets. Furthe</w:t>
      </w:r>
      <w:smartTag w:uri="urn:schemas-microsoft-com:office:smarttags" w:element="PersonName">
        <w:r w:rsidR="002B7687" w:rsidRPr="006F6A53">
          <w:rPr>
            <w:rFonts w:ascii="Arial" w:hAnsi="Arial"/>
            <w:b w:val="0"/>
          </w:rPr>
          <w:t>rm</w:t>
        </w:r>
      </w:smartTag>
      <w:r w:rsidR="002B7687" w:rsidRPr="006F6A53">
        <w:rPr>
          <w:rFonts w:ascii="Arial" w:hAnsi="Arial"/>
          <w:b w:val="0"/>
        </w:rPr>
        <w:t>ore, agreement will be reached between both parties on the process for relating payments to contractual activity.</w:t>
      </w:r>
    </w:p>
    <w:p w:rsidR="00CD01EF" w:rsidRDefault="00CD01EF">
      <w:pPr>
        <w:ind w:left="720" w:hanging="720"/>
        <w:rPr>
          <w:rFonts w:ascii="Arial" w:hAnsi="Arial"/>
          <w:b w:val="0"/>
        </w:rPr>
      </w:pPr>
    </w:p>
    <w:p w:rsidR="00CD01EF" w:rsidRDefault="00573654" w:rsidP="00573654">
      <w:pPr>
        <w:ind w:left="720" w:hanging="720"/>
        <w:rPr>
          <w:rFonts w:ascii="Arial" w:hAnsi="Arial"/>
          <w:b w:val="0"/>
        </w:rPr>
      </w:pPr>
      <w:r>
        <w:rPr>
          <w:rFonts w:ascii="Arial" w:hAnsi="Arial"/>
          <w:b w:val="0"/>
        </w:rPr>
        <w:t>5.2</w:t>
      </w:r>
      <w:r>
        <w:rPr>
          <w:rFonts w:ascii="Arial" w:hAnsi="Arial"/>
          <w:b w:val="0"/>
        </w:rPr>
        <w:tab/>
        <w:t>Any rebate fee or commission applicable to this Tender opportunity will be described in the specification (Schedule D)</w:t>
      </w:r>
    </w:p>
    <w:p w:rsidR="009D7CF1" w:rsidRDefault="009D7CF1">
      <w:pPr>
        <w:ind w:left="720" w:hanging="720"/>
        <w:rPr>
          <w:rFonts w:ascii="Arial" w:hAnsi="Arial"/>
          <w:b w:val="0"/>
        </w:rPr>
      </w:pPr>
    </w:p>
    <w:p w:rsidR="009D7CF1" w:rsidRDefault="009D7CF1">
      <w:pPr>
        <w:ind w:left="720" w:hanging="720"/>
        <w:rPr>
          <w:rFonts w:ascii="Arial" w:hAnsi="Arial"/>
          <w:b w:val="0"/>
        </w:rPr>
      </w:pPr>
      <w:r>
        <w:rPr>
          <w:rFonts w:ascii="Arial" w:hAnsi="Arial"/>
          <w:b w:val="0"/>
        </w:rPr>
        <w:t>5.3</w:t>
      </w:r>
      <w:r>
        <w:rPr>
          <w:rFonts w:ascii="Arial" w:hAnsi="Arial"/>
          <w:b w:val="0"/>
        </w:rPr>
        <w:tab/>
      </w:r>
      <w:r w:rsidR="00573654">
        <w:rPr>
          <w:rFonts w:ascii="Arial" w:hAnsi="Arial"/>
          <w:b w:val="0"/>
        </w:rPr>
        <w:t>Any applicable</w:t>
      </w:r>
      <w:r>
        <w:rPr>
          <w:rFonts w:ascii="Arial" w:hAnsi="Arial"/>
          <w:b w:val="0"/>
        </w:rPr>
        <w:t xml:space="preserve"> rebate fee is intended to resource the running of the </w:t>
      </w:r>
      <w:r w:rsidR="00573654">
        <w:rPr>
          <w:rFonts w:ascii="Arial" w:hAnsi="Arial"/>
          <w:b w:val="0"/>
        </w:rPr>
        <w:t xml:space="preserve">contract </w:t>
      </w:r>
      <w:r>
        <w:rPr>
          <w:rFonts w:ascii="Arial" w:hAnsi="Arial"/>
          <w:b w:val="0"/>
        </w:rPr>
        <w:t xml:space="preserve">and further promote </w:t>
      </w:r>
      <w:r w:rsidR="00573654">
        <w:rPr>
          <w:rFonts w:ascii="Arial" w:hAnsi="Arial"/>
          <w:b w:val="0"/>
        </w:rPr>
        <w:t>its use.</w:t>
      </w:r>
    </w:p>
    <w:p w:rsidR="002B7687" w:rsidRDefault="002B7687">
      <w:pPr>
        <w:rPr>
          <w:rFonts w:ascii="Arial" w:hAnsi="Arial"/>
          <w:b w:val="0"/>
        </w:rPr>
      </w:pPr>
    </w:p>
    <w:p w:rsidR="002B7687" w:rsidRPr="00FC0A00" w:rsidRDefault="00695F69">
      <w:pPr>
        <w:pStyle w:val="Header"/>
        <w:tabs>
          <w:tab w:val="clear" w:pos="4153"/>
          <w:tab w:val="clear" w:pos="8306"/>
        </w:tabs>
        <w:rPr>
          <w:rFonts w:ascii="Arial" w:hAnsi="Arial"/>
          <w:bCs/>
        </w:rPr>
      </w:pPr>
      <w:r>
        <w:rPr>
          <w:rFonts w:ascii="Arial" w:hAnsi="Arial"/>
          <w:bCs/>
        </w:rPr>
        <w:t>6</w:t>
      </w:r>
      <w:r w:rsidR="002B7687" w:rsidRPr="00FC0A00">
        <w:rPr>
          <w:rFonts w:ascii="Arial" w:hAnsi="Arial"/>
          <w:bCs/>
        </w:rPr>
        <w:t>. Award Criteria</w:t>
      </w:r>
    </w:p>
    <w:p w:rsidR="00C27A72" w:rsidRPr="00FC0A00" w:rsidRDefault="00C27A72">
      <w:pPr>
        <w:pStyle w:val="Header"/>
        <w:tabs>
          <w:tab w:val="clear" w:pos="4153"/>
          <w:tab w:val="clear" w:pos="8306"/>
        </w:tabs>
        <w:rPr>
          <w:rFonts w:ascii="Arial" w:hAnsi="Arial"/>
          <w:bCs/>
        </w:rPr>
      </w:pPr>
    </w:p>
    <w:p w:rsidR="002B7687" w:rsidRPr="004F6C2A" w:rsidRDefault="00695F69">
      <w:pPr>
        <w:ind w:left="720" w:hanging="720"/>
        <w:rPr>
          <w:rFonts w:ascii="Arial" w:hAnsi="Arial"/>
          <w:b w:val="0"/>
        </w:rPr>
      </w:pPr>
      <w:r>
        <w:rPr>
          <w:rFonts w:ascii="Arial" w:hAnsi="Arial"/>
          <w:b w:val="0"/>
        </w:rPr>
        <w:t>6</w:t>
      </w:r>
      <w:r w:rsidR="002B7687" w:rsidRPr="00FC0A00">
        <w:rPr>
          <w:rFonts w:ascii="Arial" w:hAnsi="Arial"/>
          <w:b w:val="0"/>
        </w:rPr>
        <w:t>.1</w:t>
      </w:r>
      <w:r w:rsidR="002B7687" w:rsidRPr="00FC0A00">
        <w:rPr>
          <w:rFonts w:ascii="Arial" w:hAnsi="Arial"/>
          <w:b w:val="0"/>
        </w:rPr>
        <w:tab/>
      </w:r>
      <w:r w:rsidR="002B7687" w:rsidRPr="004F6C2A">
        <w:rPr>
          <w:rFonts w:ascii="Arial" w:hAnsi="Arial"/>
          <w:b w:val="0"/>
        </w:rPr>
        <w:t xml:space="preserve">The </w:t>
      </w:r>
      <w:r w:rsidR="00707965" w:rsidRPr="004F6C2A">
        <w:rPr>
          <w:rFonts w:ascii="Arial" w:hAnsi="Arial"/>
          <w:b w:val="0"/>
        </w:rPr>
        <w:t>Contract</w:t>
      </w:r>
      <w:r w:rsidR="002B7687" w:rsidRPr="004F6C2A">
        <w:rPr>
          <w:rFonts w:ascii="Arial" w:hAnsi="Arial"/>
          <w:b w:val="0"/>
        </w:rPr>
        <w:t xml:space="preserve"> will be awarded on the basis of the most economicall</w:t>
      </w:r>
      <w:r w:rsidR="00FC165B" w:rsidRPr="004F6C2A">
        <w:rPr>
          <w:rFonts w:ascii="Arial" w:hAnsi="Arial"/>
          <w:b w:val="0"/>
        </w:rPr>
        <w:t>y advantageous offer which is judged on the following:</w:t>
      </w:r>
      <w:r w:rsidR="002B7687" w:rsidRPr="004F6C2A">
        <w:rPr>
          <w:rFonts w:ascii="Arial" w:hAnsi="Arial"/>
          <w:b w:val="0"/>
        </w:rPr>
        <w:t xml:space="preserve"> </w:t>
      </w:r>
    </w:p>
    <w:p w:rsidR="002B7687" w:rsidRPr="004F6C2A" w:rsidRDefault="002B7687">
      <w:pPr>
        <w:ind w:left="720" w:hanging="720"/>
        <w:rPr>
          <w:rFonts w:ascii="Arial" w:hAnsi="Arial"/>
          <w:b w:val="0"/>
          <w:u w:val="single"/>
        </w:rPr>
      </w:pPr>
      <w:r w:rsidRPr="004F6C2A">
        <w:rPr>
          <w:rFonts w:ascii="Arial" w:hAnsi="Arial"/>
          <w:b w:val="0"/>
        </w:rPr>
        <w:tab/>
      </w:r>
    </w:p>
    <w:p w:rsidR="00641A40" w:rsidRPr="00FC0A00" w:rsidRDefault="00641A40">
      <w:pPr>
        <w:ind w:left="720" w:hanging="720"/>
        <w:rPr>
          <w:rFonts w:ascii="Arial" w:hAnsi="Arial"/>
          <w:b w:val="0"/>
          <w:color w:val="FF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322"/>
      </w:tblGrid>
      <w:tr w:rsidR="00641A40" w:rsidRPr="00FC0A00" w:rsidTr="00247CAF">
        <w:tc>
          <w:tcPr>
            <w:tcW w:w="5103" w:type="dxa"/>
          </w:tcPr>
          <w:p w:rsidR="00641A40" w:rsidRPr="001D0A2C" w:rsidRDefault="00641A40" w:rsidP="00641A40">
            <w:pPr>
              <w:jc w:val="both"/>
              <w:rPr>
                <w:rFonts w:ascii="Arial" w:hAnsi="Arial"/>
                <w:color w:val="000000" w:themeColor="text1"/>
                <w:sz w:val="18"/>
                <w:szCs w:val="18"/>
              </w:rPr>
            </w:pPr>
            <w:r w:rsidRPr="001D0A2C">
              <w:rPr>
                <w:rFonts w:ascii="Arial" w:hAnsi="Arial"/>
                <w:color w:val="000000" w:themeColor="text1"/>
                <w:sz w:val="18"/>
                <w:szCs w:val="18"/>
              </w:rPr>
              <w:t>Criteria</w:t>
            </w:r>
          </w:p>
        </w:tc>
        <w:tc>
          <w:tcPr>
            <w:tcW w:w="3322" w:type="dxa"/>
          </w:tcPr>
          <w:p w:rsidR="00641A40" w:rsidRPr="001D0A2C" w:rsidRDefault="00641A40" w:rsidP="00641A40">
            <w:pPr>
              <w:jc w:val="center"/>
              <w:rPr>
                <w:rFonts w:ascii="Arial" w:hAnsi="Arial"/>
                <w:color w:val="000000" w:themeColor="text1"/>
                <w:sz w:val="18"/>
                <w:szCs w:val="18"/>
              </w:rPr>
            </w:pPr>
            <w:r w:rsidRPr="001D0A2C">
              <w:rPr>
                <w:rFonts w:ascii="Arial" w:hAnsi="Arial"/>
                <w:color w:val="000000" w:themeColor="text1"/>
                <w:sz w:val="18"/>
                <w:szCs w:val="18"/>
              </w:rPr>
              <w:t>Weighting (%)</w:t>
            </w:r>
          </w:p>
        </w:tc>
      </w:tr>
      <w:tr w:rsidR="00641A40" w:rsidRPr="00FC0A00" w:rsidTr="00247CAF">
        <w:tc>
          <w:tcPr>
            <w:tcW w:w="5103" w:type="dxa"/>
          </w:tcPr>
          <w:p w:rsidR="00641A40" w:rsidRPr="004F6C2A" w:rsidRDefault="0055409F" w:rsidP="00641A40">
            <w:pPr>
              <w:jc w:val="both"/>
              <w:rPr>
                <w:rFonts w:ascii="Arial" w:hAnsi="Arial"/>
                <w:color w:val="000000" w:themeColor="text1"/>
                <w:sz w:val="18"/>
                <w:szCs w:val="18"/>
              </w:rPr>
            </w:pPr>
            <w:r w:rsidRPr="004F6C2A">
              <w:rPr>
                <w:rFonts w:ascii="Arial" w:hAnsi="Arial"/>
                <w:color w:val="000000" w:themeColor="text1"/>
                <w:sz w:val="18"/>
                <w:szCs w:val="18"/>
              </w:rPr>
              <w:t>Technical</w:t>
            </w:r>
            <w:r w:rsidR="00641A40" w:rsidRPr="004F6C2A">
              <w:rPr>
                <w:rFonts w:ascii="Arial" w:hAnsi="Arial"/>
                <w:color w:val="000000" w:themeColor="text1"/>
                <w:sz w:val="18"/>
                <w:szCs w:val="18"/>
              </w:rPr>
              <w:t xml:space="preserve"> Specification</w:t>
            </w:r>
          </w:p>
        </w:tc>
        <w:tc>
          <w:tcPr>
            <w:tcW w:w="3322" w:type="dxa"/>
          </w:tcPr>
          <w:p w:rsidR="00641A40" w:rsidRPr="004F6C2A" w:rsidRDefault="00B33D06" w:rsidP="00641A40">
            <w:pPr>
              <w:jc w:val="center"/>
              <w:rPr>
                <w:rFonts w:ascii="Arial" w:hAnsi="Arial"/>
                <w:color w:val="000000" w:themeColor="text1"/>
                <w:sz w:val="18"/>
                <w:szCs w:val="18"/>
              </w:rPr>
            </w:pPr>
            <w:r w:rsidRPr="004F6C2A">
              <w:rPr>
                <w:rFonts w:ascii="Arial" w:hAnsi="Arial"/>
                <w:color w:val="000000" w:themeColor="text1"/>
                <w:sz w:val="18"/>
                <w:szCs w:val="18"/>
              </w:rPr>
              <w:t>50%</w:t>
            </w:r>
          </w:p>
        </w:tc>
      </w:tr>
      <w:tr w:rsidR="00641A40" w:rsidRPr="00FC0A00" w:rsidTr="00D73F24">
        <w:trPr>
          <w:trHeight w:val="217"/>
        </w:trPr>
        <w:tc>
          <w:tcPr>
            <w:tcW w:w="5103" w:type="dxa"/>
          </w:tcPr>
          <w:p w:rsidR="00641A40" w:rsidRPr="004F6C2A" w:rsidRDefault="0055409F" w:rsidP="00641A40">
            <w:pPr>
              <w:rPr>
                <w:rFonts w:ascii="Arial" w:hAnsi="Arial"/>
                <w:color w:val="ED008C"/>
                <w:sz w:val="18"/>
                <w:szCs w:val="18"/>
              </w:rPr>
            </w:pPr>
            <w:r w:rsidRPr="004F6C2A">
              <w:rPr>
                <w:rFonts w:ascii="Arial" w:hAnsi="Arial"/>
                <w:color w:val="000000" w:themeColor="text1"/>
                <w:sz w:val="18"/>
                <w:szCs w:val="18"/>
              </w:rPr>
              <w:t>Price</w:t>
            </w:r>
          </w:p>
        </w:tc>
        <w:tc>
          <w:tcPr>
            <w:tcW w:w="3322" w:type="dxa"/>
          </w:tcPr>
          <w:p w:rsidR="00641A40" w:rsidRPr="004F6C2A" w:rsidRDefault="00B33D06" w:rsidP="00641A40">
            <w:pPr>
              <w:jc w:val="center"/>
              <w:rPr>
                <w:rFonts w:ascii="Arial" w:hAnsi="Arial"/>
                <w:color w:val="000000" w:themeColor="text1"/>
                <w:sz w:val="18"/>
                <w:szCs w:val="18"/>
              </w:rPr>
            </w:pPr>
            <w:r w:rsidRPr="004F6C2A">
              <w:rPr>
                <w:rFonts w:ascii="Arial" w:hAnsi="Arial"/>
                <w:color w:val="000000" w:themeColor="text1"/>
                <w:sz w:val="18"/>
                <w:szCs w:val="18"/>
              </w:rPr>
              <w:t>50%</w:t>
            </w:r>
          </w:p>
        </w:tc>
      </w:tr>
    </w:tbl>
    <w:p w:rsidR="00641A40" w:rsidRPr="00C27A72" w:rsidRDefault="00641A40" w:rsidP="00D94FD7">
      <w:pPr>
        <w:rPr>
          <w:rFonts w:ascii="Arial" w:hAnsi="Arial"/>
          <w:b w:val="0"/>
          <w:color w:val="FF0000"/>
          <w:highlight w:val="lightGray"/>
        </w:rPr>
      </w:pPr>
    </w:p>
    <w:p w:rsidR="00641A40" w:rsidRPr="00695F69" w:rsidRDefault="00695F69" w:rsidP="00641A40">
      <w:pPr>
        <w:rPr>
          <w:rFonts w:ascii="Arial" w:hAnsi="Arial"/>
          <w:color w:val="000000" w:themeColor="text1"/>
          <w:szCs w:val="22"/>
        </w:rPr>
      </w:pPr>
      <w:r>
        <w:rPr>
          <w:rFonts w:ascii="Arial" w:hAnsi="Arial"/>
          <w:b w:val="0"/>
          <w:color w:val="000000" w:themeColor="text1"/>
          <w:szCs w:val="22"/>
        </w:rPr>
        <w:t>6</w:t>
      </w:r>
      <w:r w:rsidR="00641A40" w:rsidRPr="00695F69">
        <w:rPr>
          <w:rFonts w:ascii="Arial" w:hAnsi="Arial"/>
          <w:b w:val="0"/>
          <w:color w:val="000000" w:themeColor="text1"/>
          <w:szCs w:val="22"/>
        </w:rPr>
        <w:t>.1.</w:t>
      </w:r>
      <w:r w:rsidR="007325FD">
        <w:rPr>
          <w:rFonts w:ascii="Arial" w:hAnsi="Arial"/>
          <w:b w:val="0"/>
          <w:color w:val="000000" w:themeColor="text1"/>
          <w:szCs w:val="22"/>
        </w:rPr>
        <w:t>1</w:t>
      </w:r>
      <w:r w:rsidR="00641A40" w:rsidRPr="00695F69">
        <w:rPr>
          <w:rFonts w:ascii="Arial" w:hAnsi="Arial"/>
          <w:color w:val="000000" w:themeColor="text1"/>
          <w:szCs w:val="22"/>
        </w:rPr>
        <w:t xml:space="preserve"> </w:t>
      </w:r>
      <w:r w:rsidR="00641A40" w:rsidRPr="00695F69">
        <w:rPr>
          <w:rFonts w:ascii="Arial" w:hAnsi="Arial"/>
          <w:color w:val="000000" w:themeColor="text1"/>
          <w:szCs w:val="22"/>
        </w:rPr>
        <w:tab/>
        <w:t>Sub Criteria</w:t>
      </w:r>
      <w:r w:rsidR="00641A40" w:rsidRPr="00695F69">
        <w:rPr>
          <w:rFonts w:ascii="Arial" w:hAnsi="Arial"/>
          <w:b w:val="0"/>
          <w:color w:val="000000" w:themeColor="text1"/>
          <w:szCs w:val="22"/>
        </w:rPr>
        <w:t xml:space="preserve"> </w:t>
      </w:r>
    </w:p>
    <w:p w:rsidR="0025111D" w:rsidRDefault="0025111D" w:rsidP="00641A40">
      <w:pPr>
        <w:rPr>
          <w:rFonts w:ascii="Arial" w:hAnsi="Arial"/>
          <w:b w:val="0"/>
          <w:szCs w:val="22"/>
        </w:rPr>
      </w:pPr>
    </w:p>
    <w:p w:rsidR="0055409F" w:rsidRPr="004F6C2A" w:rsidRDefault="0055409F" w:rsidP="00641A40">
      <w:pPr>
        <w:rPr>
          <w:rFonts w:ascii="Arial" w:hAnsi="Arial"/>
          <w:b w:val="0"/>
          <w:szCs w:val="22"/>
        </w:rPr>
      </w:pPr>
      <w:r w:rsidRPr="004F6C2A">
        <w:rPr>
          <w:rFonts w:ascii="Arial" w:hAnsi="Arial"/>
          <w:b w:val="0"/>
          <w:szCs w:val="22"/>
        </w:rPr>
        <w:t xml:space="preserve">The sub </w:t>
      </w:r>
      <w:r w:rsidR="002A436E" w:rsidRPr="004F6C2A">
        <w:rPr>
          <w:rFonts w:ascii="Arial" w:hAnsi="Arial"/>
          <w:b w:val="0"/>
          <w:szCs w:val="22"/>
        </w:rPr>
        <w:t>criteria are</w:t>
      </w:r>
      <w:r w:rsidRPr="004F6C2A">
        <w:rPr>
          <w:rFonts w:ascii="Arial" w:hAnsi="Arial"/>
          <w:b w:val="0"/>
          <w:szCs w:val="22"/>
        </w:rPr>
        <w:t xml:space="preserve"> denoted against each </w:t>
      </w:r>
      <w:r w:rsidR="00D73F24" w:rsidRPr="004F6C2A">
        <w:rPr>
          <w:rFonts w:ascii="Arial" w:hAnsi="Arial"/>
          <w:b w:val="0"/>
          <w:szCs w:val="22"/>
        </w:rPr>
        <w:t>area</w:t>
      </w:r>
      <w:r w:rsidRPr="004F6C2A">
        <w:rPr>
          <w:rFonts w:ascii="Arial" w:hAnsi="Arial"/>
          <w:b w:val="0"/>
          <w:szCs w:val="22"/>
        </w:rPr>
        <w:t xml:space="preserve"> within the </w:t>
      </w:r>
      <w:r w:rsidR="00C32113" w:rsidRPr="004F6C2A">
        <w:rPr>
          <w:rFonts w:ascii="Arial" w:hAnsi="Arial"/>
          <w:b w:val="0"/>
          <w:szCs w:val="22"/>
        </w:rPr>
        <w:t>bidder</w:t>
      </w:r>
      <w:r w:rsidR="00D73F24" w:rsidRPr="004F6C2A">
        <w:rPr>
          <w:rFonts w:ascii="Arial" w:hAnsi="Arial"/>
          <w:b w:val="0"/>
          <w:szCs w:val="22"/>
        </w:rPr>
        <w:t xml:space="preserve"> response</w:t>
      </w:r>
      <w:r w:rsidRPr="004F6C2A">
        <w:rPr>
          <w:rFonts w:ascii="Arial" w:hAnsi="Arial"/>
          <w:b w:val="0"/>
          <w:szCs w:val="22"/>
        </w:rPr>
        <w:t xml:space="preserve"> </w:t>
      </w:r>
      <w:r w:rsidR="00C32113" w:rsidRPr="004F6C2A">
        <w:rPr>
          <w:rFonts w:ascii="Arial" w:hAnsi="Arial"/>
          <w:b w:val="0"/>
          <w:szCs w:val="22"/>
        </w:rPr>
        <w:t>schedule</w:t>
      </w:r>
      <w:r w:rsidRPr="004F6C2A">
        <w:rPr>
          <w:rFonts w:ascii="Arial" w:hAnsi="Arial"/>
          <w:b w:val="0"/>
          <w:szCs w:val="22"/>
        </w:rPr>
        <w:t>.</w:t>
      </w:r>
    </w:p>
    <w:p w:rsidR="0025111D" w:rsidRDefault="0025111D" w:rsidP="00641A40">
      <w:pPr>
        <w:rPr>
          <w:rFonts w:ascii="Arial" w:hAnsi="Arial"/>
          <w:b w:val="0"/>
          <w:szCs w:val="22"/>
        </w:rPr>
      </w:pPr>
    </w:p>
    <w:p w:rsidR="007325FD" w:rsidRDefault="007325FD" w:rsidP="00641A40">
      <w:pPr>
        <w:rPr>
          <w:rFonts w:ascii="Arial" w:hAnsi="Arial"/>
          <w:b w:val="0"/>
          <w:szCs w:val="22"/>
        </w:rPr>
      </w:pPr>
    </w:p>
    <w:p w:rsidR="00641A40" w:rsidRPr="00FC0A00" w:rsidRDefault="00695F69" w:rsidP="00641A40">
      <w:pPr>
        <w:rPr>
          <w:rFonts w:ascii="Arial" w:hAnsi="Arial"/>
          <w:szCs w:val="22"/>
        </w:rPr>
      </w:pPr>
      <w:r>
        <w:rPr>
          <w:rFonts w:ascii="Arial" w:hAnsi="Arial"/>
          <w:b w:val="0"/>
          <w:szCs w:val="22"/>
        </w:rPr>
        <w:t>6</w:t>
      </w:r>
      <w:r w:rsidR="00641A40" w:rsidRPr="00FC0A00">
        <w:rPr>
          <w:rFonts w:ascii="Arial" w:hAnsi="Arial"/>
          <w:b w:val="0"/>
          <w:szCs w:val="22"/>
        </w:rPr>
        <w:t>.1.</w:t>
      </w:r>
      <w:r w:rsidR="007325FD">
        <w:rPr>
          <w:rFonts w:ascii="Arial" w:hAnsi="Arial"/>
          <w:b w:val="0"/>
          <w:szCs w:val="22"/>
        </w:rPr>
        <w:t>2</w:t>
      </w:r>
      <w:r w:rsidR="00641A40" w:rsidRPr="00FC0A00">
        <w:rPr>
          <w:rFonts w:ascii="Arial" w:hAnsi="Arial"/>
          <w:b w:val="0"/>
          <w:szCs w:val="22"/>
        </w:rPr>
        <w:t>.</w:t>
      </w:r>
      <w:r w:rsidR="00641A40" w:rsidRPr="00FC0A00">
        <w:rPr>
          <w:rFonts w:ascii="Arial" w:hAnsi="Arial"/>
          <w:szCs w:val="22"/>
        </w:rPr>
        <w:t xml:space="preserve"> Scoring methodology</w:t>
      </w:r>
      <w:r w:rsidR="00A33ACF">
        <w:rPr>
          <w:rFonts w:ascii="Arial" w:hAnsi="Arial"/>
          <w:szCs w:val="22"/>
        </w:rPr>
        <w:t>:</w:t>
      </w:r>
      <w:r w:rsidR="00641A40" w:rsidRPr="00FC0A00">
        <w:rPr>
          <w:rFonts w:ascii="Arial" w:hAnsi="Arial"/>
          <w:szCs w:val="22"/>
        </w:rPr>
        <w:t xml:space="preserve"> </w:t>
      </w:r>
      <w:r w:rsidR="00A33ACF">
        <w:rPr>
          <w:rFonts w:ascii="Arial" w:hAnsi="Arial"/>
          <w:szCs w:val="22"/>
        </w:rPr>
        <w:t>non-price</w:t>
      </w:r>
    </w:p>
    <w:p w:rsidR="00641A40" w:rsidRPr="00FC0A00" w:rsidRDefault="00641A40" w:rsidP="00641A40">
      <w:pPr>
        <w:ind w:left="720" w:hanging="720"/>
        <w:rPr>
          <w:rFonts w:ascii="Arial" w:hAnsi="Arial"/>
          <w:szCs w:val="22"/>
        </w:rPr>
      </w:pPr>
      <w:r w:rsidRPr="00FC0A00">
        <w:rPr>
          <w:rFonts w:ascii="Arial" w:hAnsi="Arial"/>
          <w:szCs w:val="22"/>
        </w:rPr>
        <w:tab/>
      </w:r>
    </w:p>
    <w:p w:rsidR="000910F6" w:rsidRDefault="00641A40" w:rsidP="004F6C2A">
      <w:pPr>
        <w:ind w:left="720" w:hanging="720"/>
        <w:rPr>
          <w:rFonts w:ascii="Arial" w:hAnsi="Arial"/>
          <w:b w:val="0"/>
          <w:color w:val="FF0000"/>
        </w:rPr>
      </w:pPr>
      <w:r w:rsidRPr="00FC0A00">
        <w:rPr>
          <w:rFonts w:ascii="Arial" w:hAnsi="Arial"/>
          <w:szCs w:val="22"/>
        </w:rPr>
        <w:tab/>
      </w:r>
      <w:r w:rsidRPr="00FC0A00">
        <w:rPr>
          <w:rFonts w:ascii="Arial" w:hAnsi="Arial"/>
          <w:b w:val="0"/>
          <w:szCs w:val="22"/>
        </w:rPr>
        <w:t>Th</w:t>
      </w:r>
      <w:r w:rsidR="004F6C2A">
        <w:rPr>
          <w:rFonts w:ascii="Arial" w:hAnsi="Arial"/>
          <w:b w:val="0"/>
          <w:szCs w:val="22"/>
        </w:rPr>
        <w:t xml:space="preserve">e </w:t>
      </w:r>
      <w:r w:rsidRPr="00FC0A00">
        <w:rPr>
          <w:rFonts w:ascii="Arial" w:hAnsi="Arial"/>
          <w:b w:val="0"/>
          <w:szCs w:val="22"/>
        </w:rPr>
        <w:t xml:space="preserve">methodology is </w:t>
      </w:r>
      <w:r w:rsidR="004F6C2A">
        <w:rPr>
          <w:rFonts w:ascii="Arial" w:hAnsi="Arial"/>
          <w:b w:val="0"/>
          <w:szCs w:val="22"/>
        </w:rPr>
        <w:t>as set out in the bidder</w:t>
      </w:r>
      <w:r w:rsidR="001B64A6">
        <w:rPr>
          <w:rFonts w:ascii="Arial" w:hAnsi="Arial"/>
          <w:b w:val="0"/>
          <w:szCs w:val="22"/>
        </w:rPr>
        <w:t>’</w:t>
      </w:r>
      <w:r w:rsidR="004F6C2A">
        <w:rPr>
          <w:rFonts w:ascii="Arial" w:hAnsi="Arial"/>
          <w:b w:val="0"/>
          <w:szCs w:val="22"/>
        </w:rPr>
        <w:t>s response schedule.</w:t>
      </w:r>
    </w:p>
    <w:p w:rsidR="000910F6" w:rsidRDefault="000910F6" w:rsidP="00FC0A00">
      <w:pPr>
        <w:rPr>
          <w:rFonts w:ascii="Arial" w:hAnsi="Arial"/>
          <w:b w:val="0"/>
          <w:color w:val="FF0000"/>
        </w:rPr>
      </w:pPr>
    </w:p>
    <w:p w:rsidR="00A33ACF" w:rsidRDefault="00A33ACF" w:rsidP="00FC0A00">
      <w:pPr>
        <w:rPr>
          <w:rFonts w:ascii="Arial" w:hAnsi="Arial"/>
          <w:color w:val="000000" w:themeColor="text1"/>
        </w:rPr>
      </w:pPr>
      <w:r w:rsidRPr="00A33ACF">
        <w:rPr>
          <w:rFonts w:ascii="Arial" w:hAnsi="Arial"/>
          <w:b w:val="0"/>
          <w:color w:val="000000" w:themeColor="text1"/>
        </w:rPr>
        <w:t xml:space="preserve">6.1.3 </w:t>
      </w:r>
      <w:r w:rsidRPr="00A33ACF">
        <w:rPr>
          <w:rFonts w:ascii="Arial" w:hAnsi="Arial"/>
          <w:color w:val="000000" w:themeColor="text1"/>
        </w:rPr>
        <w:t>Scoring methodology</w:t>
      </w:r>
      <w:r>
        <w:rPr>
          <w:rFonts w:ascii="Arial" w:hAnsi="Arial"/>
          <w:color w:val="000000" w:themeColor="text1"/>
        </w:rPr>
        <w:t>:</w:t>
      </w:r>
      <w:r w:rsidRPr="00A33ACF">
        <w:rPr>
          <w:rFonts w:ascii="Arial" w:hAnsi="Arial"/>
          <w:color w:val="000000" w:themeColor="text1"/>
        </w:rPr>
        <w:t xml:space="preserve"> price</w:t>
      </w:r>
    </w:p>
    <w:p w:rsidR="00A33ACF" w:rsidRDefault="00A33ACF" w:rsidP="00FC0A00">
      <w:pPr>
        <w:rPr>
          <w:rFonts w:ascii="Arial" w:hAnsi="Arial"/>
          <w:color w:val="000000" w:themeColor="text1"/>
        </w:rPr>
      </w:pPr>
    </w:p>
    <w:p w:rsidR="001B64A6" w:rsidRDefault="001B64A6" w:rsidP="001B64A6">
      <w:pPr>
        <w:ind w:left="720"/>
        <w:rPr>
          <w:rFonts w:ascii="Arial" w:hAnsi="Arial"/>
          <w:color w:val="000000" w:themeColor="text1"/>
        </w:rPr>
      </w:pPr>
      <w:r>
        <w:rPr>
          <w:rFonts w:ascii="Arial" w:hAnsi="Arial"/>
          <w:b w:val="0"/>
        </w:rPr>
        <w:t xml:space="preserve">A </w:t>
      </w:r>
      <w:r w:rsidRPr="004F6C2A">
        <w:rPr>
          <w:rFonts w:ascii="Arial" w:hAnsi="Arial"/>
          <w:b w:val="0"/>
        </w:rPr>
        <w:t>reverse transformation e-auction is being used as an award decision mechanism prices submitted will be used as the starting position of your bid.</w:t>
      </w:r>
    </w:p>
    <w:p w:rsidR="001E3B44" w:rsidRDefault="00A33ACF" w:rsidP="001B64A6">
      <w:pPr>
        <w:rPr>
          <w:rFonts w:ascii="Arial" w:hAnsi="Arial"/>
          <w:b w:val="0"/>
          <w:color w:val="000000" w:themeColor="text1"/>
        </w:rPr>
      </w:pPr>
      <w:r>
        <w:rPr>
          <w:rFonts w:ascii="Arial" w:hAnsi="Arial"/>
          <w:color w:val="000000" w:themeColor="text1"/>
        </w:rPr>
        <w:tab/>
      </w:r>
    </w:p>
    <w:p w:rsidR="001E3B44" w:rsidRDefault="001E3B44" w:rsidP="00FC0A00">
      <w:pPr>
        <w:rPr>
          <w:rFonts w:ascii="Arial" w:hAnsi="Arial" w:cs="Arial"/>
          <w:b w:val="0"/>
          <w:lang w:val="en-US"/>
        </w:rPr>
      </w:pPr>
      <w:r>
        <w:rPr>
          <w:rFonts w:ascii="Arial" w:hAnsi="Arial"/>
          <w:b w:val="0"/>
          <w:color w:val="000000" w:themeColor="text1"/>
        </w:rPr>
        <w:t xml:space="preserve">6.1.4 </w:t>
      </w:r>
      <w:r>
        <w:rPr>
          <w:rFonts w:ascii="Arial" w:hAnsi="Arial"/>
          <w:color w:val="000000" w:themeColor="text1"/>
        </w:rPr>
        <w:t xml:space="preserve">Clinical table-top trials </w:t>
      </w:r>
      <w:r w:rsidRPr="005F3F12">
        <w:rPr>
          <w:rFonts w:ascii="Arial" w:hAnsi="Arial" w:cs="Arial"/>
          <w:b w:val="0"/>
          <w:highlight w:val="yellow"/>
          <w:lang w:val="en-US"/>
        </w:rPr>
        <w:fldChar w:fldCharType="begin">
          <w:ffData>
            <w:name w:val=""/>
            <w:enabled/>
            <w:calcOnExit w:val="0"/>
            <w:checkBox>
              <w:sizeAuto/>
              <w:default w:val="0"/>
            </w:checkBox>
          </w:ffData>
        </w:fldChar>
      </w:r>
      <w:r w:rsidRPr="005F3F12">
        <w:rPr>
          <w:rFonts w:ascii="Arial" w:hAnsi="Arial" w:cs="Arial"/>
          <w:b w:val="0"/>
          <w:highlight w:val="yellow"/>
          <w:lang w:val="en-US"/>
        </w:rPr>
        <w:instrText xml:space="preserve"> FORMCHECKBOX </w:instrText>
      </w:r>
      <w:r w:rsidR="00236FE2">
        <w:rPr>
          <w:rFonts w:ascii="Arial" w:hAnsi="Arial" w:cs="Arial"/>
          <w:b w:val="0"/>
          <w:highlight w:val="yellow"/>
          <w:lang w:val="en-US"/>
        </w:rPr>
      </w:r>
      <w:r w:rsidR="00236FE2">
        <w:rPr>
          <w:rFonts w:ascii="Arial" w:hAnsi="Arial" w:cs="Arial"/>
          <w:b w:val="0"/>
          <w:highlight w:val="yellow"/>
          <w:lang w:val="en-US"/>
        </w:rPr>
        <w:fldChar w:fldCharType="separate"/>
      </w:r>
      <w:r w:rsidRPr="005F3F12">
        <w:rPr>
          <w:rFonts w:ascii="Arial" w:hAnsi="Arial" w:cs="Arial"/>
          <w:b w:val="0"/>
          <w:highlight w:val="yellow"/>
          <w:lang w:val="en-US"/>
        </w:rPr>
        <w:fldChar w:fldCharType="end"/>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1E3B44" w:rsidRDefault="001E3B44" w:rsidP="00FC0A00">
      <w:pPr>
        <w:rPr>
          <w:rFonts w:ascii="Arial" w:hAnsi="Arial" w:cs="Arial"/>
          <w:b w:val="0"/>
          <w:lang w:val="en-US"/>
        </w:rPr>
      </w:pPr>
    </w:p>
    <w:p w:rsidR="001E3B44" w:rsidRPr="001E3B44" w:rsidRDefault="001E3B44" w:rsidP="001E3B44">
      <w:pPr>
        <w:ind w:left="720"/>
        <w:rPr>
          <w:rFonts w:ascii="Arial" w:hAnsi="Arial"/>
          <w:color w:val="000000" w:themeColor="text1"/>
        </w:rPr>
      </w:pPr>
      <w:r>
        <w:rPr>
          <w:rFonts w:ascii="Arial" w:hAnsi="Arial" w:cs="Arial"/>
          <w:b w:val="0"/>
          <w:lang w:val="en-US"/>
        </w:rPr>
        <w:t xml:space="preserve">Clinical table-top trials will be used to asses a products quality against its described characteristics in the bidder’s response documents as highlighted in the award sub-criteria.  Table-top trials are intended to be used to asses products with minimum </w:t>
      </w:r>
      <w:r>
        <w:rPr>
          <w:rFonts w:ascii="Arial" w:hAnsi="Arial" w:cs="Arial"/>
          <w:b w:val="0"/>
          <w:lang w:val="en-US"/>
        </w:rPr>
        <w:lastRenderedPageBreak/>
        <w:t xml:space="preserve">disruption to our clinicians and patients and as such will not be </w:t>
      </w:r>
      <w:r w:rsidR="00DD1931">
        <w:rPr>
          <w:rFonts w:ascii="Arial" w:hAnsi="Arial" w:cs="Arial"/>
          <w:b w:val="0"/>
          <w:lang w:val="en-US"/>
        </w:rPr>
        <w:t>trialed</w:t>
      </w:r>
      <w:r>
        <w:rPr>
          <w:rFonts w:ascii="Arial" w:hAnsi="Arial" w:cs="Arial"/>
          <w:b w:val="0"/>
          <w:lang w:val="en-US"/>
        </w:rPr>
        <w:t xml:space="preserve">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1E3B44" w:rsidRDefault="001E3B44" w:rsidP="00FC0A00">
      <w:pPr>
        <w:rPr>
          <w:rFonts w:ascii="Arial" w:hAnsi="Arial"/>
          <w:b w:val="0"/>
          <w:color w:val="000000" w:themeColor="text1"/>
        </w:rPr>
      </w:pPr>
    </w:p>
    <w:p w:rsidR="000C4E1D" w:rsidRDefault="000C4E1D" w:rsidP="00FC0A00">
      <w:pPr>
        <w:rPr>
          <w:rFonts w:ascii="Arial" w:hAnsi="Arial"/>
          <w:color w:val="000000" w:themeColor="text1"/>
        </w:rPr>
      </w:pPr>
      <w:r>
        <w:rPr>
          <w:rFonts w:ascii="Arial" w:hAnsi="Arial"/>
          <w:b w:val="0"/>
          <w:color w:val="000000" w:themeColor="text1"/>
        </w:rPr>
        <w:t>6.1.</w:t>
      </w:r>
      <w:r w:rsidR="001E3B44">
        <w:rPr>
          <w:rFonts w:ascii="Arial" w:hAnsi="Arial"/>
          <w:b w:val="0"/>
          <w:color w:val="000000" w:themeColor="text1"/>
        </w:rPr>
        <w:t>5</w:t>
      </w:r>
      <w:r>
        <w:rPr>
          <w:rFonts w:ascii="Arial" w:hAnsi="Arial"/>
          <w:b w:val="0"/>
          <w:color w:val="000000" w:themeColor="text1"/>
        </w:rPr>
        <w:t xml:space="preserve"> </w:t>
      </w:r>
      <w:r>
        <w:rPr>
          <w:rFonts w:ascii="Arial" w:hAnsi="Arial"/>
          <w:color w:val="000000" w:themeColor="text1"/>
        </w:rPr>
        <w:t>Clini</w:t>
      </w:r>
      <w:r w:rsidR="001E3B44">
        <w:rPr>
          <w:rFonts w:ascii="Arial" w:hAnsi="Arial"/>
          <w:color w:val="000000" w:themeColor="text1"/>
        </w:rPr>
        <w:t>cal t</w:t>
      </w:r>
      <w:r>
        <w:rPr>
          <w:rFonts w:ascii="Arial" w:hAnsi="Arial"/>
          <w:color w:val="000000" w:themeColor="text1"/>
        </w:rPr>
        <w:t xml:space="preserve">rials </w:t>
      </w:r>
      <w:r w:rsidRPr="005F3F12">
        <w:rPr>
          <w:rFonts w:ascii="Arial" w:hAnsi="Arial" w:cs="Arial"/>
          <w:b w:val="0"/>
          <w:highlight w:val="yellow"/>
          <w:lang w:val="en-US"/>
        </w:rPr>
        <w:fldChar w:fldCharType="begin">
          <w:ffData>
            <w:name w:val=""/>
            <w:enabled/>
            <w:calcOnExit w:val="0"/>
            <w:checkBox>
              <w:sizeAuto/>
              <w:default w:val="0"/>
            </w:checkBox>
          </w:ffData>
        </w:fldChar>
      </w:r>
      <w:r w:rsidRPr="005F3F12">
        <w:rPr>
          <w:rFonts w:ascii="Arial" w:hAnsi="Arial" w:cs="Arial"/>
          <w:b w:val="0"/>
          <w:highlight w:val="yellow"/>
          <w:lang w:val="en-US"/>
        </w:rPr>
        <w:instrText xml:space="preserve"> FORMCHECKBOX </w:instrText>
      </w:r>
      <w:r w:rsidR="00236FE2">
        <w:rPr>
          <w:rFonts w:ascii="Arial" w:hAnsi="Arial" w:cs="Arial"/>
          <w:b w:val="0"/>
          <w:highlight w:val="yellow"/>
          <w:lang w:val="en-US"/>
        </w:rPr>
      </w:r>
      <w:r w:rsidR="00236FE2">
        <w:rPr>
          <w:rFonts w:ascii="Arial" w:hAnsi="Arial" w:cs="Arial"/>
          <w:b w:val="0"/>
          <w:highlight w:val="yellow"/>
          <w:lang w:val="en-US"/>
        </w:rPr>
        <w:fldChar w:fldCharType="separate"/>
      </w:r>
      <w:r w:rsidRPr="005F3F12">
        <w:rPr>
          <w:rFonts w:ascii="Arial" w:hAnsi="Arial" w:cs="Arial"/>
          <w:b w:val="0"/>
          <w:highlight w:val="yellow"/>
          <w:lang w:val="en-US"/>
        </w:rPr>
        <w:fldChar w:fldCharType="end"/>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0C4E1D" w:rsidRDefault="000C4E1D" w:rsidP="00FC0A00">
      <w:pPr>
        <w:rPr>
          <w:rFonts w:ascii="Arial" w:hAnsi="Arial"/>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t xml:space="preserve">The Authority wishes to conduct a clinical trial of the products being offered as part of this Tender to satisfy itself that they are </w:t>
      </w:r>
      <w:r w:rsidR="008A48F2">
        <w:rPr>
          <w:rFonts w:ascii="Arial" w:hAnsi="Arial"/>
          <w:b w:val="0"/>
          <w:color w:val="000000" w:themeColor="text1"/>
        </w:rPr>
        <w:t>clinically acceptable</w:t>
      </w:r>
      <w:r>
        <w:rPr>
          <w:rFonts w:ascii="Arial" w:hAnsi="Arial"/>
          <w:b w:val="0"/>
          <w:color w:val="000000" w:themeColor="text1"/>
        </w:rPr>
        <w:t xml:space="preserve"> to use within our own environment and are fully compatible with other Trust assets in use.  To minimise any disruption to our patients and clinical staff, we will only undertake a full clinical trial of the bidder which has been ranked first following the application of the full award criteria.  </w:t>
      </w:r>
    </w:p>
    <w:p w:rsidR="000C4E1D" w:rsidRDefault="000C4E1D" w:rsidP="001E3B44">
      <w:pPr>
        <w:ind w:left="720"/>
        <w:jc w:val="both"/>
        <w:rPr>
          <w:rFonts w:ascii="Arial" w:hAnsi="Arial"/>
          <w:b w:val="0"/>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t xml:space="preserve">Where a bidder has ranked first and there is a consensus from the Authority that the goods offered are not acceptable and pose a risk to our patients and/or clinicians, the bidders offer will be rejected.  Prior to </w:t>
      </w:r>
      <w:r w:rsidR="001E3B44">
        <w:rPr>
          <w:rFonts w:ascii="Arial" w:hAnsi="Arial"/>
          <w:b w:val="0"/>
          <w:color w:val="000000" w:themeColor="text1"/>
        </w:rPr>
        <w:t xml:space="preserve">any </w:t>
      </w:r>
      <w:r>
        <w:rPr>
          <w:rFonts w:ascii="Arial" w:hAnsi="Arial"/>
          <w:b w:val="0"/>
          <w:color w:val="000000" w:themeColor="text1"/>
        </w:rPr>
        <w:t>rejection t</w:t>
      </w:r>
      <w:r w:rsidR="001E3B44">
        <w:rPr>
          <w:rFonts w:ascii="Arial" w:hAnsi="Arial"/>
          <w:b w:val="0"/>
          <w:color w:val="000000" w:themeColor="text1"/>
        </w:rPr>
        <w:t>he</w:t>
      </w:r>
      <w:r>
        <w:rPr>
          <w:rFonts w:ascii="Arial" w:hAnsi="Arial"/>
          <w:b w:val="0"/>
          <w:color w:val="000000" w:themeColor="text1"/>
        </w:rPr>
        <w:t xml:space="preserve"> Authority will liaise </w:t>
      </w:r>
      <w:r w:rsidR="00110CD8">
        <w:rPr>
          <w:rFonts w:ascii="Arial" w:hAnsi="Arial"/>
          <w:b w:val="0"/>
          <w:color w:val="000000" w:themeColor="text1"/>
        </w:rPr>
        <w:t>with the</w:t>
      </w:r>
      <w:r>
        <w:rPr>
          <w:rFonts w:ascii="Arial" w:hAnsi="Arial"/>
          <w:b w:val="0"/>
          <w:color w:val="000000" w:themeColor="text1"/>
        </w:rPr>
        <w:t xml:space="preserve"> bidder</w:t>
      </w:r>
      <w:r w:rsidR="001E3B44">
        <w:rPr>
          <w:rFonts w:ascii="Arial" w:hAnsi="Arial"/>
          <w:b w:val="0"/>
          <w:color w:val="000000" w:themeColor="text1"/>
        </w:rPr>
        <w:t>’</w:t>
      </w:r>
      <w:r>
        <w:rPr>
          <w:rFonts w:ascii="Arial" w:hAnsi="Arial"/>
          <w:b w:val="0"/>
          <w:color w:val="000000" w:themeColor="text1"/>
        </w:rPr>
        <w:t xml:space="preserve">s representatives </w:t>
      </w:r>
      <w:r w:rsidR="00110CD8">
        <w:rPr>
          <w:rFonts w:ascii="Arial" w:hAnsi="Arial"/>
          <w:b w:val="0"/>
          <w:color w:val="000000" w:themeColor="text1"/>
        </w:rPr>
        <w:t>and ensure</w:t>
      </w:r>
      <w:r w:rsidR="001E3B44">
        <w:rPr>
          <w:rFonts w:ascii="Arial" w:hAnsi="Arial"/>
          <w:b w:val="0"/>
          <w:color w:val="000000" w:themeColor="text1"/>
        </w:rPr>
        <w:t xml:space="preserve"> </w:t>
      </w:r>
      <w:r w:rsidR="00110CD8">
        <w:rPr>
          <w:rFonts w:ascii="Arial" w:hAnsi="Arial"/>
          <w:b w:val="0"/>
          <w:color w:val="000000" w:themeColor="text1"/>
        </w:rPr>
        <w:t xml:space="preserve">adequate </w:t>
      </w:r>
      <w:r w:rsidR="001E3B44">
        <w:rPr>
          <w:rFonts w:ascii="Arial" w:hAnsi="Arial"/>
          <w:b w:val="0"/>
          <w:color w:val="000000" w:themeColor="text1"/>
        </w:rPr>
        <w:t>recourse</w:t>
      </w:r>
      <w:r w:rsidR="00110CD8">
        <w:rPr>
          <w:rFonts w:ascii="Arial" w:hAnsi="Arial"/>
          <w:b w:val="0"/>
          <w:color w:val="000000" w:themeColor="text1"/>
        </w:rPr>
        <w:t xml:space="preserve"> is given</w:t>
      </w:r>
      <w:r>
        <w:rPr>
          <w:rFonts w:ascii="Arial" w:hAnsi="Arial"/>
          <w:b w:val="0"/>
          <w:color w:val="000000" w:themeColor="text1"/>
        </w:rPr>
        <w:t xml:space="preserve"> that no misrepresentation of the goods on offer has been construed by the Authority</w:t>
      </w:r>
      <w:r w:rsidR="001E3B44">
        <w:rPr>
          <w:rFonts w:ascii="Arial" w:hAnsi="Arial"/>
          <w:b w:val="0"/>
          <w:color w:val="000000" w:themeColor="text1"/>
        </w:rPr>
        <w:t>, and that the</w:t>
      </w:r>
      <w:r>
        <w:rPr>
          <w:rFonts w:ascii="Arial" w:hAnsi="Arial"/>
          <w:b w:val="0"/>
          <w:color w:val="000000" w:themeColor="text1"/>
        </w:rPr>
        <w:t xml:space="preserve"> bidder will be given adequate feedback </w:t>
      </w:r>
      <w:r w:rsidR="001E3B44">
        <w:rPr>
          <w:rFonts w:ascii="Arial" w:hAnsi="Arial"/>
          <w:b w:val="0"/>
          <w:color w:val="000000" w:themeColor="text1"/>
        </w:rPr>
        <w:t>to assist it in its future product development.</w:t>
      </w:r>
    </w:p>
    <w:p w:rsidR="001E3B44" w:rsidRDefault="001E3B44" w:rsidP="000C4E1D">
      <w:pPr>
        <w:ind w:left="720"/>
        <w:rPr>
          <w:rFonts w:ascii="Arial" w:hAnsi="Arial"/>
          <w:b w:val="0"/>
          <w:color w:val="000000" w:themeColor="text1"/>
        </w:rPr>
      </w:pPr>
    </w:p>
    <w:p w:rsidR="002B7687" w:rsidRPr="00C967C0" w:rsidRDefault="000B034A" w:rsidP="00C511E4">
      <w:pPr>
        <w:pStyle w:val="ListParagraph"/>
        <w:numPr>
          <w:ilvl w:val="1"/>
          <w:numId w:val="13"/>
        </w:numPr>
        <w:rPr>
          <w:rFonts w:ascii="Arial" w:hAnsi="Arial" w:cs="Arial"/>
          <w:b w:val="0"/>
        </w:rPr>
      </w:pPr>
      <w:r w:rsidRPr="00C967C0">
        <w:rPr>
          <w:rFonts w:ascii="Arial" w:hAnsi="Arial" w:cs="Arial"/>
          <w:b w:val="0"/>
        </w:rPr>
        <w:t xml:space="preserve"> </w:t>
      </w:r>
      <w:r w:rsidR="007325FD">
        <w:rPr>
          <w:rFonts w:ascii="Arial" w:hAnsi="Arial" w:cs="Arial"/>
          <w:b w:val="0"/>
        </w:rPr>
        <w:tab/>
      </w:r>
      <w:r w:rsidR="00C967C0" w:rsidRPr="00C967C0">
        <w:rPr>
          <w:rFonts w:ascii="Arial" w:hAnsi="Arial" w:cs="Arial"/>
          <w:b w:val="0"/>
        </w:rPr>
        <w:t xml:space="preserve">The </w:t>
      </w:r>
      <w:r w:rsidR="007325FD">
        <w:rPr>
          <w:rFonts w:ascii="Arial" w:hAnsi="Arial" w:cs="Arial"/>
          <w:b w:val="0"/>
        </w:rPr>
        <w:t>Authority</w:t>
      </w:r>
      <w:r w:rsidR="00FC0A00" w:rsidRPr="00C967C0">
        <w:rPr>
          <w:rFonts w:ascii="Arial" w:hAnsi="Arial" w:cs="Arial"/>
          <w:b w:val="0"/>
        </w:rPr>
        <w:t xml:space="preserve"> </w:t>
      </w:r>
      <w:r w:rsidR="00B3075A" w:rsidRPr="00C967C0">
        <w:rPr>
          <w:rFonts w:ascii="Arial" w:hAnsi="Arial" w:cs="Arial"/>
          <w:b w:val="0"/>
        </w:rPr>
        <w:t xml:space="preserve">is </w:t>
      </w:r>
      <w:r w:rsidR="002B7687" w:rsidRPr="00C967C0">
        <w:rPr>
          <w:rFonts w:ascii="Arial" w:hAnsi="Arial" w:cs="Arial"/>
          <w:b w:val="0"/>
        </w:rPr>
        <w:t>not bound to accept the lowest or any offer.</w:t>
      </w:r>
    </w:p>
    <w:p w:rsidR="002B7687" w:rsidRDefault="002B7687">
      <w:pPr>
        <w:rPr>
          <w:rFonts w:ascii="Arial" w:hAnsi="Arial" w:cs="Arial"/>
          <w:b w:val="0"/>
        </w:rPr>
      </w:pPr>
    </w:p>
    <w:p w:rsidR="002B7687" w:rsidRPr="00C967C0" w:rsidRDefault="007325FD" w:rsidP="007325FD">
      <w:pPr>
        <w:ind w:left="720" w:hanging="720"/>
        <w:rPr>
          <w:rFonts w:ascii="Arial" w:hAnsi="Arial" w:cs="Arial"/>
          <w:b w:val="0"/>
          <w:color w:val="000000"/>
        </w:rPr>
      </w:pPr>
      <w:r>
        <w:rPr>
          <w:rFonts w:ascii="Arial" w:hAnsi="Arial" w:cs="Arial"/>
          <w:b w:val="0"/>
        </w:rPr>
        <w:t>6.3</w:t>
      </w:r>
      <w:r>
        <w:rPr>
          <w:rFonts w:ascii="Arial" w:hAnsi="Arial" w:cs="Arial"/>
          <w:b w:val="0"/>
        </w:rPr>
        <w:tab/>
      </w:r>
      <w:r>
        <w:rPr>
          <w:rFonts w:ascii="Arial" w:hAnsi="Arial" w:cs="Arial"/>
          <w:b w:val="0"/>
          <w:color w:val="000000"/>
        </w:rPr>
        <w:t xml:space="preserve">Following the Tender evaluation all bidders will be notified of the outcome.  This notification will be accompanied by a debrief letter.  No </w:t>
      </w:r>
      <w:r w:rsidR="001E3B44">
        <w:rPr>
          <w:rFonts w:ascii="Arial" w:hAnsi="Arial" w:cs="Arial"/>
          <w:b w:val="0"/>
          <w:color w:val="000000"/>
        </w:rPr>
        <w:t>further</w:t>
      </w:r>
      <w:r>
        <w:rPr>
          <w:rFonts w:ascii="Arial" w:hAnsi="Arial" w:cs="Arial"/>
          <w:b w:val="0"/>
          <w:color w:val="000000"/>
        </w:rPr>
        <w:t xml:space="preserve"> debrief will be given outside of the </w:t>
      </w:r>
      <w:r w:rsidR="001E3B44">
        <w:rPr>
          <w:rFonts w:ascii="Arial" w:hAnsi="Arial" w:cs="Arial"/>
          <w:b w:val="0"/>
          <w:color w:val="000000"/>
        </w:rPr>
        <w:t>information contained within this</w:t>
      </w:r>
      <w:r>
        <w:rPr>
          <w:rFonts w:ascii="Arial" w:hAnsi="Arial" w:cs="Arial"/>
          <w:b w:val="0"/>
          <w:color w:val="000000"/>
        </w:rPr>
        <w:t xml:space="preserve"> letter.</w:t>
      </w:r>
    </w:p>
    <w:p w:rsidR="002B7687" w:rsidRDefault="002B7687">
      <w:pPr>
        <w:pStyle w:val="Header"/>
        <w:tabs>
          <w:tab w:val="clear" w:pos="4153"/>
          <w:tab w:val="clear" w:pos="8306"/>
        </w:tabs>
        <w:rPr>
          <w:rFonts w:ascii="Arial" w:hAnsi="Arial"/>
          <w:b w:val="0"/>
        </w:rPr>
      </w:pPr>
    </w:p>
    <w:p w:rsidR="002B7687" w:rsidRDefault="00C967C0" w:rsidP="005F3F12">
      <w:pPr>
        <w:pStyle w:val="Header"/>
        <w:tabs>
          <w:tab w:val="clear" w:pos="4153"/>
          <w:tab w:val="clear" w:pos="8306"/>
        </w:tabs>
        <w:ind w:left="1440" w:hanging="1440"/>
        <w:rPr>
          <w:rFonts w:ascii="Arial" w:hAnsi="Arial"/>
          <w:bCs/>
          <w:color w:val="FF0000"/>
        </w:rPr>
      </w:pPr>
      <w:r>
        <w:rPr>
          <w:rFonts w:ascii="Arial" w:hAnsi="Arial"/>
          <w:bCs/>
        </w:rPr>
        <w:t>7</w:t>
      </w:r>
      <w:r w:rsidR="002B7687">
        <w:rPr>
          <w:rFonts w:ascii="Arial" w:hAnsi="Arial"/>
          <w:bCs/>
        </w:rPr>
        <w:t>. TUPE</w:t>
      </w:r>
      <w:r w:rsidR="005F3F12">
        <w:rPr>
          <w:rFonts w:ascii="Arial" w:hAnsi="Arial"/>
          <w:bCs/>
        </w:rPr>
        <w:tab/>
      </w:r>
      <w:r w:rsidR="002B7687">
        <w:rPr>
          <w:rFonts w:ascii="Arial" w:hAnsi="Arial"/>
          <w:bCs/>
        </w:rPr>
        <w:t xml:space="preserve"> </w:t>
      </w:r>
      <w:r w:rsidR="005F3F12" w:rsidRPr="005F3F12">
        <w:rPr>
          <w:rFonts w:ascii="Arial" w:hAnsi="Arial" w:cs="Arial"/>
          <w:b w:val="0"/>
          <w:highlight w:val="yellow"/>
          <w:lang w:val="en-US"/>
        </w:rPr>
        <w:fldChar w:fldCharType="begin">
          <w:ffData>
            <w:name w:val="Check1"/>
            <w:enabled/>
            <w:calcOnExit w:val="0"/>
            <w:checkBox>
              <w:sizeAuto/>
              <w:default w:val="0"/>
            </w:checkBox>
          </w:ffData>
        </w:fldChar>
      </w:r>
      <w:bookmarkStart w:id="1" w:name="Check1"/>
      <w:r w:rsidR="005F3F12" w:rsidRPr="005F3F12">
        <w:rPr>
          <w:rFonts w:ascii="Arial" w:hAnsi="Arial" w:cs="Arial"/>
          <w:b w:val="0"/>
          <w:highlight w:val="yellow"/>
          <w:lang w:val="en-US"/>
        </w:rPr>
        <w:instrText xml:space="preserve"> FORMCHECKBOX </w:instrText>
      </w:r>
      <w:r w:rsidR="00236FE2">
        <w:rPr>
          <w:rFonts w:ascii="Arial" w:hAnsi="Arial" w:cs="Arial"/>
          <w:b w:val="0"/>
          <w:highlight w:val="yellow"/>
          <w:lang w:val="en-US"/>
        </w:rPr>
      </w:r>
      <w:r w:rsidR="00236FE2">
        <w:rPr>
          <w:rFonts w:ascii="Arial" w:hAnsi="Arial" w:cs="Arial"/>
          <w:b w:val="0"/>
          <w:highlight w:val="yellow"/>
          <w:lang w:val="en-US"/>
        </w:rPr>
        <w:fldChar w:fldCharType="separate"/>
      </w:r>
      <w:r w:rsidR="005F3F12" w:rsidRPr="005F3F12">
        <w:rPr>
          <w:rFonts w:ascii="Arial" w:hAnsi="Arial" w:cs="Arial"/>
          <w:b w:val="0"/>
          <w:highlight w:val="yellow"/>
          <w:lang w:val="en-US"/>
        </w:rPr>
        <w:fldChar w:fldCharType="end"/>
      </w:r>
      <w:bookmarkEnd w:id="1"/>
      <w:r w:rsidR="005F3F12" w:rsidRPr="005F3F12">
        <w:rPr>
          <w:rFonts w:ascii="Arial" w:hAnsi="Arial" w:cs="Arial"/>
          <w:b w:val="0"/>
          <w:highlight w:val="yellow"/>
          <w:lang w:val="en-US"/>
        </w:rPr>
        <w:t xml:space="preserve"> (only applicable to the </w:t>
      </w:r>
      <w:r w:rsidR="00A86574">
        <w:rPr>
          <w:rFonts w:ascii="Arial" w:hAnsi="Arial" w:cs="Arial"/>
          <w:b w:val="0"/>
          <w:highlight w:val="yellow"/>
          <w:lang w:val="en-US"/>
        </w:rPr>
        <w:t>Tender</w:t>
      </w:r>
      <w:r w:rsidR="005F3F12" w:rsidRPr="005F3F12">
        <w:rPr>
          <w:rFonts w:ascii="Arial" w:hAnsi="Arial" w:cs="Arial"/>
          <w:b w:val="0"/>
          <w:highlight w:val="yellow"/>
          <w:lang w:val="en-US"/>
        </w:rPr>
        <w:t xml:space="preserve"> if this box is checked</w:t>
      </w:r>
      <w:r w:rsidR="005F3F12">
        <w:rPr>
          <w:rFonts w:ascii="Arial" w:hAnsi="Arial" w:cs="Arial"/>
          <w:b w:val="0"/>
          <w:lang w:val="en-US"/>
        </w:rPr>
        <w:t>)</w:t>
      </w:r>
    </w:p>
    <w:p w:rsidR="002B7687" w:rsidRDefault="002B7687">
      <w:pPr>
        <w:rPr>
          <w:rFonts w:ascii="Arial" w:hAnsi="Arial"/>
          <w:b w:val="0"/>
          <w:color w:val="FF0000"/>
        </w:rPr>
      </w:pPr>
    </w:p>
    <w:p w:rsidR="002B7687" w:rsidRDefault="00C967C0">
      <w:pPr>
        <w:ind w:left="720" w:hanging="720"/>
        <w:rPr>
          <w:rFonts w:ascii="Arial" w:hAnsi="Arial"/>
          <w:b w:val="0"/>
        </w:rPr>
      </w:pPr>
      <w:r>
        <w:rPr>
          <w:rFonts w:ascii="Arial" w:hAnsi="Arial"/>
          <w:b w:val="0"/>
        </w:rPr>
        <w:t>7</w:t>
      </w:r>
      <w:r w:rsidR="002B7687">
        <w:rPr>
          <w:rFonts w:ascii="Arial" w:hAnsi="Arial"/>
          <w:b w:val="0"/>
        </w:rPr>
        <w:t>.1</w:t>
      </w:r>
      <w:r w:rsidR="002B7687">
        <w:rPr>
          <w:rFonts w:ascii="Arial" w:hAnsi="Arial"/>
          <w:b w:val="0"/>
        </w:rPr>
        <w:tab/>
        <w:t xml:space="preserve">The attention of Tenderers is drawn to the provisions of the European Acquired Rights Directive EC77/187 and TUPE (Transfer of Undertakings Protection of Employment Regulations). TUPE may </w:t>
      </w:r>
      <w:smartTag w:uri="urn:schemas-microsoft-com:office:smarttags" w:element="PersonName">
        <w:r w:rsidR="002B7687">
          <w:rPr>
            <w:rFonts w:ascii="Arial" w:hAnsi="Arial"/>
            <w:b w:val="0"/>
          </w:rPr>
          <w:t>ap</w:t>
        </w:r>
      </w:smartTag>
      <w:r w:rsidR="002B7687">
        <w:rPr>
          <w:rFonts w:ascii="Arial" w:hAnsi="Arial"/>
          <w:b w:val="0"/>
        </w:rPr>
        <w:t>ply to the transfer of the Contract from the present supplier to the new one, giving the present supplier’s staff (and possibly also staff e</w:t>
      </w:r>
      <w:smartTag w:uri="urn:schemas-microsoft-com:office:smarttags" w:element="PersonName">
        <w:r w:rsidR="002B7687">
          <w:rPr>
            <w:rFonts w:ascii="Arial" w:hAnsi="Arial"/>
            <w:b w:val="0"/>
          </w:rPr>
          <w:t>mpl</w:t>
        </w:r>
      </w:smartTag>
      <w:r w:rsidR="002B7687">
        <w:rPr>
          <w:rFonts w:ascii="Arial" w:hAnsi="Arial"/>
          <w:b w:val="0"/>
        </w:rPr>
        <w:t>oyed by any present sub-contractors) the right to transfer to the e</w:t>
      </w:r>
      <w:smartTag w:uri="urn:schemas-microsoft-com:office:smarttags" w:element="PersonName">
        <w:r w:rsidR="002B7687">
          <w:rPr>
            <w:rFonts w:ascii="Arial" w:hAnsi="Arial"/>
            <w:b w:val="0"/>
          </w:rPr>
          <w:t>mpl</w:t>
        </w:r>
      </w:smartTag>
      <w:r w:rsidR="002B7687">
        <w:rPr>
          <w:rFonts w:ascii="Arial" w:hAnsi="Arial"/>
          <w:b w:val="0"/>
        </w:rPr>
        <w:t>oyment of the successful Tenderer on the s</w:t>
      </w:r>
      <w:smartTag w:uri="urn:schemas-microsoft-com:office:smarttags" w:element="PersonName">
        <w:r w:rsidR="002B7687">
          <w:rPr>
            <w:rFonts w:ascii="Arial" w:hAnsi="Arial"/>
            <w:b w:val="0"/>
          </w:rPr>
          <w:t>am</w:t>
        </w:r>
      </w:smartTag>
      <w:r w:rsidR="002B7687">
        <w:rPr>
          <w:rFonts w:ascii="Arial" w:hAnsi="Arial"/>
          <w:b w:val="0"/>
        </w:rPr>
        <w:t>e te</w:t>
      </w:r>
      <w:smartTag w:uri="urn:schemas-microsoft-com:office:smarttags" w:element="PersonName">
        <w:r w:rsidR="002B7687">
          <w:rPr>
            <w:rFonts w:ascii="Arial" w:hAnsi="Arial"/>
            <w:b w:val="0"/>
          </w:rPr>
          <w:t>rm</w:t>
        </w:r>
      </w:smartTag>
      <w:r w:rsidR="002B7687">
        <w:rPr>
          <w:rFonts w:ascii="Arial" w:hAnsi="Arial"/>
          <w:b w:val="0"/>
        </w:rPr>
        <w:t xml:space="preserve">s and conditions. The above does not </w:t>
      </w:r>
      <w:smartTag w:uri="urn:schemas-microsoft-com:office:smarttags" w:element="PersonName">
        <w:r w:rsidR="002B7687">
          <w:rPr>
            <w:rFonts w:ascii="Arial" w:hAnsi="Arial"/>
            <w:b w:val="0"/>
          </w:rPr>
          <w:t>ap</w:t>
        </w:r>
      </w:smartTag>
      <w:r w:rsidR="002B7687">
        <w:rPr>
          <w:rFonts w:ascii="Arial" w:hAnsi="Arial"/>
          <w:b w:val="0"/>
        </w:rPr>
        <w:t>ply to the self-e</w:t>
      </w:r>
      <w:smartTag w:uri="urn:schemas-microsoft-com:office:smarttags" w:element="PersonName">
        <w:r w:rsidR="002B7687">
          <w:rPr>
            <w:rFonts w:ascii="Arial" w:hAnsi="Arial"/>
            <w:b w:val="0"/>
          </w:rPr>
          <w:t>mpl</w:t>
        </w:r>
      </w:smartTag>
      <w:r w:rsidR="002B7687">
        <w:rPr>
          <w:rFonts w:ascii="Arial" w:hAnsi="Arial"/>
          <w:b w:val="0"/>
        </w:rPr>
        <w:t>oyed.</w:t>
      </w:r>
    </w:p>
    <w:p w:rsidR="002B7687" w:rsidRDefault="002B7687">
      <w:pPr>
        <w:rPr>
          <w:rFonts w:ascii="Arial" w:hAnsi="Arial"/>
          <w:b w:val="0"/>
        </w:rPr>
      </w:pPr>
    </w:p>
    <w:p w:rsidR="002B7687" w:rsidRDefault="00C967C0">
      <w:pPr>
        <w:ind w:left="720" w:hanging="720"/>
        <w:rPr>
          <w:rFonts w:ascii="Arial" w:hAnsi="Arial"/>
          <w:b w:val="0"/>
        </w:rPr>
      </w:pPr>
      <w:r>
        <w:rPr>
          <w:rFonts w:ascii="Arial" w:hAnsi="Arial"/>
          <w:b w:val="0"/>
        </w:rPr>
        <w:t>7</w:t>
      </w:r>
      <w:r w:rsidR="002B7687">
        <w:rPr>
          <w:rFonts w:ascii="Arial" w:hAnsi="Arial"/>
          <w:b w:val="0"/>
        </w:rPr>
        <w:t>.2</w:t>
      </w:r>
      <w:r w:rsidR="002B7687">
        <w:rPr>
          <w:rFonts w:ascii="Arial" w:hAnsi="Arial"/>
          <w:b w:val="0"/>
        </w:rPr>
        <w:tab/>
        <w:t>Tenderers are advised to form their own view on whether TUPE applies, obtaining their own legal advice as necessary.</w:t>
      </w:r>
    </w:p>
    <w:p w:rsidR="002B7687" w:rsidRDefault="002B7687">
      <w:pPr>
        <w:rPr>
          <w:rFonts w:ascii="Arial" w:hAnsi="Arial"/>
          <w:b w:val="0"/>
          <w:color w:val="FF0000"/>
        </w:rPr>
      </w:pPr>
    </w:p>
    <w:p w:rsidR="00AD44AE" w:rsidRPr="00C967C0" w:rsidRDefault="002B7687" w:rsidP="00A86574">
      <w:pPr>
        <w:pStyle w:val="ListParagraph"/>
        <w:numPr>
          <w:ilvl w:val="2"/>
          <w:numId w:val="14"/>
        </w:numPr>
        <w:rPr>
          <w:rFonts w:ascii="Arial" w:hAnsi="Arial"/>
          <w:b w:val="0"/>
        </w:rPr>
      </w:pPr>
      <w:r w:rsidRPr="00C967C0">
        <w:rPr>
          <w:rFonts w:ascii="Arial" w:hAnsi="Arial"/>
          <w:b w:val="0"/>
        </w:rPr>
        <w:t>To assist in this process</w:t>
      </w:r>
      <w:r w:rsidR="00C967C0" w:rsidRPr="00C967C0">
        <w:rPr>
          <w:rFonts w:ascii="Arial" w:hAnsi="Arial"/>
          <w:b w:val="0"/>
        </w:rPr>
        <w:t xml:space="preserve"> the</w:t>
      </w:r>
      <w:r w:rsidRPr="00C967C0">
        <w:rPr>
          <w:rFonts w:ascii="Arial" w:hAnsi="Arial"/>
          <w:b w:val="0"/>
        </w:rPr>
        <w:t xml:space="preserve"> </w:t>
      </w:r>
      <w:r w:rsidR="00A86574">
        <w:rPr>
          <w:rFonts w:ascii="Arial" w:hAnsi="Arial"/>
          <w:b w:val="0"/>
        </w:rPr>
        <w:t>Authority</w:t>
      </w:r>
      <w:r w:rsidRPr="00C967C0">
        <w:rPr>
          <w:rFonts w:ascii="Arial" w:hAnsi="Arial"/>
          <w:b w:val="0"/>
        </w:rPr>
        <w:t xml:space="preserve"> is seeking workforce details from</w:t>
      </w:r>
      <w:r w:rsidR="00A86574">
        <w:rPr>
          <w:rFonts w:ascii="Arial" w:hAnsi="Arial"/>
          <w:b w:val="0"/>
        </w:rPr>
        <w:t xml:space="preserve"> </w:t>
      </w:r>
      <w:r w:rsidRPr="00C967C0">
        <w:rPr>
          <w:rFonts w:ascii="Arial" w:hAnsi="Arial"/>
          <w:b w:val="0"/>
        </w:rPr>
        <w:t xml:space="preserve">the present supplier(s). </w:t>
      </w:r>
      <w:r w:rsidR="00C967C0" w:rsidRPr="00C967C0">
        <w:rPr>
          <w:rFonts w:ascii="Arial" w:hAnsi="Arial"/>
          <w:b w:val="0"/>
        </w:rPr>
        <w:t xml:space="preserve">The </w:t>
      </w:r>
      <w:r w:rsidR="00A86574">
        <w:rPr>
          <w:rFonts w:ascii="Arial" w:hAnsi="Arial"/>
          <w:b w:val="0"/>
        </w:rPr>
        <w:t>Authority</w:t>
      </w:r>
      <w:r w:rsidR="00347154" w:rsidRPr="00C967C0">
        <w:rPr>
          <w:rFonts w:ascii="Arial" w:hAnsi="Arial"/>
          <w:b w:val="0"/>
        </w:rPr>
        <w:t xml:space="preserve"> </w:t>
      </w:r>
      <w:r w:rsidR="00FA34D7" w:rsidRPr="00C967C0">
        <w:rPr>
          <w:rFonts w:ascii="Arial" w:hAnsi="Arial"/>
          <w:b w:val="0"/>
        </w:rPr>
        <w:t xml:space="preserve"> provides no warranty as to the </w:t>
      </w:r>
      <w:r w:rsidR="00C967C0">
        <w:rPr>
          <w:rFonts w:ascii="Arial" w:hAnsi="Arial"/>
          <w:b w:val="0"/>
        </w:rPr>
        <w:tab/>
      </w:r>
      <w:r w:rsidR="00FA34D7" w:rsidRPr="00C967C0">
        <w:rPr>
          <w:rFonts w:ascii="Arial" w:hAnsi="Arial"/>
          <w:b w:val="0"/>
        </w:rPr>
        <w:t>accuracy of any such  information supplied</w:t>
      </w:r>
      <w:r w:rsidR="00AD44AE" w:rsidRPr="00C967C0">
        <w:rPr>
          <w:rFonts w:ascii="Arial" w:hAnsi="Arial"/>
          <w:b w:val="0"/>
        </w:rPr>
        <w:t xml:space="preserve"> and accepts no liability for any </w:t>
      </w:r>
      <w:r w:rsidR="00C967C0">
        <w:rPr>
          <w:rFonts w:ascii="Arial" w:hAnsi="Arial"/>
          <w:b w:val="0"/>
        </w:rPr>
        <w:tab/>
      </w:r>
      <w:r w:rsidR="00AD44AE" w:rsidRPr="00C967C0">
        <w:rPr>
          <w:rFonts w:ascii="Arial" w:hAnsi="Arial"/>
          <w:b w:val="0"/>
        </w:rPr>
        <w:t>inaccuracies that is contained within it or for any omissions from such information</w:t>
      </w:r>
      <w:r w:rsidR="00FA34D7" w:rsidRPr="00C967C0">
        <w:rPr>
          <w:rFonts w:ascii="Arial" w:hAnsi="Arial"/>
          <w:b w:val="0"/>
        </w:rPr>
        <w:t>. Tenderers must</w:t>
      </w:r>
      <w:r w:rsidR="00AD44AE" w:rsidRPr="00C967C0">
        <w:rPr>
          <w:rFonts w:ascii="Arial" w:hAnsi="Arial"/>
          <w:b w:val="0"/>
        </w:rPr>
        <w:t xml:space="preserve"> form their own view and make their own enquiries as to whether TUPE will apply and as to the workforce implications if it does.</w:t>
      </w:r>
    </w:p>
    <w:p w:rsidR="00AD44AE" w:rsidRDefault="00AD44AE" w:rsidP="00AD44AE">
      <w:pPr>
        <w:rPr>
          <w:rFonts w:ascii="Arial" w:hAnsi="Arial"/>
          <w:b w:val="0"/>
        </w:rPr>
      </w:pPr>
    </w:p>
    <w:p w:rsidR="00486B6A" w:rsidRDefault="002B7687" w:rsidP="00486B6A">
      <w:pPr>
        <w:ind w:left="720" w:hanging="11"/>
        <w:rPr>
          <w:rFonts w:ascii="Arial" w:hAnsi="Arial"/>
          <w:b w:val="0"/>
        </w:rPr>
      </w:pPr>
      <w:r>
        <w:rPr>
          <w:rFonts w:ascii="Arial" w:hAnsi="Arial"/>
          <w:b w:val="0"/>
        </w:rPr>
        <w:t>This info</w:t>
      </w:r>
      <w:smartTag w:uri="urn:schemas-microsoft-com:office:smarttags" w:element="PersonName">
        <w:r>
          <w:rPr>
            <w:rFonts w:ascii="Arial" w:hAnsi="Arial"/>
            <w:b w:val="0"/>
          </w:rPr>
          <w:t>rm</w:t>
        </w:r>
      </w:smartTag>
      <w:r>
        <w:rPr>
          <w:rFonts w:ascii="Arial" w:hAnsi="Arial"/>
          <w:b w:val="0"/>
        </w:rPr>
        <w:t>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w:t>
      </w:r>
      <w:r>
        <w:rPr>
          <w:rFonts w:ascii="Arial" w:hAnsi="Arial"/>
          <w:b w:val="0"/>
          <w:color w:val="FF0000"/>
        </w:rPr>
        <w:t xml:space="preserve"> </w:t>
      </w:r>
      <w:r>
        <w:rPr>
          <w:rFonts w:ascii="Arial" w:hAnsi="Arial"/>
          <w:b w:val="0"/>
        </w:rPr>
        <w:t>other purpose. By requesting this information from</w:t>
      </w:r>
      <w:r w:rsidR="00C967C0">
        <w:rPr>
          <w:rFonts w:ascii="Arial" w:hAnsi="Arial"/>
          <w:b w:val="0"/>
        </w:rPr>
        <w:t xml:space="preserve"> the</w:t>
      </w:r>
      <w:r>
        <w:rPr>
          <w:rFonts w:ascii="Arial" w:hAnsi="Arial"/>
          <w:b w:val="0"/>
        </w:rPr>
        <w:t xml:space="preserve"> </w:t>
      </w:r>
      <w:r w:rsidR="00A86574">
        <w:rPr>
          <w:rFonts w:ascii="Arial" w:hAnsi="Arial"/>
          <w:b w:val="0"/>
        </w:rPr>
        <w:t>Authority</w:t>
      </w:r>
      <w:r>
        <w:rPr>
          <w:rFonts w:ascii="Arial" w:hAnsi="Arial"/>
          <w:b w:val="0"/>
        </w:rPr>
        <w:t xml:space="preserve"> a Tenderer will be deemed to have agreed to abide by these obligations of confidentiality.</w:t>
      </w:r>
    </w:p>
    <w:p w:rsidR="00486B6A" w:rsidRDefault="007B1199" w:rsidP="00486B6A">
      <w:pPr>
        <w:ind w:left="720" w:hanging="11"/>
        <w:rPr>
          <w:rFonts w:ascii="Arial" w:hAnsi="Arial"/>
          <w:b w:val="0"/>
        </w:rPr>
      </w:pPr>
      <w:r>
        <w:rPr>
          <w:rFonts w:ascii="Arial" w:hAnsi="Arial"/>
          <w:b w:val="0"/>
        </w:rPr>
        <w:lastRenderedPageBreak/>
        <w:t xml:space="preserve"> </w:t>
      </w:r>
    </w:p>
    <w:p w:rsidR="002B7687" w:rsidRDefault="00C967C0" w:rsidP="00486B6A">
      <w:pPr>
        <w:ind w:left="720" w:hanging="720"/>
        <w:rPr>
          <w:rFonts w:ascii="Arial" w:hAnsi="Arial"/>
          <w:b w:val="0"/>
        </w:rPr>
      </w:pPr>
      <w:r>
        <w:rPr>
          <w:rFonts w:ascii="Arial" w:hAnsi="Arial"/>
          <w:b w:val="0"/>
        </w:rPr>
        <w:t>7</w:t>
      </w:r>
      <w:r w:rsidR="002B7687">
        <w:rPr>
          <w:rFonts w:ascii="Arial" w:hAnsi="Arial"/>
          <w:b w:val="0"/>
        </w:rPr>
        <w:t>.4</w:t>
      </w:r>
      <w:r w:rsidR="002B7687">
        <w:rPr>
          <w:rFonts w:ascii="Arial" w:hAnsi="Arial"/>
          <w:b w:val="0"/>
        </w:rPr>
        <w:tab/>
        <w:t xml:space="preserve">The successful supplier will be required to indemnify the </w:t>
      </w:r>
      <w:r w:rsidR="00B3075A">
        <w:rPr>
          <w:rFonts w:ascii="Arial" w:hAnsi="Arial"/>
          <w:b w:val="0"/>
        </w:rPr>
        <w:t xml:space="preserve">Authority </w:t>
      </w:r>
      <w:r w:rsidR="002B7687">
        <w:rPr>
          <w:rFonts w:ascii="Arial" w:hAnsi="Arial"/>
          <w:b w:val="0"/>
        </w:rPr>
        <w:t>against all possible claims under TUPE.</w:t>
      </w:r>
    </w:p>
    <w:p w:rsidR="002B7687" w:rsidRDefault="002B7687">
      <w:pPr>
        <w:rPr>
          <w:rFonts w:ascii="Arial" w:hAnsi="Arial"/>
          <w:b w:val="0"/>
          <w:color w:val="FF0000"/>
        </w:rPr>
      </w:pPr>
    </w:p>
    <w:p w:rsidR="002B7687" w:rsidRDefault="00C967C0">
      <w:pPr>
        <w:ind w:left="720" w:hanging="720"/>
        <w:rPr>
          <w:rFonts w:ascii="Arial" w:hAnsi="Arial"/>
          <w:b w:val="0"/>
        </w:rPr>
      </w:pPr>
      <w:r>
        <w:rPr>
          <w:rFonts w:ascii="Arial" w:hAnsi="Arial"/>
          <w:b w:val="0"/>
        </w:rPr>
        <w:t>7</w:t>
      </w:r>
      <w:r w:rsidR="002B7687">
        <w:rPr>
          <w:rFonts w:ascii="Arial" w:hAnsi="Arial"/>
          <w:b w:val="0"/>
        </w:rPr>
        <w:t>.5</w:t>
      </w:r>
      <w:r w:rsidR="002B7687">
        <w:rPr>
          <w:rFonts w:ascii="Arial" w:hAnsi="Arial"/>
          <w:b w:val="0"/>
        </w:rPr>
        <w:tab/>
        <w:t>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w:t>
      </w:r>
      <w:r w:rsidR="007B1199">
        <w:rPr>
          <w:rFonts w:ascii="Arial" w:hAnsi="Arial"/>
          <w:b w:val="0"/>
        </w:rPr>
        <w:t xml:space="preserve"> occasioned by a future tender process</w:t>
      </w:r>
      <w:r w:rsidR="002B7687">
        <w:rPr>
          <w:rFonts w:ascii="Arial" w:hAnsi="Arial"/>
          <w:b w:val="0"/>
        </w:rPr>
        <w:t xml:space="preserve">. </w:t>
      </w:r>
    </w:p>
    <w:p w:rsidR="00EB60B8" w:rsidRDefault="00EB60B8">
      <w:pPr>
        <w:ind w:left="720" w:hanging="720"/>
        <w:rPr>
          <w:rFonts w:ascii="Arial" w:hAnsi="Arial"/>
          <w:b w:val="0"/>
        </w:rPr>
      </w:pPr>
    </w:p>
    <w:p w:rsidR="0025111D" w:rsidRDefault="0025111D">
      <w:pPr>
        <w:rPr>
          <w:rFonts w:ascii="Arial" w:hAnsi="Arial"/>
        </w:rPr>
      </w:pPr>
    </w:p>
    <w:p w:rsidR="002B7687" w:rsidRDefault="007D5283">
      <w:pPr>
        <w:rPr>
          <w:rFonts w:ascii="Arial" w:hAnsi="Arial" w:cs="Arial"/>
          <w:color w:val="000000"/>
        </w:rPr>
      </w:pPr>
      <w:r>
        <w:rPr>
          <w:rFonts w:ascii="Arial" w:hAnsi="Arial" w:cs="Arial"/>
          <w:color w:val="000000"/>
        </w:rPr>
        <w:t>8</w:t>
      </w:r>
      <w:r w:rsidR="002B7687">
        <w:rPr>
          <w:rFonts w:ascii="Arial" w:hAnsi="Arial" w:cs="Arial"/>
          <w:color w:val="000000"/>
        </w:rPr>
        <w:t>. Canvassing</w:t>
      </w:r>
    </w:p>
    <w:p w:rsidR="002B7687" w:rsidRDefault="002B7687">
      <w:pPr>
        <w:ind w:firstLine="720"/>
        <w:rPr>
          <w:rFonts w:ascii="Arial" w:hAnsi="Arial" w:cs="Arial"/>
          <w:b w:val="0"/>
          <w:color w:val="000000"/>
        </w:rPr>
      </w:pPr>
    </w:p>
    <w:p w:rsidR="003D29F0" w:rsidRPr="003D29F0" w:rsidRDefault="007D5283" w:rsidP="00705737">
      <w:pPr>
        <w:pStyle w:val="MOIText"/>
        <w:ind w:left="709" w:hanging="709"/>
      </w:pPr>
      <w:r>
        <w:rPr>
          <w:color w:val="000000"/>
        </w:rPr>
        <w:t>8</w:t>
      </w:r>
      <w:r w:rsidR="003D29F0" w:rsidRPr="003D29F0">
        <w:rPr>
          <w:color w:val="000000"/>
        </w:rPr>
        <w:t>.1</w:t>
      </w:r>
      <w:r w:rsidR="00705737">
        <w:rPr>
          <w:color w:val="000000"/>
        </w:rPr>
        <w:t xml:space="preserve">    </w:t>
      </w:r>
      <w:r w:rsidR="003D29F0" w:rsidRPr="003D29F0">
        <w:t xml:space="preserve">Each organisation forming part of a </w:t>
      </w:r>
      <w:r w:rsidR="003D29F0">
        <w:t xml:space="preserve">bid </w:t>
      </w:r>
      <w:r w:rsidR="003D29F0" w:rsidRPr="003D29F0">
        <w:t xml:space="preserve">submission must not canvass, solicit or offer any gift or consideration whatsoever as an inducement or reward to </w:t>
      </w:r>
      <w:r w:rsidR="00745C07">
        <w:t>any officer (or their partner)</w:t>
      </w:r>
      <w:r w:rsidR="003D29F0" w:rsidRPr="003D29F0">
        <w:t xml:space="preserve"> or employee (or their partner) of</w:t>
      </w:r>
      <w:r w:rsidR="00201F0A">
        <w:t xml:space="preserve"> the</w:t>
      </w:r>
      <w:r w:rsidR="003D29F0" w:rsidRPr="003D29F0">
        <w:t xml:space="preserve"> </w:t>
      </w:r>
      <w:r>
        <w:t>Authority</w:t>
      </w:r>
      <w:r w:rsidR="003D29F0" w:rsidRPr="003D29F0">
        <w:t xml:space="preserve">, or to any officer (or their partner)   or employee (or their partner) of any </w:t>
      </w:r>
      <w:r>
        <w:t>Authority</w:t>
      </w:r>
      <w:r w:rsidR="003D29F0" w:rsidRPr="003D29F0">
        <w:t xml:space="preserve"> member organisation or to a person (or their partner)  acting as an adviser to in connection with the selection of Bidders in relation to this </w:t>
      </w:r>
      <w:r w:rsidR="00E208EE">
        <w:t>p</w:t>
      </w:r>
      <w:r w:rsidR="003D29F0" w:rsidRPr="003D29F0">
        <w:t>rocurement.  Without limitation to the generality of the above obligation, any organisation that:</w:t>
      </w:r>
    </w:p>
    <w:p w:rsidR="003D29F0" w:rsidRPr="003D29F0" w:rsidRDefault="003D29F0" w:rsidP="00C511E4">
      <w:pPr>
        <w:pStyle w:val="MOIText"/>
        <w:numPr>
          <w:ilvl w:val="0"/>
          <w:numId w:val="8"/>
        </w:numPr>
      </w:pPr>
      <w:r w:rsidRPr="003D29F0">
        <w:t xml:space="preserve">directly or indirectly attempts to obtain information from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 or</w:t>
      </w:r>
    </w:p>
    <w:p w:rsidR="003D29F0" w:rsidRPr="003D29F0" w:rsidRDefault="003D29F0" w:rsidP="00C511E4">
      <w:pPr>
        <w:pStyle w:val="MOIText"/>
        <w:numPr>
          <w:ilvl w:val="0"/>
          <w:numId w:val="8"/>
        </w:numPr>
      </w:pPr>
      <w:r w:rsidRPr="003D29F0">
        <w:t xml:space="preserve">directly or indirectly attempts to contact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 or</w:t>
      </w:r>
    </w:p>
    <w:p w:rsidR="003D29F0" w:rsidRPr="003D29F0" w:rsidRDefault="003D29F0" w:rsidP="00C511E4">
      <w:pPr>
        <w:pStyle w:val="MOIText"/>
        <w:numPr>
          <w:ilvl w:val="0"/>
          <w:numId w:val="8"/>
        </w:numPr>
      </w:pPr>
      <w:r w:rsidRPr="003D29F0">
        <w:t xml:space="preserve">directly or indirectly attempts to influence any member, employee, agent or contractor of </w:t>
      </w:r>
      <w:r w:rsidR="00201F0A">
        <w:t xml:space="preserve">the </w:t>
      </w:r>
      <w:r w:rsidR="007D5283">
        <w:t>Authority</w:t>
      </w:r>
      <w:r w:rsidRPr="003D29F0">
        <w:t xml:space="preserve"> concerning the conduct of the process leading to the award of the contract, or the structure of the procurement process, or the structure of the contractual opportunity, save where this occurs in a manner provided for in the MOI, PQQ or ITT;</w:t>
      </w:r>
    </w:p>
    <w:p w:rsidR="003D29F0" w:rsidRPr="003D29F0" w:rsidRDefault="003D29F0" w:rsidP="00C511E4">
      <w:pPr>
        <w:pStyle w:val="MOIText"/>
        <w:numPr>
          <w:ilvl w:val="0"/>
          <w:numId w:val="8"/>
        </w:numPr>
        <w:ind w:left="1418" w:hanging="425"/>
      </w:pPr>
      <w:r w:rsidRPr="003D29F0">
        <w:t xml:space="preserve">directly or indirectly canvasses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p>
    <w:p w:rsidR="003D29F0" w:rsidRPr="003D29F0" w:rsidRDefault="003D29F0" w:rsidP="003D29F0">
      <w:pPr>
        <w:pStyle w:val="MOIText"/>
      </w:pPr>
      <w:bookmarkStart w:id="2" w:name="OLE_LINK1"/>
      <w:bookmarkStart w:id="3" w:name="OLE_LINK2"/>
      <w:r w:rsidRPr="003D29F0">
        <w:t>may be disqualified from the procurement process by</w:t>
      </w:r>
      <w:r w:rsidR="00201F0A">
        <w:t xml:space="preserve"> the</w:t>
      </w:r>
      <w:r w:rsidRPr="003D29F0">
        <w:t xml:space="preserve"> </w:t>
      </w:r>
      <w:r w:rsidR="007D5283">
        <w:t>Authority</w:t>
      </w:r>
      <w:r w:rsidRPr="003D29F0">
        <w:t xml:space="preserve"> in their absolute discretion. Where any organisation fo</w:t>
      </w:r>
      <w:smartTag w:uri="urn:schemas-microsoft-com:office:smarttags" w:element="PersonName">
        <w:r w:rsidRPr="003D29F0">
          <w:t>rm</w:t>
        </w:r>
      </w:smartTag>
      <w:r w:rsidRPr="003D29F0">
        <w:t xml:space="preserve">ing part of a </w:t>
      </w:r>
      <w:r w:rsidR="00E208EE">
        <w:t>bid</w:t>
      </w:r>
      <w:r w:rsidRPr="003D29F0">
        <w:t xml:space="preserve"> submission is disqualified the entire bid submission shall be disqualified.</w:t>
      </w:r>
    </w:p>
    <w:bookmarkEnd w:id="2"/>
    <w:bookmarkEnd w:id="3"/>
    <w:p w:rsidR="002B7687" w:rsidRDefault="002B7687" w:rsidP="00486B6A">
      <w:pPr>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9</w:t>
      </w:r>
      <w:r w:rsidR="002B7687">
        <w:rPr>
          <w:rFonts w:ascii="Arial" w:hAnsi="Arial" w:cs="Arial"/>
          <w:bCs/>
          <w:color w:val="000000"/>
        </w:rPr>
        <w:t xml:space="preserve">. </w:t>
      </w:r>
      <w:r w:rsidR="002B7687">
        <w:rPr>
          <w:rFonts w:ascii="Arial" w:hAnsi="Arial" w:cs="Arial"/>
          <w:color w:val="000000"/>
        </w:rPr>
        <w:t>Collusive Tendering</w:t>
      </w:r>
    </w:p>
    <w:p w:rsidR="002B7687" w:rsidRDefault="002B7687">
      <w:pPr>
        <w:ind w:firstLine="720"/>
        <w:rPr>
          <w:rFonts w:ascii="Arial" w:hAnsi="Arial" w:cs="Arial"/>
          <w:b w:val="0"/>
          <w:color w:val="000000"/>
        </w:rPr>
      </w:pPr>
      <w:r>
        <w:rPr>
          <w:rFonts w:ascii="Arial" w:hAnsi="Arial" w:cs="Arial"/>
          <w:b w:val="0"/>
          <w:color w:val="000000"/>
        </w:rPr>
        <w:tab/>
      </w:r>
    </w:p>
    <w:p w:rsidR="00A56996" w:rsidRPr="00A56996" w:rsidRDefault="007D5283" w:rsidP="00705737">
      <w:pPr>
        <w:pStyle w:val="MOIText"/>
        <w:ind w:hanging="720"/>
      </w:pPr>
      <w:r>
        <w:rPr>
          <w:sz w:val="20"/>
          <w:szCs w:val="20"/>
        </w:rPr>
        <w:t>9</w:t>
      </w:r>
      <w:r w:rsidR="00A56996">
        <w:rPr>
          <w:sz w:val="20"/>
          <w:szCs w:val="20"/>
        </w:rPr>
        <w:t>.1</w:t>
      </w:r>
      <w:r w:rsidR="00A56996">
        <w:rPr>
          <w:sz w:val="20"/>
          <w:szCs w:val="20"/>
        </w:rPr>
        <w:tab/>
      </w:r>
      <w:r w:rsidR="00A56996" w:rsidRPr="00A56996">
        <w:t xml:space="preserve">Any organisation forming part of a </w:t>
      </w:r>
      <w:r w:rsidR="00A56996">
        <w:t>bid</w:t>
      </w:r>
      <w:r w:rsidR="00A56996" w:rsidRPr="00A56996">
        <w:t xml:space="preserve"> submission must neither disclose to, nor discuss with any other potential Bidder, or </w:t>
      </w:r>
      <w:r w:rsidR="00A56996" w:rsidRPr="00A56996" w:rsidDel="002C4BF7">
        <w:t>Bidder</w:t>
      </w:r>
      <w:r w:rsidR="00A56996" w:rsidRPr="00A56996">
        <w:t xml:space="preserve"> (whether directly or indirectly), any aspect of any response to any procurement documents (including the PQQ and ITT).  Without limitation to the generality of the above obligation, any organisation that:</w:t>
      </w:r>
    </w:p>
    <w:p w:rsidR="00A56996" w:rsidRPr="00A56996" w:rsidRDefault="00A56996" w:rsidP="00C511E4">
      <w:pPr>
        <w:pStyle w:val="MOIText"/>
        <w:numPr>
          <w:ilvl w:val="0"/>
          <w:numId w:val="9"/>
        </w:numPr>
      </w:pPr>
      <w:r w:rsidRPr="00A56996">
        <w:t>fixes or adjusts the price included in its response to the ITT by or in accordance with any agreement or arrangement with any other bidder; or</w:t>
      </w:r>
    </w:p>
    <w:p w:rsidR="00A56996" w:rsidRPr="00A56996" w:rsidRDefault="00A56996" w:rsidP="00C511E4">
      <w:pPr>
        <w:pStyle w:val="MOIText"/>
        <w:numPr>
          <w:ilvl w:val="0"/>
          <w:numId w:val="9"/>
        </w:numPr>
      </w:pPr>
      <w:r w:rsidRPr="00A56996">
        <w:t xml:space="preserve">communicates to any person other than </w:t>
      </w:r>
      <w:r w:rsidR="007D5283">
        <w:t>Authority</w:t>
      </w:r>
      <w:r w:rsidRPr="00A56996">
        <w:t xml:space="preserve">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A56996" w:rsidRPr="00A56996" w:rsidRDefault="00A56996" w:rsidP="00C511E4">
      <w:pPr>
        <w:pStyle w:val="MOIText"/>
        <w:numPr>
          <w:ilvl w:val="0"/>
          <w:numId w:val="9"/>
        </w:numPr>
      </w:pPr>
      <w:r w:rsidRPr="00A56996">
        <w:lastRenderedPageBreak/>
        <w:t>enters into any agreement or arrangement with any other potential bidder that has the effect of prohibiting or excluding that potential bidder from submitting a response to the PQQ or ITT or as to the price to be included in any response to be submitted; or</w:t>
      </w:r>
    </w:p>
    <w:p w:rsidR="00A56996" w:rsidRPr="00A56996" w:rsidRDefault="00A56996" w:rsidP="00C511E4">
      <w:pPr>
        <w:pStyle w:val="MOIText"/>
        <w:numPr>
          <w:ilvl w:val="0"/>
          <w:numId w:val="9"/>
        </w:numPr>
        <w:ind w:left="1418" w:hanging="284"/>
      </w:pPr>
      <w:r w:rsidRPr="00A56996">
        <w:t>offers or agrees to pay or give or does pay or give any sum of money, inducement or valuable consideration directly or indirectly to any person for doing or having done or causing or having caused to be done any act or omission in relation to any other response to the PQQ or ITT or proposed response to the  PQQ or ITT;</w:t>
      </w:r>
    </w:p>
    <w:p w:rsidR="00A56996" w:rsidRDefault="00A56996" w:rsidP="00A56996">
      <w:pPr>
        <w:pStyle w:val="MOIText"/>
      </w:pPr>
      <w:r w:rsidRPr="00A56996">
        <w:t>may be disqualified from th</w:t>
      </w:r>
      <w:r w:rsidR="00201F0A">
        <w:t xml:space="preserve">e procurement process by the </w:t>
      </w:r>
      <w:r w:rsidR="007D5283">
        <w:t>Authority</w:t>
      </w:r>
      <w:r w:rsidRPr="00A56996">
        <w:t xml:space="preserve"> in their absolute discretion. Where any organisation fo</w:t>
      </w:r>
      <w:smartTag w:uri="urn:schemas-microsoft-com:office:smarttags" w:element="PersonName">
        <w:r w:rsidRPr="00A56996">
          <w:t>rm</w:t>
        </w:r>
      </w:smartTag>
      <w:r w:rsidRPr="00A56996">
        <w:t xml:space="preserve">ing part of a </w:t>
      </w:r>
      <w:r w:rsidR="00144F22">
        <w:t>bid</w:t>
      </w:r>
      <w:r w:rsidRPr="00A56996">
        <w:t xml:space="preserve"> submission is disqualified the entire bid submission shall be disqualified. </w:t>
      </w:r>
    </w:p>
    <w:p w:rsidR="002B7687" w:rsidRDefault="002B7687" w:rsidP="00705737">
      <w:pPr>
        <w:ind w:left="720"/>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10</w:t>
      </w:r>
      <w:r w:rsidR="002B7687">
        <w:rPr>
          <w:rFonts w:ascii="Arial" w:hAnsi="Arial" w:cs="Arial"/>
          <w:bCs/>
          <w:color w:val="000000"/>
        </w:rPr>
        <w:t xml:space="preserve">. </w:t>
      </w:r>
      <w:r w:rsidR="002B7687">
        <w:rPr>
          <w:rFonts w:ascii="Arial" w:hAnsi="Arial" w:cs="Arial"/>
          <w:color w:val="000000"/>
        </w:rPr>
        <w:t>Guarantees</w:t>
      </w:r>
    </w:p>
    <w:p w:rsidR="002B7687" w:rsidRDefault="002B7687">
      <w:pPr>
        <w:ind w:firstLine="720"/>
        <w:rPr>
          <w:rFonts w:ascii="Arial" w:hAnsi="Arial" w:cs="Arial"/>
          <w:b w:val="0"/>
          <w:color w:val="000000"/>
        </w:rPr>
      </w:pPr>
    </w:p>
    <w:p w:rsidR="002B7687" w:rsidRDefault="007D5283">
      <w:pPr>
        <w:ind w:left="720" w:hanging="720"/>
        <w:rPr>
          <w:rFonts w:ascii="Arial" w:hAnsi="Arial" w:cs="Arial"/>
          <w:b w:val="0"/>
          <w:color w:val="000000"/>
        </w:rPr>
      </w:pPr>
      <w:r>
        <w:rPr>
          <w:rFonts w:ascii="Arial" w:hAnsi="Arial" w:cs="Arial"/>
          <w:b w:val="0"/>
          <w:color w:val="000000"/>
        </w:rPr>
        <w:t>10</w:t>
      </w:r>
      <w:r w:rsidR="002B7687">
        <w:rPr>
          <w:rFonts w:ascii="Arial" w:hAnsi="Arial" w:cs="Arial"/>
          <w:b w:val="0"/>
          <w:color w:val="000000"/>
        </w:rPr>
        <w:t>.1</w:t>
      </w:r>
      <w:r w:rsidR="002B7687">
        <w:rPr>
          <w:rFonts w:ascii="Arial" w:hAnsi="Arial" w:cs="Arial"/>
          <w:b w:val="0"/>
          <w:color w:val="000000"/>
        </w:rPr>
        <w:tab/>
        <w:t xml:space="preserve">If the successful Tenderer is a subsidiary Company within the meaning of </w:t>
      </w:r>
      <w:r w:rsidR="005C3BE8">
        <w:rPr>
          <w:rFonts w:ascii="Arial" w:hAnsi="Arial" w:cs="Arial"/>
          <w:b w:val="0"/>
          <w:color w:val="000000"/>
        </w:rPr>
        <w:t>S1159</w:t>
      </w:r>
      <w:r w:rsidR="002B7687">
        <w:rPr>
          <w:rFonts w:ascii="Arial" w:hAnsi="Arial" w:cs="Arial"/>
          <w:b w:val="0"/>
          <w:color w:val="000000"/>
        </w:rPr>
        <w:t xml:space="preserve"> of the Companies Act </w:t>
      </w:r>
      <w:r w:rsidR="005C3BE8">
        <w:rPr>
          <w:rFonts w:ascii="Arial" w:hAnsi="Arial" w:cs="Arial"/>
          <w:b w:val="0"/>
          <w:color w:val="000000"/>
        </w:rPr>
        <w:t xml:space="preserve">2006 </w:t>
      </w:r>
      <w:r w:rsidR="002B7687">
        <w:rPr>
          <w:rFonts w:ascii="Arial" w:hAnsi="Arial" w:cs="Arial"/>
          <w:b w:val="0"/>
          <w:color w:val="000000"/>
        </w:rPr>
        <w:t>(as amended) it shall also provide to</w:t>
      </w:r>
      <w:r w:rsidR="00201F0A">
        <w:rPr>
          <w:rFonts w:ascii="Arial" w:hAnsi="Arial" w:cs="Arial"/>
          <w:b w:val="0"/>
          <w:color w:val="000000"/>
        </w:rPr>
        <w:t xml:space="preserve"> the </w:t>
      </w:r>
      <w:r w:rsidR="002B7687">
        <w:rPr>
          <w:rFonts w:ascii="Arial" w:hAnsi="Arial" w:cs="Arial"/>
          <w:b w:val="0"/>
          <w:color w:val="000000"/>
        </w:rPr>
        <w:t xml:space="preserve"> </w:t>
      </w:r>
      <w:r>
        <w:rPr>
          <w:rFonts w:ascii="Arial" w:hAnsi="Arial" w:cs="Arial"/>
          <w:b w:val="0"/>
          <w:color w:val="000000"/>
        </w:rPr>
        <w:t xml:space="preserve">Authority </w:t>
      </w:r>
      <w:r w:rsidR="002B7687">
        <w:rPr>
          <w:rFonts w:ascii="Arial" w:hAnsi="Arial" w:cs="Arial"/>
          <w:b w:val="0"/>
          <w:color w:val="000000"/>
        </w:rPr>
        <w:t xml:space="preserve">within 28 days receipt of  written acceptance of the Tender a Guarantee by its holding Company (as defined by the </w:t>
      </w:r>
      <w:r w:rsidR="00553A44">
        <w:rPr>
          <w:rFonts w:ascii="Arial" w:hAnsi="Arial" w:cs="Arial"/>
          <w:b w:val="0"/>
          <w:color w:val="000000"/>
        </w:rPr>
        <w:t xml:space="preserve"> Companies Act 2006</w:t>
      </w:r>
      <w:r w:rsidR="002B7687">
        <w:rPr>
          <w:rFonts w:ascii="Arial" w:hAnsi="Arial" w:cs="Arial"/>
          <w:b w:val="0"/>
          <w:color w:val="000000"/>
        </w:rPr>
        <w:t xml:space="preserve">) to secure the due performance by the successful Tenderer of its obligations to the </w:t>
      </w:r>
      <w:r w:rsidR="00B3075A">
        <w:rPr>
          <w:rFonts w:ascii="Arial" w:hAnsi="Arial" w:cs="Arial"/>
          <w:b w:val="0"/>
          <w:color w:val="000000"/>
        </w:rPr>
        <w:t xml:space="preserve">Contracting Authority </w:t>
      </w:r>
    </w:p>
    <w:p w:rsidR="00553A44" w:rsidRDefault="00553A44">
      <w:pPr>
        <w:ind w:left="720" w:hanging="720"/>
        <w:rPr>
          <w:rFonts w:ascii="Arial" w:hAnsi="Arial" w:cs="Arial"/>
          <w:b w:val="0"/>
          <w:color w:val="000000"/>
        </w:rPr>
      </w:pPr>
    </w:p>
    <w:p w:rsidR="002B7687" w:rsidRDefault="002B7687">
      <w:pPr>
        <w:ind w:left="720" w:hanging="720"/>
        <w:rPr>
          <w:rFonts w:ascii="Arial" w:hAnsi="Arial" w:cs="Arial"/>
          <w:b w:val="0"/>
          <w:color w:val="000000"/>
        </w:rPr>
      </w:pPr>
      <w:r>
        <w:rPr>
          <w:rFonts w:ascii="Arial" w:hAnsi="Arial" w:cs="Arial"/>
          <w:b w:val="0"/>
          <w:color w:val="000000"/>
        </w:rPr>
        <w:t>1</w:t>
      </w:r>
      <w:r w:rsidR="007D5283">
        <w:rPr>
          <w:rFonts w:ascii="Arial" w:hAnsi="Arial" w:cs="Arial"/>
          <w:b w:val="0"/>
          <w:color w:val="000000"/>
        </w:rPr>
        <w:t>0</w:t>
      </w:r>
      <w:r>
        <w:rPr>
          <w:rFonts w:ascii="Arial" w:hAnsi="Arial" w:cs="Arial"/>
          <w:b w:val="0"/>
          <w:color w:val="000000"/>
        </w:rPr>
        <w:t>.2</w:t>
      </w:r>
      <w:r>
        <w:rPr>
          <w:rFonts w:ascii="Arial" w:hAnsi="Arial" w:cs="Arial"/>
          <w:b w:val="0"/>
          <w:color w:val="000000"/>
        </w:rPr>
        <w:tab/>
        <w:t xml:space="preserve">If the </w:t>
      </w:r>
      <w:r w:rsidR="004C4C96">
        <w:rPr>
          <w:rFonts w:ascii="Arial" w:hAnsi="Arial" w:cs="Arial"/>
          <w:b w:val="0"/>
          <w:color w:val="000000"/>
        </w:rPr>
        <w:t xml:space="preserve">successful </w:t>
      </w:r>
      <w:r>
        <w:rPr>
          <w:rFonts w:ascii="Arial" w:hAnsi="Arial" w:cs="Arial"/>
          <w:b w:val="0"/>
          <w:color w:val="000000"/>
        </w:rPr>
        <w:t>Tenderer shall fail to provide the Guar</w:t>
      </w:r>
      <w:r w:rsidRPr="00201F0A">
        <w:rPr>
          <w:rFonts w:ascii="Arial" w:hAnsi="Arial" w:cs="Arial"/>
          <w:b w:val="0"/>
          <w:color w:val="000000" w:themeColor="text1"/>
        </w:rPr>
        <w:t xml:space="preserve">antee within the period specified in </w:t>
      </w:r>
      <w:r w:rsidR="00EC720C" w:rsidRPr="00201F0A">
        <w:rPr>
          <w:rFonts w:ascii="Arial" w:hAnsi="Arial" w:cs="Arial"/>
          <w:b w:val="0"/>
          <w:color w:val="000000" w:themeColor="text1"/>
        </w:rPr>
        <w:t>1</w:t>
      </w:r>
      <w:r w:rsidR="007D5283">
        <w:rPr>
          <w:rFonts w:ascii="Arial" w:hAnsi="Arial" w:cs="Arial"/>
          <w:b w:val="0"/>
          <w:color w:val="000000" w:themeColor="text1"/>
        </w:rPr>
        <w:t>0</w:t>
      </w:r>
      <w:r w:rsidRPr="00201F0A">
        <w:rPr>
          <w:rFonts w:ascii="Arial" w:hAnsi="Arial" w:cs="Arial"/>
          <w:b w:val="0"/>
          <w:color w:val="000000" w:themeColor="text1"/>
        </w:rPr>
        <w:t xml:space="preserve">.1 above, </w:t>
      </w:r>
      <w:r w:rsidR="00201F0A" w:rsidRPr="00201F0A">
        <w:rPr>
          <w:rFonts w:ascii="Arial" w:hAnsi="Arial" w:cs="Arial"/>
          <w:b w:val="0"/>
          <w:color w:val="000000" w:themeColor="text1"/>
        </w:rPr>
        <w:t xml:space="preserve">the </w:t>
      </w:r>
      <w:r w:rsidR="007D5283">
        <w:rPr>
          <w:rFonts w:ascii="Arial" w:hAnsi="Arial" w:cs="Arial"/>
          <w:b w:val="0"/>
          <w:color w:val="000000" w:themeColor="text1"/>
        </w:rPr>
        <w:t>Authority</w:t>
      </w:r>
      <w:r w:rsidR="00347154" w:rsidRPr="00201F0A">
        <w:rPr>
          <w:rFonts w:ascii="Arial" w:hAnsi="Arial" w:cs="Arial"/>
          <w:b w:val="0"/>
          <w:color w:val="000000" w:themeColor="text1"/>
        </w:rPr>
        <w:t xml:space="preserve"> </w:t>
      </w:r>
      <w:r w:rsidR="00EC720C" w:rsidRPr="00201F0A">
        <w:rPr>
          <w:rFonts w:ascii="Arial" w:hAnsi="Arial" w:cs="Arial"/>
          <w:b w:val="0"/>
          <w:color w:val="000000" w:themeColor="text1"/>
        </w:rPr>
        <w:t xml:space="preserve">shall </w:t>
      </w:r>
      <w:r w:rsidRPr="00201F0A">
        <w:rPr>
          <w:rFonts w:ascii="Arial" w:hAnsi="Arial" w:cs="Arial"/>
          <w:b w:val="0"/>
          <w:color w:val="000000" w:themeColor="text1"/>
        </w:rPr>
        <w:t xml:space="preserve">by written notice to the Tenderer </w:t>
      </w:r>
      <w:r w:rsidR="00EC720C" w:rsidRPr="00201F0A">
        <w:rPr>
          <w:rFonts w:ascii="Arial" w:hAnsi="Arial" w:cs="Arial"/>
          <w:b w:val="0"/>
          <w:color w:val="000000" w:themeColor="text1"/>
        </w:rPr>
        <w:t xml:space="preserve">be entitled to treat </w:t>
      </w:r>
      <w:r w:rsidRPr="00201F0A">
        <w:rPr>
          <w:rFonts w:ascii="Arial" w:hAnsi="Arial" w:cs="Arial"/>
          <w:b w:val="0"/>
          <w:color w:val="000000" w:themeColor="text1"/>
        </w:rPr>
        <w:t xml:space="preserve">such failure as putting an end to the </w:t>
      </w:r>
      <w:r w:rsidR="007D5283">
        <w:rPr>
          <w:rFonts w:ascii="Arial" w:hAnsi="Arial" w:cs="Arial"/>
          <w:b w:val="0"/>
          <w:color w:val="000000" w:themeColor="text1"/>
        </w:rPr>
        <w:t>Contract</w:t>
      </w:r>
      <w:r>
        <w:rPr>
          <w:rFonts w:ascii="Arial" w:hAnsi="Arial" w:cs="Arial"/>
          <w:b w:val="0"/>
          <w:color w:val="000000"/>
        </w:rPr>
        <w:t xml:space="preserve"> between the </w:t>
      </w:r>
      <w:r w:rsidR="00B3075A">
        <w:rPr>
          <w:rFonts w:ascii="Arial" w:hAnsi="Arial" w:cs="Arial"/>
          <w:b w:val="0"/>
          <w:color w:val="000000"/>
        </w:rPr>
        <w:t xml:space="preserve">Authority </w:t>
      </w:r>
      <w:r>
        <w:rPr>
          <w:rFonts w:ascii="Arial" w:hAnsi="Arial" w:cs="Arial"/>
          <w:b w:val="0"/>
          <w:color w:val="000000"/>
        </w:rPr>
        <w:t>and the Tenderer, and the Tenderer, shall thereupon be liable to pay</w:t>
      </w:r>
      <w:r w:rsidR="00EC720C">
        <w:rPr>
          <w:rFonts w:ascii="Arial" w:hAnsi="Arial" w:cs="Arial"/>
          <w:b w:val="0"/>
          <w:color w:val="000000"/>
        </w:rPr>
        <w:t xml:space="preserve"> to the </w:t>
      </w:r>
      <w:r w:rsidR="003320F4">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 damages, for such failure</w:t>
      </w:r>
      <w:r w:rsidR="006F7334">
        <w:rPr>
          <w:rFonts w:ascii="Arial" w:hAnsi="Arial" w:cs="Arial"/>
          <w:b w:val="0"/>
          <w:color w:val="000000"/>
        </w:rPr>
        <w:t xml:space="preserve"> of</w:t>
      </w:r>
      <w:r>
        <w:rPr>
          <w:rFonts w:ascii="Arial" w:hAnsi="Arial" w:cs="Arial"/>
          <w:b w:val="0"/>
          <w:color w:val="000000"/>
        </w:rPr>
        <w:t xml:space="preserve"> such sum as shall be equivalent to the difference between the </w:t>
      </w:r>
      <w:r w:rsidR="004C4C96">
        <w:rPr>
          <w:rFonts w:ascii="Arial" w:hAnsi="Arial" w:cs="Arial"/>
          <w:b w:val="0"/>
          <w:color w:val="000000"/>
        </w:rPr>
        <w:t xml:space="preserve"> total whole term contract price  of the contract</w:t>
      </w:r>
      <w:r w:rsidR="00BB508F">
        <w:rPr>
          <w:rFonts w:ascii="Arial" w:hAnsi="Arial" w:cs="Arial"/>
          <w:b w:val="0"/>
          <w:color w:val="000000"/>
        </w:rPr>
        <w:t xml:space="preserve">  </w:t>
      </w:r>
      <w:r w:rsidR="004C4C96">
        <w:rPr>
          <w:rFonts w:ascii="Arial" w:hAnsi="Arial" w:cs="Arial"/>
          <w:b w:val="0"/>
          <w:color w:val="000000"/>
        </w:rPr>
        <w:t>with the successful tenderer and the total whole term contract price of the contract  offered by</w:t>
      </w:r>
      <w:r>
        <w:rPr>
          <w:rFonts w:ascii="Arial" w:hAnsi="Arial" w:cs="Arial"/>
          <w:b w:val="0"/>
          <w:color w:val="000000"/>
        </w:rPr>
        <w:t xml:space="preserve"> the </w:t>
      </w:r>
      <w:r w:rsidR="004C4C96">
        <w:rPr>
          <w:rFonts w:ascii="Arial" w:hAnsi="Arial" w:cs="Arial"/>
          <w:b w:val="0"/>
          <w:color w:val="000000"/>
        </w:rPr>
        <w:t>second placed</w:t>
      </w:r>
      <w:r>
        <w:rPr>
          <w:rFonts w:ascii="Arial" w:hAnsi="Arial" w:cs="Arial"/>
          <w:b w:val="0"/>
          <w:color w:val="000000"/>
        </w:rPr>
        <w:t xml:space="preserve"> Tender received by </w:t>
      </w:r>
      <w:r w:rsidR="00201F0A">
        <w:rPr>
          <w:rFonts w:ascii="Arial" w:hAnsi="Arial" w:cs="Arial"/>
          <w:b w:val="0"/>
          <w:color w:val="000000"/>
        </w:rPr>
        <w:t xml:space="preserve">the </w:t>
      </w:r>
      <w:r w:rsidR="003320F4">
        <w:rPr>
          <w:rFonts w:ascii="Arial" w:hAnsi="Arial" w:cs="Arial"/>
          <w:b w:val="0"/>
          <w:color w:val="000000"/>
        </w:rPr>
        <w:t>Authority</w:t>
      </w:r>
      <w:r>
        <w:rPr>
          <w:rFonts w:ascii="Arial" w:hAnsi="Arial" w:cs="Arial"/>
          <w:b w:val="0"/>
          <w:color w:val="000000"/>
        </w:rPr>
        <w:t xml:space="preserve"> which at the date such notice is given is still open for acceptance by </w:t>
      </w:r>
      <w:r w:rsidR="003320F4">
        <w:rPr>
          <w:rFonts w:ascii="Arial" w:hAnsi="Arial" w:cs="Arial"/>
          <w:b w:val="0"/>
          <w:color w:val="000000"/>
        </w:rPr>
        <w:t>the Authority</w:t>
      </w:r>
      <w:r>
        <w:rPr>
          <w:rFonts w:ascii="Arial" w:hAnsi="Arial" w:cs="Arial"/>
          <w:b w:val="0"/>
          <w:color w:val="000000"/>
        </w:rPr>
        <w:t>.</w:t>
      </w:r>
    </w:p>
    <w:p w:rsidR="002B7687" w:rsidRDefault="002B7687">
      <w:pPr>
        <w:ind w:left="720" w:hanging="720"/>
        <w:rPr>
          <w:rFonts w:ascii="Arial" w:hAnsi="Arial" w:cs="Arial"/>
          <w:bCs/>
          <w:color w:val="000000"/>
        </w:rPr>
      </w:pPr>
    </w:p>
    <w:p w:rsidR="002B7687" w:rsidRDefault="002B7687">
      <w:pPr>
        <w:rPr>
          <w:rFonts w:ascii="Arial" w:hAnsi="Arial" w:cs="Arial"/>
          <w:bCs/>
          <w:color w:val="000000"/>
        </w:rPr>
      </w:pPr>
      <w:r>
        <w:rPr>
          <w:rFonts w:ascii="Arial" w:hAnsi="Arial" w:cs="Arial"/>
          <w:bCs/>
          <w:color w:val="000000"/>
        </w:rPr>
        <w:t>1</w:t>
      </w:r>
      <w:r w:rsidR="009B20E6">
        <w:rPr>
          <w:rFonts w:ascii="Arial" w:hAnsi="Arial" w:cs="Arial"/>
          <w:bCs/>
          <w:color w:val="000000"/>
        </w:rPr>
        <w:t>1</w:t>
      </w:r>
      <w:r>
        <w:rPr>
          <w:rFonts w:ascii="Arial" w:hAnsi="Arial" w:cs="Arial"/>
          <w:bCs/>
          <w:color w:val="000000"/>
        </w:rPr>
        <w:t xml:space="preserve">. The </w:t>
      </w:r>
      <w:r w:rsidR="009B20E6">
        <w:rPr>
          <w:rFonts w:ascii="Arial" w:hAnsi="Arial" w:cs="Arial"/>
          <w:bCs/>
          <w:color w:val="000000"/>
        </w:rPr>
        <w:t>Contract</w:t>
      </w:r>
      <w:r w:rsidR="00FE2D45">
        <w:rPr>
          <w:rFonts w:ascii="Arial" w:hAnsi="Arial" w:cs="Arial"/>
          <w:bCs/>
          <w:color w:val="000000"/>
        </w:rPr>
        <w:t xml:space="preserve"> Terms and Conditions</w:t>
      </w:r>
    </w:p>
    <w:p w:rsidR="002B7687" w:rsidRDefault="002B7687">
      <w:pPr>
        <w:ind w:left="720" w:hanging="720"/>
        <w:rPr>
          <w:rFonts w:ascii="Arial" w:hAnsi="Arial" w:cs="Arial"/>
          <w:bCs/>
          <w:color w:val="000000"/>
        </w:rPr>
      </w:pPr>
    </w:p>
    <w:p w:rsidR="002B7687" w:rsidRDefault="00201F0A">
      <w:pPr>
        <w:ind w:left="720" w:hanging="720"/>
        <w:rPr>
          <w:rFonts w:ascii="Arial" w:hAnsi="Arial" w:cs="Arial"/>
          <w:b w:val="0"/>
          <w:color w:val="000000"/>
        </w:rPr>
      </w:pPr>
      <w:r>
        <w:rPr>
          <w:rFonts w:ascii="Arial" w:hAnsi="Arial" w:cs="Arial"/>
          <w:b w:val="0"/>
          <w:color w:val="000000"/>
        </w:rPr>
        <w:t>1</w:t>
      </w:r>
      <w:r w:rsidR="009B20E6">
        <w:rPr>
          <w:rFonts w:ascii="Arial" w:hAnsi="Arial" w:cs="Arial"/>
          <w:b w:val="0"/>
          <w:color w:val="000000"/>
        </w:rPr>
        <w:t>1</w:t>
      </w:r>
      <w:r>
        <w:rPr>
          <w:rFonts w:ascii="Arial" w:hAnsi="Arial" w:cs="Arial"/>
          <w:b w:val="0"/>
          <w:color w:val="000000"/>
        </w:rPr>
        <w:t>.1</w:t>
      </w:r>
      <w:r w:rsidR="002B7687">
        <w:rPr>
          <w:rFonts w:ascii="Arial" w:hAnsi="Arial" w:cs="Arial"/>
          <w:b w:val="0"/>
          <w:color w:val="000000"/>
        </w:rPr>
        <w:tab/>
        <w:t xml:space="preserve">This procurement exercise concerns the conclusion of a </w:t>
      </w:r>
      <w:r w:rsidR="009B20E6">
        <w:rPr>
          <w:rFonts w:ascii="Arial" w:hAnsi="Arial" w:cs="Arial"/>
          <w:b w:val="0"/>
          <w:color w:val="000000"/>
        </w:rPr>
        <w:t>Contract</w:t>
      </w:r>
      <w:r w:rsidR="002B7687">
        <w:rPr>
          <w:rFonts w:ascii="Arial" w:hAnsi="Arial" w:cs="Arial"/>
          <w:b w:val="0"/>
          <w:color w:val="000000"/>
        </w:rPr>
        <w:t xml:space="preserve"> under which </w:t>
      </w:r>
      <w:r w:rsidR="009B20E6">
        <w:rPr>
          <w:rFonts w:ascii="Arial" w:hAnsi="Arial" w:cs="Arial"/>
          <w:b w:val="0"/>
          <w:color w:val="000000"/>
        </w:rPr>
        <w:t xml:space="preserve">either a sole or </w:t>
      </w:r>
      <w:r w:rsidR="00523DD5">
        <w:rPr>
          <w:rFonts w:ascii="Arial" w:hAnsi="Arial" w:cs="Arial"/>
          <w:b w:val="0"/>
          <w:color w:val="000000"/>
        </w:rPr>
        <w:t xml:space="preserve">a number of </w:t>
      </w:r>
      <w:r w:rsidR="002B7687">
        <w:rPr>
          <w:rFonts w:ascii="Arial" w:hAnsi="Arial" w:cs="Arial"/>
          <w:b w:val="0"/>
          <w:color w:val="000000"/>
        </w:rPr>
        <w:t>successful Tenderers will be appointed</w:t>
      </w:r>
      <w:r w:rsidR="009B20E6">
        <w:rPr>
          <w:rFonts w:ascii="Arial" w:hAnsi="Arial" w:cs="Arial"/>
          <w:b w:val="0"/>
          <w:color w:val="000000"/>
        </w:rPr>
        <w:t xml:space="preserve"> (as denoted in the opportunity listing or OJEU notice)</w:t>
      </w:r>
      <w:r w:rsidR="002B7687">
        <w:rPr>
          <w:rFonts w:ascii="Arial" w:hAnsi="Arial" w:cs="Arial"/>
          <w:b w:val="0"/>
          <w:color w:val="000000"/>
        </w:rPr>
        <w:t xml:space="preserve"> to supply </w:t>
      </w:r>
      <w:r w:rsidR="009B20E6">
        <w:rPr>
          <w:rFonts w:ascii="Arial" w:hAnsi="Arial" w:cs="Arial"/>
          <w:b w:val="0"/>
          <w:color w:val="000000" w:themeColor="text1"/>
        </w:rPr>
        <w:t>the offer</w:t>
      </w:r>
      <w:r w:rsidR="00FE2D45">
        <w:rPr>
          <w:rFonts w:ascii="Arial" w:hAnsi="Arial" w:cs="Arial"/>
          <w:b w:val="0"/>
          <w:color w:val="000000" w:themeColor="text1"/>
        </w:rPr>
        <w:t>ing</w:t>
      </w:r>
      <w:r w:rsidR="009B20E6">
        <w:rPr>
          <w:rFonts w:ascii="Arial" w:hAnsi="Arial" w:cs="Arial"/>
          <w:b w:val="0"/>
          <w:color w:val="000000" w:themeColor="text1"/>
        </w:rPr>
        <w:t xml:space="preserve"> as described in Schedule D </w:t>
      </w:r>
      <w:r w:rsidR="00FE2D45">
        <w:rPr>
          <w:rFonts w:ascii="Arial" w:hAnsi="Arial" w:cs="Arial"/>
          <w:b w:val="0"/>
          <w:color w:val="000000" w:themeColor="text1"/>
        </w:rPr>
        <w:t>t</w:t>
      </w:r>
      <w:r w:rsidR="009B20E6">
        <w:rPr>
          <w:rFonts w:ascii="Arial" w:hAnsi="Arial" w:cs="Arial"/>
          <w:b w:val="0"/>
          <w:color w:val="000000" w:themeColor="text1"/>
        </w:rPr>
        <w:t xml:space="preserve">he </w:t>
      </w:r>
      <w:r w:rsidR="00FE2D45">
        <w:rPr>
          <w:rFonts w:ascii="Arial" w:hAnsi="Arial" w:cs="Arial"/>
          <w:b w:val="0"/>
          <w:color w:val="000000" w:themeColor="text1"/>
        </w:rPr>
        <w:t>s</w:t>
      </w:r>
      <w:r w:rsidR="009B20E6">
        <w:rPr>
          <w:rFonts w:ascii="Arial" w:hAnsi="Arial" w:cs="Arial"/>
          <w:b w:val="0"/>
          <w:color w:val="000000" w:themeColor="text1"/>
        </w:rPr>
        <w:t xml:space="preserve">pecification, </w:t>
      </w:r>
      <w:r w:rsidR="002B7687">
        <w:rPr>
          <w:rFonts w:ascii="Arial" w:hAnsi="Arial" w:cs="Arial"/>
          <w:b w:val="0"/>
          <w:color w:val="000000"/>
        </w:rPr>
        <w:t xml:space="preserve">to the </w:t>
      </w:r>
      <w:r w:rsidR="009B20E6">
        <w:rPr>
          <w:rFonts w:ascii="Arial" w:hAnsi="Arial" w:cs="Arial"/>
          <w:b w:val="0"/>
          <w:color w:val="000000"/>
        </w:rPr>
        <w:t>Authority</w:t>
      </w:r>
      <w:r w:rsidR="002B7687">
        <w:rPr>
          <w:rFonts w:ascii="Arial" w:hAnsi="Arial" w:cs="Arial"/>
          <w:b w:val="0"/>
          <w:color w:val="000000"/>
        </w:rPr>
        <w:t xml:space="preserve"> </w:t>
      </w:r>
      <w:r w:rsidR="009B20E6">
        <w:rPr>
          <w:rFonts w:ascii="Arial" w:hAnsi="Arial" w:cs="Arial"/>
          <w:b w:val="0"/>
          <w:color w:val="000000"/>
        </w:rPr>
        <w:t>on the terms agreed. A copy of the</w:t>
      </w:r>
      <w:r w:rsidR="002B7687">
        <w:rPr>
          <w:rFonts w:ascii="Arial" w:hAnsi="Arial" w:cs="Arial"/>
          <w:b w:val="0"/>
          <w:color w:val="000000"/>
        </w:rPr>
        <w:t xml:space="preserve"> specimen </w:t>
      </w:r>
      <w:r w:rsidR="009B20E6">
        <w:rPr>
          <w:rFonts w:ascii="Arial" w:hAnsi="Arial" w:cs="Arial"/>
          <w:b w:val="0"/>
          <w:color w:val="000000"/>
        </w:rPr>
        <w:t>Contract</w:t>
      </w:r>
      <w:r w:rsidR="00FE2D45">
        <w:rPr>
          <w:rFonts w:ascii="Arial" w:hAnsi="Arial" w:cs="Arial"/>
          <w:b w:val="0"/>
          <w:color w:val="000000"/>
        </w:rPr>
        <w:t xml:space="preserve"> including the contract terms and conditions</w:t>
      </w:r>
      <w:r w:rsidR="002B7687">
        <w:rPr>
          <w:rFonts w:ascii="Arial" w:hAnsi="Arial" w:cs="Arial"/>
          <w:b w:val="0"/>
          <w:color w:val="000000"/>
        </w:rPr>
        <w:t xml:space="preserve"> can be fou</w:t>
      </w:r>
      <w:r w:rsidR="00B67C72">
        <w:rPr>
          <w:rFonts w:ascii="Arial" w:hAnsi="Arial" w:cs="Arial"/>
          <w:b w:val="0"/>
          <w:color w:val="000000"/>
        </w:rPr>
        <w:t>nd in Schedule E</w:t>
      </w:r>
      <w:r w:rsidR="002B7687">
        <w:rPr>
          <w:rFonts w:ascii="Arial" w:hAnsi="Arial" w:cs="Arial"/>
          <w:b w:val="0"/>
          <w:color w:val="000000"/>
        </w:rPr>
        <w:t xml:space="preserve">. </w:t>
      </w:r>
    </w:p>
    <w:p w:rsidR="00A7109F" w:rsidRPr="00DF4F61" w:rsidRDefault="002B7687" w:rsidP="00201F0A">
      <w:pPr>
        <w:ind w:left="720" w:hanging="720"/>
        <w:rPr>
          <w:rFonts w:ascii="Arial" w:hAnsi="Arial" w:cs="Arial"/>
          <w:b w:val="0"/>
          <w:bCs/>
          <w:color w:val="000000"/>
        </w:rPr>
      </w:pPr>
      <w:r w:rsidRPr="00DF4F61">
        <w:rPr>
          <w:rFonts w:ascii="Arial" w:hAnsi="Arial" w:cs="Arial"/>
          <w:b w:val="0"/>
          <w:color w:val="000000"/>
        </w:rPr>
        <w:tab/>
      </w:r>
    </w:p>
    <w:p w:rsidR="00832040" w:rsidRPr="00DF4F61" w:rsidRDefault="00DF4F61" w:rsidP="00DF4F61">
      <w:pPr>
        <w:ind w:left="709" w:hanging="709"/>
        <w:rPr>
          <w:rFonts w:ascii="Arial" w:hAnsi="Arial" w:cs="Arial"/>
          <w:b w:val="0"/>
          <w:szCs w:val="22"/>
        </w:rPr>
      </w:pPr>
      <w:r w:rsidRPr="00DF4F61">
        <w:rPr>
          <w:rFonts w:ascii="Arial" w:hAnsi="Arial" w:cs="Arial"/>
          <w:b w:val="0"/>
          <w:szCs w:val="22"/>
        </w:rPr>
        <w:t>1</w:t>
      </w:r>
      <w:r w:rsidR="00FE2D45">
        <w:rPr>
          <w:rFonts w:ascii="Arial" w:hAnsi="Arial" w:cs="Arial"/>
          <w:b w:val="0"/>
          <w:szCs w:val="22"/>
        </w:rPr>
        <w:t>1</w:t>
      </w:r>
      <w:r w:rsidRPr="00DF4F61">
        <w:rPr>
          <w:rFonts w:ascii="Arial" w:hAnsi="Arial" w:cs="Arial"/>
          <w:b w:val="0"/>
          <w:szCs w:val="22"/>
        </w:rPr>
        <w:t>.2</w:t>
      </w:r>
      <w:r w:rsidRPr="00DF4F61">
        <w:rPr>
          <w:rFonts w:ascii="Arial" w:hAnsi="Arial" w:cs="Arial"/>
          <w:b w:val="0"/>
          <w:szCs w:val="22"/>
        </w:rPr>
        <w:tab/>
      </w:r>
      <w:r w:rsidR="00FE2D45">
        <w:rPr>
          <w:rFonts w:ascii="Arial" w:hAnsi="Arial" w:cs="Arial"/>
          <w:b w:val="0"/>
          <w:szCs w:val="22"/>
        </w:rPr>
        <w:t>Upon concluding the procurement process the signed acceptance of the specimen contract shall be issued to the successful bidder.  This will form the contract.</w:t>
      </w:r>
    </w:p>
    <w:p w:rsidR="00421AC8" w:rsidRDefault="00421AC8" w:rsidP="00A7109F">
      <w:pPr>
        <w:ind w:left="720" w:firstLine="15"/>
        <w:rPr>
          <w:rFonts w:ascii="Arial" w:hAnsi="Arial" w:cs="Arial"/>
          <w:b w:val="0"/>
          <w:color w:val="000000"/>
        </w:rPr>
      </w:pPr>
    </w:p>
    <w:p w:rsidR="004444A1" w:rsidRDefault="004444A1" w:rsidP="00A7109F">
      <w:pPr>
        <w:rPr>
          <w:rFonts w:ascii="Arial" w:hAnsi="Arial" w:cs="Arial"/>
          <w:color w:val="000000"/>
        </w:rPr>
      </w:pPr>
    </w:p>
    <w:p w:rsidR="004444A1" w:rsidRPr="004444A1" w:rsidRDefault="00DE6687" w:rsidP="009E0397">
      <w:pPr>
        <w:jc w:val="both"/>
        <w:rPr>
          <w:rFonts w:ascii="Arial" w:hAnsi="Arial" w:cs="Arial"/>
          <w:szCs w:val="22"/>
        </w:rPr>
      </w:pPr>
      <w:r>
        <w:rPr>
          <w:rFonts w:ascii="Arial" w:hAnsi="Arial" w:cs="Arial"/>
          <w:szCs w:val="22"/>
        </w:rPr>
        <w:t>1</w:t>
      </w:r>
      <w:r w:rsidR="00707965">
        <w:rPr>
          <w:rFonts w:ascii="Arial" w:hAnsi="Arial" w:cs="Arial"/>
          <w:szCs w:val="22"/>
        </w:rPr>
        <w:t>2</w:t>
      </w:r>
      <w:r w:rsidR="004444A1" w:rsidRPr="004444A1">
        <w:rPr>
          <w:rFonts w:ascii="Arial" w:hAnsi="Arial" w:cs="Arial"/>
          <w:szCs w:val="22"/>
        </w:rPr>
        <w:tab/>
        <w:t>Disclaimer</w:t>
      </w:r>
    </w:p>
    <w:p w:rsidR="004444A1" w:rsidRPr="004444A1" w:rsidRDefault="004444A1" w:rsidP="009E0397">
      <w:pPr>
        <w:jc w:val="both"/>
        <w:rPr>
          <w:rFonts w:ascii="Arial" w:hAnsi="Arial" w:cs="Arial"/>
          <w:b w:val="0"/>
          <w:szCs w:val="22"/>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The info</w:t>
      </w:r>
      <w:smartTag w:uri="urn:schemas-microsoft-com:office:smarttags" w:element="PersonName">
        <w:r w:rsidRPr="004444A1">
          <w:rPr>
            <w:rFonts w:ascii="Arial" w:hAnsi="Arial" w:cs="Arial"/>
            <w:b w:val="0"/>
            <w:szCs w:val="22"/>
            <w:lang w:val="en-US"/>
          </w:rPr>
          <w:t>rm</w:t>
        </w:r>
      </w:smartTag>
      <w:r w:rsidRPr="004444A1">
        <w:rPr>
          <w:rFonts w:ascii="Arial" w:hAnsi="Arial" w:cs="Arial"/>
          <w:b w:val="0"/>
          <w:szCs w:val="22"/>
          <w:lang w:val="en-US"/>
        </w:rPr>
        <w:t xml:space="preserve">ation contained in </w:t>
      </w:r>
      <w:r>
        <w:rPr>
          <w:rFonts w:ascii="Arial" w:hAnsi="Arial" w:cs="Arial"/>
          <w:b w:val="0"/>
          <w:szCs w:val="22"/>
          <w:lang w:val="en-US"/>
        </w:rPr>
        <w:t>this ITT</w:t>
      </w:r>
      <w:r w:rsidRPr="004444A1">
        <w:rPr>
          <w:rFonts w:ascii="Arial" w:hAnsi="Arial" w:cs="Arial"/>
          <w:b w:val="0"/>
          <w:szCs w:val="22"/>
          <w:lang w:val="en-US"/>
        </w:rPr>
        <w:t xml:space="preserve"> is presented in good faith and does not purport to be comprehensive or to have been independently verified. </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Neither </w:t>
      </w:r>
      <w:r w:rsidR="00707965">
        <w:rPr>
          <w:rFonts w:ascii="Arial" w:hAnsi="Arial" w:cs="Arial"/>
          <w:b w:val="0"/>
          <w:szCs w:val="22"/>
          <w:lang w:val="en-US"/>
        </w:rPr>
        <w:t>the Authority</w:t>
      </w:r>
      <w:r w:rsidRPr="004444A1">
        <w:rPr>
          <w:rFonts w:ascii="Arial" w:hAnsi="Arial" w:cs="Arial"/>
          <w:b w:val="0"/>
          <w:szCs w:val="22"/>
          <w:lang w:val="en-US"/>
        </w:rPr>
        <w:t>, or any of its members, nor any of their advisers accept any responsibility or liability in relation to its accuracy or completeness or any other information which has been, or which is subsequently, made availab</w:t>
      </w:r>
      <w:r w:rsidR="00707965">
        <w:rPr>
          <w:rFonts w:ascii="Arial" w:hAnsi="Arial" w:cs="Arial"/>
          <w:b w:val="0"/>
          <w:szCs w:val="22"/>
          <w:lang w:val="en-US"/>
        </w:rPr>
        <w:t xml:space="preserve">le to any bidder, any relevant </w:t>
      </w:r>
      <w:proofErr w:type="spellStart"/>
      <w:r w:rsidR="00707965">
        <w:rPr>
          <w:rFonts w:ascii="Arial" w:hAnsi="Arial" w:cs="Arial"/>
          <w:b w:val="0"/>
          <w:szCs w:val="22"/>
          <w:lang w:val="en-US"/>
        </w:rPr>
        <w:t>o</w:t>
      </w:r>
      <w:r w:rsidRPr="004444A1">
        <w:rPr>
          <w:rFonts w:ascii="Arial" w:hAnsi="Arial" w:cs="Arial"/>
          <w:b w:val="0"/>
          <w:szCs w:val="22"/>
          <w:lang w:val="en-US"/>
        </w:rPr>
        <w:t>rganisation</w:t>
      </w:r>
      <w:proofErr w:type="spellEnd"/>
      <w:r w:rsidRPr="004444A1">
        <w:rPr>
          <w:rFonts w:ascii="Arial" w:hAnsi="Arial" w:cs="Arial"/>
          <w:b w:val="0"/>
          <w:szCs w:val="22"/>
          <w:lang w:val="en-US"/>
        </w:rPr>
        <w:t>, bidder guarantors, their financiers or any of their advisers, orally or in writing or in whatever media.</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lastRenderedPageBreak/>
        <w:t xml:space="preserve">Interested parties and their advisers must therefore take their own steps to verify the accuracy of any information that they consider relevant, but are not entitled to rely on any statement or representation made by </w:t>
      </w:r>
      <w:r w:rsidR="00707965">
        <w:rPr>
          <w:rFonts w:ascii="Arial" w:hAnsi="Arial" w:cs="Arial"/>
          <w:b w:val="0"/>
          <w:szCs w:val="22"/>
          <w:lang w:val="en-US"/>
        </w:rPr>
        <w:t>the Authority</w:t>
      </w:r>
      <w:r w:rsidRPr="004444A1">
        <w:rPr>
          <w:rFonts w:ascii="Arial" w:hAnsi="Arial" w:cs="Arial"/>
          <w:b w:val="0"/>
          <w:szCs w:val="22"/>
          <w:lang w:val="en-US"/>
        </w:rPr>
        <w:t>, or any of its members or any of their advisers.</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Nothing in this </w:t>
      </w:r>
      <w:r>
        <w:rPr>
          <w:rFonts w:ascii="Arial" w:hAnsi="Arial" w:cs="Arial"/>
          <w:b w:val="0"/>
          <w:color w:val="000000"/>
          <w:szCs w:val="22"/>
          <w:lang w:val="en-US"/>
        </w:rPr>
        <w:t xml:space="preserve">ITT </w:t>
      </w:r>
      <w:r w:rsidRPr="004444A1">
        <w:rPr>
          <w:rFonts w:ascii="Arial" w:hAnsi="Arial" w:cs="Arial"/>
          <w:b w:val="0"/>
          <w:color w:val="000000"/>
          <w:szCs w:val="22"/>
          <w:lang w:val="en-US"/>
        </w:rPr>
        <w:t xml:space="preserve">is, nor shall be relied upon as, a promise or representation as to any decision by </w:t>
      </w:r>
      <w:r w:rsidR="00DE6687">
        <w:rPr>
          <w:rFonts w:ascii="Arial" w:hAnsi="Arial" w:cs="Arial"/>
          <w:b w:val="0"/>
          <w:color w:val="000000"/>
          <w:szCs w:val="22"/>
          <w:lang w:val="en-US"/>
        </w:rPr>
        <w:t xml:space="preserve">the </w:t>
      </w:r>
      <w:r w:rsidR="00707965">
        <w:rPr>
          <w:rFonts w:ascii="Arial" w:hAnsi="Arial" w:cs="Arial"/>
          <w:b w:val="0"/>
          <w:color w:val="000000"/>
          <w:szCs w:val="22"/>
          <w:lang w:val="en-US"/>
        </w:rPr>
        <w:t>Authority</w:t>
      </w:r>
      <w:r w:rsidRPr="004444A1">
        <w:rPr>
          <w:rFonts w:ascii="Arial" w:hAnsi="Arial" w:cs="Arial"/>
          <w:b w:val="0"/>
          <w:color w:val="000000"/>
          <w:szCs w:val="22"/>
          <w:lang w:val="en-US"/>
        </w:rPr>
        <w:t xml:space="preserve"> in relation to this procurement. No person has been </w:t>
      </w:r>
      <w:proofErr w:type="spellStart"/>
      <w:r w:rsidRPr="004444A1">
        <w:rPr>
          <w:rFonts w:ascii="Arial" w:hAnsi="Arial" w:cs="Arial"/>
          <w:b w:val="0"/>
          <w:color w:val="000000"/>
          <w:szCs w:val="22"/>
          <w:lang w:val="en-US"/>
        </w:rPr>
        <w:t>authorised</w:t>
      </w:r>
      <w:proofErr w:type="spellEnd"/>
      <w:r w:rsidRPr="004444A1">
        <w:rPr>
          <w:rFonts w:ascii="Arial" w:hAnsi="Arial" w:cs="Arial"/>
          <w:b w:val="0"/>
          <w:color w:val="000000"/>
          <w:szCs w:val="22"/>
          <w:lang w:val="en-US"/>
        </w:rPr>
        <w:t xml:space="preserve"> by</w:t>
      </w:r>
      <w:r w:rsidR="00DE6687">
        <w:rPr>
          <w:rFonts w:ascii="Arial" w:hAnsi="Arial" w:cs="Arial"/>
          <w:b w:val="0"/>
          <w:color w:val="000000"/>
          <w:szCs w:val="22"/>
          <w:lang w:val="en-US"/>
        </w:rPr>
        <w:t xml:space="preserve"> the</w:t>
      </w:r>
      <w:r w:rsidRPr="004444A1">
        <w:rPr>
          <w:rFonts w:ascii="Arial" w:hAnsi="Arial" w:cs="Arial"/>
          <w:b w:val="0"/>
          <w:color w:val="000000"/>
          <w:szCs w:val="22"/>
          <w:lang w:val="en-US"/>
        </w:rPr>
        <w:t xml:space="preserve"> </w:t>
      </w:r>
      <w:r w:rsidR="00707965">
        <w:rPr>
          <w:rFonts w:ascii="Arial" w:hAnsi="Arial" w:cs="Arial"/>
          <w:b w:val="0"/>
          <w:color w:val="000000"/>
          <w:szCs w:val="22"/>
          <w:lang w:val="en-US"/>
        </w:rPr>
        <w:t>Authority</w:t>
      </w:r>
      <w:r w:rsidRPr="004444A1">
        <w:rPr>
          <w:rFonts w:ascii="Arial" w:hAnsi="Arial" w:cs="Arial"/>
          <w:b w:val="0"/>
          <w:color w:val="000000"/>
          <w:szCs w:val="22"/>
          <w:lang w:val="en-US"/>
        </w:rPr>
        <w:t>, or their advisers or consultants to give any information or make any representation not contained in th</w:t>
      </w:r>
      <w:r>
        <w:rPr>
          <w:rFonts w:ascii="Arial" w:hAnsi="Arial" w:cs="Arial"/>
          <w:b w:val="0"/>
          <w:color w:val="000000"/>
          <w:szCs w:val="22"/>
          <w:lang w:val="en-US"/>
        </w:rPr>
        <w:t xml:space="preserve">e </w:t>
      </w:r>
      <w:r w:rsidRPr="004444A1">
        <w:rPr>
          <w:rFonts w:ascii="Arial" w:hAnsi="Arial" w:cs="Arial"/>
          <w:b w:val="0"/>
          <w:color w:val="000000"/>
          <w:szCs w:val="22"/>
          <w:lang w:val="en-US"/>
        </w:rPr>
        <w:t>MOI or the PQQ</w:t>
      </w:r>
      <w:r>
        <w:rPr>
          <w:rFonts w:ascii="Arial" w:hAnsi="Arial" w:cs="Arial"/>
          <w:b w:val="0"/>
          <w:color w:val="000000"/>
          <w:szCs w:val="22"/>
          <w:lang w:val="en-US"/>
        </w:rPr>
        <w:t xml:space="preserve"> or </w:t>
      </w:r>
      <w:r w:rsidR="00707965">
        <w:rPr>
          <w:rFonts w:ascii="Arial" w:hAnsi="Arial" w:cs="Arial"/>
          <w:b w:val="0"/>
          <w:color w:val="000000"/>
          <w:szCs w:val="22"/>
          <w:lang w:val="en-US"/>
        </w:rPr>
        <w:t>the</w:t>
      </w:r>
      <w:r>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and, if given or made, any such information or representation may not be relied upon as having been so </w:t>
      </w:r>
      <w:proofErr w:type="spellStart"/>
      <w:r w:rsidRPr="004444A1">
        <w:rPr>
          <w:rFonts w:ascii="Arial" w:hAnsi="Arial" w:cs="Arial"/>
          <w:b w:val="0"/>
          <w:color w:val="000000"/>
          <w:szCs w:val="22"/>
          <w:lang w:val="en-US"/>
        </w:rPr>
        <w:t>authorised</w:t>
      </w:r>
      <w:proofErr w:type="spellEnd"/>
      <w:r w:rsidRPr="004444A1">
        <w:rPr>
          <w:rFonts w:ascii="Arial" w:hAnsi="Arial" w:cs="Arial"/>
          <w:b w:val="0"/>
          <w:color w:val="000000"/>
          <w:szCs w:val="22"/>
          <w:lang w:val="en-US"/>
        </w:rPr>
        <w:t xml:space="preserve">.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Nothing in th</w:t>
      </w:r>
      <w:r>
        <w:rPr>
          <w:rFonts w:ascii="Arial" w:hAnsi="Arial" w:cs="Arial"/>
          <w:b w:val="0"/>
          <w:color w:val="000000"/>
          <w:szCs w:val="22"/>
          <w:lang w:val="en-US"/>
        </w:rPr>
        <w:t>e</w:t>
      </w:r>
      <w:r w:rsidR="003C2656">
        <w:rPr>
          <w:rFonts w:ascii="Arial" w:hAnsi="Arial" w:cs="Arial"/>
          <w:b w:val="0"/>
          <w:color w:val="000000"/>
          <w:szCs w:val="22"/>
          <w:lang w:val="en-US"/>
        </w:rPr>
        <w:t xml:space="preserve"> MOI</w:t>
      </w:r>
      <w:r w:rsidR="00707965">
        <w:rPr>
          <w:rFonts w:ascii="Arial" w:hAnsi="Arial" w:cs="Arial"/>
          <w:b w:val="0"/>
          <w:color w:val="000000"/>
          <w:szCs w:val="22"/>
          <w:lang w:val="en-US"/>
        </w:rPr>
        <w:t>, PQQ</w:t>
      </w:r>
      <w:r w:rsidR="003C2656">
        <w:rPr>
          <w:rFonts w:ascii="Arial" w:hAnsi="Arial" w:cs="Arial"/>
          <w:b w:val="0"/>
          <w:color w:val="000000"/>
          <w:szCs w:val="22"/>
          <w:lang w:val="en-US"/>
        </w:rPr>
        <w:t xml:space="preserve"> or</w:t>
      </w:r>
      <w:r>
        <w:rPr>
          <w:rFonts w:ascii="Arial" w:hAnsi="Arial" w:cs="Arial"/>
          <w:b w:val="0"/>
          <w:color w:val="000000"/>
          <w:szCs w:val="22"/>
          <w:lang w:val="en-US"/>
        </w:rPr>
        <w:t xml:space="preserve"> </w:t>
      </w:r>
      <w:r w:rsidR="00707965">
        <w:rPr>
          <w:rFonts w:ascii="Arial" w:hAnsi="Arial" w:cs="Arial"/>
          <w:b w:val="0"/>
          <w:color w:val="000000"/>
          <w:szCs w:val="22"/>
          <w:lang w:val="en-US"/>
        </w:rPr>
        <w:t>the</w:t>
      </w:r>
      <w:r>
        <w:rPr>
          <w:rFonts w:ascii="Arial" w:hAnsi="Arial" w:cs="Arial"/>
          <w:b w:val="0"/>
          <w:color w:val="000000"/>
          <w:szCs w:val="22"/>
          <w:lang w:val="en-US"/>
        </w:rPr>
        <w:t xml:space="preserve"> ITT </w:t>
      </w:r>
      <w:r w:rsidRPr="004444A1">
        <w:rPr>
          <w:rFonts w:ascii="Arial" w:hAnsi="Arial" w:cs="Arial"/>
          <w:b w:val="0"/>
          <w:color w:val="000000"/>
          <w:szCs w:val="22"/>
          <w:lang w:val="en-US"/>
        </w:rPr>
        <w:t>or any other pre-contractual documentation shall constitute the basis of an express or implied contract that may be concluded in relation to this procurement exercise, nor shall such documentation / information be used in construing any such contract. Each Bidder must rely on the te</w:t>
      </w:r>
      <w:smartTag w:uri="urn:schemas-microsoft-com:office:smarttags" w:element="PersonName">
        <w:r w:rsidRPr="004444A1">
          <w:rPr>
            <w:rFonts w:ascii="Arial" w:hAnsi="Arial" w:cs="Arial"/>
            <w:b w:val="0"/>
            <w:color w:val="000000"/>
            <w:szCs w:val="22"/>
            <w:lang w:val="en-US"/>
          </w:rPr>
          <w:t>rm</w:t>
        </w:r>
      </w:smartTag>
      <w:r w:rsidRPr="004444A1">
        <w:rPr>
          <w:rFonts w:ascii="Arial" w:hAnsi="Arial" w:cs="Arial"/>
          <w:b w:val="0"/>
          <w:color w:val="000000"/>
          <w:szCs w:val="22"/>
          <w:lang w:val="en-US"/>
        </w:rPr>
        <w:t xml:space="preserve">s and conditions contained in any contract when, and if, finally executed, subject to such limitations and restrictions that may be </w:t>
      </w:r>
      <w:smartTag w:uri="urn:schemas-microsoft-com:office:smarttags" w:element="PersonName">
        <w:r w:rsidRPr="004444A1">
          <w:rPr>
            <w:rFonts w:ascii="Arial" w:hAnsi="Arial" w:cs="Arial"/>
            <w:b w:val="0"/>
            <w:color w:val="000000"/>
            <w:szCs w:val="22"/>
            <w:lang w:val="en-US"/>
          </w:rPr>
          <w:t>spe</w:t>
        </w:r>
      </w:smartTag>
      <w:r w:rsidRPr="004444A1">
        <w:rPr>
          <w:rFonts w:ascii="Arial" w:hAnsi="Arial" w:cs="Arial"/>
          <w:b w:val="0"/>
          <w:color w:val="000000"/>
          <w:szCs w:val="22"/>
          <w:lang w:val="en-US"/>
        </w:rPr>
        <w:t>cified in such contract. No such contract will contain any representation or warranty in respect of th</w:t>
      </w:r>
      <w:r w:rsidR="00CB07AA">
        <w:rPr>
          <w:rFonts w:ascii="Arial" w:hAnsi="Arial" w:cs="Arial"/>
          <w:b w:val="0"/>
          <w:color w:val="000000"/>
          <w:szCs w:val="22"/>
          <w:lang w:val="en-US"/>
        </w:rPr>
        <w:t>e</w:t>
      </w:r>
      <w:r w:rsidRPr="004444A1">
        <w:rPr>
          <w:rFonts w:ascii="Arial" w:hAnsi="Arial" w:cs="Arial"/>
          <w:b w:val="0"/>
          <w:color w:val="000000"/>
          <w:szCs w:val="22"/>
          <w:lang w:val="en-US"/>
        </w:rPr>
        <w:t xml:space="preserve"> MOI, the PQQ</w:t>
      </w:r>
      <w:r w:rsidR="00CB07AA">
        <w:rPr>
          <w:rFonts w:ascii="Arial" w:hAnsi="Arial" w:cs="Arial"/>
          <w:b w:val="0"/>
          <w:color w:val="000000"/>
          <w:szCs w:val="22"/>
          <w:lang w:val="en-US"/>
        </w:rPr>
        <w:t xml:space="preserve"> or </w:t>
      </w:r>
      <w:r w:rsidR="00707965">
        <w:rPr>
          <w:rFonts w:ascii="Arial" w:hAnsi="Arial" w:cs="Arial"/>
          <w:b w:val="0"/>
          <w:color w:val="000000"/>
          <w:szCs w:val="22"/>
          <w:lang w:val="en-US"/>
        </w:rPr>
        <w:t>the</w:t>
      </w:r>
      <w:r w:rsidR="00CB07AA">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or other pre-contract documentation.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DE6687" w:rsidP="009E0397">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 xml:space="preserve">The </w:t>
      </w:r>
      <w:r w:rsidR="00707965">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accept no liability for any loss, liability, cost or expense (including legal expenses) incurred by any Bidder in preparing for or participating in this tender process, howsoever arising (whether under contract, tort or under any statutory provision or otherwise) including under any implied contract between </w:t>
      </w:r>
      <w:r w:rsidR="00707965">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and any Bidder arising by virtue of this tender process.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In this </w:t>
      </w:r>
      <w:r w:rsidR="00CB07AA">
        <w:rPr>
          <w:rFonts w:ascii="Arial" w:hAnsi="Arial" w:cs="Arial"/>
          <w:b w:val="0"/>
          <w:color w:val="000000"/>
          <w:szCs w:val="22"/>
          <w:lang w:val="en-US"/>
        </w:rPr>
        <w:t>paragraph</w:t>
      </w:r>
      <w:r w:rsidRPr="004444A1">
        <w:rPr>
          <w:rFonts w:ascii="Arial" w:hAnsi="Arial" w:cs="Arial"/>
          <w:b w:val="0"/>
          <w:color w:val="000000"/>
          <w:szCs w:val="22"/>
          <w:lang w:val="en-US"/>
        </w:rPr>
        <w:t xml:space="preserve"> </w:t>
      </w:r>
      <w:r w:rsidR="0086540C">
        <w:rPr>
          <w:rFonts w:ascii="Arial" w:hAnsi="Arial" w:cs="Arial"/>
          <w:b w:val="0"/>
          <w:color w:val="000000"/>
          <w:szCs w:val="22"/>
          <w:lang w:val="en-US"/>
        </w:rPr>
        <w:t>19</w:t>
      </w:r>
      <w:r w:rsidRPr="004444A1">
        <w:rPr>
          <w:rFonts w:ascii="Arial" w:hAnsi="Arial" w:cs="Arial"/>
          <w:b w:val="0"/>
          <w:color w:val="000000"/>
          <w:szCs w:val="22"/>
          <w:lang w:val="en-US"/>
        </w:rPr>
        <w:t>, references to th</w:t>
      </w:r>
      <w:r w:rsidR="00CB07AA">
        <w:rPr>
          <w:rFonts w:ascii="Arial" w:hAnsi="Arial" w:cs="Arial"/>
          <w:b w:val="0"/>
          <w:color w:val="000000"/>
          <w:szCs w:val="22"/>
          <w:lang w:val="en-US"/>
        </w:rPr>
        <w:t>e</w:t>
      </w:r>
      <w:r w:rsidRPr="004444A1">
        <w:rPr>
          <w:rFonts w:ascii="Arial" w:hAnsi="Arial" w:cs="Arial"/>
          <w:b w:val="0"/>
          <w:color w:val="000000"/>
          <w:szCs w:val="22"/>
          <w:lang w:val="en-US"/>
        </w:rPr>
        <w:t xml:space="preserve"> MOI and the PQQ </w:t>
      </w:r>
      <w:r w:rsidR="00CB07AA">
        <w:rPr>
          <w:rFonts w:ascii="Arial" w:hAnsi="Arial" w:cs="Arial"/>
          <w:b w:val="0"/>
          <w:color w:val="000000"/>
          <w:szCs w:val="22"/>
          <w:lang w:val="en-US"/>
        </w:rPr>
        <w:t xml:space="preserve">and the ITT </w:t>
      </w:r>
      <w:r w:rsidRPr="004444A1">
        <w:rPr>
          <w:rFonts w:ascii="Arial" w:hAnsi="Arial" w:cs="Arial"/>
          <w:b w:val="0"/>
          <w:color w:val="000000"/>
          <w:szCs w:val="22"/>
          <w:lang w:val="en-US"/>
        </w:rPr>
        <w:t xml:space="preserve">include all information contained in these documents and any other information (whether written, oral or in machine-readable form) or opinions made available by or on behalf of </w:t>
      </w:r>
      <w:r w:rsidR="00707965">
        <w:rPr>
          <w:rFonts w:ascii="Arial" w:hAnsi="Arial" w:cs="Arial"/>
          <w:b w:val="0"/>
          <w:color w:val="000000"/>
          <w:szCs w:val="22"/>
          <w:lang w:val="en-US"/>
        </w:rPr>
        <w:t>the Authority</w:t>
      </w:r>
      <w:r w:rsidRPr="004444A1">
        <w:rPr>
          <w:rFonts w:ascii="Arial" w:hAnsi="Arial" w:cs="Arial"/>
          <w:b w:val="0"/>
          <w:color w:val="000000"/>
          <w:szCs w:val="22"/>
          <w:lang w:val="en-US"/>
        </w:rPr>
        <w:t xml:space="preserve"> or any of its advisers or consultants in connection with the MOI, the PQQ or any other pre-contract document.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ind w:left="709"/>
        <w:jc w:val="both"/>
        <w:rPr>
          <w:rFonts w:ascii="Arial" w:hAnsi="Arial" w:cs="Arial"/>
          <w:b w:val="0"/>
          <w:color w:val="000000"/>
          <w:szCs w:val="22"/>
          <w:lang w:val="en-US"/>
        </w:rPr>
      </w:pPr>
      <w:r w:rsidRPr="004444A1">
        <w:rPr>
          <w:rFonts w:ascii="Arial" w:hAnsi="Arial" w:cs="Arial"/>
          <w:b w:val="0"/>
          <w:color w:val="000000"/>
          <w:szCs w:val="22"/>
          <w:lang w:val="en-US"/>
        </w:rPr>
        <w:t>Each Bidder’s acceptance of delivery of a PQQ response constitutes its agreement to, and acceptance of, the te</w:t>
      </w:r>
      <w:smartTag w:uri="urn:schemas-microsoft-com:office:smarttags" w:element="PersonName">
        <w:r w:rsidRPr="004444A1">
          <w:rPr>
            <w:rFonts w:ascii="Arial" w:hAnsi="Arial" w:cs="Arial"/>
            <w:b w:val="0"/>
            <w:color w:val="000000"/>
            <w:szCs w:val="22"/>
            <w:lang w:val="en-US"/>
          </w:rPr>
          <w:t>rm</w:t>
        </w:r>
      </w:smartTag>
      <w:r w:rsidRPr="004444A1">
        <w:rPr>
          <w:rFonts w:ascii="Arial" w:hAnsi="Arial" w:cs="Arial"/>
          <w:b w:val="0"/>
          <w:color w:val="000000"/>
          <w:szCs w:val="22"/>
          <w:lang w:val="en-US"/>
        </w:rPr>
        <w:t xml:space="preserve">s set out in this </w:t>
      </w:r>
      <w:r w:rsidR="00CB07AA">
        <w:rPr>
          <w:rFonts w:ascii="Arial" w:hAnsi="Arial" w:cs="Arial"/>
          <w:b w:val="0"/>
          <w:color w:val="000000"/>
          <w:szCs w:val="22"/>
          <w:lang w:val="en-US"/>
        </w:rPr>
        <w:t>ITT</w:t>
      </w:r>
      <w:r w:rsidRPr="004444A1">
        <w:rPr>
          <w:rFonts w:ascii="Arial" w:hAnsi="Arial" w:cs="Arial"/>
          <w:b w:val="0"/>
          <w:color w:val="000000"/>
          <w:szCs w:val="22"/>
          <w:lang w:val="en-US"/>
        </w:rPr>
        <w:t xml:space="preserve">. </w:t>
      </w:r>
    </w:p>
    <w:p w:rsidR="004444A1" w:rsidRPr="004444A1" w:rsidRDefault="004444A1" w:rsidP="009E0397">
      <w:pPr>
        <w:pStyle w:val="MOIText"/>
        <w:spacing w:before="0" w:after="0"/>
        <w:ind w:left="709"/>
      </w:pPr>
    </w:p>
    <w:p w:rsidR="004444A1" w:rsidRPr="004444A1" w:rsidRDefault="00DE6687" w:rsidP="009E0397">
      <w:pPr>
        <w:pStyle w:val="MOIText"/>
        <w:spacing w:before="0" w:after="0"/>
        <w:ind w:left="709"/>
      </w:pPr>
      <w:r>
        <w:t xml:space="preserve">The </w:t>
      </w:r>
      <w:r w:rsidR="00707965">
        <w:t>Authority</w:t>
      </w:r>
      <w:r w:rsidR="004444A1" w:rsidRPr="004444A1">
        <w:t xml:space="preserve"> reserve the right to change the basis of, or the procedures (including the timetable) relating to, the procurement process, to reject any, or </w:t>
      </w:r>
      <w:r w:rsidR="00745C07">
        <w:t>all, of the PQQ submissions and</w:t>
      </w:r>
      <w:r w:rsidR="004444A1" w:rsidRPr="004444A1">
        <w:t xml:space="preserve"> ITT bids, not to invite a Potential Bidder to proceed further, not to furnish a potential Bidder with additional information nor otherwise to negotiate with a potential Bidder in respect of the procurement.</w:t>
      </w:r>
    </w:p>
    <w:p w:rsidR="004444A1" w:rsidRPr="004444A1" w:rsidRDefault="004444A1" w:rsidP="009E0397">
      <w:pPr>
        <w:pStyle w:val="MOIText"/>
        <w:spacing w:before="0" w:after="0"/>
        <w:ind w:left="709"/>
      </w:pPr>
    </w:p>
    <w:p w:rsidR="004444A1" w:rsidRDefault="00707965" w:rsidP="004444A1">
      <w:pPr>
        <w:pStyle w:val="MOIText"/>
      </w:pPr>
      <w:r>
        <w:t>The Authority</w:t>
      </w:r>
      <w:r w:rsidR="004444A1" w:rsidRPr="004444A1">
        <w:t xml:space="preserve"> shall not be obliged to appoint any of the Bidders and reserves the right not to proceed with the procurement, or any part thereof, at any time.</w:t>
      </w:r>
    </w:p>
    <w:p w:rsidR="00072D17" w:rsidRPr="007E6ED3" w:rsidRDefault="00072D17" w:rsidP="004444A1">
      <w:pPr>
        <w:rPr>
          <w:rFonts w:cs="Arial"/>
        </w:rPr>
      </w:pPr>
      <w:bookmarkStart w:id="4" w:name="_Toc161720202"/>
      <w:bookmarkStart w:id="5" w:name="_Toc161720203"/>
      <w:bookmarkEnd w:id="4"/>
      <w:bookmarkEnd w:id="5"/>
    </w:p>
    <w:p w:rsidR="00272846" w:rsidRDefault="0044731A" w:rsidP="0086540C">
      <w:pPr>
        <w:pStyle w:val="Heading2"/>
        <w:rPr>
          <w:rFonts w:ascii="Arial" w:hAnsi="Arial" w:cs="Arial"/>
        </w:rPr>
      </w:pPr>
      <w:r>
        <w:rPr>
          <w:rFonts w:ascii="Arial" w:hAnsi="Arial" w:cs="Arial"/>
        </w:rPr>
        <w:t>1</w:t>
      </w:r>
      <w:r w:rsidR="00707965">
        <w:rPr>
          <w:rFonts w:ascii="Arial" w:hAnsi="Arial" w:cs="Arial"/>
        </w:rPr>
        <w:t>3</w:t>
      </w:r>
      <w:r w:rsidR="0086540C">
        <w:rPr>
          <w:rFonts w:ascii="Arial" w:hAnsi="Arial" w:cs="Arial"/>
        </w:rPr>
        <w:t xml:space="preserve">  </w:t>
      </w:r>
      <w:bookmarkStart w:id="6" w:name="_Toc165258499"/>
      <w:bookmarkStart w:id="7" w:name="_Toc171405109"/>
      <w:bookmarkStart w:id="8" w:name="_Toc312241005"/>
      <w:r w:rsidR="0086540C">
        <w:rPr>
          <w:rFonts w:ascii="Arial" w:hAnsi="Arial" w:cs="Arial"/>
        </w:rPr>
        <w:t xml:space="preserve">     </w:t>
      </w:r>
      <w:r w:rsidR="00272846" w:rsidRPr="00272846">
        <w:rPr>
          <w:rFonts w:ascii="Arial" w:hAnsi="Arial" w:cs="Arial"/>
        </w:rPr>
        <w:t>Bidder changes</w:t>
      </w:r>
      <w:bookmarkEnd w:id="6"/>
      <w:bookmarkEnd w:id="7"/>
      <w:bookmarkEnd w:id="8"/>
    </w:p>
    <w:p w:rsidR="00272846" w:rsidRPr="00272846" w:rsidRDefault="00272846" w:rsidP="00272846">
      <w:pPr>
        <w:ind w:left="284"/>
      </w:pPr>
    </w:p>
    <w:p w:rsidR="00272846" w:rsidRDefault="00272846" w:rsidP="00272846">
      <w:pPr>
        <w:ind w:left="720"/>
        <w:rPr>
          <w:rFonts w:ascii="Arial" w:hAnsi="Arial" w:cs="Arial"/>
          <w:b w:val="0"/>
        </w:rPr>
      </w:pPr>
      <w:r w:rsidRPr="00272846">
        <w:rPr>
          <w:rFonts w:ascii="Arial" w:hAnsi="Arial" w:cs="Arial"/>
          <w:b w:val="0"/>
        </w:rPr>
        <w:t xml:space="preserve">Bidders are subject to an ongoing obligation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in their identity, financial or other circumstances. This includes, but is not limited to, changes to the identity of partner organisations or sub-contractors or the ownership or financial or other circumstances thereof and solvency of the Bidder. The </w:t>
      </w:r>
      <w:r w:rsidR="00707965">
        <w:rPr>
          <w:rFonts w:ascii="Arial" w:hAnsi="Arial" w:cs="Arial"/>
          <w:b w:val="0"/>
        </w:rPr>
        <w:t>Authority</w:t>
      </w:r>
      <w:r w:rsidRPr="00272846">
        <w:rPr>
          <w:rFonts w:ascii="Arial" w:hAnsi="Arial" w:cs="Arial"/>
          <w:b w:val="0"/>
        </w:rPr>
        <w:t xml:space="preserve"> should be notified of any material change as soon as it becomes apparent. </w:t>
      </w:r>
    </w:p>
    <w:p w:rsidR="00AC7FD8" w:rsidRPr="00272846" w:rsidRDefault="00AC7FD8" w:rsidP="00272846">
      <w:pPr>
        <w:ind w:left="720"/>
        <w:rPr>
          <w:rFonts w:ascii="Arial" w:hAnsi="Arial" w:cs="Arial"/>
          <w:b w:val="0"/>
        </w:rPr>
      </w:pPr>
    </w:p>
    <w:p w:rsidR="00272846" w:rsidRPr="00272846" w:rsidRDefault="00272846" w:rsidP="00272846">
      <w:pPr>
        <w:ind w:left="720"/>
        <w:rPr>
          <w:rFonts w:ascii="Arial" w:hAnsi="Arial" w:cs="Arial"/>
          <w:b w:val="0"/>
        </w:rPr>
      </w:pPr>
      <w:r w:rsidRPr="00272846">
        <w:rPr>
          <w:rFonts w:ascii="Arial" w:hAnsi="Arial" w:cs="Arial"/>
          <w:b w:val="0"/>
        </w:rPr>
        <w:lastRenderedPageBreak/>
        <w:t xml:space="preserve">Failure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or to comply with any of these provisions may lead to a Bidder being liable for disqualification </w:t>
      </w:r>
      <w:r w:rsidR="00AC7FD8">
        <w:rPr>
          <w:rFonts w:ascii="Arial" w:hAnsi="Arial" w:cs="Arial"/>
          <w:b w:val="0"/>
        </w:rPr>
        <w:t xml:space="preserve">from the procurement. </w:t>
      </w:r>
      <w:r w:rsidRPr="00272846">
        <w:rPr>
          <w:rFonts w:ascii="Arial" w:hAnsi="Arial" w:cs="Arial"/>
          <w:b w:val="0"/>
        </w:rPr>
        <w:t xml:space="preserve">The </w:t>
      </w:r>
      <w:r w:rsidR="00707965">
        <w:rPr>
          <w:rFonts w:ascii="Arial" w:hAnsi="Arial" w:cs="Arial"/>
          <w:b w:val="0"/>
        </w:rPr>
        <w:t>Authority</w:t>
      </w:r>
      <w:r w:rsidRPr="00272846">
        <w:rPr>
          <w:rFonts w:ascii="Arial" w:hAnsi="Arial" w:cs="Arial"/>
          <w:b w:val="0"/>
        </w:rPr>
        <w:t xml:space="preserve"> reserves the right to refuse to allow such a change and to disqualify any Bidder from further participation in the procurement process.  The </w:t>
      </w:r>
      <w:r w:rsidR="00707965">
        <w:rPr>
          <w:rFonts w:ascii="Arial" w:hAnsi="Arial" w:cs="Arial"/>
          <w:b w:val="0"/>
        </w:rPr>
        <w:t>Authority</w:t>
      </w:r>
      <w:r w:rsidRPr="00272846">
        <w:rPr>
          <w:rFonts w:ascii="Arial" w:hAnsi="Arial" w:cs="Arial"/>
          <w:b w:val="0"/>
        </w:rPr>
        <w:t xml:space="preserve"> may take into account whether such change is material to the delivery of the </w:t>
      </w:r>
      <w:r w:rsidR="00AC7FD8">
        <w:rPr>
          <w:rFonts w:ascii="Arial" w:hAnsi="Arial" w:cs="Arial"/>
          <w:b w:val="0"/>
        </w:rPr>
        <w:t>contract</w:t>
      </w:r>
      <w:r w:rsidRPr="00272846">
        <w:rPr>
          <w:rFonts w:ascii="Arial" w:hAnsi="Arial" w:cs="Arial"/>
          <w:b w:val="0"/>
        </w:rPr>
        <w:t>.</w:t>
      </w:r>
    </w:p>
    <w:p w:rsidR="00326371" w:rsidRPr="007E6ED3" w:rsidRDefault="00326371" w:rsidP="0086540C">
      <w:pPr>
        <w:ind w:right="278"/>
        <w:jc w:val="both"/>
        <w:rPr>
          <w:rFonts w:ascii="Arial" w:hAnsi="Arial" w:cs="Arial"/>
          <w:b w:val="0"/>
          <w:szCs w:val="22"/>
        </w:rPr>
      </w:pPr>
    </w:p>
    <w:p w:rsidR="00326371" w:rsidRPr="0086540C" w:rsidRDefault="0044731A" w:rsidP="00326371">
      <w:pPr>
        <w:pStyle w:val="Heading3"/>
        <w:numPr>
          <w:ilvl w:val="2"/>
          <w:numId w:val="0"/>
        </w:numPr>
        <w:tabs>
          <w:tab w:val="num" w:pos="720"/>
        </w:tabs>
        <w:spacing w:before="60" w:after="60"/>
        <w:ind w:left="720" w:hanging="720"/>
        <w:jc w:val="both"/>
        <w:rPr>
          <w:rFonts w:ascii="Arial" w:hAnsi="Arial" w:cs="Arial"/>
          <w:szCs w:val="22"/>
          <w:u w:val="none"/>
        </w:rPr>
      </w:pPr>
      <w:bookmarkStart w:id="9" w:name="_Toc160947965"/>
      <w:bookmarkStart w:id="10" w:name="_Toc160959981"/>
      <w:r>
        <w:rPr>
          <w:rFonts w:ascii="Arial" w:hAnsi="Arial" w:cs="Arial"/>
          <w:szCs w:val="22"/>
          <w:u w:val="none"/>
        </w:rPr>
        <w:t>1</w:t>
      </w:r>
      <w:r w:rsidR="00707965">
        <w:rPr>
          <w:rFonts w:ascii="Arial" w:hAnsi="Arial" w:cs="Arial"/>
          <w:szCs w:val="22"/>
          <w:u w:val="none"/>
        </w:rPr>
        <w:t>4</w:t>
      </w:r>
      <w:r w:rsidR="00326371" w:rsidRPr="0086540C">
        <w:rPr>
          <w:rFonts w:ascii="Arial" w:hAnsi="Arial" w:cs="Arial"/>
          <w:szCs w:val="22"/>
          <w:u w:val="none"/>
        </w:rPr>
        <w:tab/>
        <w:t>Procurement Costs</w:t>
      </w:r>
      <w:bookmarkEnd w:id="9"/>
      <w:bookmarkEnd w:id="10"/>
    </w:p>
    <w:p w:rsidR="00326371" w:rsidRPr="00326371" w:rsidRDefault="00326371" w:rsidP="00326371">
      <w:pPr>
        <w:pStyle w:val="MOIText"/>
      </w:pPr>
      <w:r w:rsidRPr="00326371">
        <w:t xml:space="preserve">Each Bidder will be responsible for its own costs and expenses (including legal costs and expenses) incurred throughout each stage of the procurement process. </w:t>
      </w:r>
      <w:r w:rsidR="00707965">
        <w:t>The Authority</w:t>
      </w:r>
      <w:r w:rsidRPr="00326371">
        <w:t xml:space="preserve"> will not be responsible for any costs incurred by any Bidder or any other person through this process, including but not limited to any exit or de-commissioning costs.</w:t>
      </w:r>
    </w:p>
    <w:p w:rsidR="00326371" w:rsidRPr="00326371" w:rsidRDefault="002A58A1" w:rsidP="00326371">
      <w:pPr>
        <w:pStyle w:val="PQQJustified"/>
        <w:rPr>
          <w:rFonts w:cs="Arial"/>
        </w:rPr>
      </w:pPr>
      <w:r>
        <w:rPr>
          <w:rFonts w:cs="Arial"/>
        </w:rPr>
        <w:t xml:space="preserve">The </w:t>
      </w:r>
      <w:r w:rsidR="00707965">
        <w:rPr>
          <w:rFonts w:cs="Arial"/>
        </w:rPr>
        <w:t>Authority</w:t>
      </w:r>
      <w:r w:rsidR="00326371" w:rsidRPr="00326371">
        <w:rPr>
          <w:rFonts w:cs="Arial"/>
        </w:rPr>
        <w:t xml:space="preserve"> will not be responsible for any  costs and expenses (including legal costs and expenses) that result from delay to this procurement process or from the abandonment of this procurement process.</w:t>
      </w:r>
    </w:p>
    <w:p w:rsidR="00326371" w:rsidRPr="00326371" w:rsidRDefault="00326371" w:rsidP="00326371">
      <w:pPr>
        <w:pStyle w:val="PQQJustified"/>
        <w:rPr>
          <w:rFonts w:cs="Arial"/>
        </w:rPr>
      </w:pPr>
    </w:p>
    <w:p w:rsidR="00326371" w:rsidRPr="000C54A6" w:rsidRDefault="0044731A" w:rsidP="000C54A6">
      <w:pPr>
        <w:pStyle w:val="Heading2"/>
        <w:rPr>
          <w:rFonts w:ascii="Arial" w:hAnsi="Arial" w:cs="Arial"/>
          <w:szCs w:val="22"/>
        </w:rPr>
      </w:pPr>
      <w:bookmarkStart w:id="11" w:name="_Toc312241010"/>
      <w:r>
        <w:rPr>
          <w:rFonts w:ascii="Arial" w:hAnsi="Arial" w:cs="Arial"/>
          <w:szCs w:val="22"/>
        </w:rPr>
        <w:t>1</w:t>
      </w:r>
      <w:r w:rsidR="00707965">
        <w:rPr>
          <w:rFonts w:ascii="Arial" w:hAnsi="Arial" w:cs="Arial"/>
          <w:szCs w:val="22"/>
        </w:rPr>
        <w:t>5</w:t>
      </w:r>
      <w:r w:rsidR="000C54A6" w:rsidRPr="000C54A6">
        <w:rPr>
          <w:rFonts w:ascii="Arial" w:hAnsi="Arial" w:cs="Arial"/>
          <w:szCs w:val="22"/>
        </w:rPr>
        <w:tab/>
      </w:r>
      <w:r w:rsidR="00326371" w:rsidRPr="000C54A6">
        <w:rPr>
          <w:rFonts w:ascii="Arial" w:hAnsi="Arial" w:cs="Arial"/>
          <w:szCs w:val="22"/>
        </w:rPr>
        <w:t>Publicity</w:t>
      </w:r>
      <w:bookmarkEnd w:id="11"/>
    </w:p>
    <w:p w:rsidR="00326371" w:rsidRPr="00326371" w:rsidRDefault="00326371" w:rsidP="00326371">
      <w:pPr>
        <w:rPr>
          <w:rFonts w:ascii="Arial" w:hAnsi="Arial" w:cs="Arial"/>
          <w:b w:val="0"/>
          <w:szCs w:val="22"/>
        </w:rPr>
      </w:pPr>
    </w:p>
    <w:p w:rsidR="00326371" w:rsidRDefault="00326371" w:rsidP="00326371">
      <w:pPr>
        <w:ind w:left="720"/>
        <w:jc w:val="both"/>
        <w:rPr>
          <w:rFonts w:ascii="Arial" w:hAnsi="Arial" w:cs="Arial"/>
          <w:b w:val="0"/>
          <w:szCs w:val="22"/>
        </w:rPr>
      </w:pPr>
      <w:r w:rsidRPr="00326371">
        <w:rPr>
          <w:rFonts w:ascii="Arial" w:hAnsi="Arial" w:cs="Arial"/>
          <w:b w:val="0"/>
          <w:szCs w:val="22"/>
        </w:rPr>
        <w:t xml:space="preserve">No publicity regarding this procurement process or the award of any contract will be permitted unless and until </w:t>
      </w:r>
      <w:r w:rsidR="00707965">
        <w:rPr>
          <w:rFonts w:ascii="Arial" w:hAnsi="Arial" w:cs="Arial"/>
          <w:b w:val="0"/>
          <w:szCs w:val="22"/>
        </w:rPr>
        <w:t>the Authority</w:t>
      </w:r>
      <w:r w:rsidRPr="00326371">
        <w:rPr>
          <w:rFonts w:ascii="Arial" w:hAnsi="Arial" w:cs="Arial"/>
          <w:b w:val="0"/>
          <w:szCs w:val="22"/>
        </w:rPr>
        <w:t xml:space="preserve"> has given express written consent to the relevant communication and has approved the detail of any such communication.  Without prejudice to the generality of the foregoing, no statements shall be made to the media regarding the nature of any response to this PQQ or any ITT relating to this process, its contents, any ongoing dialogue between </w:t>
      </w:r>
      <w:r w:rsidR="00707965">
        <w:rPr>
          <w:rFonts w:ascii="Arial" w:hAnsi="Arial" w:cs="Arial"/>
          <w:b w:val="0"/>
          <w:szCs w:val="22"/>
        </w:rPr>
        <w:t>the Authority</w:t>
      </w:r>
      <w:r w:rsidRPr="00326371">
        <w:rPr>
          <w:rFonts w:ascii="Arial" w:hAnsi="Arial" w:cs="Arial"/>
          <w:b w:val="0"/>
          <w:szCs w:val="22"/>
        </w:rPr>
        <w:t xml:space="preserve"> and any Bidder or any proposals relating to it, without the prior written consent of </w:t>
      </w:r>
      <w:r w:rsidR="00707965">
        <w:rPr>
          <w:rFonts w:ascii="Arial" w:hAnsi="Arial" w:cs="Arial"/>
          <w:b w:val="0"/>
          <w:szCs w:val="22"/>
        </w:rPr>
        <w:t>the Authority</w:t>
      </w:r>
    </w:p>
    <w:p w:rsidR="00707965" w:rsidRPr="00326371" w:rsidRDefault="00707965" w:rsidP="00326371">
      <w:pPr>
        <w:ind w:left="720"/>
        <w:jc w:val="both"/>
        <w:rPr>
          <w:rFonts w:ascii="Arial" w:hAnsi="Arial" w:cs="Arial"/>
          <w:b w:val="0"/>
          <w:szCs w:val="22"/>
        </w:rPr>
      </w:pPr>
    </w:p>
    <w:p w:rsidR="00326371" w:rsidRPr="000C54A6" w:rsidRDefault="00707965" w:rsidP="00326371">
      <w:pPr>
        <w:pStyle w:val="Heading1"/>
        <w:adjustRightInd w:val="0"/>
        <w:spacing w:before="120" w:after="120"/>
        <w:jc w:val="both"/>
        <w:rPr>
          <w:rFonts w:ascii="Arial" w:hAnsi="Arial" w:cs="Arial"/>
          <w:szCs w:val="22"/>
        </w:rPr>
      </w:pPr>
      <w:bookmarkStart w:id="12" w:name="_Toc293331434"/>
      <w:bookmarkStart w:id="13" w:name="_Ref273967803"/>
      <w:r>
        <w:rPr>
          <w:rFonts w:ascii="Arial" w:hAnsi="Arial" w:cs="Arial"/>
          <w:szCs w:val="22"/>
        </w:rPr>
        <w:t>16</w:t>
      </w:r>
      <w:r w:rsidR="00326371" w:rsidRPr="000C54A6">
        <w:rPr>
          <w:rFonts w:ascii="Arial" w:hAnsi="Arial" w:cs="Arial"/>
          <w:szCs w:val="22"/>
        </w:rPr>
        <w:tab/>
        <w:t>IPR</w:t>
      </w:r>
      <w:bookmarkEnd w:id="12"/>
    </w:p>
    <w:p w:rsidR="00326371" w:rsidRDefault="00326371" w:rsidP="00326371">
      <w:pPr>
        <w:pStyle w:val="Heading2"/>
        <w:keepNext w:val="0"/>
        <w:adjustRightInd w:val="0"/>
        <w:spacing w:before="120" w:after="120"/>
        <w:ind w:left="720"/>
        <w:jc w:val="both"/>
        <w:rPr>
          <w:rFonts w:ascii="Arial" w:hAnsi="Arial" w:cs="Arial"/>
          <w:b w:val="0"/>
          <w:szCs w:val="22"/>
        </w:rPr>
      </w:pPr>
      <w:r w:rsidRPr="00326371">
        <w:rPr>
          <w:rFonts w:ascii="Arial" w:hAnsi="Arial" w:cs="Arial"/>
          <w:b w:val="0"/>
          <w:szCs w:val="22"/>
        </w:rPr>
        <w:t xml:space="preserve">All procurement documentation issued in connection with this procurement shall remain the property of </w:t>
      </w:r>
      <w:r w:rsidR="00707965">
        <w:rPr>
          <w:rFonts w:ascii="Arial" w:hAnsi="Arial" w:cs="Arial"/>
          <w:b w:val="0"/>
          <w:szCs w:val="22"/>
        </w:rPr>
        <w:t>the Authority</w:t>
      </w:r>
      <w:r w:rsidRPr="00326371">
        <w:rPr>
          <w:rFonts w:ascii="Arial" w:hAnsi="Arial" w:cs="Arial"/>
          <w:b w:val="0"/>
          <w:szCs w:val="22"/>
        </w:rPr>
        <w:t xml:space="preserve"> and shall be used by the Bidder only for the purposes of this procurement. </w:t>
      </w:r>
    </w:p>
    <w:p w:rsidR="00707965" w:rsidRDefault="00707965" w:rsidP="00326371">
      <w:pPr>
        <w:pStyle w:val="Heading2"/>
        <w:keepNext w:val="0"/>
        <w:adjustRightInd w:val="0"/>
        <w:spacing w:before="120" w:after="120"/>
        <w:jc w:val="both"/>
        <w:rPr>
          <w:rFonts w:ascii="Arial" w:hAnsi="Arial" w:cs="Arial"/>
          <w:szCs w:val="22"/>
        </w:rPr>
      </w:pPr>
      <w:bookmarkStart w:id="14" w:name="_Toc285814860"/>
      <w:bookmarkStart w:id="15" w:name="_Toc285814869"/>
      <w:bookmarkStart w:id="16" w:name="_Toc285814876"/>
      <w:bookmarkEnd w:id="13"/>
      <w:bookmarkEnd w:id="14"/>
      <w:bookmarkEnd w:id="15"/>
      <w:bookmarkEnd w:id="16"/>
    </w:p>
    <w:p w:rsidR="00326371" w:rsidRPr="000C54A6" w:rsidRDefault="00707965" w:rsidP="00326371">
      <w:pPr>
        <w:pStyle w:val="Heading2"/>
        <w:keepNext w:val="0"/>
        <w:adjustRightInd w:val="0"/>
        <w:spacing w:before="120" w:after="120"/>
        <w:jc w:val="both"/>
        <w:rPr>
          <w:rFonts w:ascii="Arial" w:hAnsi="Arial" w:cs="Arial"/>
          <w:szCs w:val="22"/>
        </w:rPr>
      </w:pPr>
      <w:r>
        <w:rPr>
          <w:rFonts w:ascii="Arial" w:hAnsi="Arial" w:cs="Arial"/>
          <w:szCs w:val="22"/>
        </w:rPr>
        <w:t>17</w:t>
      </w:r>
      <w:r w:rsidR="00326371" w:rsidRPr="000C54A6">
        <w:rPr>
          <w:rFonts w:ascii="Arial" w:hAnsi="Arial" w:cs="Arial"/>
          <w:szCs w:val="22"/>
        </w:rPr>
        <w:tab/>
        <w:t>Law and Jurisdiction</w:t>
      </w:r>
    </w:p>
    <w:p w:rsidR="00326371" w:rsidRDefault="00326371" w:rsidP="00707965">
      <w:pPr>
        <w:pStyle w:val="Heading2"/>
        <w:keepNext w:val="0"/>
        <w:adjustRightInd w:val="0"/>
        <w:spacing w:before="120" w:after="120"/>
        <w:ind w:left="720"/>
        <w:jc w:val="both"/>
        <w:rPr>
          <w:rFonts w:cs="Arial"/>
          <w:b w:val="0"/>
        </w:rPr>
      </w:pPr>
      <w:r w:rsidRPr="00326371">
        <w:rPr>
          <w:rFonts w:ascii="Arial" w:hAnsi="Arial" w:cs="Arial"/>
          <w:b w:val="0"/>
          <w:szCs w:val="22"/>
        </w:rPr>
        <w:t xml:space="preserve">Any dispute (including non-contractual disputes or claims) relating to this procurement shall be governed by and construed in accordance with the laws of England and Wales.  </w:t>
      </w:r>
    </w:p>
    <w:p w:rsidR="000C54A6" w:rsidRPr="000C54A6" w:rsidRDefault="000C54A6" w:rsidP="000C54A6">
      <w:pPr>
        <w:pStyle w:val="Heading2"/>
        <w:keepNext w:val="0"/>
        <w:adjustRightInd w:val="0"/>
        <w:spacing w:before="120" w:after="120"/>
        <w:ind w:left="720"/>
        <w:jc w:val="both"/>
        <w:rPr>
          <w:rFonts w:ascii="Arial" w:hAnsi="Arial" w:cs="Arial"/>
          <w:b w:val="0"/>
          <w:szCs w:val="22"/>
        </w:rPr>
      </w:pPr>
      <w:r w:rsidRPr="000C54A6">
        <w:rPr>
          <w:rFonts w:ascii="Arial" w:hAnsi="Arial" w:cs="Arial"/>
          <w:b w:val="0"/>
          <w:szCs w:val="22"/>
        </w:rPr>
        <w:t xml:space="preserve">The courts of </w:t>
      </w:r>
      <w:smartTag w:uri="urn:schemas-microsoft-com:office:smarttags" w:element="country-region">
        <w:r w:rsidRPr="000C54A6">
          <w:rPr>
            <w:rFonts w:ascii="Arial" w:hAnsi="Arial" w:cs="Arial"/>
            <w:b w:val="0"/>
            <w:szCs w:val="22"/>
          </w:rPr>
          <w:t>England</w:t>
        </w:r>
      </w:smartTag>
      <w:r w:rsidRPr="000C54A6">
        <w:rPr>
          <w:rFonts w:ascii="Arial" w:hAnsi="Arial" w:cs="Arial"/>
          <w:b w:val="0"/>
          <w:szCs w:val="22"/>
        </w:rPr>
        <w:t xml:space="preserve"> and </w:t>
      </w:r>
      <w:smartTag w:uri="urn:schemas-microsoft-com:office:smarttags" w:element="country-region">
        <w:smartTag w:uri="urn:schemas-microsoft-com:office:smarttags" w:element="place">
          <w:r w:rsidRPr="000C54A6">
            <w:rPr>
              <w:rFonts w:ascii="Arial" w:hAnsi="Arial" w:cs="Arial"/>
              <w:b w:val="0"/>
              <w:szCs w:val="22"/>
            </w:rPr>
            <w:t>Wales</w:t>
          </w:r>
        </w:smartTag>
      </w:smartTag>
      <w:r w:rsidRPr="000C54A6">
        <w:rPr>
          <w:rFonts w:ascii="Arial" w:hAnsi="Arial" w:cs="Arial"/>
          <w:b w:val="0"/>
          <w:szCs w:val="22"/>
        </w:rPr>
        <w:t xml:space="preserve"> shall have exclusive jurisdiction to settle any dispute or claim that arises out of or in connection with this procurement (including non-contractual disputes or claims).</w:t>
      </w:r>
    </w:p>
    <w:p w:rsidR="001423D1" w:rsidRDefault="001423D1" w:rsidP="00A7109F">
      <w:pPr>
        <w:rPr>
          <w:rFonts w:ascii="Arial" w:hAnsi="Arial" w:cs="Arial"/>
          <w:b w:val="0"/>
          <w:color w:val="000000"/>
        </w:rPr>
      </w:pPr>
    </w:p>
    <w:p w:rsidR="001423D1" w:rsidRDefault="00D53E45" w:rsidP="001423D1">
      <w:pPr>
        <w:ind w:left="720" w:hanging="720"/>
        <w:rPr>
          <w:rFonts w:ascii="Arial" w:hAnsi="Arial" w:cs="Arial"/>
          <w:color w:val="000000"/>
        </w:rPr>
      </w:pPr>
      <w:r>
        <w:rPr>
          <w:rFonts w:ascii="Arial" w:hAnsi="Arial" w:cs="Arial"/>
          <w:color w:val="000000"/>
        </w:rPr>
        <w:t>18</w:t>
      </w:r>
      <w:r>
        <w:rPr>
          <w:rFonts w:ascii="Arial" w:hAnsi="Arial" w:cs="Arial"/>
          <w:color w:val="000000"/>
        </w:rPr>
        <w:tab/>
        <w:t>Pre</w:t>
      </w:r>
      <w:r w:rsidR="001423D1">
        <w:rPr>
          <w:rFonts w:ascii="Arial" w:hAnsi="Arial" w:cs="Arial"/>
          <w:color w:val="000000"/>
        </w:rPr>
        <w:t>requisite</w:t>
      </w:r>
      <w:r w:rsidR="00DD1931">
        <w:rPr>
          <w:rFonts w:ascii="Arial" w:hAnsi="Arial" w:cs="Arial"/>
          <w:color w:val="000000"/>
        </w:rPr>
        <w:t>s</w:t>
      </w:r>
      <w:r w:rsidR="001423D1">
        <w:rPr>
          <w:rFonts w:ascii="Arial" w:hAnsi="Arial" w:cs="Arial"/>
          <w:color w:val="000000"/>
        </w:rPr>
        <w:t xml:space="preserve"> </w:t>
      </w:r>
      <w:r w:rsidR="001423D1" w:rsidRPr="005F3F12">
        <w:rPr>
          <w:rFonts w:ascii="Arial" w:hAnsi="Arial" w:cs="Arial"/>
          <w:b w:val="0"/>
          <w:highlight w:val="yellow"/>
          <w:lang w:val="en-US"/>
        </w:rPr>
        <w:fldChar w:fldCharType="begin">
          <w:ffData>
            <w:name w:val=""/>
            <w:enabled/>
            <w:calcOnExit w:val="0"/>
            <w:checkBox>
              <w:sizeAuto/>
              <w:default w:val="0"/>
            </w:checkBox>
          </w:ffData>
        </w:fldChar>
      </w:r>
      <w:r w:rsidR="001423D1" w:rsidRPr="005F3F12">
        <w:rPr>
          <w:rFonts w:ascii="Arial" w:hAnsi="Arial" w:cs="Arial"/>
          <w:b w:val="0"/>
          <w:highlight w:val="yellow"/>
          <w:lang w:val="en-US"/>
        </w:rPr>
        <w:instrText xml:space="preserve"> FORMCHECKBOX </w:instrText>
      </w:r>
      <w:r w:rsidR="00236FE2">
        <w:rPr>
          <w:rFonts w:ascii="Arial" w:hAnsi="Arial" w:cs="Arial"/>
          <w:b w:val="0"/>
          <w:highlight w:val="yellow"/>
          <w:lang w:val="en-US"/>
        </w:rPr>
      </w:r>
      <w:r w:rsidR="00236FE2">
        <w:rPr>
          <w:rFonts w:ascii="Arial" w:hAnsi="Arial" w:cs="Arial"/>
          <w:b w:val="0"/>
          <w:highlight w:val="yellow"/>
          <w:lang w:val="en-US"/>
        </w:rPr>
        <w:fldChar w:fldCharType="separate"/>
      </w:r>
      <w:r w:rsidR="001423D1" w:rsidRPr="005F3F12">
        <w:rPr>
          <w:rFonts w:ascii="Arial" w:hAnsi="Arial" w:cs="Arial"/>
          <w:b w:val="0"/>
          <w:highlight w:val="yellow"/>
          <w:lang w:val="en-US"/>
        </w:rPr>
        <w:fldChar w:fldCharType="end"/>
      </w:r>
      <w:r w:rsidR="001423D1" w:rsidRPr="005F3F12">
        <w:rPr>
          <w:rFonts w:ascii="Arial" w:hAnsi="Arial" w:cs="Arial"/>
          <w:b w:val="0"/>
          <w:highlight w:val="yellow"/>
          <w:lang w:val="en-US"/>
        </w:rPr>
        <w:t xml:space="preserve"> (o</w:t>
      </w:r>
      <w:r w:rsidR="001423D1" w:rsidRPr="001423D1">
        <w:rPr>
          <w:rFonts w:ascii="Arial" w:hAnsi="Arial" w:cs="Arial"/>
          <w:b w:val="0"/>
          <w:highlight w:val="yellow"/>
          <w:lang w:val="en-US"/>
        </w:rPr>
        <w:t xml:space="preserve">nly applicable to the </w:t>
      </w:r>
      <w:r w:rsidR="00246998">
        <w:rPr>
          <w:rFonts w:ascii="Arial" w:hAnsi="Arial" w:cs="Arial"/>
          <w:b w:val="0"/>
          <w:highlight w:val="yellow"/>
          <w:lang w:val="en-US"/>
        </w:rPr>
        <w:t>t</w:t>
      </w:r>
      <w:r w:rsidR="001423D1" w:rsidRPr="001423D1">
        <w:rPr>
          <w:rFonts w:ascii="Arial" w:hAnsi="Arial" w:cs="Arial"/>
          <w:b w:val="0"/>
          <w:highlight w:val="yellow"/>
          <w:lang w:val="en-US"/>
        </w:rPr>
        <w:t xml:space="preserve">ender if this box is checked, </w:t>
      </w:r>
      <w:r w:rsidR="00246998">
        <w:rPr>
          <w:rFonts w:ascii="Arial" w:hAnsi="Arial" w:cs="Arial"/>
          <w:b w:val="0"/>
          <w:highlight w:val="yellow"/>
          <w:lang w:val="en-US"/>
        </w:rPr>
        <w:t>o</w:t>
      </w:r>
      <w:r w:rsidR="001423D1" w:rsidRPr="001423D1">
        <w:rPr>
          <w:rFonts w:ascii="Arial" w:hAnsi="Arial" w:cs="Arial"/>
          <w:b w:val="0"/>
          <w:highlight w:val="yellow"/>
          <w:lang w:val="en-US"/>
        </w:rPr>
        <w:t xml:space="preserve">pen procedure </w:t>
      </w:r>
      <w:r w:rsidR="001423D1" w:rsidRPr="00246998">
        <w:rPr>
          <w:rFonts w:ascii="Arial" w:hAnsi="Arial" w:cs="Arial"/>
          <w:b w:val="0"/>
          <w:highlight w:val="yellow"/>
          <w:lang w:val="en-US"/>
        </w:rPr>
        <w:t>only</w:t>
      </w:r>
      <w:r w:rsidR="00246998" w:rsidRPr="00246998">
        <w:rPr>
          <w:rFonts w:ascii="Arial" w:hAnsi="Arial" w:cs="Arial"/>
          <w:b w:val="0"/>
          <w:highlight w:val="yellow"/>
          <w:lang w:val="en-US"/>
        </w:rPr>
        <w:t xml:space="preserve"> and must be referenced in the OJEU notice</w:t>
      </w:r>
      <w:r w:rsidR="001423D1">
        <w:rPr>
          <w:rFonts w:ascii="Arial" w:hAnsi="Arial" w:cs="Arial"/>
          <w:b w:val="0"/>
          <w:lang w:val="en-US"/>
        </w:rPr>
        <w:t>)</w:t>
      </w:r>
    </w:p>
    <w:p w:rsidR="001423D1" w:rsidRDefault="001423D1" w:rsidP="00A7109F">
      <w:pPr>
        <w:rPr>
          <w:rFonts w:ascii="Arial" w:hAnsi="Arial" w:cs="Arial"/>
          <w:color w:val="000000"/>
        </w:rPr>
      </w:pPr>
    </w:p>
    <w:p w:rsidR="00246998" w:rsidRDefault="00246998" w:rsidP="00FC1BA8">
      <w:pPr>
        <w:ind w:left="720"/>
        <w:jc w:val="both"/>
        <w:rPr>
          <w:rFonts w:ascii="Arial" w:hAnsi="Arial" w:cs="Arial"/>
          <w:b w:val="0"/>
          <w:color w:val="000000"/>
        </w:rPr>
      </w:pPr>
      <w:r>
        <w:rPr>
          <w:rFonts w:ascii="Arial" w:hAnsi="Arial" w:cs="Arial"/>
          <w:b w:val="0"/>
          <w:color w:val="000000"/>
        </w:rPr>
        <w:t>Bids that fail to meet the minimum standard as denoted in Appendix 1</w:t>
      </w:r>
      <w:r w:rsidR="00DD1931">
        <w:rPr>
          <w:rFonts w:ascii="Arial" w:hAnsi="Arial" w:cs="Arial"/>
          <w:b w:val="0"/>
          <w:color w:val="000000"/>
        </w:rPr>
        <w:t xml:space="preserve"> may be rejected.  This includes those that are ineligible to tender on a ground specified in regulation 23 of the Public Contract Regulations (2006 as amended).  Bidders that fail to satisfy the Authority of meeting the minimum standards set out both economically and technically will be deemed ineligible and not have their bid further assessed.</w:t>
      </w:r>
    </w:p>
    <w:p w:rsidR="00F93D3D" w:rsidRDefault="00F93D3D" w:rsidP="00FC1BA8">
      <w:pPr>
        <w:ind w:left="720"/>
        <w:jc w:val="both"/>
        <w:rPr>
          <w:rFonts w:ascii="Arial" w:hAnsi="Arial" w:cs="Arial"/>
          <w:b w:val="0"/>
          <w:color w:val="000000"/>
        </w:rPr>
      </w:pPr>
    </w:p>
    <w:p w:rsidR="00F93D3D" w:rsidRDefault="00F93D3D" w:rsidP="00FC1BA8">
      <w:pPr>
        <w:ind w:left="720"/>
        <w:jc w:val="both"/>
        <w:rPr>
          <w:rFonts w:ascii="Arial" w:hAnsi="Arial" w:cs="Arial"/>
          <w:b w:val="0"/>
          <w:color w:val="000000"/>
        </w:rPr>
      </w:pPr>
      <w:r>
        <w:rPr>
          <w:rFonts w:ascii="Arial" w:hAnsi="Arial" w:cs="Arial"/>
          <w:b w:val="0"/>
          <w:color w:val="000000"/>
        </w:rPr>
        <w:lastRenderedPageBreak/>
        <w:t>It is recommended the bidders asses Appendix 1 and satisfy themselves of their own compliance before completing the bidder response and pricing schedules.</w:t>
      </w:r>
    </w:p>
    <w:p w:rsidR="002B7687" w:rsidRPr="006B4055" w:rsidRDefault="002B7687" w:rsidP="001423D1">
      <w:pPr>
        <w:jc w:val="center"/>
        <w:rPr>
          <w:rFonts w:ascii="Arial" w:hAnsi="Arial" w:cs="Arial"/>
          <w:b w:val="0"/>
          <w:color w:val="000000"/>
        </w:rPr>
      </w:pPr>
      <w:r w:rsidRPr="006B4055">
        <w:rPr>
          <w:rFonts w:ascii="Arial" w:hAnsi="Arial" w:cs="Arial"/>
          <w:b w:val="0"/>
          <w:color w:val="000000"/>
        </w:rPr>
        <w:br w:type="page"/>
      </w:r>
    </w:p>
    <w:p w:rsidR="002B7687" w:rsidRDefault="002B7687">
      <w:pPr>
        <w:ind w:firstLine="720"/>
        <w:rPr>
          <w:rFonts w:ascii="Arial" w:hAnsi="Arial" w:cs="Arial"/>
          <w:color w:val="000000"/>
        </w:rPr>
      </w:pPr>
    </w:p>
    <w:p w:rsidR="002B7687" w:rsidRDefault="002B7687">
      <w:pPr>
        <w:ind w:firstLine="720"/>
        <w:rPr>
          <w:rFonts w:ascii="Arial" w:hAnsi="Arial" w:cs="Arial"/>
          <w:b w:val="0"/>
          <w:color w:val="000000"/>
        </w:rPr>
      </w:pPr>
    </w:p>
    <w:p w:rsidR="002B7687" w:rsidRDefault="002B7687">
      <w:pPr>
        <w:ind w:firstLine="720"/>
        <w:rPr>
          <w:rFonts w:ascii="Arial" w:hAnsi="Arial" w:cs="Arial"/>
          <w:color w:val="000000"/>
        </w:rPr>
      </w:pPr>
    </w:p>
    <w:p w:rsidR="002B7687" w:rsidRDefault="002B7687">
      <w:pPr>
        <w:ind w:firstLine="720"/>
        <w:rPr>
          <w:rFonts w:ascii="Arial" w:hAnsi="Arial" w:cs="Arial"/>
          <w:color w:val="000000"/>
        </w:rPr>
      </w:pPr>
    </w:p>
    <w:p w:rsidR="002B7687" w:rsidRDefault="002B7687">
      <w:pPr>
        <w:rPr>
          <w:rFonts w:ascii="Arial" w:hAnsi="Arial" w:cs="Arial"/>
          <w:color w:val="000000"/>
        </w:rPr>
      </w:pPr>
      <w:bookmarkStart w:id="17" w:name="doc_rev_control"/>
      <w:bookmarkEnd w:id="17"/>
    </w:p>
    <w:p w:rsidR="002B7687" w:rsidRDefault="002B7687">
      <w:pPr>
        <w:rPr>
          <w:rFonts w:ascii="Arial" w:hAnsi="Arial" w:cs="Arial"/>
          <w:color w:val="000000"/>
        </w:rPr>
      </w:pPr>
    </w:p>
    <w:p w:rsidR="002B7687" w:rsidRDefault="002B7687">
      <w:pPr>
        <w:rPr>
          <w:rFonts w:ascii="Arial" w:hAnsi="Arial" w:cs="Arial"/>
          <w:color w:val="000000"/>
        </w:rPr>
      </w:pPr>
    </w:p>
    <w:p w:rsidR="00974222" w:rsidRDefault="00974222">
      <w:pPr>
        <w:rPr>
          <w:rFonts w:ascii="Arial" w:hAnsi="Arial" w:cs="Arial"/>
          <w:color w:val="000000"/>
        </w:rPr>
      </w:pPr>
    </w:p>
    <w:p w:rsidR="00974222" w:rsidRDefault="00974222">
      <w:pPr>
        <w:rPr>
          <w:rFonts w:ascii="Arial" w:hAnsi="Arial" w:cs="Arial"/>
          <w:color w:val="000000"/>
        </w:rPr>
      </w:pPr>
    </w:p>
    <w:p w:rsidR="00974222" w:rsidRDefault="00974222">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jc w:val="right"/>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2B7687" w:rsidTr="00745C07">
        <w:tc>
          <w:tcPr>
            <w:tcW w:w="8222" w:type="dxa"/>
          </w:tcPr>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D</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SPECIFICATION</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1D70A5" w:rsidRDefault="002B7687" w:rsidP="00707965">
      <w:pPr>
        <w:rPr>
          <w:rFonts w:ascii="Arial" w:hAnsi="Arial" w:cs="Arial"/>
          <w:color w:val="000000"/>
        </w:rPr>
      </w:pPr>
      <w:r>
        <w:rPr>
          <w:rFonts w:ascii="Arial" w:hAnsi="Arial" w:cs="Arial"/>
          <w:color w:val="000000"/>
        </w:rPr>
        <w:br w:type="page"/>
      </w:r>
    </w:p>
    <w:p w:rsidR="00707965" w:rsidRDefault="00707965" w:rsidP="00707965">
      <w:pPr>
        <w:rPr>
          <w:rFonts w:ascii="Arial" w:hAnsi="Arial" w:cs="Arial"/>
          <w:color w:val="000000"/>
        </w:rPr>
      </w:pPr>
    </w:p>
    <w:p w:rsidR="00D31B0D" w:rsidRPr="00F87668" w:rsidRDefault="00D31B0D" w:rsidP="00D31B0D">
      <w:pPr>
        <w:spacing w:after="240"/>
        <w:contextualSpacing/>
        <w:jc w:val="center"/>
        <w:rPr>
          <w:rFonts w:ascii="Arial" w:hAnsi="Arial" w:cs="Arial"/>
          <w:sz w:val="24"/>
          <w:szCs w:val="22"/>
          <w:u w:val="single"/>
        </w:rPr>
      </w:pPr>
      <w:r>
        <w:rPr>
          <w:rFonts w:ascii="Arial" w:hAnsi="Arial" w:cs="Arial"/>
          <w:sz w:val="24"/>
          <w:szCs w:val="22"/>
          <w:u w:val="single"/>
        </w:rPr>
        <w:t>Anaerobic Workstation</w:t>
      </w:r>
      <w:r w:rsidRPr="006D13AD">
        <w:rPr>
          <w:rFonts w:ascii="Arial" w:hAnsi="Arial" w:cs="Arial"/>
          <w:sz w:val="24"/>
          <w:szCs w:val="22"/>
          <w:u w:val="single"/>
        </w:rPr>
        <w:t xml:space="preserve"> </w:t>
      </w:r>
      <w:r w:rsidRPr="00F87668">
        <w:rPr>
          <w:rFonts w:ascii="Arial" w:hAnsi="Arial" w:cs="Arial"/>
          <w:sz w:val="24"/>
          <w:szCs w:val="22"/>
          <w:u w:val="single"/>
        </w:rPr>
        <w:t>Tender | Description of Requirements</w:t>
      </w:r>
    </w:p>
    <w:p w:rsidR="00D31B0D" w:rsidRPr="00F87668" w:rsidRDefault="00D31B0D" w:rsidP="00D31B0D">
      <w:pPr>
        <w:spacing w:after="240"/>
        <w:contextualSpacing/>
        <w:jc w:val="center"/>
        <w:rPr>
          <w:rFonts w:ascii="Arial" w:hAnsi="Arial" w:cs="Arial"/>
          <w:szCs w:val="22"/>
          <w:u w:val="single"/>
        </w:rPr>
      </w:pPr>
    </w:p>
    <w:p w:rsidR="00D31B0D" w:rsidRPr="00F87668" w:rsidRDefault="00D31B0D" w:rsidP="00D31B0D">
      <w:pPr>
        <w:pStyle w:val="ListParagraph"/>
        <w:numPr>
          <w:ilvl w:val="0"/>
          <w:numId w:val="22"/>
        </w:numPr>
        <w:spacing w:after="240" w:line="276" w:lineRule="auto"/>
        <w:jc w:val="both"/>
        <w:rPr>
          <w:rFonts w:ascii="Arial" w:hAnsi="Arial" w:cs="Arial"/>
          <w:szCs w:val="22"/>
        </w:rPr>
      </w:pPr>
      <w:r w:rsidRPr="00F87668">
        <w:rPr>
          <w:rFonts w:ascii="Arial" w:hAnsi="Arial" w:cs="Arial"/>
          <w:szCs w:val="22"/>
        </w:rPr>
        <w:t>Background</w:t>
      </w:r>
    </w:p>
    <w:p w:rsidR="00D31B0D" w:rsidRPr="00F22BB4" w:rsidRDefault="00FD1F6E" w:rsidP="00FD1F6E">
      <w:pPr>
        <w:pStyle w:val="SpecifNo"/>
      </w:pPr>
      <w:r w:rsidRPr="00FD1F6E">
        <w:rPr>
          <w:rFonts w:cs="Arial"/>
          <w:b w:val="0"/>
        </w:rPr>
        <w:t xml:space="preserve">The Countess of Chester Hospital NHS Foundation Trust (the Trust) is seeking to purchase an Anaerobic Workstation to replace an existing workstation for use in the Trust’s Microbiology laboratory located in Chester and Wirral NHS Microbiology Service, </w:t>
      </w:r>
      <w:proofErr w:type="spellStart"/>
      <w:r w:rsidRPr="00FD1F6E">
        <w:rPr>
          <w:rFonts w:cs="Arial"/>
          <w:b w:val="0"/>
        </w:rPr>
        <w:t>Bromborough</w:t>
      </w:r>
      <w:proofErr w:type="spellEnd"/>
      <w:r w:rsidRPr="00FD1F6E">
        <w:rPr>
          <w:rFonts w:cs="Arial"/>
          <w:b w:val="0"/>
        </w:rPr>
        <w:t xml:space="preserve">, Wirral.  </w:t>
      </w:r>
    </w:p>
    <w:p w:rsidR="00D31B0D" w:rsidRPr="00F22BB4" w:rsidRDefault="00D31B0D" w:rsidP="00D31B0D">
      <w:pPr>
        <w:pStyle w:val="SpecifNo"/>
        <w:numPr>
          <w:ilvl w:val="0"/>
          <w:numId w:val="0"/>
        </w:numPr>
        <w:spacing w:after="240"/>
        <w:rPr>
          <w:rFonts w:cs="Arial"/>
          <w:b w:val="0"/>
        </w:rPr>
      </w:pPr>
    </w:p>
    <w:p w:rsidR="00D31B0D" w:rsidRDefault="00D31B0D" w:rsidP="00D31B0D">
      <w:pPr>
        <w:pStyle w:val="SpecNumbering"/>
        <w:numPr>
          <w:ilvl w:val="0"/>
          <w:numId w:val="23"/>
        </w:numPr>
        <w:spacing w:after="240"/>
        <w:jc w:val="both"/>
        <w:rPr>
          <w:rFonts w:ascii="Arial" w:hAnsi="Arial" w:cs="Arial"/>
        </w:rPr>
      </w:pPr>
      <w:r w:rsidRPr="00F22BB4">
        <w:rPr>
          <w:rFonts w:ascii="Arial" w:hAnsi="Arial" w:cs="Arial"/>
        </w:rPr>
        <w:t xml:space="preserve">System Requirements </w:t>
      </w:r>
      <w:r>
        <w:rPr>
          <w:rFonts w:ascii="Arial" w:hAnsi="Arial" w:cs="Arial"/>
        </w:rPr>
        <w:t>–</w:t>
      </w:r>
      <w:r w:rsidRPr="00F22BB4">
        <w:rPr>
          <w:rFonts w:ascii="Arial" w:hAnsi="Arial" w:cs="Arial"/>
        </w:rPr>
        <w:t xml:space="preserve"> MANDATORY</w:t>
      </w:r>
    </w:p>
    <w:p w:rsidR="00D31B0D" w:rsidRPr="00F22BB4" w:rsidRDefault="00D31B0D" w:rsidP="00D31B0D">
      <w:pPr>
        <w:pStyle w:val="SpecifNo"/>
        <w:numPr>
          <w:ilvl w:val="0"/>
          <w:numId w:val="0"/>
        </w:numPr>
        <w:spacing w:after="240"/>
        <w:ind w:left="567"/>
        <w:rPr>
          <w:rFonts w:cs="Arial"/>
          <w:b w:val="0"/>
        </w:rPr>
      </w:pPr>
    </w:p>
    <w:p w:rsidR="00D31B0D" w:rsidRDefault="00D31B0D" w:rsidP="00D31B0D">
      <w:pPr>
        <w:pStyle w:val="SpecifNo"/>
        <w:spacing w:after="240"/>
        <w:rPr>
          <w:rFonts w:cs="Arial"/>
          <w:b w:val="0"/>
        </w:rPr>
      </w:pPr>
      <w:r w:rsidRPr="00F22BB4">
        <w:rPr>
          <w:rFonts w:cs="Arial"/>
          <w:b w:val="0"/>
        </w:rPr>
        <w:t>Products must be manufactured in conditions controlled by a robust quality management system.</w:t>
      </w:r>
    </w:p>
    <w:p w:rsidR="00781E1C" w:rsidRDefault="00781E1C" w:rsidP="00781E1C">
      <w:pPr>
        <w:pStyle w:val="SpecifNo"/>
        <w:numPr>
          <w:ilvl w:val="0"/>
          <w:numId w:val="0"/>
        </w:numPr>
        <w:spacing w:after="240"/>
        <w:ind w:left="851"/>
        <w:rPr>
          <w:rFonts w:cs="Arial"/>
          <w:b w:val="0"/>
        </w:rPr>
      </w:pPr>
    </w:p>
    <w:p w:rsidR="00781E1C" w:rsidRPr="00196D4F" w:rsidRDefault="00781E1C" w:rsidP="00D31B0D">
      <w:pPr>
        <w:pStyle w:val="SpecifNo"/>
        <w:spacing w:after="240"/>
        <w:rPr>
          <w:rFonts w:cs="Arial"/>
          <w:b w:val="0"/>
        </w:rPr>
      </w:pPr>
      <w:r w:rsidRPr="00196D4F">
        <w:rPr>
          <w:rFonts w:cs="Arial"/>
          <w:b w:val="0"/>
        </w:rPr>
        <w:t xml:space="preserve">The </w:t>
      </w:r>
      <w:proofErr w:type="spellStart"/>
      <w:r w:rsidR="00B85933" w:rsidRPr="00196D4F">
        <w:rPr>
          <w:rFonts w:cs="Arial"/>
          <w:b w:val="0"/>
        </w:rPr>
        <w:t>Anerobic</w:t>
      </w:r>
      <w:proofErr w:type="spellEnd"/>
      <w:r w:rsidR="00B85933" w:rsidRPr="00196D4F">
        <w:rPr>
          <w:rFonts w:cs="Arial"/>
          <w:b w:val="0"/>
        </w:rPr>
        <w:t xml:space="preserve"> Workstation offered must be currently </w:t>
      </w:r>
      <w:r w:rsidR="00776400" w:rsidRPr="00196D4F">
        <w:rPr>
          <w:rFonts w:cs="Arial"/>
          <w:b w:val="0"/>
        </w:rPr>
        <w:t xml:space="preserve">installed and operational in </w:t>
      </w:r>
      <w:r w:rsidR="00A85726" w:rsidRPr="00196D4F">
        <w:rPr>
          <w:rFonts w:cs="Arial"/>
          <w:b w:val="0"/>
        </w:rPr>
        <w:t>Europe</w:t>
      </w:r>
    </w:p>
    <w:p w:rsidR="00D31B0D" w:rsidRPr="004C7D28" w:rsidRDefault="00D31B0D" w:rsidP="00D31B0D">
      <w:pPr>
        <w:pStyle w:val="SpecNumbering"/>
        <w:numPr>
          <w:ilvl w:val="1"/>
          <w:numId w:val="23"/>
        </w:numPr>
        <w:spacing w:after="240"/>
        <w:jc w:val="both"/>
        <w:rPr>
          <w:rFonts w:ascii="Arial" w:hAnsi="Arial" w:cs="Arial"/>
          <w:b w:val="0"/>
        </w:rPr>
      </w:pPr>
      <w:r w:rsidRPr="00F22BB4">
        <w:rPr>
          <w:rFonts w:ascii="Arial" w:hAnsi="Arial" w:cs="Arial"/>
          <w:b w:val="0"/>
        </w:rPr>
        <w:t xml:space="preserve">The Anaerobic Workstation </w:t>
      </w:r>
      <w:r w:rsidRPr="00F22BB4">
        <w:rPr>
          <w:rFonts w:ascii="Arial" w:hAnsi="Arial" w:cs="Arial"/>
          <w:u w:val="single"/>
        </w:rPr>
        <w:t>must</w:t>
      </w:r>
      <w:r w:rsidRPr="00F22BB4">
        <w:rPr>
          <w:rFonts w:ascii="Arial" w:hAnsi="Arial" w:cs="Arial"/>
          <w:b w:val="0"/>
        </w:rPr>
        <w:t xml:space="preserve"> have the following:</w:t>
      </w:r>
    </w:p>
    <w:p w:rsidR="00D31B0D" w:rsidRPr="004C7D28" w:rsidRDefault="00D31B0D" w:rsidP="00D31B0D">
      <w:pPr>
        <w:pStyle w:val="SpecifNo"/>
        <w:numPr>
          <w:ilvl w:val="2"/>
          <w:numId w:val="24"/>
        </w:numPr>
        <w:spacing w:after="0" w:line="360" w:lineRule="auto"/>
        <w:ind w:left="1225" w:hanging="505"/>
        <w:rPr>
          <w:rFonts w:cs="Arial"/>
          <w:b w:val="0"/>
        </w:rPr>
      </w:pPr>
      <w:r w:rsidRPr="00F22BB4">
        <w:rPr>
          <w:rFonts w:cs="Arial"/>
          <w:b w:val="0"/>
        </w:rPr>
        <w:t xml:space="preserve">Dual Gas supply - Dual Gas ANO2/N2 </w:t>
      </w:r>
    </w:p>
    <w:p w:rsidR="00D31B0D" w:rsidRDefault="00D31B0D" w:rsidP="00D31B0D">
      <w:pPr>
        <w:pStyle w:val="SpecifNo"/>
        <w:numPr>
          <w:ilvl w:val="2"/>
          <w:numId w:val="24"/>
        </w:numPr>
        <w:spacing w:after="0" w:line="360" w:lineRule="auto"/>
        <w:ind w:left="1225" w:hanging="505"/>
        <w:rPr>
          <w:rFonts w:cs="Arial"/>
          <w:b w:val="0"/>
        </w:rPr>
      </w:pPr>
      <w:r>
        <w:rPr>
          <w:rFonts w:cs="Arial"/>
          <w:b w:val="0"/>
        </w:rPr>
        <w:t>A minimum capacity of 350 90</w:t>
      </w:r>
      <w:r w:rsidRPr="0012198A">
        <w:rPr>
          <w:rFonts w:cs="Arial"/>
          <w:b w:val="0"/>
        </w:rPr>
        <w:t xml:space="preserve">mm </w:t>
      </w:r>
      <w:r>
        <w:rPr>
          <w:rFonts w:cs="Arial"/>
          <w:b w:val="0"/>
        </w:rPr>
        <w:t>round petri dishes</w:t>
      </w:r>
    </w:p>
    <w:p w:rsidR="00D31B0D" w:rsidRDefault="00D31B0D" w:rsidP="00D31B0D">
      <w:pPr>
        <w:pStyle w:val="SpecifNo"/>
        <w:numPr>
          <w:ilvl w:val="2"/>
          <w:numId w:val="24"/>
        </w:numPr>
        <w:spacing w:after="0" w:line="360" w:lineRule="auto"/>
        <w:ind w:left="1225" w:hanging="505"/>
        <w:rPr>
          <w:rFonts w:cs="Arial"/>
          <w:b w:val="0"/>
        </w:rPr>
      </w:pPr>
      <w:r w:rsidRPr="0012198A">
        <w:rPr>
          <w:rFonts w:cs="Arial"/>
          <w:b w:val="0"/>
        </w:rPr>
        <w:t>Airlock</w:t>
      </w:r>
      <w:r>
        <w:rPr>
          <w:rFonts w:cs="Arial"/>
          <w:b w:val="0"/>
        </w:rPr>
        <w:t xml:space="preserve"> with capacity for a minimum of 30 90mm round petri dishes</w:t>
      </w:r>
    </w:p>
    <w:p w:rsidR="00D31B0D" w:rsidRPr="00450A84" w:rsidRDefault="00D31B0D" w:rsidP="00D31B0D">
      <w:pPr>
        <w:pStyle w:val="SpecifNo"/>
        <w:numPr>
          <w:ilvl w:val="2"/>
          <w:numId w:val="24"/>
        </w:numPr>
        <w:spacing w:after="0" w:line="360" w:lineRule="auto"/>
        <w:ind w:left="1225" w:hanging="505"/>
        <w:rPr>
          <w:rFonts w:cs="Arial"/>
          <w:b w:val="0"/>
        </w:rPr>
      </w:pPr>
      <w:r w:rsidRPr="00DA64CE">
        <w:rPr>
          <w:rFonts w:cs="Arial"/>
          <w:b w:val="0"/>
        </w:rPr>
        <w:t xml:space="preserve">Two portholes.  </w:t>
      </w:r>
      <w:r w:rsidRPr="00450A84">
        <w:rPr>
          <w:rFonts w:cs="Arial"/>
          <w:b w:val="0"/>
        </w:rPr>
        <w:t>In the absence of instant access ports the workstation must include a footswitch</w:t>
      </w:r>
    </w:p>
    <w:p w:rsidR="00D31B0D" w:rsidRPr="00644EF6" w:rsidRDefault="00D31B0D" w:rsidP="00D31B0D">
      <w:pPr>
        <w:pStyle w:val="SpecifNo"/>
        <w:numPr>
          <w:ilvl w:val="2"/>
          <w:numId w:val="24"/>
        </w:numPr>
        <w:spacing w:after="0" w:line="360" w:lineRule="auto"/>
        <w:ind w:left="1225" w:hanging="505"/>
        <w:rPr>
          <w:rFonts w:cs="Arial"/>
          <w:b w:val="0"/>
        </w:rPr>
      </w:pPr>
      <w:r w:rsidRPr="00644EF6">
        <w:rPr>
          <w:rFonts w:cs="Arial"/>
          <w:b w:val="0"/>
        </w:rPr>
        <w:t>Single plate entry</w:t>
      </w:r>
    </w:p>
    <w:p w:rsidR="00D31B0D" w:rsidRDefault="00D31B0D" w:rsidP="00D31B0D">
      <w:pPr>
        <w:pStyle w:val="SpecifNo"/>
        <w:numPr>
          <w:ilvl w:val="2"/>
          <w:numId w:val="24"/>
        </w:numPr>
        <w:spacing w:after="0" w:line="360" w:lineRule="auto"/>
        <w:ind w:left="1225" w:hanging="505"/>
        <w:rPr>
          <w:rFonts w:cs="Arial"/>
          <w:b w:val="0"/>
        </w:rPr>
      </w:pPr>
      <w:r w:rsidRPr="00F22BB4">
        <w:rPr>
          <w:rFonts w:cs="Arial"/>
          <w:b w:val="0"/>
        </w:rPr>
        <w:t>Automatic dehumidifier</w:t>
      </w:r>
    </w:p>
    <w:p w:rsidR="00D31B0D" w:rsidRPr="004C7D28" w:rsidRDefault="00D31B0D" w:rsidP="00D31B0D">
      <w:pPr>
        <w:pStyle w:val="SpecifNo"/>
        <w:numPr>
          <w:ilvl w:val="2"/>
          <w:numId w:val="24"/>
        </w:numPr>
        <w:spacing w:after="0" w:line="360" w:lineRule="auto"/>
        <w:ind w:left="1225" w:hanging="505"/>
        <w:rPr>
          <w:rFonts w:cs="Arial"/>
          <w:b w:val="0"/>
        </w:rPr>
      </w:pPr>
      <w:r>
        <w:rPr>
          <w:rFonts w:cs="Arial"/>
          <w:b w:val="0"/>
        </w:rPr>
        <w:t>Operating temperature range 30 – 45C</w:t>
      </w:r>
    </w:p>
    <w:p w:rsidR="00D31B0D" w:rsidRDefault="00D31B0D" w:rsidP="00D31B0D">
      <w:pPr>
        <w:pStyle w:val="SpecifNo"/>
        <w:numPr>
          <w:ilvl w:val="0"/>
          <w:numId w:val="0"/>
        </w:numPr>
        <w:spacing w:after="0" w:line="360" w:lineRule="auto"/>
        <w:ind w:left="1225"/>
        <w:jc w:val="both"/>
        <w:rPr>
          <w:rFonts w:cs="Arial"/>
          <w:b w:val="0"/>
          <w:color w:val="FF0000"/>
        </w:rPr>
      </w:pPr>
    </w:p>
    <w:p w:rsidR="00D31B0D" w:rsidRPr="00DF6F3F" w:rsidRDefault="00D31B0D" w:rsidP="00D31B0D">
      <w:pPr>
        <w:pStyle w:val="SpecifNo"/>
      </w:pPr>
      <w:r>
        <w:rPr>
          <w:b w:val="0"/>
        </w:rPr>
        <w:t xml:space="preserve">Owing </w:t>
      </w:r>
      <w:r w:rsidRPr="0012198A">
        <w:rPr>
          <w:rFonts w:cs="Arial"/>
          <w:b w:val="0"/>
        </w:rPr>
        <w:t xml:space="preserve">to the </w:t>
      </w:r>
      <w:r>
        <w:rPr>
          <w:rFonts w:cs="Arial"/>
          <w:b w:val="0"/>
        </w:rPr>
        <w:t>space</w:t>
      </w:r>
      <w:r w:rsidRPr="0012198A">
        <w:rPr>
          <w:rFonts w:cs="Arial"/>
          <w:b w:val="0"/>
        </w:rPr>
        <w:t xml:space="preserve"> available the workstation must not exceed the dimensions</w:t>
      </w:r>
      <w:r>
        <w:rPr>
          <w:rFonts w:cs="Arial"/>
          <w:b w:val="0"/>
        </w:rPr>
        <w:t xml:space="preserve"> (LWH) 1300 x 720 x 800 mm</w:t>
      </w:r>
    </w:p>
    <w:p w:rsidR="00D31B0D" w:rsidRPr="00DF6F3F" w:rsidRDefault="00D31B0D" w:rsidP="00D31B0D">
      <w:pPr>
        <w:pStyle w:val="SpecifNo"/>
        <w:numPr>
          <w:ilvl w:val="0"/>
          <w:numId w:val="0"/>
        </w:numPr>
        <w:ind w:left="851"/>
      </w:pPr>
    </w:p>
    <w:p w:rsidR="00D31B0D" w:rsidRPr="009979D1" w:rsidRDefault="00D31B0D" w:rsidP="00D31B0D">
      <w:pPr>
        <w:pStyle w:val="SpecifNo"/>
      </w:pPr>
      <w:r>
        <w:rPr>
          <w:b w:val="0"/>
        </w:rPr>
        <w:t>Performance monitoring.  The anaerobic workstation must have the ability to monitor, display and log the following:</w:t>
      </w:r>
    </w:p>
    <w:p w:rsidR="00D31B0D" w:rsidRDefault="00D31B0D" w:rsidP="00D31B0D">
      <w:pPr>
        <w:pStyle w:val="SpecNumbering"/>
        <w:numPr>
          <w:ilvl w:val="0"/>
          <w:numId w:val="26"/>
        </w:numPr>
        <w:spacing w:after="240"/>
        <w:jc w:val="both"/>
        <w:rPr>
          <w:rFonts w:ascii="Arial" w:hAnsi="Arial" w:cs="Arial"/>
          <w:b w:val="0"/>
          <w:color w:val="000000" w:themeColor="text1"/>
        </w:rPr>
      </w:pPr>
      <w:r>
        <w:rPr>
          <w:rFonts w:ascii="Arial" w:hAnsi="Arial" w:cs="Arial"/>
          <w:b w:val="0"/>
          <w:color w:val="000000" w:themeColor="text1"/>
        </w:rPr>
        <w:t>Temperature</w:t>
      </w:r>
    </w:p>
    <w:p w:rsidR="00D31B0D" w:rsidRDefault="00D31B0D" w:rsidP="00D31B0D">
      <w:pPr>
        <w:pStyle w:val="SpecNumbering"/>
        <w:numPr>
          <w:ilvl w:val="0"/>
          <w:numId w:val="26"/>
        </w:numPr>
        <w:spacing w:after="240"/>
        <w:jc w:val="both"/>
        <w:rPr>
          <w:rFonts w:ascii="Arial" w:hAnsi="Arial" w:cs="Arial"/>
          <w:b w:val="0"/>
          <w:color w:val="000000" w:themeColor="text1"/>
        </w:rPr>
      </w:pPr>
      <w:r>
        <w:rPr>
          <w:rFonts w:ascii="Arial" w:hAnsi="Arial" w:cs="Arial"/>
          <w:b w:val="0"/>
          <w:color w:val="000000" w:themeColor="text1"/>
        </w:rPr>
        <w:t>Humidity</w:t>
      </w:r>
    </w:p>
    <w:p w:rsidR="00D31B0D" w:rsidRDefault="00D31B0D" w:rsidP="00D31B0D">
      <w:pPr>
        <w:pStyle w:val="SpecNumbering"/>
        <w:numPr>
          <w:ilvl w:val="0"/>
          <w:numId w:val="26"/>
        </w:numPr>
        <w:spacing w:after="240"/>
        <w:jc w:val="both"/>
        <w:rPr>
          <w:rFonts w:ascii="Arial" w:hAnsi="Arial" w:cs="Arial"/>
          <w:b w:val="0"/>
          <w:color w:val="000000" w:themeColor="text1"/>
        </w:rPr>
      </w:pPr>
      <w:r>
        <w:rPr>
          <w:rFonts w:ascii="Arial" w:hAnsi="Arial" w:cs="Arial"/>
          <w:b w:val="0"/>
          <w:color w:val="000000" w:themeColor="text1"/>
        </w:rPr>
        <w:t>Anaerobic status</w:t>
      </w:r>
    </w:p>
    <w:p w:rsidR="00D31B0D" w:rsidRDefault="00D31B0D" w:rsidP="00D31B0D">
      <w:pPr>
        <w:pStyle w:val="SpecNumbering"/>
        <w:numPr>
          <w:ilvl w:val="0"/>
          <w:numId w:val="26"/>
        </w:numPr>
        <w:spacing w:after="240"/>
        <w:jc w:val="both"/>
        <w:rPr>
          <w:rFonts w:ascii="Arial" w:hAnsi="Arial" w:cs="Arial"/>
          <w:b w:val="0"/>
          <w:color w:val="000000" w:themeColor="text1"/>
        </w:rPr>
      </w:pPr>
      <w:r>
        <w:rPr>
          <w:rFonts w:ascii="Arial" w:hAnsi="Arial" w:cs="Arial"/>
          <w:b w:val="0"/>
          <w:color w:val="000000" w:themeColor="text1"/>
        </w:rPr>
        <w:t>Catalyst status</w:t>
      </w:r>
    </w:p>
    <w:p w:rsidR="00D31B0D" w:rsidRDefault="00D31B0D" w:rsidP="00D31B0D">
      <w:pPr>
        <w:pStyle w:val="SpecNumbering"/>
        <w:spacing w:after="240"/>
        <w:ind w:left="1080"/>
        <w:jc w:val="both"/>
        <w:rPr>
          <w:rFonts w:ascii="Arial" w:hAnsi="Arial" w:cs="Arial"/>
          <w:b w:val="0"/>
          <w:color w:val="000000" w:themeColor="text1"/>
        </w:rPr>
      </w:pPr>
    </w:p>
    <w:p w:rsidR="00D31B0D" w:rsidRDefault="00D31B0D" w:rsidP="00D31B0D">
      <w:pPr>
        <w:pStyle w:val="SpecNumbering"/>
        <w:spacing w:after="240"/>
        <w:ind w:left="1080"/>
        <w:jc w:val="both"/>
        <w:rPr>
          <w:rFonts w:ascii="Arial" w:hAnsi="Arial" w:cs="Arial"/>
          <w:b w:val="0"/>
          <w:color w:val="000000" w:themeColor="text1"/>
        </w:rPr>
      </w:pPr>
      <w:r>
        <w:rPr>
          <w:rFonts w:ascii="Arial" w:hAnsi="Arial" w:cs="Arial"/>
          <w:b w:val="0"/>
          <w:color w:val="000000" w:themeColor="text1"/>
        </w:rPr>
        <w:t>This data should be downloadable in a delimited format suitable for subsequent analysis in software such as Microsoft Excel</w:t>
      </w:r>
    </w:p>
    <w:p w:rsidR="00E8343F" w:rsidRDefault="00E8343F" w:rsidP="00D31B0D">
      <w:pPr>
        <w:pStyle w:val="SpecNumbering"/>
        <w:spacing w:after="240"/>
        <w:ind w:left="1080"/>
        <w:jc w:val="both"/>
        <w:rPr>
          <w:rFonts w:ascii="Arial" w:hAnsi="Arial" w:cs="Arial"/>
          <w:b w:val="0"/>
          <w:color w:val="000000" w:themeColor="text1"/>
        </w:rPr>
      </w:pPr>
    </w:p>
    <w:p w:rsidR="00E8343F" w:rsidRPr="00E830B7" w:rsidRDefault="00E8343F" w:rsidP="00D31B0D">
      <w:pPr>
        <w:pStyle w:val="SpecNumbering"/>
        <w:spacing w:after="240"/>
        <w:ind w:left="1080"/>
        <w:jc w:val="both"/>
        <w:rPr>
          <w:rFonts w:ascii="Arial" w:hAnsi="Arial" w:cs="Arial"/>
          <w:b w:val="0"/>
          <w:color w:val="000000" w:themeColor="text1"/>
        </w:rPr>
      </w:pPr>
    </w:p>
    <w:p w:rsidR="00D31B0D" w:rsidRPr="00F22BB4" w:rsidRDefault="00D31B0D" w:rsidP="00D31B0D">
      <w:pPr>
        <w:pStyle w:val="SpecNumbering"/>
        <w:spacing w:after="240"/>
        <w:ind w:left="1080"/>
        <w:jc w:val="both"/>
        <w:rPr>
          <w:rFonts w:ascii="Arial" w:hAnsi="Arial" w:cs="Arial"/>
          <w:b w:val="0"/>
          <w:highlight w:val="yellow"/>
        </w:rPr>
      </w:pPr>
    </w:p>
    <w:p w:rsidR="00D31B0D" w:rsidRPr="00F22BB4" w:rsidRDefault="00D31B0D" w:rsidP="00D31B0D">
      <w:pPr>
        <w:pStyle w:val="SpecNumbering"/>
        <w:spacing w:after="240"/>
        <w:jc w:val="both"/>
        <w:rPr>
          <w:rFonts w:ascii="Arial" w:hAnsi="Arial" w:cs="Arial"/>
          <w:b w:val="0"/>
        </w:rPr>
      </w:pPr>
    </w:p>
    <w:p w:rsidR="00D31B0D" w:rsidRDefault="00D31B0D" w:rsidP="00D31B0D">
      <w:pPr>
        <w:pStyle w:val="SpecNumbering"/>
        <w:spacing w:after="240"/>
        <w:ind w:left="0"/>
        <w:jc w:val="both"/>
        <w:rPr>
          <w:rFonts w:ascii="Arial" w:hAnsi="Arial" w:cs="Arial"/>
        </w:rPr>
      </w:pPr>
    </w:p>
    <w:p w:rsidR="00D31B0D" w:rsidRDefault="00D31B0D" w:rsidP="00D31B0D">
      <w:pPr>
        <w:pStyle w:val="SpecNumbering"/>
        <w:numPr>
          <w:ilvl w:val="0"/>
          <w:numId w:val="23"/>
        </w:numPr>
        <w:spacing w:after="240"/>
        <w:jc w:val="both"/>
        <w:rPr>
          <w:rFonts w:ascii="Arial" w:hAnsi="Arial" w:cs="Arial"/>
        </w:rPr>
      </w:pPr>
      <w:r w:rsidRPr="00F22BB4">
        <w:rPr>
          <w:rFonts w:ascii="Arial" w:hAnsi="Arial" w:cs="Arial"/>
        </w:rPr>
        <w:t xml:space="preserve">System Requirements </w:t>
      </w:r>
      <w:r>
        <w:rPr>
          <w:rFonts w:ascii="Arial" w:hAnsi="Arial" w:cs="Arial"/>
        </w:rPr>
        <w:t>–</w:t>
      </w:r>
      <w:r w:rsidRPr="00F22BB4">
        <w:rPr>
          <w:rFonts w:ascii="Arial" w:hAnsi="Arial" w:cs="Arial"/>
        </w:rPr>
        <w:t xml:space="preserve"> DESIRABLE</w:t>
      </w:r>
    </w:p>
    <w:p w:rsidR="00D31B0D" w:rsidRPr="00F22BB4" w:rsidRDefault="00D31B0D" w:rsidP="00D31B0D">
      <w:pPr>
        <w:pStyle w:val="SpecNumbering"/>
        <w:spacing w:after="240"/>
        <w:jc w:val="both"/>
        <w:rPr>
          <w:rFonts w:ascii="Arial" w:hAnsi="Arial" w:cs="Arial"/>
        </w:rPr>
      </w:pPr>
    </w:p>
    <w:p w:rsidR="00D31B0D" w:rsidRDefault="00D31B0D" w:rsidP="00D31B0D">
      <w:pPr>
        <w:pStyle w:val="SpecNumbering"/>
        <w:numPr>
          <w:ilvl w:val="1"/>
          <w:numId w:val="23"/>
        </w:numPr>
        <w:spacing w:after="240"/>
        <w:jc w:val="both"/>
        <w:rPr>
          <w:rFonts w:ascii="Arial" w:hAnsi="Arial" w:cs="Arial"/>
          <w:b w:val="0"/>
        </w:rPr>
      </w:pPr>
      <w:r w:rsidRPr="00F22BB4">
        <w:rPr>
          <w:rFonts w:ascii="Arial" w:hAnsi="Arial" w:cs="Arial"/>
          <w:b w:val="0"/>
        </w:rPr>
        <w:t>It is a desirable requirement (but not mandatory) that the Anaerobic Workstation Portholes are Instant Access ports</w:t>
      </w:r>
      <w:r>
        <w:rPr>
          <w:rFonts w:ascii="Arial" w:hAnsi="Arial" w:cs="Arial"/>
          <w:b w:val="0"/>
        </w:rPr>
        <w:t>.    In the absence of instant access ports the workstation must include a footswitch</w:t>
      </w:r>
    </w:p>
    <w:p w:rsidR="00D31B0D" w:rsidRDefault="00D31B0D" w:rsidP="00D31B0D">
      <w:pPr>
        <w:pStyle w:val="SpecNumbering"/>
        <w:spacing w:after="240"/>
        <w:ind w:left="851"/>
        <w:jc w:val="both"/>
        <w:rPr>
          <w:rFonts w:ascii="Arial" w:hAnsi="Arial" w:cs="Arial"/>
          <w:b w:val="0"/>
        </w:rPr>
      </w:pPr>
    </w:p>
    <w:p w:rsidR="00D31B0D" w:rsidRPr="00F22BB4" w:rsidRDefault="00D31B0D" w:rsidP="00D31B0D">
      <w:pPr>
        <w:pStyle w:val="SpecNumbering"/>
        <w:numPr>
          <w:ilvl w:val="1"/>
          <w:numId w:val="23"/>
        </w:numPr>
        <w:spacing w:after="240"/>
        <w:jc w:val="both"/>
        <w:rPr>
          <w:rFonts w:ascii="Arial" w:hAnsi="Arial" w:cs="Arial"/>
          <w:b w:val="0"/>
        </w:rPr>
      </w:pPr>
      <w:r>
        <w:rPr>
          <w:rFonts w:ascii="Arial" w:hAnsi="Arial" w:cs="Arial"/>
          <w:b w:val="0"/>
        </w:rPr>
        <w:t>It is desirable requirement (but not mandatory) that the anaerobic workstation has an automatic commissioning cycle</w:t>
      </w:r>
    </w:p>
    <w:p w:rsidR="00D31B0D" w:rsidRPr="00F22BB4" w:rsidRDefault="00D31B0D" w:rsidP="00D31B0D">
      <w:pPr>
        <w:pStyle w:val="SpecNumbering"/>
        <w:spacing w:after="240"/>
        <w:jc w:val="both"/>
        <w:rPr>
          <w:rFonts w:ascii="Arial" w:hAnsi="Arial" w:cs="Arial"/>
          <w:b w:val="0"/>
        </w:rPr>
      </w:pPr>
      <w:r w:rsidRPr="00F22BB4">
        <w:rPr>
          <w:rFonts w:ascii="Arial" w:hAnsi="Arial" w:cs="Arial"/>
          <w:b w:val="0"/>
        </w:rPr>
        <w:t xml:space="preserve"> </w:t>
      </w:r>
    </w:p>
    <w:p w:rsidR="00D31B0D" w:rsidRPr="00BD2589" w:rsidRDefault="00D31B0D" w:rsidP="00D31B0D">
      <w:pPr>
        <w:pStyle w:val="SpecNumbering"/>
        <w:numPr>
          <w:ilvl w:val="1"/>
          <w:numId w:val="23"/>
        </w:numPr>
        <w:spacing w:after="240"/>
        <w:jc w:val="both"/>
        <w:rPr>
          <w:rFonts w:ascii="Arial" w:hAnsi="Arial" w:cs="Arial"/>
          <w:b w:val="0"/>
        </w:rPr>
      </w:pPr>
      <w:r w:rsidRPr="00764CC4">
        <w:rPr>
          <w:rFonts w:ascii="Arial" w:hAnsi="Arial" w:cs="Arial"/>
          <w:b w:val="0"/>
        </w:rPr>
        <w:t>It is a desirable requirement (but not mandatory) that the Anaerobic Workstati</w:t>
      </w:r>
      <w:r>
        <w:rPr>
          <w:rFonts w:ascii="Arial" w:hAnsi="Arial" w:cs="Arial"/>
          <w:b w:val="0"/>
        </w:rPr>
        <w:t>on can be accessed remotely over an IT network.</w:t>
      </w:r>
    </w:p>
    <w:p w:rsidR="00D31B0D" w:rsidRPr="00F22BB4" w:rsidRDefault="00D31B0D" w:rsidP="00D31B0D">
      <w:pPr>
        <w:pStyle w:val="SpecifNo"/>
        <w:spacing w:after="240"/>
        <w:rPr>
          <w:rFonts w:cs="Arial"/>
          <w:b w:val="0"/>
        </w:rPr>
      </w:pPr>
      <w:r w:rsidRPr="00F22BB4">
        <w:rPr>
          <w:rFonts w:cs="Arial"/>
          <w:b w:val="0"/>
        </w:rPr>
        <w:t>The system and consumables should be easy to use by suitably qualified and trained staff.</w:t>
      </w:r>
    </w:p>
    <w:p w:rsidR="00D31B0D" w:rsidRPr="00F87668" w:rsidRDefault="00D31B0D" w:rsidP="00D31B0D">
      <w:pPr>
        <w:pStyle w:val="SpecifNo"/>
        <w:numPr>
          <w:ilvl w:val="0"/>
          <w:numId w:val="0"/>
        </w:numPr>
        <w:spacing w:after="240"/>
        <w:ind w:left="851"/>
        <w:rPr>
          <w:rFonts w:cs="Arial"/>
          <w:b w:val="0"/>
        </w:rPr>
      </w:pPr>
    </w:p>
    <w:p w:rsidR="00D31B0D" w:rsidRPr="00D904C3" w:rsidRDefault="00D31B0D" w:rsidP="00D31B0D">
      <w:pPr>
        <w:pStyle w:val="SpecNumbering"/>
        <w:numPr>
          <w:ilvl w:val="0"/>
          <w:numId w:val="23"/>
        </w:numPr>
        <w:spacing w:after="240"/>
        <w:jc w:val="both"/>
        <w:rPr>
          <w:rFonts w:ascii="Arial" w:hAnsi="Arial" w:cs="Arial"/>
        </w:rPr>
      </w:pPr>
      <w:r w:rsidRPr="00F22BB4">
        <w:rPr>
          <w:rFonts w:ascii="Arial" w:hAnsi="Arial" w:cs="Arial"/>
        </w:rPr>
        <w:t>Supplier/Service Requirements –Training</w:t>
      </w:r>
    </w:p>
    <w:p w:rsidR="00D31B0D" w:rsidRPr="00E24B2D" w:rsidRDefault="00D31B0D" w:rsidP="00D31B0D">
      <w:pPr>
        <w:pStyle w:val="SpecifNo"/>
        <w:numPr>
          <w:ilvl w:val="1"/>
          <w:numId w:val="25"/>
        </w:numPr>
        <w:spacing w:after="240"/>
        <w:jc w:val="both"/>
        <w:rPr>
          <w:rFonts w:cs="Arial"/>
          <w:b w:val="0"/>
        </w:rPr>
      </w:pPr>
      <w:r w:rsidRPr="00E24B2D">
        <w:rPr>
          <w:rFonts w:cs="Arial"/>
          <w:b w:val="0"/>
        </w:rPr>
        <w:t xml:space="preserve">The Supplier must provide high quality </w:t>
      </w:r>
      <w:r>
        <w:rPr>
          <w:rFonts w:cs="Arial"/>
          <w:b w:val="0"/>
        </w:rPr>
        <w:t xml:space="preserve">on-site </w:t>
      </w:r>
      <w:r w:rsidRPr="00E24B2D">
        <w:rPr>
          <w:rFonts w:cs="Arial"/>
          <w:b w:val="0"/>
        </w:rPr>
        <w:t xml:space="preserve">training to the Trust, with appropriate supporting literature, to ensure that the </w:t>
      </w:r>
      <w:r>
        <w:rPr>
          <w:rFonts w:cs="Arial"/>
          <w:b w:val="0"/>
        </w:rPr>
        <w:t>Trust</w:t>
      </w:r>
      <w:r w:rsidRPr="00E24B2D">
        <w:rPr>
          <w:rFonts w:cs="Arial"/>
          <w:b w:val="0"/>
        </w:rPr>
        <w:t xml:space="preserve"> can gain the maximum benefit from the use of the system and/or consumables. </w:t>
      </w:r>
    </w:p>
    <w:p w:rsidR="00D31B0D" w:rsidRPr="00F87668" w:rsidRDefault="00D31B0D" w:rsidP="00D31B0D">
      <w:pPr>
        <w:pStyle w:val="SpecifNo"/>
        <w:numPr>
          <w:ilvl w:val="0"/>
          <w:numId w:val="0"/>
        </w:numPr>
        <w:spacing w:after="240"/>
        <w:ind w:left="567"/>
        <w:jc w:val="both"/>
        <w:rPr>
          <w:rFonts w:cs="Arial"/>
          <w:b w:val="0"/>
        </w:rPr>
      </w:pPr>
    </w:p>
    <w:p w:rsidR="00D31B0D" w:rsidRDefault="00D31B0D" w:rsidP="00D31B0D">
      <w:pPr>
        <w:pStyle w:val="SpecifNo"/>
        <w:numPr>
          <w:ilvl w:val="0"/>
          <w:numId w:val="0"/>
        </w:numPr>
        <w:spacing w:after="240"/>
        <w:ind w:left="851"/>
        <w:jc w:val="both"/>
        <w:rPr>
          <w:rFonts w:cs="Arial"/>
          <w:b w:val="0"/>
        </w:rPr>
      </w:pPr>
      <w:r w:rsidRPr="0038759D">
        <w:rPr>
          <w:rFonts w:cs="Arial"/>
          <w:b w:val="0"/>
        </w:rPr>
        <w:t xml:space="preserve">All necessary training must be provided free of charge </w:t>
      </w:r>
      <w:r>
        <w:rPr>
          <w:rFonts w:cs="Arial"/>
          <w:b w:val="0"/>
        </w:rPr>
        <w:t>and on site for a minimum of two people.  The training should be such that these two people can train other staff in the laboratory.</w:t>
      </w:r>
    </w:p>
    <w:p w:rsidR="00D31B0D" w:rsidRPr="0038759D" w:rsidRDefault="00D31B0D" w:rsidP="00D31B0D">
      <w:pPr>
        <w:pStyle w:val="SpecifNo"/>
        <w:numPr>
          <w:ilvl w:val="0"/>
          <w:numId w:val="0"/>
        </w:numPr>
        <w:spacing w:after="240"/>
        <w:ind w:left="851" w:hanging="511"/>
        <w:jc w:val="both"/>
        <w:rPr>
          <w:rFonts w:cs="Arial"/>
          <w:b w:val="0"/>
          <w:color w:val="FF0000"/>
        </w:rPr>
      </w:pPr>
    </w:p>
    <w:p w:rsidR="00D31B0D" w:rsidRPr="0038759D" w:rsidRDefault="00D31B0D" w:rsidP="00D31B0D">
      <w:pPr>
        <w:pStyle w:val="SpecNumbering"/>
        <w:numPr>
          <w:ilvl w:val="0"/>
          <w:numId w:val="23"/>
        </w:numPr>
        <w:spacing w:after="240"/>
        <w:jc w:val="both"/>
        <w:rPr>
          <w:rFonts w:ascii="Arial" w:hAnsi="Arial" w:cs="Arial"/>
        </w:rPr>
      </w:pPr>
      <w:r w:rsidRPr="0038759D">
        <w:rPr>
          <w:rFonts w:ascii="Arial" w:hAnsi="Arial" w:cs="Arial"/>
        </w:rPr>
        <w:t xml:space="preserve">Warranty and Maintenance </w:t>
      </w:r>
    </w:p>
    <w:p w:rsidR="00D31B0D" w:rsidRDefault="00D31B0D" w:rsidP="00D31B0D">
      <w:pPr>
        <w:pStyle w:val="SpecifNo"/>
        <w:spacing w:after="240"/>
        <w:jc w:val="both"/>
        <w:rPr>
          <w:rFonts w:cs="Arial"/>
          <w:b w:val="0"/>
        </w:rPr>
      </w:pPr>
      <w:r w:rsidRPr="0038759D">
        <w:rPr>
          <w:rFonts w:cs="Arial"/>
          <w:b w:val="0"/>
        </w:rPr>
        <w:t xml:space="preserve">The system must be covered by a warranty for a </w:t>
      </w:r>
      <w:r w:rsidRPr="00F72D36">
        <w:rPr>
          <w:rFonts w:cs="Arial"/>
          <w:b w:val="0"/>
        </w:rPr>
        <w:t xml:space="preserve">minimum of 12 months </w:t>
      </w:r>
      <w:r w:rsidRPr="0038759D">
        <w:rPr>
          <w:rFonts w:cs="Arial"/>
          <w:b w:val="0"/>
        </w:rPr>
        <w:t xml:space="preserve">including parts and </w:t>
      </w:r>
      <w:r w:rsidRPr="00D02F7A">
        <w:rPr>
          <w:rFonts w:cs="Arial"/>
          <w:b w:val="0"/>
        </w:rPr>
        <w:t>consumables</w:t>
      </w:r>
    </w:p>
    <w:p w:rsidR="000F6D86" w:rsidRPr="00196D4F" w:rsidRDefault="00D31B0D" w:rsidP="000F6D86">
      <w:pPr>
        <w:pStyle w:val="SpecNumbering"/>
        <w:spacing w:after="240"/>
        <w:ind w:left="851"/>
        <w:jc w:val="both"/>
        <w:rPr>
          <w:rFonts w:ascii="Arial" w:hAnsi="Arial" w:cs="Arial"/>
          <w:b w:val="0"/>
        </w:rPr>
      </w:pPr>
      <w:r w:rsidRPr="0038759D">
        <w:rPr>
          <w:rFonts w:ascii="Arial" w:hAnsi="Arial" w:cs="Arial"/>
          <w:b w:val="0"/>
        </w:rPr>
        <w:t xml:space="preserve">The supplier must provide a fully comprehensive maintenance contract on the equipment </w:t>
      </w:r>
      <w:r w:rsidRPr="00F72D36">
        <w:rPr>
          <w:rFonts w:ascii="Arial" w:hAnsi="Arial" w:cs="Arial"/>
          <w:b w:val="0"/>
        </w:rPr>
        <w:t xml:space="preserve">(after the initial warranty period) </w:t>
      </w:r>
      <w:r w:rsidRPr="0038759D">
        <w:rPr>
          <w:rFonts w:ascii="Arial" w:hAnsi="Arial" w:cs="Arial"/>
          <w:b w:val="0"/>
        </w:rPr>
        <w:t>that can offer minimal downtime to the Trust</w:t>
      </w:r>
      <w:r w:rsidR="000F6D86">
        <w:rPr>
          <w:rFonts w:ascii="Arial" w:hAnsi="Arial" w:cs="Arial"/>
          <w:b w:val="0"/>
        </w:rPr>
        <w:t xml:space="preserve">.  </w:t>
      </w:r>
      <w:r w:rsidR="00E8343F" w:rsidRPr="00196D4F">
        <w:rPr>
          <w:rFonts w:ascii="Arial" w:hAnsi="Arial" w:cs="Arial"/>
          <w:b w:val="0"/>
        </w:rPr>
        <w:t xml:space="preserve">As this is a critical piece of equipment the response time to emergency callouts/breakdowns during the warranty period and </w:t>
      </w:r>
      <w:r w:rsidR="00B04F2F" w:rsidRPr="00196D4F">
        <w:rPr>
          <w:rFonts w:ascii="Arial" w:hAnsi="Arial" w:cs="Arial"/>
          <w:b w:val="0"/>
        </w:rPr>
        <w:t xml:space="preserve">as part of any </w:t>
      </w:r>
      <w:r w:rsidR="00E8343F" w:rsidRPr="00196D4F">
        <w:rPr>
          <w:rFonts w:ascii="Arial" w:hAnsi="Arial" w:cs="Arial"/>
          <w:b w:val="0"/>
        </w:rPr>
        <w:t xml:space="preserve">fully comprehensive maintenance contract </w:t>
      </w:r>
      <w:r w:rsidR="00B04F2F" w:rsidRPr="00196D4F">
        <w:rPr>
          <w:rFonts w:ascii="Arial" w:hAnsi="Arial" w:cs="Arial"/>
          <w:b w:val="0"/>
        </w:rPr>
        <w:t xml:space="preserve">offered </w:t>
      </w:r>
      <w:r w:rsidR="00E8343F" w:rsidRPr="00196D4F">
        <w:rPr>
          <w:rFonts w:ascii="Arial" w:hAnsi="Arial" w:cs="Arial"/>
          <w:b w:val="0"/>
        </w:rPr>
        <w:t>must not exceed 24 hours.</w:t>
      </w:r>
    </w:p>
    <w:p w:rsidR="000F6D86" w:rsidRPr="00196D4F" w:rsidRDefault="000F6D86" w:rsidP="000F6D86">
      <w:pPr>
        <w:pStyle w:val="SpecNumbering"/>
        <w:spacing w:after="240"/>
        <w:ind w:left="851"/>
        <w:jc w:val="both"/>
        <w:rPr>
          <w:rFonts w:ascii="Arial" w:hAnsi="Arial" w:cs="Arial"/>
          <w:b w:val="0"/>
        </w:rPr>
      </w:pPr>
    </w:p>
    <w:p w:rsidR="00D31B0D" w:rsidRDefault="000F6D86" w:rsidP="000F6D86">
      <w:pPr>
        <w:pStyle w:val="SpecNumbering"/>
        <w:spacing w:after="240"/>
        <w:ind w:left="851"/>
        <w:jc w:val="both"/>
        <w:rPr>
          <w:rFonts w:ascii="Arial" w:hAnsi="Arial" w:cs="Arial"/>
          <w:b w:val="0"/>
        </w:rPr>
      </w:pPr>
      <w:r w:rsidRPr="000F6D86">
        <w:rPr>
          <w:rFonts w:ascii="Arial" w:hAnsi="Arial" w:cs="Arial"/>
          <w:b w:val="0"/>
        </w:rPr>
        <w:t>Ongoing servicing and repair after the initial warranty period is essential.   The Trust would expect ongoing servicing, repair and parts to be available for a minimum of 8 years from the date of commissioning.</w:t>
      </w:r>
    </w:p>
    <w:p w:rsidR="000F6D86" w:rsidRDefault="000F6D86" w:rsidP="00D31B0D">
      <w:pPr>
        <w:pStyle w:val="SpecNumbering"/>
        <w:spacing w:after="240"/>
        <w:ind w:left="851"/>
        <w:jc w:val="both"/>
        <w:rPr>
          <w:rFonts w:ascii="Arial" w:hAnsi="Arial" w:cs="Arial"/>
          <w:b w:val="0"/>
        </w:rPr>
      </w:pPr>
    </w:p>
    <w:p w:rsidR="000F6D86" w:rsidRPr="0038759D" w:rsidRDefault="000F6D86" w:rsidP="00D31B0D">
      <w:pPr>
        <w:pStyle w:val="SpecNumbering"/>
        <w:spacing w:after="240"/>
        <w:ind w:left="851"/>
        <w:jc w:val="both"/>
        <w:rPr>
          <w:rFonts w:ascii="Arial" w:hAnsi="Arial" w:cs="Arial"/>
          <w:b w:val="0"/>
        </w:rPr>
      </w:pPr>
    </w:p>
    <w:p w:rsidR="00D31B0D" w:rsidRPr="00D904C3" w:rsidRDefault="00D31B0D" w:rsidP="00D31B0D">
      <w:pPr>
        <w:pStyle w:val="SpecifNo"/>
        <w:rPr>
          <w:b w:val="0"/>
        </w:rPr>
      </w:pPr>
      <w:r w:rsidRPr="00D904C3">
        <w:rPr>
          <w:b w:val="0"/>
        </w:rPr>
        <w:t>A Supplier performance check must be carried 5 to 7 months after installation.</w:t>
      </w:r>
    </w:p>
    <w:p w:rsidR="00D31B0D" w:rsidRDefault="00D31B0D" w:rsidP="00D31B0D">
      <w:pPr>
        <w:pStyle w:val="SpecNumbering"/>
        <w:spacing w:after="240"/>
        <w:ind w:left="0"/>
        <w:jc w:val="both"/>
        <w:rPr>
          <w:rFonts w:ascii="Arial" w:hAnsi="Arial" w:cs="Arial"/>
          <w:b w:val="0"/>
        </w:rPr>
      </w:pPr>
      <w:r w:rsidRPr="00D02F7A">
        <w:rPr>
          <w:rFonts w:ascii="Arial" w:hAnsi="Arial" w:cs="Arial"/>
          <w:b w:val="0"/>
        </w:rPr>
        <w:lastRenderedPageBreak/>
        <w:t xml:space="preserve">The supplier must have appropriate certification/accreditation (e.g. ISO 17025 or ISO 9001 or equivalent) to cover the goods and services provided under this contract and ensure that the certification/accreditation is maintained for the full duration of the contract </w:t>
      </w:r>
    </w:p>
    <w:p w:rsidR="00D31B0D" w:rsidRPr="00D02F7A" w:rsidRDefault="00D31B0D" w:rsidP="00D31B0D">
      <w:pPr>
        <w:pStyle w:val="SpecNumbering"/>
        <w:spacing w:after="240"/>
        <w:ind w:left="0"/>
        <w:jc w:val="both"/>
        <w:rPr>
          <w:rFonts w:cs="Arial"/>
          <w:b w:val="0"/>
        </w:rPr>
      </w:pPr>
    </w:p>
    <w:p w:rsidR="00D31B0D" w:rsidRPr="003A24DF" w:rsidRDefault="00D31B0D" w:rsidP="00D31B0D">
      <w:pPr>
        <w:pStyle w:val="SpecifNo"/>
        <w:numPr>
          <w:ilvl w:val="0"/>
          <w:numId w:val="23"/>
        </w:numPr>
        <w:spacing w:after="240"/>
        <w:jc w:val="both"/>
        <w:rPr>
          <w:rFonts w:cs="Arial"/>
        </w:rPr>
      </w:pPr>
      <w:r>
        <w:rPr>
          <w:rFonts w:cs="Arial"/>
        </w:rPr>
        <w:t>Delivery, Installation, Configuration of the New E</w:t>
      </w:r>
      <w:r w:rsidRPr="003A24DF">
        <w:rPr>
          <w:rFonts w:cs="Arial"/>
        </w:rPr>
        <w:t>quipment and Disposal of the existing Workstation</w:t>
      </w:r>
    </w:p>
    <w:p w:rsidR="00D31B0D" w:rsidRPr="00F87668" w:rsidRDefault="00D31B0D" w:rsidP="00D31B0D">
      <w:pPr>
        <w:pStyle w:val="SpecifNo"/>
        <w:numPr>
          <w:ilvl w:val="0"/>
          <w:numId w:val="0"/>
        </w:numPr>
        <w:spacing w:after="240"/>
        <w:ind w:left="360"/>
        <w:jc w:val="both"/>
        <w:rPr>
          <w:rFonts w:cs="Arial"/>
          <w:b w:val="0"/>
        </w:rPr>
      </w:pPr>
    </w:p>
    <w:p w:rsidR="00BA785C" w:rsidRPr="00FD1F6E" w:rsidRDefault="00D31B0D" w:rsidP="00FD1F6E">
      <w:pPr>
        <w:pStyle w:val="SpecifNo"/>
        <w:rPr>
          <w:rFonts w:cs="Arial"/>
          <w:b w:val="0"/>
          <w:color w:val="FF0000"/>
        </w:rPr>
      </w:pPr>
      <w:r w:rsidRPr="00FD1F6E">
        <w:rPr>
          <w:rFonts w:cs="Arial"/>
          <w:b w:val="0"/>
        </w:rPr>
        <w:t>The system must be delivered</w:t>
      </w:r>
      <w:r w:rsidR="00AA5FBD" w:rsidRPr="00FD1F6E">
        <w:rPr>
          <w:rFonts w:cs="Arial"/>
          <w:b w:val="0"/>
        </w:rPr>
        <w:t xml:space="preserve"> to </w:t>
      </w:r>
      <w:r w:rsidR="00FD1F6E" w:rsidRPr="00FD1F6E">
        <w:rPr>
          <w:rFonts w:cs="Arial"/>
          <w:b w:val="0"/>
        </w:rPr>
        <w:t>Microbiology laboratory located in Chester and Wirral NHS Microbiolo</w:t>
      </w:r>
      <w:r w:rsidR="00FD1F6E">
        <w:rPr>
          <w:rFonts w:cs="Arial"/>
          <w:b w:val="0"/>
        </w:rPr>
        <w:t xml:space="preserve">gy Service, </w:t>
      </w:r>
      <w:proofErr w:type="spellStart"/>
      <w:r w:rsidR="00FD1F6E">
        <w:rPr>
          <w:rFonts w:cs="Arial"/>
          <w:b w:val="0"/>
        </w:rPr>
        <w:t>Bromborough</w:t>
      </w:r>
      <w:proofErr w:type="spellEnd"/>
      <w:r w:rsidR="00FD1F6E">
        <w:rPr>
          <w:rFonts w:cs="Arial"/>
          <w:b w:val="0"/>
        </w:rPr>
        <w:t>, Wirral</w:t>
      </w:r>
      <w:r w:rsidR="00EE739A">
        <w:rPr>
          <w:rFonts w:cs="Arial"/>
          <w:b w:val="0"/>
        </w:rPr>
        <w:t xml:space="preserve">.  The Trust would like the equipment to be </w:t>
      </w:r>
      <w:r w:rsidRPr="00FD1F6E">
        <w:rPr>
          <w:rFonts w:cs="Arial"/>
          <w:b w:val="0"/>
        </w:rPr>
        <w:t>installed</w:t>
      </w:r>
      <w:r w:rsidR="00EE739A">
        <w:rPr>
          <w:rFonts w:cs="Arial"/>
          <w:b w:val="0"/>
        </w:rPr>
        <w:t xml:space="preserve"> and configured by the supplier ideally </w:t>
      </w:r>
      <w:r w:rsidRPr="00FD1F6E">
        <w:rPr>
          <w:rFonts w:cs="Arial"/>
          <w:b w:val="0"/>
        </w:rPr>
        <w:t>by end of March 2017</w:t>
      </w:r>
    </w:p>
    <w:p w:rsidR="00BA785C" w:rsidRPr="00BA785C" w:rsidRDefault="00BA785C" w:rsidP="00BA785C">
      <w:pPr>
        <w:pStyle w:val="SpecifNo"/>
        <w:numPr>
          <w:ilvl w:val="0"/>
          <w:numId w:val="0"/>
        </w:numPr>
        <w:spacing w:after="240"/>
        <w:ind w:left="851"/>
        <w:jc w:val="both"/>
        <w:rPr>
          <w:rFonts w:cs="Arial"/>
          <w:b w:val="0"/>
          <w:color w:val="FF0000"/>
        </w:rPr>
      </w:pPr>
    </w:p>
    <w:p w:rsidR="00745A96" w:rsidRPr="00BA785C" w:rsidRDefault="00D31B0D" w:rsidP="00BA785C">
      <w:pPr>
        <w:pStyle w:val="SpecifNo"/>
        <w:spacing w:after="240"/>
        <w:jc w:val="both"/>
        <w:rPr>
          <w:rFonts w:cs="Arial"/>
          <w:b w:val="0"/>
        </w:rPr>
      </w:pPr>
      <w:r w:rsidRPr="00BA785C">
        <w:rPr>
          <w:rFonts w:cs="Arial"/>
          <w:b w:val="0"/>
        </w:rPr>
        <w:t>The supplier may be required to remove and dispose of the existing equipment in line with the WEEE (Waste Electrical and Electronic Equipment) Regulations</w:t>
      </w:r>
    </w:p>
    <w:p w:rsidR="002B7687" w:rsidRPr="00F71275" w:rsidRDefault="002B7687" w:rsidP="00AB68FE">
      <w:pPr>
        <w:ind w:left="709" w:hanging="720"/>
        <w:rPr>
          <w:rFonts w:ascii="Arial" w:hAnsi="Arial" w:cs="Arial"/>
          <w:b w:val="0"/>
        </w:rPr>
      </w:pPr>
      <w:r w:rsidRPr="00F71275">
        <w:rPr>
          <w:rFonts w:ascii="Arial" w:hAnsi="Arial" w:cs="Arial"/>
          <w:b w:val="0"/>
        </w:rPr>
        <w:br w:type="page"/>
      </w: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rPr>
          <w:rFonts w:ascii="Arial" w:hAnsi="Arial" w:cs="Arial"/>
          <w:b w:val="0"/>
          <w:color w:val="000000"/>
          <w:u w:val="single"/>
        </w:rPr>
      </w:pPr>
    </w:p>
    <w:p w:rsidR="002B7687" w:rsidRDefault="002B7687">
      <w:pPr>
        <w:rPr>
          <w:rFonts w:ascii="Arial" w:hAnsi="Arial" w:cs="Arial"/>
          <w:b w:val="0"/>
          <w:color w:val="000000"/>
          <w:u w:val="single"/>
        </w:rPr>
      </w:pPr>
    </w:p>
    <w:p w:rsidR="002B7687" w:rsidRDefault="002B7687">
      <w:pPr>
        <w:rPr>
          <w:rFonts w:ascii="Arial" w:hAnsi="Arial" w:cs="Arial"/>
          <w:b w:val="0"/>
          <w:color w:val="000000"/>
          <w:u w:val="single"/>
        </w:rPr>
      </w:pPr>
    </w:p>
    <w:p w:rsidR="008748AB" w:rsidRPr="00AA5A72" w:rsidRDefault="008748AB">
      <w:pPr>
        <w:pStyle w:val="Header"/>
        <w:tabs>
          <w:tab w:val="clear" w:pos="4153"/>
          <w:tab w:val="clear" w:pos="8306"/>
        </w:tabs>
        <w:rPr>
          <w:rFonts w:ascii="Arial" w:hAnsi="Arial" w:cs="Arial"/>
          <w:color w:val="000000"/>
        </w:rPr>
      </w:pPr>
    </w:p>
    <w:p w:rsidR="002B7687" w:rsidRPr="00AA5A72" w:rsidRDefault="002B7687">
      <w:pPr>
        <w:pStyle w:val="Header"/>
        <w:tabs>
          <w:tab w:val="clear" w:pos="4153"/>
          <w:tab w:val="clear" w:pos="8306"/>
        </w:tabs>
        <w:rPr>
          <w:rFonts w:ascii="Arial" w:hAnsi="Arial" w:cs="Arial"/>
          <w:color w:val="000000"/>
        </w:rPr>
      </w:pPr>
    </w:p>
    <w:p w:rsidR="002B7687" w:rsidRPr="00AA5A72" w:rsidRDefault="002B7687">
      <w:pPr>
        <w:pStyle w:val="Header"/>
        <w:tabs>
          <w:tab w:val="clear" w:pos="4153"/>
          <w:tab w:val="clear" w:pos="8306"/>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AA5A72" w:rsidTr="004D56EF">
        <w:tc>
          <w:tcPr>
            <w:tcW w:w="9911" w:type="dxa"/>
          </w:tcPr>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pStyle w:val="Heading5"/>
              <w:rPr>
                <w:rFonts w:ascii="Arial" w:hAnsi="Arial" w:cs="Arial"/>
                <w:color w:val="000000"/>
              </w:rPr>
            </w:pPr>
          </w:p>
          <w:p w:rsidR="002B7687" w:rsidRPr="00AA5A72" w:rsidRDefault="002B7687">
            <w:pPr>
              <w:pStyle w:val="Heading5"/>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B67C72">
              <w:rPr>
                <w:rFonts w:ascii="Arial" w:hAnsi="Arial" w:cs="Arial"/>
                <w:color w:val="007AC3"/>
                <w:sz w:val="22"/>
              </w:rPr>
              <w:t>E</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 xml:space="preserve">SPECIMEN </w:t>
            </w:r>
            <w:r w:rsidR="00E173C4">
              <w:rPr>
                <w:rFonts w:ascii="Arial" w:hAnsi="Arial" w:cs="Arial"/>
                <w:color w:val="007AC3"/>
              </w:rPr>
              <w:t>CONTRACT</w:t>
            </w:r>
          </w:p>
          <w:p w:rsidR="00E173C4" w:rsidRDefault="00E173C4">
            <w:pPr>
              <w:jc w:val="center"/>
              <w:rPr>
                <w:rFonts w:ascii="Arial" w:hAnsi="Arial" w:cs="Arial"/>
                <w:color w:val="007AC3"/>
              </w:rPr>
            </w:pPr>
          </w:p>
          <w:p w:rsidR="00E173C4" w:rsidRPr="000F1435" w:rsidRDefault="00E173C4">
            <w:pPr>
              <w:jc w:val="center"/>
              <w:rPr>
                <w:rFonts w:ascii="Arial" w:hAnsi="Arial" w:cs="Arial"/>
                <w:color w:val="007AC3"/>
              </w:rPr>
            </w:pPr>
            <w:r>
              <w:rPr>
                <w:rFonts w:ascii="Arial" w:hAnsi="Arial" w:cs="Arial"/>
                <w:color w:val="007AC3"/>
              </w:rPr>
              <w:t>(INCLUDING CONRACT TERMS AND CONDITIONS)</w:t>
            </w: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tc>
      </w:tr>
    </w:tbl>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0262EE" w:rsidRPr="004D56EF" w:rsidRDefault="002B7687">
      <w:pPr>
        <w:spacing w:line="360" w:lineRule="auto"/>
        <w:jc w:val="center"/>
        <w:rPr>
          <w:rFonts w:ascii="Arial" w:hAnsi="Arial" w:cs="Arial"/>
          <w:color w:val="ED008C"/>
        </w:rPr>
      </w:pPr>
      <w:r w:rsidRPr="004D56EF">
        <w:rPr>
          <w:rFonts w:ascii="Arial" w:hAnsi="Arial" w:cs="Arial"/>
          <w:color w:val="ED008C"/>
          <w:highlight w:val="lightGray"/>
        </w:rPr>
        <w:br w:type="page"/>
      </w:r>
    </w:p>
    <w:p w:rsidR="002B7687" w:rsidRDefault="002B7687"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bookmarkStart w:id="18" w:name="_MON_1508314739"/>
    <w:bookmarkEnd w:id="18"/>
    <w:p w:rsidR="005609FE" w:rsidRDefault="00ED37B5" w:rsidP="005609FE">
      <w:pPr>
        <w:pStyle w:val="Header"/>
        <w:tabs>
          <w:tab w:val="clear" w:pos="4153"/>
          <w:tab w:val="clear" w:pos="8306"/>
        </w:tabs>
        <w:rPr>
          <w:rFonts w:ascii="Arial" w:hAnsi="Arial" w:cs="Arial"/>
          <w:color w:val="000000"/>
        </w:rPr>
      </w:pPr>
      <w:r>
        <w:rPr>
          <w:rFonts w:ascii="Arial" w:hAnsi="Arial" w:cs="Arial"/>
          <w:color w:val="000000"/>
        </w:rPr>
        <w:object w:dxaOrig="1454"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4.25pt" o:ole="">
            <v:imagedata r:id="rId9" o:title=""/>
          </v:shape>
          <o:OLEObject Type="Embed" ProgID="Word.Document.12" ShapeID="_x0000_i1025" DrawAspect="Icon" ObjectID="_1545745121" r:id="rId10">
            <o:FieldCodes>\s</o:FieldCodes>
          </o:OLEObject>
        </w:object>
      </w: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7C464A" w:rsidTr="00B01F5A">
        <w:tc>
          <w:tcPr>
            <w:tcW w:w="9911" w:type="dxa"/>
          </w:tcPr>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p w:rsidR="007C464A" w:rsidRDefault="007C464A" w:rsidP="00B01F5A">
            <w:pPr>
              <w:pStyle w:val="Heading5"/>
              <w:rPr>
                <w:rFonts w:ascii="Arial" w:hAnsi="Arial" w:cs="Arial"/>
                <w:color w:val="000000"/>
              </w:rPr>
            </w:pPr>
          </w:p>
          <w:p w:rsidR="007C464A" w:rsidRDefault="007C464A" w:rsidP="00B01F5A">
            <w:pPr>
              <w:pStyle w:val="Heading5"/>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Pr="000F1435" w:rsidRDefault="00D01F14" w:rsidP="00B01F5A">
            <w:pPr>
              <w:pStyle w:val="Heading6"/>
              <w:rPr>
                <w:rFonts w:ascii="Arial" w:hAnsi="Arial" w:cs="Arial"/>
                <w:color w:val="007AC3"/>
                <w:sz w:val="22"/>
              </w:rPr>
            </w:pPr>
            <w:r>
              <w:rPr>
                <w:rFonts w:ascii="Arial" w:hAnsi="Arial" w:cs="Arial"/>
                <w:color w:val="007AC3"/>
                <w:sz w:val="22"/>
              </w:rPr>
              <w:t>SCHEDULE F</w:t>
            </w:r>
          </w:p>
          <w:p w:rsidR="00150FC5" w:rsidRDefault="00150FC5" w:rsidP="008A5EBB">
            <w:pPr>
              <w:rPr>
                <w:rFonts w:ascii="Arial" w:hAnsi="Arial" w:cs="Arial"/>
                <w:color w:val="007AC3"/>
              </w:rPr>
            </w:pPr>
          </w:p>
          <w:p w:rsidR="00150FC5" w:rsidRDefault="008B39CD" w:rsidP="00B01F5A">
            <w:pPr>
              <w:jc w:val="center"/>
              <w:rPr>
                <w:rFonts w:ascii="Arial" w:hAnsi="Arial" w:cs="Arial"/>
                <w:color w:val="007AC3"/>
              </w:rPr>
            </w:pPr>
            <w:r>
              <w:rPr>
                <w:rFonts w:ascii="Arial" w:hAnsi="Arial" w:cs="Arial"/>
                <w:color w:val="007AC3"/>
              </w:rPr>
              <w:t>BIDDER</w:t>
            </w:r>
            <w:r w:rsidR="00D01F14">
              <w:rPr>
                <w:rFonts w:ascii="Arial" w:hAnsi="Arial" w:cs="Arial"/>
                <w:color w:val="007AC3"/>
              </w:rPr>
              <w:t xml:space="preserve"> RESPONSE</w:t>
            </w:r>
          </w:p>
          <w:p w:rsidR="00150FC5" w:rsidRDefault="00150FC5" w:rsidP="00B01F5A">
            <w:pPr>
              <w:jc w:val="center"/>
              <w:rPr>
                <w:rFonts w:ascii="Arial" w:hAnsi="Arial" w:cs="Arial"/>
                <w:color w:val="007AC3"/>
              </w:rPr>
            </w:pPr>
          </w:p>
          <w:p w:rsidR="00CD6A10" w:rsidRPr="004C5EAF" w:rsidRDefault="00CD6A10" w:rsidP="00CD6A10">
            <w:pPr>
              <w:widowControl w:val="0"/>
              <w:kinsoku w:val="0"/>
              <w:overflowPunct w:val="0"/>
              <w:autoSpaceDE w:val="0"/>
              <w:autoSpaceDN w:val="0"/>
              <w:adjustRightInd w:val="0"/>
              <w:spacing w:before="72"/>
              <w:ind w:left="100"/>
              <w:jc w:val="center"/>
              <w:outlineLvl w:val="1"/>
              <w:rPr>
                <w:rFonts w:asciiTheme="minorHAnsi" w:hAnsiTheme="minorHAnsi" w:cstheme="minorHAnsi"/>
                <w:b w:val="0"/>
                <w:color w:val="000000"/>
                <w:szCs w:val="22"/>
                <w:lang w:eastAsia="en-GB"/>
              </w:rPr>
            </w:pPr>
            <w:r w:rsidRPr="004C5EAF">
              <w:rPr>
                <w:rFonts w:asciiTheme="minorHAnsi" w:hAnsiTheme="minorHAnsi" w:cstheme="minorHAnsi"/>
                <w:b w:val="0"/>
                <w:bCs/>
                <w:color w:val="FF0000"/>
                <w:szCs w:val="22"/>
                <w:lang w:eastAsia="en-GB"/>
              </w:rPr>
              <w:t>**</w:t>
            </w:r>
            <w:r w:rsidRPr="004C5EAF">
              <w:rPr>
                <w:rFonts w:asciiTheme="minorHAnsi" w:hAnsiTheme="minorHAnsi" w:cstheme="minorHAnsi"/>
                <w:b w:val="0"/>
                <w:bCs/>
                <w:color w:val="FF0000"/>
                <w:spacing w:val="2"/>
                <w:szCs w:val="22"/>
                <w:lang w:eastAsia="en-GB"/>
              </w:rPr>
              <w:t xml:space="preserve"> </w:t>
            </w:r>
            <w:r>
              <w:rPr>
                <w:rFonts w:asciiTheme="minorHAnsi" w:hAnsiTheme="minorHAnsi" w:cstheme="minorHAnsi"/>
                <w:b w:val="0"/>
                <w:bCs/>
                <w:color w:val="FF0000"/>
                <w:spacing w:val="-2"/>
                <w:szCs w:val="22"/>
                <w:lang w:eastAsia="en-GB"/>
              </w:rPr>
              <w:t>FOR COMPLETION</w:t>
            </w:r>
            <w:r w:rsidRPr="004C5EAF">
              <w:rPr>
                <w:rFonts w:asciiTheme="minorHAnsi" w:hAnsiTheme="minorHAnsi" w:cstheme="minorHAnsi"/>
                <w:b w:val="0"/>
                <w:bCs/>
                <w:color w:val="FF0000"/>
                <w:szCs w:val="22"/>
                <w:lang w:eastAsia="en-GB"/>
              </w:rPr>
              <w:t xml:space="preserve"> IN </w:t>
            </w:r>
            <w:r w:rsidRPr="004C5EAF">
              <w:rPr>
                <w:rFonts w:asciiTheme="minorHAnsi" w:hAnsiTheme="minorHAnsi" w:cstheme="minorHAnsi"/>
                <w:b w:val="0"/>
                <w:bCs/>
                <w:color w:val="FF0000"/>
                <w:spacing w:val="-2"/>
                <w:szCs w:val="22"/>
                <w:lang w:eastAsia="en-GB"/>
              </w:rPr>
              <w:t>THE</w:t>
            </w:r>
            <w:r w:rsidRPr="004C5EAF">
              <w:rPr>
                <w:rFonts w:asciiTheme="minorHAnsi" w:hAnsiTheme="minorHAnsi" w:cstheme="minorHAnsi"/>
                <w:b w:val="0"/>
                <w:bCs/>
                <w:color w:val="FF0000"/>
                <w:szCs w:val="22"/>
                <w:lang w:eastAsia="en-GB"/>
              </w:rPr>
              <w:t xml:space="preserve"> </w:t>
            </w:r>
            <w:r w:rsidRPr="004C5EAF">
              <w:rPr>
                <w:rFonts w:asciiTheme="minorHAnsi" w:hAnsiTheme="minorHAnsi" w:cstheme="minorHAnsi"/>
                <w:b w:val="0"/>
                <w:bCs/>
                <w:color w:val="FF0000"/>
                <w:spacing w:val="-2"/>
                <w:szCs w:val="22"/>
                <w:lang w:eastAsia="en-GB"/>
              </w:rPr>
              <w:t>ETENDERING</w:t>
            </w:r>
            <w:r w:rsidRPr="004C5EAF">
              <w:rPr>
                <w:rFonts w:asciiTheme="minorHAnsi" w:hAnsiTheme="minorHAnsi" w:cstheme="minorHAnsi"/>
                <w:b w:val="0"/>
                <w:bCs/>
                <w:color w:val="FF0000"/>
                <w:spacing w:val="2"/>
                <w:szCs w:val="22"/>
                <w:lang w:eastAsia="en-GB"/>
              </w:rPr>
              <w:t xml:space="preserve"> </w:t>
            </w:r>
            <w:r w:rsidRPr="004C5EAF">
              <w:rPr>
                <w:rFonts w:asciiTheme="minorHAnsi" w:hAnsiTheme="minorHAnsi" w:cstheme="minorHAnsi"/>
                <w:b w:val="0"/>
                <w:bCs/>
                <w:color w:val="FF0000"/>
                <w:spacing w:val="-2"/>
                <w:szCs w:val="22"/>
                <w:lang w:eastAsia="en-GB"/>
              </w:rPr>
              <w:t>TECHNICAL</w:t>
            </w:r>
            <w:r w:rsidRPr="004C5EAF">
              <w:rPr>
                <w:rFonts w:asciiTheme="minorHAnsi" w:hAnsiTheme="minorHAnsi" w:cstheme="minorHAnsi"/>
                <w:b w:val="0"/>
                <w:bCs/>
                <w:color w:val="FF0000"/>
                <w:szCs w:val="22"/>
                <w:lang w:eastAsia="en-GB"/>
              </w:rPr>
              <w:t xml:space="preserve"> </w:t>
            </w:r>
            <w:r w:rsidR="008074C3">
              <w:rPr>
                <w:rFonts w:asciiTheme="minorHAnsi" w:hAnsiTheme="minorHAnsi" w:cstheme="minorHAnsi"/>
                <w:b w:val="0"/>
                <w:bCs/>
                <w:color w:val="FF0000"/>
                <w:spacing w:val="-2"/>
                <w:szCs w:val="22"/>
                <w:lang w:eastAsia="en-GB"/>
              </w:rPr>
              <w:t>RESPONSE ENVELOPE</w:t>
            </w:r>
            <w:r w:rsidRPr="004C5EAF">
              <w:rPr>
                <w:rFonts w:asciiTheme="minorHAnsi" w:hAnsiTheme="minorHAnsi" w:cstheme="minorHAnsi"/>
                <w:b w:val="0"/>
                <w:bCs/>
                <w:color w:val="FF0000"/>
                <w:spacing w:val="-2"/>
                <w:szCs w:val="22"/>
                <w:lang w:eastAsia="en-GB"/>
              </w:rPr>
              <w:t>**</w:t>
            </w:r>
          </w:p>
          <w:p w:rsidR="007C464A" w:rsidRPr="000F1435" w:rsidRDefault="007C464A" w:rsidP="00B01F5A">
            <w:pPr>
              <w:jc w:val="center"/>
              <w:rPr>
                <w:rFonts w:ascii="Arial" w:hAnsi="Arial" w:cs="Arial"/>
                <w:color w:val="007AC3"/>
              </w:rPr>
            </w:pPr>
          </w:p>
          <w:p w:rsidR="007C464A" w:rsidRPr="000F1435" w:rsidRDefault="007C464A" w:rsidP="00B01F5A">
            <w:pPr>
              <w:jc w:val="center"/>
              <w:rPr>
                <w:rFonts w:ascii="Arial" w:hAnsi="Arial" w:cs="Arial"/>
                <w:color w:val="007AC3"/>
              </w:rPr>
            </w:pPr>
          </w:p>
          <w:p w:rsidR="007C464A" w:rsidRPr="000F1435" w:rsidRDefault="007C464A" w:rsidP="00B01F5A">
            <w:pPr>
              <w:jc w:val="center"/>
              <w:rPr>
                <w:rFonts w:ascii="Arial" w:hAnsi="Arial" w:cs="Arial"/>
                <w:color w:val="007AC3"/>
              </w:rPr>
            </w:pPr>
          </w:p>
          <w:p w:rsidR="007C464A" w:rsidRPr="000F1435" w:rsidRDefault="007C464A" w:rsidP="00B01F5A">
            <w:pPr>
              <w:jc w:val="center"/>
              <w:rPr>
                <w:rFonts w:ascii="Arial" w:hAnsi="Arial" w:cs="Arial"/>
                <w:color w:val="007AC3"/>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tc>
      </w:tr>
    </w:tbl>
    <w:p w:rsidR="007C464A" w:rsidRDefault="007C464A" w:rsidP="007C464A">
      <w:pPr>
        <w:rPr>
          <w:rFonts w:ascii="Arial" w:hAnsi="Arial" w:cs="Arial"/>
          <w:b w:val="0"/>
          <w:color w:val="000000"/>
        </w:rPr>
      </w:pPr>
    </w:p>
    <w:p w:rsidR="007C464A" w:rsidRDefault="007C464A" w:rsidP="007C464A">
      <w:pPr>
        <w:pStyle w:val="Heading5"/>
        <w:spacing w:line="360" w:lineRule="auto"/>
        <w:jc w:val="left"/>
        <w:rPr>
          <w:rFonts w:ascii="Arial" w:hAnsi="Arial" w:cs="Arial"/>
          <w:color w:val="000000"/>
        </w:rPr>
      </w:pPr>
      <w:r>
        <w:rPr>
          <w:rFonts w:ascii="Arial" w:hAnsi="Arial" w:cs="Arial"/>
          <w:color w:val="000000"/>
        </w:rPr>
        <w:br w:type="page"/>
      </w:r>
    </w:p>
    <w:p w:rsidR="00E824F7" w:rsidRDefault="00E824F7" w:rsidP="007C464A">
      <w:pPr>
        <w:pStyle w:val="Heading5"/>
        <w:spacing w:line="360" w:lineRule="auto"/>
        <w:jc w:val="left"/>
        <w:rPr>
          <w:rFonts w:ascii="Arial" w:hAnsi="Arial" w:cs="Arial"/>
          <w:color w:val="FF0000"/>
        </w:rPr>
      </w:pPr>
    </w:p>
    <w:p w:rsidR="007C464A" w:rsidRDefault="00E824F7" w:rsidP="007C464A">
      <w:pPr>
        <w:pStyle w:val="Heading5"/>
        <w:spacing w:line="360" w:lineRule="auto"/>
        <w:jc w:val="left"/>
        <w:rPr>
          <w:rFonts w:ascii="Arial" w:hAnsi="Arial"/>
          <w:bCs/>
        </w:rPr>
      </w:pPr>
      <w:r>
        <w:rPr>
          <w:rFonts w:ascii="Arial" w:hAnsi="Arial"/>
          <w:bCs/>
        </w:rPr>
        <w:t>F</w:t>
      </w:r>
      <w:r w:rsidR="002A436E">
        <w:rPr>
          <w:rFonts w:ascii="Arial" w:hAnsi="Arial"/>
          <w:bCs/>
        </w:rPr>
        <w:t xml:space="preserve">: </w:t>
      </w:r>
      <w:r w:rsidR="007D4087">
        <w:rPr>
          <w:rFonts w:ascii="Arial" w:hAnsi="Arial"/>
          <w:bCs/>
        </w:rPr>
        <w:t>BIDDER</w:t>
      </w:r>
      <w:r w:rsidR="002A436E">
        <w:rPr>
          <w:rFonts w:ascii="Arial" w:hAnsi="Arial"/>
          <w:bCs/>
        </w:rPr>
        <w:t xml:space="preserve"> RESPONSE</w:t>
      </w:r>
    </w:p>
    <w:p w:rsidR="00CD6A10" w:rsidRPr="004C5EAF" w:rsidRDefault="00CD6A10" w:rsidP="00CD6A10">
      <w:pPr>
        <w:widowControl w:val="0"/>
        <w:kinsoku w:val="0"/>
        <w:overflowPunct w:val="0"/>
        <w:autoSpaceDE w:val="0"/>
        <w:autoSpaceDN w:val="0"/>
        <w:adjustRightInd w:val="0"/>
        <w:spacing w:before="72"/>
        <w:ind w:left="100"/>
        <w:jc w:val="center"/>
        <w:outlineLvl w:val="1"/>
        <w:rPr>
          <w:rFonts w:asciiTheme="minorHAnsi" w:hAnsiTheme="minorHAnsi" w:cstheme="minorHAnsi"/>
          <w:b w:val="0"/>
          <w:color w:val="000000"/>
          <w:szCs w:val="22"/>
          <w:lang w:eastAsia="en-GB"/>
        </w:rPr>
      </w:pPr>
      <w:r w:rsidRPr="004C5EAF">
        <w:rPr>
          <w:rFonts w:asciiTheme="minorHAnsi" w:hAnsiTheme="minorHAnsi" w:cstheme="minorHAnsi"/>
          <w:b w:val="0"/>
          <w:bCs/>
          <w:color w:val="FF0000"/>
          <w:szCs w:val="22"/>
          <w:lang w:eastAsia="en-GB"/>
        </w:rPr>
        <w:t>**</w:t>
      </w:r>
      <w:r w:rsidRPr="004C5EAF">
        <w:rPr>
          <w:rFonts w:asciiTheme="minorHAnsi" w:hAnsiTheme="minorHAnsi" w:cstheme="minorHAnsi"/>
          <w:b w:val="0"/>
          <w:bCs/>
          <w:color w:val="FF0000"/>
          <w:spacing w:val="2"/>
          <w:szCs w:val="22"/>
          <w:lang w:eastAsia="en-GB"/>
        </w:rPr>
        <w:t xml:space="preserve"> </w:t>
      </w:r>
      <w:r w:rsidR="006D2261">
        <w:rPr>
          <w:rFonts w:asciiTheme="minorHAnsi" w:hAnsiTheme="minorHAnsi" w:cstheme="minorHAnsi"/>
          <w:b w:val="0"/>
          <w:bCs/>
          <w:color w:val="FF0000"/>
          <w:spacing w:val="-2"/>
          <w:szCs w:val="22"/>
          <w:lang w:eastAsia="en-GB"/>
        </w:rPr>
        <w:t>TO BE COMPLETED</w:t>
      </w:r>
      <w:r w:rsidR="006D2261" w:rsidRPr="004C5EAF">
        <w:rPr>
          <w:rFonts w:asciiTheme="minorHAnsi" w:hAnsiTheme="minorHAnsi" w:cstheme="minorHAnsi"/>
          <w:b w:val="0"/>
          <w:bCs/>
          <w:color w:val="FF0000"/>
          <w:szCs w:val="22"/>
          <w:lang w:eastAsia="en-GB"/>
        </w:rPr>
        <w:t xml:space="preserve"> IN </w:t>
      </w:r>
      <w:r w:rsidR="006D2261" w:rsidRPr="004C5EAF">
        <w:rPr>
          <w:rFonts w:asciiTheme="minorHAnsi" w:hAnsiTheme="minorHAnsi" w:cstheme="minorHAnsi"/>
          <w:b w:val="0"/>
          <w:bCs/>
          <w:color w:val="FF0000"/>
          <w:spacing w:val="-2"/>
          <w:szCs w:val="22"/>
          <w:lang w:eastAsia="en-GB"/>
        </w:rPr>
        <w:t>THE</w:t>
      </w:r>
      <w:r w:rsidR="006D2261" w:rsidRPr="004C5EAF">
        <w:rPr>
          <w:rFonts w:asciiTheme="minorHAnsi" w:hAnsiTheme="minorHAnsi" w:cstheme="minorHAnsi"/>
          <w:b w:val="0"/>
          <w:bCs/>
          <w:color w:val="FF0000"/>
          <w:szCs w:val="22"/>
          <w:lang w:eastAsia="en-GB"/>
        </w:rPr>
        <w:t xml:space="preserve"> </w:t>
      </w:r>
      <w:r w:rsidR="006D2261" w:rsidRPr="004C5EAF">
        <w:rPr>
          <w:rFonts w:asciiTheme="minorHAnsi" w:hAnsiTheme="minorHAnsi" w:cstheme="minorHAnsi"/>
          <w:b w:val="0"/>
          <w:bCs/>
          <w:color w:val="FF0000"/>
          <w:spacing w:val="-2"/>
          <w:szCs w:val="22"/>
          <w:lang w:eastAsia="en-GB"/>
        </w:rPr>
        <w:t>ETENDERING</w:t>
      </w:r>
      <w:r w:rsidR="006D2261" w:rsidRPr="004C5EAF">
        <w:rPr>
          <w:rFonts w:asciiTheme="minorHAnsi" w:hAnsiTheme="minorHAnsi" w:cstheme="minorHAnsi"/>
          <w:b w:val="0"/>
          <w:bCs/>
          <w:color w:val="FF0000"/>
          <w:spacing w:val="2"/>
          <w:szCs w:val="22"/>
          <w:lang w:eastAsia="en-GB"/>
        </w:rPr>
        <w:t xml:space="preserve"> </w:t>
      </w:r>
      <w:r w:rsidR="006D2261" w:rsidRPr="004C5EAF">
        <w:rPr>
          <w:rFonts w:asciiTheme="minorHAnsi" w:hAnsiTheme="minorHAnsi" w:cstheme="minorHAnsi"/>
          <w:b w:val="0"/>
          <w:bCs/>
          <w:color w:val="FF0000"/>
          <w:spacing w:val="-2"/>
          <w:szCs w:val="22"/>
          <w:lang w:eastAsia="en-GB"/>
        </w:rPr>
        <w:t>TECHNICAL</w:t>
      </w:r>
      <w:r w:rsidR="006D2261" w:rsidRPr="004C5EAF">
        <w:rPr>
          <w:rFonts w:asciiTheme="minorHAnsi" w:hAnsiTheme="minorHAnsi" w:cstheme="minorHAnsi"/>
          <w:b w:val="0"/>
          <w:bCs/>
          <w:color w:val="FF0000"/>
          <w:szCs w:val="22"/>
          <w:lang w:eastAsia="en-GB"/>
        </w:rPr>
        <w:t xml:space="preserve"> </w:t>
      </w:r>
      <w:r w:rsidR="006D2261">
        <w:rPr>
          <w:rFonts w:asciiTheme="minorHAnsi" w:hAnsiTheme="minorHAnsi" w:cstheme="minorHAnsi"/>
          <w:b w:val="0"/>
          <w:bCs/>
          <w:color w:val="FF0000"/>
          <w:spacing w:val="-2"/>
          <w:szCs w:val="22"/>
          <w:lang w:eastAsia="en-GB"/>
        </w:rPr>
        <w:t>RESPONSE ENVELOPE</w:t>
      </w:r>
      <w:r w:rsidR="006D2261" w:rsidRPr="004C5EAF">
        <w:rPr>
          <w:rFonts w:asciiTheme="minorHAnsi" w:hAnsiTheme="minorHAnsi" w:cstheme="minorHAnsi"/>
          <w:b w:val="0"/>
          <w:bCs/>
          <w:color w:val="FF0000"/>
          <w:spacing w:val="-2"/>
          <w:szCs w:val="22"/>
          <w:lang w:eastAsia="en-GB"/>
        </w:rPr>
        <w:t xml:space="preserve"> </w:t>
      </w:r>
      <w:r w:rsidRPr="004C5EAF">
        <w:rPr>
          <w:rFonts w:asciiTheme="minorHAnsi" w:hAnsiTheme="minorHAnsi" w:cstheme="minorHAnsi"/>
          <w:b w:val="0"/>
          <w:bCs/>
          <w:color w:val="FF0000"/>
          <w:spacing w:val="-2"/>
          <w:szCs w:val="22"/>
          <w:lang w:eastAsia="en-GB"/>
        </w:rPr>
        <w:t>**</w:t>
      </w:r>
    </w:p>
    <w:p w:rsidR="00CD6A10" w:rsidRPr="00CD6A10" w:rsidRDefault="00CD6A10" w:rsidP="00CD6A10"/>
    <w:p w:rsidR="00482646" w:rsidRPr="00482646" w:rsidRDefault="00482646" w:rsidP="00482646"/>
    <w:p w:rsidR="00D31B0D" w:rsidRPr="00EB45FF" w:rsidRDefault="00D31B0D" w:rsidP="00D31B0D">
      <w:pPr>
        <w:pStyle w:val="SpecSectionHeader"/>
        <w:spacing w:after="240"/>
        <w:contextualSpacing/>
        <w:jc w:val="center"/>
        <w:rPr>
          <w:rFonts w:ascii="Arial" w:hAnsi="Arial" w:cs="Arial"/>
          <w:color w:val="auto"/>
        </w:rPr>
      </w:pPr>
      <w:r w:rsidRPr="00E71BB3">
        <w:rPr>
          <w:rFonts w:ascii="Arial" w:hAnsi="Arial" w:cs="Arial"/>
          <w:color w:val="auto"/>
        </w:rPr>
        <w:t>MANDATORY REQUIREMENTS</w:t>
      </w:r>
    </w:p>
    <w:p w:rsidR="00D31B0D" w:rsidRDefault="00D31B0D" w:rsidP="00D31B0D">
      <w:pPr>
        <w:spacing w:after="240"/>
        <w:contextualSpacing/>
        <w:rPr>
          <w:rFonts w:ascii="Arial" w:hAnsi="Arial" w:cs="Arial"/>
          <w:b w:val="0"/>
          <w:color w:val="FF0000"/>
        </w:rPr>
      </w:pPr>
      <w:r w:rsidRPr="008E1FEE">
        <w:rPr>
          <w:rFonts w:ascii="Arial" w:hAnsi="Arial" w:cs="Arial"/>
          <w:b w:val="0"/>
          <w:szCs w:val="22"/>
        </w:rPr>
        <w:t>If a</w:t>
      </w:r>
      <w:r>
        <w:rPr>
          <w:rFonts w:ascii="Arial" w:hAnsi="Arial" w:cs="Arial"/>
          <w:b w:val="0"/>
          <w:color w:val="000000"/>
          <w:szCs w:val="22"/>
        </w:rPr>
        <w:t xml:space="preserve"> Tenderer</w:t>
      </w:r>
      <w:r w:rsidRPr="00E71BB3">
        <w:rPr>
          <w:rFonts w:ascii="Arial" w:hAnsi="Arial" w:cs="Arial"/>
          <w:b w:val="0"/>
          <w:color w:val="000000"/>
          <w:szCs w:val="22"/>
        </w:rPr>
        <w:t xml:space="preserve"> score</w:t>
      </w:r>
      <w:r>
        <w:rPr>
          <w:rFonts w:ascii="Arial" w:hAnsi="Arial" w:cs="Arial"/>
          <w:b w:val="0"/>
          <w:color w:val="000000"/>
          <w:szCs w:val="22"/>
        </w:rPr>
        <w:t>s</w:t>
      </w:r>
      <w:r w:rsidRPr="00E71BB3">
        <w:rPr>
          <w:rFonts w:ascii="Arial" w:hAnsi="Arial" w:cs="Arial"/>
          <w:b w:val="0"/>
          <w:color w:val="000000"/>
          <w:szCs w:val="22"/>
        </w:rPr>
        <w:t xml:space="preserve"> an ‘OUT’ in </w:t>
      </w:r>
      <w:r w:rsidRPr="008E1FEE">
        <w:rPr>
          <w:rFonts w:ascii="Arial" w:hAnsi="Arial" w:cs="Arial"/>
          <w:b w:val="0"/>
          <w:szCs w:val="22"/>
        </w:rPr>
        <w:t xml:space="preserve">any </w:t>
      </w:r>
      <w:r w:rsidRPr="00E71BB3">
        <w:rPr>
          <w:rFonts w:ascii="Arial" w:hAnsi="Arial" w:cs="Arial"/>
          <w:b w:val="0"/>
          <w:color w:val="000000"/>
          <w:szCs w:val="22"/>
        </w:rPr>
        <w:t>of these criteria they will not be taken forward to further stages of the evaluation</w:t>
      </w:r>
      <w:r>
        <w:rPr>
          <w:rFonts w:ascii="Arial" w:hAnsi="Arial" w:cs="Arial"/>
          <w:b w:val="0"/>
          <w:color w:val="FF0000"/>
        </w:rPr>
        <w:t xml:space="preserve">.   </w:t>
      </w:r>
    </w:p>
    <w:p w:rsidR="00482646" w:rsidRDefault="00482646" w:rsidP="00D31B0D">
      <w:pPr>
        <w:spacing w:after="240"/>
        <w:contextualSpacing/>
        <w:rPr>
          <w:rFonts w:ascii="Arial" w:hAnsi="Arial" w:cs="Arial"/>
          <w:b w:val="0"/>
          <w:color w:val="FF0000"/>
        </w:rPr>
      </w:pPr>
    </w:p>
    <w:p w:rsidR="00443D8E" w:rsidRDefault="00443D8E" w:rsidP="00D31B0D">
      <w:pPr>
        <w:spacing w:after="240"/>
        <w:contextualSpacing/>
        <w:rPr>
          <w:rFonts w:ascii="Arial" w:hAnsi="Arial" w:cs="Arial"/>
          <w:b w:val="0"/>
          <w:color w:val="FF0000"/>
        </w:rPr>
      </w:pPr>
    </w:p>
    <w:p w:rsidR="00D718A5" w:rsidRPr="00EB45FF" w:rsidRDefault="00482646" w:rsidP="00D718A5">
      <w:pPr>
        <w:pStyle w:val="SpecNumbering"/>
        <w:spacing w:after="240"/>
        <w:ind w:left="0"/>
        <w:jc w:val="both"/>
        <w:rPr>
          <w:rFonts w:ascii="Arial" w:hAnsi="Arial" w:cs="Arial"/>
        </w:rPr>
      </w:pPr>
      <w:r w:rsidRPr="00482646">
        <w:rPr>
          <w:rFonts w:ascii="Arial" w:hAnsi="Arial" w:cs="Arial"/>
        </w:rPr>
        <w:t xml:space="preserve">SCOPE OF REQUIREMENTS </w:t>
      </w:r>
      <w:r w:rsidR="00D718A5">
        <w:rPr>
          <w:rFonts w:ascii="Arial" w:hAnsi="Arial" w:cs="Arial"/>
        </w:rPr>
        <w:t xml:space="preserve">- </w:t>
      </w:r>
      <w:r w:rsidR="00D718A5" w:rsidRPr="00EB45FF">
        <w:rPr>
          <w:rFonts w:ascii="Arial" w:hAnsi="Arial" w:cs="Arial"/>
        </w:rPr>
        <w:t>MANDATORY</w:t>
      </w:r>
      <w:r w:rsidR="00D718A5">
        <w:rPr>
          <w:rFonts w:ascii="Arial" w:hAnsi="Arial" w:cs="Arial"/>
        </w:rPr>
        <w:t xml:space="preserve"> (IN/OUT)</w:t>
      </w:r>
    </w:p>
    <w:p w:rsidR="00482646" w:rsidRDefault="00482646" w:rsidP="00D718A5">
      <w:pPr>
        <w:keepNext/>
        <w:spacing w:line="360" w:lineRule="auto"/>
        <w:rPr>
          <w:rFonts w:ascii="Arial" w:hAnsi="Arial" w:cs="Arial"/>
          <w:szCs w:val="22"/>
          <w:lang w:eastAsia="zh-CN"/>
        </w:rPr>
      </w:pPr>
      <w:r>
        <w:rPr>
          <w:rFonts w:ascii="Arial" w:hAnsi="Arial" w:cs="Arial"/>
          <w:b w:val="0"/>
          <w:bCs/>
          <w:lang w:eastAsia="zh-CN"/>
        </w:rPr>
        <w:t xml:space="preserve">Please confirm your organisation has the capability and experience to successfully deliver the scope of requirements described in Schedule D Specification of the Invitation to Tender document. </w:t>
      </w:r>
    </w:p>
    <w:p w:rsidR="00482646" w:rsidRDefault="00482646" w:rsidP="00482646">
      <w:pPr>
        <w:autoSpaceDE w:val="0"/>
        <w:autoSpaceDN w:val="0"/>
        <w:textAlignment w:val="baseline"/>
        <w:rPr>
          <w:rFonts w:ascii="Arial" w:hAnsi="Arial" w:cs="Arial"/>
          <w:bCs/>
          <w:lang w:eastAsia="zh-CN"/>
        </w:rPr>
      </w:pPr>
    </w:p>
    <w:p w:rsidR="00482646" w:rsidRDefault="00482646" w:rsidP="00482646">
      <w:pPr>
        <w:autoSpaceDE w:val="0"/>
        <w:autoSpaceDN w:val="0"/>
        <w:textAlignment w:val="baseline"/>
        <w:rPr>
          <w:rFonts w:ascii="Arial" w:hAnsi="Arial" w:cs="Arial"/>
          <w:b w:val="0"/>
          <w:bCs/>
        </w:rPr>
      </w:pPr>
    </w:p>
    <w:tbl>
      <w:tblPr>
        <w:tblW w:w="9072" w:type="dxa"/>
        <w:tblInd w:w="108" w:type="dxa"/>
        <w:tblCellMar>
          <w:left w:w="0" w:type="dxa"/>
          <w:right w:w="0" w:type="dxa"/>
        </w:tblCellMar>
        <w:tblLook w:val="04A0" w:firstRow="1" w:lastRow="0" w:firstColumn="1" w:lastColumn="0" w:noHBand="0" w:noVBand="1"/>
      </w:tblPr>
      <w:tblGrid>
        <w:gridCol w:w="8364"/>
        <w:gridCol w:w="708"/>
      </w:tblGrid>
      <w:tr w:rsidR="00482646" w:rsidTr="00482646">
        <w:trPr>
          <w:trHeight w:val="366"/>
        </w:trPr>
        <w:tc>
          <w:tcPr>
            <w:tcW w:w="8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2646" w:rsidRDefault="00482646">
            <w:pPr>
              <w:autoSpaceDE w:val="0"/>
              <w:autoSpaceDN w:val="0"/>
              <w:spacing w:before="120" w:after="120"/>
              <w:rPr>
                <w:rFonts w:ascii="Arial" w:eastAsiaTheme="minorHAnsi" w:hAnsi="Arial" w:cs="Arial"/>
                <w:bCs/>
                <w:szCs w:val="22"/>
                <w:lang w:eastAsia="en-GB"/>
              </w:rPr>
            </w:pPr>
            <w:r>
              <w:rPr>
                <w:rFonts w:ascii="Arial" w:hAnsi="Arial" w:cs="Arial"/>
                <w:b w:val="0"/>
                <w:bCs/>
                <w:sz w:val="20"/>
                <w:lang w:eastAsia="en-GB"/>
              </w:rPr>
              <w:t>Tenderer has confirmed that they have the capability and experience to successfully deliver the full scope of requirements</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2646" w:rsidRDefault="00482646">
            <w:pPr>
              <w:autoSpaceDE w:val="0"/>
              <w:autoSpaceDN w:val="0"/>
              <w:spacing w:before="120" w:after="120"/>
              <w:jc w:val="center"/>
              <w:rPr>
                <w:rFonts w:ascii="Arial" w:eastAsiaTheme="minorHAnsi" w:hAnsi="Arial" w:cs="Arial"/>
                <w:bCs/>
                <w:szCs w:val="22"/>
                <w:lang w:eastAsia="en-GB"/>
              </w:rPr>
            </w:pPr>
            <w:r>
              <w:rPr>
                <w:rFonts w:ascii="Arial" w:hAnsi="Arial" w:cs="Arial"/>
                <w:b w:val="0"/>
                <w:bCs/>
                <w:sz w:val="20"/>
                <w:lang w:eastAsia="en-GB"/>
              </w:rPr>
              <w:t>IN</w:t>
            </w:r>
          </w:p>
        </w:tc>
      </w:tr>
      <w:tr w:rsidR="00482646" w:rsidTr="00482646">
        <w:trPr>
          <w:trHeight w:val="812"/>
        </w:trPr>
        <w:tc>
          <w:tcPr>
            <w:tcW w:w="8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2646" w:rsidRDefault="00482646">
            <w:pPr>
              <w:autoSpaceDE w:val="0"/>
              <w:autoSpaceDN w:val="0"/>
              <w:spacing w:before="120" w:after="120"/>
              <w:rPr>
                <w:rFonts w:ascii="Arial" w:eastAsiaTheme="minorHAnsi" w:hAnsi="Arial" w:cs="Arial"/>
                <w:bCs/>
                <w:szCs w:val="22"/>
                <w:lang w:eastAsia="en-GB"/>
              </w:rPr>
            </w:pPr>
            <w:r>
              <w:rPr>
                <w:rFonts w:ascii="Arial" w:hAnsi="Arial" w:cs="Arial"/>
                <w:b w:val="0"/>
                <w:bCs/>
                <w:sz w:val="20"/>
                <w:lang w:eastAsia="en-GB"/>
              </w:rPr>
              <w:t>Tenderer has not confirmed that they have the capability and experience to successfully deliver the full scope of requirements</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2646" w:rsidRDefault="00482646">
            <w:pPr>
              <w:autoSpaceDE w:val="0"/>
              <w:autoSpaceDN w:val="0"/>
              <w:spacing w:before="120" w:after="120"/>
              <w:jc w:val="center"/>
              <w:rPr>
                <w:rFonts w:ascii="Arial" w:eastAsiaTheme="minorHAnsi" w:hAnsi="Arial" w:cs="Arial"/>
                <w:bCs/>
                <w:szCs w:val="22"/>
                <w:lang w:eastAsia="en-GB"/>
              </w:rPr>
            </w:pPr>
            <w:r>
              <w:rPr>
                <w:rFonts w:ascii="Arial" w:hAnsi="Arial" w:cs="Arial"/>
                <w:b w:val="0"/>
                <w:bCs/>
                <w:sz w:val="20"/>
                <w:lang w:eastAsia="en-GB"/>
              </w:rPr>
              <w:t>OUT</w:t>
            </w:r>
          </w:p>
        </w:tc>
      </w:tr>
    </w:tbl>
    <w:p w:rsidR="00D31B0D" w:rsidRDefault="00D31B0D" w:rsidP="00D31B0D">
      <w:pPr>
        <w:pStyle w:val="SpecNumbering"/>
        <w:spacing w:after="240"/>
        <w:ind w:left="0"/>
        <w:jc w:val="both"/>
        <w:rPr>
          <w:rFonts w:ascii="Arial" w:hAnsi="Arial" w:cs="Arial"/>
        </w:rPr>
      </w:pPr>
    </w:p>
    <w:p w:rsidR="00443D8E" w:rsidRDefault="00443D8E" w:rsidP="00D31B0D">
      <w:pPr>
        <w:pStyle w:val="SpecNumbering"/>
        <w:spacing w:after="240"/>
        <w:ind w:left="0"/>
        <w:jc w:val="both"/>
        <w:rPr>
          <w:rFonts w:ascii="Arial" w:hAnsi="Arial" w:cs="Arial"/>
        </w:rPr>
      </w:pPr>
    </w:p>
    <w:p w:rsidR="00D31B0D" w:rsidRPr="00EB45FF" w:rsidRDefault="00D718A5" w:rsidP="00D31B0D">
      <w:pPr>
        <w:pStyle w:val="SpecNumbering"/>
        <w:spacing w:after="240"/>
        <w:ind w:left="0"/>
        <w:jc w:val="both"/>
        <w:rPr>
          <w:rFonts w:ascii="Arial" w:hAnsi="Arial" w:cs="Arial"/>
        </w:rPr>
      </w:pPr>
      <w:r>
        <w:rPr>
          <w:rFonts w:ascii="Arial" w:hAnsi="Arial" w:cs="Arial"/>
        </w:rPr>
        <w:t>SYSTEM REQUIREMENTS</w:t>
      </w:r>
      <w:r w:rsidR="00A94A8C">
        <w:rPr>
          <w:rFonts w:ascii="Arial" w:hAnsi="Arial" w:cs="Arial"/>
        </w:rPr>
        <w:t xml:space="preserve"> -</w:t>
      </w:r>
      <w:r w:rsidR="00D31B0D" w:rsidRPr="00EB45FF">
        <w:rPr>
          <w:rFonts w:ascii="Arial" w:hAnsi="Arial" w:cs="Arial"/>
        </w:rPr>
        <w:t xml:space="preserve"> MANDATORY</w:t>
      </w:r>
      <w:r>
        <w:rPr>
          <w:rFonts w:ascii="Arial" w:hAnsi="Arial" w:cs="Arial"/>
        </w:rPr>
        <w:t xml:space="preserve"> (IN/OUT)</w:t>
      </w:r>
    </w:p>
    <w:p w:rsidR="00D31B0D" w:rsidRDefault="00D31B0D" w:rsidP="00D31B0D">
      <w:pPr>
        <w:pStyle w:val="SpecNumbering"/>
        <w:spacing w:after="240"/>
        <w:ind w:left="0"/>
        <w:jc w:val="both"/>
        <w:rPr>
          <w:rFonts w:ascii="Arial" w:hAnsi="Arial" w:cs="Arial"/>
          <w:b w:val="0"/>
          <w:color w:val="000000"/>
          <w:szCs w:val="22"/>
        </w:rPr>
      </w:pPr>
    </w:p>
    <w:p w:rsidR="00D31B0D" w:rsidRDefault="00D31B0D" w:rsidP="00D31B0D">
      <w:pPr>
        <w:pStyle w:val="SpecNumbering"/>
        <w:spacing w:after="240"/>
        <w:ind w:left="0"/>
        <w:jc w:val="both"/>
        <w:rPr>
          <w:rFonts w:ascii="Arial" w:hAnsi="Arial" w:cs="Arial"/>
          <w:b w:val="0"/>
        </w:rPr>
      </w:pPr>
      <w:r w:rsidRPr="00E71BB3">
        <w:rPr>
          <w:rFonts w:ascii="Arial" w:hAnsi="Arial" w:cs="Arial"/>
          <w:b w:val="0"/>
          <w:color w:val="000000"/>
          <w:szCs w:val="22"/>
        </w:rPr>
        <w:t xml:space="preserve">Tenderers must </w:t>
      </w:r>
      <w:r>
        <w:rPr>
          <w:rFonts w:ascii="Arial" w:hAnsi="Arial" w:cs="Arial"/>
          <w:b w:val="0"/>
          <w:color w:val="000000"/>
          <w:szCs w:val="22"/>
        </w:rPr>
        <w:t>confirm compliance with the Trust’s mandatory requirements listed in</w:t>
      </w:r>
      <w:r w:rsidRPr="00E71BB3">
        <w:rPr>
          <w:rFonts w:ascii="Arial" w:hAnsi="Arial" w:cs="Arial"/>
          <w:b w:val="0"/>
          <w:color w:val="000000"/>
          <w:szCs w:val="22"/>
        </w:rPr>
        <w:t xml:space="preserve"> </w:t>
      </w:r>
      <w:r>
        <w:rPr>
          <w:rFonts w:ascii="Arial" w:hAnsi="Arial" w:cs="Arial"/>
          <w:b w:val="0"/>
          <w:color w:val="000000"/>
          <w:szCs w:val="22"/>
        </w:rPr>
        <w:t xml:space="preserve">Section 2 </w:t>
      </w:r>
      <w:r w:rsidRPr="008C50C3">
        <w:rPr>
          <w:rFonts w:ascii="Arial" w:hAnsi="Arial" w:cs="Arial"/>
          <w:b w:val="0"/>
          <w:color w:val="000000"/>
          <w:szCs w:val="22"/>
        </w:rPr>
        <w:t xml:space="preserve">- </w:t>
      </w:r>
      <w:r w:rsidRPr="008C50C3">
        <w:rPr>
          <w:rFonts w:ascii="Arial" w:hAnsi="Arial" w:cs="Arial"/>
          <w:b w:val="0"/>
        </w:rPr>
        <w:t>System Requirements – MANDATORY</w:t>
      </w:r>
    </w:p>
    <w:p w:rsidR="00D31B0D" w:rsidRDefault="00D31B0D" w:rsidP="00D31B0D">
      <w:pPr>
        <w:pStyle w:val="SpecNumbering"/>
        <w:spacing w:after="240"/>
        <w:ind w:left="0"/>
        <w:jc w:val="both"/>
        <w:rPr>
          <w:rFonts w:ascii="Arial" w:hAnsi="Arial" w:cs="Arial"/>
          <w:b w:val="0"/>
        </w:rPr>
      </w:pPr>
    </w:p>
    <w:p w:rsidR="00D31B0D" w:rsidRDefault="00D31B0D" w:rsidP="00D31B0D">
      <w:pPr>
        <w:pStyle w:val="SpecNumbering"/>
        <w:spacing w:after="240"/>
        <w:ind w:left="0"/>
        <w:jc w:val="both"/>
        <w:rPr>
          <w:rFonts w:ascii="Arial" w:hAnsi="Arial" w:cs="Arial"/>
          <w:b w:val="0"/>
        </w:rPr>
      </w:pPr>
      <w:r>
        <w:rPr>
          <w:rFonts w:ascii="Arial" w:hAnsi="Arial" w:cs="Arial"/>
          <w:b w:val="0"/>
        </w:rPr>
        <w:t>Tenders will be scored as follows</w:t>
      </w:r>
    </w:p>
    <w:tbl>
      <w:tblPr>
        <w:tblStyle w:val="TableGrid"/>
        <w:tblW w:w="9072" w:type="dxa"/>
        <w:tblInd w:w="108" w:type="dxa"/>
        <w:tblLook w:val="04A0" w:firstRow="1" w:lastRow="0" w:firstColumn="1" w:lastColumn="0" w:noHBand="0" w:noVBand="1"/>
      </w:tblPr>
      <w:tblGrid>
        <w:gridCol w:w="8364"/>
        <w:gridCol w:w="708"/>
      </w:tblGrid>
      <w:tr w:rsidR="00D31B0D" w:rsidRPr="00E71BB3" w:rsidTr="00AD7009">
        <w:trPr>
          <w:trHeight w:val="366"/>
        </w:trPr>
        <w:tc>
          <w:tcPr>
            <w:tcW w:w="8364" w:type="dxa"/>
            <w:vAlign w:val="center"/>
          </w:tcPr>
          <w:p w:rsidR="00D31B0D" w:rsidRPr="00E71BB3" w:rsidRDefault="00D31B0D" w:rsidP="00AD7009">
            <w:pPr>
              <w:spacing w:before="120" w:after="120"/>
              <w:rPr>
                <w:rFonts w:ascii="Arial" w:hAnsi="Arial" w:cs="Arial"/>
                <w:b w:val="0"/>
                <w:szCs w:val="22"/>
              </w:rPr>
            </w:pPr>
            <w:r w:rsidRPr="00E71BB3">
              <w:rPr>
                <w:rFonts w:ascii="Arial" w:hAnsi="Arial" w:cs="Arial"/>
                <w:b w:val="0"/>
                <w:szCs w:val="22"/>
              </w:rPr>
              <w:t xml:space="preserve">Tenderer has confirmed that they </w:t>
            </w:r>
            <w:r>
              <w:rPr>
                <w:rFonts w:ascii="Arial" w:hAnsi="Arial" w:cs="Arial"/>
                <w:b w:val="0"/>
                <w:szCs w:val="22"/>
              </w:rPr>
              <w:t>can meet the mandatory requirements</w:t>
            </w:r>
          </w:p>
        </w:tc>
        <w:tc>
          <w:tcPr>
            <w:tcW w:w="708" w:type="dxa"/>
            <w:vAlign w:val="center"/>
          </w:tcPr>
          <w:p w:rsidR="00D31B0D" w:rsidRPr="00E71BB3" w:rsidRDefault="00D31B0D" w:rsidP="00AD7009">
            <w:pPr>
              <w:spacing w:before="120" w:after="120"/>
              <w:jc w:val="center"/>
              <w:rPr>
                <w:rFonts w:ascii="Arial" w:hAnsi="Arial" w:cs="Arial"/>
                <w:b w:val="0"/>
                <w:szCs w:val="22"/>
              </w:rPr>
            </w:pPr>
            <w:r w:rsidRPr="00E71BB3">
              <w:rPr>
                <w:rFonts w:ascii="Arial" w:hAnsi="Arial" w:cs="Arial"/>
                <w:b w:val="0"/>
                <w:szCs w:val="22"/>
              </w:rPr>
              <w:t>IN</w:t>
            </w:r>
          </w:p>
        </w:tc>
      </w:tr>
      <w:tr w:rsidR="00D31B0D" w:rsidRPr="00E71BB3" w:rsidTr="00AD7009">
        <w:trPr>
          <w:trHeight w:val="551"/>
        </w:trPr>
        <w:tc>
          <w:tcPr>
            <w:tcW w:w="8364" w:type="dxa"/>
            <w:vAlign w:val="center"/>
          </w:tcPr>
          <w:p w:rsidR="00D31B0D" w:rsidRPr="00E71BB3" w:rsidRDefault="00D31B0D" w:rsidP="00AD7009">
            <w:pPr>
              <w:spacing w:before="120" w:after="120"/>
              <w:rPr>
                <w:rFonts w:ascii="Arial" w:hAnsi="Arial" w:cs="Arial"/>
                <w:b w:val="0"/>
                <w:szCs w:val="22"/>
              </w:rPr>
            </w:pPr>
            <w:r w:rsidRPr="00E71BB3">
              <w:rPr>
                <w:rFonts w:ascii="Arial" w:hAnsi="Arial" w:cs="Arial"/>
                <w:b w:val="0"/>
                <w:szCs w:val="22"/>
              </w:rPr>
              <w:t xml:space="preserve">Tenderer has not confirmed that they </w:t>
            </w:r>
            <w:r>
              <w:rPr>
                <w:rFonts w:ascii="Arial" w:hAnsi="Arial" w:cs="Arial"/>
                <w:b w:val="0"/>
                <w:szCs w:val="22"/>
              </w:rPr>
              <w:t>can meet the mandatory requirements</w:t>
            </w:r>
          </w:p>
        </w:tc>
        <w:tc>
          <w:tcPr>
            <w:tcW w:w="708" w:type="dxa"/>
            <w:vAlign w:val="center"/>
          </w:tcPr>
          <w:p w:rsidR="00D31B0D" w:rsidRPr="00E71BB3" w:rsidRDefault="00D31B0D" w:rsidP="00AD7009">
            <w:pPr>
              <w:spacing w:before="120" w:after="120"/>
              <w:jc w:val="center"/>
              <w:rPr>
                <w:rFonts w:ascii="Arial" w:hAnsi="Arial" w:cs="Arial"/>
                <w:b w:val="0"/>
                <w:szCs w:val="22"/>
              </w:rPr>
            </w:pPr>
            <w:r w:rsidRPr="00E71BB3">
              <w:rPr>
                <w:rFonts w:ascii="Arial" w:hAnsi="Arial" w:cs="Arial"/>
                <w:b w:val="0"/>
                <w:szCs w:val="22"/>
              </w:rPr>
              <w:t>OUT</w:t>
            </w:r>
          </w:p>
        </w:tc>
      </w:tr>
    </w:tbl>
    <w:p w:rsidR="00D31B0D" w:rsidRDefault="00D31B0D" w:rsidP="00D31B0D">
      <w:pPr>
        <w:spacing w:after="240"/>
        <w:contextualSpacing/>
        <w:rPr>
          <w:rFonts w:ascii="Arial" w:hAnsi="Arial" w:cs="Arial"/>
          <w:b w:val="0"/>
          <w:color w:val="FF0000"/>
        </w:rPr>
      </w:pPr>
    </w:p>
    <w:p w:rsidR="00F71275" w:rsidRDefault="00F71275" w:rsidP="00D31B0D">
      <w:pPr>
        <w:spacing w:after="240"/>
        <w:contextualSpacing/>
        <w:rPr>
          <w:rFonts w:ascii="Arial" w:hAnsi="Arial" w:cs="Arial"/>
          <w:b w:val="0"/>
          <w:color w:val="FF0000"/>
        </w:rPr>
      </w:pPr>
    </w:p>
    <w:p w:rsidR="00D31B0D" w:rsidRDefault="00D31B0D" w:rsidP="00D31B0D">
      <w:pPr>
        <w:spacing w:after="240"/>
        <w:contextualSpacing/>
        <w:rPr>
          <w:rFonts w:ascii="Arial" w:hAnsi="Arial" w:cs="Arial"/>
          <w:b w:val="0"/>
          <w:color w:val="FF0000"/>
        </w:rPr>
      </w:pPr>
    </w:p>
    <w:p w:rsidR="00D31B0D" w:rsidRPr="00236FE2" w:rsidRDefault="009151F0" w:rsidP="00D31B0D">
      <w:pPr>
        <w:spacing w:after="240"/>
        <w:contextualSpacing/>
        <w:rPr>
          <w:rFonts w:ascii="Arial" w:hAnsi="Arial" w:cs="Arial"/>
        </w:rPr>
      </w:pPr>
      <w:r w:rsidRPr="00236FE2">
        <w:rPr>
          <w:rFonts w:ascii="Arial" w:hAnsi="Arial" w:cs="Arial"/>
        </w:rPr>
        <w:t xml:space="preserve">ONGOING SERVICE, REPAIR, </w:t>
      </w:r>
      <w:r w:rsidR="00D718A5" w:rsidRPr="00236FE2">
        <w:rPr>
          <w:rFonts w:ascii="Arial" w:hAnsi="Arial" w:cs="Arial"/>
        </w:rPr>
        <w:t xml:space="preserve">PARTS </w:t>
      </w:r>
      <w:r w:rsidRPr="00236FE2">
        <w:rPr>
          <w:rFonts w:ascii="Arial" w:hAnsi="Arial" w:cs="Arial"/>
        </w:rPr>
        <w:t xml:space="preserve">AND RESPONSE TIME TO EMERGENCY CALLOUTS/BREAKDOWNS </w:t>
      </w:r>
      <w:r w:rsidR="00D31B0D" w:rsidRPr="00236FE2">
        <w:rPr>
          <w:rFonts w:ascii="Arial" w:hAnsi="Arial" w:cs="Arial"/>
        </w:rPr>
        <w:t xml:space="preserve">- </w:t>
      </w:r>
      <w:r w:rsidR="00D718A5" w:rsidRPr="00236FE2">
        <w:rPr>
          <w:rFonts w:ascii="Arial" w:hAnsi="Arial" w:cs="Arial"/>
        </w:rPr>
        <w:t>MANDATORY (IN/OUT)</w:t>
      </w:r>
    </w:p>
    <w:p w:rsidR="00D718A5" w:rsidRPr="00236FE2" w:rsidRDefault="00D718A5" w:rsidP="00D31B0D">
      <w:pPr>
        <w:spacing w:after="240"/>
        <w:contextualSpacing/>
        <w:rPr>
          <w:rFonts w:ascii="Arial" w:eastAsia="Calibri" w:hAnsi="Arial" w:cs="Arial"/>
          <w:szCs w:val="22"/>
        </w:rPr>
      </w:pPr>
    </w:p>
    <w:p w:rsidR="00A85726" w:rsidRPr="00236FE2" w:rsidRDefault="00D31B0D" w:rsidP="00D31B0D">
      <w:pPr>
        <w:spacing w:after="200" w:line="276" w:lineRule="auto"/>
        <w:rPr>
          <w:rFonts w:ascii="Arial" w:hAnsi="Arial" w:cs="Arial"/>
          <w:b w:val="0"/>
        </w:rPr>
      </w:pPr>
      <w:r w:rsidRPr="00236FE2">
        <w:rPr>
          <w:rFonts w:ascii="Arial" w:hAnsi="Arial" w:cs="Arial"/>
          <w:b w:val="0"/>
        </w:rPr>
        <w:t xml:space="preserve">Ongoing servicing and repair after the initial warranty period is essential.   The Trust would expect ongoing servicing, repair and parts to be available for a minimum of 8 years from the date of commissioning.  </w:t>
      </w:r>
    </w:p>
    <w:p w:rsidR="00A85726" w:rsidRPr="00236FE2" w:rsidRDefault="00A85726" w:rsidP="00D31B0D">
      <w:pPr>
        <w:spacing w:after="200" w:line="276" w:lineRule="auto"/>
        <w:rPr>
          <w:rFonts w:ascii="Arial" w:hAnsi="Arial" w:cs="Arial"/>
          <w:b w:val="0"/>
        </w:rPr>
      </w:pPr>
      <w:r w:rsidRPr="00236FE2">
        <w:rPr>
          <w:rFonts w:ascii="Arial" w:hAnsi="Arial" w:cs="Arial"/>
          <w:b w:val="0"/>
        </w:rPr>
        <w:lastRenderedPageBreak/>
        <w:t>As this is a critical piece of equipment the response time to emergency callouts/breakdowns during the warranty period and as part of any fully comprehensive maintenance contract offered must not exceed 24 hours</w:t>
      </w:r>
    </w:p>
    <w:p w:rsidR="00D31B0D" w:rsidRPr="00236FE2" w:rsidRDefault="00D31B0D" w:rsidP="00D31B0D">
      <w:pPr>
        <w:spacing w:after="200" w:line="276" w:lineRule="auto"/>
        <w:rPr>
          <w:rFonts w:ascii="Arial" w:hAnsi="Arial" w:cs="Arial"/>
          <w:bCs/>
        </w:rPr>
      </w:pPr>
      <w:r w:rsidRPr="00236FE2">
        <w:rPr>
          <w:rFonts w:ascii="Arial" w:hAnsi="Arial" w:cs="Arial"/>
          <w:b w:val="0"/>
        </w:rPr>
        <w:t xml:space="preserve">Please provide </w:t>
      </w:r>
      <w:r w:rsidR="00A85726" w:rsidRPr="00236FE2">
        <w:rPr>
          <w:rFonts w:ascii="Arial" w:hAnsi="Arial" w:cs="Arial"/>
          <w:b w:val="0"/>
        </w:rPr>
        <w:t>details of how you can meet these</w:t>
      </w:r>
      <w:r w:rsidRPr="00236FE2">
        <w:rPr>
          <w:rFonts w:ascii="Arial" w:hAnsi="Arial" w:cs="Arial"/>
          <w:b w:val="0"/>
        </w:rPr>
        <w:t xml:space="preserve"> requirement</w:t>
      </w:r>
      <w:r w:rsidR="00A85726" w:rsidRPr="00236FE2">
        <w:rPr>
          <w:rFonts w:ascii="Arial" w:hAnsi="Arial" w:cs="Arial"/>
          <w:b w:val="0"/>
        </w:rPr>
        <w:t>s</w:t>
      </w:r>
      <w:r w:rsidRPr="00236FE2">
        <w:rPr>
          <w:rFonts w:ascii="Arial" w:hAnsi="Arial" w:cs="Arial"/>
          <w:b w:val="0"/>
        </w:rPr>
        <w:t>.</w:t>
      </w:r>
    </w:p>
    <w:p w:rsidR="00D31B0D" w:rsidRPr="00236FE2" w:rsidRDefault="00D31B0D" w:rsidP="00D31B0D">
      <w:pPr>
        <w:pStyle w:val="SpecNumbering"/>
        <w:spacing w:after="240"/>
        <w:ind w:left="0"/>
        <w:jc w:val="both"/>
        <w:rPr>
          <w:rFonts w:ascii="Arial" w:hAnsi="Arial" w:cs="Arial"/>
          <w:b w:val="0"/>
        </w:rPr>
      </w:pPr>
      <w:r w:rsidRPr="00236FE2">
        <w:rPr>
          <w:rFonts w:ascii="Arial" w:hAnsi="Arial" w:cs="Arial"/>
          <w:b w:val="0"/>
        </w:rPr>
        <w:t>Tenders will be scored as follows</w:t>
      </w:r>
    </w:p>
    <w:tbl>
      <w:tblPr>
        <w:tblStyle w:val="TableGrid"/>
        <w:tblW w:w="9072" w:type="dxa"/>
        <w:tblInd w:w="108" w:type="dxa"/>
        <w:tblLook w:val="04A0" w:firstRow="1" w:lastRow="0" w:firstColumn="1" w:lastColumn="0" w:noHBand="0" w:noVBand="1"/>
      </w:tblPr>
      <w:tblGrid>
        <w:gridCol w:w="8364"/>
        <w:gridCol w:w="708"/>
      </w:tblGrid>
      <w:tr w:rsidR="00236FE2" w:rsidRPr="00236FE2" w:rsidTr="00AD7009">
        <w:trPr>
          <w:trHeight w:val="366"/>
        </w:trPr>
        <w:tc>
          <w:tcPr>
            <w:tcW w:w="8364" w:type="dxa"/>
            <w:vAlign w:val="center"/>
          </w:tcPr>
          <w:p w:rsidR="00D31B0D" w:rsidRPr="00236FE2" w:rsidRDefault="00D31B0D" w:rsidP="00A85726">
            <w:pPr>
              <w:spacing w:before="120" w:after="120"/>
              <w:rPr>
                <w:rFonts w:ascii="Arial" w:hAnsi="Arial" w:cs="Arial"/>
                <w:b w:val="0"/>
                <w:szCs w:val="22"/>
              </w:rPr>
            </w:pPr>
            <w:r w:rsidRPr="00236FE2">
              <w:rPr>
                <w:rFonts w:ascii="Arial" w:hAnsi="Arial" w:cs="Arial"/>
                <w:b w:val="0"/>
                <w:szCs w:val="22"/>
              </w:rPr>
              <w:t xml:space="preserve">Tenderer has confirmed that they can provide </w:t>
            </w:r>
            <w:r w:rsidRPr="00236FE2">
              <w:rPr>
                <w:rFonts w:ascii="Arial" w:hAnsi="Arial" w:cs="Arial"/>
                <w:b w:val="0"/>
              </w:rPr>
              <w:t>ongoing servicing, repair and parts  for a minimum of 8 years</w:t>
            </w:r>
            <w:r w:rsidR="00A85726" w:rsidRPr="00236FE2">
              <w:rPr>
                <w:rFonts w:ascii="Arial" w:hAnsi="Arial" w:cs="Arial"/>
                <w:b w:val="0"/>
              </w:rPr>
              <w:t xml:space="preserve"> from the date of commissioning and</w:t>
            </w:r>
            <w:r w:rsidR="000041AD" w:rsidRPr="00236FE2">
              <w:rPr>
                <w:rFonts w:ascii="Arial" w:hAnsi="Arial" w:cs="Arial"/>
                <w:b w:val="0"/>
              </w:rPr>
              <w:t xml:space="preserve"> also</w:t>
            </w:r>
            <w:r w:rsidR="00A85726" w:rsidRPr="00236FE2">
              <w:rPr>
                <w:rFonts w:ascii="Arial" w:hAnsi="Arial" w:cs="Arial"/>
                <w:b w:val="0"/>
              </w:rPr>
              <w:t xml:space="preserve"> respond to emergency callouts/breakdowns during the warranty period and as part of any fully comprehensive maintenance contract offered within 24 hours </w:t>
            </w:r>
          </w:p>
        </w:tc>
        <w:tc>
          <w:tcPr>
            <w:tcW w:w="708" w:type="dxa"/>
            <w:vAlign w:val="center"/>
          </w:tcPr>
          <w:p w:rsidR="00D31B0D" w:rsidRPr="00236FE2" w:rsidRDefault="00D31B0D" w:rsidP="00AD7009">
            <w:pPr>
              <w:spacing w:before="120" w:after="120"/>
              <w:jc w:val="center"/>
              <w:rPr>
                <w:rFonts w:ascii="Arial" w:hAnsi="Arial" w:cs="Arial"/>
                <w:b w:val="0"/>
                <w:szCs w:val="22"/>
              </w:rPr>
            </w:pPr>
            <w:r w:rsidRPr="00236FE2">
              <w:rPr>
                <w:rFonts w:ascii="Arial" w:hAnsi="Arial" w:cs="Arial"/>
                <w:b w:val="0"/>
                <w:szCs w:val="22"/>
              </w:rPr>
              <w:t>IN</w:t>
            </w:r>
          </w:p>
        </w:tc>
      </w:tr>
      <w:tr w:rsidR="00D31B0D" w:rsidRPr="00236FE2" w:rsidTr="00AD7009">
        <w:trPr>
          <w:trHeight w:val="551"/>
        </w:trPr>
        <w:tc>
          <w:tcPr>
            <w:tcW w:w="8364" w:type="dxa"/>
            <w:vAlign w:val="center"/>
          </w:tcPr>
          <w:p w:rsidR="00D31B0D" w:rsidRPr="00236FE2" w:rsidRDefault="00D31B0D" w:rsidP="000041AD">
            <w:pPr>
              <w:spacing w:before="120" w:after="120"/>
              <w:rPr>
                <w:rFonts w:ascii="Arial" w:hAnsi="Arial" w:cs="Arial"/>
                <w:b w:val="0"/>
                <w:szCs w:val="22"/>
              </w:rPr>
            </w:pPr>
            <w:r w:rsidRPr="00236FE2">
              <w:rPr>
                <w:rFonts w:ascii="Arial" w:hAnsi="Arial" w:cs="Arial"/>
                <w:b w:val="0"/>
                <w:szCs w:val="22"/>
              </w:rPr>
              <w:t xml:space="preserve">Tenderer has not confirmed that they can provide </w:t>
            </w:r>
            <w:r w:rsidRPr="00236FE2">
              <w:rPr>
                <w:rFonts w:ascii="Arial" w:hAnsi="Arial" w:cs="Arial"/>
                <w:b w:val="0"/>
              </w:rPr>
              <w:t>ongoing servicing, repair and parts</w:t>
            </w:r>
            <w:r w:rsidR="009151F0" w:rsidRPr="00236FE2">
              <w:rPr>
                <w:rFonts w:ascii="Arial" w:hAnsi="Arial" w:cs="Arial"/>
                <w:b w:val="0"/>
              </w:rPr>
              <w:t xml:space="preserve"> </w:t>
            </w:r>
            <w:r w:rsidRPr="00236FE2">
              <w:rPr>
                <w:rFonts w:ascii="Arial" w:hAnsi="Arial" w:cs="Arial"/>
                <w:b w:val="0"/>
              </w:rPr>
              <w:t>for a minimum of 8 years</w:t>
            </w:r>
            <w:r w:rsidR="00A85726" w:rsidRPr="00236FE2">
              <w:rPr>
                <w:rFonts w:ascii="Arial" w:hAnsi="Arial" w:cs="Arial"/>
                <w:b w:val="0"/>
              </w:rPr>
              <w:t xml:space="preserve"> from the date of commissioning and</w:t>
            </w:r>
            <w:r w:rsidR="000041AD" w:rsidRPr="00236FE2">
              <w:rPr>
                <w:rFonts w:ascii="Arial" w:hAnsi="Arial" w:cs="Arial"/>
                <w:b w:val="0"/>
              </w:rPr>
              <w:t xml:space="preserve">/or has not confirmed they can </w:t>
            </w:r>
            <w:r w:rsidR="00A85726" w:rsidRPr="00236FE2">
              <w:rPr>
                <w:rFonts w:ascii="Arial" w:hAnsi="Arial" w:cs="Arial"/>
                <w:b w:val="0"/>
              </w:rPr>
              <w:t>respond to emergency callouts/breakdowns during the warranty period and as part of any fully comprehensive maintenance contract offered within 24 hours</w:t>
            </w:r>
          </w:p>
        </w:tc>
        <w:tc>
          <w:tcPr>
            <w:tcW w:w="708" w:type="dxa"/>
            <w:vAlign w:val="center"/>
          </w:tcPr>
          <w:p w:rsidR="00D31B0D" w:rsidRPr="00236FE2" w:rsidRDefault="00D31B0D" w:rsidP="00AD7009">
            <w:pPr>
              <w:spacing w:before="120" w:after="120"/>
              <w:jc w:val="center"/>
              <w:rPr>
                <w:rFonts w:ascii="Arial" w:hAnsi="Arial" w:cs="Arial"/>
                <w:b w:val="0"/>
                <w:szCs w:val="22"/>
              </w:rPr>
            </w:pPr>
            <w:r w:rsidRPr="00236FE2">
              <w:rPr>
                <w:rFonts w:ascii="Arial" w:hAnsi="Arial" w:cs="Arial"/>
                <w:b w:val="0"/>
                <w:szCs w:val="22"/>
              </w:rPr>
              <w:t>OUT</w:t>
            </w:r>
          </w:p>
        </w:tc>
        <w:bookmarkStart w:id="19" w:name="_GoBack"/>
        <w:bookmarkEnd w:id="19"/>
      </w:tr>
    </w:tbl>
    <w:p w:rsidR="00D31B0D" w:rsidRPr="00236FE2" w:rsidRDefault="00D31B0D" w:rsidP="00D31B0D">
      <w:pPr>
        <w:spacing w:after="240"/>
        <w:contextualSpacing/>
        <w:rPr>
          <w:rFonts w:ascii="Arial" w:hAnsi="Arial" w:cs="Arial"/>
          <w:b w:val="0"/>
        </w:rPr>
      </w:pPr>
    </w:p>
    <w:p w:rsidR="00D31B0D" w:rsidRDefault="00D31B0D" w:rsidP="00D31B0D">
      <w:pPr>
        <w:pStyle w:val="SpecSectionHeader"/>
        <w:spacing w:after="240"/>
        <w:contextualSpacing/>
        <w:jc w:val="center"/>
        <w:rPr>
          <w:rFonts w:ascii="Arial" w:hAnsi="Arial" w:cs="Arial"/>
          <w:color w:val="auto"/>
        </w:rPr>
      </w:pPr>
      <w:r w:rsidRPr="00E71BB3">
        <w:rPr>
          <w:rFonts w:ascii="Arial" w:hAnsi="Arial" w:cs="Arial"/>
          <w:color w:val="auto"/>
        </w:rPr>
        <w:t>TECHNICAL EVALUATION</w:t>
      </w:r>
    </w:p>
    <w:p w:rsidR="0037565C" w:rsidRDefault="0037565C" w:rsidP="00D31B0D">
      <w:pPr>
        <w:pStyle w:val="SpecSectionHeader"/>
        <w:spacing w:after="240"/>
        <w:contextualSpacing/>
        <w:rPr>
          <w:rFonts w:ascii="Arial" w:eastAsia="SimSun" w:hAnsi="Arial" w:cs="Arial"/>
          <w:b w:val="0"/>
          <w:bCs w:val="0"/>
          <w:color w:val="auto"/>
          <w:lang w:eastAsia="zh-CN" w:bidi="hi-IN"/>
        </w:rPr>
      </w:pPr>
    </w:p>
    <w:p w:rsidR="00D31B0D" w:rsidRDefault="00D31B0D" w:rsidP="00D31B0D">
      <w:pPr>
        <w:pStyle w:val="SpecSectionHeader"/>
        <w:spacing w:after="240"/>
        <w:contextualSpacing/>
        <w:rPr>
          <w:rFonts w:ascii="Arial" w:eastAsia="SimSun" w:hAnsi="Arial" w:cs="Arial"/>
          <w:b w:val="0"/>
          <w:bCs w:val="0"/>
          <w:color w:val="auto"/>
          <w:lang w:eastAsia="zh-CN" w:bidi="hi-IN"/>
        </w:rPr>
      </w:pPr>
      <w:r w:rsidRPr="00A25E01">
        <w:rPr>
          <w:rFonts w:ascii="Arial" w:eastAsia="SimSun" w:hAnsi="Arial" w:cs="Arial"/>
          <w:b w:val="0"/>
          <w:bCs w:val="0"/>
          <w:color w:val="auto"/>
          <w:lang w:eastAsia="zh-CN" w:bidi="hi-IN"/>
        </w:rPr>
        <w:t xml:space="preserve">The </w:t>
      </w:r>
      <w:r>
        <w:rPr>
          <w:rFonts w:ascii="Arial" w:eastAsia="SimSun" w:hAnsi="Arial" w:cs="Arial"/>
          <w:b w:val="0"/>
          <w:bCs w:val="0"/>
          <w:color w:val="auto"/>
          <w:lang w:eastAsia="zh-CN" w:bidi="hi-IN"/>
        </w:rPr>
        <w:t>Technical</w:t>
      </w:r>
      <w:r w:rsidRPr="00A25E01">
        <w:rPr>
          <w:rFonts w:ascii="Arial" w:eastAsia="SimSun" w:hAnsi="Arial" w:cs="Arial"/>
          <w:b w:val="0"/>
          <w:bCs w:val="0"/>
          <w:color w:val="auto"/>
          <w:lang w:eastAsia="zh-CN" w:bidi="hi-IN"/>
        </w:rPr>
        <w:t xml:space="preserve"> </w:t>
      </w:r>
      <w:r>
        <w:rPr>
          <w:rFonts w:ascii="Arial" w:eastAsia="SimSun" w:hAnsi="Arial" w:cs="Arial"/>
          <w:b w:val="0"/>
          <w:bCs w:val="0"/>
          <w:color w:val="auto"/>
          <w:lang w:eastAsia="zh-CN" w:bidi="hi-IN"/>
        </w:rPr>
        <w:t xml:space="preserve">weighting </w:t>
      </w:r>
      <w:r w:rsidRPr="00A25E01">
        <w:rPr>
          <w:rFonts w:ascii="Arial" w:eastAsia="SimSun" w:hAnsi="Arial" w:cs="Arial"/>
          <w:b w:val="0"/>
          <w:bCs w:val="0"/>
          <w:color w:val="auto"/>
          <w:lang w:eastAsia="zh-CN" w:bidi="hi-IN"/>
        </w:rPr>
        <w:t>accounts for 50% of the overall tender submission score</w:t>
      </w:r>
      <w:r>
        <w:rPr>
          <w:rFonts w:ascii="Arial" w:eastAsia="SimSun" w:hAnsi="Arial" w:cs="Arial"/>
          <w:b w:val="0"/>
          <w:bCs w:val="0"/>
          <w:color w:val="auto"/>
          <w:lang w:eastAsia="zh-CN" w:bidi="hi-IN"/>
        </w:rPr>
        <w:t xml:space="preserve">.  </w:t>
      </w:r>
    </w:p>
    <w:p w:rsidR="00BE5C99" w:rsidRDefault="00BE5C99" w:rsidP="00BE5C99">
      <w:pPr>
        <w:spacing w:after="200" w:line="276" w:lineRule="auto"/>
        <w:rPr>
          <w:rFonts w:ascii="Arial" w:hAnsi="Arial" w:cs="Arial"/>
          <w:bCs/>
        </w:rPr>
      </w:pPr>
      <w:r>
        <w:rPr>
          <w:rFonts w:ascii="Arial" w:hAnsi="Arial" w:cs="Arial"/>
          <w:bCs/>
        </w:rPr>
        <w:t>Evaluation Summary</w:t>
      </w:r>
    </w:p>
    <w:tbl>
      <w:tblPr>
        <w:tblStyle w:val="TableGrid"/>
        <w:tblW w:w="7237" w:type="dxa"/>
        <w:tblLook w:val="04A0" w:firstRow="1" w:lastRow="0" w:firstColumn="1" w:lastColumn="0" w:noHBand="0" w:noVBand="1"/>
      </w:tblPr>
      <w:tblGrid>
        <w:gridCol w:w="3794"/>
        <w:gridCol w:w="3443"/>
      </w:tblGrid>
      <w:tr w:rsidR="00BE5C99" w:rsidRPr="0052246D" w:rsidTr="00781E1C">
        <w:trPr>
          <w:trHeight w:val="320"/>
        </w:trPr>
        <w:tc>
          <w:tcPr>
            <w:tcW w:w="3794" w:type="dxa"/>
            <w:shd w:val="clear" w:color="auto" w:fill="DBE5F1" w:themeFill="accent1" w:themeFillTint="33"/>
            <w:vAlign w:val="center"/>
          </w:tcPr>
          <w:p w:rsidR="00BE5C99" w:rsidRPr="0052246D" w:rsidRDefault="00BE5C99" w:rsidP="00781E1C">
            <w:pPr>
              <w:spacing w:before="120" w:after="120"/>
              <w:rPr>
                <w:rFonts w:ascii="Arial" w:hAnsi="Arial" w:cs="Arial"/>
                <w:bCs/>
                <w:szCs w:val="22"/>
              </w:rPr>
            </w:pPr>
            <w:r w:rsidRPr="0052246D">
              <w:rPr>
                <w:rFonts w:ascii="Arial" w:hAnsi="Arial" w:cs="Arial"/>
                <w:bCs/>
                <w:szCs w:val="22"/>
              </w:rPr>
              <w:t>Question</w:t>
            </w:r>
          </w:p>
        </w:tc>
        <w:tc>
          <w:tcPr>
            <w:tcW w:w="3443" w:type="dxa"/>
            <w:shd w:val="clear" w:color="auto" w:fill="DBE5F1" w:themeFill="accent1" w:themeFillTint="33"/>
            <w:vAlign w:val="center"/>
          </w:tcPr>
          <w:p w:rsidR="00BE5C99" w:rsidRPr="0052246D" w:rsidRDefault="00BE5C99" w:rsidP="00781E1C">
            <w:pPr>
              <w:spacing w:before="120" w:after="120"/>
              <w:rPr>
                <w:rFonts w:ascii="Arial" w:hAnsi="Arial" w:cs="Arial"/>
                <w:bCs/>
                <w:szCs w:val="22"/>
              </w:rPr>
            </w:pPr>
            <w:r w:rsidRPr="0052246D">
              <w:rPr>
                <w:rFonts w:ascii="Arial" w:hAnsi="Arial" w:cs="Arial"/>
                <w:bCs/>
                <w:szCs w:val="22"/>
              </w:rPr>
              <w:t>Weighting</w:t>
            </w:r>
          </w:p>
        </w:tc>
      </w:tr>
      <w:tr w:rsidR="00BE5C99" w:rsidRPr="0052246D" w:rsidTr="00781E1C">
        <w:trPr>
          <w:trHeight w:val="320"/>
        </w:trPr>
        <w:tc>
          <w:tcPr>
            <w:tcW w:w="3794" w:type="dxa"/>
            <w:vAlign w:val="center"/>
          </w:tcPr>
          <w:p w:rsidR="00BE5C99" w:rsidRDefault="00BE5C99" w:rsidP="00781E1C">
            <w:pPr>
              <w:pStyle w:val="SpecSectionHeader"/>
              <w:spacing w:before="120" w:after="120" w:line="240" w:lineRule="auto"/>
              <w:contextualSpacing/>
              <w:rPr>
                <w:rFonts w:ascii="Arial" w:eastAsia="SimSun" w:hAnsi="Arial" w:cs="Arial"/>
                <w:b w:val="0"/>
                <w:color w:val="auto"/>
                <w:szCs w:val="22"/>
                <w:lang w:eastAsia="zh-CN" w:bidi="hi-IN"/>
              </w:rPr>
            </w:pPr>
            <w:r>
              <w:rPr>
                <w:rFonts w:ascii="Arial" w:eastAsia="SimSun" w:hAnsi="Arial" w:cs="Arial"/>
                <w:b w:val="0"/>
                <w:color w:val="auto"/>
                <w:szCs w:val="22"/>
                <w:lang w:eastAsia="zh-CN" w:bidi="hi-IN"/>
              </w:rPr>
              <w:t>Scope of Requirements – Mandatory</w:t>
            </w:r>
          </w:p>
        </w:tc>
        <w:tc>
          <w:tcPr>
            <w:tcW w:w="3443" w:type="dxa"/>
            <w:vAlign w:val="center"/>
          </w:tcPr>
          <w:p w:rsidR="00BE5C99" w:rsidRPr="00BE5C99" w:rsidRDefault="00BE5C99" w:rsidP="00781E1C">
            <w:pPr>
              <w:spacing w:before="120" w:after="120"/>
              <w:jc w:val="center"/>
              <w:rPr>
                <w:rFonts w:ascii="Arial" w:hAnsi="Arial" w:cs="Arial"/>
                <w:b w:val="0"/>
                <w:bCs/>
                <w:szCs w:val="22"/>
              </w:rPr>
            </w:pPr>
            <w:r w:rsidRPr="00BE5C99">
              <w:rPr>
                <w:rFonts w:ascii="Arial" w:hAnsi="Arial" w:cs="Arial"/>
                <w:b w:val="0"/>
                <w:bCs/>
                <w:szCs w:val="22"/>
              </w:rPr>
              <w:t>IN/OUT</w:t>
            </w:r>
          </w:p>
        </w:tc>
      </w:tr>
      <w:tr w:rsidR="00BE5C99" w:rsidRPr="0052246D" w:rsidTr="00781E1C">
        <w:trPr>
          <w:trHeight w:val="320"/>
        </w:trPr>
        <w:tc>
          <w:tcPr>
            <w:tcW w:w="3794" w:type="dxa"/>
            <w:vAlign w:val="center"/>
          </w:tcPr>
          <w:p w:rsidR="00BE5C99" w:rsidRPr="0052246D" w:rsidRDefault="00BE5C99" w:rsidP="00781E1C">
            <w:pPr>
              <w:pStyle w:val="SpecSectionHeader"/>
              <w:spacing w:before="120" w:after="120" w:line="240" w:lineRule="auto"/>
              <w:contextualSpacing/>
              <w:rPr>
                <w:rFonts w:ascii="Arial" w:eastAsia="SimSun" w:hAnsi="Arial" w:cs="Arial"/>
                <w:b w:val="0"/>
                <w:color w:val="auto"/>
                <w:szCs w:val="22"/>
                <w:lang w:eastAsia="zh-CN" w:bidi="hi-IN"/>
              </w:rPr>
            </w:pPr>
            <w:r>
              <w:rPr>
                <w:rFonts w:ascii="Arial" w:eastAsia="SimSun" w:hAnsi="Arial" w:cs="Arial"/>
                <w:b w:val="0"/>
                <w:color w:val="auto"/>
                <w:szCs w:val="22"/>
                <w:lang w:eastAsia="zh-CN" w:bidi="hi-IN"/>
              </w:rPr>
              <w:t>System Requirements – Mandatory</w:t>
            </w:r>
          </w:p>
        </w:tc>
        <w:tc>
          <w:tcPr>
            <w:tcW w:w="3443" w:type="dxa"/>
            <w:vAlign w:val="center"/>
          </w:tcPr>
          <w:p w:rsidR="00BE5C99" w:rsidRPr="00BE5C99" w:rsidRDefault="00BE5C99" w:rsidP="00781E1C">
            <w:pPr>
              <w:spacing w:before="120" w:after="120"/>
              <w:jc w:val="center"/>
              <w:rPr>
                <w:rFonts w:ascii="Arial" w:hAnsi="Arial" w:cs="Arial"/>
                <w:b w:val="0"/>
                <w:bCs/>
                <w:szCs w:val="22"/>
              </w:rPr>
            </w:pPr>
            <w:r w:rsidRPr="00BE5C99">
              <w:rPr>
                <w:rFonts w:ascii="Arial" w:hAnsi="Arial" w:cs="Arial"/>
                <w:b w:val="0"/>
                <w:bCs/>
                <w:szCs w:val="22"/>
              </w:rPr>
              <w:t>IN/OUT</w:t>
            </w:r>
          </w:p>
        </w:tc>
      </w:tr>
      <w:tr w:rsidR="00BE5C99" w:rsidRPr="0052246D" w:rsidTr="00781E1C">
        <w:trPr>
          <w:trHeight w:val="320"/>
        </w:trPr>
        <w:tc>
          <w:tcPr>
            <w:tcW w:w="3794" w:type="dxa"/>
            <w:vAlign w:val="center"/>
          </w:tcPr>
          <w:p w:rsidR="00BE5C99" w:rsidRPr="0052246D" w:rsidRDefault="00BE5C99" w:rsidP="00781E1C">
            <w:pPr>
              <w:pStyle w:val="SpecSectionHeader"/>
              <w:spacing w:before="120" w:after="120" w:line="240" w:lineRule="auto"/>
              <w:contextualSpacing/>
              <w:rPr>
                <w:rFonts w:ascii="Arial" w:eastAsia="SimSun" w:hAnsi="Arial" w:cs="Arial"/>
                <w:b w:val="0"/>
                <w:color w:val="auto"/>
                <w:szCs w:val="22"/>
                <w:lang w:eastAsia="zh-CN" w:bidi="hi-IN"/>
              </w:rPr>
            </w:pPr>
            <w:r>
              <w:rPr>
                <w:rFonts w:ascii="Arial" w:eastAsia="SimSun" w:hAnsi="Arial" w:cs="Arial"/>
                <w:b w:val="0"/>
                <w:color w:val="auto"/>
                <w:szCs w:val="22"/>
                <w:lang w:eastAsia="zh-CN" w:bidi="hi-IN"/>
              </w:rPr>
              <w:t>Ongoing Service Repair and Parts - Mandatory</w:t>
            </w:r>
          </w:p>
        </w:tc>
        <w:tc>
          <w:tcPr>
            <w:tcW w:w="3443" w:type="dxa"/>
            <w:vAlign w:val="center"/>
          </w:tcPr>
          <w:p w:rsidR="00BE5C99" w:rsidRPr="00BE5C99" w:rsidRDefault="00BE5C99" w:rsidP="00781E1C">
            <w:pPr>
              <w:spacing w:before="120" w:after="120"/>
              <w:jc w:val="center"/>
              <w:rPr>
                <w:rFonts w:ascii="Arial" w:hAnsi="Arial" w:cs="Arial"/>
                <w:b w:val="0"/>
                <w:bCs/>
                <w:szCs w:val="22"/>
              </w:rPr>
            </w:pPr>
            <w:r w:rsidRPr="00BE5C99">
              <w:rPr>
                <w:rFonts w:ascii="Arial" w:hAnsi="Arial" w:cs="Arial"/>
                <w:b w:val="0"/>
                <w:bCs/>
                <w:szCs w:val="22"/>
              </w:rPr>
              <w:t>IN/OUT</w:t>
            </w:r>
          </w:p>
        </w:tc>
      </w:tr>
      <w:tr w:rsidR="00BE5C99" w:rsidRPr="0052246D" w:rsidTr="00781E1C">
        <w:trPr>
          <w:trHeight w:val="320"/>
        </w:trPr>
        <w:tc>
          <w:tcPr>
            <w:tcW w:w="3794" w:type="dxa"/>
            <w:vAlign w:val="center"/>
          </w:tcPr>
          <w:p w:rsidR="00BE5C99" w:rsidRPr="0052246D" w:rsidRDefault="00BE5C99" w:rsidP="00781E1C">
            <w:pPr>
              <w:pStyle w:val="SpecSectionHeader"/>
              <w:spacing w:before="120" w:after="120" w:line="240" w:lineRule="auto"/>
              <w:contextualSpacing/>
              <w:rPr>
                <w:rFonts w:ascii="Arial" w:hAnsi="Arial" w:cs="Arial"/>
                <w:b w:val="0"/>
                <w:color w:val="auto"/>
                <w:szCs w:val="22"/>
              </w:rPr>
            </w:pPr>
            <w:r w:rsidRPr="0052246D">
              <w:rPr>
                <w:rFonts w:ascii="Arial" w:eastAsia="SimSun" w:hAnsi="Arial" w:cs="Arial"/>
                <w:b w:val="0"/>
                <w:color w:val="auto"/>
                <w:szCs w:val="22"/>
                <w:lang w:eastAsia="zh-CN" w:bidi="hi-IN"/>
              </w:rPr>
              <w:t>Q01. Anaerobic W</w:t>
            </w:r>
            <w:r w:rsidRPr="0052246D">
              <w:rPr>
                <w:rFonts w:ascii="Arial" w:hAnsi="Arial" w:cs="Arial"/>
                <w:b w:val="0"/>
                <w:color w:val="auto"/>
                <w:szCs w:val="22"/>
              </w:rPr>
              <w:t>orkstation</w:t>
            </w:r>
          </w:p>
        </w:tc>
        <w:tc>
          <w:tcPr>
            <w:tcW w:w="3443" w:type="dxa"/>
            <w:vAlign w:val="center"/>
          </w:tcPr>
          <w:p w:rsidR="00BE5C99" w:rsidRPr="00BE5C99" w:rsidRDefault="00BE5C99" w:rsidP="00BE5C99">
            <w:pPr>
              <w:spacing w:before="120" w:after="120"/>
              <w:jc w:val="center"/>
              <w:rPr>
                <w:rFonts w:ascii="Arial" w:hAnsi="Arial" w:cs="Arial"/>
                <w:b w:val="0"/>
                <w:bCs/>
                <w:szCs w:val="22"/>
              </w:rPr>
            </w:pPr>
            <w:r>
              <w:rPr>
                <w:rFonts w:ascii="Arial" w:hAnsi="Arial" w:cs="Arial"/>
                <w:b w:val="0"/>
                <w:bCs/>
                <w:szCs w:val="22"/>
              </w:rPr>
              <w:t>15%</w:t>
            </w:r>
          </w:p>
        </w:tc>
      </w:tr>
      <w:tr w:rsidR="00BE5C99" w:rsidRPr="0052246D" w:rsidTr="00781E1C">
        <w:trPr>
          <w:trHeight w:val="298"/>
        </w:trPr>
        <w:tc>
          <w:tcPr>
            <w:tcW w:w="3794" w:type="dxa"/>
            <w:vAlign w:val="center"/>
          </w:tcPr>
          <w:p w:rsidR="00BE5C99" w:rsidRPr="0052246D" w:rsidRDefault="00BE5C99" w:rsidP="00781E1C">
            <w:pPr>
              <w:pStyle w:val="SpecSectionHeader"/>
              <w:spacing w:before="120" w:after="120" w:line="240" w:lineRule="auto"/>
              <w:contextualSpacing/>
              <w:rPr>
                <w:rFonts w:ascii="Arial" w:eastAsia="Calibri" w:hAnsi="Arial" w:cs="Arial"/>
                <w:b w:val="0"/>
                <w:color w:val="auto"/>
                <w:szCs w:val="22"/>
              </w:rPr>
            </w:pPr>
            <w:r w:rsidRPr="0052246D">
              <w:rPr>
                <w:rFonts w:ascii="Arial" w:eastAsia="SimSun" w:hAnsi="Arial" w:cs="Arial"/>
                <w:b w:val="0"/>
                <w:color w:val="auto"/>
                <w:szCs w:val="22"/>
                <w:lang w:eastAsia="zh-CN" w:bidi="hi-IN"/>
              </w:rPr>
              <w:t xml:space="preserve">Q02. </w:t>
            </w:r>
            <w:r w:rsidRPr="0052246D">
              <w:rPr>
                <w:rFonts w:ascii="Arial" w:eastAsia="Calibri" w:hAnsi="Arial" w:cs="Arial"/>
                <w:b w:val="0"/>
                <w:color w:val="auto"/>
                <w:szCs w:val="22"/>
              </w:rPr>
              <w:t>Capacity</w:t>
            </w:r>
          </w:p>
        </w:tc>
        <w:tc>
          <w:tcPr>
            <w:tcW w:w="3443" w:type="dxa"/>
            <w:vAlign w:val="center"/>
          </w:tcPr>
          <w:p w:rsidR="00BE5C99" w:rsidRPr="00BE5C99" w:rsidRDefault="00D778C8" w:rsidP="00BE5C99">
            <w:pPr>
              <w:spacing w:before="120" w:after="120"/>
              <w:jc w:val="center"/>
              <w:rPr>
                <w:rFonts w:ascii="Arial" w:hAnsi="Arial" w:cs="Arial"/>
                <w:b w:val="0"/>
                <w:bCs/>
                <w:szCs w:val="22"/>
              </w:rPr>
            </w:pPr>
            <w:r>
              <w:rPr>
                <w:rFonts w:ascii="Arial" w:hAnsi="Arial" w:cs="Arial"/>
                <w:b w:val="0"/>
                <w:bCs/>
                <w:szCs w:val="22"/>
              </w:rPr>
              <w:t>5</w:t>
            </w:r>
            <w:r w:rsidR="00BE5C99">
              <w:rPr>
                <w:rFonts w:ascii="Arial" w:hAnsi="Arial" w:cs="Arial"/>
                <w:b w:val="0"/>
                <w:bCs/>
                <w:szCs w:val="22"/>
              </w:rPr>
              <w:t>%</w:t>
            </w:r>
          </w:p>
        </w:tc>
      </w:tr>
      <w:tr w:rsidR="00BE5C99" w:rsidRPr="0052246D" w:rsidTr="00781E1C">
        <w:trPr>
          <w:trHeight w:val="320"/>
        </w:trPr>
        <w:tc>
          <w:tcPr>
            <w:tcW w:w="3794" w:type="dxa"/>
            <w:vAlign w:val="center"/>
          </w:tcPr>
          <w:p w:rsidR="00BE5C99" w:rsidRPr="0052246D" w:rsidRDefault="00BE5C99" w:rsidP="00781E1C">
            <w:pPr>
              <w:pStyle w:val="SpecSectionHeader"/>
              <w:spacing w:before="120" w:after="120" w:line="240" w:lineRule="auto"/>
              <w:contextualSpacing/>
              <w:rPr>
                <w:rFonts w:ascii="Arial" w:eastAsia="SimSun" w:hAnsi="Arial" w:cs="Arial"/>
                <w:b w:val="0"/>
                <w:color w:val="auto"/>
                <w:szCs w:val="22"/>
                <w:lang w:eastAsia="zh-CN" w:bidi="hi-IN"/>
              </w:rPr>
            </w:pPr>
            <w:r w:rsidRPr="0052246D">
              <w:rPr>
                <w:rFonts w:ascii="Arial" w:eastAsia="SimSun" w:hAnsi="Arial" w:cs="Arial"/>
                <w:b w:val="0"/>
                <w:color w:val="auto"/>
                <w:szCs w:val="22"/>
                <w:lang w:eastAsia="zh-CN" w:bidi="hi-IN"/>
              </w:rPr>
              <w:t xml:space="preserve">Q03. </w:t>
            </w:r>
            <w:r w:rsidRPr="0052246D">
              <w:rPr>
                <w:rFonts w:ascii="Arial" w:eastAsia="Calibri" w:hAnsi="Arial" w:cs="Arial"/>
                <w:b w:val="0"/>
                <w:color w:val="auto"/>
                <w:szCs w:val="22"/>
              </w:rPr>
              <w:t>Performance Monitoring</w:t>
            </w:r>
          </w:p>
        </w:tc>
        <w:tc>
          <w:tcPr>
            <w:tcW w:w="3443" w:type="dxa"/>
            <w:vAlign w:val="center"/>
          </w:tcPr>
          <w:p w:rsidR="00BE5C99" w:rsidRPr="00BE5C99" w:rsidRDefault="00D778C8" w:rsidP="00BE5C99">
            <w:pPr>
              <w:spacing w:before="120" w:after="120"/>
              <w:jc w:val="center"/>
              <w:rPr>
                <w:rFonts w:ascii="Arial" w:hAnsi="Arial" w:cs="Arial"/>
                <w:b w:val="0"/>
                <w:bCs/>
                <w:szCs w:val="22"/>
              </w:rPr>
            </w:pPr>
            <w:r>
              <w:rPr>
                <w:rFonts w:ascii="Arial" w:hAnsi="Arial" w:cs="Arial"/>
                <w:b w:val="0"/>
                <w:bCs/>
                <w:szCs w:val="22"/>
              </w:rPr>
              <w:t>10</w:t>
            </w:r>
            <w:r w:rsidR="00BE5C99">
              <w:rPr>
                <w:rFonts w:ascii="Arial" w:hAnsi="Arial" w:cs="Arial"/>
                <w:b w:val="0"/>
                <w:bCs/>
                <w:szCs w:val="22"/>
              </w:rPr>
              <w:t>%</w:t>
            </w:r>
          </w:p>
        </w:tc>
      </w:tr>
      <w:tr w:rsidR="00BE5C99" w:rsidRPr="0052246D" w:rsidTr="00781E1C">
        <w:trPr>
          <w:trHeight w:val="320"/>
        </w:trPr>
        <w:tc>
          <w:tcPr>
            <w:tcW w:w="3794" w:type="dxa"/>
            <w:vAlign w:val="center"/>
          </w:tcPr>
          <w:p w:rsidR="00BE5C99" w:rsidRPr="0052246D" w:rsidRDefault="00BE5C99" w:rsidP="00781E1C">
            <w:pPr>
              <w:spacing w:before="120" w:after="120"/>
              <w:rPr>
                <w:rFonts w:ascii="Arial" w:hAnsi="Arial" w:cs="Arial"/>
                <w:b w:val="0"/>
                <w:bCs/>
                <w:szCs w:val="22"/>
              </w:rPr>
            </w:pPr>
            <w:r w:rsidRPr="0052246D">
              <w:rPr>
                <w:rFonts w:ascii="Arial" w:eastAsia="Calibri" w:hAnsi="Arial" w:cs="Arial"/>
                <w:b w:val="0"/>
                <w:szCs w:val="22"/>
              </w:rPr>
              <w:t>Q04. Training</w:t>
            </w:r>
          </w:p>
        </w:tc>
        <w:tc>
          <w:tcPr>
            <w:tcW w:w="3443" w:type="dxa"/>
            <w:vAlign w:val="center"/>
          </w:tcPr>
          <w:p w:rsidR="00BE5C99" w:rsidRPr="00BE5C99" w:rsidRDefault="00BE5C99" w:rsidP="00781E1C">
            <w:pPr>
              <w:spacing w:before="120" w:after="120"/>
              <w:jc w:val="center"/>
              <w:rPr>
                <w:rFonts w:ascii="Arial" w:hAnsi="Arial" w:cs="Arial"/>
                <w:b w:val="0"/>
                <w:bCs/>
                <w:szCs w:val="22"/>
              </w:rPr>
            </w:pPr>
            <w:r>
              <w:rPr>
                <w:rFonts w:ascii="Arial" w:hAnsi="Arial" w:cs="Arial"/>
                <w:b w:val="0"/>
                <w:bCs/>
                <w:szCs w:val="22"/>
              </w:rPr>
              <w:t>5%</w:t>
            </w:r>
          </w:p>
        </w:tc>
      </w:tr>
      <w:tr w:rsidR="00BE5C99" w:rsidRPr="0052246D" w:rsidTr="00781E1C">
        <w:trPr>
          <w:trHeight w:val="320"/>
        </w:trPr>
        <w:tc>
          <w:tcPr>
            <w:tcW w:w="3794" w:type="dxa"/>
            <w:vAlign w:val="center"/>
          </w:tcPr>
          <w:p w:rsidR="00BE5C99" w:rsidRPr="0052246D" w:rsidRDefault="00BE5C99" w:rsidP="00781E1C">
            <w:pPr>
              <w:spacing w:before="120" w:after="120"/>
              <w:contextualSpacing/>
              <w:rPr>
                <w:rFonts w:ascii="Arial" w:eastAsia="Calibri" w:hAnsi="Arial" w:cs="Arial"/>
                <w:b w:val="0"/>
                <w:szCs w:val="22"/>
                <w:highlight w:val="yellow"/>
              </w:rPr>
            </w:pPr>
            <w:r w:rsidRPr="00AA74D4">
              <w:rPr>
                <w:rFonts w:ascii="Arial" w:eastAsia="Calibri" w:hAnsi="Arial" w:cs="Arial"/>
                <w:b w:val="0"/>
                <w:szCs w:val="22"/>
              </w:rPr>
              <w:t>Q05. Data Access</w:t>
            </w:r>
          </w:p>
        </w:tc>
        <w:tc>
          <w:tcPr>
            <w:tcW w:w="3443" w:type="dxa"/>
            <w:vAlign w:val="center"/>
          </w:tcPr>
          <w:p w:rsidR="00BE5C99" w:rsidRPr="00BE5C99" w:rsidRDefault="00BE5C99" w:rsidP="00781E1C">
            <w:pPr>
              <w:spacing w:before="120" w:after="120"/>
              <w:jc w:val="center"/>
              <w:rPr>
                <w:rFonts w:ascii="Arial" w:hAnsi="Arial" w:cs="Arial"/>
                <w:b w:val="0"/>
                <w:bCs/>
                <w:szCs w:val="22"/>
              </w:rPr>
            </w:pPr>
            <w:r>
              <w:rPr>
                <w:rFonts w:ascii="Arial" w:hAnsi="Arial" w:cs="Arial"/>
                <w:b w:val="0"/>
                <w:bCs/>
                <w:szCs w:val="22"/>
              </w:rPr>
              <w:t>5%</w:t>
            </w:r>
          </w:p>
        </w:tc>
      </w:tr>
      <w:tr w:rsidR="00BE5C99" w:rsidRPr="0052246D" w:rsidTr="00781E1C">
        <w:trPr>
          <w:trHeight w:val="298"/>
        </w:trPr>
        <w:tc>
          <w:tcPr>
            <w:tcW w:w="3794" w:type="dxa"/>
            <w:tcBorders>
              <w:bottom w:val="single" w:sz="4" w:space="0" w:color="auto"/>
            </w:tcBorders>
            <w:vAlign w:val="center"/>
          </w:tcPr>
          <w:p w:rsidR="00BE5C99" w:rsidRPr="0052246D" w:rsidRDefault="00BE5C99" w:rsidP="00781E1C">
            <w:pPr>
              <w:spacing w:before="120" w:after="120"/>
              <w:rPr>
                <w:rFonts w:ascii="Arial" w:hAnsi="Arial" w:cs="Arial"/>
                <w:b w:val="0"/>
                <w:bCs/>
                <w:szCs w:val="22"/>
              </w:rPr>
            </w:pPr>
            <w:r w:rsidRPr="0052246D">
              <w:rPr>
                <w:rFonts w:ascii="Arial" w:hAnsi="Arial" w:cs="Arial"/>
                <w:b w:val="0"/>
                <w:bCs/>
                <w:szCs w:val="22"/>
              </w:rPr>
              <w:t>Q06</w:t>
            </w:r>
            <w:r>
              <w:rPr>
                <w:rFonts w:ascii="Arial" w:hAnsi="Arial" w:cs="Arial"/>
                <w:b w:val="0"/>
                <w:bCs/>
                <w:szCs w:val="22"/>
              </w:rPr>
              <w:t>.</w:t>
            </w:r>
            <w:r w:rsidRPr="0052246D">
              <w:rPr>
                <w:rFonts w:ascii="Arial" w:hAnsi="Arial" w:cs="Arial"/>
                <w:b w:val="0"/>
                <w:bCs/>
                <w:szCs w:val="22"/>
              </w:rPr>
              <w:t xml:space="preserve"> </w:t>
            </w:r>
            <w:r w:rsidRPr="00AA74D4">
              <w:rPr>
                <w:rFonts w:ascii="Arial" w:eastAsia="Calibri" w:hAnsi="Arial" w:cs="Arial"/>
                <w:b w:val="0"/>
                <w:bCs/>
                <w:szCs w:val="22"/>
              </w:rPr>
              <w:t xml:space="preserve">Remote access (network </w:t>
            </w:r>
            <w:r>
              <w:rPr>
                <w:rFonts w:ascii="Arial" w:eastAsia="Calibri" w:hAnsi="Arial" w:cs="Arial"/>
                <w:b w:val="0"/>
                <w:bCs/>
                <w:szCs w:val="22"/>
              </w:rPr>
              <w:t xml:space="preserve">   </w:t>
            </w:r>
            <w:r w:rsidRPr="00AA74D4">
              <w:rPr>
                <w:rFonts w:ascii="Arial" w:eastAsia="Calibri" w:hAnsi="Arial" w:cs="Arial"/>
                <w:b w:val="0"/>
                <w:bCs/>
                <w:szCs w:val="22"/>
              </w:rPr>
              <w:t>access)</w:t>
            </w:r>
          </w:p>
        </w:tc>
        <w:tc>
          <w:tcPr>
            <w:tcW w:w="3443" w:type="dxa"/>
            <w:tcBorders>
              <w:bottom w:val="single" w:sz="4" w:space="0" w:color="auto"/>
            </w:tcBorders>
            <w:vAlign w:val="center"/>
          </w:tcPr>
          <w:p w:rsidR="00BE5C99" w:rsidRPr="00BE5C99" w:rsidRDefault="00BE5C99" w:rsidP="00781E1C">
            <w:pPr>
              <w:spacing w:before="120" w:after="120"/>
              <w:jc w:val="center"/>
              <w:rPr>
                <w:rFonts w:ascii="Arial" w:hAnsi="Arial" w:cs="Arial"/>
                <w:b w:val="0"/>
                <w:bCs/>
                <w:szCs w:val="22"/>
              </w:rPr>
            </w:pPr>
            <w:r>
              <w:rPr>
                <w:rFonts w:ascii="Arial" w:hAnsi="Arial" w:cs="Arial"/>
                <w:b w:val="0"/>
                <w:bCs/>
                <w:szCs w:val="22"/>
              </w:rPr>
              <w:t>5%</w:t>
            </w:r>
          </w:p>
        </w:tc>
      </w:tr>
      <w:tr w:rsidR="00BE5C99" w:rsidRPr="0052246D" w:rsidTr="00781E1C">
        <w:trPr>
          <w:trHeight w:val="298"/>
        </w:trPr>
        <w:tc>
          <w:tcPr>
            <w:tcW w:w="3794" w:type="dxa"/>
            <w:tcBorders>
              <w:bottom w:val="single" w:sz="4" w:space="0" w:color="auto"/>
            </w:tcBorders>
            <w:vAlign w:val="center"/>
          </w:tcPr>
          <w:p w:rsidR="00BE5C99" w:rsidRPr="0052246D" w:rsidRDefault="00BE5C99" w:rsidP="00781E1C">
            <w:pPr>
              <w:spacing w:before="120" w:after="120"/>
              <w:rPr>
                <w:rFonts w:ascii="Arial" w:hAnsi="Arial" w:cs="Arial"/>
                <w:b w:val="0"/>
                <w:bCs/>
                <w:szCs w:val="22"/>
              </w:rPr>
            </w:pPr>
            <w:r>
              <w:rPr>
                <w:rFonts w:ascii="Arial" w:hAnsi="Arial" w:cs="Arial"/>
                <w:b w:val="0"/>
                <w:bCs/>
                <w:szCs w:val="22"/>
              </w:rPr>
              <w:t>Q07.</w:t>
            </w:r>
            <w:r w:rsidRPr="0052246D">
              <w:rPr>
                <w:rFonts w:ascii="Arial" w:hAnsi="Arial" w:cs="Arial"/>
                <w:b w:val="0"/>
                <w:bCs/>
                <w:szCs w:val="22"/>
              </w:rPr>
              <w:t xml:space="preserve"> </w:t>
            </w:r>
            <w:r>
              <w:rPr>
                <w:rFonts w:ascii="Arial" w:hAnsi="Arial" w:cs="Arial"/>
                <w:b w:val="0"/>
                <w:bCs/>
                <w:szCs w:val="22"/>
              </w:rPr>
              <w:t xml:space="preserve">Warranty and </w:t>
            </w:r>
            <w:r w:rsidRPr="0052246D">
              <w:rPr>
                <w:rFonts w:ascii="Arial" w:hAnsi="Arial" w:cs="Arial"/>
                <w:b w:val="0"/>
                <w:bCs/>
                <w:szCs w:val="22"/>
              </w:rPr>
              <w:t>Maintenance</w:t>
            </w:r>
          </w:p>
        </w:tc>
        <w:tc>
          <w:tcPr>
            <w:tcW w:w="3443" w:type="dxa"/>
            <w:tcBorders>
              <w:bottom w:val="single" w:sz="4" w:space="0" w:color="auto"/>
            </w:tcBorders>
            <w:vAlign w:val="center"/>
          </w:tcPr>
          <w:p w:rsidR="00BE5C99" w:rsidRDefault="00BE5C99" w:rsidP="00781E1C">
            <w:pPr>
              <w:spacing w:before="120" w:after="120"/>
              <w:jc w:val="center"/>
              <w:rPr>
                <w:rFonts w:ascii="Arial" w:hAnsi="Arial" w:cs="Arial"/>
                <w:b w:val="0"/>
                <w:bCs/>
                <w:color w:val="FF0000"/>
                <w:szCs w:val="22"/>
              </w:rPr>
            </w:pPr>
            <w:r w:rsidRPr="00BE5C99">
              <w:rPr>
                <w:rFonts w:ascii="Arial" w:hAnsi="Arial" w:cs="Arial"/>
                <w:b w:val="0"/>
                <w:bCs/>
                <w:szCs w:val="22"/>
              </w:rPr>
              <w:t>5%</w:t>
            </w:r>
          </w:p>
        </w:tc>
      </w:tr>
      <w:tr w:rsidR="00BE5C99" w:rsidRPr="0052246D" w:rsidTr="00781E1C">
        <w:trPr>
          <w:trHeight w:val="298"/>
        </w:trPr>
        <w:tc>
          <w:tcPr>
            <w:tcW w:w="3794" w:type="dxa"/>
            <w:tcBorders>
              <w:bottom w:val="single" w:sz="4" w:space="0" w:color="auto"/>
            </w:tcBorders>
            <w:vAlign w:val="center"/>
          </w:tcPr>
          <w:p w:rsidR="00BE5C99" w:rsidRDefault="00BE5C99" w:rsidP="00781E1C">
            <w:pPr>
              <w:spacing w:before="120" w:after="120"/>
              <w:rPr>
                <w:rFonts w:ascii="Arial" w:hAnsi="Arial" w:cs="Arial"/>
                <w:b w:val="0"/>
                <w:bCs/>
                <w:szCs w:val="22"/>
              </w:rPr>
            </w:pPr>
          </w:p>
        </w:tc>
        <w:tc>
          <w:tcPr>
            <w:tcW w:w="3443" w:type="dxa"/>
            <w:tcBorders>
              <w:bottom w:val="single" w:sz="4" w:space="0" w:color="auto"/>
            </w:tcBorders>
            <w:vAlign w:val="center"/>
          </w:tcPr>
          <w:p w:rsidR="00BE5C99" w:rsidRDefault="00BE5C99" w:rsidP="00781E1C">
            <w:pPr>
              <w:spacing w:before="120" w:after="120"/>
              <w:jc w:val="center"/>
              <w:rPr>
                <w:rFonts w:ascii="Arial" w:hAnsi="Arial" w:cs="Arial"/>
                <w:b w:val="0"/>
                <w:bCs/>
                <w:color w:val="FF0000"/>
                <w:szCs w:val="22"/>
              </w:rPr>
            </w:pPr>
          </w:p>
        </w:tc>
      </w:tr>
      <w:tr w:rsidR="00BE5C99" w:rsidRPr="0052246D" w:rsidTr="00781E1C">
        <w:trPr>
          <w:trHeight w:val="320"/>
        </w:trPr>
        <w:tc>
          <w:tcPr>
            <w:tcW w:w="3794" w:type="dxa"/>
            <w:shd w:val="clear" w:color="auto" w:fill="F2F2F2" w:themeFill="background1" w:themeFillShade="F2"/>
            <w:vAlign w:val="center"/>
          </w:tcPr>
          <w:p w:rsidR="00BE5C99" w:rsidRPr="0052246D" w:rsidRDefault="00BE5C99" w:rsidP="00781E1C">
            <w:pPr>
              <w:spacing w:before="120" w:after="120"/>
              <w:jc w:val="right"/>
              <w:rPr>
                <w:rFonts w:ascii="Arial" w:hAnsi="Arial" w:cs="Arial"/>
                <w:bCs/>
                <w:szCs w:val="22"/>
              </w:rPr>
            </w:pPr>
            <w:r w:rsidRPr="0052246D">
              <w:rPr>
                <w:rFonts w:ascii="Arial" w:hAnsi="Arial" w:cs="Arial"/>
                <w:bCs/>
                <w:szCs w:val="22"/>
              </w:rPr>
              <w:t>Technical Total</w:t>
            </w:r>
          </w:p>
        </w:tc>
        <w:tc>
          <w:tcPr>
            <w:tcW w:w="3443" w:type="dxa"/>
            <w:shd w:val="clear" w:color="auto" w:fill="F2F2F2" w:themeFill="background1" w:themeFillShade="F2"/>
            <w:vAlign w:val="center"/>
          </w:tcPr>
          <w:p w:rsidR="00BE5C99" w:rsidRPr="0052246D" w:rsidRDefault="00BE5C99" w:rsidP="00781E1C">
            <w:pPr>
              <w:spacing w:before="120" w:after="120"/>
              <w:jc w:val="center"/>
              <w:rPr>
                <w:rFonts w:ascii="Arial" w:hAnsi="Arial" w:cs="Arial"/>
                <w:bCs/>
                <w:szCs w:val="22"/>
              </w:rPr>
            </w:pPr>
            <w:r w:rsidRPr="0052246D">
              <w:rPr>
                <w:rFonts w:ascii="Arial" w:hAnsi="Arial" w:cs="Arial"/>
                <w:bCs/>
                <w:szCs w:val="22"/>
              </w:rPr>
              <w:t>50%</w:t>
            </w:r>
          </w:p>
        </w:tc>
      </w:tr>
      <w:tr w:rsidR="00BE5C99" w:rsidRPr="0052246D" w:rsidTr="00781E1C">
        <w:trPr>
          <w:trHeight w:val="320"/>
        </w:trPr>
        <w:tc>
          <w:tcPr>
            <w:tcW w:w="3794" w:type="dxa"/>
            <w:shd w:val="clear" w:color="auto" w:fill="F2F2F2" w:themeFill="background1" w:themeFillShade="F2"/>
            <w:vAlign w:val="center"/>
          </w:tcPr>
          <w:p w:rsidR="00BE5C99" w:rsidRPr="0052246D" w:rsidRDefault="00BE5C99" w:rsidP="00781E1C">
            <w:pPr>
              <w:spacing w:before="120" w:after="120"/>
              <w:jc w:val="right"/>
              <w:rPr>
                <w:rFonts w:ascii="Arial" w:hAnsi="Arial" w:cs="Arial"/>
                <w:bCs/>
                <w:szCs w:val="22"/>
              </w:rPr>
            </w:pPr>
            <w:r w:rsidRPr="0052246D">
              <w:rPr>
                <w:rFonts w:ascii="Arial" w:hAnsi="Arial" w:cs="Arial"/>
                <w:bCs/>
                <w:szCs w:val="22"/>
              </w:rPr>
              <w:t xml:space="preserve">Commercial </w:t>
            </w:r>
          </w:p>
        </w:tc>
        <w:tc>
          <w:tcPr>
            <w:tcW w:w="3443" w:type="dxa"/>
            <w:shd w:val="clear" w:color="auto" w:fill="F2F2F2" w:themeFill="background1" w:themeFillShade="F2"/>
            <w:vAlign w:val="center"/>
          </w:tcPr>
          <w:p w:rsidR="00BE5C99" w:rsidRPr="0052246D" w:rsidRDefault="00BE5C99" w:rsidP="00781E1C">
            <w:pPr>
              <w:spacing w:before="120" w:after="120"/>
              <w:jc w:val="center"/>
              <w:rPr>
                <w:rFonts w:ascii="Arial" w:hAnsi="Arial" w:cs="Arial"/>
                <w:bCs/>
                <w:szCs w:val="22"/>
              </w:rPr>
            </w:pPr>
            <w:r w:rsidRPr="0052246D">
              <w:rPr>
                <w:rFonts w:ascii="Arial" w:hAnsi="Arial" w:cs="Arial"/>
                <w:bCs/>
                <w:szCs w:val="22"/>
              </w:rPr>
              <w:t>50%</w:t>
            </w:r>
          </w:p>
        </w:tc>
      </w:tr>
    </w:tbl>
    <w:p w:rsidR="00BE5C99" w:rsidRDefault="00BE5C99" w:rsidP="00BE5C99">
      <w:pPr>
        <w:spacing w:after="200" w:line="276" w:lineRule="auto"/>
        <w:rPr>
          <w:rFonts w:ascii="Arial" w:hAnsi="Arial" w:cs="Arial"/>
          <w:bCs/>
        </w:rPr>
      </w:pPr>
    </w:p>
    <w:p w:rsidR="00BE5C99" w:rsidRDefault="00BE5C99" w:rsidP="00D31B0D">
      <w:pPr>
        <w:pStyle w:val="SpecSectionHeader"/>
        <w:spacing w:after="240"/>
        <w:contextualSpacing/>
        <w:rPr>
          <w:rFonts w:ascii="Arial" w:eastAsia="SimSun" w:hAnsi="Arial" w:cs="Arial"/>
          <w:b w:val="0"/>
          <w:bCs w:val="0"/>
          <w:color w:val="auto"/>
          <w:lang w:eastAsia="zh-CN" w:bidi="hi-IN"/>
        </w:rPr>
      </w:pPr>
    </w:p>
    <w:p w:rsidR="006725F9" w:rsidRDefault="00BD79B5" w:rsidP="00842D41">
      <w:pPr>
        <w:spacing w:after="240"/>
        <w:contextualSpacing/>
        <w:jc w:val="both"/>
        <w:rPr>
          <w:rFonts w:ascii="Arial" w:eastAsia="SimSun" w:hAnsi="Arial" w:cs="Arial"/>
          <w:b w:val="0"/>
          <w:lang w:eastAsia="zh-CN" w:bidi="hi-IN"/>
        </w:rPr>
      </w:pPr>
      <w:r>
        <w:rPr>
          <w:rFonts w:ascii="Arial" w:eastAsia="SimSun" w:hAnsi="Arial" w:cs="Arial"/>
          <w:b w:val="0"/>
          <w:lang w:eastAsia="zh-CN" w:bidi="hi-IN"/>
        </w:rPr>
        <w:t>To</w:t>
      </w:r>
      <w:r w:rsidR="00ED37B5" w:rsidRPr="000520D7">
        <w:rPr>
          <w:rFonts w:ascii="Arial" w:eastAsia="SimSun" w:hAnsi="Arial" w:cs="Arial"/>
          <w:b w:val="0"/>
          <w:lang w:eastAsia="zh-CN" w:bidi="hi-IN"/>
        </w:rPr>
        <w:t xml:space="preserve"> support your response</w:t>
      </w:r>
      <w:r w:rsidR="00F62B2E">
        <w:rPr>
          <w:rFonts w:ascii="Arial" w:eastAsia="SimSun" w:hAnsi="Arial" w:cs="Arial"/>
          <w:b w:val="0"/>
          <w:lang w:eastAsia="zh-CN" w:bidi="hi-IN"/>
        </w:rPr>
        <w:t xml:space="preserve">s below </w:t>
      </w:r>
      <w:r w:rsidR="00ED37B5" w:rsidRPr="000520D7">
        <w:rPr>
          <w:rFonts w:ascii="Arial" w:eastAsia="SimSun" w:hAnsi="Arial" w:cs="Arial"/>
          <w:b w:val="0"/>
          <w:lang w:eastAsia="zh-CN" w:bidi="hi-IN"/>
        </w:rPr>
        <w:t xml:space="preserve">please provide details of </w:t>
      </w:r>
      <w:r w:rsidR="00570C88">
        <w:rPr>
          <w:rFonts w:ascii="Arial" w:eastAsia="SimSun" w:hAnsi="Arial" w:cs="Arial"/>
          <w:b w:val="0"/>
          <w:lang w:eastAsia="zh-CN" w:bidi="hi-IN"/>
        </w:rPr>
        <w:t xml:space="preserve">three </w:t>
      </w:r>
      <w:r w:rsidR="00ED37B5" w:rsidRPr="000520D7">
        <w:rPr>
          <w:rFonts w:ascii="Arial" w:eastAsia="SimSun" w:hAnsi="Arial" w:cs="Arial"/>
          <w:b w:val="0"/>
          <w:lang w:eastAsia="zh-CN" w:bidi="hi-IN"/>
        </w:rPr>
        <w:t xml:space="preserve">organisations where </w:t>
      </w:r>
      <w:r w:rsidR="00570C88">
        <w:rPr>
          <w:rFonts w:ascii="Arial" w:eastAsia="SimSun" w:hAnsi="Arial" w:cs="Arial"/>
          <w:b w:val="0"/>
          <w:lang w:eastAsia="zh-CN" w:bidi="hi-IN"/>
        </w:rPr>
        <w:t xml:space="preserve">the workstation you are offering is in use. </w:t>
      </w:r>
      <w:r w:rsidR="006725F9">
        <w:rPr>
          <w:rFonts w:ascii="Arial" w:eastAsia="SimSun" w:hAnsi="Arial" w:cs="Arial"/>
          <w:b w:val="0"/>
          <w:lang w:eastAsia="zh-CN" w:bidi="hi-IN"/>
        </w:rPr>
        <w:t xml:space="preserve">It would be useful but not essential to be able to confirm that the equipment offered is working effectively as described and is being maintained to the standards required by the specification in an NHS setting. </w:t>
      </w:r>
    </w:p>
    <w:p w:rsidR="006725F9" w:rsidRDefault="006725F9" w:rsidP="00842D41">
      <w:pPr>
        <w:spacing w:after="240"/>
        <w:contextualSpacing/>
        <w:jc w:val="both"/>
        <w:rPr>
          <w:rFonts w:ascii="Arial" w:eastAsia="SimSun" w:hAnsi="Arial" w:cs="Arial"/>
          <w:b w:val="0"/>
          <w:lang w:eastAsia="zh-CN" w:bidi="hi-IN"/>
        </w:rPr>
      </w:pPr>
      <w:r>
        <w:rPr>
          <w:rFonts w:ascii="Arial" w:eastAsia="SimSun" w:hAnsi="Arial" w:cs="Arial"/>
          <w:b w:val="0"/>
          <w:lang w:eastAsia="zh-CN" w:bidi="hi-IN"/>
        </w:rPr>
        <w:t xml:space="preserve">If not available other non NHS reference sites would be acceptable.  </w:t>
      </w:r>
    </w:p>
    <w:p w:rsidR="006725F9" w:rsidRDefault="006725F9" w:rsidP="00570C88">
      <w:pPr>
        <w:spacing w:after="240"/>
        <w:contextualSpacing/>
        <w:rPr>
          <w:rFonts w:ascii="Arial" w:hAnsi="Arial" w:cs="Arial"/>
          <w:b w:val="0"/>
          <w:szCs w:val="22"/>
        </w:rPr>
      </w:pPr>
    </w:p>
    <w:p w:rsidR="006725F9" w:rsidRDefault="006725F9" w:rsidP="006725F9">
      <w:pPr>
        <w:spacing w:after="240"/>
        <w:contextualSpacing/>
        <w:rPr>
          <w:rFonts w:ascii="Arial" w:eastAsia="SimSun" w:hAnsi="Arial" w:cs="Arial"/>
          <w:b w:val="0"/>
          <w:lang w:eastAsia="zh-CN" w:bidi="hi-IN"/>
        </w:rPr>
      </w:pPr>
      <w:r>
        <w:rPr>
          <w:rFonts w:ascii="Arial" w:eastAsia="SimSun" w:hAnsi="Arial" w:cs="Arial"/>
          <w:b w:val="0"/>
          <w:lang w:eastAsia="zh-CN" w:bidi="hi-IN"/>
        </w:rPr>
        <w:t>The organisation(s) may be contacted if t</w:t>
      </w:r>
      <w:r w:rsidRPr="000520D7">
        <w:rPr>
          <w:rFonts w:ascii="Arial" w:eastAsia="SimSun" w:hAnsi="Arial" w:cs="Arial"/>
          <w:b w:val="0"/>
          <w:lang w:eastAsia="zh-CN" w:bidi="hi-IN"/>
        </w:rPr>
        <w:t xml:space="preserve">he </w:t>
      </w:r>
      <w:r>
        <w:rPr>
          <w:rFonts w:ascii="Arial" w:eastAsia="SimSun" w:hAnsi="Arial" w:cs="Arial"/>
          <w:b w:val="0"/>
          <w:lang w:eastAsia="zh-CN" w:bidi="hi-IN"/>
        </w:rPr>
        <w:t>T</w:t>
      </w:r>
      <w:r w:rsidRPr="000520D7">
        <w:rPr>
          <w:rFonts w:ascii="Arial" w:eastAsia="SimSun" w:hAnsi="Arial" w:cs="Arial"/>
          <w:b w:val="0"/>
          <w:lang w:eastAsia="zh-CN" w:bidi="hi-IN"/>
        </w:rPr>
        <w:t xml:space="preserve">rust </w:t>
      </w:r>
      <w:r>
        <w:rPr>
          <w:rFonts w:ascii="Arial" w:eastAsia="SimSun" w:hAnsi="Arial" w:cs="Arial"/>
          <w:b w:val="0"/>
          <w:lang w:eastAsia="zh-CN" w:bidi="hi-IN"/>
        </w:rPr>
        <w:t>needs to verify or confirm any of the information provided as part of your response.</w:t>
      </w:r>
    </w:p>
    <w:p w:rsidR="00570C88" w:rsidRPr="00570C88" w:rsidRDefault="00570C88" w:rsidP="00570C88">
      <w:pPr>
        <w:spacing w:after="240"/>
        <w:contextualSpacing/>
        <w:rPr>
          <w:rFonts w:ascii="Arial" w:hAnsi="Arial" w:cs="Arial"/>
          <w:b w:val="0"/>
          <w:color w:val="000000"/>
          <w:szCs w:val="22"/>
          <w:lang w:eastAsia="en-GB"/>
        </w:rPr>
      </w:pPr>
      <w:r w:rsidRPr="00570C88">
        <w:rPr>
          <w:rFonts w:ascii="Arial" w:hAnsi="Arial" w:cs="Arial"/>
          <w:b w:val="0"/>
          <w:szCs w:val="22"/>
        </w:rPr>
        <w:t>.</w:t>
      </w:r>
    </w:p>
    <w:p w:rsidR="00570C88" w:rsidRDefault="00570C88" w:rsidP="00570C88">
      <w:pPr>
        <w:spacing w:before="120"/>
        <w:rPr>
          <w:rFonts w:ascii="Arial" w:hAnsi="Arial" w:cs="Arial"/>
          <w:color w:val="000000"/>
          <w:lang w:eastAsia="en-GB"/>
        </w:rPr>
      </w:pPr>
      <w:r>
        <w:rPr>
          <w:rFonts w:ascii="Arial" w:hAnsi="Arial" w:cs="Arial"/>
          <w:b w:val="0"/>
          <w:bCs/>
          <w:color w:val="000000"/>
          <w:lang w:eastAsia="en-GB"/>
        </w:rPr>
        <w:t>Each reference must include the following information:</w:t>
      </w:r>
    </w:p>
    <w:p w:rsidR="00570C88" w:rsidRDefault="00570C88" w:rsidP="00570C88">
      <w:pPr>
        <w:numPr>
          <w:ilvl w:val="0"/>
          <w:numId w:val="31"/>
        </w:numPr>
        <w:spacing w:before="120" w:after="120"/>
        <w:ind w:left="714" w:hanging="357"/>
        <w:contextualSpacing/>
        <w:rPr>
          <w:rFonts w:ascii="Arial" w:hAnsi="Arial" w:cs="Arial"/>
          <w:bCs/>
          <w:color w:val="000000"/>
          <w:lang w:eastAsia="en-GB"/>
        </w:rPr>
      </w:pPr>
      <w:r>
        <w:rPr>
          <w:rFonts w:ascii="Arial" w:hAnsi="Arial" w:cs="Arial"/>
          <w:b w:val="0"/>
          <w:bCs/>
          <w:color w:val="000000"/>
          <w:lang w:eastAsia="en-GB"/>
        </w:rPr>
        <w:t>Customer name</w:t>
      </w:r>
    </w:p>
    <w:p w:rsidR="00570C88" w:rsidRDefault="00570C88" w:rsidP="00570C88">
      <w:pPr>
        <w:numPr>
          <w:ilvl w:val="0"/>
          <w:numId w:val="31"/>
        </w:numPr>
        <w:spacing w:before="120" w:after="120"/>
        <w:ind w:left="714" w:hanging="357"/>
        <w:contextualSpacing/>
        <w:rPr>
          <w:rFonts w:ascii="Arial" w:hAnsi="Arial" w:cs="Arial"/>
          <w:b w:val="0"/>
          <w:bCs/>
          <w:color w:val="000000"/>
          <w:lang w:eastAsia="en-GB"/>
        </w:rPr>
      </w:pPr>
      <w:r>
        <w:rPr>
          <w:rFonts w:ascii="Arial" w:hAnsi="Arial" w:cs="Arial"/>
          <w:b w:val="0"/>
          <w:bCs/>
          <w:color w:val="000000"/>
          <w:lang w:eastAsia="en-GB"/>
        </w:rPr>
        <w:t>Address</w:t>
      </w:r>
    </w:p>
    <w:p w:rsidR="00570C88" w:rsidRDefault="00570C88" w:rsidP="00570C88">
      <w:pPr>
        <w:numPr>
          <w:ilvl w:val="0"/>
          <w:numId w:val="31"/>
        </w:numPr>
        <w:spacing w:before="120" w:after="120"/>
        <w:ind w:left="714" w:hanging="357"/>
        <w:contextualSpacing/>
        <w:rPr>
          <w:rFonts w:ascii="Arial" w:hAnsi="Arial" w:cs="Arial"/>
          <w:b w:val="0"/>
          <w:bCs/>
          <w:color w:val="000000"/>
          <w:lang w:eastAsia="en-GB"/>
        </w:rPr>
      </w:pPr>
      <w:r>
        <w:rPr>
          <w:rFonts w:ascii="Arial" w:hAnsi="Arial" w:cs="Arial"/>
          <w:b w:val="0"/>
          <w:bCs/>
          <w:color w:val="000000"/>
          <w:lang w:eastAsia="en-GB"/>
        </w:rPr>
        <w:t xml:space="preserve">Contact name and telephone and e-mail details  </w:t>
      </w:r>
    </w:p>
    <w:p w:rsidR="00570C88" w:rsidRDefault="00570C88" w:rsidP="00570C88">
      <w:pPr>
        <w:numPr>
          <w:ilvl w:val="0"/>
          <w:numId w:val="31"/>
        </w:numPr>
        <w:spacing w:before="120" w:after="120"/>
        <w:ind w:left="714" w:hanging="357"/>
        <w:contextualSpacing/>
        <w:rPr>
          <w:rFonts w:ascii="Arial" w:hAnsi="Arial" w:cs="Arial"/>
          <w:b w:val="0"/>
          <w:bCs/>
          <w:color w:val="000000"/>
          <w:lang w:eastAsia="en-GB"/>
        </w:rPr>
      </w:pPr>
      <w:r>
        <w:rPr>
          <w:rFonts w:ascii="Arial" w:hAnsi="Arial" w:cs="Arial"/>
          <w:b w:val="0"/>
          <w:bCs/>
          <w:color w:val="000000"/>
          <w:lang w:eastAsia="en-GB"/>
        </w:rPr>
        <w:t xml:space="preserve">Brief description of the </w:t>
      </w:r>
      <w:r w:rsidR="006725F9">
        <w:rPr>
          <w:rFonts w:ascii="Arial" w:hAnsi="Arial" w:cs="Arial"/>
          <w:b w:val="0"/>
          <w:bCs/>
          <w:color w:val="000000"/>
          <w:lang w:eastAsia="en-GB"/>
        </w:rPr>
        <w:t xml:space="preserve">workstation/ model number </w:t>
      </w:r>
      <w:r>
        <w:rPr>
          <w:rFonts w:ascii="Arial" w:hAnsi="Arial" w:cs="Arial"/>
          <w:b w:val="0"/>
          <w:bCs/>
          <w:color w:val="000000"/>
          <w:lang w:eastAsia="en-GB"/>
        </w:rPr>
        <w:t>and</w:t>
      </w:r>
      <w:r w:rsidR="006725F9">
        <w:rPr>
          <w:rFonts w:ascii="Arial" w:hAnsi="Arial" w:cs="Arial"/>
          <w:b w:val="0"/>
          <w:bCs/>
          <w:color w:val="000000"/>
          <w:lang w:eastAsia="en-GB"/>
        </w:rPr>
        <w:t xml:space="preserve"> any other </w:t>
      </w:r>
      <w:r>
        <w:rPr>
          <w:rFonts w:ascii="Arial" w:hAnsi="Arial" w:cs="Arial"/>
          <w:b w:val="0"/>
          <w:bCs/>
          <w:color w:val="000000"/>
          <w:lang w:eastAsia="en-GB"/>
        </w:rPr>
        <w:t xml:space="preserve">equipment </w:t>
      </w:r>
      <w:r w:rsidR="006725F9">
        <w:rPr>
          <w:rFonts w:ascii="Arial" w:hAnsi="Arial" w:cs="Arial"/>
          <w:b w:val="0"/>
          <w:bCs/>
          <w:color w:val="000000"/>
          <w:lang w:eastAsia="en-GB"/>
        </w:rPr>
        <w:t xml:space="preserve">or accessories </w:t>
      </w:r>
      <w:r>
        <w:rPr>
          <w:rFonts w:ascii="Arial" w:hAnsi="Arial" w:cs="Arial"/>
          <w:b w:val="0"/>
          <w:bCs/>
          <w:color w:val="000000"/>
          <w:lang w:eastAsia="en-GB"/>
        </w:rPr>
        <w:t>supplied</w:t>
      </w:r>
      <w:r w:rsidR="006725F9">
        <w:rPr>
          <w:rFonts w:ascii="Arial" w:hAnsi="Arial" w:cs="Arial"/>
          <w:b w:val="0"/>
          <w:bCs/>
          <w:color w:val="000000"/>
          <w:lang w:eastAsia="en-GB"/>
        </w:rPr>
        <w:t>.</w:t>
      </w:r>
    </w:p>
    <w:p w:rsidR="00570C88" w:rsidRDefault="00570C88" w:rsidP="00570C88">
      <w:pPr>
        <w:numPr>
          <w:ilvl w:val="0"/>
          <w:numId w:val="31"/>
        </w:numPr>
        <w:spacing w:before="120" w:after="120"/>
        <w:ind w:left="714" w:hanging="357"/>
        <w:contextualSpacing/>
        <w:rPr>
          <w:rFonts w:ascii="Arial" w:hAnsi="Arial" w:cs="Arial"/>
          <w:b w:val="0"/>
          <w:bCs/>
          <w:color w:val="000000"/>
          <w:lang w:eastAsia="en-GB"/>
        </w:rPr>
      </w:pPr>
      <w:r>
        <w:rPr>
          <w:rFonts w:ascii="Arial" w:hAnsi="Arial" w:cs="Arial"/>
          <w:b w:val="0"/>
          <w:bCs/>
          <w:color w:val="000000"/>
          <w:lang w:eastAsia="en-GB"/>
        </w:rPr>
        <w:t xml:space="preserve">Approximate </w:t>
      </w:r>
      <w:r w:rsidR="006725F9">
        <w:rPr>
          <w:rFonts w:ascii="Arial" w:hAnsi="Arial" w:cs="Arial"/>
          <w:b w:val="0"/>
          <w:bCs/>
          <w:color w:val="000000"/>
          <w:lang w:eastAsia="en-GB"/>
        </w:rPr>
        <w:t>V</w:t>
      </w:r>
      <w:r>
        <w:rPr>
          <w:rFonts w:ascii="Arial" w:hAnsi="Arial" w:cs="Arial"/>
          <w:b w:val="0"/>
          <w:bCs/>
          <w:color w:val="000000"/>
          <w:lang w:eastAsia="en-GB"/>
        </w:rPr>
        <w:t>alue</w:t>
      </w:r>
      <w:r w:rsidR="006725F9">
        <w:rPr>
          <w:rFonts w:ascii="Arial" w:hAnsi="Arial" w:cs="Arial"/>
          <w:b w:val="0"/>
          <w:bCs/>
          <w:color w:val="000000"/>
          <w:lang w:eastAsia="en-GB"/>
        </w:rPr>
        <w:t xml:space="preserve"> of the contract and type of maintenance cover being provided</w:t>
      </w:r>
    </w:p>
    <w:p w:rsidR="00570C88" w:rsidRDefault="00570C88" w:rsidP="00570C88">
      <w:pPr>
        <w:numPr>
          <w:ilvl w:val="0"/>
          <w:numId w:val="31"/>
        </w:numPr>
        <w:spacing w:before="120" w:after="120"/>
        <w:ind w:left="714" w:hanging="357"/>
        <w:contextualSpacing/>
        <w:rPr>
          <w:rFonts w:ascii="Arial" w:hAnsi="Arial" w:cs="Arial"/>
          <w:b w:val="0"/>
          <w:bCs/>
          <w:color w:val="000000"/>
          <w:lang w:eastAsia="en-GB"/>
        </w:rPr>
      </w:pPr>
      <w:r>
        <w:rPr>
          <w:rFonts w:ascii="Arial" w:hAnsi="Arial" w:cs="Arial"/>
          <w:b w:val="0"/>
          <w:bCs/>
          <w:color w:val="000000"/>
          <w:lang w:eastAsia="en-GB"/>
        </w:rPr>
        <w:t>Date of Supply</w:t>
      </w:r>
    </w:p>
    <w:p w:rsidR="00570C88" w:rsidRDefault="00570C88" w:rsidP="00ED37B5">
      <w:pPr>
        <w:spacing w:after="240"/>
        <w:contextualSpacing/>
        <w:rPr>
          <w:rFonts w:ascii="Arial" w:eastAsia="SimSun" w:hAnsi="Arial" w:cs="Arial"/>
          <w:b w:val="0"/>
          <w:lang w:eastAsia="zh-CN" w:bidi="hi-IN"/>
        </w:rPr>
      </w:pPr>
    </w:p>
    <w:p w:rsidR="00ED37B5" w:rsidRDefault="00570C88" w:rsidP="00ED37B5">
      <w:pPr>
        <w:spacing w:after="240"/>
        <w:contextualSpacing/>
        <w:rPr>
          <w:rFonts w:ascii="Arial" w:eastAsia="SimSun" w:hAnsi="Arial" w:cs="Arial"/>
          <w:b w:val="0"/>
          <w:lang w:eastAsia="zh-CN" w:bidi="hi-IN"/>
        </w:rPr>
      </w:pPr>
      <w:r>
        <w:rPr>
          <w:rFonts w:ascii="Arial" w:eastAsia="SimSun" w:hAnsi="Arial" w:cs="Arial"/>
          <w:b w:val="0"/>
          <w:lang w:eastAsia="zh-CN" w:bidi="hi-IN"/>
        </w:rPr>
        <w:t>The organisation(s) may be contacted if t</w:t>
      </w:r>
      <w:r w:rsidR="00ED37B5" w:rsidRPr="000520D7">
        <w:rPr>
          <w:rFonts w:ascii="Arial" w:eastAsia="SimSun" w:hAnsi="Arial" w:cs="Arial"/>
          <w:b w:val="0"/>
          <w:lang w:eastAsia="zh-CN" w:bidi="hi-IN"/>
        </w:rPr>
        <w:t xml:space="preserve">he </w:t>
      </w:r>
      <w:r>
        <w:rPr>
          <w:rFonts w:ascii="Arial" w:eastAsia="SimSun" w:hAnsi="Arial" w:cs="Arial"/>
          <w:b w:val="0"/>
          <w:lang w:eastAsia="zh-CN" w:bidi="hi-IN"/>
        </w:rPr>
        <w:t>T</w:t>
      </w:r>
      <w:r w:rsidR="00ED37B5" w:rsidRPr="000520D7">
        <w:rPr>
          <w:rFonts w:ascii="Arial" w:eastAsia="SimSun" w:hAnsi="Arial" w:cs="Arial"/>
          <w:b w:val="0"/>
          <w:lang w:eastAsia="zh-CN" w:bidi="hi-IN"/>
        </w:rPr>
        <w:t xml:space="preserve">rust </w:t>
      </w:r>
      <w:r>
        <w:rPr>
          <w:rFonts w:ascii="Arial" w:eastAsia="SimSun" w:hAnsi="Arial" w:cs="Arial"/>
          <w:b w:val="0"/>
          <w:lang w:eastAsia="zh-CN" w:bidi="hi-IN"/>
        </w:rPr>
        <w:t>needs to verify or confirm any of the information provided as part of your response.</w:t>
      </w:r>
    </w:p>
    <w:p w:rsidR="00A931F9" w:rsidRDefault="00A931F9" w:rsidP="00ED37B5">
      <w:pPr>
        <w:spacing w:after="240"/>
        <w:contextualSpacing/>
        <w:rPr>
          <w:rFonts w:ascii="Arial" w:eastAsia="SimSun" w:hAnsi="Arial" w:cs="Arial"/>
          <w:b w:val="0"/>
          <w:lang w:eastAsia="zh-CN" w:bidi="hi-IN"/>
        </w:rPr>
      </w:pPr>
    </w:p>
    <w:p w:rsidR="00E2166B" w:rsidRDefault="00E2166B" w:rsidP="00ED37B5">
      <w:pPr>
        <w:spacing w:after="240"/>
        <w:contextualSpacing/>
        <w:rPr>
          <w:rFonts w:ascii="Arial" w:eastAsia="SimSun" w:hAnsi="Arial" w:cs="Arial"/>
          <w:lang w:eastAsia="zh-CN" w:bidi="hi-IN"/>
        </w:rPr>
      </w:pPr>
    </w:p>
    <w:p w:rsidR="00A931F9" w:rsidRPr="00A931F9" w:rsidRDefault="00A931F9" w:rsidP="00ED37B5">
      <w:pPr>
        <w:spacing w:after="240"/>
        <w:contextualSpacing/>
        <w:rPr>
          <w:rFonts w:ascii="Arial" w:eastAsia="SimSun" w:hAnsi="Arial" w:cs="Arial"/>
          <w:lang w:eastAsia="zh-CN" w:bidi="hi-IN"/>
        </w:rPr>
      </w:pPr>
      <w:r w:rsidRPr="00A931F9">
        <w:rPr>
          <w:rFonts w:ascii="Arial" w:eastAsia="SimSun" w:hAnsi="Arial" w:cs="Arial"/>
          <w:lang w:eastAsia="zh-CN" w:bidi="hi-IN"/>
        </w:rPr>
        <w:t xml:space="preserve">If a tenderer receives a score of </w:t>
      </w:r>
      <w:r w:rsidR="00E2166B" w:rsidRPr="00E2166B">
        <w:rPr>
          <w:rFonts w:ascii="Arial" w:eastAsia="SimSun" w:hAnsi="Arial" w:cs="Arial"/>
          <w:color w:val="FF0000"/>
          <w:lang w:eastAsia="zh-CN" w:bidi="hi-IN"/>
        </w:rPr>
        <w:t xml:space="preserve">0 - </w:t>
      </w:r>
      <w:r w:rsidRPr="00E2166B">
        <w:rPr>
          <w:rFonts w:ascii="Arial" w:eastAsia="SimSun" w:hAnsi="Arial" w:cs="Arial"/>
          <w:color w:val="FF0000"/>
          <w:lang w:eastAsia="zh-CN" w:bidi="hi-IN"/>
        </w:rPr>
        <w:t xml:space="preserve">Major Concerns </w:t>
      </w:r>
      <w:r w:rsidRPr="00A931F9">
        <w:rPr>
          <w:rFonts w:ascii="Arial" w:eastAsia="SimSun" w:hAnsi="Arial" w:cs="Arial"/>
          <w:lang w:eastAsia="zh-CN" w:bidi="hi-IN"/>
        </w:rPr>
        <w:t xml:space="preserve">on any of the following questions they will be excluded from further stages of the evaluation (including </w:t>
      </w:r>
      <w:proofErr w:type="spellStart"/>
      <w:r w:rsidRPr="00A931F9">
        <w:rPr>
          <w:rFonts w:ascii="Arial" w:eastAsia="SimSun" w:hAnsi="Arial" w:cs="Arial"/>
          <w:lang w:eastAsia="zh-CN" w:bidi="hi-IN"/>
        </w:rPr>
        <w:t>eAuction</w:t>
      </w:r>
      <w:proofErr w:type="spellEnd"/>
      <w:r w:rsidRPr="00A931F9">
        <w:rPr>
          <w:rFonts w:ascii="Arial" w:eastAsia="SimSun" w:hAnsi="Arial" w:cs="Arial"/>
          <w:lang w:eastAsia="zh-CN" w:bidi="hi-IN"/>
        </w:rPr>
        <w:t>).</w:t>
      </w:r>
    </w:p>
    <w:p w:rsidR="00D31B0D" w:rsidRPr="00A779B7" w:rsidRDefault="00D31B0D" w:rsidP="00D31B0D">
      <w:pPr>
        <w:pStyle w:val="SpecSectionHeader"/>
        <w:spacing w:after="240"/>
        <w:contextualSpacing/>
        <w:rPr>
          <w:rFonts w:ascii="Arial" w:hAnsi="Arial" w:cs="Arial"/>
        </w:rPr>
      </w:pPr>
      <w:r w:rsidRPr="000520D7">
        <w:rPr>
          <w:rFonts w:ascii="Arial" w:eastAsia="SimSun" w:hAnsi="Arial" w:cs="Arial"/>
          <w:lang w:eastAsia="zh-CN" w:bidi="hi-IN"/>
        </w:rPr>
        <w:t xml:space="preserve">Q01. </w:t>
      </w:r>
      <w:r>
        <w:rPr>
          <w:rFonts w:ascii="Arial" w:eastAsia="SimSun" w:hAnsi="Arial" w:cs="Arial"/>
          <w:lang w:eastAsia="zh-CN" w:bidi="hi-IN"/>
        </w:rPr>
        <w:t>Anaerobic W</w:t>
      </w:r>
      <w:r>
        <w:rPr>
          <w:rFonts w:ascii="Arial" w:hAnsi="Arial" w:cs="Arial"/>
        </w:rPr>
        <w:t>orkstat</w:t>
      </w:r>
      <w:r w:rsidRPr="000520D7">
        <w:rPr>
          <w:rFonts w:ascii="Arial" w:hAnsi="Arial" w:cs="Arial"/>
        </w:rPr>
        <w:t xml:space="preserve">ion </w:t>
      </w:r>
      <w:r w:rsidR="00F62B2E">
        <w:rPr>
          <w:rFonts w:ascii="Arial" w:hAnsi="Arial" w:cs="Arial"/>
        </w:rPr>
        <w:t xml:space="preserve">Weighting </w:t>
      </w:r>
      <w:r w:rsidR="00B46D6A">
        <w:rPr>
          <w:rFonts w:ascii="Arial" w:hAnsi="Arial" w:cs="Arial"/>
        </w:rPr>
        <w:t>15</w:t>
      </w:r>
      <w:r w:rsidR="00F62B2E">
        <w:rPr>
          <w:rFonts w:ascii="Arial" w:hAnsi="Arial" w:cs="Arial"/>
        </w:rPr>
        <w:t>%</w:t>
      </w:r>
    </w:p>
    <w:p w:rsidR="00D31B0D" w:rsidRPr="000520D7" w:rsidRDefault="00D31B0D" w:rsidP="00D31B0D">
      <w:pPr>
        <w:spacing w:after="240"/>
        <w:contextualSpacing/>
        <w:rPr>
          <w:rFonts w:ascii="Arial" w:eastAsia="SimSun" w:hAnsi="Arial" w:cs="Arial"/>
          <w:b w:val="0"/>
          <w:lang w:eastAsia="zh-CN" w:bidi="hi-IN"/>
        </w:rPr>
      </w:pPr>
      <w:r w:rsidRPr="000520D7">
        <w:rPr>
          <w:rFonts w:ascii="Arial" w:eastAsia="SimSun" w:hAnsi="Arial" w:cs="Arial"/>
          <w:b w:val="0"/>
          <w:lang w:eastAsia="zh-CN" w:bidi="hi-IN"/>
        </w:rPr>
        <w:t xml:space="preserve">Please provide the details the anaerobic workstation that you would provide for this contract with details of how it meets the Trust’s requirements. Your response should include details of the system’s functionality, ease of use, size/space requirements, Airlock capacity and cycling, access and ports. </w:t>
      </w:r>
    </w:p>
    <w:p w:rsidR="00D31B0D" w:rsidRPr="000520D7" w:rsidRDefault="00D31B0D" w:rsidP="00D31B0D">
      <w:pPr>
        <w:spacing w:after="240"/>
        <w:contextualSpacing/>
        <w:rPr>
          <w:rFonts w:ascii="Arial" w:eastAsia="SimSun" w:hAnsi="Arial" w:cs="Arial"/>
          <w:b w:val="0"/>
          <w:lang w:eastAsia="zh-CN" w:bidi="hi-IN"/>
        </w:rPr>
      </w:pPr>
    </w:p>
    <w:p w:rsidR="00D31B0D" w:rsidRDefault="00D31B0D" w:rsidP="00D31B0D">
      <w:pPr>
        <w:spacing w:after="240"/>
        <w:contextualSpacing/>
        <w:rPr>
          <w:rFonts w:ascii="Arial" w:eastAsia="SimSun" w:hAnsi="Arial" w:cs="Arial"/>
          <w:b w:val="0"/>
          <w:lang w:eastAsia="zh-CN" w:bidi="hi-IN"/>
        </w:rPr>
      </w:pPr>
      <w:r w:rsidRPr="000520D7">
        <w:rPr>
          <w:rFonts w:ascii="Arial" w:eastAsia="SimSun" w:hAnsi="Arial" w:cs="Arial"/>
          <w:b w:val="0"/>
          <w:lang w:eastAsia="zh-CN" w:bidi="hi-IN"/>
        </w:rPr>
        <w:t>To support your response please provide details of organisations where your proposed workstation is in use, including contact details for the Trust to contact to verify the details provided in your response.</w:t>
      </w:r>
    </w:p>
    <w:p w:rsidR="00D31B0D" w:rsidRDefault="00D31B0D" w:rsidP="00D31B0D">
      <w:pPr>
        <w:spacing w:after="240"/>
        <w:contextualSpacing/>
        <w:rPr>
          <w:rFonts w:ascii="Arial" w:eastAsia="SimSun" w:hAnsi="Arial" w:cs="Arial"/>
          <w:b w:val="0"/>
          <w:lang w:eastAsia="zh-CN" w:bidi="hi-IN"/>
        </w:rPr>
      </w:pPr>
    </w:p>
    <w:p w:rsidR="00D31B0D" w:rsidRPr="00ED37B5" w:rsidRDefault="00D31B0D" w:rsidP="00D31B0D">
      <w:pPr>
        <w:spacing w:after="240"/>
        <w:contextualSpacing/>
        <w:rPr>
          <w:rFonts w:ascii="Arial" w:hAnsi="Arial" w:cs="Arial"/>
          <w:szCs w:val="22"/>
          <w:lang w:eastAsia="en-GB"/>
        </w:rPr>
      </w:pPr>
      <w:r w:rsidRPr="00ED37B5">
        <w:rPr>
          <w:rFonts w:ascii="Arial" w:hAnsi="Arial" w:cs="Arial"/>
          <w:szCs w:val="22"/>
          <w:lang w:eastAsia="en-GB"/>
        </w:rPr>
        <w:t xml:space="preserve">Weighting </w:t>
      </w:r>
      <w:r w:rsidR="00B46D6A">
        <w:rPr>
          <w:rFonts w:ascii="Arial" w:hAnsi="Arial" w:cs="Arial"/>
          <w:szCs w:val="22"/>
          <w:lang w:eastAsia="en-GB"/>
        </w:rPr>
        <w:t>15</w:t>
      </w:r>
      <w:r w:rsidR="00ED37B5">
        <w:rPr>
          <w:rFonts w:ascii="Arial" w:hAnsi="Arial" w:cs="Arial"/>
          <w:szCs w:val="22"/>
          <w:lang w:eastAsia="en-GB"/>
        </w:rPr>
        <w:t>%</w:t>
      </w:r>
    </w:p>
    <w:p w:rsidR="00ED37B5" w:rsidRPr="000520D7" w:rsidRDefault="00ED37B5" w:rsidP="00D31B0D">
      <w:pPr>
        <w:spacing w:after="240"/>
        <w:contextualSpacing/>
        <w:rPr>
          <w:rFonts w:ascii="Arial" w:eastAsia="SimSun" w:hAnsi="Arial" w:cs="Arial"/>
          <w:b w:val="0"/>
          <w:lang w:eastAsia="zh-CN" w:bidi="hi-IN"/>
        </w:rPr>
      </w:pPr>
    </w:p>
    <w:p w:rsidR="00D31B0D" w:rsidRPr="000520D7"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sidRPr="000520D7">
        <w:rPr>
          <w:rFonts w:ascii="Arial" w:hAnsi="Arial" w:cs="Arial"/>
          <w:b w:val="0"/>
          <w:color w:val="000000"/>
          <w:szCs w:val="22"/>
          <w:lang w:val="en" w:eastAsia="en-GB"/>
        </w:rPr>
        <w:t xml:space="preserve">3 = The response exceeds expectations and gives excellent confidence that the workstation would meet or exceed all of the Trust’s requirements. The response demonstrates that the workstation has the required functionality, has exceptional Airlock capacity/cycling, is easy to use and the access and ports will ensure that the users have simple instant access. </w:t>
      </w:r>
    </w:p>
    <w:p w:rsidR="00D31B0D" w:rsidRPr="000520D7" w:rsidRDefault="00D31B0D" w:rsidP="00D31B0D">
      <w:pPr>
        <w:spacing w:after="240"/>
        <w:contextualSpacing/>
        <w:jc w:val="both"/>
        <w:rPr>
          <w:rFonts w:ascii="Arial" w:hAnsi="Arial" w:cs="Arial"/>
          <w:b w:val="0"/>
          <w:szCs w:val="22"/>
          <w:lang w:eastAsia="en-GB"/>
        </w:rPr>
      </w:pPr>
    </w:p>
    <w:p w:rsidR="00D31B0D" w:rsidRPr="000520D7" w:rsidRDefault="00D31B0D" w:rsidP="00D31B0D">
      <w:pPr>
        <w:spacing w:after="240"/>
        <w:contextualSpacing/>
        <w:jc w:val="both"/>
        <w:rPr>
          <w:rFonts w:ascii="Arial" w:hAnsi="Arial" w:cs="Arial"/>
          <w:b w:val="0"/>
          <w:color w:val="000000"/>
          <w:szCs w:val="22"/>
          <w:lang w:val="en" w:eastAsia="en-GB"/>
        </w:rPr>
      </w:pPr>
      <w:r w:rsidRPr="000520D7">
        <w:rPr>
          <w:rFonts w:ascii="Arial" w:hAnsi="Arial" w:cs="Arial"/>
          <w:b w:val="0"/>
          <w:szCs w:val="22"/>
          <w:lang w:eastAsia="en-GB"/>
        </w:rPr>
        <w:lastRenderedPageBreak/>
        <w:t xml:space="preserve">2 = The response gives good confidence </w:t>
      </w:r>
      <w:r w:rsidRPr="000520D7">
        <w:rPr>
          <w:rFonts w:ascii="Arial" w:hAnsi="Arial" w:cs="Arial"/>
          <w:b w:val="0"/>
          <w:color w:val="000000"/>
          <w:szCs w:val="22"/>
          <w:lang w:val="en" w:eastAsia="en-GB"/>
        </w:rPr>
        <w:t>that the workstation would meet the Trust’s requirements. The response demonstrates that the workstation has the required functionality, has good Airlock capacity/cycling, is easy to use and the access and ports will ensure that the users have easy access.</w:t>
      </w:r>
    </w:p>
    <w:p w:rsidR="00D31B0D" w:rsidRPr="000520D7" w:rsidRDefault="00D31B0D" w:rsidP="00D31B0D">
      <w:pPr>
        <w:spacing w:after="240"/>
        <w:contextualSpacing/>
        <w:jc w:val="both"/>
        <w:rPr>
          <w:rFonts w:ascii="Arial" w:hAnsi="Arial" w:cs="Arial"/>
          <w:b w:val="0"/>
          <w:szCs w:val="22"/>
          <w:lang w:eastAsia="en-GB"/>
        </w:rPr>
      </w:pPr>
    </w:p>
    <w:p w:rsidR="00D31B0D" w:rsidRPr="000520D7" w:rsidRDefault="00D31B0D" w:rsidP="00D31B0D">
      <w:pPr>
        <w:spacing w:after="240"/>
        <w:contextualSpacing/>
        <w:jc w:val="both"/>
        <w:rPr>
          <w:rFonts w:ascii="Arial" w:hAnsi="Arial" w:cs="Arial"/>
          <w:b w:val="0"/>
          <w:szCs w:val="22"/>
          <w:lang w:eastAsia="en-GB"/>
        </w:rPr>
      </w:pPr>
      <w:r w:rsidRPr="000520D7">
        <w:rPr>
          <w:rFonts w:ascii="Arial" w:hAnsi="Arial" w:cs="Arial"/>
          <w:b w:val="0"/>
          <w:szCs w:val="22"/>
          <w:lang w:eastAsia="en-GB"/>
        </w:rPr>
        <w:t xml:space="preserve">1 = The response gives some confidence that the Tenderer that the workstation would meet the Trust’s requirements but there are weak areas or areas of minor concern. </w:t>
      </w:r>
    </w:p>
    <w:p w:rsidR="00D31B0D" w:rsidRPr="000520D7" w:rsidRDefault="00D31B0D" w:rsidP="00D31B0D">
      <w:pPr>
        <w:spacing w:after="240"/>
        <w:contextualSpacing/>
        <w:rPr>
          <w:rFonts w:ascii="Arial" w:hAnsi="Arial" w:cs="Arial"/>
          <w:b w:val="0"/>
          <w:szCs w:val="22"/>
          <w:lang w:eastAsia="en-GB"/>
        </w:rPr>
      </w:pPr>
    </w:p>
    <w:p w:rsidR="00D31B0D" w:rsidRDefault="00D31B0D" w:rsidP="00D31B0D">
      <w:pPr>
        <w:spacing w:after="240"/>
        <w:contextualSpacing/>
        <w:rPr>
          <w:rFonts w:ascii="Arial" w:hAnsi="Arial" w:cs="Arial"/>
          <w:b w:val="0"/>
          <w:szCs w:val="22"/>
          <w:lang w:eastAsia="en-GB"/>
        </w:rPr>
      </w:pPr>
      <w:r w:rsidRPr="000520D7">
        <w:rPr>
          <w:rFonts w:ascii="Arial" w:hAnsi="Arial" w:cs="Arial"/>
          <w:b w:val="0"/>
          <w:szCs w:val="22"/>
          <w:lang w:eastAsia="en-GB"/>
        </w:rPr>
        <w:t xml:space="preserve">0 = </w:t>
      </w:r>
      <w:proofErr w:type="gramStart"/>
      <w:r w:rsidRPr="000520D7">
        <w:rPr>
          <w:rFonts w:ascii="Arial" w:hAnsi="Arial" w:cs="Arial"/>
          <w:b w:val="0"/>
          <w:szCs w:val="22"/>
          <w:lang w:eastAsia="en-GB"/>
        </w:rPr>
        <w:t>Any</w:t>
      </w:r>
      <w:proofErr w:type="gramEnd"/>
      <w:r w:rsidRPr="000520D7">
        <w:rPr>
          <w:rFonts w:ascii="Arial" w:hAnsi="Arial" w:cs="Arial"/>
          <w:b w:val="0"/>
          <w:szCs w:val="22"/>
          <w:lang w:eastAsia="en-GB"/>
        </w:rPr>
        <w:t xml:space="preserve"> aspect of the response gives cause for major concern.</w:t>
      </w:r>
    </w:p>
    <w:p w:rsidR="00CD6A10" w:rsidRDefault="00CD6A10" w:rsidP="00D31B0D">
      <w:pPr>
        <w:spacing w:after="240"/>
        <w:contextualSpacing/>
        <w:rPr>
          <w:rFonts w:ascii="Arial" w:hAnsi="Arial" w:cs="Arial"/>
          <w:b w:val="0"/>
          <w:szCs w:val="22"/>
          <w:lang w:eastAsia="en-GB"/>
        </w:rPr>
      </w:pPr>
    </w:p>
    <w:p w:rsidR="00CD6A10" w:rsidRDefault="00CD6A10" w:rsidP="00D31B0D">
      <w:pPr>
        <w:spacing w:after="240"/>
        <w:contextualSpacing/>
        <w:rPr>
          <w:rFonts w:ascii="Arial" w:hAnsi="Arial" w:cs="Arial"/>
          <w:b w:val="0"/>
          <w:szCs w:val="22"/>
          <w:lang w:eastAsia="en-GB"/>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Workstation</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p>
    <w:p w:rsidR="00CD6A10" w:rsidRPr="000520D7" w:rsidRDefault="00CD6A10" w:rsidP="00D31B0D">
      <w:pPr>
        <w:spacing w:after="240"/>
        <w:contextualSpacing/>
        <w:rPr>
          <w:rFonts w:ascii="Arial" w:hAnsi="Arial" w:cs="Arial"/>
          <w:b w:val="0"/>
          <w:szCs w:val="22"/>
          <w:lang w:eastAsia="en-GB"/>
        </w:rPr>
      </w:pPr>
    </w:p>
    <w:p w:rsidR="00D31B0D" w:rsidRPr="000520D7" w:rsidRDefault="00D31B0D" w:rsidP="00D31B0D">
      <w:pPr>
        <w:pStyle w:val="SpecSectionHeader"/>
        <w:spacing w:after="240"/>
        <w:contextualSpacing/>
        <w:rPr>
          <w:rFonts w:ascii="Arial" w:eastAsia="Calibri" w:hAnsi="Arial" w:cs="Arial"/>
        </w:rPr>
      </w:pPr>
      <w:r w:rsidRPr="000520D7">
        <w:rPr>
          <w:rFonts w:ascii="Arial" w:eastAsia="SimSun" w:hAnsi="Arial" w:cs="Arial"/>
          <w:lang w:eastAsia="zh-CN" w:bidi="hi-IN"/>
        </w:rPr>
        <w:t xml:space="preserve">Q02. </w:t>
      </w:r>
      <w:r w:rsidRPr="000520D7">
        <w:rPr>
          <w:rFonts w:ascii="Arial" w:eastAsia="Calibri" w:hAnsi="Arial" w:cs="Arial"/>
        </w:rPr>
        <w:t>Capacity</w:t>
      </w:r>
      <w:r w:rsidR="00761AED">
        <w:rPr>
          <w:rFonts w:ascii="Arial" w:eastAsia="Calibri" w:hAnsi="Arial" w:cs="Arial"/>
        </w:rPr>
        <w:t xml:space="preserve"> - Weighting 5</w:t>
      </w:r>
      <w:r w:rsidR="008071BE">
        <w:rPr>
          <w:rFonts w:ascii="Arial" w:eastAsia="Calibri" w:hAnsi="Arial" w:cs="Arial"/>
        </w:rPr>
        <w:t>%</w:t>
      </w:r>
    </w:p>
    <w:p w:rsidR="00D31B0D" w:rsidRPr="00D25DE3" w:rsidRDefault="00D31B0D" w:rsidP="00D31B0D">
      <w:pPr>
        <w:spacing w:after="240"/>
        <w:contextualSpacing/>
        <w:rPr>
          <w:rFonts w:ascii="Arial" w:eastAsia="SimSun" w:hAnsi="Arial" w:cs="Arial"/>
          <w:b w:val="0"/>
          <w:color w:val="FF0000"/>
          <w:lang w:eastAsia="zh-CN" w:bidi="hi-IN"/>
        </w:rPr>
      </w:pPr>
      <w:r w:rsidRPr="000520D7">
        <w:rPr>
          <w:rFonts w:ascii="Arial" w:hAnsi="Arial" w:cs="Arial"/>
          <w:b w:val="0"/>
          <w:szCs w:val="22"/>
          <w:lang w:eastAsia="en-GB"/>
        </w:rPr>
        <w:t xml:space="preserve">The Trust has </w:t>
      </w:r>
      <w:r w:rsidR="008071BE">
        <w:rPr>
          <w:rFonts w:ascii="Arial" w:hAnsi="Arial" w:cs="Arial"/>
          <w:b w:val="0"/>
          <w:szCs w:val="22"/>
          <w:lang w:eastAsia="en-GB"/>
        </w:rPr>
        <w:t xml:space="preserve">a </w:t>
      </w:r>
      <w:r w:rsidRPr="000520D7">
        <w:rPr>
          <w:rFonts w:ascii="Arial" w:hAnsi="Arial" w:cs="Arial"/>
          <w:b w:val="0"/>
          <w:szCs w:val="22"/>
          <w:lang w:eastAsia="en-GB"/>
        </w:rPr>
        <w:t xml:space="preserve">mandatory requirement of at least </w:t>
      </w:r>
      <w:r>
        <w:rPr>
          <w:rFonts w:ascii="Arial" w:hAnsi="Arial" w:cs="Arial"/>
          <w:b w:val="0"/>
          <w:szCs w:val="22"/>
          <w:lang w:eastAsia="en-GB"/>
        </w:rPr>
        <w:t>350</w:t>
      </w:r>
      <w:r w:rsidRPr="000520D7">
        <w:rPr>
          <w:rFonts w:ascii="Arial" w:hAnsi="Arial" w:cs="Arial"/>
          <w:b w:val="0"/>
          <w:szCs w:val="22"/>
          <w:lang w:eastAsia="en-GB"/>
        </w:rPr>
        <w:t xml:space="preserve"> petri dishes.  </w:t>
      </w:r>
      <w:r w:rsidRPr="005C3207">
        <w:rPr>
          <w:rFonts w:ascii="Arial" w:hAnsi="Arial" w:cs="Arial"/>
          <w:b w:val="0"/>
          <w:szCs w:val="22"/>
          <w:lang w:eastAsia="en-GB"/>
        </w:rPr>
        <w:t>A larger capacity is desirable</w:t>
      </w:r>
      <w:r>
        <w:rPr>
          <w:rFonts w:ascii="Arial" w:hAnsi="Arial" w:cs="Arial"/>
          <w:b w:val="0"/>
          <w:szCs w:val="22"/>
          <w:lang w:eastAsia="en-GB"/>
        </w:rPr>
        <w:t xml:space="preserve"> subject to the space limitation stated.  P</w:t>
      </w:r>
      <w:r w:rsidRPr="005C3207">
        <w:rPr>
          <w:rFonts w:ascii="Arial" w:hAnsi="Arial" w:cs="Arial"/>
          <w:b w:val="0"/>
          <w:szCs w:val="22"/>
          <w:lang w:eastAsia="en-GB"/>
        </w:rPr>
        <w:t xml:space="preserve">lease provide details of </w:t>
      </w:r>
      <w:r w:rsidR="008071BE">
        <w:rPr>
          <w:rFonts w:ascii="Arial" w:hAnsi="Arial" w:cs="Arial"/>
          <w:b w:val="0"/>
          <w:szCs w:val="22"/>
          <w:lang w:eastAsia="en-GB"/>
        </w:rPr>
        <w:t xml:space="preserve">the </w:t>
      </w:r>
      <w:r w:rsidRPr="005C3207">
        <w:rPr>
          <w:rFonts w:ascii="Arial" w:hAnsi="Arial" w:cs="Arial"/>
          <w:b w:val="0"/>
          <w:szCs w:val="22"/>
          <w:lang w:eastAsia="en-GB"/>
        </w:rPr>
        <w:t>capacity</w:t>
      </w:r>
      <w:r w:rsidR="008071BE">
        <w:rPr>
          <w:rFonts w:ascii="Arial" w:hAnsi="Arial" w:cs="Arial"/>
          <w:b w:val="0"/>
          <w:szCs w:val="22"/>
          <w:lang w:eastAsia="en-GB"/>
        </w:rPr>
        <w:t xml:space="preserve"> of the anaerobic workstation offered </w:t>
      </w:r>
      <w:r>
        <w:rPr>
          <w:rFonts w:ascii="Arial" w:hAnsi="Arial" w:cs="Arial"/>
          <w:b w:val="0"/>
          <w:szCs w:val="22"/>
          <w:lang w:eastAsia="en-GB"/>
        </w:rPr>
        <w:t xml:space="preserve"> </w:t>
      </w:r>
    </w:p>
    <w:p w:rsidR="00D31B0D" w:rsidRPr="007244F8" w:rsidRDefault="00D31B0D" w:rsidP="00D31B0D">
      <w:pPr>
        <w:spacing w:after="240"/>
        <w:contextualSpacing/>
        <w:rPr>
          <w:rFonts w:ascii="Arial" w:hAnsi="Arial" w:cs="Arial"/>
          <w:b w:val="0"/>
          <w:szCs w:val="22"/>
          <w:lang w:eastAsia="en-GB"/>
        </w:rPr>
      </w:pPr>
    </w:p>
    <w:p w:rsidR="008071BE" w:rsidRPr="00ED37B5" w:rsidRDefault="008071BE" w:rsidP="008071BE">
      <w:pPr>
        <w:spacing w:after="240"/>
        <w:contextualSpacing/>
        <w:rPr>
          <w:rFonts w:ascii="Arial" w:hAnsi="Arial" w:cs="Arial"/>
          <w:szCs w:val="22"/>
          <w:lang w:eastAsia="en-GB"/>
        </w:rPr>
      </w:pPr>
      <w:r w:rsidRPr="00ED37B5">
        <w:rPr>
          <w:rFonts w:ascii="Arial" w:hAnsi="Arial" w:cs="Arial"/>
          <w:szCs w:val="22"/>
          <w:lang w:eastAsia="en-GB"/>
        </w:rPr>
        <w:t xml:space="preserve">Weighting </w:t>
      </w:r>
      <w:r w:rsidR="00761AED">
        <w:rPr>
          <w:rFonts w:ascii="Arial" w:hAnsi="Arial" w:cs="Arial"/>
          <w:szCs w:val="22"/>
          <w:lang w:eastAsia="en-GB"/>
        </w:rPr>
        <w:t>5</w:t>
      </w:r>
      <w:r>
        <w:rPr>
          <w:rFonts w:ascii="Arial" w:hAnsi="Arial" w:cs="Arial"/>
          <w:szCs w:val="22"/>
          <w:lang w:eastAsia="en-GB"/>
        </w:rPr>
        <w:t>%</w:t>
      </w:r>
    </w:p>
    <w:p w:rsidR="00D31B0D" w:rsidRPr="007244F8" w:rsidRDefault="00D31B0D" w:rsidP="00D31B0D">
      <w:pPr>
        <w:spacing w:after="240"/>
        <w:contextualSpacing/>
        <w:rPr>
          <w:rFonts w:ascii="Arial" w:eastAsia="SimSun" w:hAnsi="Arial" w:cs="Arial"/>
          <w:b w:val="0"/>
          <w:lang w:eastAsia="zh-CN" w:bidi="hi-IN"/>
        </w:rPr>
      </w:pPr>
    </w:p>
    <w:p w:rsidR="00D31B0D" w:rsidRPr="00D25DE3" w:rsidRDefault="00D31B0D" w:rsidP="00D31B0D">
      <w:pPr>
        <w:widowControl w:val="0"/>
        <w:suppressAutoHyphens/>
        <w:autoSpaceDN w:val="0"/>
        <w:spacing w:after="240"/>
        <w:contextualSpacing/>
        <w:jc w:val="both"/>
        <w:textAlignment w:val="baseline"/>
        <w:rPr>
          <w:rFonts w:ascii="Arial" w:hAnsi="Arial" w:cs="Arial"/>
          <w:b w:val="0"/>
          <w:color w:val="000000" w:themeColor="text1"/>
          <w:szCs w:val="22"/>
          <w:lang w:eastAsia="en-GB"/>
        </w:rPr>
      </w:pPr>
      <w:r w:rsidRPr="00D25DE3">
        <w:rPr>
          <w:rFonts w:ascii="Arial" w:hAnsi="Arial" w:cs="Arial"/>
          <w:b w:val="0"/>
          <w:color w:val="000000" w:themeColor="text1"/>
          <w:szCs w:val="22"/>
          <w:lang w:val="en" w:eastAsia="en-GB"/>
        </w:rPr>
        <w:t xml:space="preserve">3 = Capacity is 500 plus petri dishes </w:t>
      </w:r>
    </w:p>
    <w:p w:rsidR="00D31B0D" w:rsidRPr="00D25DE3" w:rsidRDefault="00D31B0D" w:rsidP="00D31B0D">
      <w:pPr>
        <w:spacing w:after="240"/>
        <w:contextualSpacing/>
        <w:jc w:val="both"/>
        <w:rPr>
          <w:rFonts w:ascii="Arial" w:hAnsi="Arial" w:cs="Arial"/>
          <w:b w:val="0"/>
          <w:color w:val="000000" w:themeColor="text1"/>
          <w:szCs w:val="22"/>
          <w:lang w:eastAsia="en-GB"/>
        </w:rPr>
      </w:pPr>
    </w:p>
    <w:p w:rsidR="00D31B0D" w:rsidRPr="00D25DE3" w:rsidRDefault="00D31B0D" w:rsidP="00D31B0D">
      <w:pPr>
        <w:spacing w:after="240"/>
        <w:contextualSpacing/>
        <w:jc w:val="both"/>
        <w:rPr>
          <w:rFonts w:ascii="Arial" w:hAnsi="Arial" w:cs="Arial"/>
          <w:b w:val="0"/>
          <w:color w:val="000000" w:themeColor="text1"/>
          <w:szCs w:val="22"/>
          <w:lang w:eastAsia="en-GB"/>
        </w:rPr>
      </w:pPr>
      <w:r w:rsidRPr="00D25DE3">
        <w:rPr>
          <w:rFonts w:ascii="Arial" w:hAnsi="Arial" w:cs="Arial"/>
          <w:b w:val="0"/>
          <w:color w:val="000000" w:themeColor="text1"/>
          <w:szCs w:val="22"/>
          <w:lang w:eastAsia="en-GB"/>
        </w:rPr>
        <w:t xml:space="preserve">2 = </w:t>
      </w:r>
      <w:r w:rsidRPr="00D25DE3">
        <w:rPr>
          <w:rFonts w:ascii="Arial" w:hAnsi="Arial" w:cs="Arial"/>
          <w:b w:val="0"/>
          <w:color w:val="000000" w:themeColor="text1"/>
          <w:szCs w:val="22"/>
          <w:lang w:val="en" w:eastAsia="en-GB"/>
        </w:rPr>
        <w:t xml:space="preserve">Capacity is 400 - 499 petri dishes </w:t>
      </w:r>
    </w:p>
    <w:p w:rsidR="00D31B0D" w:rsidRPr="00D25DE3" w:rsidRDefault="00D31B0D" w:rsidP="00D31B0D">
      <w:pPr>
        <w:spacing w:after="240"/>
        <w:contextualSpacing/>
        <w:jc w:val="both"/>
        <w:rPr>
          <w:rFonts w:ascii="Arial" w:hAnsi="Arial" w:cs="Arial"/>
          <w:b w:val="0"/>
          <w:color w:val="000000" w:themeColor="text1"/>
          <w:szCs w:val="22"/>
          <w:lang w:eastAsia="en-GB"/>
        </w:rPr>
      </w:pPr>
    </w:p>
    <w:p w:rsidR="00D31B0D" w:rsidRDefault="00D31B0D" w:rsidP="00D31B0D">
      <w:pPr>
        <w:spacing w:after="240"/>
        <w:contextualSpacing/>
        <w:jc w:val="both"/>
        <w:rPr>
          <w:rFonts w:ascii="Arial" w:hAnsi="Arial" w:cs="Arial"/>
          <w:b w:val="0"/>
          <w:color w:val="000000" w:themeColor="text1"/>
          <w:szCs w:val="22"/>
          <w:lang w:val="en" w:eastAsia="en-GB"/>
        </w:rPr>
      </w:pPr>
      <w:r w:rsidRPr="00D25DE3">
        <w:rPr>
          <w:rFonts w:ascii="Arial" w:hAnsi="Arial" w:cs="Arial"/>
          <w:b w:val="0"/>
          <w:color w:val="000000" w:themeColor="text1"/>
          <w:szCs w:val="22"/>
          <w:lang w:eastAsia="en-GB"/>
        </w:rPr>
        <w:t xml:space="preserve">1 = Capacity is 350 – 399 </w:t>
      </w:r>
      <w:r w:rsidRPr="00D25DE3">
        <w:rPr>
          <w:rFonts w:ascii="Arial" w:hAnsi="Arial" w:cs="Arial"/>
          <w:b w:val="0"/>
          <w:color w:val="000000" w:themeColor="text1"/>
          <w:szCs w:val="22"/>
          <w:lang w:val="en" w:eastAsia="en-GB"/>
        </w:rPr>
        <w:t xml:space="preserve">petri dishes </w:t>
      </w:r>
    </w:p>
    <w:p w:rsidR="00776400" w:rsidRDefault="00776400" w:rsidP="00D31B0D">
      <w:pPr>
        <w:spacing w:after="240"/>
        <w:contextualSpacing/>
        <w:jc w:val="both"/>
        <w:rPr>
          <w:rFonts w:ascii="Arial" w:hAnsi="Arial" w:cs="Arial"/>
          <w:b w:val="0"/>
          <w:color w:val="000000" w:themeColor="text1"/>
          <w:szCs w:val="22"/>
          <w:lang w:val="en" w:eastAsia="en-GB"/>
        </w:rPr>
      </w:pPr>
    </w:p>
    <w:p w:rsidR="00CD6A10" w:rsidRDefault="00196D4F" w:rsidP="00D31B0D">
      <w:pPr>
        <w:spacing w:after="240"/>
        <w:contextualSpacing/>
        <w:jc w:val="both"/>
        <w:rPr>
          <w:rFonts w:ascii="Arial" w:hAnsi="Arial" w:cs="Arial"/>
          <w:b w:val="0"/>
          <w:color w:val="000000" w:themeColor="text1"/>
          <w:szCs w:val="22"/>
          <w:lang w:val="en" w:eastAsia="en-GB"/>
        </w:rPr>
      </w:pPr>
      <w:r>
        <w:rPr>
          <w:rFonts w:ascii="Arial" w:hAnsi="Arial" w:cs="Arial"/>
          <w:b w:val="0"/>
          <w:color w:val="000000" w:themeColor="text1"/>
          <w:szCs w:val="22"/>
          <w:lang w:eastAsia="en-GB"/>
        </w:rPr>
        <w:t>0</w:t>
      </w:r>
      <w:r w:rsidRPr="00D25DE3">
        <w:rPr>
          <w:rFonts w:ascii="Arial" w:hAnsi="Arial" w:cs="Arial"/>
          <w:b w:val="0"/>
          <w:color w:val="000000" w:themeColor="text1"/>
          <w:szCs w:val="22"/>
          <w:lang w:eastAsia="en-GB"/>
        </w:rPr>
        <w:t xml:space="preserve"> = Capacity is </w:t>
      </w:r>
      <w:r>
        <w:rPr>
          <w:rFonts w:ascii="Arial" w:hAnsi="Arial" w:cs="Arial"/>
          <w:b w:val="0"/>
          <w:color w:val="000000" w:themeColor="text1"/>
          <w:szCs w:val="22"/>
          <w:lang w:eastAsia="en-GB"/>
        </w:rPr>
        <w:t xml:space="preserve">less than </w:t>
      </w:r>
      <w:r w:rsidRPr="00D25DE3">
        <w:rPr>
          <w:rFonts w:ascii="Arial" w:hAnsi="Arial" w:cs="Arial"/>
          <w:b w:val="0"/>
          <w:color w:val="000000" w:themeColor="text1"/>
          <w:szCs w:val="22"/>
          <w:lang w:eastAsia="en-GB"/>
        </w:rPr>
        <w:t xml:space="preserve">350 </w:t>
      </w:r>
      <w:r w:rsidR="00A60896">
        <w:rPr>
          <w:rFonts w:ascii="Arial" w:hAnsi="Arial" w:cs="Arial"/>
          <w:b w:val="0"/>
          <w:color w:val="000000" w:themeColor="text1"/>
          <w:szCs w:val="22"/>
          <w:lang w:eastAsia="en-GB"/>
        </w:rPr>
        <w:t>petri dishes</w:t>
      </w:r>
    </w:p>
    <w:p w:rsidR="00CD6A10" w:rsidRDefault="00CD6A10" w:rsidP="00CD6A10">
      <w:pPr>
        <w:spacing w:after="240"/>
        <w:contextualSpacing/>
        <w:rPr>
          <w:rFonts w:ascii="Arial" w:hAnsi="Arial" w:cs="Arial"/>
          <w:b w:val="0"/>
          <w:szCs w:val="22"/>
          <w:lang w:eastAsia="en-GB"/>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Capacity</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p>
    <w:p w:rsidR="00CD6A10" w:rsidRPr="00D25DE3" w:rsidRDefault="00CD6A10" w:rsidP="00D31B0D">
      <w:pPr>
        <w:spacing w:after="240"/>
        <w:contextualSpacing/>
        <w:jc w:val="both"/>
        <w:rPr>
          <w:rFonts w:ascii="Arial" w:hAnsi="Arial" w:cs="Arial"/>
          <w:b w:val="0"/>
          <w:color w:val="000000" w:themeColor="text1"/>
          <w:szCs w:val="22"/>
          <w:lang w:eastAsia="en-GB"/>
        </w:rPr>
      </w:pPr>
    </w:p>
    <w:p w:rsidR="00D31B0D" w:rsidRPr="00A779B7" w:rsidRDefault="00D31B0D" w:rsidP="00D31B0D">
      <w:pPr>
        <w:pStyle w:val="SpecSectionHeader"/>
        <w:spacing w:after="240"/>
        <w:contextualSpacing/>
        <w:rPr>
          <w:rFonts w:ascii="Arial" w:eastAsia="SimSun" w:hAnsi="Arial" w:cs="Arial"/>
          <w:lang w:eastAsia="zh-CN" w:bidi="hi-IN"/>
        </w:rPr>
      </w:pPr>
      <w:r w:rsidRPr="000520D7">
        <w:rPr>
          <w:rFonts w:ascii="Arial" w:eastAsia="SimSun" w:hAnsi="Arial" w:cs="Arial"/>
          <w:lang w:eastAsia="zh-CN" w:bidi="hi-IN"/>
        </w:rPr>
        <w:t xml:space="preserve">Q03. </w:t>
      </w:r>
      <w:r w:rsidRPr="000520D7">
        <w:rPr>
          <w:rFonts w:ascii="Arial" w:eastAsia="Calibri" w:hAnsi="Arial" w:cs="Arial"/>
        </w:rPr>
        <w:t>Performance Monitoring</w:t>
      </w:r>
      <w:r w:rsidR="00761AED">
        <w:rPr>
          <w:rFonts w:ascii="Arial" w:eastAsia="Calibri" w:hAnsi="Arial" w:cs="Arial"/>
        </w:rPr>
        <w:t xml:space="preserve"> 10</w:t>
      </w:r>
      <w:r w:rsidR="008071BE">
        <w:rPr>
          <w:rFonts w:ascii="Arial" w:eastAsia="Calibri" w:hAnsi="Arial" w:cs="Arial"/>
        </w:rPr>
        <w:t>%</w:t>
      </w:r>
    </w:p>
    <w:p w:rsidR="00D31B0D" w:rsidRPr="000520D7" w:rsidRDefault="00D31B0D" w:rsidP="00D31B0D">
      <w:pPr>
        <w:widowControl w:val="0"/>
        <w:suppressAutoHyphens/>
        <w:autoSpaceDN w:val="0"/>
        <w:spacing w:after="240"/>
        <w:contextualSpacing/>
        <w:jc w:val="both"/>
        <w:textAlignment w:val="baseline"/>
        <w:rPr>
          <w:rFonts w:ascii="Arial" w:hAnsi="Arial" w:cs="Arial"/>
          <w:b w:val="0"/>
          <w:szCs w:val="22"/>
          <w:lang w:val="en" w:eastAsia="en-GB"/>
        </w:rPr>
      </w:pPr>
      <w:r w:rsidRPr="000520D7">
        <w:rPr>
          <w:rFonts w:ascii="Arial" w:hAnsi="Arial" w:cs="Arial"/>
          <w:b w:val="0"/>
          <w:szCs w:val="22"/>
          <w:lang w:val="en" w:eastAsia="en-GB"/>
        </w:rPr>
        <w:t>Provide details of the data and reports (standard and bespoke) that the Trust will be able to access/produce themselves using the system.</w:t>
      </w:r>
    </w:p>
    <w:p w:rsidR="00D31B0D" w:rsidRPr="000520D7" w:rsidRDefault="00D31B0D" w:rsidP="00D31B0D">
      <w:pPr>
        <w:spacing w:after="240"/>
        <w:contextualSpacing/>
        <w:rPr>
          <w:rFonts w:ascii="Arial" w:hAnsi="Arial" w:cs="Arial"/>
          <w:b w:val="0"/>
          <w:szCs w:val="22"/>
          <w:lang w:eastAsia="en-GB"/>
        </w:rPr>
      </w:pPr>
    </w:p>
    <w:p w:rsidR="00D31B0D" w:rsidRPr="0083557C" w:rsidRDefault="00D31B0D" w:rsidP="00D31B0D">
      <w:pPr>
        <w:spacing w:after="240"/>
        <w:contextualSpacing/>
        <w:rPr>
          <w:rFonts w:ascii="Arial" w:hAnsi="Arial" w:cs="Arial"/>
          <w:szCs w:val="22"/>
          <w:lang w:eastAsia="en-GB"/>
        </w:rPr>
      </w:pPr>
      <w:r w:rsidRPr="0083557C">
        <w:rPr>
          <w:rFonts w:ascii="Arial" w:hAnsi="Arial" w:cs="Arial"/>
          <w:szCs w:val="22"/>
          <w:lang w:eastAsia="en-GB"/>
        </w:rPr>
        <w:t xml:space="preserve">Weighting </w:t>
      </w:r>
      <w:r w:rsidR="00761AED">
        <w:rPr>
          <w:rFonts w:ascii="Arial" w:hAnsi="Arial" w:cs="Arial"/>
          <w:szCs w:val="22"/>
          <w:lang w:eastAsia="en-GB"/>
        </w:rPr>
        <w:t>10</w:t>
      </w:r>
      <w:r w:rsidR="0083557C" w:rsidRPr="0083557C">
        <w:rPr>
          <w:rFonts w:ascii="Arial" w:hAnsi="Arial" w:cs="Arial"/>
          <w:szCs w:val="22"/>
          <w:lang w:eastAsia="en-GB"/>
        </w:rPr>
        <w:t>%</w:t>
      </w:r>
    </w:p>
    <w:p w:rsidR="00D31B0D" w:rsidRPr="000520D7" w:rsidRDefault="00D31B0D" w:rsidP="00D31B0D">
      <w:pPr>
        <w:widowControl w:val="0"/>
        <w:suppressAutoHyphens/>
        <w:autoSpaceDN w:val="0"/>
        <w:spacing w:after="240"/>
        <w:contextualSpacing/>
        <w:jc w:val="both"/>
        <w:textAlignment w:val="baseline"/>
        <w:rPr>
          <w:rFonts w:ascii="Arial" w:hAnsi="Arial" w:cs="Arial"/>
          <w:b w:val="0"/>
          <w:szCs w:val="22"/>
          <w:lang w:val="en" w:eastAsia="en-GB"/>
        </w:rPr>
      </w:pPr>
    </w:p>
    <w:p w:rsidR="00D31B0D" w:rsidRPr="000520D7"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sidRPr="000520D7">
        <w:rPr>
          <w:rFonts w:ascii="Arial" w:hAnsi="Arial" w:cs="Arial"/>
          <w:b w:val="0"/>
          <w:color w:val="000000"/>
          <w:szCs w:val="22"/>
          <w:lang w:val="en" w:eastAsia="en-GB"/>
        </w:rPr>
        <w:t xml:space="preserve">3 = </w:t>
      </w:r>
      <w:r w:rsidR="0083557C">
        <w:rPr>
          <w:rFonts w:ascii="Arial" w:hAnsi="Arial" w:cs="Arial"/>
          <w:b w:val="0"/>
          <w:color w:val="000000"/>
          <w:szCs w:val="22"/>
          <w:lang w:val="en" w:eastAsia="en-GB"/>
        </w:rPr>
        <w:t>T</w:t>
      </w:r>
      <w:r w:rsidRPr="000520D7">
        <w:rPr>
          <w:rFonts w:ascii="Arial" w:hAnsi="Arial" w:cs="Arial"/>
          <w:b w:val="0"/>
          <w:color w:val="000000"/>
          <w:szCs w:val="22"/>
          <w:lang w:val="en" w:eastAsia="en-GB"/>
        </w:rPr>
        <w:t>he</w:t>
      </w:r>
      <w:r w:rsidR="0083557C">
        <w:rPr>
          <w:rFonts w:ascii="Arial" w:hAnsi="Arial" w:cs="Arial"/>
          <w:b w:val="0"/>
          <w:color w:val="000000"/>
          <w:szCs w:val="22"/>
          <w:lang w:val="en" w:eastAsia="en-GB"/>
        </w:rPr>
        <w:t xml:space="preserve"> </w:t>
      </w:r>
      <w:r w:rsidRPr="000520D7">
        <w:rPr>
          <w:rFonts w:ascii="Arial" w:hAnsi="Arial" w:cs="Arial"/>
          <w:b w:val="0"/>
          <w:color w:val="000000"/>
          <w:szCs w:val="22"/>
          <w:lang w:val="en" w:eastAsia="en-GB"/>
        </w:rPr>
        <w:t xml:space="preserve">response gives excellent confidence that the </w:t>
      </w:r>
      <w:r w:rsidR="0083557C">
        <w:rPr>
          <w:rFonts w:ascii="Arial" w:hAnsi="Arial" w:cs="Arial"/>
          <w:b w:val="0"/>
          <w:color w:val="000000"/>
          <w:szCs w:val="22"/>
          <w:lang w:val="en" w:eastAsia="en-GB"/>
        </w:rPr>
        <w:t xml:space="preserve">system offered </w:t>
      </w:r>
      <w:r w:rsidRPr="000520D7">
        <w:rPr>
          <w:rFonts w:ascii="Arial" w:hAnsi="Arial" w:cs="Arial"/>
          <w:b w:val="0"/>
          <w:color w:val="000000"/>
          <w:szCs w:val="22"/>
          <w:lang w:val="en" w:eastAsia="en-GB"/>
        </w:rPr>
        <w:t>would enable the Trust to access</w:t>
      </w:r>
      <w:r w:rsidRPr="000520D7">
        <w:rPr>
          <w:rFonts w:ascii="Arial" w:hAnsi="Arial" w:cs="Arial"/>
          <w:b w:val="0"/>
          <w:szCs w:val="22"/>
          <w:lang w:eastAsia="en-GB"/>
        </w:rPr>
        <w:t xml:space="preserve"> meaningful data on a wide range</w:t>
      </w:r>
      <w:r w:rsidR="0083557C">
        <w:rPr>
          <w:rFonts w:ascii="Arial" w:hAnsi="Arial" w:cs="Arial"/>
          <w:b w:val="0"/>
          <w:szCs w:val="22"/>
          <w:lang w:eastAsia="en-GB"/>
        </w:rPr>
        <w:t xml:space="preserve"> of </w:t>
      </w:r>
      <w:r w:rsidRPr="000520D7">
        <w:rPr>
          <w:rFonts w:ascii="Arial" w:hAnsi="Arial" w:cs="Arial"/>
          <w:b w:val="0"/>
          <w:szCs w:val="22"/>
          <w:lang w:eastAsia="en-GB"/>
        </w:rPr>
        <w:t>performance monitoring. The presentation of the data meets or exceeds the requirements of the Trust and the data appears to be easy to analyse and interpret. The data is flexible and the Trust will have the ability to ‘drill-down’ into the detail of the data.</w:t>
      </w:r>
    </w:p>
    <w:p w:rsidR="00D31B0D" w:rsidRPr="000520D7"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p>
    <w:p w:rsidR="00D31B0D" w:rsidRPr="000520D7" w:rsidRDefault="00D31B0D" w:rsidP="00D31B0D">
      <w:pPr>
        <w:spacing w:after="240"/>
        <w:contextualSpacing/>
        <w:jc w:val="both"/>
        <w:rPr>
          <w:rFonts w:ascii="Arial" w:hAnsi="Arial" w:cs="Arial"/>
          <w:b w:val="0"/>
          <w:szCs w:val="22"/>
          <w:lang w:eastAsia="en-GB"/>
        </w:rPr>
      </w:pPr>
      <w:r w:rsidRPr="000520D7">
        <w:rPr>
          <w:rFonts w:ascii="Arial" w:hAnsi="Arial" w:cs="Arial"/>
          <w:b w:val="0"/>
          <w:szCs w:val="22"/>
          <w:lang w:eastAsia="en-GB"/>
        </w:rPr>
        <w:t xml:space="preserve">2 = The response gives good confidence that the </w:t>
      </w:r>
      <w:r w:rsidR="00A87AA1">
        <w:rPr>
          <w:rFonts w:ascii="Arial" w:hAnsi="Arial" w:cs="Arial"/>
          <w:b w:val="0"/>
          <w:szCs w:val="22"/>
          <w:lang w:eastAsia="en-GB"/>
        </w:rPr>
        <w:t xml:space="preserve">system offered </w:t>
      </w:r>
      <w:r w:rsidRPr="000520D7">
        <w:rPr>
          <w:rFonts w:ascii="Arial" w:hAnsi="Arial" w:cs="Arial"/>
          <w:b w:val="0"/>
          <w:szCs w:val="22"/>
          <w:lang w:eastAsia="en-GB"/>
        </w:rPr>
        <w:t>would enable the Trust to access meaningful data on Performance Monitoring. The presentation of the data meets the requirements of the Trust and the data is easy to analyse and interpret. The data is reasonably flexible and the Trust will have the ability to ‘drill-down’ into the detail of the data.</w:t>
      </w:r>
    </w:p>
    <w:p w:rsidR="00D31B0D" w:rsidRPr="000520D7" w:rsidRDefault="00D31B0D" w:rsidP="00D31B0D">
      <w:pPr>
        <w:spacing w:after="240"/>
        <w:contextualSpacing/>
        <w:jc w:val="both"/>
        <w:rPr>
          <w:rFonts w:ascii="Arial" w:hAnsi="Arial" w:cs="Arial"/>
          <w:b w:val="0"/>
          <w:szCs w:val="22"/>
          <w:lang w:eastAsia="en-GB"/>
        </w:rPr>
      </w:pPr>
    </w:p>
    <w:p w:rsidR="00D31B0D" w:rsidRPr="000520D7" w:rsidRDefault="00D31B0D" w:rsidP="00D31B0D">
      <w:pPr>
        <w:spacing w:after="240"/>
        <w:contextualSpacing/>
        <w:jc w:val="both"/>
        <w:rPr>
          <w:rFonts w:ascii="Arial" w:hAnsi="Arial" w:cs="Arial"/>
          <w:b w:val="0"/>
          <w:szCs w:val="22"/>
          <w:lang w:eastAsia="en-GB"/>
        </w:rPr>
      </w:pPr>
      <w:r w:rsidRPr="000520D7">
        <w:rPr>
          <w:rFonts w:ascii="Arial" w:hAnsi="Arial" w:cs="Arial"/>
          <w:b w:val="0"/>
          <w:szCs w:val="22"/>
          <w:lang w:eastAsia="en-GB"/>
        </w:rPr>
        <w:lastRenderedPageBreak/>
        <w:t xml:space="preserve">1 = The response gives some confidence that the </w:t>
      </w:r>
      <w:r w:rsidR="00A87AA1">
        <w:rPr>
          <w:rFonts w:ascii="Arial" w:hAnsi="Arial" w:cs="Arial"/>
          <w:b w:val="0"/>
          <w:szCs w:val="22"/>
          <w:lang w:eastAsia="en-GB"/>
        </w:rPr>
        <w:t xml:space="preserve">system offered </w:t>
      </w:r>
      <w:r w:rsidRPr="000520D7">
        <w:rPr>
          <w:rFonts w:ascii="Arial" w:hAnsi="Arial" w:cs="Arial"/>
          <w:b w:val="0"/>
          <w:szCs w:val="22"/>
          <w:lang w:eastAsia="en-GB"/>
        </w:rPr>
        <w:t xml:space="preserve">has </w:t>
      </w:r>
      <w:r w:rsidR="0083557C">
        <w:rPr>
          <w:rFonts w:ascii="Arial" w:hAnsi="Arial" w:cs="Arial"/>
          <w:b w:val="0"/>
          <w:szCs w:val="22"/>
          <w:lang w:eastAsia="en-GB"/>
        </w:rPr>
        <w:t xml:space="preserve">the </w:t>
      </w:r>
      <w:r w:rsidRPr="000520D7">
        <w:rPr>
          <w:rFonts w:ascii="Arial" w:hAnsi="Arial" w:cs="Arial"/>
          <w:b w:val="0"/>
          <w:szCs w:val="22"/>
          <w:lang w:eastAsia="en-GB"/>
        </w:rPr>
        <w:t xml:space="preserve">capability to provide performance monitoring data and reports but there are weak areas or areas of minor concern. </w:t>
      </w:r>
    </w:p>
    <w:p w:rsidR="00D31B0D" w:rsidRPr="000520D7" w:rsidRDefault="00D31B0D" w:rsidP="00D31B0D">
      <w:pPr>
        <w:spacing w:after="240"/>
        <w:contextualSpacing/>
        <w:jc w:val="both"/>
        <w:rPr>
          <w:rFonts w:ascii="Arial" w:hAnsi="Arial" w:cs="Arial"/>
          <w:b w:val="0"/>
          <w:szCs w:val="22"/>
          <w:lang w:eastAsia="en-GB"/>
        </w:rPr>
      </w:pPr>
    </w:p>
    <w:p w:rsidR="00D31B0D" w:rsidRPr="000520D7" w:rsidRDefault="00D31B0D" w:rsidP="00D31B0D">
      <w:pPr>
        <w:spacing w:after="240"/>
        <w:contextualSpacing/>
        <w:rPr>
          <w:rFonts w:ascii="Arial" w:hAnsi="Arial" w:cs="Arial"/>
          <w:b w:val="0"/>
        </w:rPr>
      </w:pPr>
      <w:r w:rsidRPr="000520D7">
        <w:rPr>
          <w:rFonts w:ascii="Arial" w:hAnsi="Arial" w:cs="Arial"/>
          <w:b w:val="0"/>
          <w:szCs w:val="22"/>
          <w:lang w:eastAsia="en-GB"/>
        </w:rPr>
        <w:t>0 = Any aspect of the response gives cause for major concern</w:t>
      </w:r>
    </w:p>
    <w:p w:rsidR="00D31B0D" w:rsidRDefault="00D31B0D" w:rsidP="00D31B0D">
      <w:pPr>
        <w:spacing w:after="240"/>
        <w:contextualSpacing/>
        <w:rPr>
          <w:rFonts w:ascii="Arial" w:eastAsia="SimSun" w:hAnsi="Arial" w:cs="Arial"/>
          <w:b w:val="0"/>
          <w:lang w:eastAsia="zh-CN" w:bidi="hi-IN"/>
        </w:rPr>
      </w:pPr>
    </w:p>
    <w:p w:rsidR="00CD6A10" w:rsidRDefault="00CD6A10" w:rsidP="00CD6A10">
      <w:pPr>
        <w:spacing w:after="240"/>
        <w:contextualSpacing/>
        <w:rPr>
          <w:rFonts w:ascii="Arial" w:hAnsi="Arial" w:cs="Arial"/>
          <w:b w:val="0"/>
          <w:szCs w:val="22"/>
          <w:lang w:eastAsia="en-GB"/>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Performance</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p>
    <w:p w:rsidR="00CD6A10" w:rsidRPr="000520D7" w:rsidRDefault="00CD6A10" w:rsidP="00D31B0D">
      <w:pPr>
        <w:spacing w:after="240"/>
        <w:contextualSpacing/>
        <w:rPr>
          <w:rFonts w:ascii="Arial" w:eastAsia="SimSun" w:hAnsi="Arial" w:cs="Arial"/>
          <w:b w:val="0"/>
          <w:lang w:eastAsia="zh-CN" w:bidi="hi-IN"/>
        </w:rPr>
      </w:pPr>
    </w:p>
    <w:p w:rsidR="00D31B0D" w:rsidRPr="000520D7" w:rsidRDefault="00D31B0D" w:rsidP="00D31B0D">
      <w:pPr>
        <w:spacing w:after="240"/>
        <w:contextualSpacing/>
        <w:rPr>
          <w:rFonts w:ascii="Arial" w:hAnsi="Arial" w:cs="Arial"/>
          <w:b w:val="0"/>
        </w:rPr>
      </w:pPr>
    </w:p>
    <w:p w:rsidR="00D31B0D" w:rsidRPr="000520D7" w:rsidRDefault="00D31B0D" w:rsidP="00D31B0D">
      <w:pPr>
        <w:spacing w:after="240"/>
        <w:contextualSpacing/>
        <w:rPr>
          <w:rFonts w:ascii="Arial" w:eastAsia="Calibri" w:hAnsi="Arial" w:cs="Arial"/>
          <w:color w:val="548DD4" w:themeColor="text2" w:themeTint="99"/>
          <w:szCs w:val="22"/>
        </w:rPr>
      </w:pPr>
      <w:r w:rsidRPr="000520D7">
        <w:rPr>
          <w:rFonts w:ascii="Arial" w:eastAsia="Calibri" w:hAnsi="Arial" w:cs="Arial"/>
          <w:color w:val="548DD4" w:themeColor="text2" w:themeTint="99"/>
          <w:szCs w:val="22"/>
        </w:rPr>
        <w:t xml:space="preserve">Q04. Training </w:t>
      </w:r>
      <w:r w:rsidR="00D239CF">
        <w:rPr>
          <w:rFonts w:ascii="Arial" w:eastAsia="Calibri" w:hAnsi="Arial" w:cs="Arial"/>
          <w:color w:val="548DD4" w:themeColor="text2" w:themeTint="99"/>
          <w:szCs w:val="22"/>
        </w:rPr>
        <w:t xml:space="preserve">- </w:t>
      </w:r>
      <w:r w:rsidR="003918C6">
        <w:rPr>
          <w:rFonts w:ascii="Arial" w:eastAsia="Calibri" w:hAnsi="Arial" w:cs="Arial"/>
          <w:color w:val="548DD4" w:themeColor="text2" w:themeTint="99"/>
          <w:szCs w:val="22"/>
        </w:rPr>
        <w:t>Weighting 5%</w:t>
      </w:r>
    </w:p>
    <w:p w:rsidR="00D31B0D" w:rsidRPr="000520D7" w:rsidRDefault="00D31B0D" w:rsidP="00D31B0D">
      <w:pPr>
        <w:spacing w:after="240"/>
        <w:contextualSpacing/>
        <w:jc w:val="both"/>
        <w:rPr>
          <w:rFonts w:ascii="Arial" w:eastAsia="Calibri" w:hAnsi="Arial" w:cs="Arial"/>
          <w:bCs/>
          <w:szCs w:val="22"/>
        </w:rPr>
      </w:pPr>
    </w:p>
    <w:p w:rsidR="00D31B0D" w:rsidRPr="00A779B7" w:rsidRDefault="00D31B0D" w:rsidP="00D31B0D">
      <w:pPr>
        <w:spacing w:after="240"/>
        <w:contextualSpacing/>
        <w:jc w:val="both"/>
        <w:rPr>
          <w:rFonts w:ascii="Arial" w:eastAsia="Calibri" w:hAnsi="Arial" w:cs="Arial"/>
          <w:b w:val="0"/>
          <w:bCs/>
          <w:szCs w:val="22"/>
        </w:rPr>
      </w:pPr>
      <w:r w:rsidRPr="00A779B7">
        <w:rPr>
          <w:rFonts w:ascii="Arial" w:eastAsia="Calibri" w:hAnsi="Arial" w:cs="Arial"/>
          <w:b w:val="0"/>
          <w:bCs/>
          <w:szCs w:val="22"/>
        </w:rPr>
        <w:t xml:space="preserve">Please provide details of the training that you would provide to ensure that the relevant staff can use the system to ensure that the Trust can use the system to its full potential. </w:t>
      </w:r>
    </w:p>
    <w:p w:rsidR="00D31B0D" w:rsidRPr="000520D7" w:rsidRDefault="00D31B0D" w:rsidP="00D31B0D">
      <w:pPr>
        <w:spacing w:after="240"/>
        <w:contextualSpacing/>
        <w:rPr>
          <w:rFonts w:ascii="Arial" w:hAnsi="Arial" w:cs="Arial"/>
          <w:b w:val="0"/>
          <w:szCs w:val="22"/>
          <w:lang w:eastAsia="en-GB"/>
        </w:rPr>
      </w:pPr>
    </w:p>
    <w:p w:rsidR="00D31B0D" w:rsidRPr="003918C6" w:rsidRDefault="00D31B0D" w:rsidP="003918C6">
      <w:pPr>
        <w:spacing w:after="240"/>
        <w:contextualSpacing/>
        <w:rPr>
          <w:rFonts w:ascii="Arial" w:hAnsi="Arial" w:cs="Arial"/>
          <w:szCs w:val="22"/>
          <w:lang w:eastAsia="en-GB"/>
        </w:rPr>
      </w:pPr>
      <w:r w:rsidRPr="003918C6">
        <w:rPr>
          <w:rFonts w:ascii="Arial" w:hAnsi="Arial" w:cs="Arial"/>
          <w:szCs w:val="22"/>
          <w:lang w:eastAsia="en-GB"/>
        </w:rPr>
        <w:t xml:space="preserve">Weighting = </w:t>
      </w:r>
      <w:r w:rsidR="003918C6" w:rsidRPr="003918C6">
        <w:rPr>
          <w:rFonts w:ascii="Arial" w:hAnsi="Arial" w:cs="Arial"/>
          <w:szCs w:val="22"/>
          <w:lang w:eastAsia="en-GB"/>
        </w:rPr>
        <w:t>5%</w:t>
      </w:r>
    </w:p>
    <w:p w:rsidR="003918C6" w:rsidRPr="000520D7" w:rsidRDefault="003918C6" w:rsidP="003918C6">
      <w:pPr>
        <w:spacing w:after="240"/>
        <w:contextualSpacing/>
        <w:rPr>
          <w:rFonts w:ascii="Arial" w:eastAsia="Calibri" w:hAnsi="Arial" w:cs="Arial"/>
          <w:b w:val="0"/>
          <w:bCs/>
          <w:szCs w:val="22"/>
        </w:rPr>
      </w:pPr>
    </w:p>
    <w:p w:rsidR="00D31B0D" w:rsidRPr="000520D7"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sidRPr="000520D7">
        <w:rPr>
          <w:rFonts w:ascii="Arial" w:hAnsi="Arial" w:cs="Arial"/>
          <w:b w:val="0"/>
          <w:color w:val="000000"/>
          <w:szCs w:val="22"/>
          <w:lang w:val="en" w:eastAsia="en-GB"/>
        </w:rPr>
        <w:t xml:space="preserve">3 = The response gives excellent confidence that the Tenderer would provide comprehensive onsite training covering all of the required elements that is tailored to the requirements of the staff to ensure that the system can be used to its full potential. </w:t>
      </w:r>
    </w:p>
    <w:p w:rsidR="00D31B0D" w:rsidRPr="000520D7" w:rsidRDefault="00D31B0D" w:rsidP="00D31B0D">
      <w:pPr>
        <w:spacing w:after="240"/>
        <w:contextualSpacing/>
        <w:jc w:val="both"/>
        <w:rPr>
          <w:rFonts w:ascii="Arial" w:hAnsi="Arial" w:cs="Arial"/>
          <w:b w:val="0"/>
          <w:szCs w:val="22"/>
          <w:lang w:eastAsia="en-GB"/>
        </w:rPr>
      </w:pPr>
    </w:p>
    <w:p w:rsidR="00D31B0D" w:rsidRPr="000520D7" w:rsidRDefault="00D31B0D" w:rsidP="00D31B0D">
      <w:pPr>
        <w:spacing w:after="240"/>
        <w:contextualSpacing/>
        <w:jc w:val="both"/>
        <w:rPr>
          <w:rFonts w:ascii="Arial" w:hAnsi="Arial" w:cs="Arial"/>
          <w:b w:val="0"/>
          <w:color w:val="000000"/>
          <w:szCs w:val="22"/>
          <w:lang w:val="en" w:eastAsia="en-GB"/>
        </w:rPr>
      </w:pPr>
      <w:r w:rsidRPr="000520D7">
        <w:rPr>
          <w:rFonts w:ascii="Arial" w:hAnsi="Arial" w:cs="Arial"/>
          <w:b w:val="0"/>
          <w:szCs w:val="22"/>
          <w:lang w:eastAsia="en-GB"/>
        </w:rPr>
        <w:t xml:space="preserve">2 = The response gives good confidence </w:t>
      </w:r>
      <w:r w:rsidRPr="000520D7">
        <w:rPr>
          <w:rFonts w:ascii="Arial" w:hAnsi="Arial" w:cs="Arial"/>
          <w:b w:val="0"/>
          <w:color w:val="000000"/>
          <w:szCs w:val="22"/>
          <w:lang w:val="en" w:eastAsia="en-GB"/>
        </w:rPr>
        <w:t>that the Tenderer would provide comprehensive onsite training covering all of the required elements that is tailored to the requirements of the staff to ensure that the system can be used to its full potential.</w:t>
      </w:r>
    </w:p>
    <w:p w:rsidR="00D31B0D" w:rsidRPr="000520D7" w:rsidRDefault="00D31B0D" w:rsidP="00D31B0D">
      <w:pPr>
        <w:spacing w:after="240"/>
        <w:contextualSpacing/>
        <w:jc w:val="both"/>
        <w:rPr>
          <w:rFonts w:ascii="Arial" w:hAnsi="Arial" w:cs="Arial"/>
          <w:b w:val="0"/>
          <w:szCs w:val="22"/>
          <w:lang w:eastAsia="en-GB"/>
        </w:rPr>
      </w:pPr>
    </w:p>
    <w:p w:rsidR="00D31B0D" w:rsidRPr="000520D7" w:rsidRDefault="00D31B0D" w:rsidP="00D31B0D">
      <w:pPr>
        <w:spacing w:after="240"/>
        <w:contextualSpacing/>
        <w:jc w:val="both"/>
        <w:rPr>
          <w:rFonts w:ascii="Arial" w:hAnsi="Arial" w:cs="Arial"/>
          <w:b w:val="0"/>
          <w:szCs w:val="22"/>
          <w:lang w:eastAsia="en-GB"/>
        </w:rPr>
      </w:pPr>
      <w:r w:rsidRPr="000520D7">
        <w:rPr>
          <w:rFonts w:ascii="Arial" w:hAnsi="Arial" w:cs="Arial"/>
          <w:b w:val="0"/>
          <w:szCs w:val="22"/>
          <w:lang w:eastAsia="en-GB"/>
        </w:rPr>
        <w:t xml:space="preserve">1 = The response gives some confidence that the Tenderer would provide training that covers all of the required elements but there are weak areas or areas of minor concern. </w:t>
      </w:r>
    </w:p>
    <w:p w:rsidR="00D31B0D" w:rsidRPr="000520D7" w:rsidRDefault="00D31B0D" w:rsidP="00D31B0D">
      <w:pPr>
        <w:spacing w:after="240"/>
        <w:contextualSpacing/>
        <w:rPr>
          <w:rFonts w:ascii="Arial" w:hAnsi="Arial" w:cs="Arial"/>
          <w:b w:val="0"/>
          <w:szCs w:val="22"/>
          <w:lang w:eastAsia="en-GB"/>
        </w:rPr>
      </w:pPr>
    </w:p>
    <w:p w:rsidR="00D31B0D" w:rsidRDefault="00D31B0D" w:rsidP="00D31B0D">
      <w:pPr>
        <w:spacing w:after="240"/>
        <w:contextualSpacing/>
        <w:rPr>
          <w:rFonts w:ascii="Arial" w:hAnsi="Arial" w:cs="Arial"/>
          <w:b w:val="0"/>
          <w:szCs w:val="22"/>
          <w:lang w:eastAsia="en-GB"/>
        </w:rPr>
      </w:pPr>
      <w:r w:rsidRPr="000520D7">
        <w:rPr>
          <w:rFonts w:ascii="Arial" w:hAnsi="Arial" w:cs="Arial"/>
          <w:b w:val="0"/>
          <w:szCs w:val="22"/>
          <w:lang w:eastAsia="en-GB"/>
        </w:rPr>
        <w:t xml:space="preserve">0 = </w:t>
      </w:r>
      <w:proofErr w:type="gramStart"/>
      <w:r w:rsidRPr="000520D7">
        <w:rPr>
          <w:rFonts w:ascii="Arial" w:hAnsi="Arial" w:cs="Arial"/>
          <w:b w:val="0"/>
          <w:szCs w:val="22"/>
          <w:lang w:eastAsia="en-GB"/>
        </w:rPr>
        <w:t>Any</w:t>
      </w:r>
      <w:proofErr w:type="gramEnd"/>
      <w:r w:rsidRPr="000520D7">
        <w:rPr>
          <w:rFonts w:ascii="Arial" w:hAnsi="Arial" w:cs="Arial"/>
          <w:b w:val="0"/>
          <w:szCs w:val="22"/>
          <w:lang w:eastAsia="en-GB"/>
        </w:rPr>
        <w:t xml:space="preserve"> aspect of the response gives cause for major concern.</w:t>
      </w:r>
    </w:p>
    <w:p w:rsidR="00CD6A10" w:rsidRDefault="00CD6A10" w:rsidP="00D31B0D">
      <w:pPr>
        <w:spacing w:after="240"/>
        <w:contextualSpacing/>
        <w:rPr>
          <w:rFonts w:ascii="Arial" w:hAnsi="Arial" w:cs="Arial"/>
          <w:b w:val="0"/>
          <w:szCs w:val="22"/>
          <w:lang w:eastAsia="en-GB"/>
        </w:rPr>
      </w:pPr>
    </w:p>
    <w:p w:rsidR="00CD6A10" w:rsidRDefault="00CD6A10" w:rsidP="00CD6A10">
      <w:pPr>
        <w:spacing w:after="240"/>
        <w:contextualSpacing/>
        <w:rPr>
          <w:rFonts w:ascii="Arial" w:hAnsi="Arial" w:cs="Arial"/>
          <w:b w:val="0"/>
          <w:szCs w:val="22"/>
          <w:lang w:eastAsia="en-GB"/>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Training</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p>
    <w:p w:rsidR="00CD6A10" w:rsidRDefault="00CD6A10" w:rsidP="00D31B0D">
      <w:pPr>
        <w:spacing w:after="240"/>
        <w:contextualSpacing/>
        <w:rPr>
          <w:rFonts w:ascii="Arial" w:hAnsi="Arial" w:cs="Arial"/>
          <w:b w:val="0"/>
          <w:szCs w:val="22"/>
          <w:lang w:eastAsia="en-GB"/>
        </w:rPr>
      </w:pPr>
    </w:p>
    <w:p w:rsidR="00D31B0D" w:rsidRDefault="00D31B0D" w:rsidP="00D31B0D">
      <w:pPr>
        <w:spacing w:after="240"/>
        <w:contextualSpacing/>
        <w:rPr>
          <w:rFonts w:ascii="Arial" w:hAnsi="Arial" w:cs="Arial"/>
          <w:b w:val="0"/>
          <w:szCs w:val="22"/>
          <w:lang w:eastAsia="en-GB"/>
        </w:rPr>
      </w:pPr>
    </w:p>
    <w:p w:rsidR="00FD6A68" w:rsidRDefault="00FD6A68" w:rsidP="00D31B0D">
      <w:pPr>
        <w:spacing w:after="240"/>
        <w:contextualSpacing/>
        <w:rPr>
          <w:rFonts w:ascii="Arial" w:eastAsia="Calibri" w:hAnsi="Arial" w:cs="Arial"/>
          <w:color w:val="548DD4" w:themeColor="text2" w:themeTint="99"/>
          <w:szCs w:val="22"/>
        </w:rPr>
      </w:pPr>
    </w:p>
    <w:p w:rsidR="00D31B0D" w:rsidRPr="00DF6F3F" w:rsidRDefault="00D31B0D" w:rsidP="00D31B0D">
      <w:pPr>
        <w:spacing w:after="240"/>
        <w:contextualSpacing/>
        <w:rPr>
          <w:rFonts w:ascii="Arial" w:eastAsia="Calibri" w:hAnsi="Arial" w:cs="Arial"/>
          <w:color w:val="548DD4" w:themeColor="text2" w:themeTint="99"/>
          <w:szCs w:val="22"/>
        </w:rPr>
      </w:pPr>
      <w:r w:rsidRPr="00DF6F3F">
        <w:rPr>
          <w:rFonts w:ascii="Arial" w:eastAsia="Calibri" w:hAnsi="Arial" w:cs="Arial"/>
          <w:color w:val="548DD4" w:themeColor="text2" w:themeTint="99"/>
          <w:szCs w:val="22"/>
        </w:rPr>
        <w:t xml:space="preserve">Q05 </w:t>
      </w:r>
      <w:r>
        <w:rPr>
          <w:rFonts w:ascii="Arial" w:eastAsia="Calibri" w:hAnsi="Arial" w:cs="Arial"/>
          <w:color w:val="548DD4" w:themeColor="text2" w:themeTint="99"/>
          <w:szCs w:val="22"/>
        </w:rPr>
        <w:t xml:space="preserve">Data </w:t>
      </w:r>
      <w:r w:rsidR="00F16F18">
        <w:rPr>
          <w:rFonts w:ascii="Arial" w:eastAsia="Calibri" w:hAnsi="Arial" w:cs="Arial"/>
          <w:color w:val="548DD4" w:themeColor="text2" w:themeTint="99"/>
          <w:szCs w:val="22"/>
        </w:rPr>
        <w:t>A</w:t>
      </w:r>
      <w:r>
        <w:rPr>
          <w:rFonts w:ascii="Arial" w:eastAsia="Calibri" w:hAnsi="Arial" w:cs="Arial"/>
          <w:color w:val="548DD4" w:themeColor="text2" w:themeTint="99"/>
          <w:szCs w:val="22"/>
        </w:rPr>
        <w:t>ccess</w:t>
      </w:r>
      <w:r w:rsidR="008715E7">
        <w:rPr>
          <w:rFonts w:ascii="Arial" w:eastAsia="Calibri" w:hAnsi="Arial" w:cs="Arial"/>
          <w:color w:val="548DD4" w:themeColor="text2" w:themeTint="99"/>
          <w:szCs w:val="22"/>
        </w:rPr>
        <w:t xml:space="preserve"> </w:t>
      </w:r>
      <w:r w:rsidR="00F16F18">
        <w:rPr>
          <w:rFonts w:ascii="Arial" w:eastAsia="Calibri" w:hAnsi="Arial" w:cs="Arial"/>
          <w:color w:val="548DD4" w:themeColor="text2" w:themeTint="99"/>
          <w:szCs w:val="22"/>
        </w:rPr>
        <w:t>5%</w:t>
      </w:r>
    </w:p>
    <w:p w:rsidR="00D31B0D" w:rsidRDefault="00D31B0D" w:rsidP="00D31B0D">
      <w:pPr>
        <w:spacing w:after="240"/>
        <w:contextualSpacing/>
        <w:rPr>
          <w:rFonts w:ascii="Arial" w:hAnsi="Arial" w:cs="Arial"/>
          <w:b w:val="0"/>
          <w:szCs w:val="22"/>
          <w:lang w:eastAsia="en-GB"/>
        </w:rPr>
      </w:pPr>
    </w:p>
    <w:p w:rsidR="00D31B0D" w:rsidRPr="00DF6F3F" w:rsidRDefault="00D31B0D" w:rsidP="00D31B0D">
      <w:pPr>
        <w:spacing w:after="240"/>
        <w:contextualSpacing/>
        <w:rPr>
          <w:rFonts w:ascii="Arial" w:hAnsi="Arial" w:cs="Arial"/>
          <w:b w:val="0"/>
          <w:szCs w:val="22"/>
          <w:lang w:eastAsia="en-GB"/>
        </w:rPr>
      </w:pPr>
      <w:r w:rsidRPr="00DF6F3F">
        <w:rPr>
          <w:rFonts w:ascii="Arial" w:hAnsi="Arial" w:cs="Arial"/>
          <w:b w:val="0"/>
          <w:szCs w:val="22"/>
          <w:lang w:eastAsia="en-GB"/>
        </w:rPr>
        <w:t xml:space="preserve">Please provide details of any </w:t>
      </w:r>
      <w:r>
        <w:rPr>
          <w:rFonts w:ascii="Arial" w:hAnsi="Arial" w:cs="Arial"/>
          <w:b w:val="0"/>
          <w:szCs w:val="22"/>
          <w:lang w:eastAsia="en-GB"/>
        </w:rPr>
        <w:t>data</w:t>
      </w:r>
      <w:r w:rsidRPr="00DF6F3F">
        <w:rPr>
          <w:rFonts w:ascii="Arial" w:hAnsi="Arial" w:cs="Arial"/>
          <w:b w:val="0"/>
          <w:szCs w:val="22"/>
          <w:lang w:eastAsia="en-GB"/>
        </w:rPr>
        <w:t xml:space="preserve"> access offered as standard or as an additional module.  If the cost is additional to your standard module please provide pricing clearly in the commercial section</w:t>
      </w:r>
    </w:p>
    <w:p w:rsidR="00D31B0D" w:rsidRPr="00DF6F3F" w:rsidRDefault="00D31B0D" w:rsidP="00D31B0D">
      <w:pPr>
        <w:spacing w:after="240"/>
        <w:contextualSpacing/>
        <w:rPr>
          <w:rFonts w:ascii="Arial" w:hAnsi="Arial" w:cs="Arial"/>
          <w:b w:val="0"/>
          <w:szCs w:val="22"/>
          <w:lang w:eastAsia="en-GB"/>
        </w:rPr>
      </w:pPr>
    </w:p>
    <w:p w:rsidR="00D31B0D" w:rsidRPr="00F16F18" w:rsidRDefault="00D31B0D" w:rsidP="00D31B0D">
      <w:pPr>
        <w:spacing w:after="240"/>
        <w:contextualSpacing/>
        <w:rPr>
          <w:rFonts w:ascii="Arial" w:hAnsi="Arial" w:cs="Arial"/>
          <w:szCs w:val="22"/>
          <w:lang w:eastAsia="en-GB"/>
        </w:rPr>
      </w:pPr>
      <w:r w:rsidRPr="00F16F18">
        <w:rPr>
          <w:rFonts w:ascii="Arial" w:hAnsi="Arial" w:cs="Arial"/>
          <w:szCs w:val="22"/>
          <w:lang w:eastAsia="en-GB"/>
        </w:rPr>
        <w:t xml:space="preserve">Weighting = </w:t>
      </w:r>
      <w:r w:rsidR="00F16F18" w:rsidRPr="00F16F18">
        <w:rPr>
          <w:rFonts w:ascii="Arial" w:hAnsi="Arial" w:cs="Arial"/>
          <w:szCs w:val="22"/>
          <w:lang w:eastAsia="en-GB"/>
        </w:rPr>
        <w:t>5%</w:t>
      </w:r>
    </w:p>
    <w:p w:rsidR="00D31B0D" w:rsidRPr="00DF6F3F" w:rsidRDefault="00D31B0D" w:rsidP="00D31B0D">
      <w:pPr>
        <w:spacing w:after="240"/>
        <w:contextualSpacing/>
        <w:rPr>
          <w:rFonts w:ascii="Arial" w:hAnsi="Arial" w:cs="Arial"/>
          <w:b w:val="0"/>
          <w:szCs w:val="22"/>
          <w:lang w:eastAsia="en-GB"/>
        </w:rPr>
      </w:pP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sidRPr="00DF6F3F">
        <w:rPr>
          <w:rFonts w:ascii="Arial" w:hAnsi="Arial" w:cs="Arial"/>
          <w:b w:val="0"/>
          <w:color w:val="000000"/>
          <w:szCs w:val="22"/>
          <w:lang w:val="en" w:eastAsia="en-GB"/>
        </w:rPr>
        <w:t xml:space="preserve">3 = The response gives excellent confidence that </w:t>
      </w:r>
      <w:r>
        <w:rPr>
          <w:rFonts w:ascii="Arial" w:hAnsi="Arial" w:cs="Arial"/>
          <w:b w:val="0"/>
          <w:color w:val="000000"/>
          <w:szCs w:val="22"/>
          <w:lang w:val="en" w:eastAsia="en-GB"/>
        </w:rPr>
        <w:t>performance monitoring data can be downloaded to a Trust PC over the Trust’s network</w:t>
      </w:r>
    </w:p>
    <w:p w:rsidR="00D31B0D" w:rsidRPr="00DF6F3F" w:rsidRDefault="00D31B0D" w:rsidP="00D31B0D">
      <w:pPr>
        <w:spacing w:after="240"/>
        <w:contextualSpacing/>
        <w:jc w:val="both"/>
        <w:rPr>
          <w:rFonts w:ascii="Arial" w:hAnsi="Arial" w:cs="Arial"/>
          <w:b w:val="0"/>
          <w:szCs w:val="22"/>
          <w:lang w:eastAsia="en-GB"/>
        </w:rPr>
      </w:pP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Pr>
          <w:rFonts w:ascii="Arial" w:hAnsi="Arial" w:cs="Arial"/>
          <w:b w:val="0"/>
          <w:szCs w:val="22"/>
          <w:lang w:eastAsia="en-GB"/>
        </w:rPr>
        <w:t xml:space="preserve">2 = The </w:t>
      </w:r>
      <w:r w:rsidRPr="00DF6F3F">
        <w:rPr>
          <w:rFonts w:ascii="Arial" w:hAnsi="Arial" w:cs="Arial"/>
          <w:b w:val="0"/>
          <w:szCs w:val="22"/>
          <w:lang w:eastAsia="en-GB"/>
        </w:rPr>
        <w:t>resp</w:t>
      </w:r>
      <w:r>
        <w:rPr>
          <w:rFonts w:ascii="Arial" w:hAnsi="Arial" w:cs="Arial"/>
          <w:b w:val="0"/>
          <w:szCs w:val="22"/>
          <w:lang w:eastAsia="en-GB"/>
        </w:rPr>
        <w:t xml:space="preserve">onse gives good confidence that </w:t>
      </w:r>
      <w:r>
        <w:rPr>
          <w:rFonts w:ascii="Arial" w:hAnsi="Arial" w:cs="Arial"/>
          <w:b w:val="0"/>
          <w:color w:val="000000"/>
          <w:szCs w:val="22"/>
          <w:lang w:val="en" w:eastAsia="en-GB"/>
        </w:rPr>
        <w:t>performance monitoring data can be downloaded to a Trust PC over the Trust’s network</w:t>
      </w: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p>
    <w:p w:rsidR="00D31B0D" w:rsidRDefault="00D31B0D" w:rsidP="00D31B0D">
      <w:pPr>
        <w:spacing w:after="240"/>
        <w:contextualSpacing/>
        <w:jc w:val="both"/>
        <w:rPr>
          <w:rFonts w:ascii="Arial" w:hAnsi="Arial" w:cs="Arial"/>
          <w:b w:val="0"/>
          <w:color w:val="000000"/>
          <w:szCs w:val="22"/>
          <w:lang w:val="en" w:eastAsia="en-GB"/>
        </w:rPr>
      </w:pPr>
      <w:r w:rsidRPr="00DF6F3F">
        <w:rPr>
          <w:rFonts w:ascii="Arial" w:hAnsi="Arial" w:cs="Arial"/>
          <w:b w:val="0"/>
          <w:szCs w:val="22"/>
          <w:lang w:eastAsia="en-GB"/>
        </w:rPr>
        <w:t xml:space="preserve">1 = The response gives </w:t>
      </w:r>
      <w:r>
        <w:rPr>
          <w:rFonts w:ascii="Arial" w:hAnsi="Arial" w:cs="Arial"/>
          <w:b w:val="0"/>
          <w:szCs w:val="22"/>
          <w:lang w:eastAsia="en-GB"/>
        </w:rPr>
        <w:t xml:space="preserve">excellent </w:t>
      </w:r>
      <w:r w:rsidRPr="00DF6F3F">
        <w:rPr>
          <w:rFonts w:ascii="Arial" w:hAnsi="Arial" w:cs="Arial"/>
          <w:b w:val="0"/>
          <w:szCs w:val="22"/>
          <w:lang w:eastAsia="en-GB"/>
        </w:rPr>
        <w:t xml:space="preserve">confidence that </w:t>
      </w:r>
      <w:r>
        <w:rPr>
          <w:rFonts w:ascii="Arial" w:hAnsi="Arial" w:cs="Arial"/>
          <w:b w:val="0"/>
          <w:szCs w:val="22"/>
          <w:lang w:eastAsia="en-GB"/>
        </w:rPr>
        <w:t>performance monitoring data can be transferred to a Trust PC via an encrypted USB memory stick.</w:t>
      </w:r>
    </w:p>
    <w:p w:rsidR="00D31B0D" w:rsidRPr="00DF6F3F" w:rsidRDefault="00D31B0D" w:rsidP="00D31B0D">
      <w:pPr>
        <w:spacing w:after="240"/>
        <w:contextualSpacing/>
        <w:jc w:val="both"/>
        <w:rPr>
          <w:rFonts w:ascii="Arial" w:hAnsi="Arial" w:cs="Arial"/>
          <w:b w:val="0"/>
          <w:szCs w:val="22"/>
          <w:lang w:eastAsia="en-GB"/>
        </w:rPr>
      </w:pPr>
    </w:p>
    <w:p w:rsidR="00D31B0D" w:rsidRDefault="00D31B0D" w:rsidP="00D31B0D">
      <w:pPr>
        <w:spacing w:after="240"/>
        <w:contextualSpacing/>
        <w:rPr>
          <w:rFonts w:ascii="Arial" w:hAnsi="Arial" w:cs="Arial"/>
          <w:b w:val="0"/>
          <w:szCs w:val="22"/>
          <w:lang w:eastAsia="en-GB"/>
        </w:rPr>
      </w:pPr>
      <w:r w:rsidRPr="00DF6F3F">
        <w:rPr>
          <w:rFonts w:ascii="Arial" w:hAnsi="Arial" w:cs="Arial"/>
          <w:b w:val="0"/>
          <w:szCs w:val="22"/>
          <w:lang w:eastAsia="en-GB"/>
        </w:rPr>
        <w:lastRenderedPageBreak/>
        <w:t>0 =</w:t>
      </w:r>
      <w:r>
        <w:rPr>
          <w:rFonts w:ascii="Arial" w:hAnsi="Arial" w:cs="Arial"/>
          <w:b w:val="0"/>
          <w:szCs w:val="22"/>
          <w:lang w:eastAsia="en-GB"/>
        </w:rPr>
        <w:t xml:space="preserve"> The response indicates that performance monitoring data is only available on the anaerobic workstation or a</w:t>
      </w:r>
      <w:r w:rsidRPr="00DF6F3F">
        <w:rPr>
          <w:rFonts w:ascii="Arial" w:hAnsi="Arial" w:cs="Arial"/>
          <w:b w:val="0"/>
          <w:szCs w:val="22"/>
          <w:lang w:eastAsia="en-GB"/>
        </w:rPr>
        <w:t xml:space="preserve">ny aspect </w:t>
      </w:r>
      <w:r>
        <w:rPr>
          <w:rFonts w:ascii="Arial" w:hAnsi="Arial" w:cs="Arial"/>
          <w:b w:val="0"/>
          <w:szCs w:val="22"/>
          <w:lang w:eastAsia="en-GB"/>
        </w:rPr>
        <w:t xml:space="preserve">of the response </w:t>
      </w:r>
      <w:r w:rsidRPr="00DF6F3F">
        <w:rPr>
          <w:rFonts w:ascii="Arial" w:hAnsi="Arial" w:cs="Arial"/>
          <w:b w:val="0"/>
          <w:szCs w:val="22"/>
          <w:lang w:eastAsia="en-GB"/>
        </w:rPr>
        <w:t>gives cause for major concerns.</w:t>
      </w:r>
    </w:p>
    <w:p w:rsidR="00D31B0D" w:rsidRDefault="00D31B0D" w:rsidP="00D31B0D">
      <w:pPr>
        <w:spacing w:after="240"/>
        <w:contextualSpacing/>
        <w:rPr>
          <w:rFonts w:ascii="Arial" w:hAnsi="Arial" w:cs="Arial"/>
          <w:b w:val="0"/>
          <w:szCs w:val="22"/>
          <w:lang w:eastAsia="en-GB"/>
        </w:rPr>
      </w:pPr>
    </w:p>
    <w:p w:rsidR="00CD6A10" w:rsidRDefault="00CD6A10" w:rsidP="00CD6A10">
      <w:pPr>
        <w:spacing w:after="240"/>
        <w:contextualSpacing/>
        <w:rPr>
          <w:rFonts w:ascii="Arial" w:hAnsi="Arial" w:cs="Arial"/>
          <w:b w:val="0"/>
          <w:szCs w:val="22"/>
          <w:lang w:eastAsia="en-GB"/>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Data</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p>
    <w:p w:rsidR="00CD6A10" w:rsidRDefault="00CD6A10" w:rsidP="00D31B0D">
      <w:pPr>
        <w:spacing w:after="240"/>
        <w:contextualSpacing/>
        <w:rPr>
          <w:rFonts w:ascii="Arial" w:hAnsi="Arial" w:cs="Arial"/>
          <w:b w:val="0"/>
          <w:szCs w:val="22"/>
          <w:lang w:eastAsia="en-GB"/>
        </w:rPr>
      </w:pPr>
    </w:p>
    <w:p w:rsidR="00D31B0D" w:rsidRDefault="00D31B0D" w:rsidP="00D31B0D">
      <w:pPr>
        <w:spacing w:after="240"/>
        <w:contextualSpacing/>
        <w:rPr>
          <w:rFonts w:ascii="Arial" w:eastAsia="Calibri" w:hAnsi="Arial" w:cs="Arial"/>
          <w:color w:val="548DD4" w:themeColor="text2" w:themeTint="99"/>
          <w:szCs w:val="22"/>
        </w:rPr>
      </w:pPr>
    </w:p>
    <w:p w:rsidR="00D31B0D" w:rsidRPr="00DF6F3F" w:rsidRDefault="00D31B0D" w:rsidP="00D31B0D">
      <w:pPr>
        <w:spacing w:after="240"/>
        <w:contextualSpacing/>
        <w:rPr>
          <w:rFonts w:ascii="Arial" w:eastAsia="Calibri" w:hAnsi="Arial" w:cs="Arial"/>
          <w:color w:val="548DD4" w:themeColor="text2" w:themeTint="99"/>
          <w:szCs w:val="22"/>
        </w:rPr>
      </w:pPr>
      <w:r w:rsidRPr="00DF6F3F">
        <w:rPr>
          <w:rFonts w:ascii="Arial" w:eastAsia="Calibri" w:hAnsi="Arial" w:cs="Arial"/>
          <w:color w:val="548DD4" w:themeColor="text2" w:themeTint="99"/>
          <w:szCs w:val="22"/>
        </w:rPr>
        <w:t>Q0</w:t>
      </w:r>
      <w:r>
        <w:rPr>
          <w:rFonts w:ascii="Arial" w:eastAsia="Calibri" w:hAnsi="Arial" w:cs="Arial"/>
          <w:color w:val="548DD4" w:themeColor="text2" w:themeTint="99"/>
          <w:szCs w:val="22"/>
        </w:rPr>
        <w:t>6</w:t>
      </w:r>
      <w:r w:rsidRPr="00DF6F3F">
        <w:rPr>
          <w:rFonts w:ascii="Arial" w:eastAsia="Calibri" w:hAnsi="Arial" w:cs="Arial"/>
          <w:color w:val="548DD4" w:themeColor="text2" w:themeTint="99"/>
          <w:szCs w:val="22"/>
        </w:rPr>
        <w:t xml:space="preserve"> Remote </w:t>
      </w:r>
      <w:r w:rsidR="00F16F18">
        <w:rPr>
          <w:rFonts w:ascii="Arial" w:eastAsia="Calibri" w:hAnsi="Arial" w:cs="Arial"/>
          <w:color w:val="548DD4" w:themeColor="text2" w:themeTint="99"/>
          <w:szCs w:val="22"/>
        </w:rPr>
        <w:t>A</w:t>
      </w:r>
      <w:r w:rsidRPr="00DF6F3F">
        <w:rPr>
          <w:rFonts w:ascii="Arial" w:eastAsia="Calibri" w:hAnsi="Arial" w:cs="Arial"/>
          <w:color w:val="548DD4" w:themeColor="text2" w:themeTint="99"/>
          <w:szCs w:val="22"/>
        </w:rPr>
        <w:t xml:space="preserve">ccess </w:t>
      </w:r>
      <w:r>
        <w:rPr>
          <w:rFonts w:ascii="Arial" w:eastAsia="Calibri" w:hAnsi="Arial" w:cs="Arial"/>
          <w:color w:val="548DD4" w:themeColor="text2" w:themeTint="99"/>
          <w:szCs w:val="22"/>
        </w:rPr>
        <w:t>(network access)</w:t>
      </w:r>
      <w:r w:rsidR="00B45E3A">
        <w:rPr>
          <w:rFonts w:ascii="Arial" w:eastAsia="Calibri" w:hAnsi="Arial" w:cs="Arial"/>
          <w:color w:val="548DD4" w:themeColor="text2" w:themeTint="99"/>
          <w:szCs w:val="22"/>
        </w:rPr>
        <w:t xml:space="preserve"> 5%</w:t>
      </w:r>
    </w:p>
    <w:p w:rsidR="00F16F18" w:rsidRDefault="00F16F18" w:rsidP="00D31B0D">
      <w:pPr>
        <w:spacing w:after="240"/>
        <w:contextualSpacing/>
        <w:rPr>
          <w:rFonts w:ascii="Arial" w:hAnsi="Arial" w:cs="Arial"/>
          <w:b w:val="0"/>
          <w:szCs w:val="22"/>
          <w:lang w:eastAsia="en-GB"/>
        </w:rPr>
      </w:pPr>
    </w:p>
    <w:p w:rsidR="00D31B0D" w:rsidRPr="00DF6F3F" w:rsidRDefault="00D31B0D" w:rsidP="00D31B0D">
      <w:pPr>
        <w:spacing w:after="240"/>
        <w:contextualSpacing/>
        <w:rPr>
          <w:rFonts w:ascii="Arial" w:hAnsi="Arial" w:cs="Arial"/>
          <w:b w:val="0"/>
          <w:szCs w:val="22"/>
          <w:lang w:eastAsia="en-GB"/>
        </w:rPr>
      </w:pPr>
      <w:r w:rsidRPr="00DF6F3F">
        <w:rPr>
          <w:rFonts w:ascii="Arial" w:hAnsi="Arial" w:cs="Arial"/>
          <w:b w:val="0"/>
          <w:szCs w:val="22"/>
          <w:lang w:eastAsia="en-GB"/>
        </w:rPr>
        <w:t>Please provide details of any remote access offered as standard or as an additional module.  If the cost is additional to your standard module please provide pricing clearly in the commercial section</w:t>
      </w:r>
    </w:p>
    <w:p w:rsidR="00D31B0D" w:rsidRPr="00DF6F3F" w:rsidRDefault="00D31B0D" w:rsidP="00D31B0D">
      <w:pPr>
        <w:spacing w:after="240"/>
        <w:contextualSpacing/>
        <w:rPr>
          <w:rFonts w:ascii="Arial" w:hAnsi="Arial" w:cs="Arial"/>
          <w:b w:val="0"/>
          <w:szCs w:val="22"/>
          <w:lang w:eastAsia="en-GB"/>
        </w:rPr>
      </w:pPr>
    </w:p>
    <w:p w:rsidR="00D31B0D" w:rsidRPr="00B45E3A" w:rsidRDefault="00D31B0D" w:rsidP="00D31B0D">
      <w:pPr>
        <w:spacing w:after="240"/>
        <w:contextualSpacing/>
        <w:rPr>
          <w:rFonts w:ascii="Arial" w:hAnsi="Arial" w:cs="Arial"/>
          <w:szCs w:val="22"/>
          <w:lang w:eastAsia="en-GB"/>
        </w:rPr>
      </w:pPr>
      <w:r w:rsidRPr="00B45E3A">
        <w:rPr>
          <w:rFonts w:ascii="Arial" w:hAnsi="Arial" w:cs="Arial"/>
          <w:szCs w:val="22"/>
          <w:lang w:eastAsia="en-GB"/>
        </w:rPr>
        <w:t xml:space="preserve">Weighting = </w:t>
      </w:r>
      <w:r w:rsidR="00B45E3A" w:rsidRPr="00B45E3A">
        <w:rPr>
          <w:rFonts w:ascii="Arial" w:hAnsi="Arial" w:cs="Arial"/>
          <w:szCs w:val="22"/>
          <w:lang w:eastAsia="en-GB"/>
        </w:rPr>
        <w:t>5%</w:t>
      </w:r>
    </w:p>
    <w:p w:rsidR="00B45E3A" w:rsidRPr="00DF6F3F" w:rsidRDefault="00B45E3A" w:rsidP="00D31B0D">
      <w:pPr>
        <w:spacing w:after="240"/>
        <w:contextualSpacing/>
        <w:rPr>
          <w:rFonts w:ascii="Arial" w:hAnsi="Arial" w:cs="Arial"/>
          <w:b w:val="0"/>
          <w:szCs w:val="22"/>
          <w:lang w:eastAsia="en-GB"/>
        </w:rPr>
      </w:pP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sidRPr="00DF6F3F">
        <w:rPr>
          <w:rFonts w:ascii="Arial" w:hAnsi="Arial" w:cs="Arial"/>
          <w:b w:val="0"/>
          <w:color w:val="000000"/>
          <w:szCs w:val="22"/>
          <w:lang w:val="en" w:eastAsia="en-GB"/>
        </w:rPr>
        <w:t xml:space="preserve">3 = The response gives excellent confidence that the remote access offered will allow the </w:t>
      </w:r>
      <w:r>
        <w:rPr>
          <w:rFonts w:ascii="Arial" w:hAnsi="Arial" w:cs="Arial"/>
          <w:b w:val="0"/>
          <w:color w:val="000000"/>
          <w:szCs w:val="22"/>
          <w:lang w:val="en" w:eastAsia="en-GB"/>
        </w:rPr>
        <w:t>staff</w:t>
      </w:r>
      <w:r w:rsidRPr="00DF6F3F">
        <w:rPr>
          <w:rFonts w:ascii="Arial" w:hAnsi="Arial" w:cs="Arial"/>
          <w:b w:val="0"/>
          <w:color w:val="000000"/>
          <w:szCs w:val="22"/>
          <w:lang w:val="en" w:eastAsia="en-GB"/>
        </w:rPr>
        <w:t xml:space="preserve"> to securely view </w:t>
      </w:r>
      <w:r>
        <w:rPr>
          <w:rFonts w:ascii="Arial" w:hAnsi="Arial" w:cs="Arial"/>
          <w:b w:val="0"/>
          <w:color w:val="000000"/>
          <w:szCs w:val="22"/>
          <w:lang w:val="en" w:eastAsia="en-GB"/>
        </w:rPr>
        <w:t xml:space="preserve">the status </w:t>
      </w:r>
      <w:r w:rsidRPr="00DF6F3F">
        <w:rPr>
          <w:rFonts w:ascii="Arial" w:hAnsi="Arial" w:cs="Arial"/>
          <w:b w:val="0"/>
          <w:color w:val="000000"/>
          <w:szCs w:val="22"/>
          <w:lang w:val="en" w:eastAsia="en-GB"/>
        </w:rPr>
        <w:t>of the anaerobic workstation</w:t>
      </w:r>
      <w:r>
        <w:rPr>
          <w:rFonts w:ascii="Arial" w:hAnsi="Arial" w:cs="Arial"/>
          <w:b w:val="0"/>
          <w:color w:val="000000"/>
          <w:szCs w:val="22"/>
          <w:lang w:val="en" w:eastAsia="en-GB"/>
        </w:rPr>
        <w:t xml:space="preserve"> from a</w:t>
      </w:r>
      <w:r w:rsidRPr="00DF6F3F">
        <w:rPr>
          <w:rFonts w:ascii="Arial" w:hAnsi="Arial" w:cs="Arial"/>
          <w:b w:val="0"/>
          <w:color w:val="000000"/>
          <w:szCs w:val="22"/>
          <w:lang w:val="en" w:eastAsia="en-GB"/>
        </w:rPr>
        <w:t xml:space="preserve"> Trus</w:t>
      </w:r>
      <w:r>
        <w:rPr>
          <w:rFonts w:ascii="Arial" w:hAnsi="Arial" w:cs="Arial"/>
          <w:b w:val="0"/>
          <w:color w:val="000000"/>
          <w:szCs w:val="22"/>
          <w:lang w:val="en" w:eastAsia="en-GB"/>
        </w:rPr>
        <w:t xml:space="preserve">t PC </w:t>
      </w:r>
    </w:p>
    <w:p w:rsidR="00D31B0D" w:rsidRPr="00DF6F3F" w:rsidRDefault="00D31B0D" w:rsidP="00D31B0D">
      <w:pPr>
        <w:spacing w:after="240"/>
        <w:contextualSpacing/>
        <w:jc w:val="both"/>
        <w:rPr>
          <w:rFonts w:ascii="Arial" w:hAnsi="Arial" w:cs="Arial"/>
          <w:b w:val="0"/>
          <w:szCs w:val="22"/>
          <w:lang w:eastAsia="en-GB"/>
        </w:rPr>
      </w:pP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Pr>
          <w:rFonts w:ascii="Arial" w:hAnsi="Arial" w:cs="Arial"/>
          <w:b w:val="0"/>
          <w:szCs w:val="22"/>
          <w:lang w:eastAsia="en-GB"/>
        </w:rPr>
        <w:t xml:space="preserve">2 = The </w:t>
      </w:r>
      <w:r w:rsidRPr="00DF6F3F">
        <w:rPr>
          <w:rFonts w:ascii="Arial" w:hAnsi="Arial" w:cs="Arial"/>
          <w:b w:val="0"/>
          <w:szCs w:val="22"/>
          <w:lang w:eastAsia="en-GB"/>
        </w:rPr>
        <w:t xml:space="preserve">response gives good confidence that the </w:t>
      </w:r>
      <w:r w:rsidRPr="00DF6F3F">
        <w:rPr>
          <w:rFonts w:ascii="Arial" w:hAnsi="Arial" w:cs="Arial"/>
          <w:b w:val="0"/>
          <w:color w:val="000000"/>
          <w:szCs w:val="22"/>
          <w:lang w:val="en" w:eastAsia="en-GB"/>
        </w:rPr>
        <w:t xml:space="preserve">remote access offered will allow </w:t>
      </w:r>
      <w:r>
        <w:rPr>
          <w:rFonts w:ascii="Arial" w:hAnsi="Arial" w:cs="Arial"/>
          <w:b w:val="0"/>
          <w:color w:val="000000"/>
          <w:szCs w:val="22"/>
          <w:lang w:val="en" w:eastAsia="en-GB"/>
        </w:rPr>
        <w:t>staff</w:t>
      </w:r>
      <w:r w:rsidRPr="00DF6F3F">
        <w:rPr>
          <w:rFonts w:ascii="Arial" w:hAnsi="Arial" w:cs="Arial"/>
          <w:b w:val="0"/>
          <w:color w:val="000000"/>
          <w:szCs w:val="22"/>
          <w:lang w:val="en" w:eastAsia="en-GB"/>
        </w:rPr>
        <w:t xml:space="preserve"> to securely view </w:t>
      </w:r>
      <w:r>
        <w:rPr>
          <w:rFonts w:ascii="Arial" w:hAnsi="Arial" w:cs="Arial"/>
          <w:b w:val="0"/>
          <w:color w:val="000000"/>
          <w:szCs w:val="22"/>
          <w:lang w:val="en" w:eastAsia="en-GB"/>
        </w:rPr>
        <w:t xml:space="preserve">the status </w:t>
      </w:r>
      <w:r w:rsidRPr="00DF6F3F">
        <w:rPr>
          <w:rFonts w:ascii="Arial" w:hAnsi="Arial" w:cs="Arial"/>
          <w:b w:val="0"/>
          <w:color w:val="000000"/>
          <w:szCs w:val="22"/>
          <w:lang w:val="en" w:eastAsia="en-GB"/>
        </w:rPr>
        <w:t>of the anaerobic workstation</w:t>
      </w:r>
      <w:r>
        <w:rPr>
          <w:rFonts w:ascii="Arial" w:hAnsi="Arial" w:cs="Arial"/>
          <w:b w:val="0"/>
          <w:color w:val="000000"/>
          <w:szCs w:val="22"/>
          <w:lang w:val="en" w:eastAsia="en-GB"/>
        </w:rPr>
        <w:t xml:space="preserve"> from a</w:t>
      </w:r>
      <w:r w:rsidRPr="00DF6F3F">
        <w:rPr>
          <w:rFonts w:ascii="Arial" w:hAnsi="Arial" w:cs="Arial"/>
          <w:b w:val="0"/>
          <w:color w:val="000000"/>
          <w:szCs w:val="22"/>
          <w:lang w:val="en" w:eastAsia="en-GB"/>
        </w:rPr>
        <w:t xml:space="preserve"> Trust PC.</w:t>
      </w:r>
    </w:p>
    <w:p w:rsidR="00D31B0D" w:rsidRPr="00DF6F3F" w:rsidRDefault="00D31B0D" w:rsidP="00D31B0D">
      <w:pPr>
        <w:spacing w:after="240"/>
        <w:contextualSpacing/>
        <w:jc w:val="both"/>
        <w:rPr>
          <w:rFonts w:ascii="Arial" w:hAnsi="Arial" w:cs="Arial"/>
          <w:b w:val="0"/>
          <w:szCs w:val="22"/>
          <w:lang w:eastAsia="en-GB"/>
        </w:rPr>
      </w:pPr>
    </w:p>
    <w:p w:rsidR="00D31B0D" w:rsidRDefault="00D31B0D" w:rsidP="00D31B0D">
      <w:pPr>
        <w:spacing w:after="240"/>
        <w:contextualSpacing/>
        <w:jc w:val="both"/>
        <w:rPr>
          <w:rFonts w:ascii="Arial" w:hAnsi="Arial" w:cs="Arial"/>
          <w:b w:val="0"/>
          <w:color w:val="000000"/>
          <w:szCs w:val="22"/>
          <w:lang w:val="en" w:eastAsia="en-GB"/>
        </w:rPr>
      </w:pPr>
      <w:r w:rsidRPr="00DF6F3F">
        <w:rPr>
          <w:rFonts w:ascii="Arial" w:hAnsi="Arial" w:cs="Arial"/>
          <w:b w:val="0"/>
          <w:szCs w:val="22"/>
          <w:lang w:eastAsia="en-GB"/>
        </w:rPr>
        <w:t xml:space="preserve">1 = The response gives some confidence that the </w:t>
      </w:r>
      <w:r>
        <w:rPr>
          <w:rFonts w:ascii="Arial" w:hAnsi="Arial" w:cs="Arial"/>
          <w:b w:val="0"/>
          <w:color w:val="000000"/>
          <w:szCs w:val="22"/>
          <w:lang w:val="en" w:eastAsia="en-GB"/>
        </w:rPr>
        <w:t>remote access</w:t>
      </w:r>
      <w:r w:rsidRPr="00DF6F3F">
        <w:rPr>
          <w:rFonts w:ascii="Arial" w:hAnsi="Arial" w:cs="Arial"/>
          <w:b w:val="0"/>
          <w:color w:val="000000"/>
          <w:szCs w:val="22"/>
          <w:lang w:val="en" w:eastAsia="en-GB"/>
        </w:rPr>
        <w:t xml:space="preserve"> offered will allow the </w:t>
      </w:r>
      <w:r>
        <w:rPr>
          <w:rFonts w:ascii="Arial" w:hAnsi="Arial" w:cs="Arial"/>
          <w:b w:val="0"/>
          <w:color w:val="000000"/>
          <w:szCs w:val="22"/>
          <w:lang w:val="en" w:eastAsia="en-GB"/>
        </w:rPr>
        <w:t xml:space="preserve">staff </w:t>
      </w:r>
      <w:r w:rsidRPr="00DF6F3F">
        <w:rPr>
          <w:rFonts w:ascii="Arial" w:hAnsi="Arial" w:cs="Arial"/>
          <w:b w:val="0"/>
          <w:color w:val="000000"/>
          <w:szCs w:val="22"/>
          <w:lang w:val="en" w:eastAsia="en-GB"/>
        </w:rPr>
        <w:t>to view the status of the anaerobic workstation</w:t>
      </w:r>
      <w:r>
        <w:rPr>
          <w:rFonts w:ascii="Arial" w:hAnsi="Arial" w:cs="Arial"/>
          <w:b w:val="0"/>
          <w:color w:val="000000"/>
          <w:szCs w:val="22"/>
          <w:lang w:val="en" w:eastAsia="en-GB"/>
        </w:rPr>
        <w:t xml:space="preserve"> from a Trust PC</w:t>
      </w:r>
    </w:p>
    <w:p w:rsidR="00D31B0D" w:rsidRPr="00DF6F3F" w:rsidRDefault="00D31B0D" w:rsidP="00D31B0D">
      <w:pPr>
        <w:spacing w:after="240"/>
        <w:contextualSpacing/>
        <w:jc w:val="both"/>
        <w:rPr>
          <w:rFonts w:ascii="Arial" w:hAnsi="Arial" w:cs="Arial"/>
          <w:b w:val="0"/>
          <w:szCs w:val="22"/>
          <w:lang w:eastAsia="en-GB"/>
        </w:rPr>
      </w:pPr>
    </w:p>
    <w:p w:rsidR="00D31B0D" w:rsidRDefault="00D31B0D" w:rsidP="00D31B0D">
      <w:pPr>
        <w:spacing w:after="240"/>
        <w:contextualSpacing/>
        <w:rPr>
          <w:rFonts w:ascii="Arial" w:hAnsi="Arial" w:cs="Arial"/>
          <w:b w:val="0"/>
          <w:szCs w:val="22"/>
          <w:lang w:eastAsia="en-GB"/>
        </w:rPr>
      </w:pPr>
      <w:r w:rsidRPr="00DF6F3F">
        <w:rPr>
          <w:rFonts w:ascii="Arial" w:hAnsi="Arial" w:cs="Arial"/>
          <w:b w:val="0"/>
          <w:szCs w:val="22"/>
          <w:lang w:eastAsia="en-GB"/>
        </w:rPr>
        <w:t>0 =</w:t>
      </w:r>
      <w:r>
        <w:rPr>
          <w:rFonts w:ascii="Arial" w:hAnsi="Arial" w:cs="Arial"/>
          <w:b w:val="0"/>
          <w:szCs w:val="22"/>
          <w:lang w:eastAsia="en-GB"/>
        </w:rPr>
        <w:t xml:space="preserve"> The response indicates the status can only be seen on the anaerobic workstation or a</w:t>
      </w:r>
      <w:r w:rsidRPr="00DF6F3F">
        <w:rPr>
          <w:rFonts w:ascii="Arial" w:hAnsi="Arial" w:cs="Arial"/>
          <w:b w:val="0"/>
          <w:szCs w:val="22"/>
          <w:lang w:eastAsia="en-GB"/>
        </w:rPr>
        <w:t>ny aspect</w:t>
      </w:r>
      <w:r>
        <w:rPr>
          <w:rFonts w:ascii="Arial" w:hAnsi="Arial" w:cs="Arial"/>
          <w:b w:val="0"/>
          <w:szCs w:val="22"/>
          <w:lang w:eastAsia="en-GB"/>
        </w:rPr>
        <w:t xml:space="preserve"> of the response </w:t>
      </w:r>
      <w:r w:rsidRPr="00DF6F3F">
        <w:rPr>
          <w:rFonts w:ascii="Arial" w:hAnsi="Arial" w:cs="Arial"/>
          <w:b w:val="0"/>
          <w:szCs w:val="22"/>
          <w:lang w:eastAsia="en-GB"/>
        </w:rPr>
        <w:t>gives cause for major concerns.</w:t>
      </w:r>
    </w:p>
    <w:p w:rsidR="00D31B0D" w:rsidRDefault="00D31B0D" w:rsidP="00D31B0D">
      <w:pPr>
        <w:spacing w:after="240"/>
        <w:contextualSpacing/>
        <w:rPr>
          <w:rFonts w:ascii="Arial" w:hAnsi="Arial" w:cs="Arial"/>
          <w:b w:val="0"/>
          <w:szCs w:val="22"/>
          <w:lang w:eastAsia="en-GB"/>
        </w:rPr>
      </w:pPr>
    </w:p>
    <w:p w:rsidR="00CD6A10" w:rsidRDefault="00CD6A10" w:rsidP="00CD6A10">
      <w:pPr>
        <w:spacing w:after="240"/>
        <w:contextualSpacing/>
        <w:rPr>
          <w:rFonts w:ascii="Arial" w:hAnsi="Arial" w:cs="Arial"/>
          <w:b w:val="0"/>
          <w:szCs w:val="22"/>
          <w:lang w:eastAsia="en-GB"/>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Remote</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p>
    <w:p w:rsidR="00CD6A10" w:rsidRDefault="00CD6A10" w:rsidP="00D31B0D">
      <w:pPr>
        <w:spacing w:after="240"/>
        <w:contextualSpacing/>
        <w:rPr>
          <w:rFonts w:ascii="Arial" w:hAnsi="Arial" w:cs="Arial"/>
          <w:b w:val="0"/>
          <w:szCs w:val="22"/>
          <w:lang w:eastAsia="en-GB"/>
        </w:rPr>
      </w:pPr>
    </w:p>
    <w:p w:rsidR="00D31B0D" w:rsidRPr="005C3207" w:rsidRDefault="00D31B0D" w:rsidP="00D31B0D">
      <w:pPr>
        <w:spacing w:after="240"/>
        <w:contextualSpacing/>
        <w:rPr>
          <w:rFonts w:ascii="Arial" w:hAnsi="Arial" w:cs="Arial"/>
          <w:b w:val="0"/>
          <w:color w:val="FF0000"/>
          <w:szCs w:val="22"/>
          <w:highlight w:val="yellow"/>
          <w:lang w:val="en" w:eastAsia="en-GB"/>
        </w:rPr>
      </w:pPr>
    </w:p>
    <w:p w:rsidR="00D31B0D" w:rsidRDefault="00D31B0D" w:rsidP="00D31B0D">
      <w:pPr>
        <w:spacing w:after="240"/>
        <w:contextualSpacing/>
        <w:rPr>
          <w:rFonts w:ascii="Arial" w:eastAsia="Calibri" w:hAnsi="Arial" w:cs="Arial"/>
          <w:color w:val="548DD4" w:themeColor="text2" w:themeTint="99"/>
          <w:szCs w:val="22"/>
        </w:rPr>
      </w:pPr>
      <w:r>
        <w:rPr>
          <w:rFonts w:ascii="Arial" w:eastAsia="Calibri" w:hAnsi="Arial" w:cs="Arial"/>
          <w:color w:val="548DD4" w:themeColor="text2" w:themeTint="99"/>
          <w:szCs w:val="22"/>
        </w:rPr>
        <w:t>Q07 Warranty and</w:t>
      </w:r>
      <w:r w:rsidRPr="00E71BB3">
        <w:rPr>
          <w:rFonts w:ascii="Arial" w:eastAsia="Calibri" w:hAnsi="Arial" w:cs="Arial"/>
          <w:color w:val="548DD4" w:themeColor="text2" w:themeTint="99"/>
          <w:szCs w:val="22"/>
        </w:rPr>
        <w:t xml:space="preserve"> </w:t>
      </w:r>
      <w:r>
        <w:rPr>
          <w:rFonts w:ascii="Arial" w:eastAsia="Calibri" w:hAnsi="Arial" w:cs="Arial"/>
          <w:color w:val="548DD4" w:themeColor="text2" w:themeTint="99"/>
          <w:szCs w:val="22"/>
        </w:rPr>
        <w:t xml:space="preserve">Maintenance </w:t>
      </w:r>
      <w:r w:rsidR="00FF64FC">
        <w:rPr>
          <w:rFonts w:ascii="Arial" w:eastAsia="Calibri" w:hAnsi="Arial" w:cs="Arial"/>
          <w:color w:val="548DD4" w:themeColor="text2" w:themeTint="99"/>
          <w:szCs w:val="22"/>
        </w:rPr>
        <w:t>5%</w:t>
      </w:r>
    </w:p>
    <w:p w:rsidR="00D31B0D" w:rsidRDefault="00D31B0D" w:rsidP="00D31B0D">
      <w:pPr>
        <w:spacing w:after="240"/>
        <w:contextualSpacing/>
        <w:rPr>
          <w:rFonts w:ascii="Arial" w:eastAsia="Calibri" w:hAnsi="Arial" w:cs="Arial"/>
          <w:color w:val="548DD4" w:themeColor="text2" w:themeTint="99"/>
          <w:szCs w:val="22"/>
        </w:rPr>
      </w:pPr>
    </w:p>
    <w:p w:rsidR="00D31B0D" w:rsidRDefault="00D31B0D" w:rsidP="00D31B0D">
      <w:pPr>
        <w:spacing w:after="200" w:line="276" w:lineRule="auto"/>
        <w:rPr>
          <w:rFonts w:ascii="Arial" w:hAnsi="Arial" w:cs="Arial"/>
          <w:b w:val="0"/>
          <w:bCs/>
        </w:rPr>
      </w:pPr>
      <w:r>
        <w:rPr>
          <w:rFonts w:ascii="Arial" w:hAnsi="Arial" w:cs="Arial"/>
          <w:b w:val="0"/>
          <w:bCs/>
        </w:rPr>
        <w:t xml:space="preserve">The Trust requires a </w:t>
      </w:r>
      <w:r w:rsidR="00E2166B" w:rsidRPr="00196D4F">
        <w:rPr>
          <w:rFonts w:ascii="Arial" w:hAnsi="Arial" w:cs="Arial"/>
          <w:b w:val="0"/>
          <w:bCs/>
        </w:rPr>
        <w:t>maximum 24 hours</w:t>
      </w:r>
      <w:r w:rsidRPr="00196D4F">
        <w:rPr>
          <w:rFonts w:ascii="Arial" w:hAnsi="Arial" w:cs="Arial"/>
          <w:b w:val="0"/>
          <w:bCs/>
        </w:rPr>
        <w:t xml:space="preserve"> response </w:t>
      </w:r>
      <w:r>
        <w:rPr>
          <w:rFonts w:ascii="Arial" w:hAnsi="Arial" w:cs="Arial"/>
          <w:b w:val="0"/>
          <w:bCs/>
        </w:rPr>
        <w:t xml:space="preserve">to breakdowns/emergency callouts.  </w:t>
      </w:r>
      <w:r w:rsidRPr="00420DBB">
        <w:rPr>
          <w:rFonts w:ascii="Arial" w:hAnsi="Arial" w:cs="Arial"/>
          <w:b w:val="0"/>
          <w:bCs/>
        </w:rPr>
        <w:t>Please provide details of your</w:t>
      </w:r>
      <w:r>
        <w:rPr>
          <w:rFonts w:ascii="Arial" w:hAnsi="Arial" w:cs="Arial"/>
          <w:b w:val="0"/>
          <w:bCs/>
        </w:rPr>
        <w:t xml:space="preserve"> warranty and fully comprehensive maintenance contract </w:t>
      </w:r>
      <w:r w:rsidRPr="008270A4">
        <w:rPr>
          <w:rFonts w:ascii="Arial" w:hAnsi="Arial" w:cs="Arial"/>
          <w:b w:val="0"/>
        </w:rPr>
        <w:t>(after the warranty</w:t>
      </w:r>
      <w:r>
        <w:rPr>
          <w:rFonts w:ascii="Arial" w:hAnsi="Arial" w:cs="Arial"/>
          <w:b w:val="0"/>
        </w:rPr>
        <w:t xml:space="preserve"> period</w:t>
      </w:r>
      <w:r w:rsidRPr="008270A4">
        <w:rPr>
          <w:rFonts w:ascii="Arial" w:hAnsi="Arial" w:cs="Arial"/>
          <w:b w:val="0"/>
        </w:rPr>
        <w:t>) that can offer minimal downtime to the Trust</w:t>
      </w:r>
      <w:r>
        <w:rPr>
          <w:rFonts w:ascii="Arial" w:hAnsi="Arial" w:cs="Arial"/>
          <w:b w:val="0"/>
        </w:rPr>
        <w:t xml:space="preserve">.  Please include </w:t>
      </w:r>
      <w:r>
        <w:rPr>
          <w:rFonts w:ascii="Arial" w:hAnsi="Arial" w:cs="Arial"/>
          <w:b w:val="0"/>
          <w:bCs/>
        </w:rPr>
        <w:t>details of the response times when a call is logged before 10am</w:t>
      </w:r>
    </w:p>
    <w:p w:rsidR="00AA3E17" w:rsidRDefault="00AA3E17" w:rsidP="00D31B0D">
      <w:pPr>
        <w:spacing w:after="240"/>
        <w:contextualSpacing/>
        <w:rPr>
          <w:ins w:id="20" w:author="Berry, Philip" w:date="2017-01-05T14:59:00Z"/>
          <w:rFonts w:ascii="Arial" w:hAnsi="Arial" w:cs="Arial"/>
          <w:szCs w:val="22"/>
          <w:lang w:eastAsia="en-GB"/>
        </w:rPr>
      </w:pPr>
    </w:p>
    <w:p w:rsidR="00D31B0D" w:rsidRPr="00AA3E17" w:rsidRDefault="00D31B0D" w:rsidP="00D31B0D">
      <w:pPr>
        <w:spacing w:after="240"/>
        <w:contextualSpacing/>
        <w:rPr>
          <w:rFonts w:ascii="Arial" w:hAnsi="Arial" w:cs="Arial"/>
          <w:szCs w:val="22"/>
          <w:lang w:eastAsia="en-GB"/>
        </w:rPr>
      </w:pPr>
      <w:r w:rsidRPr="00AA3E17">
        <w:rPr>
          <w:rFonts w:ascii="Arial" w:hAnsi="Arial" w:cs="Arial"/>
          <w:szCs w:val="22"/>
          <w:lang w:eastAsia="en-GB"/>
        </w:rPr>
        <w:t xml:space="preserve">Weighting = </w:t>
      </w:r>
      <w:r w:rsidR="00FF64FC" w:rsidRPr="00AA3E17">
        <w:rPr>
          <w:rFonts w:ascii="Arial" w:hAnsi="Arial" w:cs="Arial"/>
          <w:szCs w:val="22"/>
          <w:lang w:eastAsia="en-GB"/>
        </w:rPr>
        <w:t>5</w:t>
      </w:r>
      <w:r w:rsidRPr="00AA3E17">
        <w:rPr>
          <w:rFonts w:ascii="Arial" w:hAnsi="Arial" w:cs="Arial"/>
          <w:szCs w:val="22"/>
          <w:lang w:eastAsia="en-GB"/>
        </w:rPr>
        <w:t>%</w:t>
      </w:r>
    </w:p>
    <w:p w:rsidR="00D31B0D" w:rsidRPr="00DF6F3F" w:rsidRDefault="00D31B0D" w:rsidP="00D31B0D">
      <w:pPr>
        <w:spacing w:after="240"/>
        <w:contextualSpacing/>
        <w:rPr>
          <w:rFonts w:ascii="Arial" w:hAnsi="Arial" w:cs="Arial"/>
          <w:b w:val="0"/>
          <w:szCs w:val="22"/>
          <w:lang w:eastAsia="en-GB"/>
        </w:rPr>
      </w:pP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sidRPr="00DF6F3F">
        <w:rPr>
          <w:rFonts w:ascii="Arial" w:hAnsi="Arial" w:cs="Arial"/>
          <w:b w:val="0"/>
          <w:color w:val="000000"/>
          <w:szCs w:val="22"/>
          <w:lang w:val="en" w:eastAsia="en-GB"/>
        </w:rPr>
        <w:t xml:space="preserve">3 = </w:t>
      </w:r>
      <w:r>
        <w:rPr>
          <w:rFonts w:ascii="Arial" w:hAnsi="Arial" w:cs="Arial"/>
          <w:b w:val="0"/>
          <w:color w:val="000000"/>
          <w:szCs w:val="22"/>
          <w:lang w:val="en" w:eastAsia="en-GB"/>
        </w:rPr>
        <w:t>less than 4 hours</w:t>
      </w:r>
    </w:p>
    <w:p w:rsidR="00D31B0D" w:rsidRPr="00DF6F3F" w:rsidRDefault="00D31B0D" w:rsidP="00D31B0D">
      <w:pPr>
        <w:spacing w:after="240"/>
        <w:contextualSpacing/>
        <w:jc w:val="both"/>
        <w:rPr>
          <w:rFonts w:ascii="Arial" w:hAnsi="Arial" w:cs="Arial"/>
          <w:b w:val="0"/>
          <w:szCs w:val="22"/>
          <w:lang w:eastAsia="en-GB"/>
        </w:rPr>
      </w:pPr>
    </w:p>
    <w:p w:rsidR="00D31B0D" w:rsidRPr="00DF6F3F" w:rsidRDefault="00D31B0D" w:rsidP="00D31B0D">
      <w:pPr>
        <w:widowControl w:val="0"/>
        <w:suppressAutoHyphens/>
        <w:autoSpaceDN w:val="0"/>
        <w:spacing w:after="240"/>
        <w:contextualSpacing/>
        <w:jc w:val="both"/>
        <w:textAlignment w:val="baseline"/>
        <w:rPr>
          <w:rFonts w:ascii="Arial" w:hAnsi="Arial" w:cs="Arial"/>
          <w:b w:val="0"/>
          <w:szCs w:val="22"/>
          <w:lang w:eastAsia="en-GB"/>
        </w:rPr>
      </w:pPr>
      <w:r>
        <w:rPr>
          <w:rFonts w:ascii="Arial" w:hAnsi="Arial" w:cs="Arial"/>
          <w:b w:val="0"/>
          <w:szCs w:val="22"/>
          <w:lang w:eastAsia="en-GB"/>
        </w:rPr>
        <w:t>2 =</w:t>
      </w:r>
      <w:r w:rsidRPr="00DF6F3F">
        <w:rPr>
          <w:rFonts w:ascii="Arial" w:hAnsi="Arial" w:cs="Arial"/>
          <w:b w:val="0"/>
          <w:color w:val="000000"/>
          <w:szCs w:val="22"/>
          <w:lang w:val="en" w:eastAsia="en-GB"/>
        </w:rPr>
        <w:t>.</w:t>
      </w:r>
      <w:r>
        <w:rPr>
          <w:rFonts w:ascii="Arial" w:hAnsi="Arial" w:cs="Arial"/>
          <w:b w:val="0"/>
          <w:color w:val="000000"/>
          <w:szCs w:val="22"/>
          <w:lang w:val="en" w:eastAsia="en-GB"/>
        </w:rPr>
        <w:t>4-8 hours</w:t>
      </w:r>
    </w:p>
    <w:p w:rsidR="00D31B0D" w:rsidRPr="00DF6F3F" w:rsidRDefault="00D31B0D" w:rsidP="00D31B0D">
      <w:pPr>
        <w:spacing w:after="240"/>
        <w:contextualSpacing/>
        <w:jc w:val="both"/>
        <w:rPr>
          <w:rFonts w:ascii="Arial" w:hAnsi="Arial" w:cs="Arial"/>
          <w:b w:val="0"/>
          <w:szCs w:val="22"/>
          <w:lang w:eastAsia="en-GB"/>
        </w:rPr>
      </w:pPr>
    </w:p>
    <w:p w:rsidR="00D31B0D" w:rsidRDefault="00D31B0D" w:rsidP="00D31B0D">
      <w:pPr>
        <w:spacing w:after="240"/>
        <w:contextualSpacing/>
        <w:jc w:val="both"/>
        <w:rPr>
          <w:rFonts w:ascii="Arial" w:hAnsi="Arial" w:cs="Arial"/>
          <w:b w:val="0"/>
          <w:szCs w:val="22"/>
          <w:lang w:eastAsia="en-GB"/>
        </w:rPr>
      </w:pPr>
      <w:r w:rsidRPr="00DF6F3F">
        <w:rPr>
          <w:rFonts w:ascii="Arial" w:hAnsi="Arial" w:cs="Arial"/>
          <w:b w:val="0"/>
          <w:szCs w:val="22"/>
          <w:lang w:eastAsia="en-GB"/>
        </w:rPr>
        <w:t xml:space="preserve">1 = </w:t>
      </w:r>
      <w:r w:rsidR="00776400">
        <w:rPr>
          <w:rFonts w:ascii="Arial" w:hAnsi="Arial" w:cs="Arial"/>
          <w:b w:val="0"/>
          <w:szCs w:val="22"/>
          <w:lang w:eastAsia="en-GB"/>
        </w:rPr>
        <w:t>8 to 24</w:t>
      </w:r>
      <w:r>
        <w:rPr>
          <w:rFonts w:ascii="Arial" w:hAnsi="Arial" w:cs="Arial"/>
          <w:b w:val="0"/>
          <w:szCs w:val="22"/>
          <w:lang w:eastAsia="en-GB"/>
        </w:rPr>
        <w:t xml:space="preserve"> hours</w:t>
      </w:r>
    </w:p>
    <w:p w:rsidR="00D31B0D" w:rsidRPr="00DF6F3F" w:rsidRDefault="00D31B0D" w:rsidP="00D31B0D">
      <w:pPr>
        <w:spacing w:after="240"/>
        <w:contextualSpacing/>
        <w:jc w:val="both"/>
        <w:rPr>
          <w:rFonts w:ascii="Arial" w:hAnsi="Arial" w:cs="Arial"/>
          <w:b w:val="0"/>
          <w:szCs w:val="22"/>
          <w:lang w:eastAsia="en-GB"/>
        </w:rPr>
      </w:pPr>
    </w:p>
    <w:p w:rsidR="00196D4F" w:rsidRDefault="00196D4F" w:rsidP="00196D4F">
      <w:pPr>
        <w:spacing w:after="240"/>
        <w:contextualSpacing/>
        <w:jc w:val="both"/>
        <w:rPr>
          <w:rFonts w:ascii="Arial" w:hAnsi="Arial" w:cs="Arial"/>
          <w:b w:val="0"/>
          <w:szCs w:val="22"/>
          <w:lang w:eastAsia="en-GB"/>
        </w:rPr>
      </w:pPr>
      <w:r>
        <w:rPr>
          <w:rFonts w:ascii="Arial" w:hAnsi="Arial" w:cs="Arial"/>
          <w:b w:val="0"/>
          <w:szCs w:val="22"/>
          <w:lang w:eastAsia="en-GB"/>
        </w:rPr>
        <w:t>0</w:t>
      </w:r>
      <w:r w:rsidRPr="00DF6F3F">
        <w:rPr>
          <w:rFonts w:ascii="Arial" w:hAnsi="Arial" w:cs="Arial"/>
          <w:b w:val="0"/>
          <w:szCs w:val="22"/>
          <w:lang w:eastAsia="en-GB"/>
        </w:rPr>
        <w:t xml:space="preserve"> = </w:t>
      </w:r>
      <w:r>
        <w:rPr>
          <w:rFonts w:ascii="Arial" w:hAnsi="Arial" w:cs="Arial"/>
          <w:b w:val="0"/>
          <w:szCs w:val="22"/>
          <w:lang w:eastAsia="en-GB"/>
        </w:rPr>
        <w:t>over 24 hours</w:t>
      </w:r>
    </w:p>
    <w:p w:rsidR="00196D4F" w:rsidRDefault="00196D4F" w:rsidP="00196D4F">
      <w:pPr>
        <w:spacing w:after="240"/>
        <w:contextualSpacing/>
        <w:jc w:val="both"/>
        <w:rPr>
          <w:rFonts w:ascii="Arial" w:hAnsi="Arial" w:cs="Arial"/>
          <w:b w:val="0"/>
          <w:szCs w:val="22"/>
          <w:lang w:eastAsia="en-GB"/>
        </w:rPr>
      </w:pPr>
    </w:p>
    <w:p w:rsidR="00AA3E17" w:rsidRDefault="00CD6A10" w:rsidP="005D4ECB">
      <w:pPr>
        <w:spacing w:after="240"/>
        <w:contextualSpacing/>
        <w:rPr>
          <w:ins w:id="21" w:author="Berry, Philip" w:date="2017-01-05T14:58:00Z"/>
          <w:rFonts w:ascii="Arial" w:hAnsi="Arial" w:cs="Arial"/>
          <w:color w:val="000000"/>
        </w:rPr>
      </w:pPr>
      <w:r w:rsidRPr="00CD6A10">
        <w:rPr>
          <w:rFonts w:ascii="Arial" w:hAnsi="Arial" w:cs="Arial"/>
          <w:b w:val="0"/>
          <w:szCs w:val="22"/>
          <w:lang w:eastAsia="en-GB"/>
        </w:rPr>
        <w:t xml:space="preserve">Please upload your response with the filename “Supplier </w:t>
      </w:r>
      <w:proofErr w:type="spellStart"/>
      <w:r w:rsidRPr="00CD6A10">
        <w:rPr>
          <w:rFonts w:ascii="Arial" w:hAnsi="Arial" w:cs="Arial"/>
          <w:b w:val="0"/>
          <w:szCs w:val="22"/>
          <w:lang w:eastAsia="en-GB"/>
        </w:rPr>
        <w:t>Name_</w:t>
      </w:r>
      <w:r>
        <w:rPr>
          <w:rFonts w:ascii="Arial" w:hAnsi="Arial" w:cs="Arial"/>
          <w:b w:val="0"/>
          <w:szCs w:val="22"/>
          <w:lang w:eastAsia="en-GB"/>
        </w:rPr>
        <w:t>Maint</w:t>
      </w:r>
      <w:proofErr w:type="spellEnd"/>
      <w:r w:rsidRPr="00CD6A10">
        <w:rPr>
          <w:rFonts w:ascii="Arial" w:hAnsi="Arial" w:cs="Arial"/>
          <w:b w:val="0"/>
          <w:szCs w:val="22"/>
          <w:lang w:eastAsia="en-GB"/>
        </w:rPr>
        <w:t xml:space="preserve">” against this question in the Technical Questionnaire in the </w:t>
      </w:r>
      <w:proofErr w:type="spellStart"/>
      <w:r w:rsidRPr="00CD6A10">
        <w:rPr>
          <w:rFonts w:ascii="Arial" w:hAnsi="Arial" w:cs="Arial"/>
          <w:b w:val="0"/>
          <w:szCs w:val="22"/>
          <w:lang w:eastAsia="en-GB"/>
        </w:rPr>
        <w:t>eTendering</w:t>
      </w:r>
      <w:proofErr w:type="spellEnd"/>
      <w:r w:rsidRPr="00CD6A10">
        <w:rPr>
          <w:rFonts w:ascii="Arial" w:hAnsi="Arial" w:cs="Arial"/>
          <w:b w:val="0"/>
          <w:szCs w:val="22"/>
          <w:lang w:eastAsia="en-GB"/>
        </w:rPr>
        <w:t xml:space="preserve"> system. Your response should be a maximum of 2 sides of A4, minimum font size 11.</w:t>
      </w:r>
      <w:bookmarkStart w:id="22" w:name="_MON_1426661655"/>
      <w:bookmarkEnd w:id="22"/>
      <w:ins w:id="23" w:author="Berry, Philip" w:date="2017-01-05T14:58:00Z">
        <w:r w:rsidR="00AA3E17">
          <w:rPr>
            <w:rFonts w:ascii="Arial" w:hAnsi="Arial" w:cs="Arial"/>
            <w:color w:val="000000"/>
          </w:rPr>
          <w:br w:type="page"/>
        </w:r>
      </w:ins>
    </w:p>
    <w:p w:rsidR="007C464A" w:rsidRDefault="007C464A">
      <w:pPr>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0A04B9" w:rsidRDefault="000A04B9">
      <w:pPr>
        <w:pStyle w:val="Header"/>
        <w:tabs>
          <w:tab w:val="clear" w:pos="4153"/>
          <w:tab w:val="clear" w:pos="8306"/>
        </w:tabs>
        <w:rPr>
          <w:rFonts w:ascii="Arial" w:hAnsi="Arial" w:cs="Arial"/>
          <w:b w:val="0"/>
          <w:color w:val="000000"/>
        </w:rPr>
      </w:pPr>
    </w:p>
    <w:p w:rsidR="000A04B9" w:rsidRDefault="000A04B9">
      <w:pPr>
        <w:pStyle w:val="Header"/>
        <w:tabs>
          <w:tab w:val="clear" w:pos="4153"/>
          <w:tab w:val="clear" w:pos="8306"/>
        </w:tabs>
        <w:rPr>
          <w:rFonts w:ascii="Arial" w:hAnsi="Arial" w:cs="Arial"/>
          <w:b w:val="0"/>
          <w:color w:val="000000"/>
        </w:rPr>
      </w:pPr>
    </w:p>
    <w:tbl>
      <w:tblPr>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C469D8">
        <w:trPr>
          <w:trHeight w:val="6840"/>
        </w:trPr>
        <w:tc>
          <w:tcPr>
            <w:tcW w:w="9911" w:type="dxa"/>
            <w:tcBorders>
              <w:bottom w:val="single" w:sz="4" w:space="0" w:color="auto"/>
            </w:tcBorders>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5"/>
              <w:rPr>
                <w:rFonts w:ascii="Arial" w:hAnsi="Arial" w:cs="Arial"/>
                <w:color w:val="000000"/>
              </w:rPr>
            </w:pPr>
          </w:p>
          <w:p w:rsidR="002B7687" w:rsidRDefault="002B7687">
            <w:pPr>
              <w:pStyle w:val="Heading5"/>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150FC5" w:rsidRDefault="00150FC5">
            <w:pPr>
              <w:pStyle w:val="Heading6"/>
              <w:rPr>
                <w:rFonts w:ascii="Arial" w:hAnsi="Arial" w:cs="Arial"/>
                <w:color w:val="007AC3"/>
                <w:sz w:val="22"/>
              </w:rPr>
            </w:pPr>
          </w:p>
          <w:p w:rsidR="002B7687" w:rsidRDefault="002B7687">
            <w:pPr>
              <w:pStyle w:val="Heading6"/>
              <w:rPr>
                <w:rFonts w:ascii="Arial" w:hAnsi="Arial" w:cs="Arial"/>
                <w:color w:val="007AC3"/>
                <w:sz w:val="22"/>
              </w:rPr>
            </w:pPr>
            <w:r w:rsidRPr="000F1435">
              <w:rPr>
                <w:rFonts w:ascii="Arial" w:hAnsi="Arial" w:cs="Arial"/>
                <w:color w:val="007AC3"/>
                <w:sz w:val="22"/>
              </w:rPr>
              <w:t xml:space="preserve">SCHEDULE </w:t>
            </w:r>
            <w:r w:rsidR="0034432D">
              <w:rPr>
                <w:rFonts w:ascii="Arial" w:hAnsi="Arial" w:cs="Arial"/>
                <w:color w:val="007AC3"/>
                <w:sz w:val="22"/>
              </w:rPr>
              <w:t>G</w:t>
            </w:r>
          </w:p>
          <w:p w:rsidR="00150FC5" w:rsidRPr="000F1435" w:rsidRDefault="00150FC5" w:rsidP="008A5EBB">
            <w:pP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PRICE SCHEDULE</w:t>
            </w:r>
          </w:p>
          <w:p w:rsidR="00150FC5" w:rsidRPr="000F1435" w:rsidRDefault="00150FC5">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D03B58" w:rsidRDefault="00B0250D">
            <w:pPr>
              <w:jc w:val="center"/>
              <w:rPr>
                <w:rFonts w:asciiTheme="minorHAnsi" w:hAnsiTheme="minorHAnsi" w:cstheme="minorHAnsi"/>
                <w:b w:val="0"/>
                <w:bCs/>
                <w:color w:val="FF0000"/>
                <w:spacing w:val="-2"/>
                <w:szCs w:val="22"/>
                <w:lang w:eastAsia="en-GB"/>
              </w:rPr>
            </w:pPr>
            <w:r w:rsidRPr="00D03B58">
              <w:rPr>
                <w:rFonts w:asciiTheme="minorHAnsi" w:hAnsiTheme="minorHAnsi" w:cstheme="minorHAnsi"/>
                <w:b w:val="0"/>
                <w:bCs/>
                <w:color w:val="FF0000"/>
                <w:spacing w:val="-2"/>
                <w:szCs w:val="22"/>
                <w:lang w:eastAsia="en-GB"/>
              </w:rPr>
              <w:t>(uploaded</w:t>
            </w:r>
            <w:r w:rsidRPr="00B0250D">
              <w:rPr>
                <w:rFonts w:ascii="Arial" w:hAnsi="Arial" w:cs="Arial"/>
                <w:color w:val="007AC3"/>
              </w:rPr>
              <w:t xml:space="preserve"> </w:t>
            </w:r>
            <w:r w:rsidRPr="00D03B58">
              <w:rPr>
                <w:rFonts w:asciiTheme="minorHAnsi" w:hAnsiTheme="minorHAnsi" w:cstheme="minorHAnsi"/>
                <w:b w:val="0"/>
                <w:bCs/>
                <w:color w:val="FF0000"/>
                <w:spacing w:val="-2"/>
                <w:szCs w:val="22"/>
                <w:lang w:eastAsia="en-GB"/>
              </w:rPr>
              <w:t>as a separate attachment for mandatory completion and return)</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0A04B9" w:rsidRDefault="002B7687" w:rsidP="00C3229E">
      <w:pPr>
        <w:pStyle w:val="Heading5"/>
        <w:spacing w:line="360" w:lineRule="auto"/>
        <w:jc w:val="left"/>
        <w:rPr>
          <w:rFonts w:ascii="Arial" w:hAnsi="Arial" w:cs="Arial"/>
          <w:b w:val="0"/>
          <w:color w:val="007AC3"/>
          <w:sz w:val="24"/>
          <w:szCs w:val="24"/>
        </w:rPr>
      </w:pPr>
      <w:r w:rsidRPr="00463BC0">
        <w:rPr>
          <w:rFonts w:ascii="Arial" w:hAnsi="Arial" w:cs="Arial"/>
          <w:b w:val="0"/>
          <w:color w:val="007AC3"/>
          <w:sz w:val="24"/>
          <w:szCs w:val="24"/>
        </w:rPr>
        <w:br w:type="page"/>
      </w:r>
    </w:p>
    <w:p w:rsidR="000A04B9" w:rsidRPr="000A04B9" w:rsidRDefault="000A04B9" w:rsidP="000A04B9">
      <w:pPr>
        <w:pStyle w:val="Heading5"/>
        <w:spacing w:line="360" w:lineRule="auto"/>
        <w:jc w:val="left"/>
        <w:rPr>
          <w:rFonts w:ascii="Arial" w:hAnsi="Arial" w:cs="Arial"/>
          <w:color w:val="FF0000"/>
        </w:rPr>
      </w:pPr>
      <w:r>
        <w:rPr>
          <w:rFonts w:ascii="Arial" w:hAnsi="Arial" w:cs="Arial"/>
          <w:color w:val="FF0000"/>
        </w:rPr>
        <w:lastRenderedPageBreak/>
        <w:t>** TO BE COMPLETED**</w:t>
      </w:r>
    </w:p>
    <w:p w:rsidR="00C3229E" w:rsidRPr="00D00813" w:rsidRDefault="002B7687" w:rsidP="00C3229E">
      <w:pPr>
        <w:pStyle w:val="Heading5"/>
        <w:spacing w:line="360" w:lineRule="auto"/>
        <w:jc w:val="left"/>
        <w:rPr>
          <w:rFonts w:ascii="Arial" w:hAnsi="Arial" w:cs="Arial"/>
          <w:bCs/>
        </w:rPr>
      </w:pPr>
      <w:r w:rsidRPr="00463BC0">
        <w:rPr>
          <w:rFonts w:ascii="Arial" w:hAnsi="Arial" w:cs="Arial"/>
          <w:bCs/>
          <w:color w:val="007AC3"/>
          <w:sz w:val="24"/>
          <w:szCs w:val="24"/>
        </w:rPr>
        <w:t>PRICE SCHEDULE</w:t>
      </w:r>
      <w:r w:rsidR="00C3229E">
        <w:rPr>
          <w:rFonts w:ascii="Arial" w:hAnsi="Arial" w:cs="Arial"/>
          <w:bCs/>
          <w:color w:val="007AC3"/>
          <w:sz w:val="24"/>
          <w:szCs w:val="24"/>
        </w:rPr>
        <w:t xml:space="preserve"> </w:t>
      </w:r>
    </w:p>
    <w:p w:rsidR="002B7687" w:rsidRPr="00463BC0" w:rsidRDefault="002B7687" w:rsidP="00463BC0">
      <w:pPr>
        <w:rPr>
          <w:rFonts w:ascii="Arial" w:hAnsi="Arial" w:cs="Arial"/>
          <w:bCs/>
          <w:color w:val="007AC3"/>
          <w:sz w:val="24"/>
          <w:szCs w:val="24"/>
        </w:rPr>
      </w:pPr>
    </w:p>
    <w:p w:rsidR="00B0250D" w:rsidRPr="00BF631F" w:rsidRDefault="00B0250D" w:rsidP="00B0250D">
      <w:pPr>
        <w:widowControl w:val="0"/>
        <w:kinsoku w:val="0"/>
        <w:overflowPunct w:val="0"/>
        <w:autoSpaceDE w:val="0"/>
        <w:autoSpaceDN w:val="0"/>
        <w:adjustRightInd w:val="0"/>
        <w:spacing w:line="359" w:lineRule="auto"/>
        <w:ind w:right="157"/>
        <w:jc w:val="both"/>
        <w:rPr>
          <w:rFonts w:asciiTheme="minorHAnsi" w:hAnsiTheme="minorHAnsi" w:cstheme="minorHAnsi"/>
          <w:color w:val="FF0000"/>
          <w:spacing w:val="-1"/>
          <w:szCs w:val="22"/>
          <w:lang w:eastAsia="en-GB"/>
        </w:rPr>
      </w:pPr>
      <w:r w:rsidRPr="00BF631F">
        <w:rPr>
          <w:rFonts w:asciiTheme="minorHAnsi" w:hAnsiTheme="minorHAnsi" w:cstheme="minorHAnsi"/>
          <w:color w:val="FF0000"/>
          <w:spacing w:val="-1"/>
          <w:szCs w:val="22"/>
          <w:lang w:eastAsia="en-GB"/>
        </w:rPr>
        <w:t xml:space="preserve">Tenderers must complete </w:t>
      </w:r>
      <w:r>
        <w:rPr>
          <w:rFonts w:asciiTheme="minorHAnsi" w:hAnsiTheme="minorHAnsi" w:cstheme="minorHAnsi"/>
          <w:color w:val="FF0000"/>
          <w:spacing w:val="-1"/>
          <w:szCs w:val="22"/>
          <w:lang w:eastAsia="en-GB"/>
        </w:rPr>
        <w:t xml:space="preserve">Schedule G and upload into the </w:t>
      </w:r>
      <w:r w:rsidRPr="00BF631F">
        <w:rPr>
          <w:rFonts w:asciiTheme="minorHAnsi" w:hAnsiTheme="minorHAnsi" w:cstheme="minorHAnsi"/>
          <w:color w:val="FF0000"/>
          <w:spacing w:val="-1"/>
          <w:szCs w:val="22"/>
          <w:lang w:eastAsia="en-GB"/>
        </w:rPr>
        <w:t xml:space="preserve">commercial questionnaire in the </w:t>
      </w:r>
      <w:proofErr w:type="spellStart"/>
      <w:r w:rsidRPr="00BF631F">
        <w:rPr>
          <w:rFonts w:asciiTheme="minorHAnsi" w:hAnsiTheme="minorHAnsi" w:cstheme="minorHAnsi"/>
          <w:color w:val="FF0000"/>
          <w:spacing w:val="-1"/>
          <w:szCs w:val="22"/>
          <w:lang w:eastAsia="en-GB"/>
        </w:rPr>
        <w:t>eTendering</w:t>
      </w:r>
      <w:proofErr w:type="spellEnd"/>
      <w:r w:rsidRPr="00BF631F">
        <w:rPr>
          <w:rFonts w:asciiTheme="minorHAnsi" w:hAnsiTheme="minorHAnsi" w:cstheme="minorHAnsi"/>
          <w:color w:val="FF0000"/>
          <w:spacing w:val="-1"/>
          <w:szCs w:val="22"/>
          <w:lang w:eastAsia="en-GB"/>
        </w:rPr>
        <w:t xml:space="preserve"> system.</w:t>
      </w:r>
    </w:p>
    <w:p w:rsidR="00ED27DF" w:rsidRDefault="00ED27DF" w:rsidP="00F67AF3">
      <w:pPr>
        <w:rPr>
          <w:rFonts w:ascii="Arial" w:hAnsi="Arial" w:cs="Arial"/>
          <w:bCs/>
          <w:color w:val="000000"/>
          <w:u w:val="single"/>
        </w:rPr>
      </w:pPr>
    </w:p>
    <w:p w:rsidR="00D31B0D" w:rsidRDefault="00D31B0D" w:rsidP="00D31B0D">
      <w:pPr>
        <w:pStyle w:val="Heading5"/>
        <w:spacing w:before="120" w:after="120"/>
        <w:rPr>
          <w:rFonts w:ascii="Arial" w:hAnsi="Arial" w:cs="Arial"/>
          <w:bCs/>
          <w:color w:val="007AC3"/>
          <w:sz w:val="24"/>
          <w:szCs w:val="24"/>
        </w:rPr>
      </w:pPr>
      <w:r>
        <w:rPr>
          <w:rFonts w:ascii="Arial" w:hAnsi="Arial" w:cs="Arial"/>
          <w:bCs/>
          <w:color w:val="007AC3"/>
          <w:sz w:val="24"/>
          <w:szCs w:val="24"/>
        </w:rPr>
        <w:t>COMMERCIAL EVALUATION</w:t>
      </w:r>
    </w:p>
    <w:p w:rsidR="00D31B0D" w:rsidRPr="00D904C3" w:rsidRDefault="00D31B0D" w:rsidP="00D31B0D">
      <w:pPr>
        <w:rPr>
          <w:rFonts w:eastAsia="Calibri"/>
        </w:rPr>
      </w:pPr>
    </w:p>
    <w:p w:rsidR="00D31B0D" w:rsidRPr="002A111F" w:rsidRDefault="00D31B0D" w:rsidP="00D31B0D">
      <w:pPr>
        <w:pStyle w:val="CPSpec"/>
        <w:numPr>
          <w:ilvl w:val="0"/>
          <w:numId w:val="28"/>
        </w:numPr>
        <w:spacing w:before="120"/>
        <w:rPr>
          <w:rFonts w:ascii="Arial" w:hAnsi="Arial" w:cs="Arial"/>
        </w:rPr>
      </w:pPr>
      <w:r w:rsidRPr="002A111F">
        <w:rPr>
          <w:rFonts w:ascii="Arial" w:hAnsi="Arial" w:cs="Arial"/>
        </w:rPr>
        <w:t xml:space="preserve">The commercial score accounts for </w:t>
      </w:r>
      <w:r>
        <w:rPr>
          <w:rFonts w:ascii="Arial" w:hAnsi="Arial" w:cs="Arial"/>
        </w:rPr>
        <w:t>5</w:t>
      </w:r>
      <w:r w:rsidRPr="002A111F">
        <w:rPr>
          <w:rFonts w:ascii="Arial" w:hAnsi="Arial" w:cs="Arial"/>
        </w:rPr>
        <w:t>0% of the overall tender submission score.</w:t>
      </w:r>
    </w:p>
    <w:p w:rsidR="00D31B0D" w:rsidRPr="0045516A" w:rsidRDefault="00D31B0D" w:rsidP="00D31B0D">
      <w:pPr>
        <w:pStyle w:val="ListParagraph"/>
        <w:numPr>
          <w:ilvl w:val="0"/>
          <w:numId w:val="28"/>
        </w:numPr>
        <w:spacing w:before="120" w:after="120"/>
        <w:contextualSpacing w:val="0"/>
        <w:jc w:val="both"/>
        <w:rPr>
          <w:rFonts w:ascii="Arial" w:eastAsia="Calibri" w:hAnsi="Arial" w:cs="Arial"/>
          <w:b w:val="0"/>
          <w:color w:val="FF0000"/>
          <w:szCs w:val="22"/>
        </w:rPr>
      </w:pPr>
      <w:r w:rsidRPr="004C7D28">
        <w:rPr>
          <w:rFonts w:ascii="Arial" w:eastAsia="Calibri" w:hAnsi="Arial" w:cs="Arial"/>
          <w:b w:val="0"/>
          <w:szCs w:val="22"/>
        </w:rPr>
        <w:t>Tenderers must provide a fixed price for the anaerobic workstation which must include, but not be limited to, the supply of the system, delivery, installation and configuration, fully comprehensive warranty</w:t>
      </w:r>
      <w:r>
        <w:rPr>
          <w:rFonts w:ascii="Arial" w:eastAsia="Calibri" w:hAnsi="Arial" w:cs="Arial"/>
          <w:b w:val="0"/>
          <w:szCs w:val="22"/>
        </w:rPr>
        <w:t xml:space="preserve"> of at least 12 months</w:t>
      </w:r>
      <w:r w:rsidRPr="004C7D28">
        <w:rPr>
          <w:rFonts w:ascii="Arial" w:eastAsia="Calibri" w:hAnsi="Arial" w:cs="Arial"/>
          <w:b w:val="0"/>
          <w:szCs w:val="22"/>
        </w:rPr>
        <w:t xml:space="preserve"> including parts and consumables</w:t>
      </w:r>
      <w:r w:rsidR="00CF7E35">
        <w:rPr>
          <w:rFonts w:ascii="Arial" w:eastAsia="Calibri" w:hAnsi="Arial" w:cs="Arial"/>
          <w:b w:val="0"/>
          <w:szCs w:val="22"/>
        </w:rPr>
        <w:t xml:space="preserve"> and a maximum of 24 hours response time to emergency callouts/breakdowns</w:t>
      </w:r>
      <w:r w:rsidRPr="004C7D28">
        <w:rPr>
          <w:rFonts w:ascii="Arial" w:eastAsia="Calibri" w:hAnsi="Arial" w:cs="Arial"/>
          <w:b w:val="0"/>
          <w:szCs w:val="22"/>
        </w:rPr>
        <w:t>, all training and support, the supplier performance check</w:t>
      </w:r>
      <w:r>
        <w:rPr>
          <w:rFonts w:ascii="Arial" w:eastAsia="Calibri" w:hAnsi="Arial" w:cs="Arial"/>
          <w:b w:val="0"/>
          <w:szCs w:val="22"/>
        </w:rPr>
        <w:t xml:space="preserve">(s) and all other costs.  </w:t>
      </w:r>
    </w:p>
    <w:p w:rsidR="00D31B0D" w:rsidRPr="00CF7E35" w:rsidRDefault="00D31B0D" w:rsidP="00CF7E35">
      <w:pPr>
        <w:pStyle w:val="ListParagraph"/>
        <w:numPr>
          <w:ilvl w:val="0"/>
          <w:numId w:val="28"/>
        </w:numPr>
        <w:spacing w:before="120" w:after="120"/>
        <w:contextualSpacing w:val="0"/>
        <w:jc w:val="both"/>
        <w:rPr>
          <w:rFonts w:ascii="Arial" w:eastAsia="Calibri" w:hAnsi="Arial" w:cs="Arial"/>
          <w:b w:val="0"/>
          <w:szCs w:val="22"/>
        </w:rPr>
      </w:pPr>
      <w:r>
        <w:rPr>
          <w:rFonts w:ascii="Arial" w:eastAsia="Calibri" w:hAnsi="Arial" w:cs="Arial"/>
          <w:b w:val="0"/>
          <w:szCs w:val="22"/>
        </w:rPr>
        <w:t>Please provide details of the</w:t>
      </w:r>
      <w:r w:rsidR="00CF7E35">
        <w:rPr>
          <w:rFonts w:ascii="Arial" w:eastAsia="Calibri" w:hAnsi="Arial" w:cs="Arial"/>
          <w:b w:val="0"/>
          <w:szCs w:val="22"/>
        </w:rPr>
        <w:t xml:space="preserve"> fully comprehensive </w:t>
      </w:r>
      <w:r w:rsidR="00D43FB6">
        <w:rPr>
          <w:rFonts w:ascii="Arial" w:eastAsia="Calibri" w:hAnsi="Arial" w:cs="Arial"/>
          <w:b w:val="0"/>
          <w:szCs w:val="22"/>
        </w:rPr>
        <w:t>(</w:t>
      </w:r>
      <w:r w:rsidR="00CF7E35">
        <w:rPr>
          <w:rFonts w:ascii="Arial" w:eastAsia="Calibri" w:hAnsi="Arial" w:cs="Arial"/>
          <w:b w:val="0"/>
          <w:szCs w:val="22"/>
        </w:rPr>
        <w:t>with a maximum of 24 hours response time to emergency callouts/breakdowns</w:t>
      </w:r>
      <w:r w:rsidR="00D43FB6">
        <w:rPr>
          <w:rFonts w:ascii="Arial" w:eastAsia="Calibri" w:hAnsi="Arial" w:cs="Arial"/>
          <w:b w:val="0"/>
          <w:szCs w:val="22"/>
        </w:rPr>
        <w:t>)</w:t>
      </w:r>
      <w:r w:rsidR="00CF7E35">
        <w:rPr>
          <w:rFonts w:ascii="Arial" w:eastAsia="Calibri" w:hAnsi="Arial" w:cs="Arial"/>
          <w:b w:val="0"/>
          <w:szCs w:val="22"/>
        </w:rPr>
        <w:t xml:space="preserve"> </w:t>
      </w:r>
      <w:r>
        <w:rPr>
          <w:rFonts w:ascii="Arial" w:eastAsia="Calibri" w:hAnsi="Arial" w:cs="Arial"/>
          <w:b w:val="0"/>
          <w:szCs w:val="22"/>
        </w:rPr>
        <w:t>annual maintenance costs</w:t>
      </w:r>
      <w:r w:rsidRPr="00CF7E35">
        <w:rPr>
          <w:rFonts w:ascii="Arial" w:eastAsia="Calibri" w:hAnsi="Arial" w:cs="Arial"/>
          <w:b w:val="0"/>
          <w:szCs w:val="22"/>
        </w:rPr>
        <w:t xml:space="preserve"> for three years</w:t>
      </w:r>
      <w:r w:rsidR="00EC3A40" w:rsidRPr="00CF7E35">
        <w:rPr>
          <w:rFonts w:ascii="Arial" w:eastAsia="Calibri" w:hAnsi="Arial" w:cs="Arial"/>
          <w:b w:val="0"/>
          <w:szCs w:val="22"/>
        </w:rPr>
        <w:t xml:space="preserve"> </w:t>
      </w:r>
      <w:r w:rsidRPr="00CF7E35">
        <w:rPr>
          <w:rFonts w:ascii="Arial" w:eastAsia="Calibri" w:hAnsi="Arial" w:cs="Arial"/>
          <w:b w:val="0"/>
          <w:szCs w:val="22"/>
        </w:rPr>
        <w:t>following the warranty period</w:t>
      </w:r>
      <w:r w:rsidR="00EC3A40" w:rsidRPr="00CF7E35">
        <w:rPr>
          <w:rFonts w:ascii="Arial" w:eastAsia="Calibri" w:hAnsi="Arial" w:cs="Arial"/>
          <w:b w:val="0"/>
          <w:szCs w:val="22"/>
        </w:rPr>
        <w:t>, payable annually in advance</w:t>
      </w:r>
      <w:r w:rsidRPr="00CF7E35">
        <w:rPr>
          <w:rFonts w:ascii="Arial" w:eastAsia="Calibri" w:hAnsi="Arial" w:cs="Arial"/>
          <w:b w:val="0"/>
          <w:szCs w:val="22"/>
        </w:rPr>
        <w:t>. If your offer includes a warranty period of longer than 12 months please provide details of how this would affect the requirement of a fully comprehensive maintenance contract.</w:t>
      </w:r>
    </w:p>
    <w:p w:rsidR="00D31B0D" w:rsidRDefault="00D31B0D" w:rsidP="00D31B0D">
      <w:pPr>
        <w:pStyle w:val="ListParagraph"/>
        <w:numPr>
          <w:ilvl w:val="0"/>
          <w:numId w:val="28"/>
        </w:numPr>
        <w:spacing w:before="120" w:after="120"/>
        <w:ind w:left="357" w:hanging="357"/>
        <w:contextualSpacing w:val="0"/>
        <w:jc w:val="both"/>
        <w:rPr>
          <w:rFonts w:ascii="Arial" w:eastAsia="Calibri" w:hAnsi="Arial" w:cs="Arial"/>
          <w:b w:val="0"/>
          <w:szCs w:val="22"/>
        </w:rPr>
      </w:pPr>
      <w:r w:rsidRPr="002A111F">
        <w:rPr>
          <w:rFonts w:ascii="Arial" w:eastAsia="Calibri" w:hAnsi="Arial" w:cs="Arial"/>
          <w:b w:val="0"/>
          <w:szCs w:val="22"/>
        </w:rPr>
        <w:t>All costs MUST be included in the fixed price submitted</w:t>
      </w:r>
      <w:r>
        <w:rPr>
          <w:rFonts w:ascii="Arial" w:eastAsia="Calibri" w:hAnsi="Arial" w:cs="Arial"/>
          <w:b w:val="0"/>
          <w:szCs w:val="22"/>
        </w:rPr>
        <w:t>. Any costs</w:t>
      </w:r>
      <w:r w:rsidRPr="002A111F">
        <w:rPr>
          <w:rFonts w:ascii="Arial" w:eastAsia="Calibri" w:hAnsi="Arial" w:cs="Arial"/>
          <w:b w:val="0"/>
          <w:szCs w:val="22"/>
        </w:rPr>
        <w:t xml:space="preserve"> not included in the </w:t>
      </w:r>
      <w:r>
        <w:rPr>
          <w:rFonts w:ascii="Arial" w:eastAsia="Calibri" w:hAnsi="Arial" w:cs="Arial"/>
          <w:b w:val="0"/>
          <w:szCs w:val="22"/>
        </w:rPr>
        <w:t>fixed price</w:t>
      </w:r>
      <w:r w:rsidRPr="002A111F">
        <w:rPr>
          <w:rFonts w:ascii="Arial" w:eastAsia="Calibri" w:hAnsi="Arial" w:cs="Arial"/>
          <w:b w:val="0"/>
          <w:szCs w:val="22"/>
        </w:rPr>
        <w:t xml:space="preserve"> will be presumed to have been waived.</w:t>
      </w:r>
    </w:p>
    <w:p w:rsidR="00D31B0D" w:rsidRPr="002A111F" w:rsidRDefault="00D31B0D" w:rsidP="00D31B0D">
      <w:pPr>
        <w:pStyle w:val="CPSpec"/>
        <w:numPr>
          <w:ilvl w:val="0"/>
          <w:numId w:val="28"/>
        </w:numPr>
        <w:spacing w:before="120"/>
        <w:ind w:left="357" w:hanging="357"/>
        <w:rPr>
          <w:rFonts w:ascii="Arial" w:hAnsi="Arial" w:cs="Arial"/>
        </w:rPr>
      </w:pPr>
      <w:r w:rsidRPr="002A111F">
        <w:rPr>
          <w:rFonts w:ascii="Arial" w:hAnsi="Arial" w:cs="Arial"/>
        </w:rPr>
        <w:t>Costs provided must be excluding VAT but inclusive of all other charges (e.g. travel and subsistence).</w:t>
      </w:r>
    </w:p>
    <w:p w:rsidR="00D31B0D" w:rsidRDefault="00D31B0D" w:rsidP="00D31B0D">
      <w:pPr>
        <w:pStyle w:val="CPSpec"/>
        <w:numPr>
          <w:ilvl w:val="0"/>
          <w:numId w:val="28"/>
        </w:numPr>
        <w:spacing w:before="120"/>
        <w:ind w:left="357" w:hanging="357"/>
        <w:rPr>
          <w:rFonts w:ascii="Arial" w:hAnsi="Arial" w:cs="Arial"/>
        </w:rPr>
      </w:pPr>
      <w:r w:rsidRPr="002A111F">
        <w:rPr>
          <w:rFonts w:ascii="Arial" w:hAnsi="Arial" w:cs="Arial"/>
        </w:rPr>
        <w:t>Tenderers are required to provide a full cost breakdown of the fixed price in a separate attachment.</w:t>
      </w:r>
      <w:bookmarkStart w:id="24" w:name="_Ref270335124"/>
    </w:p>
    <w:p w:rsidR="00D31B0D" w:rsidRPr="002A111F" w:rsidRDefault="00D31B0D" w:rsidP="00D31B0D">
      <w:pPr>
        <w:pStyle w:val="CPSpec"/>
        <w:numPr>
          <w:ilvl w:val="0"/>
          <w:numId w:val="28"/>
        </w:numPr>
        <w:spacing w:before="120"/>
        <w:ind w:left="357" w:hanging="357"/>
        <w:rPr>
          <w:rFonts w:ascii="Arial" w:hAnsi="Arial" w:cs="Arial"/>
        </w:rPr>
      </w:pPr>
      <w:r>
        <w:rPr>
          <w:rFonts w:ascii="Arial" w:hAnsi="Arial" w:cs="Arial"/>
        </w:rPr>
        <w:t xml:space="preserve">Tenderers must also provide a price list of costs for consumables for this equipment. This will not form part of the evaluation but may form part of the contract of the successful tenderer. </w:t>
      </w:r>
    </w:p>
    <w:p w:rsidR="00D31B0D" w:rsidRPr="002A111F" w:rsidRDefault="00D31B0D" w:rsidP="00D31B0D">
      <w:pPr>
        <w:pStyle w:val="CPSpec"/>
        <w:numPr>
          <w:ilvl w:val="0"/>
          <w:numId w:val="28"/>
        </w:numPr>
        <w:spacing w:before="120"/>
        <w:ind w:left="357" w:hanging="357"/>
        <w:rPr>
          <w:rFonts w:ascii="Arial" w:hAnsi="Arial" w:cs="Arial"/>
        </w:rPr>
      </w:pPr>
      <w:r w:rsidRPr="002A111F">
        <w:rPr>
          <w:rFonts w:ascii="Arial" w:hAnsi="Arial" w:cs="Arial"/>
        </w:rPr>
        <w:t>The Tenderer’s total cost will be calculated as follows:</w:t>
      </w:r>
    </w:p>
    <w:p w:rsidR="00D31B0D" w:rsidRPr="002A111F" w:rsidRDefault="00D31B0D" w:rsidP="00D31B0D">
      <w:pPr>
        <w:pStyle w:val="CPSpec"/>
        <w:numPr>
          <w:ilvl w:val="0"/>
          <w:numId w:val="0"/>
        </w:numPr>
        <w:ind w:left="624" w:hanging="471"/>
        <w:rPr>
          <w:rFonts w:ascii="Arial" w:hAnsi="Arial" w:cs="Arial"/>
        </w:rPr>
      </w:pPr>
    </w:p>
    <w:tbl>
      <w:tblPr>
        <w:tblStyle w:val="TableGrid"/>
        <w:tblW w:w="7043" w:type="dxa"/>
        <w:tblInd w:w="720" w:type="dxa"/>
        <w:tblLayout w:type="fixed"/>
        <w:tblLook w:val="04A0" w:firstRow="1" w:lastRow="0" w:firstColumn="1" w:lastColumn="0" w:noHBand="0" w:noVBand="1"/>
      </w:tblPr>
      <w:tblGrid>
        <w:gridCol w:w="1798"/>
        <w:gridCol w:w="709"/>
        <w:gridCol w:w="1134"/>
        <w:gridCol w:w="1134"/>
        <w:gridCol w:w="1134"/>
        <w:gridCol w:w="1134"/>
      </w:tblGrid>
      <w:tr w:rsidR="00D31B0D" w:rsidRPr="002A111F" w:rsidTr="00DB1DFA">
        <w:tc>
          <w:tcPr>
            <w:tcW w:w="1798" w:type="dxa"/>
            <w:shd w:val="clear" w:color="auto" w:fill="DBE5F1" w:themeFill="accent1" w:themeFillTint="33"/>
          </w:tcPr>
          <w:p w:rsidR="00D31B0D" w:rsidRPr="002A111F" w:rsidRDefault="00D31B0D" w:rsidP="00AD7009">
            <w:pPr>
              <w:pStyle w:val="CPSpec"/>
              <w:numPr>
                <w:ilvl w:val="0"/>
                <w:numId w:val="0"/>
              </w:numPr>
              <w:rPr>
                <w:rFonts w:ascii="Arial" w:hAnsi="Arial" w:cs="Arial"/>
              </w:rPr>
            </w:pPr>
          </w:p>
        </w:tc>
        <w:tc>
          <w:tcPr>
            <w:tcW w:w="709" w:type="dxa"/>
            <w:shd w:val="clear" w:color="auto" w:fill="DBE5F1" w:themeFill="accent1" w:themeFillTint="33"/>
          </w:tcPr>
          <w:p w:rsidR="00D31B0D" w:rsidRPr="002A111F" w:rsidRDefault="00D31B0D" w:rsidP="00AD7009">
            <w:pPr>
              <w:pStyle w:val="CPSpec"/>
              <w:numPr>
                <w:ilvl w:val="0"/>
                <w:numId w:val="0"/>
              </w:numPr>
              <w:jc w:val="center"/>
              <w:rPr>
                <w:rFonts w:ascii="Arial" w:hAnsi="Arial" w:cs="Arial"/>
              </w:rPr>
            </w:pPr>
            <w:r>
              <w:rPr>
                <w:rFonts w:ascii="Arial" w:hAnsi="Arial" w:cs="Arial"/>
              </w:rPr>
              <w:t>Year 1</w:t>
            </w:r>
          </w:p>
        </w:tc>
        <w:tc>
          <w:tcPr>
            <w:tcW w:w="1134" w:type="dxa"/>
            <w:shd w:val="clear" w:color="auto" w:fill="DBE5F1" w:themeFill="accent1" w:themeFillTint="33"/>
          </w:tcPr>
          <w:p w:rsidR="00D31B0D" w:rsidRPr="000F1AA1" w:rsidRDefault="00D31B0D" w:rsidP="00AD7009">
            <w:pPr>
              <w:pStyle w:val="CPSpec"/>
              <w:numPr>
                <w:ilvl w:val="0"/>
                <w:numId w:val="0"/>
              </w:numPr>
              <w:jc w:val="center"/>
              <w:rPr>
                <w:rFonts w:ascii="Arial" w:hAnsi="Arial" w:cs="Arial"/>
                <w:sz w:val="16"/>
                <w:szCs w:val="16"/>
              </w:rPr>
            </w:pPr>
            <w:r>
              <w:rPr>
                <w:rFonts w:ascii="Arial" w:hAnsi="Arial" w:cs="Arial"/>
                <w:sz w:val="16"/>
                <w:szCs w:val="16"/>
              </w:rPr>
              <w:t xml:space="preserve">1st </w:t>
            </w:r>
            <w:r w:rsidRPr="000F1AA1">
              <w:rPr>
                <w:rFonts w:ascii="Arial" w:hAnsi="Arial" w:cs="Arial"/>
                <w:sz w:val="16"/>
                <w:szCs w:val="16"/>
              </w:rPr>
              <w:t xml:space="preserve">year maintenance </w:t>
            </w:r>
            <w:r>
              <w:rPr>
                <w:rFonts w:ascii="Arial" w:hAnsi="Arial" w:cs="Arial"/>
                <w:sz w:val="16"/>
                <w:szCs w:val="16"/>
              </w:rPr>
              <w:t>cost</w:t>
            </w:r>
          </w:p>
        </w:tc>
        <w:tc>
          <w:tcPr>
            <w:tcW w:w="1134" w:type="dxa"/>
            <w:shd w:val="clear" w:color="auto" w:fill="DBE5F1" w:themeFill="accent1" w:themeFillTint="33"/>
          </w:tcPr>
          <w:p w:rsidR="00D31B0D" w:rsidRPr="000F1AA1" w:rsidRDefault="00D31B0D" w:rsidP="00AD7009">
            <w:pPr>
              <w:pStyle w:val="CPSpec"/>
              <w:numPr>
                <w:ilvl w:val="0"/>
                <w:numId w:val="0"/>
              </w:numPr>
              <w:jc w:val="center"/>
              <w:rPr>
                <w:rFonts w:ascii="Arial" w:hAnsi="Arial" w:cs="Arial"/>
                <w:sz w:val="16"/>
                <w:szCs w:val="16"/>
              </w:rPr>
            </w:pPr>
            <w:r>
              <w:rPr>
                <w:rFonts w:ascii="Arial" w:hAnsi="Arial" w:cs="Arial"/>
                <w:sz w:val="16"/>
                <w:szCs w:val="16"/>
              </w:rPr>
              <w:t>2nd</w:t>
            </w:r>
            <w:r w:rsidRPr="000F1AA1">
              <w:rPr>
                <w:rFonts w:ascii="Arial" w:hAnsi="Arial" w:cs="Arial"/>
                <w:sz w:val="16"/>
                <w:szCs w:val="16"/>
                <w:vertAlign w:val="superscript"/>
              </w:rPr>
              <w:t xml:space="preserve"> </w:t>
            </w:r>
            <w:r w:rsidRPr="000F1AA1">
              <w:rPr>
                <w:rFonts w:ascii="Arial" w:hAnsi="Arial" w:cs="Arial"/>
                <w:sz w:val="16"/>
                <w:szCs w:val="16"/>
              </w:rPr>
              <w:t xml:space="preserve">year maintenance </w:t>
            </w:r>
            <w:r>
              <w:rPr>
                <w:rFonts w:ascii="Arial" w:hAnsi="Arial" w:cs="Arial"/>
                <w:sz w:val="16"/>
                <w:szCs w:val="16"/>
              </w:rPr>
              <w:t>cost</w:t>
            </w:r>
          </w:p>
        </w:tc>
        <w:tc>
          <w:tcPr>
            <w:tcW w:w="1134" w:type="dxa"/>
            <w:shd w:val="clear" w:color="auto" w:fill="DBE5F1" w:themeFill="accent1" w:themeFillTint="33"/>
          </w:tcPr>
          <w:p w:rsidR="00D31B0D" w:rsidRPr="000F1AA1" w:rsidRDefault="00D31B0D" w:rsidP="00AD7009">
            <w:pPr>
              <w:pStyle w:val="CPSpec"/>
              <w:numPr>
                <w:ilvl w:val="0"/>
                <w:numId w:val="0"/>
              </w:numPr>
              <w:jc w:val="center"/>
              <w:rPr>
                <w:rFonts w:ascii="Arial" w:hAnsi="Arial" w:cs="Arial"/>
                <w:sz w:val="16"/>
                <w:szCs w:val="16"/>
              </w:rPr>
            </w:pPr>
            <w:r>
              <w:rPr>
                <w:rFonts w:ascii="Arial" w:hAnsi="Arial" w:cs="Arial"/>
                <w:sz w:val="16"/>
                <w:szCs w:val="16"/>
              </w:rPr>
              <w:t>3rd</w:t>
            </w:r>
            <w:r w:rsidRPr="000F1AA1">
              <w:rPr>
                <w:rFonts w:ascii="Arial" w:hAnsi="Arial" w:cs="Arial"/>
                <w:sz w:val="16"/>
                <w:szCs w:val="16"/>
              </w:rPr>
              <w:t xml:space="preserve"> year maintenance </w:t>
            </w:r>
            <w:r>
              <w:rPr>
                <w:rFonts w:ascii="Arial" w:hAnsi="Arial" w:cs="Arial"/>
                <w:sz w:val="16"/>
                <w:szCs w:val="16"/>
              </w:rPr>
              <w:t>cost</w:t>
            </w:r>
          </w:p>
        </w:tc>
        <w:tc>
          <w:tcPr>
            <w:tcW w:w="1134" w:type="dxa"/>
            <w:shd w:val="clear" w:color="auto" w:fill="DBE5F1" w:themeFill="accent1" w:themeFillTint="33"/>
          </w:tcPr>
          <w:p w:rsidR="00D31B0D" w:rsidRPr="002A111F" w:rsidRDefault="00D31B0D" w:rsidP="00AD7009">
            <w:pPr>
              <w:pStyle w:val="CPSpec"/>
              <w:numPr>
                <w:ilvl w:val="0"/>
                <w:numId w:val="0"/>
              </w:numPr>
              <w:rPr>
                <w:rFonts w:ascii="Arial" w:hAnsi="Arial" w:cs="Arial"/>
                <w:b/>
              </w:rPr>
            </w:pPr>
            <w:r w:rsidRPr="002A111F">
              <w:rPr>
                <w:rFonts w:ascii="Arial" w:hAnsi="Arial" w:cs="Arial"/>
                <w:b/>
              </w:rPr>
              <w:t>Total</w:t>
            </w:r>
          </w:p>
        </w:tc>
      </w:tr>
      <w:tr w:rsidR="00D31B0D" w:rsidRPr="002A111F" w:rsidTr="00DB1DFA">
        <w:tc>
          <w:tcPr>
            <w:tcW w:w="1798" w:type="dxa"/>
          </w:tcPr>
          <w:p w:rsidR="00D31B0D" w:rsidRPr="002A111F" w:rsidRDefault="00D31B0D" w:rsidP="00AD7009">
            <w:pPr>
              <w:pStyle w:val="CPSpec"/>
              <w:numPr>
                <w:ilvl w:val="0"/>
                <w:numId w:val="0"/>
              </w:numPr>
              <w:spacing w:after="0"/>
              <w:jc w:val="left"/>
              <w:rPr>
                <w:rFonts w:ascii="Arial" w:hAnsi="Arial" w:cs="Arial"/>
              </w:rPr>
            </w:pPr>
            <w:r>
              <w:rPr>
                <w:rFonts w:ascii="Arial" w:hAnsi="Arial" w:cs="Arial"/>
              </w:rPr>
              <w:t>Anaerobic Workstation Total Cost</w:t>
            </w:r>
          </w:p>
        </w:tc>
        <w:tc>
          <w:tcPr>
            <w:tcW w:w="709" w:type="dxa"/>
          </w:tcPr>
          <w:p w:rsidR="00D31B0D" w:rsidRPr="002A111F" w:rsidRDefault="00D31B0D" w:rsidP="00EF19D0">
            <w:pPr>
              <w:pStyle w:val="CPSpec"/>
              <w:numPr>
                <w:ilvl w:val="0"/>
                <w:numId w:val="0"/>
              </w:numPr>
              <w:rPr>
                <w:rFonts w:ascii="Arial" w:hAnsi="Arial" w:cs="Arial"/>
              </w:rPr>
            </w:pPr>
            <w:r>
              <w:rPr>
                <w:rFonts w:ascii="Arial" w:hAnsi="Arial" w:cs="Arial"/>
              </w:rPr>
              <w:t>£</w:t>
            </w:r>
            <w:proofErr w:type="spellStart"/>
            <w:r>
              <w:rPr>
                <w:rFonts w:ascii="Arial" w:hAnsi="Arial" w:cs="Arial"/>
              </w:rPr>
              <w:t>exc</w:t>
            </w:r>
            <w:proofErr w:type="spellEnd"/>
            <w:r>
              <w:rPr>
                <w:rFonts w:ascii="Arial" w:hAnsi="Arial" w:cs="Arial"/>
              </w:rPr>
              <w:t xml:space="preserve"> VAT</w:t>
            </w:r>
          </w:p>
        </w:tc>
        <w:tc>
          <w:tcPr>
            <w:tcW w:w="1134" w:type="dxa"/>
            <w:shd w:val="clear" w:color="auto" w:fill="D9D9D9" w:themeFill="background1" w:themeFillShade="D9"/>
          </w:tcPr>
          <w:p w:rsidR="00D31B0D" w:rsidRPr="002A111F" w:rsidRDefault="00D31B0D" w:rsidP="00AD7009">
            <w:pPr>
              <w:pStyle w:val="CPSpec"/>
              <w:numPr>
                <w:ilvl w:val="0"/>
                <w:numId w:val="0"/>
              </w:numPr>
              <w:rPr>
                <w:rFonts w:ascii="Arial" w:hAnsi="Arial" w:cs="Arial"/>
                <w:sz w:val="20"/>
                <w:lang w:eastAsia="en-GB"/>
              </w:rPr>
            </w:pPr>
          </w:p>
        </w:tc>
        <w:tc>
          <w:tcPr>
            <w:tcW w:w="1134" w:type="dxa"/>
            <w:shd w:val="clear" w:color="auto" w:fill="D9D9D9" w:themeFill="background1" w:themeFillShade="D9"/>
          </w:tcPr>
          <w:p w:rsidR="00D31B0D" w:rsidRPr="002A111F" w:rsidRDefault="00D31B0D" w:rsidP="00AD7009">
            <w:pPr>
              <w:pStyle w:val="CPSpec"/>
              <w:numPr>
                <w:ilvl w:val="0"/>
                <w:numId w:val="0"/>
              </w:numPr>
              <w:rPr>
                <w:rFonts w:ascii="Arial" w:hAnsi="Arial" w:cs="Arial"/>
                <w:sz w:val="20"/>
                <w:lang w:eastAsia="en-GB"/>
              </w:rPr>
            </w:pPr>
          </w:p>
        </w:tc>
        <w:tc>
          <w:tcPr>
            <w:tcW w:w="1134" w:type="dxa"/>
            <w:shd w:val="clear" w:color="auto" w:fill="D9D9D9" w:themeFill="background1" w:themeFillShade="D9"/>
          </w:tcPr>
          <w:p w:rsidR="00D31B0D" w:rsidRPr="002A111F" w:rsidRDefault="00D31B0D" w:rsidP="00AD7009">
            <w:pPr>
              <w:pStyle w:val="CPSpec"/>
              <w:numPr>
                <w:ilvl w:val="0"/>
                <w:numId w:val="0"/>
              </w:numPr>
              <w:rPr>
                <w:rFonts w:ascii="Arial" w:hAnsi="Arial" w:cs="Arial"/>
                <w:sz w:val="20"/>
                <w:lang w:eastAsia="en-GB"/>
              </w:rPr>
            </w:pPr>
          </w:p>
        </w:tc>
        <w:tc>
          <w:tcPr>
            <w:tcW w:w="1134" w:type="dxa"/>
          </w:tcPr>
          <w:p w:rsidR="00D31B0D" w:rsidRPr="002A111F" w:rsidRDefault="00D31B0D" w:rsidP="00AD7009">
            <w:pPr>
              <w:pStyle w:val="CPSpec"/>
              <w:numPr>
                <w:ilvl w:val="0"/>
                <w:numId w:val="0"/>
              </w:numPr>
              <w:rPr>
                <w:rFonts w:ascii="Arial" w:hAnsi="Arial" w:cs="Arial"/>
                <w:b/>
              </w:rPr>
            </w:pPr>
          </w:p>
        </w:tc>
      </w:tr>
      <w:tr w:rsidR="00D31B0D" w:rsidRPr="002A111F" w:rsidTr="00DB1DFA">
        <w:tc>
          <w:tcPr>
            <w:tcW w:w="1798" w:type="dxa"/>
          </w:tcPr>
          <w:p w:rsidR="00D31B0D" w:rsidRPr="002A111F" w:rsidRDefault="00D31B0D" w:rsidP="00AD7009">
            <w:pPr>
              <w:pStyle w:val="CPSpec"/>
              <w:numPr>
                <w:ilvl w:val="0"/>
                <w:numId w:val="0"/>
              </w:numPr>
              <w:spacing w:after="0"/>
              <w:jc w:val="left"/>
              <w:rPr>
                <w:rFonts w:ascii="Arial" w:hAnsi="Arial" w:cs="Arial"/>
              </w:rPr>
            </w:pPr>
            <w:r>
              <w:rPr>
                <w:rFonts w:ascii="Arial" w:hAnsi="Arial" w:cs="Arial"/>
              </w:rPr>
              <w:t xml:space="preserve">Fully </w:t>
            </w:r>
            <w:r w:rsidRPr="004C7D28">
              <w:rPr>
                <w:rFonts w:ascii="Arial" w:hAnsi="Arial" w:cs="Arial"/>
              </w:rPr>
              <w:t>comprehensive maintenance</w:t>
            </w:r>
            <w:r>
              <w:rPr>
                <w:rFonts w:ascii="Arial" w:hAnsi="Arial" w:cs="Arial"/>
              </w:rPr>
              <w:t xml:space="preserve"> cover</w:t>
            </w:r>
          </w:p>
        </w:tc>
        <w:tc>
          <w:tcPr>
            <w:tcW w:w="709" w:type="dxa"/>
            <w:tcBorders>
              <w:bottom w:val="single" w:sz="4" w:space="0" w:color="auto"/>
            </w:tcBorders>
            <w:shd w:val="clear" w:color="auto" w:fill="D9D9D9" w:themeFill="background1" w:themeFillShade="D9"/>
          </w:tcPr>
          <w:p w:rsidR="00D31B0D" w:rsidRPr="002A111F" w:rsidRDefault="00D31B0D" w:rsidP="00AD7009">
            <w:pPr>
              <w:pStyle w:val="CPSpec"/>
              <w:numPr>
                <w:ilvl w:val="0"/>
                <w:numId w:val="0"/>
              </w:numPr>
              <w:rPr>
                <w:rFonts w:ascii="Arial" w:hAnsi="Arial" w:cs="Arial"/>
              </w:rPr>
            </w:pPr>
          </w:p>
        </w:tc>
        <w:tc>
          <w:tcPr>
            <w:tcW w:w="1134" w:type="dxa"/>
            <w:tcBorders>
              <w:bottom w:val="single" w:sz="4" w:space="0" w:color="auto"/>
            </w:tcBorders>
          </w:tcPr>
          <w:p w:rsidR="00D31B0D" w:rsidRDefault="00D31B0D" w:rsidP="00AD7009">
            <w:pPr>
              <w:pStyle w:val="CPSpec"/>
              <w:numPr>
                <w:ilvl w:val="0"/>
                <w:numId w:val="0"/>
              </w:numPr>
              <w:rPr>
                <w:rFonts w:ascii="Arial" w:hAnsi="Arial" w:cs="Arial"/>
              </w:rPr>
            </w:pPr>
            <w:r>
              <w:rPr>
                <w:rFonts w:ascii="Arial" w:hAnsi="Arial" w:cs="Arial"/>
              </w:rPr>
              <w:t>£</w:t>
            </w:r>
            <w:proofErr w:type="spellStart"/>
            <w:r>
              <w:rPr>
                <w:rFonts w:ascii="Arial" w:hAnsi="Arial" w:cs="Arial"/>
              </w:rPr>
              <w:t>exc</w:t>
            </w:r>
            <w:proofErr w:type="spellEnd"/>
            <w:r>
              <w:rPr>
                <w:rFonts w:ascii="Arial" w:hAnsi="Arial" w:cs="Arial"/>
              </w:rPr>
              <w:t xml:space="preserve"> VAT</w:t>
            </w:r>
          </w:p>
        </w:tc>
        <w:tc>
          <w:tcPr>
            <w:tcW w:w="1134" w:type="dxa"/>
            <w:tcBorders>
              <w:bottom w:val="single" w:sz="4" w:space="0" w:color="auto"/>
            </w:tcBorders>
          </w:tcPr>
          <w:p w:rsidR="00D31B0D" w:rsidRDefault="00D31B0D" w:rsidP="00AD7009">
            <w:pPr>
              <w:pStyle w:val="CPSpec"/>
              <w:numPr>
                <w:ilvl w:val="0"/>
                <w:numId w:val="0"/>
              </w:numPr>
              <w:rPr>
                <w:rFonts w:ascii="Arial" w:hAnsi="Arial" w:cs="Arial"/>
              </w:rPr>
            </w:pPr>
            <w:r>
              <w:rPr>
                <w:rFonts w:ascii="Arial" w:hAnsi="Arial" w:cs="Arial"/>
              </w:rPr>
              <w:t>£</w:t>
            </w:r>
            <w:proofErr w:type="spellStart"/>
            <w:r>
              <w:rPr>
                <w:rFonts w:ascii="Arial" w:hAnsi="Arial" w:cs="Arial"/>
              </w:rPr>
              <w:t>exc</w:t>
            </w:r>
            <w:proofErr w:type="spellEnd"/>
            <w:r>
              <w:rPr>
                <w:rFonts w:ascii="Arial" w:hAnsi="Arial" w:cs="Arial"/>
              </w:rPr>
              <w:t xml:space="preserve"> VAT</w:t>
            </w:r>
          </w:p>
        </w:tc>
        <w:tc>
          <w:tcPr>
            <w:tcW w:w="1134" w:type="dxa"/>
            <w:tcBorders>
              <w:bottom w:val="single" w:sz="4" w:space="0" w:color="auto"/>
            </w:tcBorders>
          </w:tcPr>
          <w:p w:rsidR="00D31B0D" w:rsidRDefault="00D31B0D" w:rsidP="00AD7009">
            <w:pPr>
              <w:pStyle w:val="CPSpec"/>
              <w:numPr>
                <w:ilvl w:val="0"/>
                <w:numId w:val="0"/>
              </w:numPr>
              <w:rPr>
                <w:rFonts w:ascii="Arial" w:hAnsi="Arial" w:cs="Arial"/>
              </w:rPr>
            </w:pPr>
            <w:r>
              <w:rPr>
                <w:rFonts w:ascii="Arial" w:hAnsi="Arial" w:cs="Arial"/>
              </w:rPr>
              <w:t>£</w:t>
            </w:r>
            <w:proofErr w:type="spellStart"/>
            <w:r>
              <w:rPr>
                <w:rFonts w:ascii="Arial" w:hAnsi="Arial" w:cs="Arial"/>
              </w:rPr>
              <w:t>exc</w:t>
            </w:r>
            <w:proofErr w:type="spellEnd"/>
            <w:r>
              <w:rPr>
                <w:rFonts w:ascii="Arial" w:hAnsi="Arial" w:cs="Arial"/>
              </w:rPr>
              <w:t xml:space="preserve"> VAT</w:t>
            </w:r>
          </w:p>
        </w:tc>
        <w:tc>
          <w:tcPr>
            <w:tcW w:w="1134" w:type="dxa"/>
          </w:tcPr>
          <w:p w:rsidR="00D31B0D" w:rsidRPr="002A111F" w:rsidRDefault="00D31B0D" w:rsidP="00AD7009">
            <w:pPr>
              <w:pStyle w:val="CPSpec"/>
              <w:numPr>
                <w:ilvl w:val="0"/>
                <w:numId w:val="0"/>
              </w:numPr>
              <w:rPr>
                <w:rFonts w:ascii="Arial" w:hAnsi="Arial" w:cs="Arial"/>
                <w:b/>
              </w:rPr>
            </w:pPr>
          </w:p>
        </w:tc>
      </w:tr>
      <w:tr w:rsidR="00D31B0D" w:rsidRPr="002A111F" w:rsidTr="00DB1DFA">
        <w:tc>
          <w:tcPr>
            <w:tcW w:w="1798" w:type="dxa"/>
          </w:tcPr>
          <w:p w:rsidR="00D31B0D" w:rsidRDefault="00EC3A40" w:rsidP="00AD7009">
            <w:pPr>
              <w:pStyle w:val="CPSpec"/>
              <w:numPr>
                <w:ilvl w:val="0"/>
                <w:numId w:val="0"/>
              </w:numPr>
              <w:spacing w:after="0"/>
              <w:jc w:val="left"/>
              <w:rPr>
                <w:rFonts w:ascii="Arial" w:hAnsi="Arial" w:cs="Arial"/>
              </w:rPr>
            </w:pPr>
            <w:r>
              <w:rPr>
                <w:rFonts w:ascii="Arial" w:hAnsi="Arial" w:cs="Arial"/>
              </w:rPr>
              <w:t>Disposal of e</w:t>
            </w:r>
            <w:r w:rsidR="00D31B0D">
              <w:rPr>
                <w:rFonts w:ascii="Arial" w:hAnsi="Arial" w:cs="Arial"/>
              </w:rPr>
              <w:t>xisting equipment if required</w:t>
            </w:r>
          </w:p>
        </w:tc>
        <w:tc>
          <w:tcPr>
            <w:tcW w:w="709" w:type="dxa"/>
            <w:shd w:val="clear" w:color="auto" w:fill="auto"/>
          </w:tcPr>
          <w:p w:rsidR="00D31B0D" w:rsidRPr="002A111F" w:rsidRDefault="00D31B0D" w:rsidP="00AD7009">
            <w:pPr>
              <w:pStyle w:val="CPSpec"/>
              <w:numPr>
                <w:ilvl w:val="0"/>
                <w:numId w:val="0"/>
              </w:numPr>
              <w:rPr>
                <w:rFonts w:ascii="Arial" w:hAnsi="Arial" w:cs="Arial"/>
              </w:rPr>
            </w:pPr>
            <w:r>
              <w:rPr>
                <w:rFonts w:ascii="Arial" w:hAnsi="Arial" w:cs="Arial"/>
              </w:rPr>
              <w:t>£</w:t>
            </w:r>
            <w:proofErr w:type="spellStart"/>
            <w:r>
              <w:rPr>
                <w:rFonts w:ascii="Arial" w:hAnsi="Arial" w:cs="Arial"/>
              </w:rPr>
              <w:t>exc</w:t>
            </w:r>
            <w:proofErr w:type="spellEnd"/>
            <w:r>
              <w:rPr>
                <w:rFonts w:ascii="Arial" w:hAnsi="Arial" w:cs="Arial"/>
              </w:rPr>
              <w:t xml:space="preserve"> VAT</w:t>
            </w:r>
          </w:p>
        </w:tc>
        <w:tc>
          <w:tcPr>
            <w:tcW w:w="1134" w:type="dxa"/>
            <w:shd w:val="clear" w:color="auto" w:fill="D9D9D9" w:themeFill="background1" w:themeFillShade="D9"/>
          </w:tcPr>
          <w:p w:rsidR="00D31B0D" w:rsidRDefault="00D31B0D" w:rsidP="00AD7009">
            <w:pPr>
              <w:pStyle w:val="CPSpec"/>
              <w:numPr>
                <w:ilvl w:val="0"/>
                <w:numId w:val="0"/>
              </w:numPr>
              <w:rPr>
                <w:rFonts w:ascii="Arial" w:hAnsi="Arial" w:cs="Arial"/>
              </w:rPr>
            </w:pPr>
          </w:p>
        </w:tc>
        <w:tc>
          <w:tcPr>
            <w:tcW w:w="1134" w:type="dxa"/>
            <w:shd w:val="clear" w:color="auto" w:fill="D9D9D9" w:themeFill="background1" w:themeFillShade="D9"/>
          </w:tcPr>
          <w:p w:rsidR="00D31B0D" w:rsidRDefault="00D31B0D" w:rsidP="00AD7009">
            <w:pPr>
              <w:pStyle w:val="CPSpec"/>
              <w:numPr>
                <w:ilvl w:val="0"/>
                <w:numId w:val="0"/>
              </w:numPr>
              <w:rPr>
                <w:rFonts w:ascii="Arial" w:hAnsi="Arial" w:cs="Arial"/>
              </w:rPr>
            </w:pPr>
          </w:p>
        </w:tc>
        <w:tc>
          <w:tcPr>
            <w:tcW w:w="1134" w:type="dxa"/>
            <w:shd w:val="clear" w:color="auto" w:fill="D9D9D9" w:themeFill="background1" w:themeFillShade="D9"/>
          </w:tcPr>
          <w:p w:rsidR="00D31B0D" w:rsidRDefault="00D31B0D" w:rsidP="00AD7009">
            <w:pPr>
              <w:pStyle w:val="CPSpec"/>
              <w:numPr>
                <w:ilvl w:val="0"/>
                <w:numId w:val="0"/>
              </w:numPr>
              <w:rPr>
                <w:rFonts w:ascii="Arial" w:hAnsi="Arial" w:cs="Arial"/>
              </w:rPr>
            </w:pPr>
          </w:p>
        </w:tc>
        <w:tc>
          <w:tcPr>
            <w:tcW w:w="1134" w:type="dxa"/>
          </w:tcPr>
          <w:p w:rsidR="00D31B0D" w:rsidRDefault="00D31B0D" w:rsidP="00AD7009">
            <w:pPr>
              <w:pStyle w:val="CPSpec"/>
              <w:numPr>
                <w:ilvl w:val="0"/>
                <w:numId w:val="0"/>
              </w:numPr>
              <w:rPr>
                <w:rFonts w:ascii="Arial" w:hAnsi="Arial" w:cs="Arial"/>
              </w:rPr>
            </w:pPr>
          </w:p>
        </w:tc>
      </w:tr>
      <w:tr w:rsidR="00D31B0D" w:rsidRPr="002A111F" w:rsidTr="00DB1DFA">
        <w:tc>
          <w:tcPr>
            <w:tcW w:w="1798" w:type="dxa"/>
          </w:tcPr>
          <w:p w:rsidR="00D31B0D" w:rsidRPr="002A111F" w:rsidRDefault="00D31B0D" w:rsidP="00AD7009">
            <w:pPr>
              <w:pStyle w:val="CPSpec"/>
              <w:numPr>
                <w:ilvl w:val="0"/>
                <w:numId w:val="0"/>
              </w:numPr>
              <w:rPr>
                <w:rFonts w:ascii="Arial" w:hAnsi="Arial" w:cs="Arial"/>
                <w:b/>
              </w:rPr>
            </w:pPr>
            <w:r w:rsidRPr="002A111F">
              <w:rPr>
                <w:rFonts w:ascii="Arial" w:hAnsi="Arial" w:cs="Arial"/>
                <w:b/>
              </w:rPr>
              <w:t>Total</w:t>
            </w:r>
          </w:p>
        </w:tc>
        <w:tc>
          <w:tcPr>
            <w:tcW w:w="709" w:type="dxa"/>
          </w:tcPr>
          <w:p w:rsidR="00D31B0D" w:rsidRPr="002A111F" w:rsidRDefault="00D31B0D" w:rsidP="00AD7009">
            <w:pPr>
              <w:pStyle w:val="CPSpec"/>
              <w:numPr>
                <w:ilvl w:val="0"/>
                <w:numId w:val="0"/>
              </w:numPr>
              <w:rPr>
                <w:rFonts w:ascii="Arial" w:hAnsi="Arial" w:cs="Arial"/>
                <w:b/>
              </w:rPr>
            </w:pPr>
          </w:p>
        </w:tc>
        <w:tc>
          <w:tcPr>
            <w:tcW w:w="1134" w:type="dxa"/>
          </w:tcPr>
          <w:p w:rsidR="00D31B0D" w:rsidRPr="002A111F" w:rsidRDefault="00D31B0D" w:rsidP="00AD7009">
            <w:pPr>
              <w:pStyle w:val="CPSpec"/>
              <w:numPr>
                <w:ilvl w:val="0"/>
                <w:numId w:val="0"/>
              </w:numPr>
              <w:rPr>
                <w:rFonts w:ascii="Arial" w:hAnsi="Arial" w:cs="Arial"/>
                <w:b/>
              </w:rPr>
            </w:pPr>
          </w:p>
        </w:tc>
        <w:tc>
          <w:tcPr>
            <w:tcW w:w="1134" w:type="dxa"/>
          </w:tcPr>
          <w:p w:rsidR="00D31B0D" w:rsidRPr="002A111F" w:rsidRDefault="00D31B0D" w:rsidP="00AD7009">
            <w:pPr>
              <w:pStyle w:val="CPSpec"/>
              <w:numPr>
                <w:ilvl w:val="0"/>
                <w:numId w:val="0"/>
              </w:numPr>
              <w:rPr>
                <w:rFonts w:ascii="Arial" w:hAnsi="Arial" w:cs="Arial"/>
                <w:b/>
              </w:rPr>
            </w:pPr>
          </w:p>
        </w:tc>
        <w:tc>
          <w:tcPr>
            <w:tcW w:w="1134" w:type="dxa"/>
          </w:tcPr>
          <w:p w:rsidR="00D31B0D" w:rsidRPr="002A111F" w:rsidRDefault="00D31B0D" w:rsidP="00AD7009">
            <w:pPr>
              <w:pStyle w:val="CPSpec"/>
              <w:numPr>
                <w:ilvl w:val="0"/>
                <w:numId w:val="0"/>
              </w:numPr>
              <w:rPr>
                <w:rFonts w:ascii="Arial" w:hAnsi="Arial" w:cs="Arial"/>
                <w:b/>
              </w:rPr>
            </w:pPr>
          </w:p>
        </w:tc>
        <w:tc>
          <w:tcPr>
            <w:tcW w:w="1134" w:type="dxa"/>
          </w:tcPr>
          <w:p w:rsidR="00D31B0D" w:rsidRPr="002A111F" w:rsidRDefault="00D31B0D" w:rsidP="00AD7009">
            <w:pPr>
              <w:pStyle w:val="CPSpec"/>
              <w:numPr>
                <w:ilvl w:val="0"/>
                <w:numId w:val="0"/>
              </w:numPr>
              <w:jc w:val="center"/>
              <w:rPr>
                <w:rFonts w:ascii="Arial" w:hAnsi="Arial" w:cs="Arial"/>
                <w:b/>
              </w:rPr>
            </w:pPr>
            <w:r w:rsidRPr="002A111F">
              <w:rPr>
                <w:rFonts w:ascii="Arial" w:hAnsi="Arial" w:cs="Arial"/>
                <w:b/>
              </w:rPr>
              <w:t>£Total Cost</w:t>
            </w:r>
          </w:p>
        </w:tc>
      </w:tr>
    </w:tbl>
    <w:p w:rsidR="00D31B0D" w:rsidRDefault="00D31B0D" w:rsidP="00D31B0D">
      <w:pPr>
        <w:pStyle w:val="CPSpec"/>
        <w:numPr>
          <w:ilvl w:val="0"/>
          <w:numId w:val="0"/>
        </w:numPr>
        <w:ind w:left="153"/>
        <w:rPr>
          <w:rFonts w:ascii="Arial" w:hAnsi="Arial" w:cs="Arial"/>
        </w:rPr>
      </w:pPr>
    </w:p>
    <w:p w:rsidR="00D31B0D" w:rsidRDefault="00D31B0D" w:rsidP="00D31B0D">
      <w:pPr>
        <w:pStyle w:val="CPSpec"/>
        <w:numPr>
          <w:ilvl w:val="0"/>
          <w:numId w:val="0"/>
        </w:numPr>
        <w:ind w:left="153"/>
        <w:rPr>
          <w:rFonts w:ascii="Arial" w:hAnsi="Arial" w:cs="Arial"/>
        </w:rPr>
      </w:pPr>
    </w:p>
    <w:p w:rsidR="00D31B0D" w:rsidRPr="002A111F" w:rsidRDefault="00D31B0D" w:rsidP="00D31B0D">
      <w:pPr>
        <w:pStyle w:val="CPSpec"/>
        <w:numPr>
          <w:ilvl w:val="0"/>
          <w:numId w:val="0"/>
        </w:numPr>
        <w:ind w:left="153"/>
        <w:rPr>
          <w:rFonts w:ascii="Arial" w:hAnsi="Arial" w:cs="Arial"/>
        </w:rPr>
      </w:pPr>
    </w:p>
    <w:p w:rsidR="00D31B0D" w:rsidRPr="002A111F" w:rsidRDefault="00D31B0D" w:rsidP="00D31B0D">
      <w:pPr>
        <w:pStyle w:val="ListParagraph"/>
        <w:numPr>
          <w:ilvl w:val="0"/>
          <w:numId w:val="28"/>
        </w:numPr>
        <w:spacing w:after="200" w:line="276" w:lineRule="auto"/>
        <w:jc w:val="both"/>
        <w:rPr>
          <w:rFonts w:ascii="Arial" w:hAnsi="Arial" w:cs="Arial"/>
          <w:b w:val="0"/>
        </w:rPr>
      </w:pPr>
      <w:r w:rsidRPr="002A111F">
        <w:rPr>
          <w:rFonts w:ascii="Arial" w:hAnsi="Arial" w:cs="Arial"/>
          <w:b w:val="0"/>
        </w:rPr>
        <w:t xml:space="preserve">The maximum marks available for the commercial evaluation is </w:t>
      </w:r>
      <w:r>
        <w:rPr>
          <w:rFonts w:ascii="Arial" w:hAnsi="Arial" w:cs="Arial"/>
          <w:b w:val="0"/>
        </w:rPr>
        <w:t>5</w:t>
      </w:r>
      <w:r w:rsidRPr="002A111F">
        <w:rPr>
          <w:rFonts w:ascii="Arial" w:hAnsi="Arial" w:cs="Arial"/>
          <w:b w:val="0"/>
        </w:rPr>
        <w:t>0% and will be awarded to the lowest total cost submitted by the Tenderer. The remaining Tenderers will receive marks on a pro rata basis from the lowest to the highest cost.</w:t>
      </w:r>
    </w:p>
    <w:bookmarkEnd w:id="24"/>
    <w:p w:rsidR="00D31B0D" w:rsidRPr="002A111F" w:rsidRDefault="00D31B0D" w:rsidP="00D31B0D">
      <w:pPr>
        <w:pStyle w:val="CPSpec"/>
        <w:numPr>
          <w:ilvl w:val="0"/>
          <w:numId w:val="0"/>
        </w:numPr>
        <w:ind w:left="513"/>
        <w:rPr>
          <w:rFonts w:ascii="Arial" w:hAnsi="Arial" w:cs="Arial"/>
        </w:rPr>
      </w:pPr>
      <w:r w:rsidRPr="002A111F">
        <w:rPr>
          <w:rFonts w:ascii="Arial" w:hAnsi="Arial" w:cs="Arial"/>
        </w:rPr>
        <w:t>The calculations used are the following:</w:t>
      </w:r>
    </w:p>
    <w:p w:rsidR="00D31B0D" w:rsidRPr="002A111F" w:rsidRDefault="00D31B0D" w:rsidP="00D31B0D">
      <w:pPr>
        <w:pStyle w:val="CPSpec"/>
        <w:numPr>
          <w:ilvl w:val="0"/>
          <w:numId w:val="0"/>
        </w:numPr>
        <w:ind w:left="720"/>
        <w:rPr>
          <w:rFonts w:ascii="Arial" w:hAnsi="Arial" w:cs="Arial"/>
        </w:rPr>
      </w:pPr>
      <w:r w:rsidRPr="002A111F">
        <w:rPr>
          <w:rFonts w:ascii="Arial" w:hAnsi="Arial" w:cs="Arial"/>
        </w:rPr>
        <w:t xml:space="preserve">Score = </w:t>
      </w:r>
      <w:r w:rsidRPr="002A111F">
        <w:rPr>
          <w:rFonts w:ascii="Arial" w:hAnsi="Arial" w:cs="Arial"/>
          <w:u w:val="single"/>
        </w:rPr>
        <w:t>Lowest Tender Total Cost</w:t>
      </w:r>
      <w:r w:rsidRPr="002A111F">
        <w:rPr>
          <w:rFonts w:ascii="Arial" w:hAnsi="Arial" w:cs="Arial"/>
        </w:rPr>
        <w:t xml:space="preserve">     x </w:t>
      </w:r>
      <w:r>
        <w:rPr>
          <w:rFonts w:ascii="Arial" w:hAnsi="Arial" w:cs="Arial"/>
        </w:rPr>
        <w:t>5</w:t>
      </w:r>
      <w:r w:rsidRPr="002A111F">
        <w:rPr>
          <w:rFonts w:ascii="Arial" w:hAnsi="Arial" w:cs="Arial"/>
        </w:rPr>
        <w:t>0 (Maximum available marks)</w:t>
      </w:r>
    </w:p>
    <w:p w:rsidR="00D31B0D" w:rsidRPr="002A111F" w:rsidRDefault="00D31B0D" w:rsidP="00D31B0D">
      <w:pPr>
        <w:pStyle w:val="CPSpec"/>
        <w:numPr>
          <w:ilvl w:val="0"/>
          <w:numId w:val="0"/>
        </w:numPr>
        <w:ind w:left="1440"/>
        <w:rPr>
          <w:rFonts w:ascii="Arial" w:hAnsi="Arial" w:cs="Arial"/>
          <w:bCs/>
          <w:color w:val="000000"/>
          <w:u w:val="single"/>
        </w:rPr>
      </w:pPr>
      <w:r w:rsidRPr="002A111F">
        <w:rPr>
          <w:rFonts w:ascii="Arial" w:hAnsi="Arial" w:cs="Arial"/>
        </w:rPr>
        <w:t xml:space="preserve">       Tender Total Cost   </w:t>
      </w:r>
    </w:p>
    <w:p w:rsidR="00D31B0D" w:rsidRDefault="00D31B0D" w:rsidP="00D31B0D">
      <w:pPr>
        <w:spacing w:after="240"/>
        <w:contextualSpacing/>
        <w:rPr>
          <w:rFonts w:ascii="Arial" w:hAnsi="Arial" w:cs="Arial"/>
          <w:b w:val="0"/>
          <w:szCs w:val="22"/>
          <w:lang w:eastAsia="en-GB"/>
        </w:rPr>
      </w:pPr>
    </w:p>
    <w:p w:rsidR="00D31B0D" w:rsidRPr="0015014B" w:rsidRDefault="00D31B0D" w:rsidP="00D31B0D">
      <w:pPr>
        <w:pStyle w:val="ListParagraph"/>
        <w:numPr>
          <w:ilvl w:val="0"/>
          <w:numId w:val="28"/>
        </w:numPr>
        <w:spacing w:after="200" w:line="276" w:lineRule="auto"/>
        <w:rPr>
          <w:rFonts w:ascii="Arial" w:hAnsi="Arial" w:cs="Arial"/>
          <w:b w:val="0"/>
          <w:szCs w:val="22"/>
          <w:lang w:eastAsia="en-GB"/>
        </w:rPr>
      </w:pPr>
      <w:r w:rsidRPr="0015014B">
        <w:rPr>
          <w:rFonts w:ascii="Arial" w:hAnsi="Arial" w:cs="Arial"/>
          <w:b w:val="0"/>
          <w:szCs w:val="22"/>
          <w:lang w:eastAsia="en-GB"/>
        </w:rPr>
        <w:t xml:space="preserve">An E-auction </w:t>
      </w:r>
      <w:r w:rsidR="00E2166B" w:rsidRPr="003A40D1">
        <w:rPr>
          <w:rFonts w:ascii="Arial" w:hAnsi="Arial" w:cs="Arial"/>
          <w:b w:val="0"/>
          <w:szCs w:val="22"/>
          <w:lang w:eastAsia="en-GB"/>
        </w:rPr>
        <w:t>will</w:t>
      </w:r>
      <w:r w:rsidRPr="00E2166B">
        <w:rPr>
          <w:rFonts w:ascii="Arial" w:hAnsi="Arial" w:cs="Arial"/>
          <w:b w:val="0"/>
          <w:color w:val="FF0000"/>
          <w:szCs w:val="22"/>
          <w:lang w:eastAsia="en-GB"/>
        </w:rPr>
        <w:t xml:space="preserve"> </w:t>
      </w:r>
      <w:r w:rsidRPr="0015014B">
        <w:rPr>
          <w:rFonts w:ascii="Arial" w:hAnsi="Arial" w:cs="Arial"/>
          <w:b w:val="0"/>
          <w:szCs w:val="22"/>
          <w:lang w:eastAsia="en-GB"/>
        </w:rPr>
        <w:t>be used for this Tender</w:t>
      </w:r>
      <w:r w:rsidRPr="0015014B">
        <w:rPr>
          <w:rFonts w:ascii="Arial" w:hAnsi="Arial" w:cs="Arial"/>
          <w:b w:val="0"/>
          <w:color w:val="FF0000"/>
          <w:szCs w:val="22"/>
          <w:lang w:eastAsia="en-GB"/>
        </w:rPr>
        <w:t xml:space="preserve">.  </w:t>
      </w:r>
      <w:r w:rsidRPr="0015014B">
        <w:rPr>
          <w:rFonts w:ascii="Arial" w:hAnsi="Arial" w:cs="Arial"/>
          <w:b w:val="0"/>
          <w:szCs w:val="22"/>
          <w:lang w:eastAsia="en-GB"/>
        </w:rPr>
        <w:t>Where a reverse (transformation or price only) e-auction is being used as an award decision mechanism, prices submitted will be used as the starting position of your bid.  You are advised to prepare a range of scenarios with an absolute end position.  If you submit a price which is unsustainable you will still be contractually obliged to supply at this price until the fixed period ends.  Pr</w:t>
      </w:r>
      <w:r w:rsidR="00AF21D3">
        <w:rPr>
          <w:rFonts w:ascii="Arial" w:hAnsi="Arial" w:cs="Arial"/>
          <w:b w:val="0"/>
          <w:szCs w:val="22"/>
          <w:lang w:eastAsia="en-GB"/>
        </w:rPr>
        <w:t xml:space="preserve">ices submitted in Schedule G </w:t>
      </w:r>
      <w:r w:rsidR="007D38B2">
        <w:rPr>
          <w:rFonts w:ascii="Arial" w:hAnsi="Arial" w:cs="Arial"/>
          <w:b w:val="0"/>
          <w:szCs w:val="22"/>
          <w:lang w:eastAsia="en-GB"/>
        </w:rPr>
        <w:t xml:space="preserve">will </w:t>
      </w:r>
      <w:r w:rsidR="00AF21D3">
        <w:rPr>
          <w:rFonts w:ascii="Arial" w:hAnsi="Arial" w:cs="Arial"/>
          <w:b w:val="0"/>
          <w:szCs w:val="22"/>
          <w:lang w:eastAsia="en-GB"/>
        </w:rPr>
        <w:t>be</w:t>
      </w:r>
      <w:r w:rsidRPr="0015014B">
        <w:rPr>
          <w:rFonts w:ascii="Arial" w:hAnsi="Arial" w:cs="Arial"/>
          <w:b w:val="0"/>
          <w:szCs w:val="22"/>
          <w:lang w:eastAsia="en-GB"/>
        </w:rPr>
        <w:t xml:space="preserve"> considered your first offer and can be accepted as such.</w:t>
      </w:r>
      <w:r w:rsidRPr="0015014B">
        <w:rPr>
          <w:rFonts w:ascii="Arial" w:hAnsi="Arial" w:cs="Arial"/>
          <w:b w:val="0"/>
          <w:szCs w:val="22"/>
          <w:lang w:eastAsia="en-GB"/>
        </w:rPr>
        <w:tab/>
      </w:r>
    </w:p>
    <w:p w:rsidR="00ED27DF" w:rsidRDefault="00ED27DF"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Pr="00463BC0" w:rsidRDefault="00F67AF3" w:rsidP="00F67AF3">
      <w:pPr>
        <w:rPr>
          <w:rFonts w:ascii="Arial" w:hAnsi="Arial" w:cs="Arial"/>
          <w:b w:val="0"/>
          <w:color w:val="ED008C"/>
        </w:rPr>
      </w:pPr>
    </w:p>
    <w:p w:rsidR="002B7687" w:rsidRDefault="002B7687">
      <w:pPr>
        <w:rPr>
          <w:rFonts w:ascii="Arial" w:hAnsi="Arial" w:cs="Arial"/>
          <w:b w:val="0"/>
          <w:color w:val="FF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463BC0">
        <w:tc>
          <w:tcPr>
            <w:tcW w:w="9911" w:type="dxa"/>
          </w:tcPr>
          <w:p w:rsidR="002B7687" w:rsidRDefault="002B7687">
            <w:pPr>
              <w:pStyle w:val="Heading5"/>
              <w:jc w:val="left"/>
              <w:rPr>
                <w:rFonts w:ascii="Arial" w:hAnsi="Arial" w:cs="Arial"/>
                <w:color w:val="000000"/>
              </w:rPr>
            </w:pPr>
          </w:p>
          <w:p w:rsidR="002B7687" w:rsidRDefault="002B7687">
            <w:pPr>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34432D">
              <w:rPr>
                <w:rFonts w:ascii="Arial" w:hAnsi="Arial" w:cs="Arial"/>
                <w:color w:val="007AC3"/>
                <w:sz w:val="22"/>
              </w:rPr>
              <w:t>H</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ADDITIONAL INFORMATION</w:t>
            </w:r>
          </w:p>
          <w:p w:rsidR="00262895" w:rsidRPr="004C5EAF" w:rsidRDefault="00262895" w:rsidP="00262895">
            <w:pPr>
              <w:widowControl w:val="0"/>
              <w:kinsoku w:val="0"/>
              <w:overflowPunct w:val="0"/>
              <w:autoSpaceDE w:val="0"/>
              <w:autoSpaceDN w:val="0"/>
              <w:adjustRightInd w:val="0"/>
              <w:spacing w:before="72"/>
              <w:ind w:left="100"/>
              <w:jc w:val="center"/>
              <w:outlineLvl w:val="1"/>
              <w:rPr>
                <w:rFonts w:asciiTheme="minorHAnsi" w:hAnsiTheme="minorHAnsi" w:cstheme="minorHAnsi"/>
                <w:b w:val="0"/>
                <w:color w:val="000000"/>
                <w:szCs w:val="22"/>
                <w:lang w:eastAsia="en-GB"/>
              </w:rPr>
            </w:pPr>
            <w:r w:rsidRPr="004C5EAF">
              <w:rPr>
                <w:rFonts w:asciiTheme="minorHAnsi" w:hAnsiTheme="minorHAnsi" w:cstheme="minorHAnsi"/>
                <w:b w:val="0"/>
                <w:bCs/>
                <w:color w:val="FF0000"/>
                <w:szCs w:val="22"/>
                <w:lang w:eastAsia="en-GB"/>
              </w:rPr>
              <w:t>**</w:t>
            </w:r>
            <w:r w:rsidRPr="004C5EAF">
              <w:rPr>
                <w:rFonts w:asciiTheme="minorHAnsi" w:hAnsiTheme="minorHAnsi" w:cstheme="minorHAnsi"/>
                <w:b w:val="0"/>
                <w:bCs/>
                <w:color w:val="FF0000"/>
                <w:spacing w:val="2"/>
                <w:szCs w:val="22"/>
                <w:lang w:eastAsia="en-GB"/>
              </w:rPr>
              <w:t xml:space="preserve"> </w:t>
            </w:r>
            <w:r>
              <w:rPr>
                <w:rFonts w:asciiTheme="minorHAnsi" w:hAnsiTheme="minorHAnsi" w:cstheme="minorHAnsi"/>
                <w:b w:val="0"/>
                <w:bCs/>
                <w:color w:val="FF0000"/>
                <w:spacing w:val="-2"/>
                <w:szCs w:val="22"/>
                <w:lang w:eastAsia="en-GB"/>
              </w:rPr>
              <w:t>FOR COMPLETION</w:t>
            </w:r>
            <w:r>
              <w:rPr>
                <w:rFonts w:asciiTheme="minorHAnsi" w:hAnsiTheme="minorHAnsi" w:cstheme="minorHAnsi"/>
                <w:b w:val="0"/>
                <w:bCs/>
                <w:color w:val="FF0000"/>
                <w:szCs w:val="22"/>
                <w:lang w:eastAsia="en-GB"/>
              </w:rPr>
              <w:t xml:space="preserve"> AND UPLOAD </w:t>
            </w:r>
            <w:r w:rsidRPr="004C5EAF">
              <w:rPr>
                <w:rFonts w:asciiTheme="minorHAnsi" w:hAnsiTheme="minorHAnsi" w:cstheme="minorHAnsi"/>
                <w:b w:val="0"/>
                <w:bCs/>
                <w:color w:val="FF0000"/>
                <w:szCs w:val="22"/>
                <w:lang w:eastAsia="en-GB"/>
              </w:rPr>
              <w:t xml:space="preserve">IN </w:t>
            </w:r>
            <w:r w:rsidRPr="004C5EAF">
              <w:rPr>
                <w:rFonts w:asciiTheme="minorHAnsi" w:hAnsiTheme="minorHAnsi" w:cstheme="minorHAnsi"/>
                <w:b w:val="0"/>
                <w:bCs/>
                <w:color w:val="FF0000"/>
                <w:spacing w:val="-2"/>
                <w:szCs w:val="22"/>
                <w:lang w:eastAsia="en-GB"/>
              </w:rPr>
              <w:t>THE</w:t>
            </w:r>
            <w:r w:rsidRPr="004C5EAF">
              <w:rPr>
                <w:rFonts w:asciiTheme="minorHAnsi" w:hAnsiTheme="minorHAnsi" w:cstheme="minorHAnsi"/>
                <w:b w:val="0"/>
                <w:bCs/>
                <w:color w:val="FF0000"/>
                <w:szCs w:val="22"/>
                <w:lang w:eastAsia="en-GB"/>
              </w:rPr>
              <w:t xml:space="preserve"> </w:t>
            </w:r>
            <w:r w:rsidRPr="004C5EAF">
              <w:rPr>
                <w:rFonts w:asciiTheme="minorHAnsi" w:hAnsiTheme="minorHAnsi" w:cstheme="minorHAnsi"/>
                <w:b w:val="0"/>
                <w:bCs/>
                <w:color w:val="FF0000"/>
                <w:spacing w:val="-2"/>
                <w:szCs w:val="22"/>
                <w:lang w:eastAsia="en-GB"/>
              </w:rPr>
              <w:t>ETENDERING</w:t>
            </w:r>
            <w:r w:rsidRPr="004C5EAF">
              <w:rPr>
                <w:rFonts w:asciiTheme="minorHAnsi" w:hAnsiTheme="minorHAnsi" w:cstheme="minorHAnsi"/>
                <w:b w:val="0"/>
                <w:bCs/>
                <w:color w:val="FF0000"/>
                <w:spacing w:val="2"/>
                <w:szCs w:val="22"/>
                <w:lang w:eastAsia="en-GB"/>
              </w:rPr>
              <w:t xml:space="preserve"> </w:t>
            </w:r>
            <w:r w:rsidRPr="004C5EAF">
              <w:rPr>
                <w:rFonts w:asciiTheme="minorHAnsi" w:hAnsiTheme="minorHAnsi" w:cstheme="minorHAnsi"/>
                <w:b w:val="0"/>
                <w:bCs/>
                <w:color w:val="FF0000"/>
                <w:spacing w:val="-2"/>
                <w:szCs w:val="22"/>
                <w:lang w:eastAsia="en-GB"/>
              </w:rPr>
              <w:t>TECHNICAL</w:t>
            </w:r>
            <w:r w:rsidRPr="004C5EAF">
              <w:rPr>
                <w:rFonts w:asciiTheme="minorHAnsi" w:hAnsiTheme="minorHAnsi" w:cstheme="minorHAnsi"/>
                <w:b w:val="0"/>
                <w:bCs/>
                <w:color w:val="FF0000"/>
                <w:szCs w:val="22"/>
                <w:lang w:eastAsia="en-GB"/>
              </w:rPr>
              <w:t xml:space="preserve"> </w:t>
            </w:r>
            <w:r>
              <w:rPr>
                <w:rFonts w:asciiTheme="minorHAnsi" w:hAnsiTheme="minorHAnsi" w:cstheme="minorHAnsi"/>
                <w:b w:val="0"/>
                <w:bCs/>
                <w:color w:val="FF0000"/>
                <w:spacing w:val="-2"/>
                <w:szCs w:val="22"/>
                <w:lang w:eastAsia="en-GB"/>
              </w:rPr>
              <w:t>RESPONSE ENVELOPE</w:t>
            </w:r>
            <w:r w:rsidRPr="004C5EAF">
              <w:rPr>
                <w:rFonts w:asciiTheme="minorHAnsi" w:hAnsiTheme="minorHAnsi" w:cstheme="minorHAnsi"/>
                <w:b w:val="0"/>
                <w:bCs/>
                <w:color w:val="FF0000"/>
                <w:spacing w:val="-2"/>
                <w:szCs w:val="22"/>
                <w:lang w:eastAsia="en-GB"/>
              </w:rPr>
              <w:t>**</w:t>
            </w: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463BC0" w:rsidRDefault="002B7687" w:rsidP="00463BC0">
      <w:pPr>
        <w:pStyle w:val="Heading3"/>
        <w:rPr>
          <w:rFonts w:ascii="Arial" w:hAnsi="Arial" w:cs="Arial"/>
          <w:color w:val="007AC3"/>
          <w:u w:val="none"/>
        </w:rPr>
      </w:pPr>
      <w:r>
        <w:rPr>
          <w:rFonts w:ascii="Arial" w:hAnsi="Arial" w:cs="Arial"/>
          <w:b w:val="0"/>
          <w:color w:val="000000"/>
        </w:rPr>
        <w:br w:type="page"/>
      </w:r>
      <w:r w:rsidR="00463BC0" w:rsidRPr="00463BC0">
        <w:rPr>
          <w:rFonts w:ascii="Arial" w:hAnsi="Arial" w:cs="Arial"/>
          <w:color w:val="007AC3"/>
          <w:u w:val="none"/>
        </w:rPr>
        <w:lastRenderedPageBreak/>
        <w:t>ADDITIONAL INFORMATION</w:t>
      </w:r>
    </w:p>
    <w:p w:rsidR="00415EC0" w:rsidRDefault="00415EC0" w:rsidP="00415EC0"/>
    <w:p w:rsidR="00415EC0" w:rsidRDefault="00415EC0" w:rsidP="00415EC0">
      <w:pPr>
        <w:pStyle w:val="ListParagraph"/>
        <w:numPr>
          <w:ilvl w:val="0"/>
          <w:numId w:val="21"/>
        </w:numPr>
        <w:rPr>
          <w:rFonts w:ascii="Arial" w:hAnsi="Arial" w:cs="Arial"/>
        </w:rPr>
      </w:pPr>
      <w:r>
        <w:rPr>
          <w:rFonts w:ascii="Arial" w:hAnsi="Arial" w:cs="Arial"/>
        </w:rPr>
        <w:t>Company Information</w:t>
      </w:r>
    </w:p>
    <w:p w:rsidR="00415EC0" w:rsidRDefault="00415EC0" w:rsidP="00415EC0">
      <w:pPr>
        <w:rPr>
          <w:rFonts w:ascii="Arial" w:hAnsi="Arial" w:cs="Arial"/>
        </w:rPr>
      </w:pPr>
    </w:p>
    <w:tbl>
      <w:tblPr>
        <w:tblStyle w:val="TableGrid"/>
        <w:tblW w:w="22865" w:type="dxa"/>
        <w:tblLook w:val="04A0" w:firstRow="1" w:lastRow="0" w:firstColumn="1" w:lastColumn="0" w:noHBand="0" w:noVBand="1"/>
      </w:tblPr>
      <w:tblGrid>
        <w:gridCol w:w="646"/>
        <w:gridCol w:w="4322"/>
        <w:gridCol w:w="4298"/>
        <w:gridCol w:w="4533"/>
        <w:gridCol w:w="4533"/>
        <w:gridCol w:w="4533"/>
      </w:tblGrid>
      <w:tr w:rsidR="00415EC0" w:rsidTr="00415EC0">
        <w:tc>
          <w:tcPr>
            <w:tcW w:w="240" w:type="dxa"/>
          </w:tcPr>
          <w:p w:rsidR="00415EC0" w:rsidRDefault="00415EC0" w:rsidP="00415EC0">
            <w:pPr>
              <w:rPr>
                <w:rFonts w:ascii="Arial" w:hAnsi="Arial" w:cs="Arial"/>
                <w:b w:val="0"/>
              </w:rPr>
            </w:pPr>
            <w:r>
              <w:rPr>
                <w:rFonts w:ascii="Arial" w:hAnsi="Arial" w:cs="Arial"/>
                <w:b w:val="0"/>
              </w:rPr>
              <w:t>1.1</w:t>
            </w:r>
          </w:p>
        </w:tc>
        <w:tc>
          <w:tcPr>
            <w:tcW w:w="4381" w:type="dxa"/>
          </w:tcPr>
          <w:p w:rsidR="00415EC0" w:rsidRDefault="00415EC0" w:rsidP="00452792">
            <w:pPr>
              <w:rPr>
                <w:rFonts w:ascii="Arial" w:hAnsi="Arial" w:cs="Arial"/>
                <w:b w:val="0"/>
              </w:rPr>
            </w:pPr>
            <w:r w:rsidRPr="00415EC0">
              <w:rPr>
                <w:rFonts w:ascii="Arial" w:hAnsi="Arial" w:cs="Arial"/>
                <w:b w:val="0"/>
              </w:rPr>
              <w:t>Name of the organisation in whose name the tender would be submitted</w:t>
            </w:r>
          </w:p>
        </w:tc>
        <w:tc>
          <w:tcPr>
            <w:tcW w:w="4381" w:type="dxa"/>
          </w:tcPr>
          <w:p w:rsidR="00415EC0" w:rsidRDefault="00415EC0" w:rsidP="00415EC0">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1.2</w:t>
            </w:r>
          </w:p>
        </w:tc>
        <w:tc>
          <w:tcPr>
            <w:tcW w:w="4381" w:type="dxa"/>
          </w:tcPr>
          <w:p w:rsidR="00415EC0" w:rsidRDefault="00415EC0" w:rsidP="00452792">
            <w:pPr>
              <w:rPr>
                <w:rFonts w:ascii="Arial" w:hAnsi="Arial" w:cs="Arial"/>
                <w:b w:val="0"/>
              </w:rPr>
            </w:pPr>
            <w:r w:rsidRPr="00415EC0">
              <w:rPr>
                <w:rFonts w:ascii="Arial" w:hAnsi="Arial" w:cs="Arial"/>
                <w:b w:val="0"/>
              </w:rPr>
              <w:t>Contact name for enquiries about this bid</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1.3</w:t>
            </w:r>
          </w:p>
        </w:tc>
        <w:tc>
          <w:tcPr>
            <w:tcW w:w="4381" w:type="dxa"/>
          </w:tcPr>
          <w:p w:rsidR="00415EC0" w:rsidRDefault="00415EC0" w:rsidP="00452792">
            <w:pPr>
              <w:rPr>
                <w:rFonts w:ascii="Arial" w:hAnsi="Arial" w:cs="Arial"/>
                <w:b w:val="0"/>
              </w:rPr>
            </w:pPr>
            <w:r w:rsidRPr="00415EC0">
              <w:rPr>
                <w:rFonts w:ascii="Arial" w:hAnsi="Arial" w:cs="Arial"/>
                <w:b w:val="0"/>
              </w:rPr>
              <w:t>Contact position (Job Title)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1.4</w:t>
            </w:r>
          </w:p>
        </w:tc>
        <w:tc>
          <w:tcPr>
            <w:tcW w:w="4381" w:type="dxa"/>
          </w:tcPr>
          <w:p w:rsidR="00415EC0" w:rsidRDefault="00415EC0" w:rsidP="00452792">
            <w:pPr>
              <w:rPr>
                <w:rFonts w:ascii="Arial" w:hAnsi="Arial" w:cs="Arial"/>
                <w:b w:val="0"/>
              </w:rPr>
            </w:pPr>
            <w:r w:rsidRPr="00415EC0">
              <w:rPr>
                <w:rFonts w:ascii="Arial" w:hAnsi="Arial" w:cs="Arial"/>
                <w:b w:val="0"/>
              </w:rPr>
              <w:t>Address including Post Code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20"/>
        </w:trPr>
        <w:tc>
          <w:tcPr>
            <w:tcW w:w="240" w:type="dxa"/>
          </w:tcPr>
          <w:p w:rsidR="00415EC0" w:rsidRDefault="00415EC0" w:rsidP="00415EC0">
            <w:pPr>
              <w:rPr>
                <w:rFonts w:ascii="Arial" w:hAnsi="Arial" w:cs="Arial"/>
                <w:b w:val="0"/>
              </w:rPr>
            </w:pPr>
            <w:r>
              <w:rPr>
                <w:rFonts w:ascii="Arial" w:hAnsi="Arial" w:cs="Arial"/>
                <w:b w:val="0"/>
              </w:rPr>
              <w:t>1.5</w:t>
            </w:r>
          </w:p>
        </w:tc>
        <w:tc>
          <w:tcPr>
            <w:tcW w:w="4381" w:type="dxa"/>
          </w:tcPr>
          <w:p w:rsidR="00415EC0" w:rsidRDefault="00415EC0" w:rsidP="00452792">
            <w:pPr>
              <w:rPr>
                <w:rFonts w:ascii="Arial" w:hAnsi="Arial" w:cs="Arial"/>
                <w:b w:val="0"/>
              </w:rPr>
            </w:pPr>
            <w:r w:rsidRPr="00415EC0">
              <w:rPr>
                <w:rFonts w:ascii="Arial" w:hAnsi="Arial" w:cs="Arial"/>
                <w:b w:val="0"/>
              </w:rPr>
              <w:t>Telephone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1.6</w:t>
            </w:r>
          </w:p>
        </w:tc>
        <w:tc>
          <w:tcPr>
            <w:tcW w:w="4381" w:type="dxa"/>
          </w:tcPr>
          <w:p w:rsidR="00415EC0" w:rsidRDefault="00415EC0" w:rsidP="00452792">
            <w:pPr>
              <w:rPr>
                <w:rFonts w:ascii="Arial" w:hAnsi="Arial" w:cs="Arial"/>
                <w:b w:val="0"/>
              </w:rPr>
            </w:pPr>
            <w:r w:rsidRPr="00415EC0">
              <w:rPr>
                <w:rFonts w:ascii="Arial" w:hAnsi="Arial" w:cs="Arial"/>
                <w:b w:val="0"/>
              </w:rPr>
              <w:t>Fax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50"/>
        </w:trPr>
        <w:tc>
          <w:tcPr>
            <w:tcW w:w="240" w:type="dxa"/>
          </w:tcPr>
          <w:p w:rsidR="00415EC0" w:rsidRDefault="00415EC0" w:rsidP="00415EC0">
            <w:pPr>
              <w:rPr>
                <w:rFonts w:ascii="Arial" w:hAnsi="Arial" w:cs="Arial"/>
                <w:b w:val="0"/>
              </w:rPr>
            </w:pPr>
            <w:r>
              <w:rPr>
                <w:rFonts w:ascii="Arial" w:hAnsi="Arial" w:cs="Arial"/>
                <w:b w:val="0"/>
              </w:rPr>
              <w:t>1.7</w:t>
            </w:r>
          </w:p>
        </w:tc>
        <w:tc>
          <w:tcPr>
            <w:tcW w:w="4381" w:type="dxa"/>
          </w:tcPr>
          <w:p w:rsidR="00415EC0" w:rsidRDefault="00415EC0" w:rsidP="00452792">
            <w:pPr>
              <w:rPr>
                <w:rFonts w:ascii="Arial" w:hAnsi="Arial" w:cs="Arial"/>
                <w:b w:val="0"/>
              </w:rPr>
            </w:pPr>
            <w:r w:rsidRPr="00415EC0">
              <w:rPr>
                <w:rFonts w:ascii="Arial" w:hAnsi="Arial" w:cs="Arial"/>
                <w:b w:val="0"/>
              </w:rPr>
              <w:t>Website address (if any)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1.8</w:t>
            </w:r>
          </w:p>
        </w:tc>
        <w:tc>
          <w:tcPr>
            <w:tcW w:w="4381" w:type="dxa"/>
          </w:tcPr>
          <w:p w:rsidR="00415EC0" w:rsidRDefault="00415EC0" w:rsidP="00452792">
            <w:pPr>
              <w:rPr>
                <w:rFonts w:ascii="Arial" w:hAnsi="Arial" w:cs="Arial"/>
                <w:b w:val="0"/>
              </w:rPr>
            </w:pPr>
            <w:r w:rsidRPr="00415EC0">
              <w:rPr>
                <w:rFonts w:ascii="Arial" w:hAnsi="Arial" w:cs="Arial"/>
                <w:b w:val="0"/>
              </w:rPr>
              <w:t>Company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1.9</w:t>
            </w:r>
          </w:p>
        </w:tc>
        <w:tc>
          <w:tcPr>
            <w:tcW w:w="4381" w:type="dxa"/>
          </w:tcPr>
          <w:p w:rsidR="00415EC0" w:rsidRDefault="00415EC0" w:rsidP="00452792">
            <w:pPr>
              <w:rPr>
                <w:rFonts w:ascii="Arial" w:hAnsi="Arial" w:cs="Arial"/>
                <w:b w:val="0"/>
              </w:rPr>
            </w:pPr>
            <w:r w:rsidRPr="00415EC0">
              <w:rPr>
                <w:rFonts w:ascii="Arial" w:hAnsi="Arial" w:cs="Arial"/>
                <w:b w:val="0"/>
              </w:rPr>
              <w:t>Charities or Housing Association or other Registration number (if this applies). Please specify registering body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1.10</w:t>
            </w:r>
          </w:p>
        </w:tc>
        <w:tc>
          <w:tcPr>
            <w:tcW w:w="4381" w:type="dxa"/>
          </w:tcPr>
          <w:p w:rsidR="00415EC0" w:rsidRDefault="00415EC0" w:rsidP="00452792">
            <w:pPr>
              <w:rPr>
                <w:rFonts w:ascii="Arial" w:hAnsi="Arial" w:cs="Arial"/>
                <w:b w:val="0"/>
              </w:rPr>
            </w:pPr>
            <w:r w:rsidRPr="00415EC0">
              <w:rPr>
                <w:rFonts w:ascii="Arial" w:hAnsi="Arial" w:cs="Arial"/>
                <w:b w:val="0"/>
              </w:rPr>
              <w:t>VAT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1.11</w:t>
            </w:r>
          </w:p>
        </w:tc>
        <w:tc>
          <w:tcPr>
            <w:tcW w:w="4381" w:type="dxa"/>
          </w:tcPr>
          <w:p w:rsidR="00415EC0" w:rsidRPr="00415EC0" w:rsidRDefault="00415EC0" w:rsidP="00452792">
            <w:pPr>
              <w:rPr>
                <w:rFonts w:ascii="Arial" w:hAnsi="Arial" w:cs="Arial"/>
                <w:b w:val="0"/>
              </w:rPr>
            </w:pPr>
            <w:r w:rsidRPr="00415EC0">
              <w:rPr>
                <w:rFonts w:ascii="Arial" w:hAnsi="Arial" w:cs="Arial"/>
                <w:b w:val="0"/>
              </w:rPr>
              <w:t>Name of (ultimate) parent company (if this</w:t>
            </w:r>
          </w:p>
          <w:p w:rsidR="00415EC0" w:rsidRDefault="00415EC0" w:rsidP="00452792">
            <w:pPr>
              <w:rPr>
                <w:rFonts w:ascii="Arial" w:hAnsi="Arial" w:cs="Arial"/>
                <w:b w:val="0"/>
              </w:rPr>
            </w:pPr>
            <w:r w:rsidRPr="00415EC0">
              <w:rPr>
                <w:rFonts w:ascii="Arial" w:hAnsi="Arial" w:cs="Arial"/>
                <w:b w:val="0"/>
              </w:rPr>
              <w:t>applies):</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70"/>
        </w:trPr>
        <w:tc>
          <w:tcPr>
            <w:tcW w:w="240" w:type="dxa"/>
          </w:tcPr>
          <w:p w:rsidR="00415EC0" w:rsidRDefault="00415EC0" w:rsidP="00415EC0">
            <w:pPr>
              <w:rPr>
                <w:rFonts w:ascii="Arial" w:hAnsi="Arial" w:cs="Arial"/>
                <w:b w:val="0"/>
              </w:rPr>
            </w:pPr>
            <w:r>
              <w:rPr>
                <w:rFonts w:ascii="Arial" w:hAnsi="Arial" w:cs="Arial"/>
                <w:b w:val="0"/>
              </w:rPr>
              <w:t>1.12</w:t>
            </w:r>
          </w:p>
        </w:tc>
        <w:tc>
          <w:tcPr>
            <w:tcW w:w="4381" w:type="dxa"/>
          </w:tcPr>
          <w:p w:rsidR="00415EC0" w:rsidRPr="00415EC0" w:rsidRDefault="00415EC0" w:rsidP="00452792">
            <w:pPr>
              <w:rPr>
                <w:rFonts w:ascii="Arial" w:hAnsi="Arial" w:cs="Arial"/>
                <w:b w:val="0"/>
              </w:rPr>
            </w:pPr>
            <w:r w:rsidRPr="00415EC0">
              <w:rPr>
                <w:rFonts w:ascii="Arial" w:hAnsi="Arial" w:cs="Arial"/>
                <w:b w:val="0"/>
              </w:rPr>
              <w:t>Companies House Registration number of</w:t>
            </w:r>
          </w:p>
          <w:p w:rsidR="00415EC0" w:rsidRDefault="00415EC0" w:rsidP="00452792">
            <w:pPr>
              <w:rPr>
                <w:rFonts w:ascii="Arial" w:hAnsi="Arial" w:cs="Arial"/>
                <w:b w:val="0"/>
              </w:rPr>
            </w:pPr>
            <w:r w:rsidRPr="00415EC0">
              <w:rPr>
                <w:rFonts w:ascii="Arial" w:hAnsi="Arial" w:cs="Arial"/>
                <w:b w:val="0"/>
              </w:rPr>
              <w:t>parent company (if this applies):</w:t>
            </w:r>
          </w:p>
        </w:tc>
        <w:tc>
          <w:tcPr>
            <w:tcW w:w="4381" w:type="dxa"/>
          </w:tcPr>
          <w:p w:rsidR="00415EC0" w:rsidRDefault="00415EC0" w:rsidP="00415EC0">
            <w:pPr>
              <w:rPr>
                <w:rFonts w:ascii="Arial" w:hAnsi="Arial" w:cs="Arial"/>
                <w:b w:val="0"/>
              </w:rPr>
            </w:pPr>
          </w:p>
        </w:tc>
        <w:tc>
          <w:tcPr>
            <w:tcW w:w="4621" w:type="dxa"/>
            <w:vMerge/>
            <w:tcBorders>
              <w:bottom w:val="nil"/>
            </w:tcBorders>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bl>
    <w:p w:rsidR="00415EC0" w:rsidRPr="00415EC0" w:rsidRDefault="00415EC0" w:rsidP="00415EC0">
      <w:pPr>
        <w:rPr>
          <w:rFonts w:ascii="Arial" w:hAnsi="Arial" w:cs="Arial"/>
          <w:b w:val="0"/>
        </w:rPr>
      </w:pPr>
    </w:p>
    <w:p w:rsidR="00415EC0" w:rsidRPr="00415EC0" w:rsidRDefault="00415EC0" w:rsidP="00415EC0">
      <w:pPr>
        <w:rPr>
          <w:rFonts w:ascii="Arial" w:hAnsi="Arial" w:cs="Arial"/>
        </w:rPr>
      </w:pPr>
    </w:p>
    <w:p w:rsidR="002B7687" w:rsidRDefault="002B7687" w:rsidP="00415EC0">
      <w:pPr>
        <w:pStyle w:val="Heading2"/>
        <w:numPr>
          <w:ilvl w:val="0"/>
          <w:numId w:val="19"/>
        </w:numPr>
        <w:rPr>
          <w:rFonts w:ascii="Arial" w:hAnsi="Arial" w:cs="Arial"/>
        </w:rPr>
      </w:pPr>
      <w:r w:rsidRPr="00D00813">
        <w:rPr>
          <w:rFonts w:ascii="Arial" w:hAnsi="Arial" w:cs="Arial"/>
        </w:rPr>
        <w:t>CONTINGENCY PLANS</w:t>
      </w:r>
      <w:r w:rsidR="00CB25FA">
        <w:rPr>
          <w:rFonts w:ascii="Arial" w:hAnsi="Arial" w:cs="Arial"/>
        </w:rPr>
        <w:t xml:space="preserve"> &amp; BUSINESS CONTINUITY</w:t>
      </w:r>
    </w:p>
    <w:p w:rsidR="00415EC0" w:rsidRDefault="00415EC0" w:rsidP="00415EC0"/>
    <w:p w:rsidR="00415EC0" w:rsidRDefault="00415EC0" w:rsidP="00415EC0">
      <w:pPr>
        <w:jc w:val="both"/>
      </w:pPr>
      <w:r>
        <w:rPr>
          <w:rFonts w:ascii="Arial" w:hAnsi="Arial" w:cs="Arial"/>
          <w:b w:val="0"/>
        </w:rPr>
        <w:t>This is for information only.  The Authority requires holding on file any contingency and business continuity plans of all of its suppliers.  Where you do not have any formal contingency plans in place, you must agree to work with the Authority to produce these over the initial contract term to mitigate any risk which may occur and affect contract performance.</w:t>
      </w:r>
    </w:p>
    <w:p w:rsidR="00415EC0" w:rsidRPr="00415EC0" w:rsidRDefault="00415EC0" w:rsidP="00415EC0"/>
    <w:p w:rsidR="002B7687" w:rsidRPr="00D00813" w:rsidRDefault="00415EC0" w:rsidP="00415EC0">
      <w:pPr>
        <w:ind w:left="1418" w:hanging="709"/>
        <w:rPr>
          <w:rFonts w:ascii="Arial" w:hAnsi="Arial" w:cs="Arial"/>
          <w:b w:val="0"/>
        </w:rPr>
      </w:pPr>
      <w:r>
        <w:rPr>
          <w:rFonts w:ascii="Arial" w:hAnsi="Arial" w:cs="Arial"/>
        </w:rPr>
        <w:t>2</w:t>
      </w:r>
      <w:r w:rsidR="002B7687" w:rsidRPr="00D00813">
        <w:rPr>
          <w:rFonts w:ascii="Arial" w:hAnsi="Arial" w:cs="Arial"/>
        </w:rPr>
        <w:t>.1</w:t>
      </w:r>
      <w:r w:rsidR="002B7687" w:rsidRPr="00D00813">
        <w:rPr>
          <w:rFonts w:ascii="Arial" w:hAnsi="Arial" w:cs="Arial"/>
          <w:b w:val="0"/>
        </w:rPr>
        <w:tab/>
        <w:t xml:space="preserve">Please provide </w:t>
      </w:r>
      <w:r w:rsidR="00CB25FA">
        <w:rPr>
          <w:rFonts w:ascii="Arial" w:hAnsi="Arial" w:cs="Arial"/>
          <w:b w:val="0"/>
        </w:rPr>
        <w:t>copies of</w:t>
      </w:r>
      <w:r w:rsidR="002B7687" w:rsidRPr="00D00813">
        <w:rPr>
          <w:rFonts w:ascii="Arial" w:hAnsi="Arial" w:cs="Arial"/>
          <w:b w:val="0"/>
        </w:rPr>
        <w:t xml:space="preserve"> what contingency plans your organisation has in place if any of the following incidents were to occur:</w:t>
      </w:r>
    </w:p>
    <w:p w:rsidR="002B7687" w:rsidRPr="00D00813" w:rsidRDefault="002B7687">
      <w:pPr>
        <w:ind w:left="600"/>
        <w:rPr>
          <w:rFonts w:ascii="Arial" w:hAnsi="Arial" w:cs="Arial"/>
          <w:b w:val="0"/>
        </w:rPr>
      </w:pPr>
    </w:p>
    <w:p w:rsidR="002B7687" w:rsidRPr="00D00813" w:rsidRDefault="00415EC0">
      <w:pPr>
        <w:ind w:left="2410" w:hanging="992"/>
        <w:rPr>
          <w:rFonts w:ascii="Arial" w:hAnsi="Arial" w:cs="Arial"/>
          <w:b w:val="0"/>
        </w:rPr>
      </w:pPr>
      <w:r>
        <w:rPr>
          <w:rFonts w:ascii="Arial" w:hAnsi="Arial" w:cs="Arial"/>
        </w:rPr>
        <w:t>2</w:t>
      </w:r>
      <w:r w:rsidR="002B7687" w:rsidRPr="00D00813">
        <w:rPr>
          <w:rFonts w:ascii="Arial" w:hAnsi="Arial" w:cs="Arial"/>
        </w:rPr>
        <w:t>.1.1</w:t>
      </w:r>
      <w:r w:rsidR="002B7687" w:rsidRPr="00D00813">
        <w:rPr>
          <w:rFonts w:ascii="Arial" w:hAnsi="Arial" w:cs="Arial"/>
          <w:b w:val="0"/>
        </w:rPr>
        <w:tab/>
        <w:t>Fire at your premises</w:t>
      </w:r>
    </w:p>
    <w:tbl>
      <w:tblPr>
        <w:tblW w:w="7871" w:type="dxa"/>
        <w:tblInd w:w="1526" w:type="dxa"/>
        <w:tblLayout w:type="fixed"/>
        <w:tblLook w:val="0000" w:firstRow="0" w:lastRow="0" w:firstColumn="0" w:lastColumn="0" w:noHBand="0" w:noVBand="0"/>
      </w:tblPr>
      <w:tblGrid>
        <w:gridCol w:w="7871"/>
      </w:tblGrid>
      <w:tr w:rsidR="002B7687" w:rsidRPr="00D00813" w:rsidTr="00CB25FA">
        <w:trPr>
          <w:trHeight w:val="196"/>
        </w:trPr>
        <w:tc>
          <w:tcPr>
            <w:tcW w:w="7871" w:type="dxa"/>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.1.2</w:t>
      </w:r>
      <w:r w:rsidR="002B7687" w:rsidRPr="00D00813">
        <w:rPr>
          <w:rFonts w:ascii="Arial" w:hAnsi="Arial" w:cs="Arial"/>
          <w:b w:val="0"/>
        </w:rPr>
        <w:tab/>
        <w:t>IT failure at your premises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.1.3</w:t>
      </w:r>
      <w:r w:rsidR="002B7687" w:rsidRPr="00D00813">
        <w:rPr>
          <w:rFonts w:ascii="Arial" w:hAnsi="Arial" w:cs="Arial"/>
          <w:b w:val="0"/>
        </w:rPr>
        <w:tab/>
        <w:t>Industrial action by your staff</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Default="00415EC0">
      <w:pPr>
        <w:ind w:left="2410" w:hanging="970"/>
        <w:rPr>
          <w:rFonts w:ascii="Arial" w:hAnsi="Arial" w:cs="Arial"/>
          <w:b w:val="0"/>
        </w:rPr>
      </w:pPr>
      <w:r>
        <w:rPr>
          <w:rFonts w:ascii="Arial" w:hAnsi="Arial" w:cs="Arial"/>
        </w:rPr>
        <w:t>2</w:t>
      </w:r>
      <w:r w:rsidR="002B7687" w:rsidRPr="00D00813">
        <w:rPr>
          <w:rFonts w:ascii="Arial" w:hAnsi="Arial" w:cs="Arial"/>
        </w:rPr>
        <w:t>.1.4</w:t>
      </w:r>
      <w:r w:rsidR="002B7687" w:rsidRPr="00D00813">
        <w:rPr>
          <w:rFonts w:ascii="Arial" w:hAnsi="Arial" w:cs="Arial"/>
          <w:b w:val="0"/>
        </w:rPr>
        <w:tab/>
        <w:t xml:space="preserve">National </w:t>
      </w:r>
      <w:r w:rsidR="00CB25FA">
        <w:rPr>
          <w:rFonts w:ascii="Arial" w:hAnsi="Arial" w:cs="Arial"/>
          <w:b w:val="0"/>
        </w:rPr>
        <w:t>i</w:t>
      </w:r>
      <w:r w:rsidR="002B7687" w:rsidRPr="00D00813">
        <w:rPr>
          <w:rFonts w:ascii="Arial" w:hAnsi="Arial" w:cs="Arial"/>
          <w:b w:val="0"/>
        </w:rPr>
        <w:t xml:space="preserve">ndustrial </w:t>
      </w:r>
      <w:r w:rsidR="00CB25FA">
        <w:rPr>
          <w:rFonts w:ascii="Arial" w:hAnsi="Arial" w:cs="Arial"/>
          <w:b w:val="0"/>
        </w:rPr>
        <w:t>a</w:t>
      </w:r>
      <w:r w:rsidR="002B7687" w:rsidRPr="00D00813">
        <w:rPr>
          <w:rFonts w:ascii="Arial" w:hAnsi="Arial" w:cs="Arial"/>
          <w:b w:val="0"/>
        </w:rPr>
        <w:t>ction (e.g. the fuel dispute)</w:t>
      </w:r>
    </w:p>
    <w:p w:rsidR="00CB25FA" w:rsidRDefault="00CB25FA">
      <w:pPr>
        <w:ind w:left="2410" w:hanging="970"/>
        <w:rPr>
          <w:rFonts w:ascii="Arial" w:hAnsi="Arial" w:cs="Arial"/>
          <w:b w:val="0"/>
        </w:rPr>
      </w:pPr>
    </w:p>
    <w:p w:rsidR="00CB25FA" w:rsidRPr="00CB25FA" w:rsidRDefault="00415EC0">
      <w:pPr>
        <w:ind w:left="2410" w:hanging="970"/>
        <w:rPr>
          <w:rFonts w:ascii="Arial" w:hAnsi="Arial" w:cs="Arial"/>
          <w:b w:val="0"/>
        </w:rPr>
      </w:pPr>
      <w:r>
        <w:rPr>
          <w:rFonts w:ascii="Arial" w:hAnsi="Arial" w:cs="Arial"/>
        </w:rPr>
        <w:t>2</w:t>
      </w:r>
      <w:r w:rsidR="00CB25FA">
        <w:rPr>
          <w:rFonts w:ascii="Arial" w:hAnsi="Arial" w:cs="Arial"/>
        </w:rPr>
        <w:t>.1.5</w:t>
      </w:r>
      <w:r w:rsidR="00CB25FA">
        <w:rPr>
          <w:rFonts w:ascii="Arial" w:hAnsi="Arial" w:cs="Arial"/>
        </w:rPr>
        <w:tab/>
      </w:r>
      <w:r w:rsidR="00CB25FA">
        <w:rPr>
          <w:rFonts w:ascii="Arial" w:hAnsi="Arial" w:cs="Arial"/>
          <w:b w:val="0"/>
        </w:rPr>
        <w:t xml:space="preserve">Force </w:t>
      </w:r>
      <w:r w:rsidR="00CB25FA" w:rsidRPr="00CB25FA">
        <w:rPr>
          <w:rFonts w:ascii="Arial" w:hAnsi="Arial" w:cs="Arial"/>
          <w:b w:val="0"/>
        </w:rPr>
        <w:t>majeure</w:t>
      </w:r>
      <w:r w:rsidR="00CB25FA">
        <w:rPr>
          <w:rFonts w:ascii="Arial" w:hAnsi="Arial" w:cs="Arial"/>
          <w:b w:val="0"/>
        </w:rPr>
        <w:t xml:space="preserve"> (e.g. Terrorism, Piracy, Extreme Weather, Grounded flights)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415EC0" w:rsidRDefault="00415EC0">
      <w:pPr>
        <w:rPr>
          <w:rFonts w:ascii="Arial" w:hAnsi="Arial" w:cs="Arial"/>
          <w:b w:val="0"/>
          <w:color w:val="000000" w:themeColor="text1"/>
        </w:rPr>
      </w:pPr>
    </w:p>
    <w:p w:rsidR="00415EC0" w:rsidRDefault="00415EC0">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2B7687" w:rsidRPr="00D00813" w:rsidRDefault="002B7687">
      <w:pPr>
        <w:ind w:left="720" w:hanging="280"/>
        <w:rPr>
          <w:rFonts w:ascii="Arial" w:hAnsi="Arial" w:cs="Arial"/>
          <w:color w:val="000000"/>
        </w:rPr>
      </w:pPr>
      <w:r w:rsidRPr="00D00813">
        <w:rPr>
          <w:rFonts w:ascii="Arial" w:hAnsi="Arial" w:cs="Arial"/>
          <w:b w:val="0"/>
          <w:color w:val="000000"/>
        </w:rPr>
        <w:br w:type="page"/>
      </w:r>
    </w:p>
    <w:p w:rsidR="002B7687" w:rsidRPr="00D00813" w:rsidRDefault="002B7687">
      <w:pPr>
        <w:ind w:left="720" w:hanging="280"/>
        <w:rPr>
          <w:rFonts w:ascii="Arial" w:hAnsi="Arial" w:cs="Arial"/>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0813" w:rsidTr="003B6D0F">
        <w:tc>
          <w:tcPr>
            <w:tcW w:w="9911" w:type="dxa"/>
          </w:tcPr>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pStyle w:val="Heading5"/>
              <w:rPr>
                <w:rFonts w:ascii="Arial" w:hAnsi="Arial" w:cs="Arial"/>
                <w:color w:val="000000"/>
              </w:rPr>
            </w:pPr>
          </w:p>
          <w:p w:rsidR="002B7687" w:rsidRPr="00D00813" w:rsidRDefault="002B7687">
            <w:pPr>
              <w:pStyle w:val="Heading5"/>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rPr>
                <w:rFonts w:ascii="Arial" w:hAnsi="Arial" w:cs="Arial"/>
                <w:color w:val="000000"/>
              </w:rPr>
            </w:pPr>
          </w:p>
          <w:p w:rsidR="002B7687" w:rsidRPr="000F1435" w:rsidRDefault="0034432D">
            <w:pPr>
              <w:pStyle w:val="Heading6"/>
              <w:rPr>
                <w:rFonts w:ascii="Arial" w:hAnsi="Arial" w:cs="Arial"/>
                <w:color w:val="007AC3"/>
                <w:sz w:val="22"/>
              </w:rPr>
            </w:pPr>
            <w:r>
              <w:rPr>
                <w:rFonts w:ascii="Arial" w:hAnsi="Arial" w:cs="Arial"/>
                <w:color w:val="007AC3"/>
                <w:sz w:val="22"/>
              </w:rPr>
              <w:t>SCHEDULE I</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FORM OF OFFER</w:t>
            </w:r>
          </w:p>
          <w:p w:rsidR="00262895" w:rsidRPr="004C5EAF" w:rsidRDefault="00262895" w:rsidP="00262895">
            <w:pPr>
              <w:widowControl w:val="0"/>
              <w:kinsoku w:val="0"/>
              <w:overflowPunct w:val="0"/>
              <w:autoSpaceDE w:val="0"/>
              <w:autoSpaceDN w:val="0"/>
              <w:adjustRightInd w:val="0"/>
              <w:spacing w:before="72"/>
              <w:ind w:left="100"/>
              <w:jc w:val="center"/>
              <w:outlineLvl w:val="1"/>
              <w:rPr>
                <w:rFonts w:asciiTheme="minorHAnsi" w:hAnsiTheme="minorHAnsi" w:cstheme="minorHAnsi"/>
                <w:b w:val="0"/>
                <w:color w:val="000000"/>
                <w:szCs w:val="22"/>
                <w:lang w:eastAsia="en-GB"/>
              </w:rPr>
            </w:pPr>
            <w:r w:rsidRPr="004C5EAF">
              <w:rPr>
                <w:rFonts w:asciiTheme="minorHAnsi" w:hAnsiTheme="minorHAnsi" w:cstheme="minorHAnsi"/>
                <w:b w:val="0"/>
                <w:bCs/>
                <w:color w:val="FF0000"/>
                <w:szCs w:val="22"/>
                <w:lang w:eastAsia="en-GB"/>
              </w:rPr>
              <w:t>**</w:t>
            </w:r>
            <w:r w:rsidRPr="004C5EAF">
              <w:rPr>
                <w:rFonts w:asciiTheme="minorHAnsi" w:hAnsiTheme="minorHAnsi" w:cstheme="minorHAnsi"/>
                <w:b w:val="0"/>
                <w:bCs/>
                <w:color w:val="FF0000"/>
                <w:spacing w:val="2"/>
                <w:szCs w:val="22"/>
                <w:lang w:eastAsia="en-GB"/>
              </w:rPr>
              <w:t xml:space="preserve"> </w:t>
            </w:r>
            <w:r>
              <w:rPr>
                <w:rFonts w:asciiTheme="minorHAnsi" w:hAnsiTheme="minorHAnsi" w:cstheme="minorHAnsi"/>
                <w:b w:val="0"/>
                <w:bCs/>
                <w:color w:val="FF0000"/>
                <w:spacing w:val="-2"/>
                <w:szCs w:val="22"/>
                <w:lang w:eastAsia="en-GB"/>
              </w:rPr>
              <w:t>FOR COMPLETION</w:t>
            </w:r>
            <w:r>
              <w:rPr>
                <w:rFonts w:asciiTheme="minorHAnsi" w:hAnsiTheme="minorHAnsi" w:cstheme="minorHAnsi"/>
                <w:b w:val="0"/>
                <w:bCs/>
                <w:color w:val="FF0000"/>
                <w:szCs w:val="22"/>
                <w:lang w:eastAsia="en-GB"/>
              </w:rPr>
              <w:t xml:space="preserve"> AND UPLOAD </w:t>
            </w:r>
            <w:r w:rsidRPr="004C5EAF">
              <w:rPr>
                <w:rFonts w:asciiTheme="minorHAnsi" w:hAnsiTheme="minorHAnsi" w:cstheme="minorHAnsi"/>
                <w:b w:val="0"/>
                <w:bCs/>
                <w:color w:val="FF0000"/>
                <w:szCs w:val="22"/>
                <w:lang w:eastAsia="en-GB"/>
              </w:rPr>
              <w:t xml:space="preserve">IN </w:t>
            </w:r>
            <w:r w:rsidRPr="004C5EAF">
              <w:rPr>
                <w:rFonts w:asciiTheme="minorHAnsi" w:hAnsiTheme="minorHAnsi" w:cstheme="minorHAnsi"/>
                <w:b w:val="0"/>
                <w:bCs/>
                <w:color w:val="FF0000"/>
                <w:spacing w:val="-2"/>
                <w:szCs w:val="22"/>
                <w:lang w:eastAsia="en-GB"/>
              </w:rPr>
              <w:t>THE</w:t>
            </w:r>
            <w:r w:rsidRPr="004C5EAF">
              <w:rPr>
                <w:rFonts w:asciiTheme="minorHAnsi" w:hAnsiTheme="minorHAnsi" w:cstheme="minorHAnsi"/>
                <w:b w:val="0"/>
                <w:bCs/>
                <w:color w:val="FF0000"/>
                <w:szCs w:val="22"/>
                <w:lang w:eastAsia="en-GB"/>
              </w:rPr>
              <w:t xml:space="preserve"> </w:t>
            </w:r>
            <w:r w:rsidRPr="004C5EAF">
              <w:rPr>
                <w:rFonts w:asciiTheme="minorHAnsi" w:hAnsiTheme="minorHAnsi" w:cstheme="minorHAnsi"/>
                <w:b w:val="0"/>
                <w:bCs/>
                <w:color w:val="FF0000"/>
                <w:spacing w:val="-2"/>
                <w:szCs w:val="22"/>
                <w:lang w:eastAsia="en-GB"/>
              </w:rPr>
              <w:t>ETENDERING</w:t>
            </w:r>
            <w:r w:rsidRPr="004C5EAF">
              <w:rPr>
                <w:rFonts w:asciiTheme="minorHAnsi" w:hAnsiTheme="minorHAnsi" w:cstheme="minorHAnsi"/>
                <w:b w:val="0"/>
                <w:bCs/>
                <w:color w:val="FF0000"/>
                <w:spacing w:val="2"/>
                <w:szCs w:val="22"/>
                <w:lang w:eastAsia="en-GB"/>
              </w:rPr>
              <w:t xml:space="preserve"> </w:t>
            </w:r>
            <w:r w:rsidRPr="004C5EAF">
              <w:rPr>
                <w:rFonts w:asciiTheme="minorHAnsi" w:hAnsiTheme="minorHAnsi" w:cstheme="minorHAnsi"/>
                <w:b w:val="0"/>
                <w:bCs/>
                <w:color w:val="FF0000"/>
                <w:spacing w:val="-2"/>
                <w:szCs w:val="22"/>
                <w:lang w:eastAsia="en-GB"/>
              </w:rPr>
              <w:t>TECHNICAL</w:t>
            </w:r>
            <w:r w:rsidRPr="004C5EAF">
              <w:rPr>
                <w:rFonts w:asciiTheme="minorHAnsi" w:hAnsiTheme="minorHAnsi" w:cstheme="minorHAnsi"/>
                <w:b w:val="0"/>
                <w:bCs/>
                <w:color w:val="FF0000"/>
                <w:szCs w:val="22"/>
                <w:lang w:eastAsia="en-GB"/>
              </w:rPr>
              <w:t xml:space="preserve"> </w:t>
            </w:r>
            <w:r>
              <w:rPr>
                <w:rFonts w:asciiTheme="minorHAnsi" w:hAnsiTheme="minorHAnsi" w:cstheme="minorHAnsi"/>
                <w:b w:val="0"/>
                <w:bCs/>
                <w:color w:val="FF0000"/>
                <w:spacing w:val="-2"/>
                <w:szCs w:val="22"/>
                <w:lang w:eastAsia="en-GB"/>
              </w:rPr>
              <w:t>RESPONSE ENVELOPE</w:t>
            </w:r>
            <w:r w:rsidRPr="004C5EAF">
              <w:rPr>
                <w:rFonts w:asciiTheme="minorHAnsi" w:hAnsiTheme="minorHAnsi" w:cstheme="minorHAnsi"/>
                <w:b w:val="0"/>
                <w:bCs/>
                <w:color w:val="FF0000"/>
                <w:spacing w:val="-2"/>
                <w:szCs w:val="22"/>
                <w:lang w:eastAsia="en-GB"/>
              </w:rPr>
              <w:t>**</w:t>
            </w:r>
          </w:p>
          <w:p w:rsidR="002B7687" w:rsidRPr="000F1435" w:rsidRDefault="002B7687">
            <w:pPr>
              <w:jc w:val="cente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c>
      </w:tr>
    </w:tbl>
    <w:p w:rsidR="002B7687" w:rsidRPr="00D00813" w:rsidRDefault="002B7687">
      <w:pPr>
        <w:rPr>
          <w:rFonts w:ascii="Arial" w:hAnsi="Arial" w:cs="Arial"/>
          <w:b w:val="0"/>
          <w:color w:val="000000"/>
        </w:rPr>
      </w:pPr>
    </w:p>
    <w:p w:rsidR="002B7687" w:rsidRPr="00D00813" w:rsidRDefault="002B7687">
      <w:pPr>
        <w:rPr>
          <w:rFonts w:ascii="Arial" w:hAnsi="Arial" w:cs="Arial"/>
          <w:color w:val="000000"/>
        </w:rPr>
      </w:pPr>
    </w:p>
    <w:p w:rsidR="002B7687" w:rsidRDefault="002B7687" w:rsidP="003B6D0F">
      <w:pPr>
        <w:rPr>
          <w:rFonts w:ascii="Arial" w:hAnsi="Arial" w:cs="Arial"/>
          <w:color w:val="007AC3"/>
          <w:sz w:val="24"/>
          <w:szCs w:val="24"/>
        </w:rPr>
      </w:pPr>
      <w:r w:rsidRPr="003B6D0F">
        <w:rPr>
          <w:rFonts w:ascii="Arial" w:hAnsi="Arial" w:cs="Arial"/>
          <w:color w:val="007AC3"/>
          <w:sz w:val="24"/>
          <w:szCs w:val="24"/>
        </w:rPr>
        <w:br w:type="page"/>
      </w:r>
      <w:r w:rsidRPr="003B6D0F">
        <w:rPr>
          <w:rFonts w:ascii="Arial" w:hAnsi="Arial" w:cs="Arial"/>
          <w:color w:val="007AC3"/>
          <w:sz w:val="24"/>
          <w:szCs w:val="24"/>
        </w:rPr>
        <w:lastRenderedPageBreak/>
        <w:t>FORM OF OFFER</w:t>
      </w:r>
    </w:p>
    <w:p w:rsidR="00284DD5" w:rsidRPr="003B6D0F" w:rsidRDefault="00284DD5" w:rsidP="003B6D0F">
      <w:pPr>
        <w:rPr>
          <w:rFonts w:ascii="Arial" w:hAnsi="Arial" w:cs="Arial"/>
          <w:color w:val="007AC3"/>
          <w:sz w:val="24"/>
          <w:szCs w:val="24"/>
        </w:rPr>
      </w:pPr>
    </w:p>
    <w:p w:rsidR="0004557F" w:rsidRDefault="0004557F" w:rsidP="003B6D0F">
      <w:pPr>
        <w:spacing w:line="276" w:lineRule="auto"/>
        <w:rPr>
          <w:rFonts w:ascii="Arial" w:hAnsi="Arial" w:cs="Arial"/>
          <w:b w:val="0"/>
          <w:color w:val="000000"/>
        </w:rPr>
      </w:pPr>
      <w:r>
        <w:rPr>
          <w:rFonts w:ascii="Arial" w:hAnsi="Arial" w:cs="Arial"/>
          <w:b w:val="0"/>
          <w:color w:val="000000"/>
        </w:rPr>
        <w:t xml:space="preserve">With reference to supply </w:t>
      </w:r>
      <w:r w:rsidR="00C3562F">
        <w:rPr>
          <w:rFonts w:ascii="Arial" w:hAnsi="Arial" w:cs="Arial"/>
          <w:b w:val="0"/>
          <w:color w:val="000000"/>
        </w:rPr>
        <w:t>Anaerobic Workstation</w:t>
      </w:r>
      <w:r>
        <w:rPr>
          <w:rFonts w:ascii="Arial" w:hAnsi="Arial" w:cs="Arial"/>
          <w:b w:val="0"/>
          <w:color w:val="000000"/>
        </w:rPr>
        <w:t xml:space="preserve"> </w:t>
      </w:r>
      <w:r w:rsidR="00284DD5" w:rsidRPr="00284DD5">
        <w:rPr>
          <w:rFonts w:ascii="Arial" w:hAnsi="Arial" w:cs="Arial"/>
          <w:b w:val="0"/>
          <w:color w:val="000000"/>
        </w:rPr>
        <w:t>requirements to</w:t>
      </w:r>
      <w:r>
        <w:rPr>
          <w:rFonts w:ascii="Arial" w:hAnsi="Arial" w:cs="Arial"/>
          <w:b w:val="0"/>
          <w:color w:val="000000"/>
        </w:rPr>
        <w:t xml:space="preserve"> the </w:t>
      </w:r>
      <w:proofErr w:type="gramStart"/>
      <w:r>
        <w:rPr>
          <w:rFonts w:ascii="Arial" w:hAnsi="Arial" w:cs="Arial"/>
          <w:b w:val="0"/>
          <w:color w:val="000000"/>
        </w:rPr>
        <w:t>Authority(</w:t>
      </w:r>
      <w:proofErr w:type="spellStart"/>
      <w:proofErr w:type="gramEnd"/>
      <w:r>
        <w:rPr>
          <w:rFonts w:ascii="Arial" w:hAnsi="Arial" w:cs="Arial"/>
          <w:b w:val="0"/>
          <w:color w:val="000000"/>
        </w:rPr>
        <w:t>ies</w:t>
      </w:r>
      <w:proofErr w:type="spellEnd"/>
      <w:r>
        <w:rPr>
          <w:rFonts w:ascii="Arial" w:hAnsi="Arial" w:cs="Arial"/>
          <w:b w:val="0"/>
          <w:color w:val="000000"/>
        </w:rPr>
        <w:t>) as described in Schedule B Invitation to Tender:</w:t>
      </w:r>
    </w:p>
    <w:p w:rsidR="002B7687" w:rsidRDefault="003B6D0F" w:rsidP="0004557F">
      <w:pPr>
        <w:spacing w:line="276" w:lineRule="auto"/>
        <w:rPr>
          <w:rFonts w:ascii="Arial" w:hAnsi="Arial" w:cs="Arial"/>
          <w:b w:val="0"/>
          <w:color w:val="000000"/>
        </w:rPr>
      </w:pPr>
      <w:r>
        <w:rPr>
          <w:rFonts w:ascii="Arial" w:hAnsi="Arial" w:cs="Arial"/>
          <w:b w:val="0"/>
          <w:color w:val="000000"/>
        </w:rPr>
        <w:br/>
      </w:r>
      <w:r w:rsidR="002B7687" w:rsidRPr="00D00813">
        <w:rPr>
          <w:rFonts w:ascii="Arial" w:hAnsi="Arial" w:cs="Arial"/>
          <w:b w:val="0"/>
          <w:color w:val="000000"/>
        </w:rPr>
        <w:t>(</w:t>
      </w:r>
      <w:proofErr w:type="gramStart"/>
      <w:r w:rsidR="002B7687" w:rsidRPr="00D00813">
        <w:rPr>
          <w:rFonts w:ascii="Arial" w:hAnsi="Arial" w:cs="Arial"/>
          <w:b w:val="0"/>
          <w:color w:val="000000"/>
        </w:rPr>
        <w:t>the</w:t>
      </w:r>
      <w:proofErr w:type="gramEnd"/>
      <w:r w:rsidR="002B7687" w:rsidRPr="00D00813">
        <w:rPr>
          <w:rFonts w:ascii="Arial" w:hAnsi="Arial" w:cs="Arial"/>
          <w:b w:val="0"/>
          <w:color w:val="000000"/>
        </w:rPr>
        <w:t xml:space="preserve"> Offeror)</w:t>
      </w:r>
      <w:r>
        <w:rPr>
          <w:rFonts w:ascii="Arial" w:hAnsi="Arial" w:cs="Arial"/>
          <w:b w:val="0"/>
          <w:color w:val="000000"/>
        </w:rPr>
        <w:t xml:space="preserve"> </w:t>
      </w:r>
      <w:r w:rsidR="002B7687" w:rsidRPr="00D00813">
        <w:rPr>
          <w:rFonts w:ascii="Arial" w:hAnsi="Arial" w:cs="Arial"/>
          <w:b w:val="0"/>
          <w:color w:val="000000"/>
        </w:rPr>
        <w:t xml:space="preserve">of </w:t>
      </w:r>
      <w:r w:rsidR="007B7BCA">
        <w:rPr>
          <w:rFonts w:ascii="Arial" w:hAnsi="Arial" w:cs="Arial"/>
          <w:b w:val="0"/>
          <w:color w:val="000000"/>
        </w:rPr>
        <w:t>……………………………</w:t>
      </w:r>
      <w:r w:rsidR="0004557F" w:rsidRPr="0004557F">
        <w:rPr>
          <w:rFonts w:ascii="Arial" w:hAnsi="Arial" w:cs="Arial"/>
          <w:color w:val="000000"/>
          <w:highlight w:val="green"/>
        </w:rPr>
        <w:t>[INSERT BIDDERS REGISTERED NAME HERE</w:t>
      </w:r>
      <w:r w:rsidR="0004557F" w:rsidRPr="0004557F">
        <w:rPr>
          <w:rFonts w:ascii="Arial" w:hAnsi="Arial" w:cs="Arial"/>
          <w:b w:val="0"/>
          <w:color w:val="000000"/>
          <w:highlight w:val="green"/>
        </w:rPr>
        <w:t>]</w:t>
      </w:r>
    </w:p>
    <w:p w:rsidR="0004557F" w:rsidRPr="00D00813" w:rsidRDefault="0004557F" w:rsidP="0004557F">
      <w:pPr>
        <w:spacing w:line="276" w:lineRule="auto"/>
        <w:rPr>
          <w:rFonts w:ascii="Arial" w:hAnsi="Arial" w:cs="Arial"/>
          <w:b w:val="0"/>
          <w:color w:val="000000"/>
        </w:rPr>
      </w:pPr>
    </w:p>
    <w:p w:rsidR="002B7687" w:rsidRPr="00D00813" w:rsidRDefault="002B7687">
      <w:pPr>
        <w:tabs>
          <w:tab w:val="left" w:pos="-720"/>
        </w:tabs>
        <w:suppressAutoHyphens/>
        <w:rPr>
          <w:rFonts w:ascii="Arial" w:hAnsi="Arial" w:cs="Arial"/>
          <w:b w:val="0"/>
          <w:color w:val="000000"/>
        </w:rPr>
      </w:pPr>
      <w:r w:rsidRPr="00D00813">
        <w:rPr>
          <w:rFonts w:ascii="Arial" w:hAnsi="Arial" w:cs="Arial"/>
          <w:b w:val="0"/>
          <w:color w:val="000000"/>
        </w:rPr>
        <w:t>AGREES</w:t>
      </w:r>
    </w:p>
    <w:p w:rsidR="002B7687" w:rsidRPr="00D00813" w:rsidRDefault="002B7687">
      <w:pPr>
        <w:tabs>
          <w:tab w:val="left" w:pos="-720"/>
        </w:tabs>
        <w:suppressAutoHyphens/>
        <w:rPr>
          <w:rFonts w:ascii="Arial" w:hAnsi="Arial" w:cs="Arial"/>
          <w:b w:val="0"/>
          <w:color w:val="000000"/>
        </w:rPr>
      </w:pPr>
    </w:p>
    <w:p w:rsidR="002B7687" w:rsidRPr="00D00813" w:rsidRDefault="0061661C" w:rsidP="00284DD5">
      <w:pPr>
        <w:numPr>
          <w:ilvl w:val="2"/>
          <w:numId w:val="10"/>
        </w:numPr>
        <w:tabs>
          <w:tab w:val="clear" w:pos="720"/>
          <w:tab w:val="left" w:pos="-720"/>
          <w:tab w:val="left" w:pos="0"/>
          <w:tab w:val="num" w:pos="709"/>
        </w:tabs>
        <w:suppressAutoHyphens/>
        <w:ind w:right="596"/>
        <w:rPr>
          <w:rFonts w:ascii="Arial" w:hAnsi="Arial" w:cs="Arial"/>
          <w:b w:val="0"/>
          <w:color w:val="000000"/>
        </w:rPr>
      </w:pPr>
      <w:r>
        <w:rPr>
          <w:rFonts w:ascii="Arial" w:hAnsi="Arial" w:cs="Arial"/>
          <w:b w:val="0"/>
          <w:color w:val="000000"/>
        </w:rPr>
        <w:tab/>
      </w:r>
      <w:r w:rsidR="002B7687" w:rsidRPr="00D00813">
        <w:rPr>
          <w:rFonts w:ascii="Arial" w:hAnsi="Arial" w:cs="Arial"/>
          <w:b w:val="0"/>
          <w:color w:val="000000"/>
        </w:rPr>
        <w:t>That this Offer and any Contracts arising from it shall be subject to the</w:t>
      </w:r>
      <w:r w:rsidR="00284DD5">
        <w:rPr>
          <w:rFonts w:ascii="Arial" w:hAnsi="Arial" w:cs="Arial"/>
          <w:b w:val="0"/>
          <w:color w:val="000000"/>
        </w:rPr>
        <w:t xml:space="preserve"> </w:t>
      </w:r>
      <w:r w:rsidR="002B7687" w:rsidRPr="00D00813">
        <w:rPr>
          <w:rFonts w:ascii="Arial" w:hAnsi="Arial" w:cs="Arial"/>
          <w:b w:val="0"/>
          <w:color w:val="000000"/>
        </w:rPr>
        <w:t>Conditions of Tender</w:t>
      </w:r>
      <w:r w:rsidR="0004557F">
        <w:rPr>
          <w:rFonts w:ascii="Arial" w:hAnsi="Arial" w:cs="Arial"/>
          <w:b w:val="0"/>
          <w:color w:val="000000"/>
        </w:rPr>
        <w:t xml:space="preserve"> and the Specimen Contract</w:t>
      </w:r>
      <w:r w:rsidR="002B7687" w:rsidRPr="00D00813">
        <w:rPr>
          <w:rFonts w:ascii="Arial" w:hAnsi="Arial" w:cs="Arial"/>
          <w:b w:val="0"/>
          <w:color w:val="000000"/>
        </w:rPr>
        <w:t xml:space="preserve"> </w:t>
      </w:r>
      <w:r w:rsidR="0004557F">
        <w:rPr>
          <w:rFonts w:ascii="Arial" w:hAnsi="Arial" w:cs="Arial"/>
          <w:b w:val="0"/>
          <w:color w:val="000000"/>
        </w:rPr>
        <w:t>(including its Terms and Conditions)</w:t>
      </w:r>
      <w:r w:rsidR="002B7687" w:rsidRPr="00D00813">
        <w:rPr>
          <w:rFonts w:ascii="Arial" w:hAnsi="Arial" w:cs="Arial"/>
          <w:b w:val="0"/>
          <w:color w:val="000000"/>
        </w:rPr>
        <w:t xml:space="preserve"> issued with the Invitation to Tender; and</w:t>
      </w:r>
    </w:p>
    <w:p w:rsidR="00EA468D" w:rsidRPr="00D00813" w:rsidRDefault="00EA468D" w:rsidP="00EA468D">
      <w:pPr>
        <w:tabs>
          <w:tab w:val="left" w:pos="-720"/>
          <w:tab w:val="left" w:pos="0"/>
        </w:tabs>
        <w:suppressAutoHyphens/>
        <w:ind w:right="596"/>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1.2</w:t>
      </w:r>
      <w:r w:rsidRPr="00D00813">
        <w:rPr>
          <w:rFonts w:ascii="Arial" w:hAnsi="Arial" w:cs="Arial"/>
          <w:b w:val="0"/>
          <w:color w:val="000000"/>
        </w:rPr>
        <w:tab/>
        <w:t xml:space="preserve">if its offer is accepted, to enter into the </w:t>
      </w:r>
      <w:r w:rsidR="0004557F">
        <w:rPr>
          <w:rFonts w:ascii="Arial" w:hAnsi="Arial" w:cs="Arial"/>
          <w:b w:val="0"/>
          <w:color w:val="000000"/>
        </w:rPr>
        <w:t>Contract</w:t>
      </w:r>
      <w:r w:rsidRPr="00D00813">
        <w:rPr>
          <w:rFonts w:ascii="Arial" w:hAnsi="Arial" w:cs="Arial"/>
          <w:b w:val="0"/>
          <w:color w:val="000000"/>
        </w:rPr>
        <w:t xml:space="preserve"> with </w:t>
      </w:r>
      <w:r w:rsidR="00CF671F">
        <w:rPr>
          <w:rFonts w:ascii="Arial" w:hAnsi="Arial" w:cs="Arial"/>
          <w:b w:val="0"/>
          <w:color w:val="000000"/>
        </w:rPr>
        <w:t xml:space="preserve">the </w:t>
      </w:r>
      <w:r w:rsidR="0004557F">
        <w:rPr>
          <w:rFonts w:ascii="Arial" w:hAnsi="Arial" w:cs="Arial"/>
          <w:b w:val="0"/>
          <w:color w:val="000000"/>
        </w:rPr>
        <w:t>Authority</w:t>
      </w:r>
      <w:r w:rsidRPr="00D00813">
        <w:rPr>
          <w:rFonts w:ascii="Arial" w:hAnsi="Arial" w:cs="Arial"/>
          <w:b w:val="0"/>
          <w:color w:val="000000"/>
        </w:rPr>
        <w:t xml:space="preserve"> and thereafter to supply</w:t>
      </w:r>
      <w:r w:rsidRPr="0004557F">
        <w:rPr>
          <w:rFonts w:ascii="Arial" w:hAnsi="Arial" w:cs="Arial"/>
          <w:color w:val="000000"/>
        </w:rPr>
        <w:t xml:space="preserve"> </w:t>
      </w:r>
      <w:r w:rsidR="00284DD5" w:rsidRPr="00905318">
        <w:rPr>
          <w:rFonts w:ascii="Arial" w:hAnsi="Arial" w:cs="Arial"/>
          <w:b w:val="0"/>
          <w:color w:val="000000"/>
        </w:rPr>
        <w:t>goods</w:t>
      </w:r>
      <w:r w:rsidR="0004557F" w:rsidRPr="00905318">
        <w:rPr>
          <w:rFonts w:ascii="Arial" w:hAnsi="Arial" w:cs="Arial"/>
          <w:b w:val="0"/>
          <w:color w:val="000000"/>
        </w:rPr>
        <w:t>/services</w:t>
      </w:r>
      <w:r w:rsidRPr="00D00813">
        <w:rPr>
          <w:rFonts w:ascii="Arial" w:hAnsi="Arial" w:cs="Arial"/>
          <w:b w:val="0"/>
          <w:color w:val="000000"/>
        </w:rPr>
        <w:t xml:space="preserve"> in respect of which its offer is accepted to the exact quality, sort and price specified in the Price Schedule in such quantities, to such extent and at such times and locations as ordered; and</w:t>
      </w:r>
    </w:p>
    <w:p w:rsidR="00303DFE" w:rsidRPr="00D00813" w:rsidRDefault="00303DFE">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 xml:space="preserve">1.3 </w:t>
      </w:r>
      <w:r w:rsidRPr="00D00813">
        <w:rPr>
          <w:rFonts w:ascii="Arial" w:hAnsi="Arial" w:cs="Arial"/>
          <w:b w:val="0"/>
          <w:color w:val="000000"/>
        </w:rPr>
        <w:tab/>
        <w:t xml:space="preserve">that this offer is made in good faith and that the Tenderer has not fixed or adjusted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the offer by or in accordance with any agreement or arrangement with any other person. The Tenderer certifies that it has not, and undertakes that it will not:</w:t>
      </w:r>
    </w:p>
    <w:p w:rsidR="002B7687" w:rsidRPr="00D00813" w:rsidRDefault="002B7687">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1.3.1</w:t>
      </w:r>
      <w:r w:rsidRPr="00D00813">
        <w:rPr>
          <w:rFonts w:ascii="Arial" w:hAnsi="Arial" w:cs="Arial"/>
          <w:b w:val="0"/>
          <w:color w:val="000000"/>
        </w:rPr>
        <w:tab/>
        <w:t xml:space="preserve">communicate to any person other than the person inviting these offers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 xml:space="preserve">ount or </w:t>
      </w:r>
      <w:smartTag w:uri="urn:schemas-microsoft-com:office:smarttags" w:element="PersonName">
        <w:r w:rsidRPr="00D00813">
          <w:rPr>
            <w:rFonts w:ascii="Arial" w:hAnsi="Arial" w:cs="Arial"/>
            <w:b w:val="0"/>
            <w:color w:val="000000"/>
          </w:rPr>
          <w:t>ap</w:t>
        </w:r>
      </w:smartTag>
      <w:r w:rsidRPr="00D00813">
        <w:rPr>
          <w:rFonts w:ascii="Arial" w:hAnsi="Arial" w:cs="Arial"/>
          <w:b w:val="0"/>
          <w:color w:val="000000"/>
        </w:rPr>
        <w:t xml:space="preserve">proximate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 xml:space="preserve">ount of the offer, except where the disclosure, in confidence, of the </w:t>
      </w:r>
      <w:smartTag w:uri="urn:schemas-microsoft-com:office:smarttags" w:element="PersonName">
        <w:r w:rsidRPr="00D00813">
          <w:rPr>
            <w:rFonts w:ascii="Arial" w:hAnsi="Arial" w:cs="Arial"/>
            <w:b w:val="0"/>
            <w:color w:val="000000"/>
          </w:rPr>
          <w:t>ap</w:t>
        </w:r>
      </w:smartTag>
      <w:r w:rsidRPr="00D00813">
        <w:rPr>
          <w:rFonts w:ascii="Arial" w:hAnsi="Arial" w:cs="Arial"/>
          <w:b w:val="0"/>
          <w:color w:val="000000"/>
        </w:rPr>
        <w:t xml:space="preserve">proximate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the offer was necessary to obtain quotations required for the preparation of the Tender, for insurance purposes or for a contract guarantee</w:t>
      </w:r>
      <w:r w:rsidR="00EA468D" w:rsidRPr="00D00813">
        <w:rPr>
          <w:rFonts w:ascii="Arial" w:hAnsi="Arial" w:cs="Arial"/>
          <w:b w:val="0"/>
          <w:color w:val="000000"/>
        </w:rPr>
        <w:t xml:space="preserve"> or</w:t>
      </w:r>
      <w:r w:rsidRPr="00D00813">
        <w:rPr>
          <w:rFonts w:ascii="Arial" w:hAnsi="Arial" w:cs="Arial"/>
          <w:b w:val="0"/>
          <w:color w:val="000000"/>
        </w:rPr>
        <w:t xml:space="preserve"> bond;</w:t>
      </w:r>
    </w:p>
    <w:p w:rsidR="002B7687" w:rsidRPr="00D00813" w:rsidRDefault="002B7687">
      <w:pPr>
        <w:tabs>
          <w:tab w:val="left" w:pos="-720"/>
          <w:tab w:val="left" w:pos="0"/>
        </w:tabs>
        <w:suppressAutoHyphens/>
        <w:ind w:left="1418" w:hanging="709"/>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1.3.2</w:t>
      </w:r>
      <w:r w:rsidRPr="00D00813">
        <w:rPr>
          <w:rFonts w:ascii="Arial" w:hAnsi="Arial" w:cs="Arial"/>
          <w:b w:val="0"/>
          <w:color w:val="000000"/>
        </w:rPr>
        <w:tab/>
        <w:t xml:space="preserve">enter into any arrangement or agreement with any other person that he or the other person(s) shall refrain from making an offer or as to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any offer to be submitted.</w:t>
      </w:r>
    </w:p>
    <w:p w:rsidR="002B7687" w:rsidRPr="00D00813"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Signed:</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Print N</w:t>
            </w:r>
            <w:smartTag w:uri="urn:schemas-microsoft-com:office:smarttags" w:element="PersonName">
              <w:r w:rsidRPr="00D00813">
                <w:rPr>
                  <w:rFonts w:ascii="Arial" w:hAnsi="Arial" w:cs="Arial"/>
                  <w:bCs/>
                </w:rPr>
                <w:t>am</w:t>
              </w:r>
            </w:smartTag>
            <w:r w:rsidRPr="00D00813">
              <w:rPr>
                <w:rFonts w:ascii="Arial" w:hAnsi="Arial" w:cs="Arial"/>
                <w:bCs/>
              </w:rPr>
              <w: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Cs/>
              </w:rPr>
            </w:pPr>
            <w:r w:rsidRPr="00D00813">
              <w:rPr>
                <w:rFonts w:ascii="Arial" w:hAnsi="Arial" w:cs="Arial"/>
                <w:bCs/>
              </w:rPr>
              <w:t>Title: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Company N</w:t>
            </w:r>
            <w:smartTag w:uri="urn:schemas-microsoft-com:office:smarttags" w:element="PersonName">
              <w:r w:rsidRPr="00D00813">
                <w:rPr>
                  <w:rFonts w:ascii="Arial" w:hAnsi="Arial" w:cs="Arial"/>
                  <w:bCs/>
                </w:rPr>
                <w:t>am</w:t>
              </w:r>
            </w:smartTag>
            <w:r w:rsidRPr="00D00813">
              <w:rPr>
                <w:rFonts w:ascii="Arial" w:hAnsi="Arial" w:cs="Arial"/>
                <w:bCs/>
              </w:rPr>
              <w: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Date: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bl>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Default="002B7687">
      <w:pPr>
        <w:pStyle w:val="BodyText3"/>
        <w:jc w:val="left"/>
        <w:rPr>
          <w:rFonts w:ascii="Arial" w:hAnsi="Arial" w:cs="Arial"/>
          <w:color w:val="000000"/>
        </w:rPr>
      </w:pPr>
      <w:r w:rsidRPr="00D00813">
        <w:rPr>
          <w:rFonts w:ascii="Arial" w:hAnsi="Arial" w:cs="Arial"/>
          <w:color w:val="000000"/>
        </w:rPr>
        <w:t>The Fo</w:t>
      </w:r>
      <w:smartTag w:uri="urn:schemas-microsoft-com:office:smarttags" w:element="PersonName">
        <w:r w:rsidRPr="00D00813">
          <w:rPr>
            <w:rFonts w:ascii="Arial" w:hAnsi="Arial" w:cs="Arial"/>
            <w:color w:val="000000"/>
          </w:rPr>
          <w:t>rm</w:t>
        </w:r>
      </w:smartTag>
      <w:r w:rsidRPr="00D00813">
        <w:rPr>
          <w:rFonts w:ascii="Arial" w:hAnsi="Arial" w:cs="Arial"/>
          <w:color w:val="000000"/>
        </w:rPr>
        <w:t xml:space="preserve"> of Offer must be signed by an authorised signatory. In the case of a partnership it must be signed by a partner for and on behalf of the fi</w:t>
      </w:r>
      <w:smartTag w:uri="urn:schemas-microsoft-com:office:smarttags" w:element="PersonName">
        <w:r w:rsidRPr="00D00813">
          <w:rPr>
            <w:rFonts w:ascii="Arial" w:hAnsi="Arial" w:cs="Arial"/>
            <w:color w:val="000000"/>
          </w:rPr>
          <w:t>rm</w:t>
        </w:r>
      </w:smartTag>
      <w:r w:rsidRPr="00D00813">
        <w:rPr>
          <w:rFonts w:ascii="Arial" w:hAnsi="Arial" w:cs="Arial"/>
          <w:color w:val="000000"/>
        </w:rPr>
        <w:t>, and in the case of a limited company by an officer duly authorised with the designation of the officer being stated.</w:t>
      </w:r>
    </w:p>
    <w:p w:rsidR="002B7687" w:rsidRDefault="002B7687">
      <w:pPr>
        <w:tabs>
          <w:tab w:val="left" w:pos="-720"/>
        </w:tabs>
        <w:suppressAutoHyphens/>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br w:type="page"/>
      </w: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3B6D0F">
        <w:tc>
          <w:tcPr>
            <w:tcW w:w="9911"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5"/>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jc w:val="center"/>
              <w:rPr>
                <w:rFonts w:ascii="Arial" w:hAnsi="Arial" w:cs="Arial"/>
                <w:color w:val="007AC3"/>
              </w:rPr>
            </w:pPr>
          </w:p>
          <w:p w:rsidR="002B7687" w:rsidRPr="000F1435" w:rsidRDefault="0034432D">
            <w:pPr>
              <w:pStyle w:val="Heading6"/>
              <w:rPr>
                <w:rFonts w:ascii="Arial" w:hAnsi="Arial" w:cs="Arial"/>
                <w:color w:val="007AC3"/>
                <w:sz w:val="22"/>
              </w:rPr>
            </w:pPr>
            <w:r>
              <w:rPr>
                <w:rFonts w:ascii="Arial" w:hAnsi="Arial" w:cs="Arial"/>
                <w:color w:val="007AC3"/>
                <w:sz w:val="22"/>
              </w:rPr>
              <w:t>SCHEDULE J</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CERTIFICATE OF NON-CANVASSING</w:t>
            </w:r>
          </w:p>
          <w:p w:rsidR="00AA3B67" w:rsidRPr="004C5EAF" w:rsidRDefault="00AA3B67" w:rsidP="00AA3B67">
            <w:pPr>
              <w:widowControl w:val="0"/>
              <w:kinsoku w:val="0"/>
              <w:overflowPunct w:val="0"/>
              <w:autoSpaceDE w:val="0"/>
              <w:autoSpaceDN w:val="0"/>
              <w:adjustRightInd w:val="0"/>
              <w:spacing w:before="72"/>
              <w:ind w:left="100"/>
              <w:jc w:val="center"/>
              <w:outlineLvl w:val="1"/>
              <w:rPr>
                <w:rFonts w:asciiTheme="minorHAnsi" w:hAnsiTheme="minorHAnsi" w:cstheme="minorHAnsi"/>
                <w:b w:val="0"/>
                <w:color w:val="000000"/>
                <w:szCs w:val="22"/>
                <w:lang w:eastAsia="en-GB"/>
              </w:rPr>
            </w:pPr>
            <w:r w:rsidRPr="004C5EAF">
              <w:rPr>
                <w:rFonts w:asciiTheme="minorHAnsi" w:hAnsiTheme="minorHAnsi" w:cstheme="minorHAnsi"/>
                <w:b w:val="0"/>
                <w:bCs/>
                <w:color w:val="FF0000"/>
                <w:szCs w:val="22"/>
                <w:lang w:eastAsia="en-GB"/>
              </w:rPr>
              <w:t>**</w:t>
            </w:r>
            <w:r w:rsidRPr="004C5EAF">
              <w:rPr>
                <w:rFonts w:asciiTheme="minorHAnsi" w:hAnsiTheme="minorHAnsi" w:cstheme="minorHAnsi"/>
                <w:b w:val="0"/>
                <w:bCs/>
                <w:color w:val="FF0000"/>
                <w:spacing w:val="2"/>
                <w:szCs w:val="22"/>
                <w:lang w:eastAsia="en-GB"/>
              </w:rPr>
              <w:t xml:space="preserve"> </w:t>
            </w:r>
            <w:r>
              <w:rPr>
                <w:rFonts w:asciiTheme="minorHAnsi" w:hAnsiTheme="minorHAnsi" w:cstheme="minorHAnsi"/>
                <w:b w:val="0"/>
                <w:bCs/>
                <w:color w:val="FF0000"/>
                <w:spacing w:val="-2"/>
                <w:szCs w:val="22"/>
                <w:lang w:eastAsia="en-GB"/>
              </w:rPr>
              <w:t>FOR COMPLETION</w:t>
            </w:r>
            <w:r w:rsidR="00873DF7">
              <w:rPr>
                <w:rFonts w:asciiTheme="minorHAnsi" w:hAnsiTheme="minorHAnsi" w:cstheme="minorHAnsi"/>
                <w:b w:val="0"/>
                <w:bCs/>
                <w:color w:val="FF0000"/>
                <w:szCs w:val="22"/>
                <w:lang w:eastAsia="en-GB"/>
              </w:rPr>
              <w:t xml:space="preserve"> AND UPLOAD </w:t>
            </w:r>
            <w:r w:rsidRPr="004C5EAF">
              <w:rPr>
                <w:rFonts w:asciiTheme="minorHAnsi" w:hAnsiTheme="minorHAnsi" w:cstheme="minorHAnsi"/>
                <w:b w:val="0"/>
                <w:bCs/>
                <w:color w:val="FF0000"/>
                <w:szCs w:val="22"/>
                <w:lang w:eastAsia="en-GB"/>
              </w:rPr>
              <w:t xml:space="preserve">IN </w:t>
            </w:r>
            <w:r w:rsidRPr="004C5EAF">
              <w:rPr>
                <w:rFonts w:asciiTheme="minorHAnsi" w:hAnsiTheme="minorHAnsi" w:cstheme="minorHAnsi"/>
                <w:b w:val="0"/>
                <w:bCs/>
                <w:color w:val="FF0000"/>
                <w:spacing w:val="-2"/>
                <w:szCs w:val="22"/>
                <w:lang w:eastAsia="en-GB"/>
              </w:rPr>
              <w:t>THE</w:t>
            </w:r>
            <w:r w:rsidRPr="004C5EAF">
              <w:rPr>
                <w:rFonts w:asciiTheme="minorHAnsi" w:hAnsiTheme="minorHAnsi" w:cstheme="minorHAnsi"/>
                <w:b w:val="0"/>
                <w:bCs/>
                <w:color w:val="FF0000"/>
                <w:szCs w:val="22"/>
                <w:lang w:eastAsia="en-GB"/>
              </w:rPr>
              <w:t xml:space="preserve"> </w:t>
            </w:r>
            <w:r w:rsidRPr="004C5EAF">
              <w:rPr>
                <w:rFonts w:asciiTheme="minorHAnsi" w:hAnsiTheme="minorHAnsi" w:cstheme="minorHAnsi"/>
                <w:b w:val="0"/>
                <w:bCs/>
                <w:color w:val="FF0000"/>
                <w:spacing w:val="-2"/>
                <w:szCs w:val="22"/>
                <w:lang w:eastAsia="en-GB"/>
              </w:rPr>
              <w:t>ETENDERING</w:t>
            </w:r>
            <w:r w:rsidRPr="004C5EAF">
              <w:rPr>
                <w:rFonts w:asciiTheme="minorHAnsi" w:hAnsiTheme="minorHAnsi" w:cstheme="minorHAnsi"/>
                <w:b w:val="0"/>
                <w:bCs/>
                <w:color w:val="FF0000"/>
                <w:spacing w:val="2"/>
                <w:szCs w:val="22"/>
                <w:lang w:eastAsia="en-GB"/>
              </w:rPr>
              <w:t xml:space="preserve"> </w:t>
            </w:r>
            <w:r w:rsidRPr="004C5EAF">
              <w:rPr>
                <w:rFonts w:asciiTheme="minorHAnsi" w:hAnsiTheme="minorHAnsi" w:cstheme="minorHAnsi"/>
                <w:b w:val="0"/>
                <w:bCs/>
                <w:color w:val="FF0000"/>
                <w:spacing w:val="-2"/>
                <w:szCs w:val="22"/>
                <w:lang w:eastAsia="en-GB"/>
              </w:rPr>
              <w:t>TECHNICAL</w:t>
            </w:r>
            <w:r w:rsidRPr="004C5EAF">
              <w:rPr>
                <w:rFonts w:asciiTheme="minorHAnsi" w:hAnsiTheme="minorHAnsi" w:cstheme="minorHAnsi"/>
                <w:b w:val="0"/>
                <w:bCs/>
                <w:color w:val="FF0000"/>
                <w:szCs w:val="22"/>
                <w:lang w:eastAsia="en-GB"/>
              </w:rPr>
              <w:t xml:space="preserve"> </w:t>
            </w:r>
            <w:r>
              <w:rPr>
                <w:rFonts w:asciiTheme="minorHAnsi" w:hAnsiTheme="minorHAnsi" w:cstheme="minorHAnsi"/>
                <w:b w:val="0"/>
                <w:bCs/>
                <w:color w:val="FF0000"/>
                <w:spacing w:val="-2"/>
                <w:szCs w:val="22"/>
                <w:lang w:eastAsia="en-GB"/>
              </w:rPr>
              <w:t>RESPONSE ENVELOPE</w:t>
            </w:r>
            <w:r w:rsidRPr="004C5EAF">
              <w:rPr>
                <w:rFonts w:asciiTheme="minorHAnsi" w:hAnsiTheme="minorHAnsi" w:cstheme="minorHAnsi"/>
                <w:b w:val="0"/>
                <w:bCs/>
                <w:color w:val="FF0000"/>
                <w:spacing w:val="-2"/>
                <w:szCs w:val="22"/>
                <w:lang w:eastAsia="en-GB"/>
              </w:rPr>
              <w:t>**</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pStyle w:val="BodyText3"/>
        <w:rPr>
          <w:rFonts w:ascii="Arial" w:hAnsi="Arial" w:cs="Arial"/>
          <w:color w:val="000000"/>
        </w:rPr>
      </w:pPr>
      <w:r>
        <w:rPr>
          <w:rFonts w:ascii="Arial" w:hAnsi="Arial" w:cs="Arial"/>
          <w:color w:val="000000"/>
        </w:rPr>
        <w:br/>
      </w: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r>
        <w:rPr>
          <w:rFonts w:ascii="Arial" w:hAnsi="Arial" w:cs="Arial"/>
          <w:b w:val="0"/>
          <w:color w:val="000000"/>
        </w:rPr>
        <w:br w:type="page"/>
      </w:r>
    </w:p>
    <w:p w:rsidR="002B7687" w:rsidRPr="003B6D0F" w:rsidRDefault="002B7687" w:rsidP="003B6D0F">
      <w:pPr>
        <w:pStyle w:val="Heading6"/>
        <w:jc w:val="left"/>
        <w:rPr>
          <w:rFonts w:ascii="Arial" w:hAnsi="Arial" w:cs="Arial"/>
          <w:color w:val="007AC3"/>
          <w:szCs w:val="24"/>
        </w:rPr>
      </w:pPr>
      <w:r w:rsidRPr="003B6D0F">
        <w:rPr>
          <w:rFonts w:ascii="Arial" w:hAnsi="Arial" w:cs="Arial"/>
          <w:color w:val="007AC3"/>
          <w:szCs w:val="24"/>
        </w:rPr>
        <w:lastRenderedPageBreak/>
        <w:t>CERTIFICATE OF NON CANVASSING</w:t>
      </w: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rPr>
          <w:rFonts w:ascii="Arial" w:hAnsi="Arial" w:cs="Arial"/>
          <w:b w:val="0"/>
          <w:color w:val="000000"/>
        </w:rPr>
      </w:pPr>
      <w:r>
        <w:rPr>
          <w:rFonts w:ascii="Arial" w:hAnsi="Arial" w:cs="Arial"/>
          <w:b w:val="0"/>
          <w:color w:val="000000"/>
        </w:rPr>
        <w:t>I/We hereby certify that I/We have not canvassed or solicited any Member, Officer, E</w:t>
      </w:r>
      <w:smartTag w:uri="urn:schemas-microsoft-com:office:smarttags" w:element="PersonName">
        <w:r>
          <w:rPr>
            <w:rFonts w:ascii="Arial" w:hAnsi="Arial" w:cs="Arial"/>
            <w:b w:val="0"/>
            <w:color w:val="000000"/>
          </w:rPr>
          <w:t>mpl</w:t>
        </w:r>
      </w:smartTag>
      <w:r w:rsidR="00E15D12">
        <w:rPr>
          <w:rFonts w:ascii="Arial" w:hAnsi="Arial" w:cs="Arial"/>
          <w:b w:val="0"/>
          <w:color w:val="000000"/>
        </w:rPr>
        <w:t xml:space="preserve">oyee or Agent of the Countess of Chester Hospital NHS Foundation Trust </w:t>
      </w:r>
      <w:r>
        <w:rPr>
          <w:rFonts w:ascii="Arial" w:hAnsi="Arial" w:cs="Arial"/>
          <w:b w:val="0"/>
          <w:color w:val="000000"/>
        </w:rPr>
        <w:t xml:space="preserve">in connection with the award of this Tender or any other Tender or proposed Tender for the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Pr>
          <w:rFonts w:ascii="Arial" w:hAnsi="Arial" w:cs="Arial"/>
          <w:b w:val="0"/>
          <w:color w:val="FF0000"/>
        </w:rPr>
        <w:t xml:space="preserve"> </w:t>
      </w:r>
      <w:r>
        <w:rPr>
          <w:rFonts w:ascii="Arial" w:hAnsi="Arial" w:cs="Arial"/>
          <w:b w:val="0"/>
          <w:color w:val="000000"/>
        </w:rPr>
        <w:t>and that no person e</w:t>
      </w:r>
      <w:smartTag w:uri="urn:schemas-microsoft-com:office:smarttags" w:element="PersonName">
        <w:r>
          <w:rPr>
            <w:rFonts w:ascii="Arial" w:hAnsi="Arial" w:cs="Arial"/>
            <w:b w:val="0"/>
            <w:color w:val="000000"/>
          </w:rPr>
          <w:t>mpl</w:t>
        </w:r>
      </w:smartTag>
      <w:r>
        <w:rPr>
          <w:rFonts w:ascii="Arial" w:hAnsi="Arial" w:cs="Arial"/>
          <w:b w:val="0"/>
          <w:color w:val="000000"/>
        </w:rPr>
        <w:t>oyed by me/us or acting on my/our behalf has committed any such act.</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I/We further hereby undertake that I/We will not in the future canvass or solicit any Member, Officer, E</w:t>
      </w:r>
      <w:smartTag w:uri="urn:schemas-microsoft-com:office:smarttags" w:element="PersonName">
        <w:r>
          <w:rPr>
            <w:rFonts w:ascii="Arial" w:hAnsi="Arial" w:cs="Arial"/>
            <w:b w:val="0"/>
            <w:color w:val="000000"/>
          </w:rPr>
          <w:t>mpl</w:t>
        </w:r>
      </w:smartTag>
      <w:r>
        <w:rPr>
          <w:rFonts w:ascii="Arial" w:hAnsi="Arial" w:cs="Arial"/>
          <w:b w:val="0"/>
          <w:color w:val="000000"/>
        </w:rPr>
        <w:t xml:space="preserve">oyee or Agent of </w:t>
      </w:r>
      <w:r w:rsidR="00E15D12">
        <w:rPr>
          <w:rFonts w:ascii="Arial" w:hAnsi="Arial" w:cs="Arial"/>
          <w:b w:val="0"/>
          <w:color w:val="000000"/>
        </w:rPr>
        <w:t>Countess of Chester Hospital NHS Foundation Trust</w:t>
      </w:r>
      <w:r w:rsidR="005F587F">
        <w:rPr>
          <w:rFonts w:ascii="Arial" w:hAnsi="Arial" w:cs="Arial"/>
          <w:b w:val="0"/>
          <w:color w:val="000000"/>
        </w:rPr>
        <w:t xml:space="preserve"> </w:t>
      </w:r>
      <w:r>
        <w:rPr>
          <w:rFonts w:ascii="Arial" w:hAnsi="Arial" w:cs="Arial"/>
          <w:b w:val="0"/>
          <w:color w:val="000000"/>
        </w:rPr>
        <w:t xml:space="preserve">in connection with the award of this or any other Tender or proposed Tender for the provision of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sidRPr="003B6D0F">
        <w:rPr>
          <w:rFonts w:ascii="Arial" w:hAnsi="Arial" w:cs="Arial"/>
          <w:b w:val="0"/>
          <w:color w:val="ED008C"/>
        </w:rPr>
        <w:t xml:space="preserve"> </w:t>
      </w:r>
      <w:r>
        <w:rPr>
          <w:rFonts w:ascii="Arial" w:hAnsi="Arial" w:cs="Arial"/>
          <w:b w:val="0"/>
          <w:color w:val="000000"/>
        </w:rPr>
        <w:t>and that no person e</w:t>
      </w:r>
      <w:smartTag w:uri="urn:schemas-microsoft-com:office:smarttags" w:element="PersonName">
        <w:r>
          <w:rPr>
            <w:rFonts w:ascii="Arial" w:hAnsi="Arial" w:cs="Arial"/>
            <w:b w:val="0"/>
            <w:color w:val="000000"/>
          </w:rPr>
          <w:t>mpl</w:t>
        </w:r>
      </w:smartTag>
      <w:r>
        <w:rPr>
          <w:rFonts w:ascii="Arial" w:hAnsi="Arial" w:cs="Arial"/>
          <w:b w:val="0"/>
          <w:color w:val="000000"/>
        </w:rPr>
        <w:t>oyed by me/us or acting on my/our behalf will commit any such act.</w:t>
      </w: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Signed:</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Print N</w:t>
            </w:r>
            <w:smartTag w:uri="urn:schemas-microsoft-com:office:smarttags" w:element="PersonName">
              <w:r>
                <w:rPr>
                  <w:rFonts w:ascii="Arial" w:hAnsi="Arial" w:cs="Arial"/>
                  <w:bCs/>
                </w:rPr>
                <w:t>am</w:t>
              </w:r>
            </w:smartTag>
            <w:r>
              <w:rPr>
                <w:rFonts w:ascii="Arial" w:hAnsi="Arial" w:cs="Arial"/>
                <w:bCs/>
              </w:rPr>
              <w: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Cs/>
              </w:rPr>
            </w:pPr>
            <w:r>
              <w:rPr>
                <w:rFonts w:ascii="Arial" w:hAnsi="Arial" w:cs="Arial"/>
                <w:bCs/>
              </w:rPr>
              <w:t>Title: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Company N</w:t>
            </w:r>
            <w:smartTag w:uri="urn:schemas-microsoft-com:office:smarttags" w:element="PersonName">
              <w:r>
                <w:rPr>
                  <w:rFonts w:ascii="Arial" w:hAnsi="Arial" w:cs="Arial"/>
                  <w:bCs/>
                </w:rPr>
                <w:t>am</w:t>
              </w:r>
            </w:smartTag>
            <w:r>
              <w:rPr>
                <w:rFonts w:ascii="Arial" w:hAnsi="Arial" w:cs="Arial"/>
                <w:bCs/>
              </w:rPr>
              <w: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Date: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0B034A" w:rsidRDefault="000B034A"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Pr="00AB535A" w:rsidRDefault="00623B6D" w:rsidP="008A515B">
      <w:pPr>
        <w:rPr>
          <w:rFonts w:ascii="Arial" w:hAnsi="Arial" w:cs="Arial"/>
          <w:color w:val="000000"/>
          <w:highlight w:val="lightGray"/>
        </w:rPr>
      </w:pPr>
    </w:p>
    <w:sectPr w:rsidR="00623B6D" w:rsidRPr="00AB535A" w:rsidSect="00A332DF">
      <w:headerReference w:type="default" r:id="rId11"/>
      <w:footerReference w:type="default" r:id="rId12"/>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1C" w:rsidRDefault="00781E1C">
      <w:r>
        <w:separator/>
      </w:r>
    </w:p>
  </w:endnote>
  <w:endnote w:type="continuationSeparator" w:id="0">
    <w:p w:rsidR="00781E1C" w:rsidRDefault="0078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1C" w:rsidRPr="000F7C44" w:rsidRDefault="00781E1C">
    <w:pPr>
      <w:pStyle w:val="Footer"/>
      <w:rPr>
        <w:rFonts w:ascii="Arial" w:hAnsi="Arial" w:cs="Arial"/>
        <w:b w:val="0"/>
        <w:sz w:val="20"/>
      </w:rPr>
    </w:pPr>
    <w:r w:rsidRPr="000F7C44">
      <w:rPr>
        <w:rFonts w:ascii="Arial" w:hAnsi="Arial" w:cs="Arial"/>
        <w:b w:val="0"/>
        <w:sz w:val="20"/>
      </w:rPr>
      <w:fldChar w:fldCharType="begin"/>
    </w:r>
    <w:r w:rsidRPr="000F7C44">
      <w:rPr>
        <w:rFonts w:ascii="Arial" w:hAnsi="Arial" w:cs="Arial"/>
        <w:b w:val="0"/>
        <w:sz w:val="20"/>
      </w:rPr>
      <w:instrText xml:space="preserve"> PAGE   \* MERGEFORMAT </w:instrText>
    </w:r>
    <w:r w:rsidRPr="000F7C44">
      <w:rPr>
        <w:rFonts w:ascii="Arial" w:hAnsi="Arial" w:cs="Arial"/>
        <w:b w:val="0"/>
        <w:sz w:val="20"/>
      </w:rPr>
      <w:fldChar w:fldCharType="separate"/>
    </w:r>
    <w:r w:rsidR="00236FE2">
      <w:rPr>
        <w:rFonts w:ascii="Arial" w:hAnsi="Arial" w:cs="Arial"/>
        <w:b w:val="0"/>
        <w:noProof/>
        <w:sz w:val="20"/>
      </w:rPr>
      <w:t>1</w:t>
    </w:r>
    <w:r w:rsidRPr="000F7C44">
      <w:rPr>
        <w:rFonts w:ascii="Arial" w:hAnsi="Arial" w:cs="Arial"/>
        <w:b w:val="0"/>
        <w:sz w:val="20"/>
      </w:rPr>
      <w:fldChar w:fldCharType="end"/>
    </w:r>
  </w:p>
  <w:p w:rsidR="00781E1C" w:rsidRDefault="00781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1C" w:rsidRDefault="00781E1C">
      <w:r>
        <w:separator/>
      </w:r>
    </w:p>
  </w:footnote>
  <w:footnote w:type="continuationSeparator" w:id="0">
    <w:p w:rsidR="00781E1C" w:rsidRDefault="00781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1C" w:rsidRDefault="00781E1C" w:rsidP="00EE43DC">
    <w:pPr>
      <w:pStyle w:val="Header"/>
      <w:jc w:val="right"/>
    </w:pPr>
    <w:r>
      <w:rPr>
        <w:noProof/>
        <w:lang w:eastAsia="en-GB"/>
      </w:rPr>
      <w:drawing>
        <wp:inline distT="0" distB="0" distL="0" distR="0">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F"/>
    <w:multiLevelType w:val="hybridMultilevel"/>
    <w:tmpl w:val="4386CC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8DE6972"/>
    <w:multiLevelType w:val="hybridMultilevel"/>
    <w:tmpl w:val="CEF4E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F3688"/>
    <w:multiLevelType w:val="hybridMultilevel"/>
    <w:tmpl w:val="5C6C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3403A"/>
    <w:multiLevelType w:val="hybridMultilevel"/>
    <w:tmpl w:val="D4B60C1A"/>
    <w:lvl w:ilvl="0" w:tplc="830608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6359FC"/>
    <w:multiLevelType w:val="hybridMultilevel"/>
    <w:tmpl w:val="1596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56499C"/>
    <w:multiLevelType w:val="multilevel"/>
    <w:tmpl w:val="D8B63A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5D2E40"/>
    <w:multiLevelType w:val="hybridMultilevel"/>
    <w:tmpl w:val="1E8C256C"/>
    <w:lvl w:ilvl="0" w:tplc="0F78E89A">
      <w:start w:val="1"/>
      <w:numFmt w:val="decimal"/>
      <w:pStyle w:val="PQQHead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06680"/>
    <w:multiLevelType w:val="hybridMultilevel"/>
    <w:tmpl w:val="7C6CC318"/>
    <w:lvl w:ilvl="0" w:tplc="0E3201C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E6663BB"/>
    <w:multiLevelType w:val="multilevel"/>
    <w:tmpl w:val="33D86C3E"/>
    <w:lvl w:ilvl="0">
      <w:start w:val="1"/>
      <w:numFmt w:val="decimal"/>
      <w:lvlText w:val="%1."/>
      <w:lvlJc w:val="left"/>
      <w:pPr>
        <w:ind w:left="360" w:hanging="360"/>
      </w:pPr>
      <w:rPr>
        <w:rFonts w:hint="default"/>
        <w:b w:val="0"/>
      </w:rPr>
    </w:lvl>
    <w:lvl w:ilvl="1">
      <w:start w:val="1"/>
      <w:numFmt w:val="decimal"/>
      <w:pStyle w:val="SpecifNo"/>
      <w:lvlText w:val="%1.%2."/>
      <w:lvlJc w:val="left"/>
      <w:pPr>
        <w:ind w:left="851" w:hanging="511"/>
      </w:pPr>
      <w:rPr>
        <w:rFonts w:hint="default"/>
        <w:b w:val="0"/>
        <w:i w:val="0"/>
        <w:color w:val="auto"/>
      </w:r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2D5D32"/>
    <w:multiLevelType w:val="multilevel"/>
    <w:tmpl w:val="E744D44C"/>
    <w:lvl w:ilvl="0">
      <w:start w:val="1"/>
      <w:numFmt w:val="decimal"/>
      <w:lvlText w:val="%1."/>
      <w:lvlJc w:val="left"/>
      <w:pPr>
        <w:ind w:left="357" w:hanging="357"/>
      </w:pPr>
      <w:rPr>
        <w:rFonts w:hint="default"/>
        <w:color w:val="auto"/>
      </w:rPr>
    </w:lvl>
    <w:lvl w:ilvl="1">
      <w:start w:val="1"/>
      <w:numFmt w:val="decimal"/>
      <w:pStyle w:val="Spec1Number"/>
      <w:lvlText w:val="%1.%2."/>
      <w:lvlJc w:val="left"/>
      <w:pPr>
        <w:ind w:left="3579" w:hanging="471"/>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273F4F93"/>
    <w:multiLevelType w:val="hybridMultilevel"/>
    <w:tmpl w:val="A6EC4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C16E4C"/>
    <w:multiLevelType w:val="hybridMultilevel"/>
    <w:tmpl w:val="B4F6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4F0E0FEB"/>
    <w:multiLevelType w:val="multilevel"/>
    <w:tmpl w:val="6854DE00"/>
    <w:lvl w:ilvl="0">
      <w:start w:val="1"/>
      <w:numFmt w:val="decimal"/>
      <w:lvlText w:val="%1."/>
      <w:lvlJc w:val="left"/>
      <w:pPr>
        <w:ind w:left="360" w:hanging="360"/>
      </w:pPr>
      <w:rPr>
        <w:rFonts w:hint="default"/>
        <w:b w:val="0"/>
      </w:rPr>
    </w:lvl>
    <w:lvl w:ilvl="1">
      <w:start w:val="1"/>
      <w:numFmt w:val="decimal"/>
      <w:lvlText w:val="%1.%2."/>
      <w:lvlJc w:val="left"/>
      <w:pPr>
        <w:ind w:left="851" w:hanging="511"/>
      </w:pPr>
      <w:rPr>
        <w:rFonts w:hint="default"/>
        <w:b w:val="0"/>
      </w:rPr>
    </w:lvl>
    <w:lvl w:ilvl="2">
      <w:start w:val="1"/>
      <w:numFmt w:val="lowerLetter"/>
      <w:lvlText w:val="%3)"/>
      <w:lvlJc w:val="left"/>
      <w:pPr>
        <w:ind w:left="163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F496935"/>
    <w:multiLevelType w:val="multilevel"/>
    <w:tmpl w:val="D84C809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0E11DD5"/>
    <w:multiLevelType w:val="multilevel"/>
    <w:tmpl w:val="B2329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20439F"/>
    <w:multiLevelType w:val="hybridMultilevel"/>
    <w:tmpl w:val="DF1CC8AE"/>
    <w:lvl w:ilvl="0" w:tplc="523A025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080B74"/>
    <w:multiLevelType w:val="hybridMultilevel"/>
    <w:tmpl w:val="08E6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596CCE"/>
    <w:multiLevelType w:val="singleLevel"/>
    <w:tmpl w:val="CF207656"/>
    <w:lvl w:ilvl="0">
      <w:start w:val="1"/>
      <w:numFmt w:val="decimal"/>
      <w:lvlText w:val="(%1)"/>
      <w:legacy w:legacy="1" w:legacySpace="120" w:legacyIndent="360"/>
      <w:lvlJc w:val="left"/>
      <w:pPr>
        <w:ind w:left="360" w:hanging="360"/>
      </w:pPr>
    </w:lvl>
  </w:abstractNum>
  <w:abstractNum w:abstractNumId="25">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6">
    <w:nsid w:val="6C4E4752"/>
    <w:multiLevelType w:val="multilevel"/>
    <w:tmpl w:val="A13865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8">
    <w:nsid w:val="7CDB2C12"/>
    <w:multiLevelType w:val="hybridMultilevel"/>
    <w:tmpl w:val="BDA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21"/>
  </w:num>
  <w:num w:numId="4">
    <w:abstractNumId w:val="27"/>
  </w:num>
  <w:num w:numId="5">
    <w:abstractNumId w:val="17"/>
  </w:num>
  <w:num w:numId="6">
    <w:abstractNumId w:val="29"/>
  </w:num>
  <w:num w:numId="7">
    <w:abstractNumId w:val="14"/>
  </w:num>
  <w:num w:numId="8">
    <w:abstractNumId w:val="1"/>
  </w:num>
  <w:num w:numId="9">
    <w:abstractNumId w:val="11"/>
  </w:num>
  <w:num w:numId="10">
    <w:abstractNumId w:val="20"/>
  </w:num>
  <w:num w:numId="11">
    <w:abstractNumId w:val="25"/>
  </w:num>
  <w:num w:numId="12">
    <w:abstractNumId w:val="6"/>
  </w:num>
  <w:num w:numId="13">
    <w:abstractNumId w:val="26"/>
  </w:num>
  <w:num w:numId="14">
    <w:abstractNumId w:val="13"/>
  </w:num>
  <w:num w:numId="15">
    <w:abstractNumId w:val="28"/>
  </w:num>
  <w:num w:numId="16">
    <w:abstractNumId w:val="5"/>
  </w:num>
  <w:num w:numId="17">
    <w:abstractNumId w:val="7"/>
  </w:num>
  <w:num w:numId="18">
    <w:abstractNumId w:val="4"/>
  </w:num>
  <w:num w:numId="19">
    <w:abstractNumId w:val="12"/>
  </w:num>
  <w:num w:numId="20">
    <w:abstractNumId w:val="16"/>
  </w:num>
  <w:num w:numId="21">
    <w:abstractNumId w:val="23"/>
  </w:num>
  <w:num w:numId="22">
    <w:abstractNumId w:val="19"/>
  </w:num>
  <w:num w:numId="23">
    <w:abstractNumId w:val="9"/>
  </w:num>
  <w:num w:numId="24">
    <w:abstractNumId w:val="1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 w:numId="28">
    <w:abstractNumId w:val="8"/>
  </w:num>
  <w:num w:numId="29">
    <w:abstractNumId w:val="2"/>
  </w:num>
  <w:num w:numId="30">
    <w:abstractNumId w:val="22"/>
  </w:num>
  <w:num w:numId="3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41AD"/>
    <w:rsid w:val="000072FC"/>
    <w:rsid w:val="000137C4"/>
    <w:rsid w:val="00014927"/>
    <w:rsid w:val="00016159"/>
    <w:rsid w:val="00025713"/>
    <w:rsid w:val="000262EE"/>
    <w:rsid w:val="00026A75"/>
    <w:rsid w:val="00027CCC"/>
    <w:rsid w:val="0004035B"/>
    <w:rsid w:val="00044556"/>
    <w:rsid w:val="0004557F"/>
    <w:rsid w:val="0005722A"/>
    <w:rsid w:val="00060085"/>
    <w:rsid w:val="000655D6"/>
    <w:rsid w:val="00072BA0"/>
    <w:rsid w:val="00072D17"/>
    <w:rsid w:val="0007325C"/>
    <w:rsid w:val="00076718"/>
    <w:rsid w:val="000804EC"/>
    <w:rsid w:val="00081D32"/>
    <w:rsid w:val="00083B72"/>
    <w:rsid w:val="0008422F"/>
    <w:rsid w:val="000842A9"/>
    <w:rsid w:val="000910F6"/>
    <w:rsid w:val="0009489C"/>
    <w:rsid w:val="00095D1F"/>
    <w:rsid w:val="000A04B9"/>
    <w:rsid w:val="000A1AC8"/>
    <w:rsid w:val="000A2873"/>
    <w:rsid w:val="000A3AAD"/>
    <w:rsid w:val="000A4526"/>
    <w:rsid w:val="000B034A"/>
    <w:rsid w:val="000B2153"/>
    <w:rsid w:val="000B7EE6"/>
    <w:rsid w:val="000C4E1D"/>
    <w:rsid w:val="000C54A6"/>
    <w:rsid w:val="000C676E"/>
    <w:rsid w:val="000C7978"/>
    <w:rsid w:val="000D70CD"/>
    <w:rsid w:val="000D7CE4"/>
    <w:rsid w:val="000E01FA"/>
    <w:rsid w:val="000E07F9"/>
    <w:rsid w:val="000E0CED"/>
    <w:rsid w:val="000E5697"/>
    <w:rsid w:val="000E7445"/>
    <w:rsid w:val="000F1435"/>
    <w:rsid w:val="000F6D86"/>
    <w:rsid w:val="000F7C44"/>
    <w:rsid w:val="001011F2"/>
    <w:rsid w:val="001105CF"/>
    <w:rsid w:val="00110658"/>
    <w:rsid w:val="00110CD8"/>
    <w:rsid w:val="00114FCE"/>
    <w:rsid w:val="001211FF"/>
    <w:rsid w:val="00130164"/>
    <w:rsid w:val="001423D1"/>
    <w:rsid w:val="00144122"/>
    <w:rsid w:val="00144F22"/>
    <w:rsid w:val="00145DFD"/>
    <w:rsid w:val="00150FC5"/>
    <w:rsid w:val="001536D5"/>
    <w:rsid w:val="001621E7"/>
    <w:rsid w:val="001636A9"/>
    <w:rsid w:val="00165905"/>
    <w:rsid w:val="0017082A"/>
    <w:rsid w:val="0017791C"/>
    <w:rsid w:val="0018556D"/>
    <w:rsid w:val="00192EFF"/>
    <w:rsid w:val="00193564"/>
    <w:rsid w:val="00196D4F"/>
    <w:rsid w:val="001B1BB5"/>
    <w:rsid w:val="001B4022"/>
    <w:rsid w:val="001B64A6"/>
    <w:rsid w:val="001D0A2C"/>
    <w:rsid w:val="001D70A5"/>
    <w:rsid w:val="001E0582"/>
    <w:rsid w:val="001E3B44"/>
    <w:rsid w:val="001E5681"/>
    <w:rsid w:val="001F0890"/>
    <w:rsid w:val="001F4414"/>
    <w:rsid w:val="00201F0A"/>
    <w:rsid w:val="0020302F"/>
    <w:rsid w:val="002112D1"/>
    <w:rsid w:val="00216955"/>
    <w:rsid w:val="002232BE"/>
    <w:rsid w:val="00225E37"/>
    <w:rsid w:val="00230745"/>
    <w:rsid w:val="00236FE2"/>
    <w:rsid w:val="00241745"/>
    <w:rsid w:val="00246998"/>
    <w:rsid w:val="00247CAF"/>
    <w:rsid w:val="0025111D"/>
    <w:rsid w:val="002539D3"/>
    <w:rsid w:val="0025795C"/>
    <w:rsid w:val="00262895"/>
    <w:rsid w:val="00263190"/>
    <w:rsid w:val="00272846"/>
    <w:rsid w:val="00284DD5"/>
    <w:rsid w:val="00285AD4"/>
    <w:rsid w:val="00290DB9"/>
    <w:rsid w:val="002A436E"/>
    <w:rsid w:val="002A58A1"/>
    <w:rsid w:val="002A61F4"/>
    <w:rsid w:val="002B14EC"/>
    <w:rsid w:val="002B574D"/>
    <w:rsid w:val="002B69B8"/>
    <w:rsid w:val="002B7140"/>
    <w:rsid w:val="002B7687"/>
    <w:rsid w:val="002C0414"/>
    <w:rsid w:val="002C2AF1"/>
    <w:rsid w:val="002C3CF2"/>
    <w:rsid w:val="002D1FF4"/>
    <w:rsid w:val="002D7D95"/>
    <w:rsid w:val="002E0FB0"/>
    <w:rsid w:val="002F0043"/>
    <w:rsid w:val="002F4895"/>
    <w:rsid w:val="002F5CE2"/>
    <w:rsid w:val="003014B8"/>
    <w:rsid w:val="003024F1"/>
    <w:rsid w:val="00303DFE"/>
    <w:rsid w:val="00305BED"/>
    <w:rsid w:val="003216F2"/>
    <w:rsid w:val="00326371"/>
    <w:rsid w:val="00326386"/>
    <w:rsid w:val="00326FCC"/>
    <w:rsid w:val="0032736E"/>
    <w:rsid w:val="003320F4"/>
    <w:rsid w:val="00334842"/>
    <w:rsid w:val="00335D15"/>
    <w:rsid w:val="00336449"/>
    <w:rsid w:val="00341013"/>
    <w:rsid w:val="0034432D"/>
    <w:rsid w:val="00347154"/>
    <w:rsid w:val="00351AE6"/>
    <w:rsid w:val="00354E65"/>
    <w:rsid w:val="00365C59"/>
    <w:rsid w:val="0037041A"/>
    <w:rsid w:val="00373B85"/>
    <w:rsid w:val="0037565C"/>
    <w:rsid w:val="00375B4E"/>
    <w:rsid w:val="003815B6"/>
    <w:rsid w:val="003859DF"/>
    <w:rsid w:val="0038782B"/>
    <w:rsid w:val="003918C6"/>
    <w:rsid w:val="003A0957"/>
    <w:rsid w:val="003A40D1"/>
    <w:rsid w:val="003A7359"/>
    <w:rsid w:val="003A7A92"/>
    <w:rsid w:val="003B2D86"/>
    <w:rsid w:val="003B6D0F"/>
    <w:rsid w:val="003B718C"/>
    <w:rsid w:val="003B79ED"/>
    <w:rsid w:val="003C2656"/>
    <w:rsid w:val="003C2C3C"/>
    <w:rsid w:val="003C575F"/>
    <w:rsid w:val="003D02FE"/>
    <w:rsid w:val="003D29F0"/>
    <w:rsid w:val="003D46C3"/>
    <w:rsid w:val="003E154E"/>
    <w:rsid w:val="003E6EF6"/>
    <w:rsid w:val="003F0E98"/>
    <w:rsid w:val="00401686"/>
    <w:rsid w:val="0040788B"/>
    <w:rsid w:val="00415EC0"/>
    <w:rsid w:val="00417B91"/>
    <w:rsid w:val="00421AC8"/>
    <w:rsid w:val="00422763"/>
    <w:rsid w:val="0042631C"/>
    <w:rsid w:val="00430C17"/>
    <w:rsid w:val="00434E29"/>
    <w:rsid w:val="00435611"/>
    <w:rsid w:val="00435DD6"/>
    <w:rsid w:val="0043728B"/>
    <w:rsid w:val="00440E84"/>
    <w:rsid w:val="004426CC"/>
    <w:rsid w:val="00443D8E"/>
    <w:rsid w:val="004444A1"/>
    <w:rsid w:val="0044731A"/>
    <w:rsid w:val="00452792"/>
    <w:rsid w:val="00454382"/>
    <w:rsid w:val="00460868"/>
    <w:rsid w:val="00462D26"/>
    <w:rsid w:val="004635F1"/>
    <w:rsid w:val="00463BC0"/>
    <w:rsid w:val="00466F21"/>
    <w:rsid w:val="00475053"/>
    <w:rsid w:val="00475345"/>
    <w:rsid w:val="00477FB0"/>
    <w:rsid w:val="004825C0"/>
    <w:rsid w:val="00482646"/>
    <w:rsid w:val="00486B6A"/>
    <w:rsid w:val="00490B06"/>
    <w:rsid w:val="00492EDF"/>
    <w:rsid w:val="004A4245"/>
    <w:rsid w:val="004A547C"/>
    <w:rsid w:val="004B51CC"/>
    <w:rsid w:val="004B64A5"/>
    <w:rsid w:val="004B6E23"/>
    <w:rsid w:val="004B7E91"/>
    <w:rsid w:val="004C316B"/>
    <w:rsid w:val="004C4C96"/>
    <w:rsid w:val="004C7D63"/>
    <w:rsid w:val="004D56EF"/>
    <w:rsid w:val="004D604F"/>
    <w:rsid w:val="004E2DA1"/>
    <w:rsid w:val="004F4D72"/>
    <w:rsid w:val="004F6C2A"/>
    <w:rsid w:val="0050019A"/>
    <w:rsid w:val="0051582F"/>
    <w:rsid w:val="00521ACD"/>
    <w:rsid w:val="005220AF"/>
    <w:rsid w:val="00523DD5"/>
    <w:rsid w:val="00524950"/>
    <w:rsid w:val="00535AAE"/>
    <w:rsid w:val="005473B0"/>
    <w:rsid w:val="00553A44"/>
    <w:rsid w:val="0055409F"/>
    <w:rsid w:val="005609FE"/>
    <w:rsid w:val="0056354D"/>
    <w:rsid w:val="00566F76"/>
    <w:rsid w:val="00567A4E"/>
    <w:rsid w:val="00567E97"/>
    <w:rsid w:val="005707A4"/>
    <w:rsid w:val="00570C88"/>
    <w:rsid w:val="005727A1"/>
    <w:rsid w:val="00573654"/>
    <w:rsid w:val="00575735"/>
    <w:rsid w:val="00581793"/>
    <w:rsid w:val="0058263C"/>
    <w:rsid w:val="00582AD9"/>
    <w:rsid w:val="005862E2"/>
    <w:rsid w:val="00594E80"/>
    <w:rsid w:val="005968F6"/>
    <w:rsid w:val="00596BB6"/>
    <w:rsid w:val="00597D74"/>
    <w:rsid w:val="005A186C"/>
    <w:rsid w:val="005A7F22"/>
    <w:rsid w:val="005B2FA6"/>
    <w:rsid w:val="005C3BE8"/>
    <w:rsid w:val="005C49D6"/>
    <w:rsid w:val="005C67BD"/>
    <w:rsid w:val="005D4ECB"/>
    <w:rsid w:val="005D5C6C"/>
    <w:rsid w:val="005E6B67"/>
    <w:rsid w:val="005E6D9D"/>
    <w:rsid w:val="005F3F12"/>
    <w:rsid w:val="005F587F"/>
    <w:rsid w:val="006046A9"/>
    <w:rsid w:val="0061661C"/>
    <w:rsid w:val="0062087F"/>
    <w:rsid w:val="00623B6D"/>
    <w:rsid w:val="00624EB5"/>
    <w:rsid w:val="006278EF"/>
    <w:rsid w:val="0063058F"/>
    <w:rsid w:val="006308F6"/>
    <w:rsid w:val="006314FC"/>
    <w:rsid w:val="00631E39"/>
    <w:rsid w:val="00640E61"/>
    <w:rsid w:val="00641A40"/>
    <w:rsid w:val="006558A5"/>
    <w:rsid w:val="0066620E"/>
    <w:rsid w:val="006710F3"/>
    <w:rsid w:val="006725F9"/>
    <w:rsid w:val="00682449"/>
    <w:rsid w:val="00694D25"/>
    <w:rsid w:val="00695F69"/>
    <w:rsid w:val="00697938"/>
    <w:rsid w:val="006A0A85"/>
    <w:rsid w:val="006A310C"/>
    <w:rsid w:val="006A38E0"/>
    <w:rsid w:val="006B4055"/>
    <w:rsid w:val="006B4904"/>
    <w:rsid w:val="006C18BE"/>
    <w:rsid w:val="006C4439"/>
    <w:rsid w:val="006C4DC3"/>
    <w:rsid w:val="006D12C4"/>
    <w:rsid w:val="006D1DF7"/>
    <w:rsid w:val="006D2261"/>
    <w:rsid w:val="006E1BBC"/>
    <w:rsid w:val="006E48C2"/>
    <w:rsid w:val="006F3242"/>
    <w:rsid w:val="006F35E1"/>
    <w:rsid w:val="006F4801"/>
    <w:rsid w:val="006F6A53"/>
    <w:rsid w:val="006F7334"/>
    <w:rsid w:val="00700CC1"/>
    <w:rsid w:val="00704125"/>
    <w:rsid w:val="00705737"/>
    <w:rsid w:val="00707965"/>
    <w:rsid w:val="00712944"/>
    <w:rsid w:val="00712ECE"/>
    <w:rsid w:val="007214CF"/>
    <w:rsid w:val="00721EE5"/>
    <w:rsid w:val="00725913"/>
    <w:rsid w:val="007325FD"/>
    <w:rsid w:val="00733502"/>
    <w:rsid w:val="007358BA"/>
    <w:rsid w:val="00740CA8"/>
    <w:rsid w:val="00745A96"/>
    <w:rsid w:val="00745C07"/>
    <w:rsid w:val="00746CF0"/>
    <w:rsid w:val="00751AC5"/>
    <w:rsid w:val="00755EA1"/>
    <w:rsid w:val="00761AED"/>
    <w:rsid w:val="00762AEE"/>
    <w:rsid w:val="00763A44"/>
    <w:rsid w:val="00770DDA"/>
    <w:rsid w:val="00772B8E"/>
    <w:rsid w:val="00776400"/>
    <w:rsid w:val="00781C3F"/>
    <w:rsid w:val="00781E1C"/>
    <w:rsid w:val="0078308D"/>
    <w:rsid w:val="00790E8F"/>
    <w:rsid w:val="007928C4"/>
    <w:rsid w:val="00797AE3"/>
    <w:rsid w:val="007A0FA8"/>
    <w:rsid w:val="007A4AE6"/>
    <w:rsid w:val="007B04B9"/>
    <w:rsid w:val="007B1199"/>
    <w:rsid w:val="007B1887"/>
    <w:rsid w:val="007B50F7"/>
    <w:rsid w:val="007B6D96"/>
    <w:rsid w:val="007B7BCA"/>
    <w:rsid w:val="007C4318"/>
    <w:rsid w:val="007C464A"/>
    <w:rsid w:val="007C6189"/>
    <w:rsid w:val="007D24F6"/>
    <w:rsid w:val="007D38B2"/>
    <w:rsid w:val="007D4087"/>
    <w:rsid w:val="007D5283"/>
    <w:rsid w:val="007D6506"/>
    <w:rsid w:val="007E037A"/>
    <w:rsid w:val="007E0A63"/>
    <w:rsid w:val="007E4273"/>
    <w:rsid w:val="007E5253"/>
    <w:rsid w:val="007E5533"/>
    <w:rsid w:val="007E6ED3"/>
    <w:rsid w:val="007F32C3"/>
    <w:rsid w:val="007F4520"/>
    <w:rsid w:val="007F77B5"/>
    <w:rsid w:val="008071BE"/>
    <w:rsid w:val="008074C3"/>
    <w:rsid w:val="00812C1C"/>
    <w:rsid w:val="00813514"/>
    <w:rsid w:val="008173B7"/>
    <w:rsid w:val="008227CC"/>
    <w:rsid w:val="00832040"/>
    <w:rsid w:val="0083218A"/>
    <w:rsid w:val="00832A4E"/>
    <w:rsid w:val="0083494C"/>
    <w:rsid w:val="0083557C"/>
    <w:rsid w:val="008404BF"/>
    <w:rsid w:val="00842D41"/>
    <w:rsid w:val="0084505E"/>
    <w:rsid w:val="00852BE2"/>
    <w:rsid w:val="008619BA"/>
    <w:rsid w:val="0086265A"/>
    <w:rsid w:val="0086540C"/>
    <w:rsid w:val="008715E7"/>
    <w:rsid w:val="00872FB7"/>
    <w:rsid w:val="00873DF7"/>
    <w:rsid w:val="008748AB"/>
    <w:rsid w:val="00875DA9"/>
    <w:rsid w:val="0087656F"/>
    <w:rsid w:val="008765F8"/>
    <w:rsid w:val="00880208"/>
    <w:rsid w:val="00881625"/>
    <w:rsid w:val="00882578"/>
    <w:rsid w:val="008834DA"/>
    <w:rsid w:val="008846EC"/>
    <w:rsid w:val="008870CE"/>
    <w:rsid w:val="008A48F2"/>
    <w:rsid w:val="008A515B"/>
    <w:rsid w:val="008A5EBB"/>
    <w:rsid w:val="008B1487"/>
    <w:rsid w:val="008B39CD"/>
    <w:rsid w:val="008C015D"/>
    <w:rsid w:val="008D058D"/>
    <w:rsid w:val="008D0AB4"/>
    <w:rsid w:val="008D3043"/>
    <w:rsid w:val="008D6EF2"/>
    <w:rsid w:val="008F1327"/>
    <w:rsid w:val="008F4A04"/>
    <w:rsid w:val="008F5ACF"/>
    <w:rsid w:val="008F72F4"/>
    <w:rsid w:val="00902F63"/>
    <w:rsid w:val="00905318"/>
    <w:rsid w:val="009119AD"/>
    <w:rsid w:val="0091397A"/>
    <w:rsid w:val="009151F0"/>
    <w:rsid w:val="009161F2"/>
    <w:rsid w:val="00922D3D"/>
    <w:rsid w:val="00922E54"/>
    <w:rsid w:val="00926A7A"/>
    <w:rsid w:val="00927BF7"/>
    <w:rsid w:val="00932BF3"/>
    <w:rsid w:val="0094004A"/>
    <w:rsid w:val="0094463D"/>
    <w:rsid w:val="009475D1"/>
    <w:rsid w:val="00947DDA"/>
    <w:rsid w:val="0095055F"/>
    <w:rsid w:val="00952A62"/>
    <w:rsid w:val="00957C0E"/>
    <w:rsid w:val="0097277D"/>
    <w:rsid w:val="00974222"/>
    <w:rsid w:val="0098770B"/>
    <w:rsid w:val="00994F6D"/>
    <w:rsid w:val="009A77D0"/>
    <w:rsid w:val="009B2027"/>
    <w:rsid w:val="009B20E6"/>
    <w:rsid w:val="009C000E"/>
    <w:rsid w:val="009C1447"/>
    <w:rsid w:val="009C1ED3"/>
    <w:rsid w:val="009C2451"/>
    <w:rsid w:val="009D0F20"/>
    <w:rsid w:val="009D14C2"/>
    <w:rsid w:val="009D227E"/>
    <w:rsid w:val="009D7CF1"/>
    <w:rsid w:val="009E0397"/>
    <w:rsid w:val="009E0ACD"/>
    <w:rsid w:val="009E2B7F"/>
    <w:rsid w:val="009E39F1"/>
    <w:rsid w:val="009E4664"/>
    <w:rsid w:val="009F20C3"/>
    <w:rsid w:val="009F20C4"/>
    <w:rsid w:val="009F761A"/>
    <w:rsid w:val="00A007CA"/>
    <w:rsid w:val="00A014C7"/>
    <w:rsid w:val="00A02E46"/>
    <w:rsid w:val="00A057BC"/>
    <w:rsid w:val="00A0776B"/>
    <w:rsid w:val="00A16ABD"/>
    <w:rsid w:val="00A23FFC"/>
    <w:rsid w:val="00A332DF"/>
    <w:rsid w:val="00A33ACF"/>
    <w:rsid w:val="00A37141"/>
    <w:rsid w:val="00A55FA1"/>
    <w:rsid w:val="00A56594"/>
    <w:rsid w:val="00A56996"/>
    <w:rsid w:val="00A60896"/>
    <w:rsid w:val="00A61929"/>
    <w:rsid w:val="00A64572"/>
    <w:rsid w:val="00A7109F"/>
    <w:rsid w:val="00A76A09"/>
    <w:rsid w:val="00A77784"/>
    <w:rsid w:val="00A82C99"/>
    <w:rsid w:val="00A85726"/>
    <w:rsid w:val="00A86574"/>
    <w:rsid w:val="00A87AA1"/>
    <w:rsid w:val="00A931F9"/>
    <w:rsid w:val="00A933FD"/>
    <w:rsid w:val="00A94A4C"/>
    <w:rsid w:val="00A94A8C"/>
    <w:rsid w:val="00A96E91"/>
    <w:rsid w:val="00AA1D6D"/>
    <w:rsid w:val="00AA3B67"/>
    <w:rsid w:val="00AA3E17"/>
    <w:rsid w:val="00AA5A72"/>
    <w:rsid w:val="00AA5FBD"/>
    <w:rsid w:val="00AA7C97"/>
    <w:rsid w:val="00AB2A1E"/>
    <w:rsid w:val="00AB4DDE"/>
    <w:rsid w:val="00AB535A"/>
    <w:rsid w:val="00AB5B79"/>
    <w:rsid w:val="00AB67E2"/>
    <w:rsid w:val="00AB68FE"/>
    <w:rsid w:val="00AC0744"/>
    <w:rsid w:val="00AC4A30"/>
    <w:rsid w:val="00AC7FD8"/>
    <w:rsid w:val="00AD44AE"/>
    <w:rsid w:val="00AD5271"/>
    <w:rsid w:val="00AD7009"/>
    <w:rsid w:val="00AF17BD"/>
    <w:rsid w:val="00AF21D3"/>
    <w:rsid w:val="00B01F5A"/>
    <w:rsid w:val="00B0250D"/>
    <w:rsid w:val="00B043FF"/>
    <w:rsid w:val="00B04F2F"/>
    <w:rsid w:val="00B11167"/>
    <w:rsid w:val="00B134A4"/>
    <w:rsid w:val="00B13B37"/>
    <w:rsid w:val="00B14930"/>
    <w:rsid w:val="00B14E8D"/>
    <w:rsid w:val="00B3075A"/>
    <w:rsid w:val="00B3089F"/>
    <w:rsid w:val="00B30B5C"/>
    <w:rsid w:val="00B33D06"/>
    <w:rsid w:val="00B45E3A"/>
    <w:rsid w:val="00B46D6A"/>
    <w:rsid w:val="00B5073B"/>
    <w:rsid w:val="00B5311F"/>
    <w:rsid w:val="00B55DF4"/>
    <w:rsid w:val="00B5619E"/>
    <w:rsid w:val="00B652E2"/>
    <w:rsid w:val="00B67C72"/>
    <w:rsid w:val="00B72F61"/>
    <w:rsid w:val="00B736BD"/>
    <w:rsid w:val="00B75461"/>
    <w:rsid w:val="00B757B8"/>
    <w:rsid w:val="00B809C9"/>
    <w:rsid w:val="00B85933"/>
    <w:rsid w:val="00B940E5"/>
    <w:rsid w:val="00B958AE"/>
    <w:rsid w:val="00BA6705"/>
    <w:rsid w:val="00BA785C"/>
    <w:rsid w:val="00BA7C1C"/>
    <w:rsid w:val="00BB42DF"/>
    <w:rsid w:val="00BB46B3"/>
    <w:rsid w:val="00BB508F"/>
    <w:rsid w:val="00BC1624"/>
    <w:rsid w:val="00BC23A9"/>
    <w:rsid w:val="00BC7E58"/>
    <w:rsid w:val="00BD5AB0"/>
    <w:rsid w:val="00BD79B5"/>
    <w:rsid w:val="00BE06E3"/>
    <w:rsid w:val="00BE11FB"/>
    <w:rsid w:val="00BE1C46"/>
    <w:rsid w:val="00BE5C99"/>
    <w:rsid w:val="00BE7061"/>
    <w:rsid w:val="00BE734B"/>
    <w:rsid w:val="00BF3E25"/>
    <w:rsid w:val="00BF53D6"/>
    <w:rsid w:val="00BF56C2"/>
    <w:rsid w:val="00BF60A4"/>
    <w:rsid w:val="00C00593"/>
    <w:rsid w:val="00C00F55"/>
    <w:rsid w:val="00C03FF6"/>
    <w:rsid w:val="00C067B9"/>
    <w:rsid w:val="00C077F0"/>
    <w:rsid w:val="00C12C76"/>
    <w:rsid w:val="00C16753"/>
    <w:rsid w:val="00C27A72"/>
    <w:rsid w:val="00C32113"/>
    <w:rsid w:val="00C3229E"/>
    <w:rsid w:val="00C33402"/>
    <w:rsid w:val="00C3562F"/>
    <w:rsid w:val="00C365B8"/>
    <w:rsid w:val="00C42BA6"/>
    <w:rsid w:val="00C469D8"/>
    <w:rsid w:val="00C511E4"/>
    <w:rsid w:val="00C57408"/>
    <w:rsid w:val="00C70240"/>
    <w:rsid w:val="00C72452"/>
    <w:rsid w:val="00C743F6"/>
    <w:rsid w:val="00C8550A"/>
    <w:rsid w:val="00C85EE9"/>
    <w:rsid w:val="00C92F8E"/>
    <w:rsid w:val="00C967C0"/>
    <w:rsid w:val="00C97EAC"/>
    <w:rsid w:val="00C97EFE"/>
    <w:rsid w:val="00CA5975"/>
    <w:rsid w:val="00CA7D6F"/>
    <w:rsid w:val="00CB07AA"/>
    <w:rsid w:val="00CB25FA"/>
    <w:rsid w:val="00CC3A18"/>
    <w:rsid w:val="00CC5EF4"/>
    <w:rsid w:val="00CD01EF"/>
    <w:rsid w:val="00CD559B"/>
    <w:rsid w:val="00CD6A10"/>
    <w:rsid w:val="00CE3837"/>
    <w:rsid w:val="00CF541A"/>
    <w:rsid w:val="00CF671F"/>
    <w:rsid w:val="00CF7E35"/>
    <w:rsid w:val="00D00813"/>
    <w:rsid w:val="00D00CF8"/>
    <w:rsid w:val="00D01F14"/>
    <w:rsid w:val="00D0240D"/>
    <w:rsid w:val="00D03B58"/>
    <w:rsid w:val="00D07981"/>
    <w:rsid w:val="00D17231"/>
    <w:rsid w:val="00D206B2"/>
    <w:rsid w:val="00D225BB"/>
    <w:rsid w:val="00D227DF"/>
    <w:rsid w:val="00D239CF"/>
    <w:rsid w:val="00D256FC"/>
    <w:rsid w:val="00D31833"/>
    <w:rsid w:val="00D31B0D"/>
    <w:rsid w:val="00D33921"/>
    <w:rsid w:val="00D43C57"/>
    <w:rsid w:val="00D43FB6"/>
    <w:rsid w:val="00D53E45"/>
    <w:rsid w:val="00D5480C"/>
    <w:rsid w:val="00D61D50"/>
    <w:rsid w:val="00D626CF"/>
    <w:rsid w:val="00D62BC7"/>
    <w:rsid w:val="00D63446"/>
    <w:rsid w:val="00D67617"/>
    <w:rsid w:val="00D718A5"/>
    <w:rsid w:val="00D72290"/>
    <w:rsid w:val="00D73F24"/>
    <w:rsid w:val="00D74F9C"/>
    <w:rsid w:val="00D778C8"/>
    <w:rsid w:val="00D80340"/>
    <w:rsid w:val="00D91CCE"/>
    <w:rsid w:val="00D9326A"/>
    <w:rsid w:val="00D94FD7"/>
    <w:rsid w:val="00D951F9"/>
    <w:rsid w:val="00DA485C"/>
    <w:rsid w:val="00DB1DFA"/>
    <w:rsid w:val="00DC5A57"/>
    <w:rsid w:val="00DD1931"/>
    <w:rsid w:val="00DE17A3"/>
    <w:rsid w:val="00DE5672"/>
    <w:rsid w:val="00DE6496"/>
    <w:rsid w:val="00DE6687"/>
    <w:rsid w:val="00DF4552"/>
    <w:rsid w:val="00DF4F61"/>
    <w:rsid w:val="00E0012E"/>
    <w:rsid w:val="00E00AA9"/>
    <w:rsid w:val="00E04AD4"/>
    <w:rsid w:val="00E06FC0"/>
    <w:rsid w:val="00E12C1F"/>
    <w:rsid w:val="00E15D12"/>
    <w:rsid w:val="00E173C4"/>
    <w:rsid w:val="00E208EE"/>
    <w:rsid w:val="00E2166B"/>
    <w:rsid w:val="00E3159B"/>
    <w:rsid w:val="00E40E68"/>
    <w:rsid w:val="00E47152"/>
    <w:rsid w:val="00E60343"/>
    <w:rsid w:val="00E62F69"/>
    <w:rsid w:val="00E63F35"/>
    <w:rsid w:val="00E67CFA"/>
    <w:rsid w:val="00E74339"/>
    <w:rsid w:val="00E824F7"/>
    <w:rsid w:val="00E8343F"/>
    <w:rsid w:val="00E920A6"/>
    <w:rsid w:val="00E967BB"/>
    <w:rsid w:val="00EA0957"/>
    <w:rsid w:val="00EA468D"/>
    <w:rsid w:val="00EB497A"/>
    <w:rsid w:val="00EB598E"/>
    <w:rsid w:val="00EB60B8"/>
    <w:rsid w:val="00EB7644"/>
    <w:rsid w:val="00EC2E51"/>
    <w:rsid w:val="00EC3A40"/>
    <w:rsid w:val="00EC720C"/>
    <w:rsid w:val="00ED27DF"/>
    <w:rsid w:val="00ED37B5"/>
    <w:rsid w:val="00ED7F2D"/>
    <w:rsid w:val="00EE187B"/>
    <w:rsid w:val="00EE334A"/>
    <w:rsid w:val="00EE43DC"/>
    <w:rsid w:val="00EE4429"/>
    <w:rsid w:val="00EE739A"/>
    <w:rsid w:val="00EF1542"/>
    <w:rsid w:val="00EF19D0"/>
    <w:rsid w:val="00EF22C0"/>
    <w:rsid w:val="00EF3A9D"/>
    <w:rsid w:val="00EF6CD7"/>
    <w:rsid w:val="00F06D10"/>
    <w:rsid w:val="00F10B1D"/>
    <w:rsid w:val="00F119AA"/>
    <w:rsid w:val="00F16F18"/>
    <w:rsid w:val="00F25A83"/>
    <w:rsid w:val="00F305F0"/>
    <w:rsid w:val="00F3392F"/>
    <w:rsid w:val="00F356F5"/>
    <w:rsid w:val="00F51AE3"/>
    <w:rsid w:val="00F51D13"/>
    <w:rsid w:val="00F60CF9"/>
    <w:rsid w:val="00F62B2E"/>
    <w:rsid w:val="00F63852"/>
    <w:rsid w:val="00F645B0"/>
    <w:rsid w:val="00F664E1"/>
    <w:rsid w:val="00F67AF3"/>
    <w:rsid w:val="00F67BD9"/>
    <w:rsid w:val="00F70581"/>
    <w:rsid w:val="00F71275"/>
    <w:rsid w:val="00F76E47"/>
    <w:rsid w:val="00F90BBE"/>
    <w:rsid w:val="00F91F92"/>
    <w:rsid w:val="00F93D3D"/>
    <w:rsid w:val="00F96DB8"/>
    <w:rsid w:val="00FA2868"/>
    <w:rsid w:val="00FA34D7"/>
    <w:rsid w:val="00FA415F"/>
    <w:rsid w:val="00FB064F"/>
    <w:rsid w:val="00FB722B"/>
    <w:rsid w:val="00FC0A00"/>
    <w:rsid w:val="00FC165B"/>
    <w:rsid w:val="00FC1BA8"/>
    <w:rsid w:val="00FC6D66"/>
    <w:rsid w:val="00FD1F6E"/>
    <w:rsid w:val="00FD2FAF"/>
    <w:rsid w:val="00FD5FE3"/>
    <w:rsid w:val="00FD6A68"/>
    <w:rsid w:val="00FD7A67"/>
    <w:rsid w:val="00FE2D45"/>
    <w:rsid w:val="00FF1561"/>
    <w:rsid w:val="00FF64FC"/>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link w:val="ListParagraphChar"/>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paragraph" w:customStyle="1" w:styleId="SpecNumbering">
    <w:name w:val="Spec Numbering"/>
    <w:basedOn w:val="ListParagraph"/>
    <w:link w:val="SpecNumberingChar"/>
    <w:rsid w:val="00D31B0D"/>
    <w:pPr>
      <w:spacing w:after="200" w:line="276" w:lineRule="auto"/>
      <w:ind w:left="360"/>
    </w:pPr>
  </w:style>
  <w:style w:type="paragraph" w:customStyle="1" w:styleId="SpecifNo">
    <w:name w:val="Specif No."/>
    <w:basedOn w:val="SpecNumbering"/>
    <w:link w:val="SpecifNoChar"/>
    <w:qFormat/>
    <w:rsid w:val="00D31B0D"/>
    <w:pPr>
      <w:numPr>
        <w:ilvl w:val="1"/>
        <w:numId w:val="23"/>
      </w:numPr>
    </w:pPr>
    <w:rPr>
      <w:rFonts w:ascii="Arial" w:hAnsi="Arial"/>
    </w:rPr>
  </w:style>
  <w:style w:type="character" w:customStyle="1" w:styleId="ListParagraphChar">
    <w:name w:val="List Paragraph Char"/>
    <w:basedOn w:val="DefaultParagraphFont"/>
    <w:link w:val="ListParagraph"/>
    <w:uiPriority w:val="34"/>
    <w:rsid w:val="00D31B0D"/>
    <w:rPr>
      <w:rFonts w:ascii="Bookman Old Style" w:hAnsi="Bookman Old Style"/>
      <w:b/>
      <w:sz w:val="22"/>
      <w:lang w:eastAsia="en-US"/>
    </w:rPr>
  </w:style>
  <w:style w:type="character" w:customStyle="1" w:styleId="SpecNumberingChar">
    <w:name w:val="Spec Numbering Char"/>
    <w:basedOn w:val="ListParagraphChar"/>
    <w:link w:val="SpecNumbering"/>
    <w:rsid w:val="00D31B0D"/>
    <w:rPr>
      <w:rFonts w:ascii="Bookman Old Style" w:hAnsi="Bookman Old Style"/>
      <w:b/>
      <w:sz w:val="22"/>
      <w:lang w:eastAsia="en-US"/>
    </w:rPr>
  </w:style>
  <w:style w:type="character" w:customStyle="1" w:styleId="SpecifNoChar">
    <w:name w:val="Specif No. Char"/>
    <w:basedOn w:val="SpecNumberingChar"/>
    <w:link w:val="SpecifNo"/>
    <w:rsid w:val="00D31B0D"/>
    <w:rPr>
      <w:rFonts w:ascii="Arial" w:hAnsi="Arial"/>
      <w:b/>
      <w:sz w:val="22"/>
      <w:lang w:eastAsia="en-US"/>
    </w:rPr>
  </w:style>
  <w:style w:type="paragraph" w:customStyle="1" w:styleId="SpecSectionHeader">
    <w:name w:val="Spec Section Header"/>
    <w:basedOn w:val="Heading5"/>
    <w:link w:val="SpecSectionHeaderChar"/>
    <w:qFormat/>
    <w:rsid w:val="00D31B0D"/>
    <w:pPr>
      <w:spacing w:line="360" w:lineRule="auto"/>
      <w:jc w:val="left"/>
    </w:pPr>
    <w:rPr>
      <w:rFonts w:asciiTheme="majorHAnsi" w:hAnsiTheme="majorHAnsi" w:cstheme="minorHAnsi"/>
      <w:bCs/>
      <w:color w:val="007AC3"/>
    </w:rPr>
  </w:style>
  <w:style w:type="character" w:customStyle="1" w:styleId="SpecSectionHeaderChar">
    <w:name w:val="Spec Section Header Char"/>
    <w:basedOn w:val="DefaultParagraphFont"/>
    <w:link w:val="SpecSectionHeader"/>
    <w:rsid w:val="00D31B0D"/>
    <w:rPr>
      <w:rFonts w:asciiTheme="majorHAnsi" w:hAnsiTheme="majorHAnsi" w:cstheme="minorHAnsi"/>
      <w:b/>
      <w:bCs/>
      <w:color w:val="007AC3"/>
      <w:sz w:val="22"/>
      <w:lang w:eastAsia="en-US"/>
    </w:rPr>
  </w:style>
  <w:style w:type="paragraph" w:customStyle="1" w:styleId="Spec1Number">
    <w:name w:val="Spec 1 Number"/>
    <w:basedOn w:val="SpecNumbering"/>
    <w:rsid w:val="00D31B0D"/>
    <w:pPr>
      <w:numPr>
        <w:ilvl w:val="1"/>
        <w:numId w:val="27"/>
      </w:numPr>
      <w:spacing w:after="120" w:line="240" w:lineRule="auto"/>
      <w:ind w:left="624"/>
      <w:contextualSpacing w:val="0"/>
      <w:jc w:val="both"/>
    </w:pPr>
    <w:rPr>
      <w:rFonts w:ascii="Arial" w:eastAsia="Calibri" w:hAnsi="Arial" w:cs="Arial"/>
      <w:b w:val="0"/>
      <w:szCs w:val="22"/>
    </w:rPr>
  </w:style>
  <w:style w:type="paragraph" w:customStyle="1" w:styleId="CPSpec">
    <w:name w:val="CP Spec"/>
    <w:basedOn w:val="Spec1Number"/>
    <w:link w:val="CPSpecChar"/>
    <w:qFormat/>
    <w:rsid w:val="00D31B0D"/>
    <w:rPr>
      <w:rFonts w:asciiTheme="minorHAnsi" w:hAnsiTheme="minorHAnsi" w:cstheme="minorHAnsi"/>
    </w:rPr>
  </w:style>
  <w:style w:type="character" w:customStyle="1" w:styleId="CPSpecChar">
    <w:name w:val="CP Spec Char"/>
    <w:basedOn w:val="DefaultParagraphFont"/>
    <w:link w:val="CPSpec"/>
    <w:rsid w:val="00D31B0D"/>
    <w:rPr>
      <w:rFonts w:asciiTheme="minorHAnsi" w:eastAsia="Calibri" w:hAnsiTheme="minorHAnsi" w:cs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link w:val="ListParagraphChar"/>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paragraph" w:customStyle="1" w:styleId="SpecNumbering">
    <w:name w:val="Spec Numbering"/>
    <w:basedOn w:val="ListParagraph"/>
    <w:link w:val="SpecNumberingChar"/>
    <w:rsid w:val="00D31B0D"/>
    <w:pPr>
      <w:spacing w:after="200" w:line="276" w:lineRule="auto"/>
      <w:ind w:left="360"/>
    </w:pPr>
  </w:style>
  <w:style w:type="paragraph" w:customStyle="1" w:styleId="SpecifNo">
    <w:name w:val="Specif No."/>
    <w:basedOn w:val="SpecNumbering"/>
    <w:link w:val="SpecifNoChar"/>
    <w:qFormat/>
    <w:rsid w:val="00D31B0D"/>
    <w:pPr>
      <w:numPr>
        <w:ilvl w:val="1"/>
        <w:numId w:val="23"/>
      </w:numPr>
    </w:pPr>
    <w:rPr>
      <w:rFonts w:ascii="Arial" w:hAnsi="Arial"/>
    </w:rPr>
  </w:style>
  <w:style w:type="character" w:customStyle="1" w:styleId="ListParagraphChar">
    <w:name w:val="List Paragraph Char"/>
    <w:basedOn w:val="DefaultParagraphFont"/>
    <w:link w:val="ListParagraph"/>
    <w:uiPriority w:val="34"/>
    <w:rsid w:val="00D31B0D"/>
    <w:rPr>
      <w:rFonts w:ascii="Bookman Old Style" w:hAnsi="Bookman Old Style"/>
      <w:b/>
      <w:sz w:val="22"/>
      <w:lang w:eastAsia="en-US"/>
    </w:rPr>
  </w:style>
  <w:style w:type="character" w:customStyle="1" w:styleId="SpecNumberingChar">
    <w:name w:val="Spec Numbering Char"/>
    <w:basedOn w:val="ListParagraphChar"/>
    <w:link w:val="SpecNumbering"/>
    <w:rsid w:val="00D31B0D"/>
    <w:rPr>
      <w:rFonts w:ascii="Bookman Old Style" w:hAnsi="Bookman Old Style"/>
      <w:b/>
      <w:sz w:val="22"/>
      <w:lang w:eastAsia="en-US"/>
    </w:rPr>
  </w:style>
  <w:style w:type="character" w:customStyle="1" w:styleId="SpecifNoChar">
    <w:name w:val="Specif No. Char"/>
    <w:basedOn w:val="SpecNumberingChar"/>
    <w:link w:val="SpecifNo"/>
    <w:rsid w:val="00D31B0D"/>
    <w:rPr>
      <w:rFonts w:ascii="Arial" w:hAnsi="Arial"/>
      <w:b/>
      <w:sz w:val="22"/>
      <w:lang w:eastAsia="en-US"/>
    </w:rPr>
  </w:style>
  <w:style w:type="paragraph" w:customStyle="1" w:styleId="SpecSectionHeader">
    <w:name w:val="Spec Section Header"/>
    <w:basedOn w:val="Heading5"/>
    <w:link w:val="SpecSectionHeaderChar"/>
    <w:qFormat/>
    <w:rsid w:val="00D31B0D"/>
    <w:pPr>
      <w:spacing w:line="360" w:lineRule="auto"/>
      <w:jc w:val="left"/>
    </w:pPr>
    <w:rPr>
      <w:rFonts w:asciiTheme="majorHAnsi" w:hAnsiTheme="majorHAnsi" w:cstheme="minorHAnsi"/>
      <w:bCs/>
      <w:color w:val="007AC3"/>
    </w:rPr>
  </w:style>
  <w:style w:type="character" w:customStyle="1" w:styleId="SpecSectionHeaderChar">
    <w:name w:val="Spec Section Header Char"/>
    <w:basedOn w:val="DefaultParagraphFont"/>
    <w:link w:val="SpecSectionHeader"/>
    <w:rsid w:val="00D31B0D"/>
    <w:rPr>
      <w:rFonts w:asciiTheme="majorHAnsi" w:hAnsiTheme="majorHAnsi" w:cstheme="minorHAnsi"/>
      <w:b/>
      <w:bCs/>
      <w:color w:val="007AC3"/>
      <w:sz w:val="22"/>
      <w:lang w:eastAsia="en-US"/>
    </w:rPr>
  </w:style>
  <w:style w:type="paragraph" w:customStyle="1" w:styleId="Spec1Number">
    <w:name w:val="Spec 1 Number"/>
    <w:basedOn w:val="SpecNumbering"/>
    <w:rsid w:val="00D31B0D"/>
    <w:pPr>
      <w:numPr>
        <w:ilvl w:val="1"/>
        <w:numId w:val="27"/>
      </w:numPr>
      <w:spacing w:after="120" w:line="240" w:lineRule="auto"/>
      <w:ind w:left="624"/>
      <w:contextualSpacing w:val="0"/>
      <w:jc w:val="both"/>
    </w:pPr>
    <w:rPr>
      <w:rFonts w:ascii="Arial" w:eastAsia="Calibri" w:hAnsi="Arial" w:cs="Arial"/>
      <w:b w:val="0"/>
      <w:szCs w:val="22"/>
    </w:rPr>
  </w:style>
  <w:style w:type="paragraph" w:customStyle="1" w:styleId="CPSpec">
    <w:name w:val="CP Spec"/>
    <w:basedOn w:val="Spec1Number"/>
    <w:link w:val="CPSpecChar"/>
    <w:qFormat/>
    <w:rsid w:val="00D31B0D"/>
    <w:rPr>
      <w:rFonts w:asciiTheme="minorHAnsi" w:hAnsiTheme="minorHAnsi" w:cstheme="minorHAnsi"/>
    </w:rPr>
  </w:style>
  <w:style w:type="character" w:customStyle="1" w:styleId="CPSpecChar">
    <w:name w:val="CP Spec Char"/>
    <w:basedOn w:val="DefaultParagraphFont"/>
    <w:link w:val="CPSpec"/>
    <w:rsid w:val="00D31B0D"/>
    <w:rPr>
      <w:rFonts w:asciiTheme="minorHAnsi" w:eastAsia="Calibri" w:hAnsiTheme="minorHAnsi" w:cs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377607">
      <w:bodyDiv w:val="1"/>
      <w:marLeft w:val="0"/>
      <w:marRight w:val="0"/>
      <w:marTop w:val="0"/>
      <w:marBottom w:val="0"/>
      <w:divBdr>
        <w:top w:val="none" w:sz="0" w:space="0" w:color="auto"/>
        <w:left w:val="none" w:sz="0" w:space="0" w:color="auto"/>
        <w:bottom w:val="none" w:sz="0" w:space="0" w:color="auto"/>
        <w:right w:val="none" w:sz="0" w:space="0" w:color="auto"/>
      </w:divBdr>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760565070">
      <w:bodyDiv w:val="1"/>
      <w:marLeft w:val="0"/>
      <w:marRight w:val="0"/>
      <w:marTop w:val="0"/>
      <w:marBottom w:val="0"/>
      <w:divBdr>
        <w:top w:val="none" w:sz="0" w:space="0" w:color="auto"/>
        <w:left w:val="none" w:sz="0" w:space="0" w:color="auto"/>
        <w:bottom w:val="none" w:sz="0" w:space="0" w:color="auto"/>
        <w:right w:val="none" w:sz="0" w:space="0" w:color="auto"/>
      </w:divBdr>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1E0B-E75D-4034-A266-5A3AA548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40</Pages>
  <Words>9561</Words>
  <Characters>51647</Characters>
  <Application>Microsoft Office Word</Application>
  <DocSecurity>0</DocSecurity>
  <Lines>430</Lines>
  <Paragraphs>122</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61086</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Royal Wolverhampton NHS Trust</dc:creator>
  <cp:lastModifiedBy>Wheeler, Tracey</cp:lastModifiedBy>
  <cp:revision>57</cp:revision>
  <cp:lastPrinted>2014-01-29T14:20:00Z</cp:lastPrinted>
  <dcterms:created xsi:type="dcterms:W3CDTF">2017-01-05T15:49:00Z</dcterms:created>
  <dcterms:modified xsi:type="dcterms:W3CDTF">2017-01-12T16:52:00Z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