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03D7B" w14:textId="77777777" w:rsidR="007D5B3C" w:rsidRPr="00163CC4" w:rsidRDefault="00163CC4" w:rsidP="009B65F5">
      <w:pPr>
        <w:pStyle w:val="Title"/>
        <w:jc w:val="right"/>
        <w:rPr>
          <w:rFonts w:ascii="Lato" w:hAnsi="Lato"/>
          <w:sz w:val="24"/>
          <w:szCs w:val="24"/>
        </w:rPr>
      </w:pPr>
      <w:r w:rsidRPr="00163CC4">
        <w:rPr>
          <w:rFonts w:ascii="Lato" w:hAnsi="Lato"/>
          <w:noProof/>
          <w:sz w:val="24"/>
          <w:szCs w:val="24"/>
        </w:rPr>
        <w:drawing>
          <wp:inline distT="0" distB="0" distL="0" distR="0" wp14:anchorId="4D7CB182" wp14:editId="43B2ACDB">
            <wp:extent cx="2831745" cy="502285"/>
            <wp:effectExtent l="0" t="0" r="6985"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blacktext.jpg"/>
                    <pic:cNvPicPr/>
                  </pic:nvPicPr>
                  <pic:blipFill>
                    <a:blip r:embed="rId8">
                      <a:extLst>
                        <a:ext uri="{28A0092B-C50C-407E-A947-70E740481C1C}">
                          <a14:useLocalDpi xmlns:a14="http://schemas.microsoft.com/office/drawing/2010/main" val="0"/>
                        </a:ext>
                      </a:extLst>
                    </a:blip>
                    <a:stretch>
                      <a:fillRect/>
                    </a:stretch>
                  </pic:blipFill>
                  <pic:spPr>
                    <a:xfrm>
                      <a:off x="0" y="0"/>
                      <a:ext cx="2899705" cy="514339"/>
                    </a:xfrm>
                    <a:prstGeom prst="rect">
                      <a:avLst/>
                    </a:prstGeom>
                  </pic:spPr>
                </pic:pic>
              </a:graphicData>
            </a:graphic>
          </wp:inline>
        </w:drawing>
      </w:r>
    </w:p>
    <w:p w14:paraId="39139F01" w14:textId="77777777" w:rsidR="00443081" w:rsidRPr="00163CC4" w:rsidRDefault="00443081" w:rsidP="009B65F5">
      <w:pPr>
        <w:pStyle w:val="Title"/>
        <w:jc w:val="right"/>
        <w:rPr>
          <w:rFonts w:ascii="Lato" w:hAnsi="Lato"/>
          <w:sz w:val="24"/>
          <w:szCs w:val="24"/>
        </w:rPr>
      </w:pPr>
    </w:p>
    <w:p w14:paraId="40C7C500" w14:textId="76471719" w:rsidR="009A7A5B" w:rsidRPr="00E97899" w:rsidRDefault="009A7A5B" w:rsidP="009A7A5B">
      <w:pPr>
        <w:contextualSpacing/>
        <w:rPr>
          <w:rFonts w:ascii="Arial" w:hAnsi="Arial" w:cs="Arial"/>
          <w:b/>
          <w:sz w:val="28"/>
          <w:szCs w:val="28"/>
        </w:rPr>
      </w:pPr>
      <w:bookmarkStart w:id="0" w:name="_Hlk24017707"/>
      <w:r w:rsidRPr="00E97899">
        <w:rPr>
          <w:rFonts w:ascii="Arial" w:hAnsi="Arial" w:cs="Arial"/>
          <w:b/>
          <w:sz w:val="28"/>
          <w:szCs w:val="28"/>
        </w:rPr>
        <w:t>NICE</w:t>
      </w:r>
      <w:r w:rsidR="00B77F59" w:rsidRPr="00E97899">
        <w:rPr>
          <w:rFonts w:ascii="Arial" w:hAnsi="Arial" w:cs="Arial"/>
          <w:b/>
          <w:sz w:val="28"/>
          <w:szCs w:val="28"/>
        </w:rPr>
        <w:t xml:space="preserve"> </w:t>
      </w:r>
      <w:r w:rsidR="00A07C60" w:rsidRPr="00E97899">
        <w:rPr>
          <w:rFonts w:ascii="Arial" w:hAnsi="Arial" w:cs="Arial"/>
          <w:b/>
          <w:sz w:val="28"/>
          <w:szCs w:val="28"/>
        </w:rPr>
        <w:t xml:space="preserve">annual </w:t>
      </w:r>
      <w:r w:rsidR="00B77F59" w:rsidRPr="00E97899">
        <w:rPr>
          <w:rFonts w:ascii="Arial" w:hAnsi="Arial" w:cs="Arial"/>
          <w:b/>
          <w:sz w:val="28"/>
          <w:szCs w:val="28"/>
        </w:rPr>
        <w:t xml:space="preserve">conference and </w:t>
      </w:r>
      <w:proofErr w:type="spellStart"/>
      <w:r w:rsidR="002D2894" w:rsidRPr="00E97899">
        <w:rPr>
          <w:rFonts w:ascii="Arial" w:hAnsi="Arial" w:cs="Arial"/>
          <w:b/>
          <w:sz w:val="28"/>
          <w:szCs w:val="28"/>
        </w:rPr>
        <w:t>ConfedExpo</w:t>
      </w:r>
      <w:proofErr w:type="spellEnd"/>
      <w:r w:rsidR="002D2894" w:rsidRPr="00E97899">
        <w:rPr>
          <w:rFonts w:ascii="Arial" w:hAnsi="Arial" w:cs="Arial"/>
          <w:b/>
          <w:sz w:val="28"/>
          <w:szCs w:val="28"/>
        </w:rPr>
        <w:t xml:space="preserve"> 2020</w:t>
      </w:r>
      <w:r w:rsidR="00E97899" w:rsidRPr="00E97899">
        <w:rPr>
          <w:rFonts w:ascii="Arial" w:hAnsi="Arial" w:cs="Arial"/>
          <w:b/>
          <w:sz w:val="28"/>
          <w:szCs w:val="28"/>
        </w:rPr>
        <w:t xml:space="preserve"> stand design and build</w:t>
      </w:r>
      <w:r w:rsidR="00B77F59" w:rsidRPr="00E97899">
        <w:rPr>
          <w:rFonts w:ascii="Arial" w:hAnsi="Arial" w:cs="Arial"/>
          <w:b/>
          <w:sz w:val="28"/>
          <w:szCs w:val="28"/>
        </w:rPr>
        <w:t xml:space="preserve"> </w:t>
      </w:r>
      <w:r w:rsidRPr="00E97899">
        <w:rPr>
          <w:rFonts w:ascii="Arial" w:hAnsi="Arial" w:cs="Arial"/>
          <w:b/>
          <w:sz w:val="28"/>
          <w:szCs w:val="28"/>
        </w:rPr>
        <w:t xml:space="preserve">  </w:t>
      </w:r>
    </w:p>
    <w:p w14:paraId="4ADD7075" w14:textId="77777777" w:rsidR="009A7A5B" w:rsidRPr="00E97899" w:rsidRDefault="009A7A5B" w:rsidP="009A7A5B">
      <w:pPr>
        <w:contextualSpacing/>
        <w:rPr>
          <w:rFonts w:ascii="Arial" w:hAnsi="Arial" w:cs="Arial"/>
          <w:b/>
          <w:sz w:val="28"/>
          <w:szCs w:val="28"/>
        </w:rPr>
      </w:pPr>
    </w:p>
    <w:bookmarkEnd w:id="0"/>
    <w:p w14:paraId="2C302214" w14:textId="77777777" w:rsidR="009A7A5B" w:rsidRPr="00EF0363" w:rsidRDefault="009A7A5B" w:rsidP="009A7A5B">
      <w:pPr>
        <w:contextualSpacing/>
        <w:rPr>
          <w:rFonts w:ascii="Arial" w:hAnsi="Arial" w:cs="Arial"/>
          <w:b/>
        </w:rPr>
      </w:pPr>
      <w:r w:rsidRPr="00EF0363">
        <w:rPr>
          <w:rFonts w:ascii="Arial" w:hAnsi="Arial" w:cs="Arial"/>
          <w:b/>
        </w:rPr>
        <w:t>Invitation to tender</w:t>
      </w:r>
    </w:p>
    <w:p w14:paraId="4D98307B" w14:textId="77777777" w:rsidR="009A7A5B" w:rsidRPr="00EF0363" w:rsidRDefault="009A7A5B" w:rsidP="009A7A5B">
      <w:pPr>
        <w:contextualSpacing/>
        <w:rPr>
          <w:rFonts w:ascii="Arial" w:hAnsi="Arial" w:cs="Arial"/>
        </w:rPr>
      </w:pPr>
    </w:p>
    <w:p w14:paraId="6288C901" w14:textId="77777777" w:rsidR="009A7A5B" w:rsidRPr="00EF0363" w:rsidRDefault="009A7A5B" w:rsidP="009A7A5B">
      <w:pPr>
        <w:contextualSpacing/>
        <w:rPr>
          <w:rFonts w:ascii="Arial" w:hAnsi="Arial" w:cs="Arial"/>
          <w:b/>
          <w:u w:val="single"/>
        </w:rPr>
      </w:pPr>
      <w:r w:rsidRPr="00EF0363">
        <w:rPr>
          <w:rFonts w:ascii="Arial" w:hAnsi="Arial" w:cs="Arial"/>
          <w:b/>
          <w:u w:val="single"/>
        </w:rPr>
        <w:t xml:space="preserve">Requirement specification </w:t>
      </w:r>
    </w:p>
    <w:p w14:paraId="349421E7" w14:textId="77777777" w:rsidR="009A7A5B" w:rsidRPr="00EF0363" w:rsidRDefault="009A7A5B" w:rsidP="009A7A5B">
      <w:pPr>
        <w:pStyle w:val="Paragraphnonumbers"/>
        <w:rPr>
          <w:rFonts w:cs="Arial"/>
        </w:rPr>
      </w:pPr>
    </w:p>
    <w:p w14:paraId="31E55C08" w14:textId="77777777" w:rsidR="009B65F5" w:rsidRPr="00EF0363" w:rsidRDefault="009B65F5" w:rsidP="002E49CC">
      <w:pPr>
        <w:pStyle w:val="Paragraphnonumbers"/>
        <w:numPr>
          <w:ilvl w:val="0"/>
          <w:numId w:val="5"/>
        </w:numPr>
        <w:ind w:left="284" w:hanging="284"/>
        <w:rPr>
          <w:rFonts w:cs="Arial"/>
          <w:b/>
          <w:bCs/>
        </w:rPr>
      </w:pPr>
      <w:r w:rsidRPr="00EF0363">
        <w:rPr>
          <w:rFonts w:cs="Arial"/>
          <w:b/>
          <w:bCs/>
        </w:rPr>
        <w:t xml:space="preserve">Introduction </w:t>
      </w:r>
    </w:p>
    <w:p w14:paraId="470872D3" w14:textId="77777777" w:rsidR="009B65F5" w:rsidRPr="00EF0363" w:rsidRDefault="009B65F5" w:rsidP="00BD2EBD">
      <w:pPr>
        <w:spacing w:line="276" w:lineRule="auto"/>
        <w:ind w:left="284"/>
        <w:rPr>
          <w:rFonts w:ascii="Arial" w:hAnsi="Arial" w:cs="Arial"/>
        </w:rPr>
      </w:pPr>
      <w:r w:rsidRPr="00EF0363">
        <w:rPr>
          <w:rFonts w:ascii="Arial" w:hAnsi="Arial" w:cs="Arial"/>
        </w:rPr>
        <w:t xml:space="preserve">NICE is the national organisation that improves outcomes for people using the NHS and other public health and social care services, by providing evidence-based guidance for the people and organisations providing health and care services. </w:t>
      </w:r>
    </w:p>
    <w:p w14:paraId="2A29F347" w14:textId="77777777" w:rsidR="007704DE" w:rsidRPr="00EF0363" w:rsidRDefault="007704DE" w:rsidP="00BD2EBD">
      <w:pPr>
        <w:spacing w:line="276" w:lineRule="auto"/>
        <w:ind w:left="284"/>
        <w:rPr>
          <w:rFonts w:ascii="Arial" w:hAnsi="Arial" w:cs="Arial"/>
          <w:b/>
          <w:bCs/>
          <w:color w:val="1F497D"/>
        </w:rPr>
      </w:pPr>
    </w:p>
    <w:p w14:paraId="2666B07A" w14:textId="77777777" w:rsidR="009B65F5" w:rsidRPr="00EF0363" w:rsidRDefault="009B65F5" w:rsidP="00BD2EBD">
      <w:pPr>
        <w:spacing w:line="276" w:lineRule="auto"/>
        <w:ind w:left="284"/>
        <w:rPr>
          <w:rFonts w:ascii="Arial" w:hAnsi="Arial" w:cs="Arial"/>
        </w:rPr>
      </w:pPr>
      <w:r w:rsidRPr="00EF0363">
        <w:rPr>
          <w:rFonts w:ascii="Arial" w:hAnsi="Arial" w:cs="Arial"/>
        </w:rPr>
        <w:t xml:space="preserve">We support health and social care professionals to ensure the care they provide is of the highest quality and offers the best value for money.  Our authoritative, evidence-based guidance outlines the most effective ways to diagnose, treat and prevent disease and ill health, and we set standards to drive quality improvement in </w:t>
      </w:r>
      <w:r w:rsidR="006F2CC9" w:rsidRPr="00EF0363">
        <w:rPr>
          <w:rFonts w:ascii="Arial" w:hAnsi="Arial" w:cs="Arial"/>
        </w:rPr>
        <w:t>an</w:t>
      </w:r>
      <w:r w:rsidRPr="00EF0363">
        <w:rPr>
          <w:rFonts w:ascii="Arial" w:hAnsi="Arial" w:cs="Arial"/>
        </w:rPr>
        <w:t xml:space="preserve"> </w:t>
      </w:r>
      <w:r w:rsidR="006F2CC9" w:rsidRPr="00EF0363">
        <w:rPr>
          <w:rFonts w:ascii="Arial" w:hAnsi="Arial" w:cs="Arial"/>
        </w:rPr>
        <w:t>area</w:t>
      </w:r>
      <w:r w:rsidRPr="00EF0363">
        <w:rPr>
          <w:rFonts w:ascii="Arial" w:hAnsi="Arial" w:cs="Arial"/>
        </w:rPr>
        <w:t xml:space="preserve"> of care</w:t>
      </w:r>
      <w:r w:rsidR="0020631C" w:rsidRPr="00EF0363">
        <w:rPr>
          <w:rFonts w:ascii="Arial" w:hAnsi="Arial" w:cs="Arial"/>
        </w:rPr>
        <w:t xml:space="preserve">. More information can be found at:  </w:t>
      </w:r>
      <w:hyperlink r:id="rId9" w:history="1">
        <w:r w:rsidR="00C42C72" w:rsidRPr="00EF0363">
          <w:rPr>
            <w:rStyle w:val="Hyperlink"/>
            <w:rFonts w:ascii="Arial" w:hAnsi="Arial" w:cs="Arial"/>
          </w:rPr>
          <w:t>www.nice.org.uk</w:t>
        </w:r>
      </w:hyperlink>
    </w:p>
    <w:p w14:paraId="4C8D0F50" w14:textId="77777777" w:rsidR="009B65F5" w:rsidRPr="00EF0363" w:rsidRDefault="009B65F5" w:rsidP="00BD2EBD">
      <w:pPr>
        <w:pStyle w:val="Paragraphnonumbers"/>
        <w:rPr>
          <w:rFonts w:cs="Arial"/>
          <w:b/>
          <w:bCs/>
        </w:rPr>
      </w:pPr>
    </w:p>
    <w:p w14:paraId="5A91457B" w14:textId="77777777" w:rsidR="007A45D6" w:rsidRPr="00EF0363" w:rsidRDefault="009B65F5" w:rsidP="00BD2EBD">
      <w:pPr>
        <w:pStyle w:val="Paragraphnonumbers"/>
        <w:numPr>
          <w:ilvl w:val="0"/>
          <w:numId w:val="5"/>
        </w:numPr>
        <w:ind w:left="284" w:hanging="284"/>
        <w:rPr>
          <w:rFonts w:cs="Arial"/>
          <w:b/>
          <w:bCs/>
        </w:rPr>
      </w:pPr>
      <w:r w:rsidRPr="00EF0363">
        <w:rPr>
          <w:rFonts w:cs="Arial"/>
          <w:b/>
          <w:bCs/>
        </w:rPr>
        <w:t>NICE</w:t>
      </w:r>
      <w:r w:rsidR="0077094E" w:rsidRPr="00EF0363">
        <w:rPr>
          <w:rFonts w:cs="Arial"/>
          <w:b/>
          <w:bCs/>
        </w:rPr>
        <w:t xml:space="preserve"> annual</w:t>
      </w:r>
      <w:r w:rsidRPr="00EF0363">
        <w:rPr>
          <w:rFonts w:cs="Arial"/>
          <w:b/>
          <w:bCs/>
        </w:rPr>
        <w:t xml:space="preserve"> </w:t>
      </w:r>
      <w:r w:rsidR="0077094E" w:rsidRPr="00EF0363">
        <w:rPr>
          <w:rFonts w:cs="Arial"/>
          <w:b/>
          <w:bCs/>
        </w:rPr>
        <w:t>c</w:t>
      </w:r>
      <w:r w:rsidRPr="00EF0363">
        <w:rPr>
          <w:rFonts w:cs="Arial"/>
          <w:b/>
          <w:bCs/>
        </w:rPr>
        <w:t xml:space="preserve">onference and other events </w:t>
      </w:r>
    </w:p>
    <w:p w14:paraId="12235C39" w14:textId="77777777" w:rsidR="002025A7" w:rsidRPr="00EF0363" w:rsidRDefault="002025A7" w:rsidP="00BD2EBD">
      <w:pPr>
        <w:spacing w:line="276" w:lineRule="auto"/>
        <w:ind w:left="360"/>
        <w:rPr>
          <w:rFonts w:ascii="Arial" w:hAnsi="Arial" w:cs="Arial"/>
          <w:b/>
          <w:bCs/>
        </w:rPr>
      </w:pPr>
    </w:p>
    <w:p w14:paraId="7195B6B1" w14:textId="77777777" w:rsidR="009B75F4" w:rsidRPr="002E49CC" w:rsidRDefault="002E49CC" w:rsidP="00BD2EBD">
      <w:pPr>
        <w:spacing w:line="276" w:lineRule="auto"/>
        <w:ind w:left="851" w:hanging="567"/>
        <w:rPr>
          <w:rFonts w:ascii="Arial" w:hAnsi="Arial" w:cs="Arial"/>
        </w:rPr>
      </w:pPr>
      <w:r w:rsidRPr="002E49CC">
        <w:rPr>
          <w:rFonts w:ascii="Arial" w:hAnsi="Arial" w:cs="Arial"/>
          <w:b/>
          <w:bCs/>
        </w:rPr>
        <w:t xml:space="preserve">2.1 </w:t>
      </w:r>
      <w:r w:rsidR="00DA5662">
        <w:rPr>
          <w:rFonts w:ascii="Arial" w:hAnsi="Arial" w:cs="Arial"/>
          <w:b/>
          <w:bCs/>
        </w:rPr>
        <w:tab/>
      </w:r>
      <w:r w:rsidR="002D2894">
        <w:rPr>
          <w:rFonts w:ascii="Arial" w:hAnsi="Arial" w:cs="Arial"/>
          <w:b/>
          <w:bCs/>
        </w:rPr>
        <w:t>The NICE a</w:t>
      </w:r>
      <w:r w:rsidR="007A45D6" w:rsidRPr="002E49CC">
        <w:rPr>
          <w:rFonts w:ascii="Arial" w:hAnsi="Arial" w:cs="Arial"/>
          <w:b/>
          <w:bCs/>
        </w:rPr>
        <w:t xml:space="preserve">nnual </w:t>
      </w:r>
      <w:r w:rsidR="009A7A77" w:rsidRPr="002E49CC">
        <w:rPr>
          <w:rFonts w:ascii="Arial" w:hAnsi="Arial" w:cs="Arial"/>
          <w:b/>
          <w:bCs/>
        </w:rPr>
        <w:t>c</w:t>
      </w:r>
      <w:r w:rsidR="007A45D6" w:rsidRPr="002E49CC">
        <w:rPr>
          <w:rFonts w:ascii="Arial" w:hAnsi="Arial" w:cs="Arial"/>
          <w:b/>
          <w:bCs/>
        </w:rPr>
        <w:t xml:space="preserve">onference </w:t>
      </w:r>
      <w:r w:rsidR="002D2894">
        <w:rPr>
          <w:rFonts w:ascii="Arial" w:hAnsi="Arial" w:cs="Arial"/>
          <w:b/>
          <w:bCs/>
        </w:rPr>
        <w:t>and e</w:t>
      </w:r>
      <w:r w:rsidR="007A45D6" w:rsidRPr="002E49CC">
        <w:rPr>
          <w:rFonts w:ascii="Arial" w:hAnsi="Arial" w:cs="Arial"/>
          <w:b/>
          <w:bCs/>
        </w:rPr>
        <w:t>xhibition</w:t>
      </w:r>
      <w:r w:rsidR="007A45D6" w:rsidRPr="002E49CC">
        <w:rPr>
          <w:rFonts w:ascii="Arial" w:hAnsi="Arial" w:cs="Arial"/>
        </w:rPr>
        <w:t xml:space="preserve"> is</w:t>
      </w:r>
      <w:r w:rsidR="00280A54" w:rsidRPr="002E49CC">
        <w:rPr>
          <w:rFonts w:ascii="Arial" w:hAnsi="Arial" w:cs="Arial"/>
        </w:rPr>
        <w:t xml:space="preserve"> a</w:t>
      </w:r>
      <w:r w:rsidR="007A45D6" w:rsidRPr="002E49CC">
        <w:rPr>
          <w:rFonts w:ascii="Arial" w:hAnsi="Arial" w:cs="Arial"/>
        </w:rPr>
        <w:t xml:space="preserve"> unique</w:t>
      </w:r>
      <w:r w:rsidR="00ED2EC7" w:rsidRPr="002E49CC">
        <w:rPr>
          <w:rFonts w:ascii="Arial" w:hAnsi="Arial" w:cs="Arial"/>
        </w:rPr>
        <w:t xml:space="preserve"> event</w:t>
      </w:r>
      <w:r w:rsidR="007A45D6" w:rsidRPr="002E49CC">
        <w:rPr>
          <w:rFonts w:ascii="Arial" w:hAnsi="Arial" w:cs="Arial"/>
        </w:rPr>
        <w:t xml:space="preserve"> in the annual health and social care events calendar. </w:t>
      </w:r>
      <w:r w:rsidR="00852106" w:rsidRPr="002E49CC">
        <w:rPr>
          <w:rFonts w:ascii="Arial" w:hAnsi="Arial" w:cs="Arial"/>
        </w:rPr>
        <w:t xml:space="preserve"> I</w:t>
      </w:r>
      <w:r w:rsidR="007A45D6" w:rsidRPr="002E49CC">
        <w:rPr>
          <w:rFonts w:ascii="Arial" w:hAnsi="Arial" w:cs="Arial"/>
        </w:rPr>
        <w:t>t is the only event that brings together senior managers, policy makers and frontline staff from across health and</w:t>
      </w:r>
      <w:r w:rsidR="007165F9" w:rsidRPr="002E49CC">
        <w:rPr>
          <w:rFonts w:ascii="Arial" w:hAnsi="Arial" w:cs="Arial"/>
        </w:rPr>
        <w:t xml:space="preserve"> social </w:t>
      </w:r>
      <w:r w:rsidR="007A45D6" w:rsidRPr="002E49CC">
        <w:rPr>
          <w:rFonts w:ascii="Arial" w:hAnsi="Arial" w:cs="Arial"/>
        </w:rPr>
        <w:t xml:space="preserve">care with the pharmaceutical and medical technologies (medtech) industries to discuss common aims and interests.  </w:t>
      </w:r>
    </w:p>
    <w:p w14:paraId="178EA927" w14:textId="77777777" w:rsidR="007A45D6" w:rsidRPr="00EF0363" w:rsidRDefault="007A45D6" w:rsidP="00BD2EBD">
      <w:pPr>
        <w:spacing w:line="276" w:lineRule="auto"/>
        <w:ind w:left="360"/>
        <w:rPr>
          <w:rFonts w:ascii="Arial" w:hAnsi="Arial" w:cs="Arial"/>
        </w:rPr>
      </w:pPr>
    </w:p>
    <w:p w14:paraId="56FBF297" w14:textId="77777777" w:rsidR="00DC35B4" w:rsidRDefault="007A45D6" w:rsidP="00BD2EBD">
      <w:pPr>
        <w:spacing w:line="276" w:lineRule="auto"/>
        <w:ind w:left="851"/>
        <w:rPr>
          <w:rFonts w:ascii="Arial" w:hAnsi="Arial" w:cs="Arial"/>
        </w:rPr>
      </w:pPr>
      <w:r w:rsidRPr="00EF0363">
        <w:rPr>
          <w:rFonts w:ascii="Arial" w:hAnsi="Arial" w:cs="Arial"/>
        </w:rPr>
        <w:t>A key focal point at the NICE conference is the NICE</w:t>
      </w:r>
      <w:r w:rsidR="009D001B" w:rsidRPr="00EF0363">
        <w:rPr>
          <w:rFonts w:ascii="Arial" w:hAnsi="Arial" w:cs="Arial"/>
        </w:rPr>
        <w:t xml:space="preserve"> exhibition</w:t>
      </w:r>
      <w:r w:rsidRPr="00EF0363">
        <w:rPr>
          <w:rFonts w:ascii="Arial" w:hAnsi="Arial" w:cs="Arial"/>
        </w:rPr>
        <w:t xml:space="preserve"> stand, providing a place where delegates can learn more about NICE’s work by engaging with NICE members of staff and</w:t>
      </w:r>
      <w:r w:rsidR="00954A57" w:rsidRPr="00EF0363">
        <w:rPr>
          <w:rFonts w:ascii="Arial" w:hAnsi="Arial" w:cs="Arial"/>
        </w:rPr>
        <w:t xml:space="preserve"> accessing </w:t>
      </w:r>
      <w:r w:rsidR="005F1836" w:rsidRPr="00EF0363">
        <w:rPr>
          <w:rFonts w:ascii="Arial" w:hAnsi="Arial" w:cs="Arial"/>
        </w:rPr>
        <w:t xml:space="preserve"> the</w:t>
      </w:r>
      <w:r w:rsidRPr="00EF0363">
        <w:rPr>
          <w:rFonts w:ascii="Arial" w:hAnsi="Arial" w:cs="Arial"/>
        </w:rPr>
        <w:t xml:space="preserve"> various</w:t>
      </w:r>
      <w:r w:rsidR="00ED2EC7" w:rsidRPr="00EF0363">
        <w:rPr>
          <w:rFonts w:ascii="Arial" w:hAnsi="Arial" w:cs="Arial"/>
        </w:rPr>
        <w:t xml:space="preserve"> digital</w:t>
      </w:r>
      <w:r w:rsidRPr="00EF0363">
        <w:rPr>
          <w:rFonts w:ascii="Arial" w:hAnsi="Arial" w:cs="Arial"/>
        </w:rPr>
        <w:t xml:space="preserve"> resources</w:t>
      </w:r>
      <w:r w:rsidR="00ED2EC7" w:rsidRPr="00EF0363">
        <w:rPr>
          <w:rFonts w:ascii="Arial" w:hAnsi="Arial" w:cs="Arial"/>
        </w:rPr>
        <w:t xml:space="preserve"> and literature. </w:t>
      </w:r>
    </w:p>
    <w:p w14:paraId="1A967841" w14:textId="77777777" w:rsidR="00FC147C" w:rsidRDefault="00FC147C" w:rsidP="00BD2EBD">
      <w:pPr>
        <w:spacing w:line="276" w:lineRule="auto"/>
        <w:ind w:left="851"/>
        <w:rPr>
          <w:rFonts w:ascii="Arial" w:hAnsi="Arial" w:cs="Arial"/>
        </w:rPr>
      </w:pPr>
    </w:p>
    <w:p w14:paraId="19901096" w14:textId="77777777" w:rsidR="005F1836" w:rsidRPr="00EF0363" w:rsidRDefault="009163B3" w:rsidP="00BD2EBD">
      <w:pPr>
        <w:spacing w:line="276" w:lineRule="auto"/>
        <w:ind w:left="851"/>
        <w:rPr>
          <w:rFonts w:ascii="Arial" w:hAnsi="Arial" w:cs="Arial"/>
        </w:rPr>
      </w:pPr>
      <w:r w:rsidRPr="00EF0363">
        <w:rPr>
          <w:rFonts w:ascii="Arial" w:hAnsi="Arial" w:cs="Arial"/>
        </w:rPr>
        <w:t>In 2018</w:t>
      </w:r>
      <w:r w:rsidR="0038756B" w:rsidRPr="00EF0363">
        <w:rPr>
          <w:rFonts w:ascii="Arial" w:hAnsi="Arial" w:cs="Arial"/>
        </w:rPr>
        <w:t xml:space="preserve"> and in </w:t>
      </w:r>
      <w:r w:rsidRPr="00EF0363">
        <w:rPr>
          <w:rFonts w:ascii="Arial" w:hAnsi="Arial" w:cs="Arial"/>
        </w:rPr>
        <w:t xml:space="preserve">2019 the </w:t>
      </w:r>
      <w:hyperlink r:id="rId10" w:history="1">
        <w:r w:rsidRPr="00EF0363">
          <w:rPr>
            <w:rStyle w:val="Hyperlink"/>
            <w:rFonts w:ascii="Arial" w:hAnsi="Arial" w:cs="Arial"/>
          </w:rPr>
          <w:t>NICE Conference</w:t>
        </w:r>
      </w:hyperlink>
      <w:r w:rsidRPr="00EF0363">
        <w:rPr>
          <w:rFonts w:ascii="Arial" w:hAnsi="Arial" w:cs="Arial"/>
        </w:rPr>
        <w:t xml:space="preserve"> </w:t>
      </w:r>
      <w:r w:rsidR="009D001B" w:rsidRPr="00EF0363">
        <w:rPr>
          <w:rFonts w:ascii="Arial" w:hAnsi="Arial" w:cs="Arial"/>
        </w:rPr>
        <w:t xml:space="preserve">and exhibition </w:t>
      </w:r>
      <w:r w:rsidRPr="00EF0363">
        <w:rPr>
          <w:rFonts w:ascii="Arial" w:hAnsi="Arial" w:cs="Arial"/>
        </w:rPr>
        <w:t>has taken place at the Deansgate Hilton, Manchester.</w:t>
      </w:r>
      <w:r w:rsidR="001F6152">
        <w:rPr>
          <w:rFonts w:ascii="Arial" w:hAnsi="Arial" w:cs="Arial"/>
        </w:rPr>
        <w:t xml:space="preserve">  </w:t>
      </w:r>
      <w:r w:rsidR="00A20F1D" w:rsidRPr="00EF0363">
        <w:rPr>
          <w:rFonts w:ascii="Arial" w:hAnsi="Arial" w:cs="Arial"/>
        </w:rPr>
        <w:t>I</w:t>
      </w:r>
      <w:r w:rsidR="005F1836" w:rsidRPr="00EF0363">
        <w:rPr>
          <w:rFonts w:ascii="Arial" w:hAnsi="Arial" w:cs="Arial"/>
        </w:rPr>
        <w:t xml:space="preserve">n 2019 </w:t>
      </w:r>
      <w:r w:rsidR="00001405" w:rsidRPr="00EF0363">
        <w:rPr>
          <w:rFonts w:ascii="Arial" w:hAnsi="Arial" w:cs="Arial"/>
        </w:rPr>
        <w:t>there were</w:t>
      </w:r>
      <w:r w:rsidR="005F1836" w:rsidRPr="00EF0363">
        <w:rPr>
          <w:rFonts w:ascii="Arial" w:hAnsi="Arial" w:cs="Arial"/>
        </w:rPr>
        <w:t xml:space="preserve"> 5</w:t>
      </w:r>
      <w:r w:rsidR="002025A7" w:rsidRPr="00EF0363">
        <w:rPr>
          <w:rFonts w:ascii="Arial" w:hAnsi="Arial" w:cs="Arial"/>
        </w:rPr>
        <w:t>20</w:t>
      </w:r>
      <w:r w:rsidR="005F1836" w:rsidRPr="00EF0363">
        <w:rPr>
          <w:rFonts w:ascii="Arial" w:hAnsi="Arial" w:cs="Arial"/>
        </w:rPr>
        <w:t xml:space="preserve"> attendees </w:t>
      </w:r>
      <w:r w:rsidR="00A20F1D" w:rsidRPr="00EF0363">
        <w:rPr>
          <w:rFonts w:ascii="Arial" w:hAnsi="Arial" w:cs="Arial"/>
        </w:rPr>
        <w:t xml:space="preserve">and </w:t>
      </w:r>
      <w:r w:rsidR="005F1836" w:rsidRPr="00EF0363">
        <w:rPr>
          <w:rFonts w:ascii="Arial" w:hAnsi="Arial" w:cs="Arial"/>
        </w:rPr>
        <w:t xml:space="preserve">we anticipate a similar number to attend in 2020. </w:t>
      </w:r>
    </w:p>
    <w:p w14:paraId="46D8FC18" w14:textId="77777777" w:rsidR="005F1836" w:rsidRPr="00EF0363" w:rsidRDefault="005F1836" w:rsidP="00BD2EBD">
      <w:pPr>
        <w:spacing w:line="276" w:lineRule="auto"/>
        <w:rPr>
          <w:rFonts w:ascii="Arial" w:hAnsi="Arial" w:cs="Arial"/>
        </w:rPr>
      </w:pPr>
    </w:p>
    <w:p w14:paraId="0D4C0801" w14:textId="77777777" w:rsidR="00202456" w:rsidRPr="00EF0363" w:rsidRDefault="00202456" w:rsidP="00BD2EBD">
      <w:pPr>
        <w:spacing w:line="276" w:lineRule="auto"/>
        <w:ind w:left="851"/>
        <w:rPr>
          <w:rFonts w:ascii="Arial" w:hAnsi="Arial" w:cs="Arial"/>
        </w:rPr>
      </w:pPr>
      <w:r w:rsidRPr="00EF0363">
        <w:rPr>
          <w:rFonts w:ascii="Arial" w:hAnsi="Arial" w:cs="Arial"/>
        </w:rPr>
        <w:lastRenderedPageBreak/>
        <w:t>The specific themes and issues covered at the conference will vary each year depending on</w:t>
      </w:r>
      <w:r w:rsidR="00954A57" w:rsidRPr="00EF0363">
        <w:rPr>
          <w:rFonts w:ascii="Arial" w:hAnsi="Arial" w:cs="Arial"/>
        </w:rPr>
        <w:t xml:space="preserve"> NICE’s </w:t>
      </w:r>
      <w:r w:rsidRPr="00EF0363">
        <w:rPr>
          <w:rFonts w:ascii="Arial" w:hAnsi="Arial" w:cs="Arial"/>
        </w:rPr>
        <w:t xml:space="preserve">organisational priorities and the national health and social care landscape.  </w:t>
      </w:r>
    </w:p>
    <w:p w14:paraId="38DBB554" w14:textId="77777777" w:rsidR="007A45D6" w:rsidRPr="00EF0363" w:rsidRDefault="007A45D6" w:rsidP="00BD2EBD">
      <w:pPr>
        <w:spacing w:line="276" w:lineRule="auto"/>
        <w:rPr>
          <w:rFonts w:ascii="Arial" w:hAnsi="Arial" w:cs="Arial"/>
        </w:rPr>
      </w:pPr>
    </w:p>
    <w:p w14:paraId="5FC81C60" w14:textId="77777777" w:rsidR="00DD314B" w:rsidRPr="00EF0363" w:rsidRDefault="00DD314B" w:rsidP="00BD2EBD">
      <w:pPr>
        <w:spacing w:line="276" w:lineRule="auto"/>
        <w:rPr>
          <w:rFonts w:ascii="Arial" w:hAnsi="Arial" w:cs="Arial"/>
        </w:rPr>
      </w:pPr>
      <w:r w:rsidRPr="00EF0363">
        <w:rPr>
          <w:rFonts w:ascii="Arial" w:hAnsi="Arial" w:cs="Arial"/>
        </w:rPr>
        <w:t xml:space="preserve">The conference aims to: </w:t>
      </w:r>
    </w:p>
    <w:p w14:paraId="1AF565F2" w14:textId="77777777" w:rsidR="0020631C" w:rsidRPr="00EF0363" w:rsidRDefault="0020631C" w:rsidP="00BD2EBD">
      <w:pPr>
        <w:spacing w:line="276" w:lineRule="auto"/>
        <w:rPr>
          <w:rFonts w:ascii="Arial" w:hAnsi="Arial" w:cs="Arial"/>
        </w:rPr>
      </w:pPr>
    </w:p>
    <w:p w14:paraId="5354AAF0" w14:textId="77777777" w:rsidR="00202456" w:rsidRPr="002E49CC" w:rsidRDefault="00DD314B" w:rsidP="00BD2EBD">
      <w:pPr>
        <w:pStyle w:val="ListParagraph"/>
        <w:numPr>
          <w:ilvl w:val="0"/>
          <w:numId w:val="41"/>
        </w:numPr>
        <w:spacing w:line="276" w:lineRule="auto"/>
        <w:ind w:left="1276" w:hanging="425"/>
        <w:rPr>
          <w:rFonts w:ascii="Arial" w:hAnsi="Arial" w:cs="Arial"/>
        </w:rPr>
      </w:pPr>
      <w:r w:rsidRPr="002E49CC">
        <w:rPr>
          <w:rFonts w:ascii="Arial" w:hAnsi="Arial" w:cs="Arial"/>
        </w:rPr>
        <w:t>E</w:t>
      </w:r>
      <w:r w:rsidR="00202456" w:rsidRPr="002E49CC">
        <w:rPr>
          <w:rFonts w:ascii="Arial" w:hAnsi="Arial" w:cs="Arial"/>
        </w:rPr>
        <w:t xml:space="preserve">nable delegates to find out more about NICE’s current work programmes and remit. </w:t>
      </w:r>
    </w:p>
    <w:p w14:paraId="722E919A" w14:textId="77777777" w:rsidR="00202456" w:rsidRPr="002E49CC" w:rsidRDefault="00DD314B" w:rsidP="00BD2EBD">
      <w:pPr>
        <w:pStyle w:val="ListParagraph"/>
        <w:numPr>
          <w:ilvl w:val="0"/>
          <w:numId w:val="41"/>
        </w:numPr>
        <w:spacing w:line="276" w:lineRule="auto"/>
        <w:ind w:left="1276" w:hanging="425"/>
        <w:rPr>
          <w:rFonts w:ascii="Arial" w:hAnsi="Arial" w:cs="Arial"/>
        </w:rPr>
      </w:pPr>
      <w:r w:rsidRPr="002E49CC">
        <w:rPr>
          <w:rFonts w:ascii="Arial" w:hAnsi="Arial" w:cs="Arial"/>
        </w:rPr>
        <w:t>S</w:t>
      </w:r>
      <w:r w:rsidR="00202456" w:rsidRPr="002E49CC">
        <w:rPr>
          <w:rFonts w:ascii="Arial" w:hAnsi="Arial" w:cs="Arial"/>
        </w:rPr>
        <w:t>upport delegates from the NHS, public health and social care organisations to use NICE guidance/standards locally to improve the care they provide to their patients and service users.</w:t>
      </w:r>
    </w:p>
    <w:p w14:paraId="7F94A7AB" w14:textId="77777777" w:rsidR="00202456" w:rsidRPr="002E49CC" w:rsidRDefault="00DD314B" w:rsidP="00BD2EBD">
      <w:pPr>
        <w:pStyle w:val="ListParagraph"/>
        <w:numPr>
          <w:ilvl w:val="0"/>
          <w:numId w:val="41"/>
        </w:numPr>
        <w:spacing w:line="276" w:lineRule="auto"/>
        <w:ind w:left="1276" w:hanging="425"/>
        <w:rPr>
          <w:rFonts w:ascii="Arial" w:hAnsi="Arial" w:cs="Arial"/>
        </w:rPr>
      </w:pPr>
      <w:r w:rsidRPr="002E49CC">
        <w:rPr>
          <w:rFonts w:ascii="Arial" w:hAnsi="Arial" w:cs="Arial"/>
        </w:rPr>
        <w:t>E</w:t>
      </w:r>
      <w:r w:rsidR="00202456" w:rsidRPr="002E49CC">
        <w:rPr>
          <w:rFonts w:ascii="Arial" w:hAnsi="Arial" w:cs="Arial"/>
        </w:rPr>
        <w:t>ngage with pharmaceutical and medtech companies about how they can work with NICE to promote the uptake of innovative technologies in the NHS.</w:t>
      </w:r>
    </w:p>
    <w:p w14:paraId="04F14C87" w14:textId="77777777" w:rsidR="00202456" w:rsidRPr="002E49CC" w:rsidRDefault="00DD314B" w:rsidP="00BD2EBD">
      <w:pPr>
        <w:pStyle w:val="ListParagraph"/>
        <w:numPr>
          <w:ilvl w:val="0"/>
          <w:numId w:val="41"/>
        </w:numPr>
        <w:tabs>
          <w:tab w:val="left" w:pos="1418"/>
        </w:tabs>
        <w:spacing w:line="276" w:lineRule="auto"/>
        <w:ind w:left="1276" w:hanging="425"/>
        <w:jc w:val="both"/>
        <w:rPr>
          <w:rFonts w:ascii="Arial" w:hAnsi="Arial" w:cs="Arial"/>
        </w:rPr>
      </w:pPr>
      <w:r w:rsidRPr="002E49CC">
        <w:rPr>
          <w:rFonts w:ascii="Arial" w:hAnsi="Arial" w:cs="Arial"/>
        </w:rPr>
        <w:t>E</w:t>
      </w:r>
      <w:r w:rsidR="00202456" w:rsidRPr="002E49CC">
        <w:rPr>
          <w:rFonts w:ascii="Arial" w:hAnsi="Arial" w:cs="Arial"/>
        </w:rPr>
        <w:t>nable delegates to understand how NICE influences and interacts with th</w:t>
      </w:r>
      <w:r w:rsidR="005F7C35" w:rsidRPr="002E49CC">
        <w:rPr>
          <w:rFonts w:ascii="Arial" w:hAnsi="Arial" w:cs="Arial"/>
        </w:rPr>
        <w:t xml:space="preserve">e </w:t>
      </w:r>
      <w:r w:rsidR="00202456" w:rsidRPr="002E49CC">
        <w:rPr>
          <w:rFonts w:ascii="Arial" w:hAnsi="Arial" w:cs="Arial"/>
        </w:rPr>
        <w:t>broader health and social care community, and life sciences/medtech industries.</w:t>
      </w:r>
    </w:p>
    <w:p w14:paraId="38117ED5" w14:textId="77777777" w:rsidR="007A45D6" w:rsidRPr="002E49CC" w:rsidRDefault="00DD314B" w:rsidP="00BD2EBD">
      <w:pPr>
        <w:pStyle w:val="ListParagraph"/>
        <w:numPr>
          <w:ilvl w:val="0"/>
          <w:numId w:val="41"/>
        </w:numPr>
        <w:spacing w:line="276" w:lineRule="auto"/>
        <w:ind w:left="1276" w:hanging="425"/>
        <w:rPr>
          <w:rFonts w:ascii="Arial" w:hAnsi="Arial" w:cs="Arial"/>
        </w:rPr>
      </w:pPr>
      <w:r w:rsidRPr="002E49CC">
        <w:rPr>
          <w:rFonts w:ascii="Arial" w:hAnsi="Arial" w:cs="Arial"/>
        </w:rPr>
        <w:t>P</w:t>
      </w:r>
      <w:r w:rsidR="00202456" w:rsidRPr="002E49CC">
        <w:rPr>
          <w:rFonts w:ascii="Arial" w:hAnsi="Arial" w:cs="Arial"/>
        </w:rPr>
        <w:t>rovide NICE with new ideas and feedback to inform work.</w:t>
      </w:r>
    </w:p>
    <w:p w14:paraId="123B762B" w14:textId="77777777" w:rsidR="0045674B" w:rsidRPr="002E49CC" w:rsidRDefault="00AC32F8" w:rsidP="00BD2EBD">
      <w:pPr>
        <w:pStyle w:val="ListParagraph"/>
        <w:numPr>
          <w:ilvl w:val="0"/>
          <w:numId w:val="41"/>
        </w:numPr>
        <w:spacing w:line="276" w:lineRule="auto"/>
        <w:ind w:left="1276" w:hanging="425"/>
        <w:rPr>
          <w:rFonts w:ascii="Arial" w:hAnsi="Arial" w:cs="Arial"/>
        </w:rPr>
      </w:pPr>
      <w:r w:rsidRPr="002E49CC">
        <w:rPr>
          <w:rFonts w:ascii="Arial" w:hAnsi="Arial" w:cs="Arial"/>
        </w:rPr>
        <w:t>F</w:t>
      </w:r>
      <w:r w:rsidR="007A45D6" w:rsidRPr="002E49CC">
        <w:rPr>
          <w:rFonts w:ascii="Arial" w:hAnsi="Arial" w:cs="Arial"/>
        </w:rPr>
        <w:t xml:space="preserve">acilitate a broader debate on health and social care provision, including issues of quality and patient safety, in the UK. </w:t>
      </w:r>
    </w:p>
    <w:p w14:paraId="0E30F95C" w14:textId="77777777" w:rsidR="00BD2EBD" w:rsidRDefault="00BD2EBD" w:rsidP="00BD2EBD">
      <w:pPr>
        <w:spacing w:line="276" w:lineRule="auto"/>
        <w:rPr>
          <w:rFonts w:ascii="Arial" w:hAnsi="Arial" w:cs="Arial"/>
        </w:rPr>
      </w:pPr>
    </w:p>
    <w:p w14:paraId="07DAF892" w14:textId="77777777" w:rsidR="0045674B" w:rsidRPr="00EF0363" w:rsidRDefault="0045674B" w:rsidP="00BD2EBD">
      <w:pPr>
        <w:spacing w:line="276" w:lineRule="auto"/>
        <w:rPr>
          <w:rFonts w:ascii="Arial" w:hAnsi="Arial" w:cs="Arial"/>
          <w:b/>
          <w:bCs/>
        </w:rPr>
      </w:pPr>
      <w:r w:rsidRPr="00EF0363">
        <w:rPr>
          <w:rFonts w:ascii="Arial" w:hAnsi="Arial" w:cs="Arial"/>
          <w:b/>
          <w:bCs/>
        </w:rPr>
        <w:t xml:space="preserve">Audience: </w:t>
      </w:r>
    </w:p>
    <w:p w14:paraId="767EAAB7" w14:textId="77777777" w:rsidR="0045674B" w:rsidRPr="00EF0363" w:rsidRDefault="0045674B" w:rsidP="00BD2EBD">
      <w:pPr>
        <w:spacing w:line="276" w:lineRule="auto"/>
        <w:rPr>
          <w:rFonts w:ascii="Arial" w:hAnsi="Arial" w:cs="Arial"/>
        </w:rPr>
      </w:pPr>
      <w:r w:rsidRPr="00EF0363">
        <w:rPr>
          <w:rFonts w:ascii="Arial" w:hAnsi="Arial" w:cs="Arial"/>
        </w:rPr>
        <w:t>NICE conference delegates fall into two broad categories as follows:</w:t>
      </w:r>
    </w:p>
    <w:p w14:paraId="746818BA" w14:textId="77777777" w:rsidR="009D001B" w:rsidRPr="00EF0363" w:rsidRDefault="009D001B" w:rsidP="00BD2EBD">
      <w:pPr>
        <w:spacing w:line="276" w:lineRule="auto"/>
        <w:rPr>
          <w:rFonts w:ascii="Arial" w:hAnsi="Arial" w:cs="Arial"/>
          <w:b/>
          <w:bCs/>
        </w:rPr>
      </w:pPr>
    </w:p>
    <w:p w14:paraId="5889874A" w14:textId="77777777" w:rsidR="0045674B" w:rsidRPr="00EF0363" w:rsidRDefault="0045674B" w:rsidP="00BD2EBD">
      <w:pPr>
        <w:spacing w:line="276" w:lineRule="auto"/>
        <w:rPr>
          <w:rFonts w:ascii="Arial" w:hAnsi="Arial" w:cs="Arial"/>
        </w:rPr>
      </w:pPr>
      <w:r w:rsidRPr="00EF0363">
        <w:rPr>
          <w:rFonts w:ascii="Arial" w:hAnsi="Arial" w:cs="Arial"/>
          <w:i/>
        </w:rPr>
        <w:t>‘Users’ of NICE guidance/standards and other products</w:t>
      </w:r>
    </w:p>
    <w:p w14:paraId="2F17F521" w14:textId="4BF493F3" w:rsidR="0045674B" w:rsidRPr="00EF0363" w:rsidRDefault="0045674B" w:rsidP="00BD2EBD">
      <w:pPr>
        <w:numPr>
          <w:ilvl w:val="0"/>
          <w:numId w:val="19"/>
        </w:numPr>
        <w:spacing w:line="276" w:lineRule="auto"/>
        <w:ind w:left="1276" w:hanging="425"/>
        <w:rPr>
          <w:rFonts w:ascii="Arial" w:hAnsi="Arial" w:cs="Arial"/>
        </w:rPr>
      </w:pPr>
      <w:r w:rsidRPr="00EF0363">
        <w:rPr>
          <w:rFonts w:ascii="Arial" w:hAnsi="Arial" w:cs="Arial"/>
        </w:rPr>
        <w:t>Those responsible for using NICE guidance and other products to drive up the quality of health and social care – predominantly within the NHS, but also including local authorities, children’s and adults’ social services and other providers of health and social care services.  This group ranges from NHS trust medical directors and NICE managers, to GPs, CCG</w:t>
      </w:r>
      <w:r w:rsidR="007D5278">
        <w:rPr>
          <w:rFonts w:ascii="Arial" w:hAnsi="Arial" w:cs="Arial"/>
        </w:rPr>
        <w:t>s</w:t>
      </w:r>
      <w:r w:rsidRPr="00EF0363">
        <w:rPr>
          <w:rFonts w:ascii="Arial" w:hAnsi="Arial" w:cs="Arial"/>
        </w:rPr>
        <w:t xml:space="preserve"> and local authority commissioners, staff and managers in care homes, social workers, domiciliary care workers, nurses, midwives, senior social workers, allied health professionals and many more.  This group also includes professional bodies and industry organisations who represent health and social care professionals.</w:t>
      </w:r>
    </w:p>
    <w:p w14:paraId="4523C542" w14:textId="77777777" w:rsidR="0045674B" w:rsidRPr="00EF0363" w:rsidRDefault="0045674B" w:rsidP="00BD2EBD">
      <w:pPr>
        <w:spacing w:line="276" w:lineRule="auto"/>
        <w:rPr>
          <w:rFonts w:ascii="Arial" w:hAnsi="Arial" w:cs="Arial"/>
          <w:i/>
        </w:rPr>
      </w:pPr>
    </w:p>
    <w:p w14:paraId="08535FC1" w14:textId="77777777" w:rsidR="0045674B" w:rsidRPr="00EF0363" w:rsidRDefault="0045674B" w:rsidP="00BD2EBD">
      <w:pPr>
        <w:spacing w:line="276" w:lineRule="auto"/>
        <w:rPr>
          <w:rFonts w:ascii="Arial" w:hAnsi="Arial" w:cs="Arial"/>
          <w:i/>
        </w:rPr>
      </w:pPr>
      <w:r w:rsidRPr="00EF0363">
        <w:rPr>
          <w:rFonts w:ascii="Arial" w:hAnsi="Arial" w:cs="Arial"/>
          <w:i/>
        </w:rPr>
        <w:t>Stakeholders in NICE’s work</w:t>
      </w:r>
    </w:p>
    <w:p w14:paraId="018D1C60" w14:textId="77777777" w:rsidR="0045674B" w:rsidRPr="00EF0363" w:rsidRDefault="0045674B" w:rsidP="00BD2EBD">
      <w:pPr>
        <w:numPr>
          <w:ilvl w:val="0"/>
          <w:numId w:val="42"/>
        </w:numPr>
        <w:spacing w:line="276" w:lineRule="auto"/>
        <w:ind w:left="1276" w:hanging="425"/>
        <w:rPr>
          <w:rFonts w:ascii="Arial" w:hAnsi="Arial" w:cs="Arial"/>
        </w:rPr>
      </w:pPr>
      <w:r w:rsidRPr="00EF0363">
        <w:rPr>
          <w:rFonts w:ascii="Arial" w:hAnsi="Arial" w:cs="Arial"/>
        </w:rPr>
        <w:t>Those with an interest in NICE’s work and the wider issues of quality, value and innovation in health and social care.  This group includes, but is not limited to:</w:t>
      </w:r>
    </w:p>
    <w:p w14:paraId="1D863744" w14:textId="77777777" w:rsidR="0045674B" w:rsidRPr="00EF0363" w:rsidRDefault="0045674B" w:rsidP="00BD2EBD">
      <w:pPr>
        <w:numPr>
          <w:ilvl w:val="0"/>
          <w:numId w:val="42"/>
        </w:numPr>
        <w:spacing w:line="276" w:lineRule="auto"/>
        <w:ind w:left="1276" w:hanging="425"/>
        <w:rPr>
          <w:rFonts w:ascii="Arial" w:hAnsi="Arial" w:cs="Arial"/>
        </w:rPr>
      </w:pPr>
      <w:r w:rsidRPr="00EF0363">
        <w:rPr>
          <w:rFonts w:ascii="Arial" w:hAnsi="Arial" w:cs="Arial"/>
        </w:rPr>
        <w:t>Pharmaceutical industry</w:t>
      </w:r>
    </w:p>
    <w:p w14:paraId="4102DB82" w14:textId="77777777" w:rsidR="0045674B" w:rsidRPr="00EF0363" w:rsidRDefault="0045674B" w:rsidP="00BD2EBD">
      <w:pPr>
        <w:numPr>
          <w:ilvl w:val="0"/>
          <w:numId w:val="42"/>
        </w:numPr>
        <w:spacing w:line="276" w:lineRule="auto"/>
        <w:ind w:left="1276" w:hanging="425"/>
        <w:rPr>
          <w:rFonts w:ascii="Arial" w:hAnsi="Arial" w:cs="Arial"/>
        </w:rPr>
      </w:pPr>
      <w:r w:rsidRPr="00EF0363">
        <w:rPr>
          <w:rFonts w:ascii="Arial" w:hAnsi="Arial" w:cs="Arial"/>
        </w:rPr>
        <w:t>Medical technologies and diagnostics industry</w:t>
      </w:r>
    </w:p>
    <w:p w14:paraId="25ABEB39" w14:textId="77777777" w:rsidR="0045674B" w:rsidRPr="00EF0363" w:rsidRDefault="0045674B" w:rsidP="00BD2EBD">
      <w:pPr>
        <w:numPr>
          <w:ilvl w:val="0"/>
          <w:numId w:val="42"/>
        </w:numPr>
        <w:spacing w:line="276" w:lineRule="auto"/>
        <w:ind w:left="1276" w:hanging="425"/>
        <w:rPr>
          <w:rFonts w:ascii="Arial" w:hAnsi="Arial" w:cs="Arial"/>
        </w:rPr>
      </w:pPr>
      <w:r w:rsidRPr="00EF0363">
        <w:rPr>
          <w:rFonts w:ascii="Arial" w:hAnsi="Arial" w:cs="Arial"/>
        </w:rPr>
        <w:t>Patient and carer groups</w:t>
      </w:r>
    </w:p>
    <w:p w14:paraId="4F6BB589" w14:textId="77777777" w:rsidR="0045674B" w:rsidRPr="00EF0363" w:rsidRDefault="0045674B" w:rsidP="00BD2EBD">
      <w:pPr>
        <w:numPr>
          <w:ilvl w:val="0"/>
          <w:numId w:val="42"/>
        </w:numPr>
        <w:spacing w:line="276" w:lineRule="auto"/>
        <w:ind w:left="1276" w:hanging="425"/>
        <w:rPr>
          <w:rFonts w:ascii="Arial" w:hAnsi="Arial" w:cs="Arial"/>
        </w:rPr>
      </w:pPr>
      <w:r w:rsidRPr="00EF0363">
        <w:rPr>
          <w:rFonts w:ascii="Arial" w:hAnsi="Arial" w:cs="Arial"/>
        </w:rPr>
        <w:lastRenderedPageBreak/>
        <w:t>Charities</w:t>
      </w:r>
    </w:p>
    <w:p w14:paraId="72201BB6" w14:textId="77777777" w:rsidR="0045674B" w:rsidRPr="00EF0363" w:rsidRDefault="0045674B" w:rsidP="00BD2EBD">
      <w:pPr>
        <w:numPr>
          <w:ilvl w:val="0"/>
          <w:numId w:val="42"/>
        </w:numPr>
        <w:spacing w:line="276" w:lineRule="auto"/>
        <w:ind w:left="1276" w:hanging="425"/>
        <w:rPr>
          <w:rFonts w:ascii="Arial" w:hAnsi="Arial" w:cs="Arial"/>
        </w:rPr>
      </w:pPr>
      <w:r w:rsidRPr="00EF0363">
        <w:rPr>
          <w:rFonts w:ascii="Arial" w:hAnsi="Arial" w:cs="Arial"/>
        </w:rPr>
        <w:t>Journalists</w:t>
      </w:r>
    </w:p>
    <w:p w14:paraId="54D4183E" w14:textId="77777777" w:rsidR="0045674B" w:rsidRPr="00EF0363" w:rsidRDefault="0045674B" w:rsidP="00BD2EBD">
      <w:pPr>
        <w:numPr>
          <w:ilvl w:val="0"/>
          <w:numId w:val="42"/>
        </w:numPr>
        <w:spacing w:line="276" w:lineRule="auto"/>
        <w:ind w:left="1276" w:hanging="425"/>
        <w:rPr>
          <w:rFonts w:ascii="Arial" w:hAnsi="Arial" w:cs="Arial"/>
        </w:rPr>
      </w:pPr>
      <w:r w:rsidRPr="00EF0363">
        <w:rPr>
          <w:rFonts w:ascii="Arial" w:hAnsi="Arial" w:cs="Arial"/>
        </w:rPr>
        <w:t>Academics and other researchers</w:t>
      </w:r>
    </w:p>
    <w:p w14:paraId="67B2D791" w14:textId="77777777" w:rsidR="0045674B" w:rsidRPr="00EF0363" w:rsidRDefault="0045674B" w:rsidP="00BD2EBD">
      <w:pPr>
        <w:numPr>
          <w:ilvl w:val="0"/>
          <w:numId w:val="42"/>
        </w:numPr>
        <w:spacing w:line="276" w:lineRule="auto"/>
        <w:ind w:left="1276" w:hanging="425"/>
        <w:rPr>
          <w:rFonts w:ascii="Arial" w:hAnsi="Arial" w:cs="Arial"/>
        </w:rPr>
      </w:pPr>
      <w:r w:rsidRPr="00EF0363">
        <w:rPr>
          <w:rFonts w:ascii="Arial" w:hAnsi="Arial" w:cs="Arial"/>
        </w:rPr>
        <w:t>Health policy makers from overseas</w:t>
      </w:r>
    </w:p>
    <w:p w14:paraId="5304B5BC" w14:textId="77777777" w:rsidR="0045674B" w:rsidRPr="00EF0363" w:rsidRDefault="0045674B" w:rsidP="00BD2EBD">
      <w:pPr>
        <w:spacing w:line="276" w:lineRule="auto"/>
        <w:rPr>
          <w:rFonts w:ascii="Arial" w:hAnsi="Arial" w:cs="Arial"/>
          <w:i/>
        </w:rPr>
      </w:pPr>
    </w:p>
    <w:p w14:paraId="76BCC1E3" w14:textId="77777777" w:rsidR="0045674B" w:rsidRPr="00EF0363" w:rsidRDefault="0045674B" w:rsidP="00BD2EBD">
      <w:pPr>
        <w:spacing w:line="276" w:lineRule="auto"/>
        <w:rPr>
          <w:rFonts w:ascii="Arial" w:hAnsi="Arial" w:cs="Arial"/>
        </w:rPr>
      </w:pPr>
      <w:r w:rsidRPr="00EF0363">
        <w:rPr>
          <w:rFonts w:ascii="Arial" w:hAnsi="Arial" w:cs="Arial"/>
        </w:rPr>
        <w:t xml:space="preserve">A small number of NICE staff attend the event in order to work on the NICE stand in the exhibition hall and oversee the delivery of the event alongside the </w:t>
      </w:r>
      <w:r w:rsidR="009D001B" w:rsidRPr="00EF0363">
        <w:rPr>
          <w:rFonts w:ascii="Arial" w:hAnsi="Arial" w:cs="Arial"/>
        </w:rPr>
        <w:t xml:space="preserve">event management </w:t>
      </w:r>
      <w:r w:rsidRPr="00EF0363">
        <w:rPr>
          <w:rFonts w:ascii="Arial" w:hAnsi="Arial" w:cs="Arial"/>
        </w:rPr>
        <w:t xml:space="preserve">contractor. </w:t>
      </w:r>
    </w:p>
    <w:p w14:paraId="42672471" w14:textId="77777777" w:rsidR="0045674B" w:rsidRDefault="0045674B" w:rsidP="00BD2EBD">
      <w:pPr>
        <w:spacing w:line="276" w:lineRule="auto"/>
        <w:rPr>
          <w:rFonts w:ascii="Arial" w:hAnsi="Arial" w:cs="Arial"/>
          <w:b/>
        </w:rPr>
      </w:pPr>
    </w:p>
    <w:p w14:paraId="09EDCA03" w14:textId="77777777" w:rsidR="00BD2EBD" w:rsidRPr="00EF0363" w:rsidRDefault="00BD2EBD" w:rsidP="00BD2EBD">
      <w:pPr>
        <w:spacing w:line="276" w:lineRule="auto"/>
        <w:rPr>
          <w:rFonts w:ascii="Arial" w:hAnsi="Arial" w:cs="Arial"/>
          <w:b/>
        </w:rPr>
      </w:pPr>
    </w:p>
    <w:p w14:paraId="026B8918" w14:textId="77777777" w:rsidR="0045674B" w:rsidRPr="00EF0363" w:rsidRDefault="002D2894" w:rsidP="00BD2EBD">
      <w:pPr>
        <w:pStyle w:val="ListParagraph"/>
        <w:numPr>
          <w:ilvl w:val="1"/>
          <w:numId w:val="5"/>
        </w:numPr>
        <w:spacing w:line="276" w:lineRule="auto"/>
        <w:rPr>
          <w:rFonts w:ascii="Arial" w:hAnsi="Arial" w:cs="Arial"/>
          <w:b/>
          <w:bCs/>
        </w:rPr>
      </w:pPr>
      <w:r>
        <w:rPr>
          <w:rFonts w:ascii="Arial" w:hAnsi="Arial" w:cs="Arial"/>
          <w:b/>
          <w:bCs/>
        </w:rPr>
        <w:t>ConfedExpo 2020</w:t>
      </w:r>
      <w:r w:rsidR="0045674B" w:rsidRPr="00EF0363">
        <w:rPr>
          <w:rFonts w:ascii="Arial" w:hAnsi="Arial" w:cs="Arial"/>
          <w:b/>
          <w:bCs/>
        </w:rPr>
        <w:t xml:space="preserve"> </w:t>
      </w:r>
    </w:p>
    <w:p w14:paraId="72771371" w14:textId="77777777" w:rsidR="0045674B" w:rsidRPr="00EF0363" w:rsidRDefault="0045674B" w:rsidP="00BD2EBD">
      <w:pPr>
        <w:pStyle w:val="ListParagraph"/>
        <w:spacing w:line="276" w:lineRule="auto"/>
        <w:ind w:left="885"/>
        <w:rPr>
          <w:rFonts w:ascii="Arial" w:hAnsi="Arial" w:cs="Arial"/>
        </w:rPr>
      </w:pPr>
    </w:p>
    <w:p w14:paraId="5D31B8F5" w14:textId="7600188A" w:rsidR="00DA5662" w:rsidRDefault="007D5278" w:rsidP="00BD2EBD">
      <w:pPr>
        <w:pStyle w:val="Paragraphnonumbers"/>
        <w:ind w:left="851"/>
        <w:rPr>
          <w:rFonts w:cs="Arial"/>
        </w:rPr>
      </w:pPr>
      <w:r>
        <w:t>NHS</w:t>
      </w:r>
      <w:hyperlink r:id="rId11" w:history="1">
        <w:r w:rsidR="00B77F59" w:rsidRPr="00D008E1">
          <w:rPr>
            <w:rStyle w:val="Hyperlink"/>
            <w:rFonts w:cs="Arial"/>
            <w:b/>
            <w:bCs/>
          </w:rPr>
          <w:t xml:space="preserve"> Expo</w:t>
        </w:r>
      </w:hyperlink>
      <w:r>
        <w:rPr>
          <w:rStyle w:val="Hyperlink"/>
          <w:rFonts w:cs="Arial"/>
          <w:b/>
          <w:bCs/>
        </w:rPr>
        <w:t xml:space="preserve"> (now ConfedExpo</w:t>
      </w:r>
      <w:r w:rsidR="00BC5687">
        <w:rPr>
          <w:rStyle w:val="Hyperlink"/>
          <w:rFonts w:cs="Arial"/>
          <w:b/>
          <w:bCs/>
        </w:rPr>
        <w:t xml:space="preserve"> 2020</w:t>
      </w:r>
      <w:r>
        <w:rPr>
          <w:rStyle w:val="Hyperlink"/>
          <w:rFonts w:cs="Arial"/>
          <w:b/>
          <w:bCs/>
        </w:rPr>
        <w:t>)</w:t>
      </w:r>
      <w:r w:rsidR="00ED05CB" w:rsidRPr="00EF0363">
        <w:rPr>
          <w:rFonts w:cs="Arial"/>
          <w:b/>
          <w:bCs/>
        </w:rPr>
        <w:t xml:space="preserve"> </w:t>
      </w:r>
      <w:r w:rsidR="00ED05CB" w:rsidRPr="00EF0363">
        <w:rPr>
          <w:rFonts w:cs="Arial"/>
        </w:rPr>
        <w:t>is the biggest NHS</w:t>
      </w:r>
      <w:r w:rsidR="009D001B" w:rsidRPr="00EF0363">
        <w:rPr>
          <w:rFonts w:cs="Arial"/>
        </w:rPr>
        <w:t>-</w:t>
      </w:r>
      <w:r w:rsidR="00ED05CB" w:rsidRPr="00EF0363">
        <w:rPr>
          <w:rFonts w:cs="Arial"/>
        </w:rPr>
        <w:t>led event of the year, held at Manchester Central</w:t>
      </w:r>
      <w:r w:rsidR="009D001B" w:rsidRPr="00EF0363">
        <w:rPr>
          <w:rFonts w:cs="Arial"/>
        </w:rPr>
        <w:t xml:space="preserve"> Convention Centre</w:t>
      </w:r>
      <w:r w:rsidR="009A7A77" w:rsidRPr="00EF0363">
        <w:rPr>
          <w:rFonts w:cs="Arial"/>
        </w:rPr>
        <w:t xml:space="preserve"> annually </w:t>
      </w:r>
      <w:r w:rsidR="009D001B" w:rsidRPr="00EF0363">
        <w:rPr>
          <w:rFonts w:cs="Arial"/>
        </w:rPr>
        <w:t>in September</w:t>
      </w:r>
      <w:r w:rsidR="00280A54" w:rsidRPr="00EF0363">
        <w:rPr>
          <w:rFonts w:cs="Arial"/>
        </w:rPr>
        <w:t>.</w:t>
      </w:r>
      <w:r w:rsidR="00ED05CB" w:rsidRPr="00EF0363">
        <w:rPr>
          <w:rFonts w:cs="Arial"/>
        </w:rPr>
        <w:t xml:space="preserve"> </w:t>
      </w:r>
      <w:r w:rsidR="00CE3398">
        <w:rPr>
          <w:rFonts w:cs="Arial"/>
        </w:rPr>
        <w:t xml:space="preserve"> </w:t>
      </w:r>
      <w:r w:rsidR="00ED05CB" w:rsidRPr="00EF0363">
        <w:rPr>
          <w:rFonts w:cs="Arial"/>
        </w:rPr>
        <w:t>NICE has a stand in the</w:t>
      </w:r>
      <w:r w:rsidR="00954A57" w:rsidRPr="00EF0363">
        <w:rPr>
          <w:rFonts w:cs="Arial"/>
        </w:rPr>
        <w:t xml:space="preserve"> main</w:t>
      </w:r>
      <w:r w:rsidR="00ED05CB" w:rsidRPr="00EF0363">
        <w:rPr>
          <w:rFonts w:cs="Arial"/>
        </w:rPr>
        <w:t xml:space="preserve"> exhibition hall</w:t>
      </w:r>
      <w:r w:rsidR="009D001B" w:rsidRPr="00EF0363">
        <w:rPr>
          <w:rFonts w:cs="Arial"/>
        </w:rPr>
        <w:t xml:space="preserve"> every year</w:t>
      </w:r>
      <w:r w:rsidR="0045674B" w:rsidRPr="00EF0363">
        <w:rPr>
          <w:rFonts w:cs="Arial"/>
        </w:rPr>
        <w:t xml:space="preserve">. </w:t>
      </w:r>
      <w:r w:rsidR="00DA5662">
        <w:rPr>
          <w:rFonts w:cs="Arial"/>
        </w:rPr>
        <w:t xml:space="preserve">The </w:t>
      </w:r>
      <w:r w:rsidR="008D3677">
        <w:rPr>
          <w:rFonts w:cs="Arial"/>
        </w:rPr>
        <w:t>event</w:t>
      </w:r>
      <w:r w:rsidR="008D3677" w:rsidRPr="00EF0363">
        <w:rPr>
          <w:rFonts w:cs="Arial"/>
        </w:rPr>
        <w:t xml:space="preserve"> </w:t>
      </w:r>
      <w:r w:rsidR="00ED2EC7" w:rsidRPr="00EF0363">
        <w:rPr>
          <w:rFonts w:cs="Arial"/>
        </w:rPr>
        <w:t xml:space="preserve">attracts </w:t>
      </w:r>
      <w:r w:rsidR="0045674B" w:rsidRPr="00EF0363">
        <w:rPr>
          <w:rFonts w:cs="Arial"/>
          <w:shd w:val="clear" w:color="auto" w:fill="FFFFFF"/>
        </w:rPr>
        <w:t xml:space="preserve">around 5,000 </w:t>
      </w:r>
      <w:r w:rsidR="009D001B" w:rsidRPr="00EF0363">
        <w:rPr>
          <w:rFonts w:cs="Arial"/>
          <w:shd w:val="clear" w:color="auto" w:fill="FFFFFF"/>
        </w:rPr>
        <w:t xml:space="preserve">delegates </w:t>
      </w:r>
      <w:r w:rsidR="0045674B" w:rsidRPr="00EF0363">
        <w:rPr>
          <w:rFonts w:cs="Arial"/>
          <w:shd w:val="clear" w:color="auto" w:fill="FFFFFF"/>
        </w:rPr>
        <w:t>from the NHS, social care, local government, the third sector and the commercial sector.</w:t>
      </w:r>
    </w:p>
    <w:p w14:paraId="579176EE" w14:textId="0F9030F1" w:rsidR="00937A9E" w:rsidRDefault="00053F77" w:rsidP="00BD2EBD">
      <w:pPr>
        <w:pStyle w:val="Paragraphnonumbers"/>
        <w:spacing w:after="0"/>
        <w:ind w:left="851"/>
        <w:rPr>
          <w:rFonts w:cs="Arial"/>
          <w:b/>
          <w:bCs/>
        </w:rPr>
      </w:pPr>
      <w:r w:rsidRPr="00EF0363">
        <w:rPr>
          <w:rFonts w:cs="Arial"/>
          <w:b/>
          <w:bCs/>
        </w:rPr>
        <w:t xml:space="preserve">Similar in size to the stand at the NICE </w:t>
      </w:r>
      <w:r w:rsidR="002D2894">
        <w:rPr>
          <w:rFonts w:cs="Arial"/>
          <w:b/>
          <w:bCs/>
        </w:rPr>
        <w:t>annual c</w:t>
      </w:r>
      <w:r w:rsidRPr="00EF0363">
        <w:rPr>
          <w:rFonts w:cs="Arial"/>
          <w:b/>
          <w:bCs/>
        </w:rPr>
        <w:t>onference, most of the components from the NICE annual</w:t>
      </w:r>
      <w:r w:rsidR="007165F9">
        <w:rPr>
          <w:rFonts w:cs="Arial"/>
          <w:b/>
          <w:bCs/>
        </w:rPr>
        <w:t xml:space="preserve"> </w:t>
      </w:r>
      <w:r w:rsidRPr="00EF0363">
        <w:rPr>
          <w:rFonts w:cs="Arial"/>
          <w:b/>
          <w:bCs/>
        </w:rPr>
        <w:t xml:space="preserve">conference stand </w:t>
      </w:r>
      <w:r w:rsidR="007D5278">
        <w:rPr>
          <w:rFonts w:cs="Arial"/>
          <w:b/>
          <w:bCs/>
        </w:rPr>
        <w:t>has been</w:t>
      </w:r>
      <w:r w:rsidR="00954A57" w:rsidRPr="00EF0363">
        <w:rPr>
          <w:rFonts w:cs="Arial"/>
          <w:b/>
          <w:bCs/>
        </w:rPr>
        <w:t xml:space="preserve"> reconfigured and repurposed </w:t>
      </w:r>
      <w:r w:rsidR="00954A57" w:rsidRPr="00D008E1">
        <w:rPr>
          <w:rFonts w:cs="Arial"/>
          <w:b/>
          <w:bCs/>
        </w:rPr>
        <w:t xml:space="preserve">for </w:t>
      </w:r>
      <w:r w:rsidR="007D5278" w:rsidRPr="00D008E1">
        <w:rPr>
          <w:rFonts w:cs="Arial"/>
          <w:b/>
          <w:bCs/>
        </w:rPr>
        <w:t xml:space="preserve">the </w:t>
      </w:r>
      <w:r w:rsidR="00EF5C6B" w:rsidRPr="00D008E1">
        <w:rPr>
          <w:rFonts w:cs="Arial"/>
          <w:b/>
          <w:bCs/>
        </w:rPr>
        <w:t>Expo</w:t>
      </w:r>
      <w:r w:rsidR="009D001B" w:rsidRPr="00D008E1">
        <w:rPr>
          <w:rFonts w:cs="Arial"/>
          <w:b/>
          <w:bCs/>
        </w:rPr>
        <w:t xml:space="preserve"> each year</w:t>
      </w:r>
      <w:r w:rsidR="00EF5C6B" w:rsidRPr="00D008E1">
        <w:rPr>
          <w:rFonts w:cs="Arial"/>
          <w:b/>
          <w:bCs/>
        </w:rPr>
        <w:t>.</w:t>
      </w:r>
      <w:r w:rsidR="00EF5C6B" w:rsidRPr="00EF0363">
        <w:rPr>
          <w:rFonts w:cs="Arial"/>
          <w:b/>
          <w:bCs/>
        </w:rPr>
        <w:t xml:space="preserve"> </w:t>
      </w:r>
    </w:p>
    <w:p w14:paraId="028C5FD5" w14:textId="77777777" w:rsidR="00DA5662" w:rsidRDefault="00DA5662" w:rsidP="00BD2EBD">
      <w:pPr>
        <w:pStyle w:val="Paragraphnonumbers"/>
        <w:spacing w:after="0"/>
        <w:ind w:left="851"/>
        <w:rPr>
          <w:rFonts w:cs="Arial"/>
        </w:rPr>
      </w:pPr>
    </w:p>
    <w:p w14:paraId="5E4519E9" w14:textId="77777777" w:rsidR="00DA5662" w:rsidRPr="00DA5662" w:rsidRDefault="00DA5662" w:rsidP="00BD2EBD">
      <w:pPr>
        <w:pStyle w:val="Paragraphnonumbers"/>
        <w:spacing w:after="0"/>
        <w:ind w:left="851"/>
        <w:rPr>
          <w:rFonts w:cs="Arial"/>
        </w:rPr>
      </w:pPr>
    </w:p>
    <w:p w14:paraId="1BFFEDF2" w14:textId="77777777" w:rsidR="007D5B3C" w:rsidRPr="00EF0363" w:rsidRDefault="000E019D" w:rsidP="000C39C7">
      <w:pPr>
        <w:pStyle w:val="Paragraphnonumbers"/>
        <w:numPr>
          <w:ilvl w:val="0"/>
          <w:numId w:val="5"/>
        </w:numPr>
        <w:ind w:left="284" w:right="-472" w:hanging="284"/>
        <w:rPr>
          <w:rFonts w:cs="Arial"/>
          <w:b/>
          <w:bCs/>
        </w:rPr>
      </w:pPr>
      <w:r w:rsidRPr="00EF0363">
        <w:rPr>
          <w:rFonts w:cs="Arial"/>
          <w:b/>
          <w:bCs/>
        </w:rPr>
        <w:t xml:space="preserve">The </w:t>
      </w:r>
      <w:r w:rsidR="009D001B" w:rsidRPr="00EF0363">
        <w:rPr>
          <w:rFonts w:cs="Arial"/>
          <w:b/>
          <w:bCs/>
        </w:rPr>
        <w:t>NICE exhibition stand at our annual conference and at NHS Expo</w:t>
      </w:r>
      <w:r w:rsidRPr="00EF0363">
        <w:rPr>
          <w:rFonts w:cs="Arial"/>
          <w:b/>
          <w:bCs/>
        </w:rPr>
        <w:t xml:space="preserve"> provide</w:t>
      </w:r>
      <w:r w:rsidR="00B0694B">
        <w:rPr>
          <w:rFonts w:cs="Arial"/>
          <w:b/>
          <w:bCs/>
        </w:rPr>
        <w:t>d</w:t>
      </w:r>
      <w:r w:rsidR="00ED2EC7" w:rsidRPr="00EF0363">
        <w:rPr>
          <w:rFonts w:cs="Arial"/>
          <w:b/>
          <w:bCs/>
        </w:rPr>
        <w:t>:</w:t>
      </w:r>
      <w:r w:rsidR="005221E7" w:rsidRPr="00EF0363">
        <w:rPr>
          <w:rFonts w:cs="Arial"/>
          <w:b/>
          <w:bCs/>
        </w:rPr>
        <w:t xml:space="preserve">  </w:t>
      </w:r>
    </w:p>
    <w:p w14:paraId="44580F6A" w14:textId="77777777" w:rsidR="000E019D" w:rsidRPr="00EF0363" w:rsidRDefault="000E019D" w:rsidP="00BD2EBD">
      <w:pPr>
        <w:pStyle w:val="ListParagraph"/>
        <w:numPr>
          <w:ilvl w:val="0"/>
          <w:numId w:val="18"/>
        </w:numPr>
        <w:spacing w:line="276" w:lineRule="auto"/>
        <w:ind w:left="1276" w:hanging="425"/>
        <w:rPr>
          <w:rFonts w:ascii="Arial" w:hAnsi="Arial" w:cs="Arial"/>
        </w:rPr>
      </w:pPr>
      <w:r w:rsidRPr="00EF0363">
        <w:rPr>
          <w:rFonts w:ascii="Arial" w:hAnsi="Arial" w:cs="Arial"/>
        </w:rPr>
        <w:t>A focal point</w:t>
      </w:r>
      <w:r w:rsidR="005221E7" w:rsidRPr="00EF0363">
        <w:rPr>
          <w:rFonts w:ascii="Arial" w:hAnsi="Arial" w:cs="Arial"/>
        </w:rPr>
        <w:t xml:space="preserve"> </w:t>
      </w:r>
      <w:r w:rsidRPr="00EF0363">
        <w:rPr>
          <w:rFonts w:ascii="Arial" w:hAnsi="Arial" w:cs="Arial"/>
        </w:rPr>
        <w:t>for</w:t>
      </w:r>
      <w:r w:rsidR="005221E7" w:rsidRPr="00EF0363">
        <w:rPr>
          <w:rFonts w:ascii="Arial" w:hAnsi="Arial" w:cs="Arial"/>
        </w:rPr>
        <w:t xml:space="preserve"> showcasing the work of NICE, </w:t>
      </w:r>
      <w:r w:rsidRPr="00EF0363">
        <w:rPr>
          <w:rFonts w:ascii="Arial" w:hAnsi="Arial" w:cs="Arial"/>
        </w:rPr>
        <w:t>informing and engaging a wide audience interested in</w:t>
      </w:r>
      <w:r w:rsidR="005221E7" w:rsidRPr="00EF0363">
        <w:rPr>
          <w:rFonts w:ascii="Arial" w:hAnsi="Arial" w:cs="Arial"/>
        </w:rPr>
        <w:t xml:space="preserve"> our</w:t>
      </w:r>
      <w:r w:rsidRPr="00EF0363">
        <w:rPr>
          <w:rFonts w:ascii="Arial" w:hAnsi="Arial" w:cs="Arial"/>
        </w:rPr>
        <w:t xml:space="preserve"> current work programmes and remit.  </w:t>
      </w:r>
    </w:p>
    <w:p w14:paraId="01543FAF" w14:textId="77777777" w:rsidR="005221E7" w:rsidRPr="00EF0363" w:rsidRDefault="005221E7" w:rsidP="00BD2EBD">
      <w:pPr>
        <w:pStyle w:val="ListParagraph"/>
        <w:spacing w:line="276" w:lineRule="auto"/>
        <w:ind w:left="1276" w:hanging="425"/>
        <w:rPr>
          <w:rFonts w:ascii="Arial" w:hAnsi="Arial" w:cs="Arial"/>
        </w:rPr>
      </w:pPr>
    </w:p>
    <w:p w14:paraId="181BDED0" w14:textId="77777777" w:rsidR="00937A9E" w:rsidRPr="00EF0363" w:rsidRDefault="005221E7" w:rsidP="00BD2EBD">
      <w:pPr>
        <w:pStyle w:val="Paragraphnonumbers"/>
        <w:numPr>
          <w:ilvl w:val="0"/>
          <w:numId w:val="18"/>
        </w:numPr>
        <w:ind w:left="1276" w:hanging="425"/>
        <w:rPr>
          <w:rFonts w:cs="Arial"/>
          <w:b/>
          <w:bCs/>
        </w:rPr>
      </w:pPr>
      <w:r w:rsidRPr="00EF0363">
        <w:rPr>
          <w:rFonts w:cs="Arial"/>
        </w:rPr>
        <w:t>Key messages and graphics that inform the audience about NICE’s work at a glance.</w:t>
      </w:r>
    </w:p>
    <w:p w14:paraId="003F9AEC" w14:textId="77777777" w:rsidR="00937A9E" w:rsidRPr="00EF0363" w:rsidRDefault="000E019D" w:rsidP="00BD2EBD">
      <w:pPr>
        <w:pStyle w:val="Paragraphnonumbers"/>
        <w:numPr>
          <w:ilvl w:val="0"/>
          <w:numId w:val="18"/>
        </w:numPr>
        <w:ind w:left="1276" w:hanging="425"/>
        <w:rPr>
          <w:rFonts w:cs="Arial"/>
          <w:b/>
          <w:bCs/>
        </w:rPr>
      </w:pPr>
      <w:r w:rsidRPr="00EF0363">
        <w:rPr>
          <w:rFonts w:cs="Arial"/>
        </w:rPr>
        <w:t>A</w:t>
      </w:r>
      <w:r w:rsidR="00937A9E" w:rsidRPr="00EF0363">
        <w:rPr>
          <w:rFonts w:cs="Arial"/>
        </w:rPr>
        <w:t xml:space="preserve"> </w:t>
      </w:r>
      <w:r w:rsidR="009D001B" w:rsidRPr="00EF0363">
        <w:rPr>
          <w:rFonts w:cs="Arial"/>
        </w:rPr>
        <w:t>welcoming s</w:t>
      </w:r>
      <w:r w:rsidR="00A15A02" w:rsidRPr="00EF0363">
        <w:rPr>
          <w:rFonts w:cs="Arial"/>
        </w:rPr>
        <w:t>p</w:t>
      </w:r>
      <w:r w:rsidRPr="00EF0363">
        <w:rPr>
          <w:rFonts w:cs="Arial"/>
        </w:rPr>
        <w:t>ace for initiating and continuing formal and informal conversations about the work of NICE</w:t>
      </w:r>
      <w:r w:rsidR="00EF5C6B" w:rsidRPr="00EF0363">
        <w:rPr>
          <w:rFonts w:cs="Arial"/>
        </w:rPr>
        <w:t>.</w:t>
      </w:r>
    </w:p>
    <w:p w14:paraId="2327080C" w14:textId="77777777" w:rsidR="0045674B" w:rsidRPr="002E49CC" w:rsidRDefault="000E019D" w:rsidP="00BD2EBD">
      <w:pPr>
        <w:pStyle w:val="Paragraphnonumbers"/>
        <w:numPr>
          <w:ilvl w:val="0"/>
          <w:numId w:val="18"/>
        </w:numPr>
        <w:ind w:left="1276" w:hanging="425"/>
        <w:rPr>
          <w:rFonts w:cs="Arial"/>
          <w:b/>
          <w:bCs/>
        </w:rPr>
      </w:pPr>
      <w:r w:rsidRPr="00EF0363">
        <w:rPr>
          <w:rFonts w:cs="Arial"/>
        </w:rPr>
        <w:t>A showcase</w:t>
      </w:r>
      <w:r w:rsidR="00A15A02" w:rsidRPr="00EF0363">
        <w:rPr>
          <w:rFonts w:cs="Arial"/>
        </w:rPr>
        <w:t xml:space="preserve"> </w:t>
      </w:r>
      <w:r w:rsidR="00001405" w:rsidRPr="00EF0363">
        <w:rPr>
          <w:rFonts w:cs="Arial"/>
        </w:rPr>
        <w:t>of</w:t>
      </w:r>
      <w:r w:rsidRPr="00EF0363">
        <w:rPr>
          <w:rFonts w:cs="Arial"/>
        </w:rPr>
        <w:t xml:space="preserve"> NICE’s work </w:t>
      </w:r>
      <w:r w:rsidR="009D001B" w:rsidRPr="00EF0363">
        <w:rPr>
          <w:rFonts w:cs="Arial"/>
        </w:rPr>
        <w:t>on digital display screens</w:t>
      </w:r>
      <w:r w:rsidR="00937A9E" w:rsidRPr="00EF0363">
        <w:rPr>
          <w:rFonts w:cs="Arial"/>
        </w:rPr>
        <w:t>.</w:t>
      </w:r>
      <w:r w:rsidR="009D001B" w:rsidRPr="00EF0363">
        <w:rPr>
          <w:rFonts w:cs="Arial"/>
        </w:rPr>
        <w:t xml:space="preserve"> A place to display a small selection of leaflets and flyers for delegates to take away</w:t>
      </w:r>
      <w:r w:rsidR="00BD2EBD">
        <w:rPr>
          <w:rFonts w:cs="Arial"/>
        </w:rPr>
        <w:t>.</w:t>
      </w:r>
    </w:p>
    <w:p w14:paraId="2B6C67F3" w14:textId="77777777" w:rsidR="002E49CC" w:rsidRPr="00BD2EBD" w:rsidRDefault="00BD2EBD" w:rsidP="00BD2EBD">
      <w:pPr>
        <w:rPr>
          <w:rFonts w:ascii="Arial" w:hAnsi="Arial" w:cs="Arial"/>
          <w:b/>
          <w:bCs/>
        </w:rPr>
      </w:pPr>
      <w:r>
        <w:rPr>
          <w:rFonts w:cs="Arial"/>
          <w:b/>
          <w:bCs/>
        </w:rPr>
        <w:br w:type="page"/>
      </w:r>
    </w:p>
    <w:p w14:paraId="78DCAC9A" w14:textId="77777777" w:rsidR="0045674B" w:rsidRPr="00EF0363" w:rsidRDefault="0045674B" w:rsidP="000C39C7">
      <w:pPr>
        <w:pStyle w:val="Paragraphnonumbers"/>
        <w:numPr>
          <w:ilvl w:val="0"/>
          <w:numId w:val="5"/>
        </w:numPr>
        <w:ind w:left="284" w:hanging="284"/>
        <w:rPr>
          <w:rFonts w:cs="Arial"/>
          <w:b/>
          <w:bCs/>
        </w:rPr>
      </w:pPr>
      <w:r w:rsidRPr="00EF0363">
        <w:rPr>
          <w:rFonts w:cs="Arial"/>
          <w:b/>
          <w:bCs/>
        </w:rPr>
        <w:lastRenderedPageBreak/>
        <w:t xml:space="preserve">The Brief  </w:t>
      </w:r>
    </w:p>
    <w:p w14:paraId="44D697E7" w14:textId="4909B7ED" w:rsidR="00C37C8B" w:rsidRPr="00EF0363" w:rsidRDefault="007D5278" w:rsidP="007D5278">
      <w:pPr>
        <w:pStyle w:val="Paragraphnonumbers"/>
        <w:rPr>
          <w:rFonts w:cs="Arial"/>
          <w:b/>
          <w:bCs/>
        </w:rPr>
      </w:pPr>
      <w:r>
        <w:rPr>
          <w:rFonts w:cs="Arial"/>
          <w:b/>
          <w:bCs/>
        </w:rPr>
        <w:t xml:space="preserve">4.1 </w:t>
      </w:r>
      <w:r w:rsidR="00C37C8B" w:rsidRPr="00EF0363">
        <w:rPr>
          <w:rFonts w:cs="Arial"/>
          <w:b/>
          <w:bCs/>
        </w:rPr>
        <w:t xml:space="preserve">Project Summary – Conference </w:t>
      </w:r>
      <w:r w:rsidR="009A7A77" w:rsidRPr="00EF0363">
        <w:rPr>
          <w:rFonts w:cs="Arial"/>
          <w:b/>
          <w:bCs/>
        </w:rPr>
        <w:t>s</w:t>
      </w:r>
      <w:r w:rsidR="00C37C8B" w:rsidRPr="00EF0363">
        <w:rPr>
          <w:rFonts w:cs="Arial"/>
          <w:b/>
          <w:bCs/>
        </w:rPr>
        <w:t xml:space="preserve">tand </w:t>
      </w:r>
      <w:r w:rsidR="009D001B" w:rsidRPr="00EF0363">
        <w:rPr>
          <w:rFonts w:cs="Arial"/>
          <w:b/>
          <w:bCs/>
        </w:rPr>
        <w:t>b</w:t>
      </w:r>
      <w:r w:rsidR="00C37C8B" w:rsidRPr="00EF0363">
        <w:rPr>
          <w:rFonts w:cs="Arial"/>
          <w:b/>
          <w:bCs/>
        </w:rPr>
        <w:t>uild</w:t>
      </w:r>
      <w:r w:rsidR="0045674B" w:rsidRPr="00EF0363">
        <w:rPr>
          <w:rFonts w:cs="Arial"/>
          <w:b/>
          <w:bCs/>
        </w:rPr>
        <w:t xml:space="preserve"> and production </w:t>
      </w:r>
      <w:r w:rsidR="00C37C8B" w:rsidRPr="00EF0363">
        <w:rPr>
          <w:rFonts w:cs="Arial"/>
          <w:b/>
          <w:bCs/>
        </w:rPr>
        <w:t xml:space="preserve"> </w:t>
      </w:r>
    </w:p>
    <w:p w14:paraId="778E5633" w14:textId="3FC9ECE7" w:rsidR="00E86D20" w:rsidRDefault="00E86D20" w:rsidP="00E86D20">
      <w:pPr>
        <w:pStyle w:val="Paragraphnonumbers"/>
        <w:ind w:left="284" w:firstLine="46"/>
        <w:rPr>
          <w:rFonts w:cs="Arial"/>
        </w:rPr>
      </w:pPr>
      <w:r w:rsidRPr="00EF0363">
        <w:rPr>
          <w:rFonts w:cs="Arial"/>
        </w:rPr>
        <w:t>NICE requires a contractor to provide an exhibition stand for the NICE annual conference and</w:t>
      </w:r>
      <w:r w:rsidR="007D5278">
        <w:rPr>
          <w:rFonts w:cs="Arial"/>
        </w:rPr>
        <w:t xml:space="preserve"> </w:t>
      </w:r>
      <w:hyperlink r:id="rId12" w:history="1">
        <w:r w:rsidR="007D5278" w:rsidRPr="007D5278">
          <w:rPr>
            <w:rStyle w:val="Hyperlink"/>
            <w:rFonts w:cs="Arial"/>
          </w:rPr>
          <w:t>ConfedExpo2020</w:t>
        </w:r>
        <w:r w:rsidRPr="007D5278">
          <w:rPr>
            <w:rStyle w:val="Hyperlink"/>
            <w:rFonts w:cs="Arial"/>
          </w:rPr>
          <w:t>.</w:t>
        </w:r>
      </w:hyperlink>
      <w:r>
        <w:rPr>
          <w:rFonts w:cs="Arial"/>
        </w:rPr>
        <w:t xml:space="preserve"> </w:t>
      </w:r>
    </w:p>
    <w:p w14:paraId="2111C82B" w14:textId="75DDB2BF" w:rsidR="002E3586" w:rsidRPr="00D008E1" w:rsidRDefault="00EF5C6B" w:rsidP="00E86D20">
      <w:pPr>
        <w:pStyle w:val="Paragraphnonumbers"/>
        <w:ind w:left="284"/>
        <w:rPr>
          <w:rFonts w:cs="Arial"/>
          <w:b/>
          <w:color w:val="FF0000"/>
        </w:rPr>
      </w:pPr>
      <w:r w:rsidRPr="002D2894">
        <w:rPr>
          <w:rFonts w:cs="Arial"/>
          <w:b/>
        </w:rPr>
        <w:t>This will</w:t>
      </w:r>
      <w:r w:rsidR="002E3586" w:rsidRPr="002D2894">
        <w:rPr>
          <w:rFonts w:cs="Arial"/>
          <w:b/>
        </w:rPr>
        <w:t xml:space="preserve"> potentially</w:t>
      </w:r>
      <w:r w:rsidRPr="002D2894">
        <w:rPr>
          <w:rFonts w:cs="Arial"/>
          <w:b/>
        </w:rPr>
        <w:t xml:space="preserve"> be a three-year contract covering the year</w:t>
      </w:r>
      <w:r w:rsidR="00A15A02" w:rsidRPr="002D2894">
        <w:rPr>
          <w:rFonts w:cs="Arial"/>
          <w:b/>
        </w:rPr>
        <w:t>s</w:t>
      </w:r>
      <w:r w:rsidRPr="002D2894">
        <w:rPr>
          <w:rFonts w:cs="Arial"/>
          <w:b/>
        </w:rPr>
        <w:t xml:space="preserve"> 2020, 2021 and 2022</w:t>
      </w:r>
      <w:r w:rsidR="002E3586" w:rsidRPr="002D2894">
        <w:rPr>
          <w:rFonts w:cs="Arial"/>
          <w:b/>
        </w:rPr>
        <w:t xml:space="preserve">, however we reserve the right to commission on a yearly basis should the circumstances around the NICE </w:t>
      </w:r>
      <w:r w:rsidR="00747A84">
        <w:rPr>
          <w:rFonts w:cs="Arial"/>
          <w:b/>
        </w:rPr>
        <w:t>a</w:t>
      </w:r>
      <w:r w:rsidR="002E3586" w:rsidRPr="002D2894">
        <w:rPr>
          <w:rFonts w:cs="Arial"/>
          <w:b/>
        </w:rPr>
        <w:t xml:space="preserve">nnual conference or </w:t>
      </w:r>
      <w:proofErr w:type="spellStart"/>
      <w:r w:rsidR="007D5278">
        <w:rPr>
          <w:rFonts w:cs="Arial"/>
          <w:b/>
        </w:rPr>
        <w:t>Confed</w:t>
      </w:r>
      <w:r w:rsidR="002E3586" w:rsidRPr="002D2894">
        <w:rPr>
          <w:rFonts w:cs="Arial"/>
          <w:b/>
        </w:rPr>
        <w:t>Expo</w:t>
      </w:r>
      <w:proofErr w:type="spellEnd"/>
      <w:r w:rsidR="002E3586" w:rsidRPr="002D2894">
        <w:rPr>
          <w:rFonts w:cs="Arial"/>
          <w:b/>
        </w:rPr>
        <w:t xml:space="preserve"> change.</w:t>
      </w:r>
      <w:r w:rsidR="00C22D2D" w:rsidRPr="002D2894">
        <w:rPr>
          <w:rFonts w:cs="Arial"/>
          <w:b/>
        </w:rPr>
        <w:t xml:space="preserve"> </w:t>
      </w:r>
    </w:p>
    <w:p w14:paraId="4238D2B7" w14:textId="77777777" w:rsidR="0045674B" w:rsidRPr="00EF0363" w:rsidRDefault="000E019D" w:rsidP="002E3586">
      <w:pPr>
        <w:pStyle w:val="Paragraphnonumbers"/>
        <w:ind w:left="284"/>
        <w:rPr>
          <w:rFonts w:cs="Arial"/>
        </w:rPr>
      </w:pPr>
      <w:r w:rsidRPr="00EF0363">
        <w:rPr>
          <w:rFonts w:cs="Arial"/>
        </w:rPr>
        <w:t xml:space="preserve">The contractor will be required to </w:t>
      </w:r>
      <w:r w:rsidR="009D001B" w:rsidRPr="00EF0363">
        <w:rPr>
          <w:rFonts w:cs="Arial"/>
        </w:rPr>
        <w:t>design and build/disassemble</w:t>
      </w:r>
      <w:r w:rsidR="009A7A77" w:rsidRPr="00EF0363">
        <w:rPr>
          <w:rFonts w:cs="Arial"/>
        </w:rPr>
        <w:t>, transport and store</w:t>
      </w:r>
      <w:r w:rsidR="009D001B" w:rsidRPr="00EF0363">
        <w:rPr>
          <w:rFonts w:cs="Arial"/>
        </w:rPr>
        <w:t xml:space="preserve"> </w:t>
      </w:r>
      <w:r w:rsidRPr="00EF0363">
        <w:rPr>
          <w:rFonts w:cs="Arial"/>
        </w:rPr>
        <w:t xml:space="preserve">the following: </w:t>
      </w:r>
    </w:p>
    <w:p w14:paraId="18F8A00F" w14:textId="77777777" w:rsidR="00954A57" w:rsidRPr="00EF0363" w:rsidRDefault="00937A9E" w:rsidP="00BD2EBD">
      <w:pPr>
        <w:pStyle w:val="Paragraphnonumbers"/>
        <w:numPr>
          <w:ilvl w:val="0"/>
          <w:numId w:val="15"/>
        </w:numPr>
        <w:ind w:left="1276" w:hanging="425"/>
        <w:jc w:val="both"/>
        <w:rPr>
          <w:rFonts w:cs="Arial"/>
        </w:rPr>
      </w:pPr>
      <w:r w:rsidRPr="00EF0363">
        <w:rPr>
          <w:rFonts w:cs="Arial"/>
        </w:rPr>
        <w:t>A</w:t>
      </w:r>
      <w:r w:rsidR="00ED22EC" w:rsidRPr="00EF0363">
        <w:rPr>
          <w:rFonts w:cs="Arial"/>
        </w:rPr>
        <w:t xml:space="preserve"> free</w:t>
      </w:r>
      <w:r w:rsidR="009D001B" w:rsidRPr="00EF0363">
        <w:rPr>
          <w:rFonts w:cs="Arial"/>
        </w:rPr>
        <w:t>-</w:t>
      </w:r>
      <w:r w:rsidR="00ED22EC" w:rsidRPr="00EF0363">
        <w:rPr>
          <w:rFonts w:cs="Arial"/>
        </w:rPr>
        <w:t xml:space="preserve">standing </w:t>
      </w:r>
      <w:r w:rsidR="00EE14D7" w:rsidRPr="00EF0363">
        <w:rPr>
          <w:rFonts w:cs="Arial"/>
        </w:rPr>
        <w:t>modular, flexible stand that can be reused and repurposed</w:t>
      </w:r>
      <w:r w:rsidR="00F72C4F" w:rsidRPr="00EF0363">
        <w:rPr>
          <w:rFonts w:cs="Arial"/>
        </w:rPr>
        <w:t xml:space="preserve">. </w:t>
      </w:r>
    </w:p>
    <w:p w14:paraId="1521104E" w14:textId="77777777" w:rsidR="00CD5B89" w:rsidRPr="00EF0363" w:rsidRDefault="00CD5B89" w:rsidP="00BD2EBD">
      <w:pPr>
        <w:pStyle w:val="Paragraphnonumbers"/>
        <w:numPr>
          <w:ilvl w:val="0"/>
          <w:numId w:val="15"/>
        </w:numPr>
        <w:ind w:left="1276" w:hanging="425"/>
        <w:jc w:val="both"/>
        <w:rPr>
          <w:rFonts w:cs="Arial"/>
        </w:rPr>
      </w:pPr>
      <w:r w:rsidRPr="00EF0363">
        <w:rPr>
          <w:rFonts w:cs="Arial"/>
        </w:rPr>
        <w:t>Footprint of stand within the range of 7m x 7m</w:t>
      </w:r>
      <w:r w:rsidR="00697813" w:rsidRPr="00EF0363">
        <w:rPr>
          <w:rFonts w:cs="Arial"/>
        </w:rPr>
        <w:t>. Each year the exact footprint of the stand</w:t>
      </w:r>
      <w:r w:rsidR="00937A9E" w:rsidRPr="00EF0363">
        <w:rPr>
          <w:rFonts w:cs="Arial"/>
        </w:rPr>
        <w:t xml:space="preserve"> for the NICE a</w:t>
      </w:r>
      <w:r w:rsidR="005221E7" w:rsidRPr="00EF0363">
        <w:rPr>
          <w:rFonts w:cs="Arial"/>
        </w:rPr>
        <w:t>nnual conference and NHS Expo</w:t>
      </w:r>
      <w:r w:rsidR="00697813" w:rsidRPr="00EF0363">
        <w:rPr>
          <w:rFonts w:cs="Arial"/>
        </w:rPr>
        <w:t xml:space="preserve"> will be provided by NICE.   </w:t>
      </w:r>
    </w:p>
    <w:p w14:paraId="307B444C" w14:textId="77777777" w:rsidR="00AF6DA0" w:rsidRPr="00EF0363" w:rsidRDefault="009D001B" w:rsidP="00BD2EBD">
      <w:pPr>
        <w:pStyle w:val="Paragraphnonumbers"/>
        <w:numPr>
          <w:ilvl w:val="0"/>
          <w:numId w:val="15"/>
        </w:numPr>
        <w:ind w:left="1276" w:hanging="425"/>
        <w:rPr>
          <w:rFonts w:cs="Arial"/>
        </w:rPr>
      </w:pPr>
      <w:r w:rsidRPr="00EF0363">
        <w:rPr>
          <w:rFonts w:cs="Arial"/>
        </w:rPr>
        <w:t>A h</w:t>
      </w:r>
      <w:r w:rsidR="00EE14D7" w:rsidRPr="00EF0363">
        <w:rPr>
          <w:rFonts w:cs="Arial"/>
        </w:rPr>
        <w:t>igh-quality structure and components that meet health and safety requirements</w:t>
      </w:r>
      <w:r w:rsidR="002B7F60" w:rsidRPr="00EF0363">
        <w:rPr>
          <w:rFonts w:cs="Arial"/>
        </w:rPr>
        <w:t xml:space="preserve">. </w:t>
      </w:r>
    </w:p>
    <w:p w14:paraId="03F7E7C9" w14:textId="77777777" w:rsidR="00A42D11" w:rsidRPr="00EF0363" w:rsidRDefault="001B3A14" w:rsidP="00BD2EBD">
      <w:pPr>
        <w:pStyle w:val="Paragraphnonumbers"/>
        <w:numPr>
          <w:ilvl w:val="0"/>
          <w:numId w:val="15"/>
        </w:numPr>
        <w:ind w:left="1276" w:hanging="425"/>
        <w:rPr>
          <w:rFonts w:cs="Arial"/>
        </w:rPr>
      </w:pPr>
      <w:r w:rsidRPr="00EF0363">
        <w:rPr>
          <w:rFonts w:cs="Arial"/>
        </w:rPr>
        <w:t xml:space="preserve">The </w:t>
      </w:r>
      <w:r w:rsidR="00944B00" w:rsidRPr="00EF0363">
        <w:rPr>
          <w:rFonts w:cs="Arial"/>
        </w:rPr>
        <w:t>assembling and the dismantling of t</w:t>
      </w:r>
      <w:r w:rsidR="005221E7" w:rsidRPr="00EF0363">
        <w:rPr>
          <w:rFonts w:cs="Arial"/>
        </w:rPr>
        <w:t>he stand in the conference exhibition hall within a short time span. Build</w:t>
      </w:r>
      <w:r w:rsidR="009A7A77" w:rsidRPr="00EF0363">
        <w:rPr>
          <w:rFonts w:cs="Arial"/>
        </w:rPr>
        <w:t>ing</w:t>
      </w:r>
      <w:r w:rsidR="005221E7" w:rsidRPr="00EF0363">
        <w:rPr>
          <w:rFonts w:cs="Arial"/>
        </w:rPr>
        <w:t xml:space="preserve"> and dismantling </w:t>
      </w:r>
      <w:r w:rsidR="00ED2EC7" w:rsidRPr="00EF0363">
        <w:rPr>
          <w:rFonts w:cs="Arial"/>
        </w:rPr>
        <w:t>m</w:t>
      </w:r>
      <w:r w:rsidR="005221E7" w:rsidRPr="00EF0363">
        <w:rPr>
          <w:rFonts w:cs="Arial"/>
        </w:rPr>
        <w:t>ay be required during the night or in the early hours of the morning</w:t>
      </w:r>
      <w:r w:rsidR="00A15A02" w:rsidRPr="00EF0363">
        <w:rPr>
          <w:rFonts w:cs="Arial"/>
        </w:rPr>
        <w:t xml:space="preserve">. </w:t>
      </w:r>
      <w:r w:rsidR="005221E7" w:rsidRPr="00EF0363">
        <w:rPr>
          <w:rFonts w:cs="Arial"/>
        </w:rPr>
        <w:t xml:space="preserve"> </w:t>
      </w:r>
    </w:p>
    <w:p w14:paraId="5883CB22" w14:textId="77777777" w:rsidR="00C52BF2" w:rsidRDefault="00C52BF2" w:rsidP="00BD2EBD">
      <w:pPr>
        <w:pStyle w:val="Paragraphnonumbers"/>
        <w:numPr>
          <w:ilvl w:val="0"/>
          <w:numId w:val="15"/>
        </w:numPr>
        <w:ind w:left="1276" w:hanging="425"/>
        <w:rPr>
          <w:rFonts w:cs="Arial"/>
        </w:rPr>
      </w:pPr>
      <w:r w:rsidRPr="00EF0363">
        <w:rPr>
          <w:rFonts w:cs="Arial"/>
        </w:rPr>
        <w:t xml:space="preserve">Safe storage of stand components </w:t>
      </w:r>
      <w:r w:rsidR="00ED2EC7" w:rsidRPr="00EF0363">
        <w:rPr>
          <w:rFonts w:cs="Arial"/>
        </w:rPr>
        <w:t>in</w:t>
      </w:r>
      <w:r w:rsidR="00001405" w:rsidRPr="00EF0363">
        <w:rPr>
          <w:rFonts w:cs="Arial"/>
        </w:rPr>
        <w:t>-</w:t>
      </w:r>
      <w:r w:rsidR="00ED2EC7" w:rsidRPr="00EF0363">
        <w:rPr>
          <w:rFonts w:cs="Arial"/>
        </w:rPr>
        <w:t>between</w:t>
      </w:r>
      <w:r w:rsidRPr="00EF0363">
        <w:rPr>
          <w:rFonts w:cs="Arial"/>
        </w:rPr>
        <w:t xml:space="preserve"> conferences </w:t>
      </w:r>
      <w:r w:rsidR="00D8360B" w:rsidRPr="00EF0363">
        <w:rPr>
          <w:rFonts w:cs="Arial"/>
        </w:rPr>
        <w:t xml:space="preserve">and the safe </w:t>
      </w:r>
      <w:r w:rsidR="009A7A77" w:rsidRPr="00EF0363">
        <w:rPr>
          <w:rFonts w:cs="Arial"/>
        </w:rPr>
        <w:t>delivery</w:t>
      </w:r>
      <w:r w:rsidR="00D8360B" w:rsidRPr="00EF0363">
        <w:rPr>
          <w:rFonts w:cs="Arial"/>
        </w:rPr>
        <w:t xml:space="preserve"> to</w:t>
      </w:r>
      <w:r w:rsidR="009D001B" w:rsidRPr="00EF0363">
        <w:rPr>
          <w:rFonts w:cs="Arial"/>
        </w:rPr>
        <w:t>-</w:t>
      </w:r>
      <w:r w:rsidR="00D8360B" w:rsidRPr="00EF0363">
        <w:rPr>
          <w:rFonts w:cs="Arial"/>
        </w:rPr>
        <w:t>and</w:t>
      </w:r>
      <w:r w:rsidR="009D001B" w:rsidRPr="00EF0363">
        <w:rPr>
          <w:rFonts w:cs="Arial"/>
        </w:rPr>
        <w:t>-</w:t>
      </w:r>
      <w:r w:rsidR="00D8360B" w:rsidRPr="00EF0363">
        <w:rPr>
          <w:rFonts w:cs="Arial"/>
        </w:rPr>
        <w:t xml:space="preserve">from storage to </w:t>
      </w:r>
      <w:r w:rsidR="009D001B" w:rsidRPr="00EF0363">
        <w:rPr>
          <w:rFonts w:cs="Arial"/>
        </w:rPr>
        <w:t xml:space="preserve">the </w:t>
      </w:r>
      <w:r w:rsidR="00D8360B" w:rsidRPr="00EF0363">
        <w:rPr>
          <w:rFonts w:cs="Arial"/>
        </w:rPr>
        <w:t xml:space="preserve">NICE </w:t>
      </w:r>
      <w:r w:rsidR="009D001B" w:rsidRPr="00EF0363">
        <w:rPr>
          <w:rFonts w:cs="Arial"/>
        </w:rPr>
        <w:t xml:space="preserve">conference </w:t>
      </w:r>
      <w:r w:rsidR="00D8360B" w:rsidRPr="00EF0363">
        <w:rPr>
          <w:rFonts w:cs="Arial"/>
        </w:rPr>
        <w:t xml:space="preserve">and NHS Expo conference.   </w:t>
      </w:r>
    </w:p>
    <w:p w14:paraId="5314AB45" w14:textId="77777777" w:rsidR="00C81489" w:rsidRPr="00EF0363" w:rsidRDefault="00C81489" w:rsidP="00BD2EBD">
      <w:pPr>
        <w:pStyle w:val="Paragraphnonumbers"/>
        <w:ind w:left="1276" w:hanging="425"/>
        <w:rPr>
          <w:rFonts w:cs="Arial"/>
        </w:rPr>
      </w:pPr>
    </w:p>
    <w:p w14:paraId="5AFB60B0" w14:textId="396313AE" w:rsidR="00163CC4" w:rsidRPr="00EF0363" w:rsidRDefault="007D5278" w:rsidP="00BD2EBD">
      <w:pPr>
        <w:pStyle w:val="Paragraphnonumbers"/>
        <w:ind w:left="720" w:hanging="720"/>
        <w:rPr>
          <w:rFonts w:cs="Arial"/>
          <w:b/>
          <w:bCs/>
        </w:rPr>
      </w:pPr>
      <w:r>
        <w:rPr>
          <w:rFonts w:cs="Arial"/>
          <w:b/>
          <w:bCs/>
        </w:rPr>
        <w:t xml:space="preserve">4.2 </w:t>
      </w:r>
      <w:r w:rsidR="00163CC4" w:rsidRPr="00EF0363">
        <w:rPr>
          <w:rFonts w:cs="Arial"/>
          <w:b/>
          <w:bCs/>
        </w:rPr>
        <w:t xml:space="preserve">Accessibility </w:t>
      </w:r>
    </w:p>
    <w:p w14:paraId="78B92BFB" w14:textId="77777777" w:rsidR="002D2894" w:rsidRDefault="00163CC4" w:rsidP="00BD2EBD">
      <w:pPr>
        <w:pStyle w:val="Paragraphnonumbers"/>
        <w:numPr>
          <w:ilvl w:val="0"/>
          <w:numId w:val="15"/>
        </w:numPr>
        <w:ind w:left="1276" w:hanging="425"/>
        <w:rPr>
          <w:rFonts w:cs="Arial"/>
        </w:rPr>
      </w:pPr>
      <w:r w:rsidRPr="00EF0363">
        <w:rPr>
          <w:rFonts w:cs="Arial"/>
        </w:rPr>
        <w:t>Ensure that the stand is easily accessible for wheelchair users and</w:t>
      </w:r>
      <w:r w:rsidR="00C81489">
        <w:rPr>
          <w:rFonts w:cs="Arial"/>
        </w:rPr>
        <w:t xml:space="preserve"> conference </w:t>
      </w:r>
      <w:r w:rsidR="00A15A02" w:rsidRPr="00EF0363">
        <w:rPr>
          <w:rFonts w:cs="Arial"/>
        </w:rPr>
        <w:t>attendees with</w:t>
      </w:r>
      <w:r w:rsidRPr="00EF0363">
        <w:rPr>
          <w:rFonts w:cs="Arial"/>
        </w:rPr>
        <w:t xml:space="preserve"> mobility difficulties. </w:t>
      </w:r>
    </w:p>
    <w:p w14:paraId="72D93989" w14:textId="77777777" w:rsidR="00163CC4" w:rsidRPr="002D2894" w:rsidRDefault="002D2894" w:rsidP="002D2894">
      <w:pPr>
        <w:rPr>
          <w:rFonts w:ascii="Arial" w:hAnsi="Arial" w:cs="Arial"/>
        </w:rPr>
      </w:pPr>
      <w:r>
        <w:rPr>
          <w:rFonts w:cs="Arial"/>
        </w:rPr>
        <w:br w:type="page"/>
      </w:r>
    </w:p>
    <w:p w14:paraId="128138A1" w14:textId="77777777" w:rsidR="00937A9E" w:rsidRPr="00EF0363" w:rsidRDefault="00937A9E" w:rsidP="00BD2EBD">
      <w:pPr>
        <w:spacing w:line="276" w:lineRule="auto"/>
        <w:ind w:right="14"/>
        <w:contextualSpacing/>
        <w:rPr>
          <w:rFonts w:ascii="Arial" w:hAnsi="Arial" w:cs="Arial"/>
          <w:bCs/>
        </w:rPr>
      </w:pPr>
    </w:p>
    <w:p w14:paraId="1994A7FA" w14:textId="7EE68819" w:rsidR="007D5278" w:rsidRDefault="007D5278" w:rsidP="007D5278">
      <w:pPr>
        <w:pStyle w:val="Paragraphnonumbers"/>
        <w:spacing w:after="0" w:line="240" w:lineRule="auto"/>
        <w:ind w:left="284" w:right="-1038" w:hanging="284"/>
        <w:rPr>
          <w:rFonts w:cs="Arial"/>
          <w:b/>
          <w:bCs/>
        </w:rPr>
      </w:pPr>
      <w:r>
        <w:rPr>
          <w:rFonts w:cs="Arial"/>
          <w:b/>
          <w:bCs/>
        </w:rPr>
        <w:t xml:space="preserve">4.3 </w:t>
      </w:r>
      <w:r w:rsidR="00C37C8B" w:rsidRPr="00EF0363">
        <w:rPr>
          <w:rFonts w:cs="Arial"/>
          <w:b/>
          <w:bCs/>
        </w:rPr>
        <w:t>The NICE stand will need to include</w:t>
      </w:r>
      <w:r w:rsidR="00862D87" w:rsidRPr="00EF0363">
        <w:rPr>
          <w:rFonts w:cs="Arial"/>
        </w:rPr>
        <w:t xml:space="preserve"> </w:t>
      </w:r>
      <w:r w:rsidR="00862D87" w:rsidRPr="00EF0363">
        <w:rPr>
          <w:rFonts w:cs="Arial"/>
          <w:b/>
          <w:bCs/>
        </w:rPr>
        <w:t>the following</w:t>
      </w:r>
      <w:r>
        <w:rPr>
          <w:rFonts w:cs="Arial"/>
          <w:b/>
          <w:bCs/>
        </w:rPr>
        <w:t xml:space="preserve"> requirements </w:t>
      </w:r>
      <w:r w:rsidR="009A7A77" w:rsidRPr="00EF0363">
        <w:rPr>
          <w:rFonts w:cs="Arial"/>
          <w:b/>
          <w:bCs/>
        </w:rPr>
        <w:t xml:space="preserve"> (all fits within a </w:t>
      </w:r>
      <w:r>
        <w:rPr>
          <w:rFonts w:cs="Arial"/>
          <w:b/>
          <w:bCs/>
        </w:rPr>
        <w:t xml:space="preserve">         </w:t>
      </w:r>
    </w:p>
    <w:p w14:paraId="026635B5" w14:textId="0C643671" w:rsidR="00C37C8B" w:rsidRDefault="007D5278" w:rsidP="007D5278">
      <w:pPr>
        <w:pStyle w:val="Paragraphnonumbers"/>
        <w:spacing w:after="0" w:line="240" w:lineRule="auto"/>
        <w:ind w:left="284" w:right="-1038" w:hanging="284"/>
        <w:rPr>
          <w:rFonts w:cs="Arial"/>
        </w:rPr>
      </w:pPr>
      <w:r>
        <w:rPr>
          <w:rFonts w:cs="Arial"/>
          <w:b/>
          <w:bCs/>
        </w:rPr>
        <w:t xml:space="preserve">            </w:t>
      </w:r>
      <w:r w:rsidR="009A7A77" w:rsidRPr="00EF0363">
        <w:rPr>
          <w:rFonts w:cs="Arial"/>
          <w:b/>
          <w:bCs/>
        </w:rPr>
        <w:t>7m x 7m footprint</w:t>
      </w:r>
      <w:r w:rsidR="0077094E" w:rsidRPr="00EF0363">
        <w:rPr>
          <w:rFonts w:cs="Arial"/>
          <w:b/>
          <w:bCs/>
        </w:rPr>
        <w:t>)</w:t>
      </w:r>
      <w:r w:rsidR="00862D87" w:rsidRPr="00EF0363">
        <w:rPr>
          <w:rFonts w:cs="Arial"/>
        </w:rPr>
        <w:t xml:space="preserve">: </w:t>
      </w:r>
      <w:r w:rsidR="00C37C8B" w:rsidRPr="00EF0363">
        <w:rPr>
          <w:rFonts w:cs="Arial"/>
        </w:rPr>
        <w:t xml:space="preserve"> </w:t>
      </w:r>
    </w:p>
    <w:p w14:paraId="7B8942B2" w14:textId="77777777" w:rsidR="007D5278" w:rsidRPr="007D5278" w:rsidRDefault="007D5278" w:rsidP="007D5278">
      <w:pPr>
        <w:pStyle w:val="Paragraphnonumbers"/>
        <w:spacing w:after="0" w:line="240" w:lineRule="auto"/>
        <w:ind w:left="284" w:right="-1038" w:hanging="284"/>
        <w:rPr>
          <w:rFonts w:cs="Arial"/>
          <w:b/>
          <w:bCs/>
        </w:rPr>
      </w:pPr>
    </w:p>
    <w:p w14:paraId="26272398" w14:textId="77777777" w:rsidR="00D8360B" w:rsidRPr="00EF0363" w:rsidRDefault="00954A57" w:rsidP="00BD2EBD">
      <w:pPr>
        <w:pStyle w:val="Paragraphnonumbers"/>
        <w:numPr>
          <w:ilvl w:val="0"/>
          <w:numId w:val="12"/>
        </w:numPr>
        <w:ind w:left="1276" w:hanging="425"/>
        <w:rPr>
          <w:rFonts w:cs="Arial"/>
        </w:rPr>
      </w:pPr>
      <w:r w:rsidRPr="00EF0363">
        <w:rPr>
          <w:rFonts w:cs="Arial"/>
        </w:rPr>
        <w:t xml:space="preserve">Raised floor 36mm ramp edge </w:t>
      </w:r>
    </w:p>
    <w:p w14:paraId="468D3299" w14:textId="77777777" w:rsidR="00954A57" w:rsidRPr="00EF0363" w:rsidRDefault="00954A57" w:rsidP="00BD2EBD">
      <w:pPr>
        <w:pStyle w:val="Paragraphnonumbers"/>
        <w:numPr>
          <w:ilvl w:val="0"/>
          <w:numId w:val="12"/>
        </w:numPr>
        <w:ind w:left="1276" w:hanging="425"/>
        <w:rPr>
          <w:rFonts w:cs="Arial"/>
        </w:rPr>
      </w:pPr>
      <w:r w:rsidRPr="00EF0363">
        <w:rPr>
          <w:rFonts w:cs="Arial"/>
        </w:rPr>
        <w:t>Carpet</w:t>
      </w:r>
      <w:r w:rsidR="00AF6DA0" w:rsidRPr="00EF0363">
        <w:rPr>
          <w:rFonts w:cs="Arial"/>
        </w:rPr>
        <w:t xml:space="preserve"> to </w:t>
      </w:r>
      <w:r w:rsidRPr="00EF0363">
        <w:rPr>
          <w:rFonts w:cs="Arial"/>
        </w:rPr>
        <w:t xml:space="preserve">stand area </w:t>
      </w:r>
    </w:p>
    <w:p w14:paraId="31DAE0CA" w14:textId="77777777" w:rsidR="00954A57" w:rsidRPr="00EF0363" w:rsidRDefault="00954A57" w:rsidP="00BD2EBD">
      <w:pPr>
        <w:pStyle w:val="Paragraphnonumbers"/>
        <w:numPr>
          <w:ilvl w:val="0"/>
          <w:numId w:val="12"/>
        </w:numPr>
        <w:ind w:left="1276" w:hanging="425"/>
        <w:rPr>
          <w:rFonts w:cs="Arial"/>
        </w:rPr>
      </w:pPr>
      <w:r w:rsidRPr="00EF0363">
        <w:rPr>
          <w:rFonts w:cs="Arial"/>
        </w:rPr>
        <w:t xml:space="preserve">Floor covering for build </w:t>
      </w:r>
    </w:p>
    <w:p w14:paraId="34EE6A9E" w14:textId="77777777" w:rsidR="009B75F4" w:rsidRPr="00EF0363" w:rsidRDefault="00AF6DA0" w:rsidP="00BD2EBD">
      <w:pPr>
        <w:pStyle w:val="Paragraphnonumbers"/>
        <w:numPr>
          <w:ilvl w:val="0"/>
          <w:numId w:val="12"/>
        </w:numPr>
        <w:ind w:left="1276" w:hanging="425"/>
        <w:rPr>
          <w:rFonts w:cs="Arial"/>
        </w:rPr>
      </w:pPr>
      <w:r w:rsidRPr="00EF0363">
        <w:rPr>
          <w:rFonts w:cs="Arial"/>
        </w:rPr>
        <w:t xml:space="preserve">Back and side wall panels </w:t>
      </w:r>
    </w:p>
    <w:p w14:paraId="397D02F2" w14:textId="77777777" w:rsidR="00AF6DA0" w:rsidRPr="00EF0363" w:rsidRDefault="00AF6DA0" w:rsidP="00BD2EBD">
      <w:pPr>
        <w:pStyle w:val="Paragraphnonumbers"/>
        <w:numPr>
          <w:ilvl w:val="0"/>
          <w:numId w:val="12"/>
        </w:numPr>
        <w:ind w:left="1276" w:hanging="425"/>
        <w:rPr>
          <w:rFonts w:cs="Arial"/>
        </w:rPr>
      </w:pPr>
      <w:r w:rsidRPr="00EF0363">
        <w:rPr>
          <w:rFonts w:cs="Arial"/>
        </w:rPr>
        <w:t xml:space="preserve">Angled wall panels for workstations </w:t>
      </w:r>
    </w:p>
    <w:p w14:paraId="0BE6C5B3" w14:textId="77777777" w:rsidR="00AF6DA0" w:rsidRPr="00EF0363" w:rsidRDefault="00AF6DA0" w:rsidP="00BD2EBD">
      <w:pPr>
        <w:pStyle w:val="Paragraphnonumbers"/>
        <w:numPr>
          <w:ilvl w:val="0"/>
          <w:numId w:val="12"/>
        </w:numPr>
        <w:ind w:left="1276" w:hanging="425"/>
        <w:rPr>
          <w:rFonts w:cs="Arial"/>
        </w:rPr>
      </w:pPr>
      <w:r w:rsidRPr="00EF0363">
        <w:rPr>
          <w:rFonts w:cs="Arial"/>
        </w:rPr>
        <w:t xml:space="preserve">Front corner units </w:t>
      </w:r>
    </w:p>
    <w:p w14:paraId="2F3B17F4" w14:textId="77777777" w:rsidR="00AF6DA0" w:rsidRPr="00EF0363" w:rsidRDefault="00AF6DA0" w:rsidP="00BD2EBD">
      <w:pPr>
        <w:pStyle w:val="Paragraphnonumbers"/>
        <w:numPr>
          <w:ilvl w:val="0"/>
          <w:numId w:val="12"/>
        </w:numPr>
        <w:ind w:left="1276" w:hanging="425"/>
        <w:rPr>
          <w:rFonts w:cs="Arial"/>
        </w:rPr>
      </w:pPr>
      <w:r w:rsidRPr="00EF0363">
        <w:rPr>
          <w:rFonts w:cs="Arial"/>
        </w:rPr>
        <w:t xml:space="preserve">Lighting lintel for back wall and stand lighting pack  </w:t>
      </w:r>
    </w:p>
    <w:p w14:paraId="0912C0C3" w14:textId="77777777" w:rsidR="00AF6DA0" w:rsidRPr="00146983" w:rsidRDefault="00AF6DA0" w:rsidP="00BD2EBD">
      <w:pPr>
        <w:pStyle w:val="Paragraphnonumbers"/>
        <w:numPr>
          <w:ilvl w:val="0"/>
          <w:numId w:val="12"/>
        </w:numPr>
        <w:ind w:left="1276" w:hanging="425"/>
        <w:rPr>
          <w:rFonts w:cs="Arial"/>
        </w:rPr>
      </w:pPr>
      <w:r w:rsidRPr="00146983">
        <w:rPr>
          <w:rFonts w:cs="Arial"/>
        </w:rPr>
        <w:t xml:space="preserve">Tall tables </w:t>
      </w:r>
      <w:r w:rsidR="00146983" w:rsidRPr="00146983">
        <w:rPr>
          <w:rFonts w:cs="Arial"/>
        </w:rPr>
        <w:t>up to</w:t>
      </w:r>
      <w:r w:rsidR="002B6497" w:rsidRPr="00146983">
        <w:rPr>
          <w:rFonts w:cs="Arial"/>
        </w:rPr>
        <w:t xml:space="preserve"> </w:t>
      </w:r>
      <w:r w:rsidR="00573870" w:rsidRPr="00146983">
        <w:rPr>
          <w:rFonts w:cs="Arial"/>
        </w:rPr>
        <w:t>2</w:t>
      </w:r>
    </w:p>
    <w:p w14:paraId="2F79B981" w14:textId="77777777" w:rsidR="009B75F4" w:rsidRPr="00EF0363" w:rsidRDefault="009B75F4" w:rsidP="00BD2EBD">
      <w:pPr>
        <w:pStyle w:val="Paragraphnonumbers"/>
        <w:numPr>
          <w:ilvl w:val="0"/>
          <w:numId w:val="12"/>
        </w:numPr>
        <w:ind w:left="1276" w:hanging="425"/>
        <w:rPr>
          <w:rFonts w:cs="Arial"/>
        </w:rPr>
      </w:pPr>
      <w:r w:rsidRPr="00EF0363">
        <w:rPr>
          <w:rFonts w:cs="Arial"/>
        </w:rPr>
        <w:t xml:space="preserve">High corner panels with storage doors </w:t>
      </w:r>
    </w:p>
    <w:p w14:paraId="6BCE5A55" w14:textId="77777777" w:rsidR="009B75F4" w:rsidRPr="00EF0363" w:rsidRDefault="009B75F4" w:rsidP="00BD2EBD">
      <w:pPr>
        <w:pStyle w:val="Paragraphnonumbers"/>
        <w:numPr>
          <w:ilvl w:val="0"/>
          <w:numId w:val="12"/>
        </w:numPr>
        <w:ind w:left="1276" w:hanging="425"/>
        <w:rPr>
          <w:rFonts w:cs="Arial"/>
        </w:rPr>
      </w:pPr>
      <w:r w:rsidRPr="00EF0363">
        <w:rPr>
          <w:rFonts w:cs="Arial"/>
        </w:rPr>
        <w:t>2 laptops, 2</w:t>
      </w:r>
      <w:r w:rsidR="00163CC4" w:rsidRPr="00EF0363">
        <w:rPr>
          <w:rFonts w:cs="Arial"/>
        </w:rPr>
        <w:t xml:space="preserve"> screen</w:t>
      </w:r>
      <w:r w:rsidRPr="00EF0363">
        <w:rPr>
          <w:rFonts w:cs="Arial"/>
        </w:rPr>
        <w:t xml:space="preserve"> wall mounted</w:t>
      </w:r>
      <w:r w:rsidR="0043759B" w:rsidRPr="00EF0363">
        <w:rPr>
          <w:rFonts w:cs="Arial"/>
        </w:rPr>
        <w:t xml:space="preserve"> computer</w:t>
      </w:r>
      <w:r w:rsidRPr="00EF0363">
        <w:rPr>
          <w:rFonts w:cs="Arial"/>
        </w:rPr>
        <w:t xml:space="preserve"> monitors</w:t>
      </w:r>
      <w:r w:rsidR="0043759B" w:rsidRPr="00EF0363">
        <w:rPr>
          <w:rFonts w:cs="Arial"/>
        </w:rPr>
        <w:t xml:space="preserve"> (to show digitally the work of NICE</w:t>
      </w:r>
      <w:r w:rsidR="00163CC4" w:rsidRPr="00EF0363">
        <w:rPr>
          <w:rFonts w:cs="Arial"/>
        </w:rPr>
        <w:t xml:space="preserve"> </w:t>
      </w:r>
      <w:r w:rsidR="00937A9E" w:rsidRPr="00EF0363">
        <w:rPr>
          <w:rFonts w:cs="Arial"/>
        </w:rPr>
        <w:t>)</w:t>
      </w:r>
      <w:r w:rsidRPr="00EF0363">
        <w:rPr>
          <w:rFonts w:cs="Arial"/>
        </w:rPr>
        <w:t xml:space="preserve"> plus installation </w:t>
      </w:r>
    </w:p>
    <w:p w14:paraId="666C723A" w14:textId="61DF7D98" w:rsidR="009B75F4" w:rsidRPr="00EF0363" w:rsidRDefault="009B75F4" w:rsidP="00BD2EBD">
      <w:pPr>
        <w:pStyle w:val="Paragraphnonumbers"/>
        <w:numPr>
          <w:ilvl w:val="0"/>
          <w:numId w:val="12"/>
        </w:numPr>
        <w:ind w:left="1276" w:hanging="425"/>
        <w:rPr>
          <w:rFonts w:cs="Arial"/>
        </w:rPr>
      </w:pPr>
      <w:r w:rsidRPr="00EF0363">
        <w:rPr>
          <w:rFonts w:cs="Arial"/>
        </w:rPr>
        <w:t xml:space="preserve">Graphics to cover side </w:t>
      </w:r>
      <w:r w:rsidR="008F2295">
        <w:rPr>
          <w:rFonts w:cs="Arial"/>
        </w:rPr>
        <w:t>w</w:t>
      </w:r>
      <w:r w:rsidRPr="00EF0363">
        <w:rPr>
          <w:rFonts w:cs="Arial"/>
        </w:rPr>
        <w:t xml:space="preserve">all, back wall and corner panel </w:t>
      </w:r>
    </w:p>
    <w:p w14:paraId="696704F1" w14:textId="77777777" w:rsidR="00ED22EC" w:rsidRPr="00EF0363" w:rsidRDefault="00ED22EC" w:rsidP="00BD2EBD">
      <w:pPr>
        <w:pStyle w:val="Paragraphnonumbers"/>
        <w:numPr>
          <w:ilvl w:val="0"/>
          <w:numId w:val="12"/>
        </w:numPr>
        <w:ind w:left="1276" w:hanging="425"/>
        <w:rPr>
          <w:rFonts w:cs="Arial"/>
        </w:rPr>
      </w:pPr>
      <w:r w:rsidRPr="00EF0363">
        <w:rPr>
          <w:rFonts w:cs="Arial"/>
        </w:rPr>
        <w:t>Ramp to stand are</w:t>
      </w:r>
      <w:r w:rsidR="00A15A02" w:rsidRPr="00EF0363">
        <w:rPr>
          <w:rFonts w:cs="Arial"/>
        </w:rPr>
        <w:t>a</w:t>
      </w:r>
      <w:r w:rsidRPr="00EF0363">
        <w:rPr>
          <w:rFonts w:cs="Arial"/>
        </w:rPr>
        <w:t xml:space="preserve"> - accessible for wheelchair </w:t>
      </w:r>
      <w:r w:rsidR="00A07C60" w:rsidRPr="00EF0363">
        <w:rPr>
          <w:rFonts w:cs="Arial"/>
        </w:rPr>
        <w:t xml:space="preserve">users </w:t>
      </w:r>
      <w:r w:rsidRPr="00EF0363">
        <w:rPr>
          <w:rFonts w:cs="Arial"/>
        </w:rPr>
        <w:t xml:space="preserve">and people with </w:t>
      </w:r>
      <w:r w:rsidR="00A07C60" w:rsidRPr="00EF0363">
        <w:rPr>
          <w:rFonts w:cs="Arial"/>
        </w:rPr>
        <w:t xml:space="preserve">reduced </w:t>
      </w:r>
      <w:r w:rsidRPr="00EF0363">
        <w:rPr>
          <w:rFonts w:cs="Arial"/>
        </w:rPr>
        <w:t xml:space="preserve">mobility </w:t>
      </w:r>
    </w:p>
    <w:p w14:paraId="303584A4" w14:textId="77777777" w:rsidR="00AF6DA0" w:rsidRPr="00EF0363" w:rsidRDefault="00AF6DA0" w:rsidP="00BD2EBD">
      <w:pPr>
        <w:pStyle w:val="Paragraphnonumbers"/>
        <w:numPr>
          <w:ilvl w:val="0"/>
          <w:numId w:val="12"/>
        </w:numPr>
        <w:ind w:left="1276" w:hanging="425"/>
        <w:rPr>
          <w:rFonts w:cs="Arial"/>
        </w:rPr>
      </w:pPr>
      <w:r w:rsidRPr="00EF0363">
        <w:rPr>
          <w:rFonts w:cs="Arial"/>
        </w:rPr>
        <w:t xml:space="preserve">Power for stand </w:t>
      </w:r>
    </w:p>
    <w:p w14:paraId="102E616C" w14:textId="77777777" w:rsidR="00ED22EC" w:rsidRPr="00EF0363" w:rsidRDefault="00ED22EC" w:rsidP="00BD2EBD">
      <w:pPr>
        <w:pStyle w:val="Paragraphnonumbers"/>
        <w:numPr>
          <w:ilvl w:val="0"/>
          <w:numId w:val="12"/>
        </w:numPr>
        <w:ind w:left="1276" w:hanging="425"/>
        <w:rPr>
          <w:rFonts w:cs="Arial"/>
        </w:rPr>
      </w:pPr>
      <w:r w:rsidRPr="00EF0363">
        <w:rPr>
          <w:rFonts w:cs="Arial"/>
        </w:rPr>
        <w:t>Hard wired Wi-Fi</w:t>
      </w:r>
    </w:p>
    <w:p w14:paraId="5E5C178B" w14:textId="30FB950F" w:rsidR="00ED22EC" w:rsidRPr="00EF0363" w:rsidRDefault="0043759B" w:rsidP="00BD2EBD">
      <w:pPr>
        <w:pStyle w:val="Paragraphnonumbers"/>
        <w:numPr>
          <w:ilvl w:val="0"/>
          <w:numId w:val="12"/>
        </w:numPr>
        <w:ind w:left="1276" w:hanging="425"/>
        <w:rPr>
          <w:rFonts w:cs="Arial"/>
        </w:rPr>
      </w:pPr>
      <w:r w:rsidRPr="00EF0363">
        <w:rPr>
          <w:rFonts w:cs="Arial"/>
        </w:rPr>
        <w:t>Lockable storage cupboard</w:t>
      </w:r>
      <w:r w:rsidR="00C95C61">
        <w:rPr>
          <w:rFonts w:cs="Arial"/>
        </w:rPr>
        <w:t xml:space="preserve"> as part of </w:t>
      </w:r>
      <w:r w:rsidR="0099294C">
        <w:rPr>
          <w:rFonts w:cs="Arial"/>
        </w:rPr>
        <w:t xml:space="preserve">overall </w:t>
      </w:r>
      <w:r w:rsidR="00C95C61">
        <w:rPr>
          <w:rFonts w:cs="Arial"/>
        </w:rPr>
        <w:t>stand design</w:t>
      </w:r>
      <w:r w:rsidRPr="00EF0363">
        <w:rPr>
          <w:rFonts w:cs="Arial"/>
        </w:rPr>
        <w:t xml:space="preserve"> </w:t>
      </w:r>
    </w:p>
    <w:p w14:paraId="0E0008E4" w14:textId="4130754A" w:rsidR="00ED22EC" w:rsidRPr="00146983" w:rsidRDefault="00AF6DA0" w:rsidP="00BD2EBD">
      <w:pPr>
        <w:pStyle w:val="Paragraphnonumbers"/>
        <w:numPr>
          <w:ilvl w:val="0"/>
          <w:numId w:val="12"/>
        </w:numPr>
        <w:ind w:left="1276" w:hanging="425"/>
        <w:rPr>
          <w:rFonts w:cs="Arial"/>
        </w:rPr>
      </w:pPr>
      <w:r w:rsidRPr="00146983">
        <w:rPr>
          <w:rFonts w:cs="Arial"/>
        </w:rPr>
        <w:t xml:space="preserve">Stools </w:t>
      </w:r>
      <w:r w:rsidR="00146983" w:rsidRPr="00146983">
        <w:rPr>
          <w:rFonts w:cs="Arial"/>
        </w:rPr>
        <w:t>up to</w:t>
      </w:r>
      <w:r w:rsidR="00C44FD2" w:rsidRPr="00146983">
        <w:rPr>
          <w:rFonts w:cs="Arial"/>
        </w:rPr>
        <w:t xml:space="preserve"> </w:t>
      </w:r>
      <w:r w:rsidR="0099294C">
        <w:rPr>
          <w:rFonts w:cs="Arial"/>
        </w:rPr>
        <w:t>x</w:t>
      </w:r>
      <w:r w:rsidR="000D67A7" w:rsidRPr="00146983">
        <w:rPr>
          <w:rFonts w:cs="Arial"/>
        </w:rPr>
        <w:t>6</w:t>
      </w:r>
    </w:p>
    <w:p w14:paraId="3261BAB1" w14:textId="77777777" w:rsidR="002B6497" w:rsidRPr="002B6497" w:rsidRDefault="002B6497" w:rsidP="002B6497">
      <w:pPr>
        <w:pStyle w:val="Paragraphnonumbers"/>
        <w:ind w:left="1276"/>
        <w:rPr>
          <w:rFonts w:cs="Arial"/>
          <w:highlight w:val="yellow"/>
        </w:rPr>
      </w:pPr>
    </w:p>
    <w:p w14:paraId="6A43E40D" w14:textId="28F6C55E" w:rsidR="00ED22EC" w:rsidRPr="00EF0363" w:rsidRDefault="007D5278" w:rsidP="00BD2EBD">
      <w:pPr>
        <w:pStyle w:val="Paragraphnonumbers"/>
        <w:rPr>
          <w:rFonts w:cs="Arial"/>
          <w:b/>
          <w:bCs/>
        </w:rPr>
      </w:pPr>
      <w:r>
        <w:rPr>
          <w:rFonts w:cs="Arial"/>
          <w:b/>
          <w:bCs/>
        </w:rPr>
        <w:t xml:space="preserve">4.4 </w:t>
      </w:r>
      <w:r w:rsidR="00ED22EC" w:rsidRPr="00EF0363">
        <w:rPr>
          <w:rFonts w:cs="Arial"/>
          <w:b/>
          <w:bCs/>
        </w:rPr>
        <w:t>Graphics and design for stand</w:t>
      </w:r>
    </w:p>
    <w:p w14:paraId="4990B910" w14:textId="77777777" w:rsidR="00A07C60" w:rsidRPr="00EF0363" w:rsidRDefault="00A07C60" w:rsidP="00BD2EBD">
      <w:pPr>
        <w:pStyle w:val="Paragraphnonumbers"/>
        <w:numPr>
          <w:ilvl w:val="0"/>
          <w:numId w:val="15"/>
        </w:numPr>
        <w:ind w:left="1276" w:hanging="425"/>
        <w:rPr>
          <w:rFonts w:cs="Arial"/>
        </w:rPr>
      </w:pPr>
      <w:r w:rsidRPr="00EF0363">
        <w:rPr>
          <w:rFonts w:cs="Arial"/>
        </w:rPr>
        <w:t xml:space="preserve">The appointed </w:t>
      </w:r>
      <w:r w:rsidR="005221E7" w:rsidRPr="00EF0363">
        <w:rPr>
          <w:rFonts w:cs="Arial"/>
        </w:rPr>
        <w:t xml:space="preserve">contractor </w:t>
      </w:r>
      <w:r w:rsidRPr="00EF0363">
        <w:rPr>
          <w:rFonts w:cs="Arial"/>
        </w:rPr>
        <w:t xml:space="preserve">will need </w:t>
      </w:r>
      <w:r w:rsidR="005221E7" w:rsidRPr="00EF0363">
        <w:rPr>
          <w:rFonts w:cs="Arial"/>
        </w:rPr>
        <w:t xml:space="preserve">to </w:t>
      </w:r>
      <w:r w:rsidRPr="00EF0363">
        <w:rPr>
          <w:rFonts w:cs="Arial"/>
        </w:rPr>
        <w:t>oversee development of</w:t>
      </w:r>
      <w:r w:rsidR="005221E7" w:rsidRPr="00EF0363">
        <w:rPr>
          <w:rFonts w:cs="Arial"/>
        </w:rPr>
        <w:t xml:space="preserve"> graphics</w:t>
      </w:r>
      <w:r w:rsidR="005C0578" w:rsidRPr="00EF0363">
        <w:rPr>
          <w:rFonts w:cs="Arial"/>
        </w:rPr>
        <w:t xml:space="preserve"> including concept, design, </w:t>
      </w:r>
      <w:r w:rsidRPr="00EF0363">
        <w:rPr>
          <w:rFonts w:cs="Arial"/>
        </w:rPr>
        <w:t xml:space="preserve">production </w:t>
      </w:r>
      <w:r w:rsidR="005C0578" w:rsidRPr="00EF0363">
        <w:rPr>
          <w:rFonts w:cs="Arial"/>
        </w:rPr>
        <w:t xml:space="preserve">and integration with stand. </w:t>
      </w:r>
      <w:r w:rsidRPr="00EF0363">
        <w:rPr>
          <w:rFonts w:cs="Arial"/>
        </w:rPr>
        <w:t>NICE will provide a design brief and all copy.</w:t>
      </w:r>
    </w:p>
    <w:p w14:paraId="50187BB2" w14:textId="77777777" w:rsidR="005221E7" w:rsidRPr="00EF0363" w:rsidRDefault="005221E7" w:rsidP="00BD2EBD">
      <w:pPr>
        <w:pStyle w:val="Paragraphnonumbers"/>
        <w:numPr>
          <w:ilvl w:val="0"/>
          <w:numId w:val="15"/>
        </w:numPr>
        <w:ind w:left="1276" w:hanging="425"/>
        <w:rPr>
          <w:rFonts w:cs="Arial"/>
        </w:rPr>
      </w:pPr>
      <w:r w:rsidRPr="00EF0363">
        <w:rPr>
          <w:rFonts w:cs="Arial"/>
        </w:rPr>
        <w:t xml:space="preserve">These </w:t>
      </w:r>
      <w:r w:rsidR="00A07C60" w:rsidRPr="00EF0363">
        <w:rPr>
          <w:rFonts w:cs="Arial"/>
        </w:rPr>
        <w:t xml:space="preserve">graphics </w:t>
      </w:r>
      <w:r w:rsidRPr="00EF0363">
        <w:rPr>
          <w:rFonts w:cs="Arial"/>
        </w:rPr>
        <w:t>could be produced in</w:t>
      </w:r>
      <w:r w:rsidR="00A07C60" w:rsidRPr="00EF0363">
        <w:rPr>
          <w:rFonts w:cs="Arial"/>
        </w:rPr>
        <w:t>-</w:t>
      </w:r>
      <w:r w:rsidRPr="00EF0363">
        <w:rPr>
          <w:rFonts w:cs="Arial"/>
        </w:rPr>
        <w:t xml:space="preserve">house </w:t>
      </w:r>
      <w:r w:rsidR="00A07C60" w:rsidRPr="00EF0363">
        <w:rPr>
          <w:rFonts w:cs="Arial"/>
        </w:rPr>
        <w:t xml:space="preserve">by the appointed contractor, </w:t>
      </w:r>
      <w:r w:rsidRPr="00EF0363">
        <w:rPr>
          <w:rFonts w:cs="Arial"/>
        </w:rPr>
        <w:t xml:space="preserve">or by an external </w:t>
      </w:r>
      <w:r w:rsidR="00A07C60" w:rsidRPr="00EF0363">
        <w:rPr>
          <w:rFonts w:cs="Arial"/>
        </w:rPr>
        <w:t>sub-</w:t>
      </w:r>
      <w:r w:rsidRPr="00EF0363">
        <w:rPr>
          <w:rFonts w:cs="Arial"/>
        </w:rPr>
        <w:t>contractor</w:t>
      </w:r>
      <w:r w:rsidR="00A07C60" w:rsidRPr="00EF0363">
        <w:rPr>
          <w:rFonts w:cs="Arial"/>
        </w:rPr>
        <w:t>.</w:t>
      </w:r>
    </w:p>
    <w:p w14:paraId="564E302F" w14:textId="77777777" w:rsidR="005C0578" w:rsidRPr="00EF0363" w:rsidRDefault="00ED22EC" w:rsidP="00BD2EBD">
      <w:pPr>
        <w:pStyle w:val="Paragraphnonumbers"/>
        <w:numPr>
          <w:ilvl w:val="0"/>
          <w:numId w:val="15"/>
        </w:numPr>
        <w:ind w:left="1276" w:hanging="425"/>
        <w:rPr>
          <w:rFonts w:cs="Arial"/>
          <w:b/>
          <w:bCs/>
        </w:rPr>
      </w:pPr>
      <w:r w:rsidRPr="00EF0363">
        <w:rPr>
          <w:rFonts w:cs="Arial"/>
        </w:rPr>
        <w:lastRenderedPageBreak/>
        <w:t>Graphics and design need to be eye</w:t>
      </w:r>
      <w:r w:rsidR="009A7A77" w:rsidRPr="00EF0363">
        <w:rPr>
          <w:rFonts w:cs="Arial"/>
        </w:rPr>
        <w:t>-</w:t>
      </w:r>
      <w:r w:rsidRPr="00EF0363">
        <w:rPr>
          <w:rFonts w:cs="Arial"/>
        </w:rPr>
        <w:t xml:space="preserve">catching, </w:t>
      </w:r>
      <w:r w:rsidR="00A07C60" w:rsidRPr="00EF0363">
        <w:rPr>
          <w:rFonts w:cs="Arial"/>
        </w:rPr>
        <w:t>to follow the NICE brand guidelines and colour palette,</w:t>
      </w:r>
      <w:r w:rsidRPr="00EF0363">
        <w:rPr>
          <w:rFonts w:cs="Arial"/>
        </w:rPr>
        <w:t xml:space="preserve"> and </w:t>
      </w:r>
      <w:r w:rsidR="00A07C60" w:rsidRPr="00EF0363">
        <w:rPr>
          <w:rFonts w:cs="Arial"/>
        </w:rPr>
        <w:t xml:space="preserve">to </w:t>
      </w:r>
      <w:r w:rsidRPr="00EF0363">
        <w:rPr>
          <w:rFonts w:cs="Arial"/>
        </w:rPr>
        <w:t>provid</w:t>
      </w:r>
      <w:r w:rsidR="00EF5C6B" w:rsidRPr="00EF0363">
        <w:rPr>
          <w:rFonts w:cs="Arial"/>
        </w:rPr>
        <w:t>e</w:t>
      </w:r>
      <w:r w:rsidRPr="00EF0363">
        <w:rPr>
          <w:rFonts w:cs="Arial"/>
        </w:rPr>
        <w:t xml:space="preserve"> key messages and images at a glance</w:t>
      </w:r>
      <w:r w:rsidR="005C0578" w:rsidRPr="00EF0363">
        <w:rPr>
          <w:rFonts w:cs="Arial"/>
        </w:rPr>
        <w:t>.</w:t>
      </w:r>
      <w:r w:rsidR="00A07C60" w:rsidRPr="00EF0363">
        <w:rPr>
          <w:rFonts w:cs="Arial"/>
        </w:rPr>
        <w:t xml:space="preserve"> The appointed contractor is responsible for overseeing the graphic design for the stand from start-to-finish. </w:t>
      </w:r>
    </w:p>
    <w:p w14:paraId="109B50B8" w14:textId="77777777" w:rsidR="00C81489" w:rsidRPr="0086504F" w:rsidRDefault="00A07C60" w:rsidP="0086504F">
      <w:pPr>
        <w:pStyle w:val="Paragraphnonumbers"/>
        <w:numPr>
          <w:ilvl w:val="0"/>
          <w:numId w:val="15"/>
        </w:numPr>
        <w:ind w:left="1276" w:hanging="425"/>
        <w:rPr>
          <w:rFonts w:cs="Arial"/>
          <w:b/>
          <w:bCs/>
        </w:rPr>
      </w:pPr>
      <w:r w:rsidRPr="00EF0363">
        <w:rPr>
          <w:rFonts w:cs="Arial"/>
        </w:rPr>
        <w:t xml:space="preserve">All graphics will need to be approved by NICE. </w:t>
      </w:r>
    </w:p>
    <w:p w14:paraId="31746DEC" w14:textId="03162F3F" w:rsidR="00862D87" w:rsidRPr="00EF0363" w:rsidRDefault="007D5278" w:rsidP="00BD2EBD">
      <w:pPr>
        <w:pStyle w:val="Paragraphnonumbers"/>
        <w:ind w:left="993" w:hanging="993"/>
        <w:rPr>
          <w:rFonts w:cs="Arial"/>
          <w:b/>
          <w:bCs/>
        </w:rPr>
      </w:pPr>
      <w:r>
        <w:rPr>
          <w:rFonts w:cs="Arial"/>
          <w:b/>
          <w:bCs/>
        </w:rPr>
        <w:t xml:space="preserve">4.5  </w:t>
      </w:r>
      <w:r w:rsidR="005C0578" w:rsidRPr="00EF0363">
        <w:rPr>
          <w:rFonts w:cs="Arial"/>
          <w:b/>
          <w:bCs/>
        </w:rPr>
        <w:t>Production and other requirements</w:t>
      </w:r>
    </w:p>
    <w:p w14:paraId="5AA9D0B9" w14:textId="77777777" w:rsidR="0043759B" w:rsidRPr="00EF0363" w:rsidRDefault="00A07C60" w:rsidP="00BD2EBD">
      <w:pPr>
        <w:pStyle w:val="Paragraphnonumbers"/>
        <w:numPr>
          <w:ilvl w:val="0"/>
          <w:numId w:val="15"/>
        </w:numPr>
        <w:ind w:left="1276" w:hanging="425"/>
        <w:rPr>
          <w:rFonts w:cs="Arial"/>
        </w:rPr>
      </w:pPr>
      <w:r w:rsidRPr="00EF0363">
        <w:rPr>
          <w:rFonts w:cs="Arial"/>
        </w:rPr>
        <w:t>The appointed contractor will need to</w:t>
      </w:r>
      <w:r w:rsidR="005C0578" w:rsidRPr="00EF0363">
        <w:rPr>
          <w:rFonts w:cs="Arial"/>
        </w:rPr>
        <w:t xml:space="preserve"> draw on </w:t>
      </w:r>
      <w:r w:rsidRPr="00EF0363">
        <w:rPr>
          <w:rFonts w:cs="Arial"/>
        </w:rPr>
        <w:t xml:space="preserve">substantial </w:t>
      </w:r>
      <w:r w:rsidR="008C544D" w:rsidRPr="00EF0363">
        <w:rPr>
          <w:rFonts w:cs="Arial"/>
        </w:rPr>
        <w:t xml:space="preserve">experience of providing exhibition stands </w:t>
      </w:r>
      <w:r w:rsidR="005C0578" w:rsidRPr="00EF0363">
        <w:rPr>
          <w:rFonts w:cs="Arial"/>
        </w:rPr>
        <w:t>for public sector</w:t>
      </w:r>
      <w:r w:rsidR="002D6625" w:rsidRPr="00EF0363">
        <w:rPr>
          <w:rFonts w:cs="Arial"/>
        </w:rPr>
        <w:t xml:space="preserve"> </w:t>
      </w:r>
      <w:r w:rsidRPr="00EF0363">
        <w:rPr>
          <w:rFonts w:cs="Arial"/>
        </w:rPr>
        <w:t xml:space="preserve">clients </w:t>
      </w:r>
      <w:r w:rsidR="002D6625" w:rsidRPr="00EF0363">
        <w:rPr>
          <w:rFonts w:cs="Arial"/>
        </w:rPr>
        <w:t xml:space="preserve">or </w:t>
      </w:r>
      <w:r w:rsidRPr="00EF0363">
        <w:rPr>
          <w:rFonts w:cs="Arial"/>
        </w:rPr>
        <w:t xml:space="preserve">in another sector </w:t>
      </w:r>
      <w:r w:rsidR="002D6625" w:rsidRPr="00EF0363">
        <w:rPr>
          <w:rFonts w:cs="Arial"/>
        </w:rPr>
        <w:t xml:space="preserve">where similar costs and requirements have been applied. </w:t>
      </w:r>
    </w:p>
    <w:p w14:paraId="3FB928D1" w14:textId="77777777" w:rsidR="002D6625" w:rsidRPr="00EF0363" w:rsidRDefault="00CD5B89" w:rsidP="00BD2EBD">
      <w:pPr>
        <w:pStyle w:val="Paragraphnonumbers"/>
        <w:numPr>
          <w:ilvl w:val="0"/>
          <w:numId w:val="15"/>
        </w:numPr>
        <w:ind w:left="1276" w:hanging="425"/>
        <w:rPr>
          <w:rFonts w:cs="Arial"/>
        </w:rPr>
      </w:pPr>
      <w:r w:rsidRPr="00EF0363">
        <w:rPr>
          <w:rFonts w:cs="Arial"/>
        </w:rPr>
        <w:t>Excellent customer service</w:t>
      </w:r>
      <w:r w:rsidR="002D6625" w:rsidRPr="00EF0363">
        <w:rPr>
          <w:rFonts w:cs="Arial"/>
        </w:rPr>
        <w:t xml:space="preserve"> </w:t>
      </w:r>
      <w:r w:rsidR="00A07C60" w:rsidRPr="00EF0363">
        <w:rPr>
          <w:rFonts w:cs="Arial"/>
        </w:rPr>
        <w:t>is required</w:t>
      </w:r>
      <w:r w:rsidR="00A15A02" w:rsidRPr="00EF0363">
        <w:rPr>
          <w:rFonts w:cs="Arial"/>
        </w:rPr>
        <w:t xml:space="preserve"> </w:t>
      </w:r>
      <w:r w:rsidRPr="00EF0363">
        <w:rPr>
          <w:rFonts w:cs="Arial"/>
        </w:rPr>
        <w:t>with effective</w:t>
      </w:r>
      <w:r w:rsidR="00A15A02" w:rsidRPr="00EF0363">
        <w:rPr>
          <w:rFonts w:cs="Arial"/>
        </w:rPr>
        <w:t xml:space="preserve"> and regular</w:t>
      </w:r>
      <w:r w:rsidRPr="00EF0363">
        <w:rPr>
          <w:rFonts w:cs="Arial"/>
        </w:rPr>
        <w:t xml:space="preserve"> communication taking place often directly between </w:t>
      </w:r>
      <w:r w:rsidR="00A07C60" w:rsidRPr="00EF0363">
        <w:rPr>
          <w:rFonts w:cs="Arial"/>
        </w:rPr>
        <w:t xml:space="preserve">the appointed contractor, the NICE events team, </w:t>
      </w:r>
      <w:r w:rsidRPr="00EF0363">
        <w:rPr>
          <w:rFonts w:cs="Arial"/>
        </w:rPr>
        <w:t xml:space="preserve">and independent </w:t>
      </w:r>
      <w:r w:rsidR="00A07C60" w:rsidRPr="00EF0363">
        <w:rPr>
          <w:rFonts w:cs="Arial"/>
        </w:rPr>
        <w:t>conference organisers/venues.</w:t>
      </w:r>
    </w:p>
    <w:p w14:paraId="3D5FAB13" w14:textId="313AC280" w:rsidR="00A15A02" w:rsidRPr="00EF0363" w:rsidRDefault="00A07C60" w:rsidP="00BD2EBD">
      <w:pPr>
        <w:pStyle w:val="Paragraphnonumbers"/>
        <w:numPr>
          <w:ilvl w:val="0"/>
          <w:numId w:val="15"/>
        </w:numPr>
        <w:ind w:left="1276" w:hanging="425"/>
        <w:rPr>
          <w:rFonts w:cs="Arial"/>
        </w:rPr>
      </w:pPr>
      <w:r w:rsidRPr="00EF0363">
        <w:rPr>
          <w:rFonts w:cs="Arial"/>
        </w:rPr>
        <w:t>The appointed contractor will be expected to undertake a</w:t>
      </w:r>
      <w:r w:rsidR="00A15A02" w:rsidRPr="00EF0363">
        <w:rPr>
          <w:rFonts w:cs="Arial"/>
        </w:rPr>
        <w:t xml:space="preserve"> scoping visit to </w:t>
      </w:r>
      <w:r w:rsidRPr="00EF0363">
        <w:rPr>
          <w:rFonts w:cs="Arial"/>
        </w:rPr>
        <w:t xml:space="preserve">the NICE annual </w:t>
      </w:r>
      <w:r w:rsidR="00A15A02" w:rsidRPr="00EF0363">
        <w:rPr>
          <w:rFonts w:cs="Arial"/>
        </w:rPr>
        <w:t>conference venue</w:t>
      </w:r>
      <w:r w:rsidR="00937A9E" w:rsidRPr="00EF0363">
        <w:rPr>
          <w:rFonts w:cs="Arial"/>
        </w:rPr>
        <w:t xml:space="preserve"> and </w:t>
      </w:r>
      <w:r w:rsidR="00C95C61">
        <w:rPr>
          <w:rFonts w:cs="Arial"/>
        </w:rPr>
        <w:t>Confed Expo</w:t>
      </w:r>
      <w:r w:rsidR="00937A9E" w:rsidRPr="00EF0363">
        <w:rPr>
          <w:rFonts w:cs="Arial"/>
        </w:rPr>
        <w:t xml:space="preserve"> v</w:t>
      </w:r>
      <w:r w:rsidR="009A7A77" w:rsidRPr="00EF0363">
        <w:rPr>
          <w:rFonts w:cs="Arial"/>
        </w:rPr>
        <w:t>enue</w:t>
      </w:r>
      <w:r w:rsidRPr="00EF0363">
        <w:rPr>
          <w:rFonts w:cs="Arial"/>
        </w:rPr>
        <w:t xml:space="preserve"> once per year</w:t>
      </w:r>
      <w:r w:rsidR="00A15A02" w:rsidRPr="00EF0363">
        <w:rPr>
          <w:rFonts w:cs="Arial"/>
        </w:rPr>
        <w:t xml:space="preserve"> to discuss requirements of</w:t>
      </w:r>
      <w:r w:rsidR="007165F9">
        <w:rPr>
          <w:rFonts w:cs="Arial"/>
        </w:rPr>
        <w:t xml:space="preserve"> the</w:t>
      </w:r>
      <w:r w:rsidR="00A15A02" w:rsidRPr="00EF0363">
        <w:rPr>
          <w:rFonts w:cs="Arial"/>
        </w:rPr>
        <w:t xml:space="preserve"> stand with NICE. </w:t>
      </w:r>
    </w:p>
    <w:p w14:paraId="1A32C6E1" w14:textId="77777777" w:rsidR="00CD5B89" w:rsidRPr="00EF0363" w:rsidRDefault="00A07C60" w:rsidP="00BD2EBD">
      <w:pPr>
        <w:pStyle w:val="Paragraphnonumbers"/>
        <w:numPr>
          <w:ilvl w:val="0"/>
          <w:numId w:val="15"/>
        </w:numPr>
        <w:ind w:left="1276" w:hanging="425"/>
        <w:rPr>
          <w:rFonts w:cs="Arial"/>
        </w:rPr>
      </w:pPr>
      <w:r w:rsidRPr="00EF0363">
        <w:rPr>
          <w:rFonts w:cs="Arial"/>
        </w:rPr>
        <w:t>The appointed contractor must</w:t>
      </w:r>
      <w:r w:rsidR="00CD5B89" w:rsidRPr="00EF0363">
        <w:rPr>
          <w:rFonts w:cs="Arial"/>
        </w:rPr>
        <w:t xml:space="preserve"> comply with Health &amp; Safety at Work Act 1974 (HASAWA74) and all other legislation covering venue health and safety requirements. </w:t>
      </w:r>
    </w:p>
    <w:p w14:paraId="29046A73" w14:textId="77777777" w:rsidR="00CD5B89" w:rsidRPr="00EF0363" w:rsidRDefault="00A07C60" w:rsidP="00BD2EBD">
      <w:pPr>
        <w:numPr>
          <w:ilvl w:val="0"/>
          <w:numId w:val="15"/>
        </w:numPr>
        <w:spacing w:line="276" w:lineRule="auto"/>
        <w:ind w:left="1276" w:right="14" w:hanging="425"/>
        <w:contextualSpacing/>
        <w:rPr>
          <w:rFonts w:ascii="Arial" w:hAnsi="Arial" w:cs="Arial"/>
          <w:bCs/>
        </w:rPr>
      </w:pPr>
      <w:r w:rsidRPr="00EF0363">
        <w:rPr>
          <w:rFonts w:ascii="Arial" w:hAnsi="Arial" w:cs="Arial"/>
          <w:bCs/>
        </w:rPr>
        <w:t>The appointed contractor will advise the</w:t>
      </w:r>
      <w:r w:rsidR="00CD5B89" w:rsidRPr="00EF0363">
        <w:rPr>
          <w:rFonts w:ascii="Arial" w:hAnsi="Arial" w:cs="Arial"/>
          <w:bCs/>
        </w:rPr>
        <w:t xml:space="preserve"> NICE project team on the most up-to-date, industry standard </w:t>
      </w:r>
      <w:r w:rsidR="00AA1F7F" w:rsidRPr="00EF0363">
        <w:rPr>
          <w:rFonts w:ascii="Arial" w:hAnsi="Arial" w:cs="Arial"/>
          <w:bCs/>
        </w:rPr>
        <w:t xml:space="preserve">technologies and design conventions </w:t>
      </w:r>
      <w:r w:rsidR="00CD5B89" w:rsidRPr="00EF0363">
        <w:rPr>
          <w:rFonts w:ascii="Arial" w:hAnsi="Arial" w:cs="Arial"/>
          <w:bCs/>
        </w:rPr>
        <w:t xml:space="preserve">to inform the </w:t>
      </w:r>
      <w:r w:rsidR="00AA1F7F" w:rsidRPr="00EF0363">
        <w:rPr>
          <w:rFonts w:ascii="Arial" w:hAnsi="Arial" w:cs="Arial"/>
          <w:bCs/>
        </w:rPr>
        <w:t>production</w:t>
      </w:r>
      <w:r w:rsidR="00CD5B89" w:rsidRPr="00EF0363">
        <w:rPr>
          <w:rFonts w:ascii="Arial" w:hAnsi="Arial" w:cs="Arial"/>
          <w:bCs/>
        </w:rPr>
        <w:t xml:space="preserve"> and installation of the stand.  </w:t>
      </w:r>
    </w:p>
    <w:p w14:paraId="297486E9" w14:textId="77777777" w:rsidR="00112663" w:rsidRPr="00EF0363" w:rsidRDefault="00112663" w:rsidP="00BD2EBD">
      <w:pPr>
        <w:spacing w:line="276" w:lineRule="auto"/>
        <w:ind w:left="1276" w:right="14" w:hanging="425"/>
        <w:contextualSpacing/>
        <w:rPr>
          <w:rFonts w:ascii="Arial" w:hAnsi="Arial" w:cs="Arial"/>
          <w:bCs/>
        </w:rPr>
      </w:pPr>
    </w:p>
    <w:p w14:paraId="766856E8" w14:textId="77777777" w:rsidR="00F13EA1" w:rsidRPr="00EF0363" w:rsidRDefault="00F13EA1" w:rsidP="00BD2EBD">
      <w:pPr>
        <w:pStyle w:val="ListParagraph"/>
        <w:numPr>
          <w:ilvl w:val="0"/>
          <w:numId w:val="15"/>
        </w:numPr>
        <w:spacing w:line="276" w:lineRule="auto"/>
        <w:ind w:left="1276" w:right="14" w:hanging="425"/>
        <w:rPr>
          <w:rFonts w:ascii="Arial" w:hAnsi="Arial" w:cs="Arial"/>
        </w:rPr>
      </w:pPr>
      <w:r w:rsidRPr="00EF0363">
        <w:rPr>
          <w:rFonts w:ascii="Arial" w:hAnsi="Arial" w:cs="Arial"/>
        </w:rPr>
        <w:t xml:space="preserve">3D stand </w:t>
      </w:r>
      <w:r w:rsidR="00A07C60" w:rsidRPr="00EF0363">
        <w:rPr>
          <w:rFonts w:ascii="Arial" w:hAnsi="Arial" w:cs="Arial"/>
        </w:rPr>
        <w:t xml:space="preserve">design and </w:t>
      </w:r>
      <w:r w:rsidRPr="00EF0363">
        <w:rPr>
          <w:rFonts w:ascii="Arial" w:hAnsi="Arial" w:cs="Arial"/>
        </w:rPr>
        <w:t>mapping</w:t>
      </w:r>
      <w:r w:rsidR="00163CC4" w:rsidRPr="00EF0363">
        <w:rPr>
          <w:rFonts w:ascii="Arial" w:hAnsi="Arial" w:cs="Arial"/>
        </w:rPr>
        <w:t xml:space="preserve"> to be supplied </w:t>
      </w:r>
      <w:r w:rsidR="00A07C60" w:rsidRPr="00EF0363">
        <w:rPr>
          <w:rFonts w:ascii="Arial" w:hAnsi="Arial" w:cs="Arial"/>
        </w:rPr>
        <w:t xml:space="preserve">each year </w:t>
      </w:r>
      <w:r w:rsidR="00163CC4" w:rsidRPr="00EF0363">
        <w:rPr>
          <w:rFonts w:ascii="Arial" w:hAnsi="Arial" w:cs="Arial"/>
        </w:rPr>
        <w:t xml:space="preserve">prior to approval </w:t>
      </w:r>
      <w:r w:rsidR="00A07C60" w:rsidRPr="00EF0363">
        <w:rPr>
          <w:rFonts w:ascii="Arial" w:hAnsi="Arial" w:cs="Arial"/>
        </w:rPr>
        <w:t xml:space="preserve">by NICE </w:t>
      </w:r>
      <w:r w:rsidR="00163CC4" w:rsidRPr="00EF0363">
        <w:rPr>
          <w:rFonts w:ascii="Arial" w:hAnsi="Arial" w:cs="Arial"/>
        </w:rPr>
        <w:t xml:space="preserve">of stand production. </w:t>
      </w:r>
    </w:p>
    <w:p w14:paraId="1BDB0050" w14:textId="77777777" w:rsidR="00C81489" w:rsidRDefault="00C81489" w:rsidP="00BD2EBD">
      <w:pPr>
        <w:spacing w:line="276" w:lineRule="auto"/>
        <w:rPr>
          <w:rFonts w:ascii="Arial" w:hAnsi="Arial" w:cs="Arial"/>
        </w:rPr>
      </w:pPr>
    </w:p>
    <w:p w14:paraId="3BA7C49F" w14:textId="77777777" w:rsidR="00BD2EBD" w:rsidRDefault="00BD2EBD" w:rsidP="00BD2EBD">
      <w:pPr>
        <w:spacing w:line="276" w:lineRule="auto"/>
        <w:rPr>
          <w:rFonts w:ascii="Arial" w:hAnsi="Arial" w:cs="Arial"/>
        </w:rPr>
      </w:pPr>
    </w:p>
    <w:p w14:paraId="2E2ECD26" w14:textId="54F3201C" w:rsidR="00163CC4" w:rsidRPr="00EF0363" w:rsidRDefault="007D5278" w:rsidP="00BD2EBD">
      <w:pPr>
        <w:pStyle w:val="Paragraphnonumbers"/>
        <w:rPr>
          <w:rFonts w:cs="Arial"/>
          <w:b/>
          <w:bCs/>
        </w:rPr>
      </w:pPr>
      <w:r>
        <w:rPr>
          <w:rFonts w:cs="Arial"/>
          <w:b/>
          <w:bCs/>
        </w:rPr>
        <w:t xml:space="preserve">4.6 </w:t>
      </w:r>
      <w:r w:rsidR="00163CC4" w:rsidRPr="00EF0363">
        <w:rPr>
          <w:rFonts w:cs="Arial"/>
          <w:b/>
          <w:bCs/>
        </w:rPr>
        <w:t xml:space="preserve">Branding </w:t>
      </w:r>
    </w:p>
    <w:p w14:paraId="5480E5EC" w14:textId="77777777" w:rsidR="00163CC4" w:rsidRPr="00EF0363" w:rsidRDefault="00163CC4" w:rsidP="00BD2EBD">
      <w:pPr>
        <w:spacing w:line="276" w:lineRule="auto"/>
        <w:ind w:left="284" w:right="14"/>
        <w:contextualSpacing/>
        <w:rPr>
          <w:rFonts w:ascii="Arial" w:hAnsi="Arial" w:cs="Arial"/>
          <w:bCs/>
        </w:rPr>
      </w:pPr>
      <w:r w:rsidRPr="00EF0363">
        <w:rPr>
          <w:rFonts w:ascii="Arial" w:hAnsi="Arial" w:cs="Arial"/>
          <w:bCs/>
        </w:rPr>
        <w:t xml:space="preserve">Ensure that the stand follows the </w:t>
      </w:r>
      <w:hyperlink r:id="rId13" w:history="1">
        <w:r w:rsidRPr="00EF0363">
          <w:rPr>
            <w:rStyle w:val="Hyperlink"/>
            <w:rFonts w:ascii="Arial" w:hAnsi="Arial" w:cs="Arial"/>
            <w:bCs/>
          </w:rPr>
          <w:t>NICE brand guidelines</w:t>
        </w:r>
      </w:hyperlink>
      <w:r w:rsidRPr="00EF0363">
        <w:rPr>
          <w:rFonts w:ascii="Arial" w:hAnsi="Arial" w:cs="Arial"/>
          <w:bCs/>
        </w:rPr>
        <w:t xml:space="preserve">, with particular reference to the corporate colour palette, and following the rules governing the use of the NICE logo. </w:t>
      </w:r>
    </w:p>
    <w:p w14:paraId="700174A2" w14:textId="77777777" w:rsidR="00AA1F7F" w:rsidRDefault="00AA1F7F" w:rsidP="00BD2EBD">
      <w:pPr>
        <w:spacing w:line="276" w:lineRule="auto"/>
        <w:ind w:left="720" w:right="14"/>
        <w:contextualSpacing/>
        <w:rPr>
          <w:rFonts w:ascii="Arial" w:hAnsi="Arial" w:cs="Arial"/>
          <w:bCs/>
        </w:rPr>
      </w:pPr>
    </w:p>
    <w:p w14:paraId="02E46C42" w14:textId="77777777" w:rsidR="00C81489" w:rsidRPr="00EF0363" w:rsidRDefault="00C81489" w:rsidP="00BD2EBD">
      <w:pPr>
        <w:spacing w:line="276" w:lineRule="auto"/>
        <w:ind w:left="720" w:right="14"/>
        <w:contextualSpacing/>
        <w:rPr>
          <w:rFonts w:ascii="Arial" w:hAnsi="Arial" w:cs="Arial"/>
          <w:bCs/>
        </w:rPr>
      </w:pPr>
    </w:p>
    <w:p w14:paraId="1019C7C4" w14:textId="0D229761" w:rsidR="00F13EA1" w:rsidRPr="00C81489" w:rsidRDefault="007D5278" w:rsidP="00BD2EBD">
      <w:pPr>
        <w:spacing w:line="276" w:lineRule="auto"/>
        <w:ind w:right="14"/>
        <w:contextualSpacing/>
        <w:rPr>
          <w:rFonts w:ascii="Arial" w:hAnsi="Arial" w:cs="Arial"/>
          <w:b/>
        </w:rPr>
      </w:pPr>
      <w:r>
        <w:rPr>
          <w:rFonts w:ascii="Arial" w:hAnsi="Arial" w:cs="Arial"/>
          <w:b/>
        </w:rPr>
        <w:t xml:space="preserve">4.7 </w:t>
      </w:r>
      <w:r w:rsidR="00F13EA1" w:rsidRPr="00C81489">
        <w:rPr>
          <w:rFonts w:ascii="Arial" w:hAnsi="Arial" w:cs="Arial"/>
          <w:b/>
        </w:rPr>
        <w:t>Intellectual property and copyright</w:t>
      </w:r>
    </w:p>
    <w:p w14:paraId="48116EFD" w14:textId="77777777" w:rsidR="00C81489" w:rsidRDefault="00C81489" w:rsidP="00BD2EBD">
      <w:pPr>
        <w:pStyle w:val="Paragraphnonumbers"/>
        <w:spacing w:after="0"/>
        <w:rPr>
          <w:rFonts w:cs="Arial"/>
          <w:bCs/>
        </w:rPr>
      </w:pPr>
    </w:p>
    <w:p w14:paraId="5FDBC703" w14:textId="77777777" w:rsidR="00223448" w:rsidRPr="00EF0363" w:rsidRDefault="00F13EA1" w:rsidP="00BD2EBD">
      <w:pPr>
        <w:pStyle w:val="Paragraphnonumbers"/>
        <w:spacing w:after="0"/>
        <w:ind w:left="284"/>
        <w:rPr>
          <w:rFonts w:cs="Arial"/>
          <w:b/>
          <w:bCs/>
        </w:rPr>
      </w:pPr>
      <w:r w:rsidRPr="00EF0363">
        <w:rPr>
          <w:rFonts w:cs="Arial"/>
          <w:bCs/>
        </w:rPr>
        <w:t>Assign to NICE the full</w:t>
      </w:r>
      <w:r w:rsidR="00C22D2D">
        <w:rPr>
          <w:rFonts w:cs="Arial"/>
          <w:bCs/>
        </w:rPr>
        <w:t xml:space="preserve"> IP</w:t>
      </w:r>
      <w:r w:rsidR="007165F9">
        <w:rPr>
          <w:rFonts w:cs="Arial"/>
          <w:bCs/>
        </w:rPr>
        <w:t>R</w:t>
      </w:r>
      <w:r w:rsidR="00C22D2D">
        <w:rPr>
          <w:rFonts w:cs="Arial"/>
          <w:bCs/>
        </w:rPr>
        <w:t xml:space="preserve"> within the outputs</w:t>
      </w:r>
      <w:r w:rsidRPr="00EF0363">
        <w:rPr>
          <w:rFonts w:cs="Arial"/>
          <w:bCs/>
        </w:rPr>
        <w:t xml:space="preserve"> </w:t>
      </w:r>
      <w:r w:rsidR="007165F9">
        <w:rPr>
          <w:rFonts w:cs="Arial"/>
          <w:bCs/>
        </w:rPr>
        <w:t>including</w:t>
      </w:r>
      <w:r w:rsidRPr="00EF0363">
        <w:rPr>
          <w:rFonts w:cs="Arial"/>
          <w:bCs/>
        </w:rPr>
        <w:t xml:space="preserve"> for the </w:t>
      </w:r>
      <w:r w:rsidR="006B4F27" w:rsidRPr="00EF0363">
        <w:rPr>
          <w:rFonts w:cs="Arial"/>
          <w:bCs/>
        </w:rPr>
        <w:t xml:space="preserve">stand </w:t>
      </w:r>
      <w:r w:rsidRPr="00EF0363">
        <w:rPr>
          <w:rFonts w:cs="Arial"/>
          <w:bCs/>
        </w:rPr>
        <w:t xml:space="preserve">product and any supplementary products developed. All authors working for the appointed </w:t>
      </w:r>
      <w:r w:rsidRPr="00EF0363">
        <w:rPr>
          <w:rFonts w:cs="Arial"/>
          <w:bCs/>
        </w:rPr>
        <w:lastRenderedPageBreak/>
        <w:t xml:space="preserve">contractor must </w:t>
      </w:r>
      <w:r w:rsidR="007165F9">
        <w:rPr>
          <w:rFonts w:cs="Arial"/>
          <w:bCs/>
        </w:rPr>
        <w:t>assign</w:t>
      </w:r>
      <w:r w:rsidRPr="00EF0363">
        <w:rPr>
          <w:rFonts w:cs="Arial"/>
          <w:bCs/>
        </w:rPr>
        <w:t xml:space="preserve"> their</w:t>
      </w:r>
      <w:r w:rsidR="006B4F27" w:rsidRPr="00EF0363">
        <w:rPr>
          <w:rFonts w:cs="Arial"/>
          <w:bCs/>
        </w:rPr>
        <w:t xml:space="preserve"> rights to the design, graphics produced for the stand </w:t>
      </w:r>
      <w:r w:rsidR="007165F9">
        <w:rPr>
          <w:rFonts w:cs="Arial"/>
          <w:bCs/>
        </w:rPr>
        <w:t xml:space="preserve">so that NICE owns the output. </w:t>
      </w:r>
    </w:p>
    <w:p w14:paraId="0D6E9589" w14:textId="77777777" w:rsidR="0086504F" w:rsidRPr="00EF0363" w:rsidRDefault="0086504F" w:rsidP="00BD2EBD">
      <w:pPr>
        <w:pStyle w:val="Paragraphnonumbers"/>
        <w:rPr>
          <w:rFonts w:cs="Arial"/>
          <w:b/>
          <w:bCs/>
        </w:rPr>
      </w:pPr>
    </w:p>
    <w:p w14:paraId="666B5B45" w14:textId="77777777" w:rsidR="00F13EA1" w:rsidRPr="00EF0363" w:rsidRDefault="00F13EA1" w:rsidP="00BD2EBD">
      <w:pPr>
        <w:pStyle w:val="ListParagraph"/>
        <w:numPr>
          <w:ilvl w:val="0"/>
          <w:numId w:val="31"/>
        </w:numPr>
        <w:spacing w:line="276" w:lineRule="auto"/>
        <w:ind w:left="284" w:hanging="284"/>
        <w:rPr>
          <w:rFonts w:ascii="Arial" w:hAnsi="Arial" w:cs="Arial"/>
          <w:b/>
        </w:rPr>
      </w:pPr>
      <w:r w:rsidRPr="00EF0363">
        <w:rPr>
          <w:rFonts w:ascii="Arial" w:hAnsi="Arial" w:cs="Arial"/>
          <w:b/>
        </w:rPr>
        <w:t xml:space="preserve">Your </w:t>
      </w:r>
      <w:r w:rsidR="00693D64" w:rsidRPr="00EF0363">
        <w:rPr>
          <w:rFonts w:ascii="Arial" w:hAnsi="Arial" w:cs="Arial"/>
          <w:b/>
        </w:rPr>
        <w:t xml:space="preserve">submission – Stand Design Requirements </w:t>
      </w:r>
    </w:p>
    <w:p w14:paraId="3F99503D" w14:textId="77777777" w:rsidR="006B4F27" w:rsidRPr="00EF0363" w:rsidRDefault="006B4F27" w:rsidP="00BD2EBD">
      <w:pPr>
        <w:spacing w:line="276" w:lineRule="auto"/>
        <w:ind w:left="360"/>
        <w:contextualSpacing/>
        <w:rPr>
          <w:rFonts w:ascii="Arial" w:hAnsi="Arial" w:cs="Arial"/>
        </w:rPr>
      </w:pPr>
    </w:p>
    <w:p w14:paraId="77A81CC2" w14:textId="77777777" w:rsidR="009A7A77" w:rsidRPr="00EF0363" w:rsidRDefault="00F13EA1" w:rsidP="00BD2EBD">
      <w:pPr>
        <w:spacing w:line="276" w:lineRule="auto"/>
        <w:ind w:left="360"/>
        <w:contextualSpacing/>
        <w:rPr>
          <w:rFonts w:ascii="Arial" w:hAnsi="Arial" w:cs="Arial"/>
        </w:rPr>
      </w:pPr>
      <w:r w:rsidRPr="00EF0363">
        <w:rPr>
          <w:rFonts w:ascii="Arial" w:hAnsi="Arial" w:cs="Arial"/>
        </w:rPr>
        <w:t>If you are interested in tendering for t</w:t>
      </w:r>
      <w:r w:rsidR="009A7A77" w:rsidRPr="00EF0363">
        <w:rPr>
          <w:rFonts w:ascii="Arial" w:hAnsi="Arial" w:cs="Arial"/>
        </w:rPr>
        <w:t xml:space="preserve">his contract please email your name and contact details to </w:t>
      </w:r>
      <w:hyperlink r:id="rId14" w:history="1">
        <w:r w:rsidR="00C22D2D" w:rsidRPr="002A4B12">
          <w:rPr>
            <w:rStyle w:val="Hyperlink"/>
            <w:rFonts w:ascii="Arial" w:hAnsi="Arial" w:cs="Arial"/>
          </w:rPr>
          <w:t>sharon.martin@nice.org.uk</w:t>
        </w:r>
      </w:hyperlink>
      <w:r w:rsidR="00F2277A" w:rsidRPr="00EF0363">
        <w:rPr>
          <w:rFonts w:ascii="Arial" w:hAnsi="Arial" w:cs="Arial"/>
        </w:rPr>
        <w:t xml:space="preserve"> .</w:t>
      </w:r>
      <w:r w:rsidR="00C81489">
        <w:rPr>
          <w:rFonts w:ascii="Arial" w:hAnsi="Arial" w:cs="Arial"/>
        </w:rPr>
        <w:t xml:space="preserve">  </w:t>
      </w:r>
      <w:r w:rsidR="009A7A77" w:rsidRPr="00EF0363">
        <w:rPr>
          <w:rFonts w:ascii="Arial" w:hAnsi="Arial" w:cs="Arial"/>
        </w:rPr>
        <w:t xml:space="preserve">This will allow us to send you any tender questions / answers which may arise. </w:t>
      </w:r>
    </w:p>
    <w:p w14:paraId="07642E33" w14:textId="77777777" w:rsidR="002B6497" w:rsidRDefault="002B6497">
      <w:pPr>
        <w:rPr>
          <w:rFonts w:ascii="Arial" w:hAnsi="Arial" w:cs="Arial"/>
        </w:rPr>
      </w:pPr>
    </w:p>
    <w:p w14:paraId="294D0769" w14:textId="77777777" w:rsidR="000E603E" w:rsidRDefault="00F13EA1" w:rsidP="002B6497">
      <w:pPr>
        <w:spacing w:line="276" w:lineRule="auto"/>
        <w:ind w:left="360"/>
        <w:contextualSpacing/>
        <w:rPr>
          <w:rFonts w:ascii="Arial" w:hAnsi="Arial" w:cs="Arial"/>
        </w:rPr>
      </w:pPr>
      <w:r w:rsidRPr="00EF0363">
        <w:rPr>
          <w:rFonts w:ascii="Arial" w:hAnsi="Arial" w:cs="Arial"/>
        </w:rPr>
        <w:t xml:space="preserve">To tender, your submission must provide responses to the points below and </w:t>
      </w:r>
      <w:proofErr w:type="gramStart"/>
      <w:r w:rsidRPr="00EF0363">
        <w:rPr>
          <w:rFonts w:ascii="Arial" w:hAnsi="Arial" w:cs="Arial"/>
        </w:rPr>
        <w:t>take into account</w:t>
      </w:r>
      <w:proofErr w:type="gramEnd"/>
      <w:r w:rsidRPr="00EF0363">
        <w:rPr>
          <w:rFonts w:ascii="Arial" w:hAnsi="Arial" w:cs="Arial"/>
        </w:rPr>
        <w:t xml:space="preserve"> </w:t>
      </w:r>
      <w:r w:rsidR="00693D64" w:rsidRPr="00EF0363">
        <w:rPr>
          <w:rFonts w:ascii="Arial" w:hAnsi="Arial" w:cs="Arial"/>
          <w:b/>
        </w:rPr>
        <w:t>T</w:t>
      </w:r>
      <w:r w:rsidRPr="00EF0363">
        <w:rPr>
          <w:rFonts w:ascii="Arial" w:hAnsi="Arial" w:cs="Arial"/>
          <w:b/>
        </w:rPr>
        <w:t xml:space="preserve">he </w:t>
      </w:r>
      <w:r w:rsidR="00693D64" w:rsidRPr="00EF0363">
        <w:rPr>
          <w:rFonts w:ascii="Arial" w:hAnsi="Arial" w:cs="Arial"/>
          <w:b/>
        </w:rPr>
        <w:t>B</w:t>
      </w:r>
      <w:r w:rsidRPr="00EF0363">
        <w:rPr>
          <w:rFonts w:ascii="Arial" w:hAnsi="Arial" w:cs="Arial"/>
          <w:b/>
        </w:rPr>
        <w:t>rief</w:t>
      </w:r>
      <w:r w:rsidRPr="00EF0363">
        <w:rPr>
          <w:rFonts w:ascii="Arial" w:hAnsi="Arial" w:cs="Arial"/>
        </w:rPr>
        <w:t xml:space="preserve"> in section </w:t>
      </w:r>
      <w:r w:rsidR="006B4F27" w:rsidRPr="00EF0363">
        <w:rPr>
          <w:rFonts w:ascii="Arial" w:hAnsi="Arial" w:cs="Arial"/>
        </w:rPr>
        <w:t>4</w:t>
      </w:r>
      <w:r w:rsidR="00F2277A" w:rsidRPr="00EF0363">
        <w:rPr>
          <w:rFonts w:ascii="Arial" w:hAnsi="Arial" w:cs="Arial"/>
        </w:rPr>
        <w:t xml:space="preserve">. </w:t>
      </w:r>
      <w:r w:rsidR="00C81489">
        <w:rPr>
          <w:rFonts w:ascii="Arial" w:hAnsi="Arial" w:cs="Arial"/>
        </w:rPr>
        <w:t xml:space="preserve"> </w:t>
      </w:r>
      <w:r w:rsidRPr="00EF0363">
        <w:rPr>
          <w:rFonts w:ascii="Arial" w:hAnsi="Arial" w:cs="Arial"/>
        </w:rPr>
        <w:t>Please number the sections of your submission as laid out below.</w:t>
      </w:r>
    </w:p>
    <w:p w14:paraId="0B22196B" w14:textId="77777777" w:rsidR="002B6497" w:rsidRDefault="002B6497" w:rsidP="002B6497">
      <w:pPr>
        <w:spacing w:line="276" w:lineRule="auto"/>
        <w:ind w:left="360"/>
        <w:contextualSpacing/>
        <w:rPr>
          <w:rFonts w:ascii="Arial" w:hAnsi="Arial" w:cs="Arial"/>
        </w:rPr>
      </w:pPr>
    </w:p>
    <w:p w14:paraId="3635E248" w14:textId="77777777" w:rsidR="002B6497" w:rsidRPr="00EF0363" w:rsidRDefault="002B6497" w:rsidP="002B6497">
      <w:pPr>
        <w:spacing w:line="276" w:lineRule="auto"/>
        <w:ind w:left="360"/>
        <w:contextualSpacing/>
        <w:rPr>
          <w:rFonts w:ascii="Arial" w:hAnsi="Arial" w:cs="Arial"/>
        </w:rPr>
      </w:pPr>
      <w:bookmarkStart w:id="1" w:name="_Hlk19285059"/>
    </w:p>
    <w:p w14:paraId="4C36B7C7" w14:textId="77777777" w:rsidR="000E603E" w:rsidRPr="00EF0363" w:rsidRDefault="000E603E" w:rsidP="00BD2EBD">
      <w:pPr>
        <w:pStyle w:val="ListParagraph"/>
        <w:numPr>
          <w:ilvl w:val="1"/>
          <w:numId w:val="31"/>
        </w:numPr>
        <w:spacing w:line="276" w:lineRule="auto"/>
        <w:ind w:left="709" w:hanging="425"/>
        <w:rPr>
          <w:rFonts w:ascii="Arial" w:hAnsi="Arial" w:cs="Arial"/>
          <w:b/>
          <w:bCs/>
        </w:rPr>
      </w:pPr>
      <w:r w:rsidRPr="00EF0363">
        <w:rPr>
          <w:rFonts w:ascii="Arial" w:hAnsi="Arial" w:cs="Arial"/>
          <w:b/>
          <w:bCs/>
        </w:rPr>
        <w:t>Relevant experience</w:t>
      </w:r>
      <w:r w:rsidR="00693D64" w:rsidRPr="00EF0363">
        <w:rPr>
          <w:rFonts w:ascii="Arial" w:hAnsi="Arial" w:cs="Arial"/>
          <w:b/>
          <w:bCs/>
        </w:rPr>
        <w:t xml:space="preserve"> </w:t>
      </w:r>
    </w:p>
    <w:p w14:paraId="6A351C0A" w14:textId="77777777" w:rsidR="000E603E" w:rsidRPr="00EF0363" w:rsidRDefault="000E603E" w:rsidP="00BD2EBD">
      <w:pPr>
        <w:spacing w:line="276" w:lineRule="auto"/>
        <w:rPr>
          <w:rFonts w:ascii="Arial" w:hAnsi="Arial" w:cs="Arial"/>
          <w:b/>
          <w:bCs/>
        </w:rPr>
      </w:pPr>
    </w:p>
    <w:p w14:paraId="1281A82B" w14:textId="77777777" w:rsidR="00214ABC" w:rsidRPr="00214ABC" w:rsidRDefault="00214ABC" w:rsidP="00214ABC">
      <w:pPr>
        <w:spacing w:line="276" w:lineRule="auto"/>
        <w:ind w:left="709"/>
        <w:rPr>
          <w:rFonts w:ascii="Arial" w:hAnsi="Arial" w:cs="Arial"/>
        </w:rPr>
      </w:pPr>
      <w:r>
        <w:rPr>
          <w:rFonts w:ascii="Arial" w:hAnsi="Arial" w:cs="Arial"/>
        </w:rPr>
        <w:t>Please p</w:t>
      </w:r>
      <w:r w:rsidRPr="00214ABC">
        <w:rPr>
          <w:rFonts w:ascii="Arial" w:hAnsi="Arial" w:cs="Arial"/>
        </w:rPr>
        <w:t xml:space="preserve">rovide details of </w:t>
      </w:r>
      <w:r>
        <w:rPr>
          <w:rFonts w:ascii="Arial" w:hAnsi="Arial" w:cs="Arial"/>
        </w:rPr>
        <w:t>your</w:t>
      </w:r>
      <w:r w:rsidRPr="00214ABC">
        <w:rPr>
          <w:rFonts w:ascii="Arial" w:hAnsi="Arial" w:cs="Arial"/>
        </w:rPr>
        <w:t xml:space="preserve"> experience in two short case studies outlining work you’ve completed for clients on 2 previous conference stands. </w:t>
      </w:r>
    </w:p>
    <w:p w14:paraId="131D28C1" w14:textId="77777777" w:rsidR="000E603E" w:rsidRPr="00EF0363" w:rsidRDefault="00214ABC" w:rsidP="00BD2EBD">
      <w:pPr>
        <w:pStyle w:val="ListParagraph"/>
        <w:spacing w:line="276" w:lineRule="auto"/>
        <w:rPr>
          <w:rFonts w:ascii="Arial" w:hAnsi="Arial" w:cs="Arial"/>
          <w:bCs/>
        </w:rPr>
      </w:pPr>
      <w:r>
        <w:rPr>
          <w:rFonts w:ascii="Arial" w:hAnsi="Arial" w:cs="Arial"/>
          <w:bCs/>
        </w:rPr>
        <w:t xml:space="preserve">Please </w:t>
      </w:r>
      <w:r w:rsidR="000E603E" w:rsidRPr="00EF0363">
        <w:rPr>
          <w:rFonts w:ascii="Arial" w:hAnsi="Arial" w:cs="Arial"/>
          <w:bCs/>
        </w:rPr>
        <w:t xml:space="preserve"> </w:t>
      </w:r>
      <w:r>
        <w:rPr>
          <w:rFonts w:ascii="Arial" w:hAnsi="Arial" w:cs="Arial"/>
          <w:bCs/>
        </w:rPr>
        <w:t>include</w:t>
      </w:r>
      <w:r w:rsidR="000E603E" w:rsidRPr="00EF0363">
        <w:rPr>
          <w:rFonts w:ascii="Arial" w:hAnsi="Arial" w:cs="Arial"/>
          <w:bCs/>
        </w:rPr>
        <w:t xml:space="preserve"> your experience of </w:t>
      </w:r>
      <w:r w:rsidR="00AA1F7F" w:rsidRPr="00EF0363">
        <w:rPr>
          <w:rFonts w:ascii="Arial" w:hAnsi="Arial" w:cs="Arial"/>
          <w:bCs/>
        </w:rPr>
        <w:t xml:space="preserve">designing and producing conference </w:t>
      </w:r>
      <w:r w:rsidR="000E603E" w:rsidRPr="00EF0363">
        <w:rPr>
          <w:rFonts w:ascii="Arial" w:hAnsi="Arial" w:cs="Arial"/>
          <w:bCs/>
        </w:rPr>
        <w:t xml:space="preserve">stands to a </w:t>
      </w:r>
      <w:r w:rsidR="00AA1F7F" w:rsidRPr="00EF0363">
        <w:rPr>
          <w:rFonts w:ascii="Arial" w:hAnsi="Arial" w:cs="Arial"/>
          <w:bCs/>
        </w:rPr>
        <w:t xml:space="preserve">tight </w:t>
      </w:r>
      <w:r w:rsidR="000E603E" w:rsidRPr="00EF0363">
        <w:rPr>
          <w:rFonts w:ascii="Arial" w:hAnsi="Arial" w:cs="Arial"/>
          <w:bCs/>
        </w:rPr>
        <w:t>deadline and budget for a public sector / health sector client</w:t>
      </w:r>
      <w:r w:rsidR="00693D64" w:rsidRPr="00EF0363">
        <w:rPr>
          <w:rFonts w:ascii="Arial" w:hAnsi="Arial" w:cs="Arial"/>
          <w:bCs/>
        </w:rPr>
        <w:t xml:space="preserve"> or another sector where similar requirements as above have been implemented. </w:t>
      </w:r>
    </w:p>
    <w:p w14:paraId="60B13141" w14:textId="77777777" w:rsidR="000E603E" w:rsidRPr="00214ABC" w:rsidRDefault="00AA1F7F" w:rsidP="00214ABC">
      <w:pPr>
        <w:spacing w:line="276" w:lineRule="auto"/>
        <w:ind w:firstLine="709"/>
        <w:rPr>
          <w:rFonts w:ascii="Arial" w:hAnsi="Arial" w:cs="Arial"/>
        </w:rPr>
      </w:pPr>
      <w:r w:rsidRPr="00214ABC">
        <w:rPr>
          <w:rFonts w:ascii="Arial" w:hAnsi="Arial" w:cs="Arial"/>
        </w:rPr>
        <w:t>Please include</w:t>
      </w:r>
      <w:r w:rsidR="00BD2EBD" w:rsidRPr="00214ABC">
        <w:rPr>
          <w:rFonts w:ascii="Arial" w:hAnsi="Arial" w:cs="Arial"/>
        </w:rPr>
        <w:t>:</w:t>
      </w:r>
    </w:p>
    <w:p w14:paraId="08BB6CD9" w14:textId="77777777" w:rsidR="00BD2EBD" w:rsidRPr="00CE3398" w:rsidRDefault="00BD2EBD" w:rsidP="00BD2EBD">
      <w:pPr>
        <w:spacing w:line="276" w:lineRule="auto"/>
        <w:rPr>
          <w:rFonts w:ascii="Arial" w:hAnsi="Arial" w:cs="Arial"/>
        </w:rPr>
      </w:pPr>
    </w:p>
    <w:p w14:paraId="194B7955" w14:textId="77777777" w:rsidR="000E603E" w:rsidRPr="00CE3398" w:rsidRDefault="000E603E" w:rsidP="00BD2EBD">
      <w:pPr>
        <w:pStyle w:val="ListParagraph"/>
        <w:numPr>
          <w:ilvl w:val="0"/>
          <w:numId w:val="25"/>
        </w:numPr>
        <w:spacing w:line="276" w:lineRule="auto"/>
        <w:rPr>
          <w:rFonts w:ascii="Arial" w:hAnsi="Arial" w:cs="Arial"/>
        </w:rPr>
      </w:pPr>
      <w:r w:rsidRPr="00CE3398">
        <w:rPr>
          <w:rFonts w:ascii="Arial" w:hAnsi="Arial" w:cs="Arial"/>
        </w:rPr>
        <w:t>Computer generated designed image</w:t>
      </w:r>
      <w:r w:rsidR="00AA1F7F" w:rsidRPr="00CE3398">
        <w:rPr>
          <w:rFonts w:ascii="Arial" w:hAnsi="Arial" w:cs="Arial"/>
        </w:rPr>
        <w:t>s</w:t>
      </w:r>
      <w:r w:rsidR="0087283A" w:rsidRPr="00CE3398">
        <w:rPr>
          <w:rFonts w:ascii="Arial" w:hAnsi="Arial" w:cs="Arial"/>
        </w:rPr>
        <w:t xml:space="preserve">, including the graphics used on the stand </w:t>
      </w:r>
      <w:r w:rsidRPr="00CE3398">
        <w:rPr>
          <w:rFonts w:ascii="Arial" w:hAnsi="Arial" w:cs="Arial"/>
        </w:rPr>
        <w:t xml:space="preserve"> </w:t>
      </w:r>
    </w:p>
    <w:p w14:paraId="7F7A63B4" w14:textId="77777777" w:rsidR="00BD2EBD" w:rsidRPr="00CE3398" w:rsidRDefault="00BD2EBD" w:rsidP="00BD2EBD">
      <w:pPr>
        <w:pStyle w:val="ListParagraph"/>
        <w:spacing w:line="276" w:lineRule="auto"/>
        <w:ind w:left="1140"/>
        <w:rPr>
          <w:rFonts w:ascii="Arial" w:hAnsi="Arial" w:cs="Arial"/>
        </w:rPr>
      </w:pPr>
    </w:p>
    <w:p w14:paraId="154FE894" w14:textId="77777777" w:rsidR="000E603E" w:rsidRPr="00CE3398" w:rsidRDefault="000E603E" w:rsidP="00BD2EBD">
      <w:pPr>
        <w:pStyle w:val="ListParagraph"/>
        <w:numPr>
          <w:ilvl w:val="0"/>
          <w:numId w:val="25"/>
        </w:numPr>
        <w:spacing w:line="276" w:lineRule="auto"/>
        <w:rPr>
          <w:rFonts w:ascii="Arial" w:hAnsi="Arial" w:cs="Arial"/>
        </w:rPr>
      </w:pPr>
      <w:r w:rsidRPr="00CE3398">
        <w:rPr>
          <w:rFonts w:ascii="Arial" w:hAnsi="Arial" w:cs="Arial"/>
        </w:rPr>
        <w:t>Photograph</w:t>
      </w:r>
      <w:r w:rsidR="00AA1F7F" w:rsidRPr="00CE3398">
        <w:rPr>
          <w:rFonts w:ascii="Arial" w:hAnsi="Arial" w:cs="Arial"/>
        </w:rPr>
        <w:t>(s)</w:t>
      </w:r>
      <w:r w:rsidRPr="00CE3398">
        <w:rPr>
          <w:rFonts w:ascii="Arial" w:hAnsi="Arial" w:cs="Arial"/>
        </w:rPr>
        <w:t xml:space="preserve"> of the stands in situ </w:t>
      </w:r>
    </w:p>
    <w:p w14:paraId="359A36BB" w14:textId="77777777" w:rsidR="000E603E" w:rsidRPr="00EF0363" w:rsidRDefault="000E603E" w:rsidP="00BD2EBD">
      <w:pPr>
        <w:spacing w:line="276" w:lineRule="auto"/>
        <w:rPr>
          <w:rFonts w:ascii="Arial" w:hAnsi="Arial" w:cs="Arial"/>
        </w:rPr>
      </w:pPr>
    </w:p>
    <w:p w14:paraId="783269EA" w14:textId="77777777" w:rsidR="000E603E" w:rsidRPr="00EF0363" w:rsidRDefault="00BD2EBD" w:rsidP="00BD2EBD">
      <w:pPr>
        <w:spacing w:line="276" w:lineRule="auto"/>
        <w:ind w:left="720"/>
        <w:rPr>
          <w:rFonts w:ascii="Arial" w:hAnsi="Arial" w:cs="Arial"/>
        </w:rPr>
      </w:pPr>
      <w:r>
        <w:rPr>
          <w:rFonts w:ascii="Arial" w:hAnsi="Arial" w:cs="Arial"/>
        </w:rPr>
        <w:t>Also please p</w:t>
      </w:r>
      <w:r w:rsidR="000E603E" w:rsidRPr="00EF0363">
        <w:rPr>
          <w:rFonts w:ascii="Arial" w:hAnsi="Arial" w:cs="Arial"/>
        </w:rPr>
        <w:t xml:space="preserve">rovide </w:t>
      </w:r>
      <w:r w:rsidR="00CD4C0F" w:rsidRPr="00EF0363">
        <w:rPr>
          <w:rFonts w:ascii="Arial" w:hAnsi="Arial" w:cs="Arial"/>
        </w:rPr>
        <w:t>testimonials from two previous clients</w:t>
      </w:r>
      <w:r w:rsidR="00ED2EC7" w:rsidRPr="00EF0363">
        <w:rPr>
          <w:rFonts w:ascii="Arial" w:hAnsi="Arial" w:cs="Arial"/>
        </w:rPr>
        <w:t xml:space="preserve">, contact details of referees and permissions to contact referees.  </w:t>
      </w:r>
      <w:r w:rsidR="00CD4C0F" w:rsidRPr="00EF0363">
        <w:rPr>
          <w:rFonts w:ascii="Arial" w:hAnsi="Arial" w:cs="Arial"/>
        </w:rPr>
        <w:t xml:space="preserve"> </w:t>
      </w:r>
    </w:p>
    <w:bookmarkEnd w:id="1"/>
    <w:p w14:paraId="411628E0" w14:textId="77777777" w:rsidR="000E603E" w:rsidRPr="00EF0363" w:rsidRDefault="000E603E" w:rsidP="00BD2EBD">
      <w:pPr>
        <w:pStyle w:val="ListParagraph"/>
        <w:spacing w:line="276" w:lineRule="auto"/>
        <w:ind w:left="1140"/>
        <w:rPr>
          <w:rFonts w:ascii="Arial" w:hAnsi="Arial" w:cs="Arial"/>
        </w:rPr>
      </w:pPr>
    </w:p>
    <w:p w14:paraId="0A2ADE63" w14:textId="77777777" w:rsidR="000E603E" w:rsidRPr="00EF0363" w:rsidRDefault="000E603E" w:rsidP="00BD2EBD">
      <w:pPr>
        <w:spacing w:line="276" w:lineRule="auto"/>
        <w:contextualSpacing/>
        <w:rPr>
          <w:rFonts w:ascii="Arial" w:hAnsi="Arial" w:cs="Arial"/>
          <w:b/>
          <w:bCs/>
        </w:rPr>
      </w:pPr>
    </w:p>
    <w:p w14:paraId="29A23A9B" w14:textId="77777777" w:rsidR="00163CC4" w:rsidRPr="00EF0363" w:rsidRDefault="00163CC4" w:rsidP="00BD2EBD">
      <w:pPr>
        <w:spacing w:line="276" w:lineRule="auto"/>
        <w:ind w:left="720" w:hanging="720"/>
        <w:rPr>
          <w:rFonts w:ascii="Arial" w:hAnsi="Arial" w:cs="Arial"/>
        </w:rPr>
      </w:pPr>
    </w:p>
    <w:p w14:paraId="4FAF2074" w14:textId="77777777" w:rsidR="000E603E" w:rsidRPr="00EF0363" w:rsidRDefault="000E603E" w:rsidP="00BD2EBD">
      <w:pPr>
        <w:pStyle w:val="ListParagraph"/>
        <w:numPr>
          <w:ilvl w:val="1"/>
          <w:numId w:val="31"/>
        </w:numPr>
        <w:spacing w:line="276" w:lineRule="auto"/>
        <w:ind w:hanging="436"/>
        <w:rPr>
          <w:rFonts w:ascii="Arial" w:hAnsi="Arial" w:cs="Arial"/>
          <w:b/>
          <w:bCs/>
        </w:rPr>
      </w:pPr>
      <w:r w:rsidRPr="00EF0363">
        <w:rPr>
          <w:rFonts w:ascii="Arial" w:hAnsi="Arial" w:cs="Arial"/>
          <w:b/>
          <w:bCs/>
        </w:rPr>
        <w:t xml:space="preserve">Project Plan </w:t>
      </w:r>
    </w:p>
    <w:p w14:paraId="0C7CDB4F" w14:textId="77777777" w:rsidR="000E603E" w:rsidRPr="00EF0363" w:rsidRDefault="000E603E" w:rsidP="00BD2EBD">
      <w:pPr>
        <w:spacing w:line="276" w:lineRule="auto"/>
        <w:rPr>
          <w:rFonts w:ascii="Arial" w:hAnsi="Arial" w:cs="Arial"/>
          <w:b/>
          <w:bCs/>
        </w:rPr>
      </w:pPr>
    </w:p>
    <w:p w14:paraId="2CF61F05" w14:textId="14F72CF3" w:rsidR="000E603E" w:rsidRDefault="000E603E" w:rsidP="00BD2EBD">
      <w:pPr>
        <w:pStyle w:val="Heading2"/>
        <w:spacing w:after="0" w:line="276" w:lineRule="auto"/>
        <w:ind w:left="720"/>
        <w:contextualSpacing/>
        <w:rPr>
          <w:rFonts w:cs="Arial"/>
          <w:b w:val="0"/>
          <w:bCs w:val="0"/>
          <w:i w:val="0"/>
          <w:iCs w:val="0"/>
          <w:sz w:val="24"/>
          <w:szCs w:val="24"/>
        </w:rPr>
      </w:pPr>
      <w:r w:rsidRPr="00C95C61">
        <w:rPr>
          <w:rFonts w:cs="Arial"/>
          <w:b w:val="0"/>
          <w:bCs w:val="0"/>
          <w:i w:val="0"/>
          <w:iCs w:val="0"/>
          <w:sz w:val="24"/>
          <w:szCs w:val="24"/>
        </w:rPr>
        <w:t>Provide a detailed project plan with milestones, activities and delivery dates</w:t>
      </w:r>
      <w:r w:rsidR="00747A84">
        <w:rPr>
          <w:rFonts w:cs="Arial"/>
          <w:b w:val="0"/>
          <w:bCs w:val="0"/>
          <w:i w:val="0"/>
          <w:iCs w:val="0"/>
          <w:sz w:val="24"/>
          <w:szCs w:val="24"/>
        </w:rPr>
        <w:t xml:space="preserve"> (as per table below)</w:t>
      </w:r>
      <w:r w:rsidRPr="00C95C61">
        <w:rPr>
          <w:rFonts w:cs="Arial"/>
          <w:b w:val="0"/>
          <w:bCs w:val="0"/>
          <w:i w:val="0"/>
          <w:iCs w:val="0"/>
          <w:sz w:val="24"/>
          <w:szCs w:val="24"/>
        </w:rPr>
        <w:t>, showing how you would undertake the service on behalf of NICE to produce a high-quality stand</w:t>
      </w:r>
      <w:r w:rsidR="00001405" w:rsidRPr="00C95C61">
        <w:rPr>
          <w:rFonts w:cs="Arial"/>
          <w:b w:val="0"/>
          <w:bCs w:val="0"/>
          <w:i w:val="0"/>
          <w:iCs w:val="0"/>
          <w:sz w:val="24"/>
          <w:szCs w:val="24"/>
        </w:rPr>
        <w:t xml:space="preserve"> for the</w:t>
      </w:r>
      <w:r w:rsidR="0021638D" w:rsidRPr="00C95C61">
        <w:rPr>
          <w:rFonts w:cs="Arial"/>
          <w:b w:val="0"/>
          <w:bCs w:val="0"/>
          <w:i w:val="0"/>
          <w:iCs w:val="0"/>
          <w:sz w:val="24"/>
          <w:szCs w:val="24"/>
        </w:rPr>
        <w:t xml:space="preserve"> </w:t>
      </w:r>
      <w:r w:rsidR="007D5278" w:rsidRPr="00C95C61">
        <w:rPr>
          <w:rFonts w:cs="Arial"/>
          <w:i w:val="0"/>
          <w:iCs w:val="0"/>
          <w:sz w:val="24"/>
          <w:szCs w:val="24"/>
        </w:rPr>
        <w:t>Confed</w:t>
      </w:r>
      <w:r w:rsidR="0021638D" w:rsidRPr="00C95C61">
        <w:rPr>
          <w:rFonts w:cs="Arial"/>
          <w:i w:val="0"/>
          <w:iCs w:val="0"/>
          <w:sz w:val="24"/>
          <w:szCs w:val="24"/>
        </w:rPr>
        <w:t>Expo 10-11 June 2020</w:t>
      </w:r>
      <w:r w:rsidR="00C95C61">
        <w:rPr>
          <w:rFonts w:cs="Arial"/>
          <w:b w:val="0"/>
          <w:bCs w:val="0"/>
          <w:i w:val="0"/>
          <w:iCs w:val="0"/>
          <w:sz w:val="24"/>
          <w:szCs w:val="24"/>
        </w:rPr>
        <w:t xml:space="preserve"> and </w:t>
      </w:r>
      <w:r w:rsidR="00AF4C00">
        <w:rPr>
          <w:rFonts w:cs="Arial"/>
          <w:b w:val="0"/>
          <w:bCs w:val="0"/>
          <w:i w:val="0"/>
          <w:iCs w:val="0"/>
          <w:sz w:val="24"/>
          <w:szCs w:val="24"/>
        </w:rPr>
        <w:t>the</w:t>
      </w:r>
      <w:r w:rsidR="00AF4C00" w:rsidRPr="00EF0363">
        <w:rPr>
          <w:rFonts w:cs="Arial"/>
          <w:b w:val="0"/>
          <w:bCs w:val="0"/>
          <w:i w:val="0"/>
          <w:iCs w:val="0"/>
          <w:sz w:val="24"/>
          <w:szCs w:val="24"/>
        </w:rPr>
        <w:t xml:space="preserve"> N</w:t>
      </w:r>
      <w:r w:rsidR="0099294C">
        <w:rPr>
          <w:rFonts w:cs="Arial"/>
          <w:b w:val="0"/>
          <w:bCs w:val="0"/>
          <w:i w:val="0"/>
          <w:iCs w:val="0"/>
          <w:sz w:val="24"/>
          <w:szCs w:val="24"/>
        </w:rPr>
        <w:t xml:space="preserve">ICE </w:t>
      </w:r>
      <w:r w:rsidR="00AA1F7F" w:rsidRPr="00EF0363">
        <w:rPr>
          <w:rFonts w:cs="Arial"/>
          <w:b w:val="0"/>
          <w:bCs w:val="0"/>
          <w:i w:val="0"/>
          <w:iCs w:val="0"/>
          <w:sz w:val="24"/>
          <w:szCs w:val="24"/>
        </w:rPr>
        <w:t xml:space="preserve">annual </w:t>
      </w:r>
      <w:r w:rsidR="00001405" w:rsidRPr="00EF0363">
        <w:rPr>
          <w:rFonts w:cs="Arial"/>
          <w:b w:val="0"/>
          <w:bCs w:val="0"/>
          <w:i w:val="0"/>
          <w:iCs w:val="0"/>
          <w:sz w:val="24"/>
          <w:szCs w:val="24"/>
        </w:rPr>
        <w:t xml:space="preserve">conference </w:t>
      </w:r>
      <w:r w:rsidR="00AA1F7F" w:rsidRPr="00EF0363">
        <w:rPr>
          <w:rFonts w:cs="Arial"/>
          <w:b w:val="0"/>
          <w:bCs w:val="0"/>
          <w:i w:val="0"/>
          <w:iCs w:val="0"/>
          <w:sz w:val="24"/>
          <w:szCs w:val="24"/>
        </w:rPr>
        <w:t xml:space="preserve">on </w:t>
      </w:r>
      <w:r w:rsidR="007D5278" w:rsidRPr="007D5278">
        <w:rPr>
          <w:rFonts w:cs="Arial"/>
          <w:i w:val="0"/>
          <w:iCs w:val="0"/>
          <w:sz w:val="24"/>
          <w:szCs w:val="24"/>
        </w:rPr>
        <w:t>11</w:t>
      </w:r>
      <w:r w:rsidR="0021638D" w:rsidRPr="007D5278">
        <w:rPr>
          <w:rFonts w:cs="Arial"/>
          <w:i w:val="0"/>
          <w:iCs w:val="0"/>
          <w:sz w:val="24"/>
          <w:szCs w:val="24"/>
        </w:rPr>
        <w:t xml:space="preserve"> November</w:t>
      </w:r>
      <w:r w:rsidR="00214ABC" w:rsidRPr="007D5278">
        <w:rPr>
          <w:rFonts w:cs="Arial"/>
          <w:i w:val="0"/>
          <w:iCs w:val="0"/>
          <w:sz w:val="24"/>
          <w:szCs w:val="24"/>
        </w:rPr>
        <w:t xml:space="preserve"> </w:t>
      </w:r>
      <w:r w:rsidR="0021638D" w:rsidRPr="007D5278">
        <w:rPr>
          <w:rFonts w:cs="Arial"/>
          <w:i w:val="0"/>
          <w:iCs w:val="0"/>
          <w:sz w:val="24"/>
          <w:szCs w:val="24"/>
        </w:rPr>
        <w:t>2020</w:t>
      </w:r>
      <w:r w:rsidR="007D5278" w:rsidRPr="007D5278">
        <w:rPr>
          <w:rFonts w:cs="Arial"/>
          <w:i w:val="0"/>
          <w:iCs w:val="0"/>
          <w:sz w:val="24"/>
          <w:szCs w:val="24"/>
        </w:rPr>
        <w:t>.</w:t>
      </w:r>
    </w:p>
    <w:p w14:paraId="7910DAEE" w14:textId="77777777" w:rsidR="00CE3398" w:rsidRPr="00CE3398" w:rsidRDefault="00CE3398" w:rsidP="00CE3398">
      <w:pPr>
        <w:pStyle w:val="Paragraph"/>
        <w:numPr>
          <w:ilvl w:val="0"/>
          <w:numId w:val="0"/>
        </w:numPr>
        <w:ind w:left="567"/>
      </w:pPr>
    </w:p>
    <w:p w14:paraId="16ABCDAE" w14:textId="77777777" w:rsidR="000E603E" w:rsidRDefault="000E603E" w:rsidP="00BD2EBD">
      <w:pPr>
        <w:pStyle w:val="ListParagraph"/>
        <w:spacing w:line="276" w:lineRule="auto"/>
        <w:rPr>
          <w:rFonts w:ascii="Arial" w:hAnsi="Arial" w:cs="Arial"/>
          <w:b/>
          <w:bCs/>
        </w:rPr>
      </w:pPr>
    </w:p>
    <w:p w14:paraId="57FE515E" w14:textId="45F5816D" w:rsidR="0021638D" w:rsidRPr="00C95C61" w:rsidRDefault="00921FC4" w:rsidP="00C95C61">
      <w:pPr>
        <w:spacing w:line="276" w:lineRule="auto"/>
        <w:rPr>
          <w:rFonts w:ascii="Arial" w:hAnsi="Arial" w:cs="Arial"/>
          <w:b/>
          <w:bCs/>
        </w:rPr>
      </w:pPr>
      <w:r w:rsidRPr="00C95C61">
        <w:rPr>
          <w:rFonts w:ascii="Arial" w:hAnsi="Arial" w:cs="Arial"/>
          <w:b/>
          <w:bCs/>
        </w:rPr>
        <w:lastRenderedPageBreak/>
        <w:t xml:space="preserve">The below table indicates the key milestones for delivery:  </w:t>
      </w:r>
    </w:p>
    <w:p w14:paraId="2BFBE550" w14:textId="7998F278" w:rsidR="00921FC4" w:rsidRPr="00921FC4" w:rsidRDefault="00921FC4" w:rsidP="00921FC4">
      <w:pPr>
        <w:spacing w:line="276" w:lineRule="auto"/>
        <w:rPr>
          <w:rFonts w:ascii="Arial" w:hAnsi="Arial" w:cs="Arial"/>
          <w:b/>
          <w:bCs/>
        </w:rPr>
      </w:pPr>
    </w:p>
    <w:p w14:paraId="7B9ADF93" w14:textId="799160FE" w:rsidR="00921FC4" w:rsidRDefault="00921FC4" w:rsidP="00BD2EBD">
      <w:pPr>
        <w:pStyle w:val="ListParagraph"/>
        <w:spacing w:line="276" w:lineRule="auto"/>
        <w:rPr>
          <w:rFonts w:ascii="Arial" w:hAnsi="Arial" w:cs="Arial"/>
          <w:b/>
          <w:bCs/>
        </w:rPr>
      </w:pPr>
    </w:p>
    <w:tbl>
      <w:tblPr>
        <w:tblW w:w="0" w:type="auto"/>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676"/>
        <w:gridCol w:w="2835"/>
        <w:gridCol w:w="2495"/>
      </w:tblGrid>
      <w:tr w:rsidR="00921FC4" w:rsidRPr="00921FC4" w14:paraId="1FB290E1" w14:textId="77777777" w:rsidTr="00921FC4">
        <w:tc>
          <w:tcPr>
            <w:tcW w:w="3676" w:type="dxa"/>
            <w:shd w:val="clear" w:color="auto" w:fill="BFBFBF" w:themeFill="background1" w:themeFillShade="BF"/>
            <w:tcMar>
              <w:top w:w="0" w:type="dxa"/>
              <w:left w:w="108" w:type="dxa"/>
              <w:bottom w:w="0" w:type="dxa"/>
              <w:right w:w="108" w:type="dxa"/>
            </w:tcMar>
            <w:hideMark/>
          </w:tcPr>
          <w:p w14:paraId="38130C19" w14:textId="0E2D377E" w:rsidR="00921FC4" w:rsidRPr="00921FC4" w:rsidRDefault="00921FC4">
            <w:pPr>
              <w:rPr>
                <w:rFonts w:ascii="Arial" w:hAnsi="Arial" w:cs="Arial"/>
                <w:b/>
                <w:bCs/>
                <w:sz w:val="22"/>
                <w:szCs w:val="22"/>
              </w:rPr>
            </w:pPr>
          </w:p>
        </w:tc>
        <w:tc>
          <w:tcPr>
            <w:tcW w:w="2835" w:type="dxa"/>
            <w:shd w:val="clear" w:color="auto" w:fill="BFBFBF" w:themeFill="background1" w:themeFillShade="BF"/>
            <w:tcMar>
              <w:top w:w="0" w:type="dxa"/>
              <w:left w:w="108" w:type="dxa"/>
              <w:bottom w:w="0" w:type="dxa"/>
              <w:right w:w="108" w:type="dxa"/>
            </w:tcMar>
          </w:tcPr>
          <w:p w14:paraId="4DC3E7CF" w14:textId="6580CD7E" w:rsidR="00921FC4" w:rsidRPr="00921FC4" w:rsidRDefault="00921FC4">
            <w:pPr>
              <w:rPr>
                <w:rFonts w:ascii="Arial" w:hAnsi="Arial" w:cs="Arial"/>
                <w:b/>
                <w:bCs/>
              </w:rPr>
            </w:pPr>
            <w:r w:rsidRPr="00921FC4">
              <w:rPr>
                <w:rFonts w:ascii="Arial" w:hAnsi="Arial" w:cs="Arial"/>
                <w:b/>
                <w:bCs/>
              </w:rPr>
              <w:t xml:space="preserve">ConfedExpo 2020 </w:t>
            </w:r>
          </w:p>
          <w:p w14:paraId="6FA0CA09" w14:textId="77777777" w:rsidR="00921FC4" w:rsidRPr="00921FC4" w:rsidRDefault="00921FC4">
            <w:pPr>
              <w:rPr>
                <w:rFonts w:ascii="Arial" w:hAnsi="Arial" w:cs="Arial"/>
                <w:b/>
                <w:bCs/>
              </w:rPr>
            </w:pPr>
          </w:p>
        </w:tc>
        <w:tc>
          <w:tcPr>
            <w:tcW w:w="2495" w:type="dxa"/>
            <w:shd w:val="clear" w:color="auto" w:fill="BFBFBF" w:themeFill="background1" w:themeFillShade="BF"/>
            <w:tcMar>
              <w:top w:w="0" w:type="dxa"/>
              <w:left w:w="108" w:type="dxa"/>
              <w:bottom w:w="0" w:type="dxa"/>
              <w:right w:w="108" w:type="dxa"/>
            </w:tcMar>
          </w:tcPr>
          <w:p w14:paraId="0673B34F" w14:textId="6906D923" w:rsidR="00921FC4" w:rsidRPr="00921FC4" w:rsidRDefault="00921FC4">
            <w:pPr>
              <w:rPr>
                <w:rFonts w:ascii="Arial" w:hAnsi="Arial" w:cs="Arial"/>
                <w:b/>
                <w:bCs/>
              </w:rPr>
            </w:pPr>
            <w:r w:rsidRPr="00921FC4">
              <w:rPr>
                <w:rFonts w:ascii="Arial" w:hAnsi="Arial" w:cs="Arial"/>
                <w:b/>
                <w:bCs/>
              </w:rPr>
              <w:t xml:space="preserve">NICE2020 conference </w:t>
            </w:r>
          </w:p>
        </w:tc>
      </w:tr>
      <w:tr w:rsidR="00921FC4" w:rsidRPr="00921FC4" w14:paraId="43461E1B" w14:textId="77777777" w:rsidTr="00921FC4">
        <w:tc>
          <w:tcPr>
            <w:tcW w:w="3676" w:type="dxa"/>
            <w:tcMar>
              <w:top w:w="0" w:type="dxa"/>
              <w:left w:w="108" w:type="dxa"/>
              <w:bottom w:w="0" w:type="dxa"/>
              <w:right w:w="108" w:type="dxa"/>
            </w:tcMar>
          </w:tcPr>
          <w:p w14:paraId="242B7E64" w14:textId="037C1422" w:rsidR="00921FC4" w:rsidRPr="00921FC4" w:rsidRDefault="00921FC4">
            <w:pPr>
              <w:rPr>
                <w:rFonts w:ascii="Arial" w:hAnsi="Arial" w:cs="Arial"/>
              </w:rPr>
            </w:pPr>
            <w:r w:rsidRPr="00921FC4">
              <w:rPr>
                <w:rFonts w:ascii="Arial" w:hAnsi="Arial" w:cs="Arial"/>
                <w:b/>
                <w:bCs/>
                <w:color w:val="FF0000"/>
              </w:rPr>
              <w:t>Contract start 24 Feb</w:t>
            </w:r>
            <w:r w:rsidR="00BC5687">
              <w:rPr>
                <w:rFonts w:ascii="Arial" w:hAnsi="Arial" w:cs="Arial"/>
                <w:b/>
                <w:bCs/>
                <w:color w:val="FF0000"/>
              </w:rPr>
              <w:t>ruary</w:t>
            </w:r>
            <w:r w:rsidRPr="00921FC4">
              <w:rPr>
                <w:rFonts w:ascii="Arial" w:hAnsi="Arial" w:cs="Arial"/>
                <w:b/>
                <w:bCs/>
                <w:color w:val="FF0000"/>
              </w:rPr>
              <w:t xml:space="preserve"> 2020</w:t>
            </w:r>
          </w:p>
        </w:tc>
        <w:tc>
          <w:tcPr>
            <w:tcW w:w="2835" w:type="dxa"/>
            <w:tcMar>
              <w:top w:w="0" w:type="dxa"/>
              <w:left w:w="108" w:type="dxa"/>
              <w:bottom w:w="0" w:type="dxa"/>
              <w:right w:w="108" w:type="dxa"/>
            </w:tcMar>
          </w:tcPr>
          <w:p w14:paraId="339C7C53" w14:textId="77777777" w:rsidR="00921FC4" w:rsidRPr="00921FC4" w:rsidRDefault="00921FC4">
            <w:pPr>
              <w:rPr>
                <w:rFonts w:ascii="Arial" w:hAnsi="Arial" w:cs="Arial"/>
              </w:rPr>
            </w:pPr>
          </w:p>
        </w:tc>
        <w:tc>
          <w:tcPr>
            <w:tcW w:w="2495" w:type="dxa"/>
            <w:tcMar>
              <w:top w:w="0" w:type="dxa"/>
              <w:left w:w="108" w:type="dxa"/>
              <w:bottom w:w="0" w:type="dxa"/>
              <w:right w:w="108" w:type="dxa"/>
            </w:tcMar>
          </w:tcPr>
          <w:p w14:paraId="155A4642" w14:textId="77777777" w:rsidR="00921FC4" w:rsidRPr="00921FC4" w:rsidRDefault="00921FC4">
            <w:pPr>
              <w:rPr>
                <w:rFonts w:ascii="Arial" w:hAnsi="Arial" w:cs="Arial"/>
              </w:rPr>
            </w:pPr>
          </w:p>
        </w:tc>
      </w:tr>
      <w:tr w:rsidR="00921FC4" w:rsidRPr="00921FC4" w14:paraId="332291F6" w14:textId="77777777" w:rsidTr="00921FC4">
        <w:tc>
          <w:tcPr>
            <w:tcW w:w="3676" w:type="dxa"/>
            <w:tcMar>
              <w:top w:w="0" w:type="dxa"/>
              <w:left w:w="108" w:type="dxa"/>
              <w:bottom w:w="0" w:type="dxa"/>
              <w:right w:w="108" w:type="dxa"/>
            </w:tcMar>
            <w:hideMark/>
          </w:tcPr>
          <w:p w14:paraId="206CBD8A" w14:textId="77777777" w:rsidR="00921FC4" w:rsidRPr="00921FC4" w:rsidRDefault="00921FC4">
            <w:pPr>
              <w:rPr>
                <w:rFonts w:ascii="Arial" w:hAnsi="Arial" w:cs="Arial"/>
              </w:rPr>
            </w:pPr>
            <w:r w:rsidRPr="00921FC4">
              <w:rPr>
                <w:rFonts w:ascii="Arial" w:hAnsi="Arial" w:cs="Arial"/>
              </w:rPr>
              <w:t xml:space="preserve">Initial project call /meeting to be held with supplier and NICE </w:t>
            </w:r>
          </w:p>
        </w:tc>
        <w:tc>
          <w:tcPr>
            <w:tcW w:w="2835" w:type="dxa"/>
            <w:tcMar>
              <w:top w:w="0" w:type="dxa"/>
              <w:left w:w="108" w:type="dxa"/>
              <w:bottom w:w="0" w:type="dxa"/>
              <w:right w:w="108" w:type="dxa"/>
            </w:tcMar>
            <w:hideMark/>
          </w:tcPr>
          <w:p w14:paraId="06B01AA6" w14:textId="77777777" w:rsidR="00921FC4" w:rsidRPr="00921FC4" w:rsidRDefault="00921FC4">
            <w:pPr>
              <w:rPr>
                <w:rFonts w:ascii="Arial" w:hAnsi="Arial" w:cs="Arial"/>
                <w:sz w:val="22"/>
                <w:szCs w:val="22"/>
              </w:rPr>
            </w:pPr>
            <w:r w:rsidRPr="00921FC4">
              <w:rPr>
                <w:rFonts w:ascii="Arial" w:hAnsi="Arial" w:cs="Arial"/>
              </w:rPr>
              <w:t>w/c 2 March 2020</w:t>
            </w:r>
          </w:p>
        </w:tc>
        <w:tc>
          <w:tcPr>
            <w:tcW w:w="2495" w:type="dxa"/>
            <w:tcMar>
              <w:top w:w="0" w:type="dxa"/>
              <w:left w:w="108" w:type="dxa"/>
              <w:bottom w:w="0" w:type="dxa"/>
              <w:right w:w="108" w:type="dxa"/>
            </w:tcMar>
            <w:hideMark/>
          </w:tcPr>
          <w:p w14:paraId="2CFAF8AB" w14:textId="77777777" w:rsidR="00921FC4" w:rsidRPr="00921FC4" w:rsidRDefault="00921FC4">
            <w:pPr>
              <w:rPr>
                <w:rFonts w:ascii="Arial" w:hAnsi="Arial" w:cs="Arial"/>
              </w:rPr>
            </w:pPr>
            <w:r w:rsidRPr="00921FC4">
              <w:rPr>
                <w:rFonts w:ascii="Arial" w:hAnsi="Arial" w:cs="Arial"/>
              </w:rPr>
              <w:t>w/c 1 June 2020</w:t>
            </w:r>
          </w:p>
        </w:tc>
      </w:tr>
      <w:tr w:rsidR="00921FC4" w:rsidRPr="00921FC4" w14:paraId="12077289" w14:textId="77777777" w:rsidTr="00921FC4">
        <w:tc>
          <w:tcPr>
            <w:tcW w:w="3676" w:type="dxa"/>
            <w:tcMar>
              <w:top w:w="0" w:type="dxa"/>
              <w:left w:w="108" w:type="dxa"/>
              <w:bottom w:w="0" w:type="dxa"/>
              <w:right w:w="108" w:type="dxa"/>
            </w:tcMar>
            <w:hideMark/>
          </w:tcPr>
          <w:p w14:paraId="50465C0A" w14:textId="77777777" w:rsidR="00921FC4" w:rsidRPr="00921FC4" w:rsidRDefault="00921FC4">
            <w:pPr>
              <w:rPr>
                <w:rFonts w:ascii="Arial" w:hAnsi="Arial" w:cs="Arial"/>
              </w:rPr>
            </w:pPr>
            <w:r w:rsidRPr="00921FC4">
              <w:rPr>
                <w:rFonts w:ascii="Arial" w:hAnsi="Arial" w:cs="Arial"/>
              </w:rPr>
              <w:t xml:space="preserve">Shell stand area at venue to be reviewed </w:t>
            </w:r>
          </w:p>
        </w:tc>
        <w:tc>
          <w:tcPr>
            <w:tcW w:w="2835" w:type="dxa"/>
            <w:tcMar>
              <w:top w:w="0" w:type="dxa"/>
              <w:left w:w="108" w:type="dxa"/>
              <w:bottom w:w="0" w:type="dxa"/>
              <w:right w:w="108" w:type="dxa"/>
            </w:tcMar>
            <w:hideMark/>
          </w:tcPr>
          <w:p w14:paraId="3645C506" w14:textId="77777777" w:rsidR="00921FC4" w:rsidRPr="00921FC4" w:rsidRDefault="00921FC4">
            <w:pPr>
              <w:rPr>
                <w:rFonts w:ascii="Arial" w:hAnsi="Arial" w:cs="Arial"/>
                <w:sz w:val="22"/>
                <w:szCs w:val="22"/>
              </w:rPr>
            </w:pPr>
            <w:r w:rsidRPr="00921FC4">
              <w:rPr>
                <w:rFonts w:ascii="Arial" w:hAnsi="Arial" w:cs="Arial"/>
              </w:rPr>
              <w:t>w/c 2 March 2020</w:t>
            </w:r>
          </w:p>
        </w:tc>
        <w:tc>
          <w:tcPr>
            <w:tcW w:w="2495" w:type="dxa"/>
            <w:tcMar>
              <w:top w:w="0" w:type="dxa"/>
              <w:left w:w="108" w:type="dxa"/>
              <w:bottom w:w="0" w:type="dxa"/>
              <w:right w:w="108" w:type="dxa"/>
            </w:tcMar>
            <w:hideMark/>
          </w:tcPr>
          <w:p w14:paraId="2DA44568" w14:textId="77777777" w:rsidR="00921FC4" w:rsidRPr="00921FC4" w:rsidRDefault="00921FC4">
            <w:pPr>
              <w:rPr>
                <w:rFonts w:ascii="Arial" w:hAnsi="Arial" w:cs="Arial"/>
              </w:rPr>
            </w:pPr>
            <w:r w:rsidRPr="00921FC4">
              <w:rPr>
                <w:rFonts w:ascii="Arial" w:hAnsi="Arial" w:cs="Arial"/>
              </w:rPr>
              <w:t>w/c 8 June 2020</w:t>
            </w:r>
          </w:p>
        </w:tc>
      </w:tr>
      <w:tr w:rsidR="00921FC4" w:rsidRPr="00921FC4" w14:paraId="30BBA9CB" w14:textId="77777777" w:rsidTr="00921FC4">
        <w:tc>
          <w:tcPr>
            <w:tcW w:w="3676" w:type="dxa"/>
            <w:tcMar>
              <w:top w:w="0" w:type="dxa"/>
              <w:left w:w="108" w:type="dxa"/>
              <w:bottom w:w="0" w:type="dxa"/>
              <w:right w:w="108" w:type="dxa"/>
            </w:tcMar>
          </w:tcPr>
          <w:p w14:paraId="42C1BDBF" w14:textId="574E1EC7" w:rsidR="00921FC4" w:rsidRPr="00921FC4" w:rsidRDefault="00921FC4">
            <w:pPr>
              <w:rPr>
                <w:rFonts w:ascii="Arial" w:hAnsi="Arial" w:cs="Arial"/>
              </w:rPr>
            </w:pPr>
            <w:r w:rsidRPr="00921FC4">
              <w:rPr>
                <w:rFonts w:ascii="Arial" w:hAnsi="Arial" w:cs="Arial"/>
              </w:rPr>
              <w:t>Design of stand and requirements</w:t>
            </w:r>
            <w:r w:rsidR="001762A7">
              <w:rPr>
                <w:rFonts w:ascii="Arial" w:hAnsi="Arial" w:cs="Arial"/>
              </w:rPr>
              <w:t xml:space="preserve"> (please refer to </w:t>
            </w:r>
            <w:r w:rsidR="0099294C">
              <w:rPr>
                <w:rFonts w:ascii="Arial" w:hAnsi="Arial" w:cs="Arial"/>
              </w:rPr>
              <w:t xml:space="preserve">item </w:t>
            </w:r>
            <w:r w:rsidR="001762A7">
              <w:rPr>
                <w:rFonts w:ascii="Arial" w:hAnsi="Arial" w:cs="Arial"/>
              </w:rPr>
              <w:t>4.3</w:t>
            </w:r>
            <w:r w:rsidR="0099294C">
              <w:rPr>
                <w:rFonts w:ascii="Arial" w:hAnsi="Arial" w:cs="Arial"/>
              </w:rPr>
              <w:t xml:space="preserve"> above, </w:t>
            </w:r>
            <w:r w:rsidRPr="00921FC4">
              <w:rPr>
                <w:rFonts w:ascii="Arial" w:hAnsi="Arial" w:cs="Arial"/>
              </w:rPr>
              <w:t>to be submitted to NICE</w:t>
            </w:r>
            <w:r w:rsidR="001762A7">
              <w:rPr>
                <w:rFonts w:ascii="Arial" w:hAnsi="Arial" w:cs="Arial"/>
              </w:rPr>
              <w:t>)</w:t>
            </w:r>
          </w:p>
          <w:p w14:paraId="1D992945" w14:textId="77777777" w:rsidR="00921FC4" w:rsidRPr="00921FC4" w:rsidRDefault="00921FC4">
            <w:pPr>
              <w:rPr>
                <w:rFonts w:ascii="Arial" w:hAnsi="Arial" w:cs="Arial"/>
              </w:rPr>
            </w:pPr>
          </w:p>
        </w:tc>
        <w:tc>
          <w:tcPr>
            <w:tcW w:w="2835" w:type="dxa"/>
            <w:tcMar>
              <w:top w:w="0" w:type="dxa"/>
              <w:left w:w="108" w:type="dxa"/>
              <w:bottom w:w="0" w:type="dxa"/>
              <w:right w:w="108" w:type="dxa"/>
            </w:tcMar>
            <w:hideMark/>
          </w:tcPr>
          <w:p w14:paraId="17D11097" w14:textId="77777777" w:rsidR="00921FC4" w:rsidRPr="00921FC4" w:rsidRDefault="00921FC4">
            <w:pPr>
              <w:rPr>
                <w:rFonts w:ascii="Arial" w:hAnsi="Arial" w:cs="Arial"/>
                <w:sz w:val="22"/>
                <w:szCs w:val="22"/>
              </w:rPr>
            </w:pPr>
            <w:r w:rsidRPr="00921FC4">
              <w:rPr>
                <w:rFonts w:ascii="Arial" w:hAnsi="Arial" w:cs="Arial"/>
              </w:rPr>
              <w:t>w/c 16 March 2020</w:t>
            </w:r>
          </w:p>
        </w:tc>
        <w:tc>
          <w:tcPr>
            <w:tcW w:w="2495" w:type="dxa"/>
            <w:tcMar>
              <w:top w:w="0" w:type="dxa"/>
              <w:left w:w="108" w:type="dxa"/>
              <w:bottom w:w="0" w:type="dxa"/>
              <w:right w:w="108" w:type="dxa"/>
            </w:tcMar>
            <w:hideMark/>
          </w:tcPr>
          <w:p w14:paraId="4A762023" w14:textId="10151AE7" w:rsidR="00921FC4" w:rsidRPr="00921FC4" w:rsidRDefault="00921FC4">
            <w:pPr>
              <w:rPr>
                <w:rFonts w:ascii="Arial" w:hAnsi="Arial" w:cs="Arial"/>
              </w:rPr>
            </w:pPr>
            <w:r w:rsidRPr="00921FC4">
              <w:rPr>
                <w:rFonts w:ascii="Arial" w:hAnsi="Arial" w:cs="Arial"/>
              </w:rPr>
              <w:t>w/c 13 July 2020</w:t>
            </w:r>
          </w:p>
        </w:tc>
      </w:tr>
      <w:tr w:rsidR="00921FC4" w:rsidRPr="00921FC4" w14:paraId="1E809BE6" w14:textId="77777777" w:rsidTr="00921FC4">
        <w:tc>
          <w:tcPr>
            <w:tcW w:w="3676" w:type="dxa"/>
            <w:tcMar>
              <w:top w:w="0" w:type="dxa"/>
              <w:left w:w="108" w:type="dxa"/>
              <w:bottom w:w="0" w:type="dxa"/>
              <w:right w:w="108" w:type="dxa"/>
            </w:tcMar>
            <w:hideMark/>
          </w:tcPr>
          <w:p w14:paraId="2A6DAABD" w14:textId="1CD662B3" w:rsidR="00921FC4" w:rsidRPr="00921FC4" w:rsidRDefault="00921FC4">
            <w:pPr>
              <w:rPr>
                <w:rFonts w:ascii="Arial" w:hAnsi="Arial" w:cs="Arial"/>
              </w:rPr>
            </w:pPr>
            <w:r w:rsidRPr="00921FC4">
              <w:rPr>
                <w:rFonts w:ascii="Arial" w:hAnsi="Arial" w:cs="Arial"/>
              </w:rPr>
              <w:t xml:space="preserve">Stand </w:t>
            </w:r>
            <w:r w:rsidR="0099294C">
              <w:rPr>
                <w:rFonts w:ascii="Arial" w:hAnsi="Arial" w:cs="Arial"/>
              </w:rPr>
              <w:t>g</w:t>
            </w:r>
            <w:r w:rsidRPr="00921FC4">
              <w:rPr>
                <w:rFonts w:ascii="Arial" w:hAnsi="Arial" w:cs="Arial"/>
              </w:rPr>
              <w:t xml:space="preserve">raphics sent to NICE </w:t>
            </w:r>
          </w:p>
        </w:tc>
        <w:tc>
          <w:tcPr>
            <w:tcW w:w="2835" w:type="dxa"/>
            <w:tcMar>
              <w:top w:w="0" w:type="dxa"/>
              <w:left w:w="108" w:type="dxa"/>
              <w:bottom w:w="0" w:type="dxa"/>
              <w:right w:w="108" w:type="dxa"/>
            </w:tcMar>
          </w:tcPr>
          <w:p w14:paraId="4C3BCDE8" w14:textId="77777777" w:rsidR="00921FC4" w:rsidRPr="00921FC4" w:rsidRDefault="00921FC4">
            <w:pPr>
              <w:rPr>
                <w:rFonts w:ascii="Arial" w:hAnsi="Arial" w:cs="Arial"/>
                <w:sz w:val="22"/>
                <w:szCs w:val="22"/>
              </w:rPr>
            </w:pPr>
            <w:r w:rsidRPr="00921FC4">
              <w:rPr>
                <w:rFonts w:ascii="Arial" w:hAnsi="Arial" w:cs="Arial"/>
              </w:rPr>
              <w:t>w/c 30 March 2020</w:t>
            </w:r>
          </w:p>
          <w:p w14:paraId="2D570E6E" w14:textId="77777777" w:rsidR="00921FC4" w:rsidRPr="00921FC4" w:rsidRDefault="00921FC4">
            <w:pPr>
              <w:rPr>
                <w:rFonts w:ascii="Arial" w:hAnsi="Arial" w:cs="Arial"/>
              </w:rPr>
            </w:pPr>
          </w:p>
        </w:tc>
        <w:tc>
          <w:tcPr>
            <w:tcW w:w="2495" w:type="dxa"/>
            <w:tcMar>
              <w:top w:w="0" w:type="dxa"/>
              <w:left w:w="108" w:type="dxa"/>
              <w:bottom w:w="0" w:type="dxa"/>
              <w:right w:w="108" w:type="dxa"/>
            </w:tcMar>
            <w:hideMark/>
          </w:tcPr>
          <w:p w14:paraId="7FD160EF" w14:textId="77777777" w:rsidR="00921FC4" w:rsidRPr="00921FC4" w:rsidRDefault="00921FC4">
            <w:pPr>
              <w:rPr>
                <w:rFonts w:ascii="Arial" w:hAnsi="Arial" w:cs="Arial"/>
              </w:rPr>
            </w:pPr>
            <w:r w:rsidRPr="00921FC4">
              <w:rPr>
                <w:rFonts w:ascii="Arial" w:hAnsi="Arial" w:cs="Arial"/>
              </w:rPr>
              <w:t>w/c 31 August 2020</w:t>
            </w:r>
          </w:p>
        </w:tc>
      </w:tr>
      <w:tr w:rsidR="00921FC4" w:rsidRPr="00921FC4" w14:paraId="7667B047" w14:textId="77777777" w:rsidTr="00921FC4">
        <w:tc>
          <w:tcPr>
            <w:tcW w:w="3676" w:type="dxa"/>
            <w:tcMar>
              <w:top w:w="0" w:type="dxa"/>
              <w:left w:w="108" w:type="dxa"/>
              <w:bottom w:w="0" w:type="dxa"/>
              <w:right w:w="108" w:type="dxa"/>
            </w:tcMar>
            <w:hideMark/>
          </w:tcPr>
          <w:p w14:paraId="46E98FC2" w14:textId="77777777" w:rsidR="00921FC4" w:rsidRPr="00921FC4" w:rsidRDefault="00921FC4">
            <w:pPr>
              <w:rPr>
                <w:rFonts w:ascii="Arial" w:hAnsi="Arial" w:cs="Arial"/>
              </w:rPr>
            </w:pPr>
            <w:r w:rsidRPr="00921FC4">
              <w:rPr>
                <w:rFonts w:ascii="Arial" w:hAnsi="Arial" w:cs="Arial"/>
              </w:rPr>
              <w:t xml:space="preserve">Health and Safety documents to be provided to NICE /Venue </w:t>
            </w:r>
          </w:p>
        </w:tc>
        <w:tc>
          <w:tcPr>
            <w:tcW w:w="2835" w:type="dxa"/>
            <w:tcMar>
              <w:top w:w="0" w:type="dxa"/>
              <w:left w:w="108" w:type="dxa"/>
              <w:bottom w:w="0" w:type="dxa"/>
              <w:right w:w="108" w:type="dxa"/>
            </w:tcMar>
          </w:tcPr>
          <w:p w14:paraId="093CF114" w14:textId="77777777" w:rsidR="00921FC4" w:rsidRPr="00921FC4" w:rsidRDefault="00921FC4">
            <w:pPr>
              <w:rPr>
                <w:rFonts w:ascii="Arial" w:hAnsi="Arial" w:cs="Arial"/>
                <w:sz w:val="22"/>
                <w:szCs w:val="22"/>
              </w:rPr>
            </w:pPr>
            <w:r w:rsidRPr="00921FC4">
              <w:rPr>
                <w:rFonts w:ascii="Arial" w:hAnsi="Arial" w:cs="Arial"/>
              </w:rPr>
              <w:t>w/c 6 April 2020</w:t>
            </w:r>
          </w:p>
          <w:p w14:paraId="01F93974" w14:textId="77777777" w:rsidR="00921FC4" w:rsidRPr="00921FC4" w:rsidRDefault="00921FC4">
            <w:pPr>
              <w:rPr>
                <w:rFonts w:ascii="Arial" w:hAnsi="Arial" w:cs="Arial"/>
              </w:rPr>
            </w:pPr>
          </w:p>
          <w:p w14:paraId="511DB88F" w14:textId="77777777" w:rsidR="00921FC4" w:rsidRPr="00921FC4" w:rsidRDefault="00921FC4">
            <w:pPr>
              <w:rPr>
                <w:rFonts w:ascii="Arial" w:hAnsi="Arial" w:cs="Arial"/>
              </w:rPr>
            </w:pPr>
          </w:p>
        </w:tc>
        <w:tc>
          <w:tcPr>
            <w:tcW w:w="2495" w:type="dxa"/>
            <w:tcMar>
              <w:top w:w="0" w:type="dxa"/>
              <w:left w:w="108" w:type="dxa"/>
              <w:bottom w:w="0" w:type="dxa"/>
              <w:right w:w="108" w:type="dxa"/>
            </w:tcMar>
            <w:hideMark/>
          </w:tcPr>
          <w:p w14:paraId="7C3E203D" w14:textId="77777777" w:rsidR="00921FC4" w:rsidRPr="00921FC4" w:rsidRDefault="00921FC4">
            <w:pPr>
              <w:rPr>
                <w:rFonts w:ascii="Arial" w:hAnsi="Arial" w:cs="Arial"/>
              </w:rPr>
            </w:pPr>
            <w:r w:rsidRPr="00921FC4">
              <w:rPr>
                <w:rFonts w:ascii="Arial" w:hAnsi="Arial" w:cs="Arial"/>
              </w:rPr>
              <w:t>w/c 7 September 2020</w:t>
            </w:r>
          </w:p>
        </w:tc>
      </w:tr>
    </w:tbl>
    <w:p w14:paraId="7D4D8051" w14:textId="214095C5" w:rsidR="00921FC4" w:rsidRPr="00921FC4" w:rsidRDefault="00921FC4" w:rsidP="00921FC4">
      <w:pPr>
        <w:spacing w:line="276" w:lineRule="auto"/>
        <w:rPr>
          <w:rFonts w:ascii="Arial" w:hAnsi="Arial" w:cs="Arial"/>
          <w:b/>
          <w:bCs/>
        </w:rPr>
      </w:pPr>
    </w:p>
    <w:p w14:paraId="60601403" w14:textId="77777777" w:rsidR="00921FC4" w:rsidRPr="00C57CC3" w:rsidRDefault="00921FC4" w:rsidP="00C57CC3">
      <w:pPr>
        <w:spacing w:line="276" w:lineRule="auto"/>
        <w:rPr>
          <w:rFonts w:ascii="Arial" w:hAnsi="Arial" w:cs="Arial"/>
          <w:b/>
          <w:bCs/>
        </w:rPr>
      </w:pPr>
    </w:p>
    <w:p w14:paraId="784FE9E3" w14:textId="77777777" w:rsidR="0086504F" w:rsidRPr="00CE3398" w:rsidRDefault="0086504F" w:rsidP="00CE3398">
      <w:pPr>
        <w:spacing w:line="276" w:lineRule="auto"/>
        <w:rPr>
          <w:rFonts w:ascii="Arial" w:hAnsi="Arial" w:cs="Arial"/>
          <w:b/>
          <w:bCs/>
        </w:rPr>
      </w:pPr>
    </w:p>
    <w:p w14:paraId="2CCCA878" w14:textId="77777777" w:rsidR="002A45D9" w:rsidRPr="00EF0363" w:rsidRDefault="002A45D9" w:rsidP="00BD2EBD">
      <w:pPr>
        <w:pStyle w:val="ListParagraph"/>
        <w:numPr>
          <w:ilvl w:val="1"/>
          <w:numId w:val="31"/>
        </w:numPr>
        <w:spacing w:line="276" w:lineRule="auto"/>
        <w:ind w:hanging="436"/>
        <w:rPr>
          <w:rFonts w:ascii="Arial" w:hAnsi="Arial" w:cs="Arial"/>
          <w:b/>
          <w:bCs/>
        </w:rPr>
      </w:pPr>
      <w:r w:rsidRPr="00EF0363">
        <w:rPr>
          <w:rFonts w:ascii="Arial" w:hAnsi="Arial" w:cs="Arial"/>
          <w:b/>
          <w:bCs/>
        </w:rPr>
        <w:t xml:space="preserve">Costings </w:t>
      </w:r>
    </w:p>
    <w:p w14:paraId="4267D8F0" w14:textId="77777777" w:rsidR="002A45D9" w:rsidRPr="00EF0363" w:rsidRDefault="002A45D9" w:rsidP="00BD2EBD">
      <w:pPr>
        <w:spacing w:line="276" w:lineRule="auto"/>
        <w:rPr>
          <w:rFonts w:ascii="Arial" w:hAnsi="Arial" w:cs="Arial"/>
          <w:b/>
          <w:bCs/>
        </w:rPr>
      </w:pPr>
    </w:p>
    <w:p w14:paraId="24FA44C2" w14:textId="439629ED" w:rsidR="00CE3398" w:rsidRDefault="002A45D9" w:rsidP="00BD2EBD">
      <w:pPr>
        <w:spacing w:line="276" w:lineRule="auto"/>
        <w:ind w:left="720" w:hanging="11"/>
        <w:rPr>
          <w:rFonts w:ascii="Arial" w:hAnsi="Arial" w:cs="Arial"/>
        </w:rPr>
      </w:pPr>
      <w:r w:rsidRPr="00EF0363">
        <w:rPr>
          <w:rFonts w:ascii="Arial" w:hAnsi="Arial" w:cs="Arial"/>
        </w:rPr>
        <w:t>We estimate a budget range of £15k - £2</w:t>
      </w:r>
      <w:r w:rsidR="00E23E2B">
        <w:rPr>
          <w:rFonts w:ascii="Arial" w:hAnsi="Arial" w:cs="Arial"/>
        </w:rPr>
        <w:t>2</w:t>
      </w:r>
      <w:r w:rsidRPr="00EF0363">
        <w:rPr>
          <w:rFonts w:ascii="Arial" w:hAnsi="Arial" w:cs="Arial"/>
        </w:rPr>
        <w:t>k</w:t>
      </w:r>
      <w:r w:rsidR="00C95C61">
        <w:rPr>
          <w:rFonts w:ascii="Arial" w:hAnsi="Arial" w:cs="Arial"/>
        </w:rPr>
        <w:t xml:space="preserve"> </w:t>
      </w:r>
      <w:r w:rsidR="00747A84">
        <w:rPr>
          <w:rFonts w:ascii="Arial" w:hAnsi="Arial" w:cs="Arial"/>
        </w:rPr>
        <w:t>(</w:t>
      </w:r>
      <w:r w:rsidRPr="00EF0363">
        <w:rPr>
          <w:rFonts w:ascii="Arial" w:hAnsi="Arial" w:cs="Arial"/>
        </w:rPr>
        <w:t>excluding VAT</w:t>
      </w:r>
      <w:r w:rsidR="00747A84">
        <w:rPr>
          <w:rFonts w:ascii="Arial" w:hAnsi="Arial" w:cs="Arial"/>
        </w:rPr>
        <w:t>) per annum</w:t>
      </w:r>
      <w:r w:rsidRPr="00EF0363">
        <w:rPr>
          <w:rFonts w:ascii="Arial" w:hAnsi="Arial" w:cs="Arial"/>
        </w:rPr>
        <w:t xml:space="preserve">, to include the design, production, </w:t>
      </w:r>
      <w:r w:rsidR="00B4507D">
        <w:rPr>
          <w:rFonts w:ascii="Arial" w:hAnsi="Arial" w:cs="Arial"/>
        </w:rPr>
        <w:t>storage, t</w:t>
      </w:r>
      <w:r w:rsidRPr="00EF0363">
        <w:rPr>
          <w:rFonts w:ascii="Arial" w:hAnsi="Arial" w:cs="Arial"/>
        </w:rPr>
        <w:t xml:space="preserve">ransportation, build and disassembling of the stand at both the NICE annual conference and </w:t>
      </w:r>
      <w:proofErr w:type="spellStart"/>
      <w:r w:rsidR="00747A84">
        <w:rPr>
          <w:rFonts w:ascii="Arial" w:hAnsi="Arial" w:cs="Arial"/>
        </w:rPr>
        <w:t>Confed</w:t>
      </w:r>
      <w:r w:rsidRPr="00EF0363">
        <w:rPr>
          <w:rFonts w:ascii="Arial" w:hAnsi="Arial" w:cs="Arial"/>
        </w:rPr>
        <w:t>Expo</w:t>
      </w:r>
      <w:proofErr w:type="spellEnd"/>
      <w:r w:rsidR="00747A84">
        <w:rPr>
          <w:rFonts w:ascii="Arial" w:hAnsi="Arial" w:cs="Arial"/>
        </w:rPr>
        <w:t xml:space="preserve"> 2020</w:t>
      </w:r>
      <w:r w:rsidR="00F2277A" w:rsidRPr="00EF0363">
        <w:rPr>
          <w:rFonts w:ascii="Arial" w:hAnsi="Arial" w:cs="Arial"/>
        </w:rPr>
        <w:t xml:space="preserve">. </w:t>
      </w:r>
      <w:r w:rsidRPr="00EF0363">
        <w:rPr>
          <w:rFonts w:ascii="Arial" w:hAnsi="Arial" w:cs="Arial"/>
        </w:rPr>
        <w:t>Please submit an itemised budget</w:t>
      </w:r>
      <w:r w:rsidR="00E23E2B">
        <w:rPr>
          <w:rFonts w:ascii="Arial" w:hAnsi="Arial" w:cs="Arial"/>
        </w:rPr>
        <w:t>.</w:t>
      </w:r>
      <w:r w:rsidR="00CE3398">
        <w:rPr>
          <w:rFonts w:ascii="Arial" w:hAnsi="Arial" w:cs="Arial"/>
        </w:rPr>
        <w:t xml:space="preserve">  </w:t>
      </w:r>
    </w:p>
    <w:p w14:paraId="302C8A96" w14:textId="77777777" w:rsidR="00CE3398" w:rsidRDefault="00CE3398" w:rsidP="00BD2EBD">
      <w:pPr>
        <w:spacing w:line="276" w:lineRule="auto"/>
        <w:ind w:left="720" w:hanging="11"/>
        <w:rPr>
          <w:rFonts w:ascii="Arial" w:hAnsi="Arial" w:cs="Arial"/>
        </w:rPr>
      </w:pPr>
    </w:p>
    <w:p w14:paraId="37CD7A9A" w14:textId="3A991004" w:rsidR="00420E86" w:rsidRPr="00CE3398" w:rsidRDefault="00E23E2B" w:rsidP="00BD2EBD">
      <w:pPr>
        <w:spacing w:line="276" w:lineRule="auto"/>
        <w:ind w:left="720" w:hanging="11"/>
        <w:rPr>
          <w:rFonts w:ascii="Arial" w:hAnsi="Arial" w:cs="Arial"/>
          <w:b/>
        </w:rPr>
      </w:pPr>
      <w:r w:rsidRPr="00CE3398">
        <w:rPr>
          <w:rFonts w:ascii="Arial" w:hAnsi="Arial" w:cs="Arial"/>
          <w:b/>
        </w:rPr>
        <w:t>Please see Appendix A</w:t>
      </w:r>
      <w:r w:rsidR="00E86D20" w:rsidRPr="00CE3398">
        <w:rPr>
          <w:rFonts w:ascii="Arial" w:hAnsi="Arial" w:cs="Arial"/>
          <w:b/>
        </w:rPr>
        <w:t xml:space="preserve"> (for the NICE Conference) and </w:t>
      </w:r>
      <w:r w:rsidR="0086504F" w:rsidRPr="00CE3398">
        <w:rPr>
          <w:rFonts w:ascii="Arial" w:hAnsi="Arial" w:cs="Arial"/>
          <w:b/>
        </w:rPr>
        <w:t xml:space="preserve">Appendix </w:t>
      </w:r>
      <w:r w:rsidR="00E86D20" w:rsidRPr="00CE3398">
        <w:rPr>
          <w:rFonts w:ascii="Arial" w:hAnsi="Arial" w:cs="Arial"/>
          <w:b/>
        </w:rPr>
        <w:t>B</w:t>
      </w:r>
      <w:r w:rsidRPr="00CE3398">
        <w:rPr>
          <w:rFonts w:ascii="Arial" w:hAnsi="Arial" w:cs="Arial"/>
          <w:b/>
        </w:rPr>
        <w:t xml:space="preserve"> </w:t>
      </w:r>
      <w:r w:rsidR="00E86D20" w:rsidRPr="00CE3398">
        <w:rPr>
          <w:rFonts w:ascii="Arial" w:hAnsi="Arial" w:cs="Arial"/>
          <w:b/>
        </w:rPr>
        <w:t>(</w:t>
      </w:r>
      <w:proofErr w:type="spellStart"/>
      <w:r w:rsidR="00747A84">
        <w:rPr>
          <w:rFonts w:ascii="Arial" w:hAnsi="Arial" w:cs="Arial"/>
          <w:b/>
        </w:rPr>
        <w:t>Confed</w:t>
      </w:r>
      <w:r w:rsidR="00E86D20" w:rsidRPr="00CE3398">
        <w:rPr>
          <w:rFonts w:ascii="Arial" w:hAnsi="Arial" w:cs="Arial"/>
          <w:b/>
        </w:rPr>
        <w:t>Expo</w:t>
      </w:r>
      <w:proofErr w:type="spellEnd"/>
      <w:r w:rsidR="00E86D20" w:rsidRPr="00CE3398">
        <w:rPr>
          <w:rFonts w:ascii="Arial" w:hAnsi="Arial" w:cs="Arial"/>
          <w:b/>
        </w:rPr>
        <w:t>)</w:t>
      </w:r>
      <w:r w:rsidR="0086504F" w:rsidRPr="00CE3398">
        <w:rPr>
          <w:rFonts w:ascii="Arial" w:hAnsi="Arial" w:cs="Arial"/>
          <w:b/>
        </w:rPr>
        <w:t xml:space="preserve"> </w:t>
      </w:r>
      <w:r w:rsidRPr="00CE3398">
        <w:rPr>
          <w:rFonts w:ascii="Arial" w:hAnsi="Arial" w:cs="Arial"/>
          <w:b/>
        </w:rPr>
        <w:t>and tab</w:t>
      </w:r>
      <w:r w:rsidR="006D322E" w:rsidRPr="00CE3398">
        <w:rPr>
          <w:rFonts w:ascii="Arial" w:hAnsi="Arial" w:cs="Arial"/>
          <w:b/>
        </w:rPr>
        <w:t>ulate</w:t>
      </w:r>
      <w:r w:rsidRPr="00CE3398">
        <w:rPr>
          <w:rFonts w:ascii="Arial" w:hAnsi="Arial" w:cs="Arial"/>
          <w:b/>
        </w:rPr>
        <w:t xml:space="preserve"> expenses accordingly</w:t>
      </w:r>
      <w:r w:rsidR="006D322E" w:rsidRPr="00CE3398">
        <w:rPr>
          <w:rFonts w:ascii="Arial" w:hAnsi="Arial" w:cs="Arial"/>
          <w:b/>
        </w:rPr>
        <w:t xml:space="preserve">. </w:t>
      </w:r>
      <w:r w:rsidRPr="00CE3398">
        <w:rPr>
          <w:rFonts w:ascii="Arial" w:hAnsi="Arial" w:cs="Arial"/>
          <w:b/>
        </w:rPr>
        <w:t xml:space="preserve"> </w:t>
      </w:r>
      <w:r w:rsidR="002A45D9" w:rsidRPr="00CE3398">
        <w:rPr>
          <w:rFonts w:ascii="Arial" w:hAnsi="Arial" w:cs="Arial"/>
          <w:b/>
        </w:rPr>
        <w:t xml:space="preserve"> </w:t>
      </w:r>
    </w:p>
    <w:p w14:paraId="60E5452D" w14:textId="77777777" w:rsidR="00420E86" w:rsidRPr="000C39C7" w:rsidRDefault="00420E86" w:rsidP="00BD2EBD">
      <w:pPr>
        <w:spacing w:line="276" w:lineRule="auto"/>
        <w:ind w:left="720" w:hanging="11"/>
        <w:rPr>
          <w:rFonts w:ascii="Arial" w:hAnsi="Arial" w:cs="Arial"/>
          <w:b/>
        </w:rPr>
      </w:pPr>
    </w:p>
    <w:p w14:paraId="569BCA61" w14:textId="77777777" w:rsidR="002A45D9" w:rsidRDefault="002A45D9" w:rsidP="00BD2EBD">
      <w:pPr>
        <w:spacing w:line="276" w:lineRule="auto"/>
        <w:ind w:left="720" w:hanging="11"/>
        <w:rPr>
          <w:rFonts w:ascii="Arial" w:hAnsi="Arial" w:cs="Arial"/>
          <w:lang w:val="en-US"/>
        </w:rPr>
      </w:pPr>
      <w:r w:rsidRPr="00EF0363">
        <w:rPr>
          <w:rFonts w:ascii="Arial" w:hAnsi="Arial" w:cs="Arial"/>
          <w:lang w:val="en-US"/>
        </w:rPr>
        <w:t>All costs and expenses must be included within the pricing presented. The final cost must be inclusive of any public sector discount.</w:t>
      </w:r>
    </w:p>
    <w:p w14:paraId="31AFCED2" w14:textId="77777777" w:rsidR="00B4507D" w:rsidRDefault="00B4507D" w:rsidP="00B4507D">
      <w:pPr>
        <w:spacing w:line="276" w:lineRule="auto"/>
        <w:rPr>
          <w:rFonts w:ascii="Arial" w:hAnsi="Arial" w:cs="Arial"/>
          <w:lang w:val="en-US"/>
        </w:rPr>
      </w:pPr>
    </w:p>
    <w:p w14:paraId="409E1120" w14:textId="1D162090" w:rsidR="00B4507D" w:rsidRPr="00EF0363" w:rsidRDefault="0099294C" w:rsidP="00B4507D">
      <w:pPr>
        <w:spacing w:line="276" w:lineRule="auto"/>
        <w:ind w:firstLine="709"/>
        <w:rPr>
          <w:rFonts w:ascii="Arial" w:hAnsi="Arial" w:cs="Arial"/>
          <w:lang w:val="en-US"/>
        </w:rPr>
      </w:pPr>
      <w:r w:rsidRPr="00E6706F">
        <w:rPr>
          <w:rFonts w:ascii="Arial" w:hAnsi="Arial" w:cs="Arial"/>
          <w:lang w:val="en-US"/>
        </w:rPr>
        <w:t xml:space="preserve">Please provide </w:t>
      </w:r>
      <w:r w:rsidR="00E6706F">
        <w:rPr>
          <w:rFonts w:ascii="Arial" w:hAnsi="Arial" w:cs="Arial"/>
          <w:lang w:val="en-US"/>
        </w:rPr>
        <w:t>NICE</w:t>
      </w:r>
      <w:r w:rsidRPr="00E6706F">
        <w:rPr>
          <w:rFonts w:ascii="Arial" w:hAnsi="Arial" w:cs="Arial"/>
          <w:lang w:val="en-US"/>
        </w:rPr>
        <w:t xml:space="preserve"> with a copy of</w:t>
      </w:r>
      <w:r w:rsidR="00B4507D" w:rsidRPr="00E6706F">
        <w:rPr>
          <w:rFonts w:ascii="Arial" w:hAnsi="Arial" w:cs="Arial"/>
          <w:lang w:val="en-US"/>
        </w:rPr>
        <w:t xml:space="preserve"> your Public Liability Insurance</w:t>
      </w:r>
      <w:r w:rsidRPr="00E6706F">
        <w:rPr>
          <w:rFonts w:ascii="Arial" w:hAnsi="Arial" w:cs="Arial"/>
          <w:lang w:val="en-US"/>
        </w:rPr>
        <w:t>.</w:t>
      </w:r>
    </w:p>
    <w:p w14:paraId="0B03D35E" w14:textId="77777777" w:rsidR="002A45D9" w:rsidRPr="00EF0363" w:rsidRDefault="002A45D9" w:rsidP="00BD2EBD">
      <w:pPr>
        <w:spacing w:line="276" w:lineRule="auto"/>
        <w:ind w:left="720" w:hanging="153"/>
        <w:rPr>
          <w:rFonts w:ascii="Arial" w:hAnsi="Arial" w:cs="Arial"/>
          <w:lang w:val="en-US"/>
        </w:rPr>
      </w:pPr>
    </w:p>
    <w:p w14:paraId="2CD06F5A" w14:textId="7648155C" w:rsidR="00DC35B4" w:rsidRDefault="00F83E67" w:rsidP="00BD2EBD">
      <w:pPr>
        <w:spacing w:line="276" w:lineRule="auto"/>
        <w:rPr>
          <w:rFonts w:ascii="Arial" w:hAnsi="Arial" w:cs="Arial"/>
          <w:bCs/>
          <w:color w:val="FF0000"/>
          <w:u w:val="single"/>
        </w:rPr>
      </w:pPr>
      <w:r w:rsidRPr="00F83E67">
        <w:rPr>
          <w:rFonts w:ascii="Arial" w:hAnsi="Arial" w:cs="Arial"/>
          <w:bCs/>
          <w:color w:val="FF0000"/>
          <w:u w:val="single"/>
        </w:rPr>
        <w:t xml:space="preserve"> </w:t>
      </w:r>
    </w:p>
    <w:p w14:paraId="46686A53" w14:textId="2EC3CE64" w:rsidR="00C95C61" w:rsidRDefault="00C95C61" w:rsidP="00BD2EBD">
      <w:pPr>
        <w:spacing w:line="276" w:lineRule="auto"/>
        <w:rPr>
          <w:rFonts w:ascii="Arial" w:hAnsi="Arial" w:cs="Arial"/>
          <w:bCs/>
          <w:color w:val="FF0000"/>
          <w:u w:val="single"/>
        </w:rPr>
      </w:pPr>
    </w:p>
    <w:p w14:paraId="28D19CCF" w14:textId="33778EBA" w:rsidR="00C95C61" w:rsidRDefault="00C95C61" w:rsidP="00BD2EBD">
      <w:pPr>
        <w:spacing w:line="276" w:lineRule="auto"/>
        <w:rPr>
          <w:rFonts w:ascii="Arial" w:hAnsi="Arial" w:cs="Arial"/>
          <w:bCs/>
          <w:color w:val="FF0000"/>
          <w:u w:val="single"/>
        </w:rPr>
      </w:pPr>
    </w:p>
    <w:p w14:paraId="0CAB48E5" w14:textId="77777777" w:rsidR="00C57CC3" w:rsidRDefault="00C57CC3" w:rsidP="00BD2EBD">
      <w:pPr>
        <w:spacing w:line="276" w:lineRule="auto"/>
        <w:rPr>
          <w:rFonts w:ascii="Arial" w:hAnsi="Arial" w:cs="Arial"/>
          <w:bCs/>
          <w:color w:val="FF0000"/>
          <w:u w:val="single"/>
        </w:rPr>
      </w:pPr>
    </w:p>
    <w:p w14:paraId="2B42AE0D" w14:textId="381BF6E0" w:rsidR="00C95C61" w:rsidRDefault="00C95C61" w:rsidP="00BD2EBD">
      <w:pPr>
        <w:spacing w:line="276" w:lineRule="auto"/>
        <w:rPr>
          <w:rFonts w:ascii="Arial" w:hAnsi="Arial" w:cs="Arial"/>
          <w:bCs/>
          <w:color w:val="FF0000"/>
          <w:u w:val="single"/>
        </w:rPr>
      </w:pPr>
    </w:p>
    <w:p w14:paraId="23DAB429" w14:textId="77777777" w:rsidR="00C95C61" w:rsidRPr="00CE3398" w:rsidRDefault="00C95C61" w:rsidP="00BD2EBD">
      <w:pPr>
        <w:spacing w:line="276" w:lineRule="auto"/>
        <w:rPr>
          <w:rFonts w:ascii="Arial" w:hAnsi="Arial" w:cs="Arial"/>
          <w:bCs/>
          <w:u w:val="single"/>
        </w:rPr>
      </w:pPr>
    </w:p>
    <w:p w14:paraId="534C9DFF" w14:textId="77777777" w:rsidR="001369A8" w:rsidRPr="000C39C7" w:rsidRDefault="001369A8" w:rsidP="000C39C7">
      <w:pPr>
        <w:pStyle w:val="ListParagraph"/>
        <w:numPr>
          <w:ilvl w:val="0"/>
          <w:numId w:val="31"/>
        </w:numPr>
        <w:spacing w:before="100" w:beforeAutospacing="1" w:line="276" w:lineRule="auto"/>
        <w:ind w:left="284" w:hanging="284"/>
        <w:rPr>
          <w:rFonts w:ascii="Arial" w:hAnsi="Arial" w:cs="Arial"/>
          <w:b/>
          <w:bCs/>
          <w:sz w:val="22"/>
          <w:szCs w:val="22"/>
        </w:rPr>
      </w:pPr>
      <w:r w:rsidRPr="000C39C7">
        <w:rPr>
          <w:rFonts w:ascii="Arial" w:hAnsi="Arial" w:cs="Arial"/>
          <w:b/>
          <w:bCs/>
        </w:rPr>
        <w:lastRenderedPageBreak/>
        <w:t xml:space="preserve">Policies and Financial Statements Certifications and Financial Statements </w:t>
      </w:r>
    </w:p>
    <w:p w14:paraId="3D56125C" w14:textId="77777777" w:rsidR="00EC0F4A" w:rsidRPr="00EF0363" w:rsidRDefault="001369A8" w:rsidP="000C39C7">
      <w:pPr>
        <w:spacing w:before="100" w:beforeAutospacing="1" w:after="240" w:line="276" w:lineRule="auto"/>
        <w:ind w:left="284"/>
        <w:rPr>
          <w:rFonts w:ascii="Arial" w:hAnsi="Arial" w:cs="Arial"/>
        </w:rPr>
      </w:pPr>
      <w:r w:rsidRPr="00EF0363">
        <w:rPr>
          <w:rFonts w:ascii="Arial" w:hAnsi="Arial" w:cs="Arial"/>
        </w:rPr>
        <w:t>As required by Public Sector regulations and in line with best practice, please provide one copy each of your organisation’s policies relating to the following:</w:t>
      </w:r>
    </w:p>
    <w:p w14:paraId="2A0B1B48" w14:textId="77777777" w:rsidR="001369A8" w:rsidRPr="00EF0363" w:rsidRDefault="001369A8" w:rsidP="00BD2EBD">
      <w:pPr>
        <w:numPr>
          <w:ilvl w:val="1"/>
          <w:numId w:val="32"/>
        </w:numPr>
        <w:spacing w:line="276" w:lineRule="auto"/>
        <w:ind w:left="1276"/>
        <w:jc w:val="both"/>
        <w:rPr>
          <w:rFonts w:ascii="Arial" w:hAnsi="Arial" w:cs="Arial"/>
        </w:rPr>
      </w:pPr>
      <w:r w:rsidRPr="00EF0363">
        <w:rPr>
          <w:rFonts w:ascii="Arial" w:hAnsi="Arial" w:cs="Arial"/>
        </w:rPr>
        <w:t>Health and Safety</w:t>
      </w:r>
    </w:p>
    <w:p w14:paraId="0722540E" w14:textId="77777777" w:rsidR="001369A8" w:rsidRPr="00EF0363" w:rsidRDefault="001369A8" w:rsidP="00BD2EBD">
      <w:pPr>
        <w:numPr>
          <w:ilvl w:val="1"/>
          <w:numId w:val="32"/>
        </w:numPr>
        <w:spacing w:line="276" w:lineRule="auto"/>
        <w:ind w:left="1276"/>
        <w:jc w:val="both"/>
        <w:rPr>
          <w:rFonts w:ascii="Arial" w:hAnsi="Arial" w:cs="Arial"/>
        </w:rPr>
      </w:pPr>
      <w:r w:rsidRPr="00EF0363">
        <w:rPr>
          <w:rFonts w:ascii="Arial" w:hAnsi="Arial" w:cs="Arial"/>
        </w:rPr>
        <w:t>Environmental</w:t>
      </w:r>
    </w:p>
    <w:p w14:paraId="4AFF47B8" w14:textId="77777777" w:rsidR="001369A8" w:rsidRPr="00EF0363" w:rsidRDefault="001369A8" w:rsidP="00BD2EBD">
      <w:pPr>
        <w:numPr>
          <w:ilvl w:val="1"/>
          <w:numId w:val="32"/>
        </w:numPr>
        <w:spacing w:line="276" w:lineRule="auto"/>
        <w:ind w:left="1276"/>
        <w:jc w:val="both"/>
        <w:rPr>
          <w:rFonts w:ascii="Arial" w:hAnsi="Arial" w:cs="Arial"/>
        </w:rPr>
      </w:pPr>
      <w:r w:rsidRPr="00EF0363">
        <w:rPr>
          <w:rFonts w:ascii="Arial" w:hAnsi="Arial" w:cs="Arial"/>
        </w:rPr>
        <w:t xml:space="preserve">Equal Opportunities and Diversity in the </w:t>
      </w:r>
      <w:r w:rsidR="00B42265" w:rsidRPr="00EF0363">
        <w:rPr>
          <w:rFonts w:ascii="Arial" w:hAnsi="Arial" w:cs="Arial"/>
        </w:rPr>
        <w:t>Workplace</w:t>
      </w:r>
    </w:p>
    <w:p w14:paraId="3E6F453F" w14:textId="77777777" w:rsidR="001369A8" w:rsidRPr="00EF0363" w:rsidRDefault="001369A8" w:rsidP="00BD2EBD">
      <w:pPr>
        <w:numPr>
          <w:ilvl w:val="1"/>
          <w:numId w:val="32"/>
        </w:numPr>
        <w:spacing w:line="276" w:lineRule="auto"/>
        <w:ind w:left="1276"/>
        <w:jc w:val="both"/>
        <w:rPr>
          <w:rFonts w:ascii="Arial" w:hAnsi="Arial" w:cs="Arial"/>
        </w:rPr>
      </w:pPr>
      <w:r w:rsidRPr="00EF0363">
        <w:rPr>
          <w:rFonts w:ascii="Arial" w:hAnsi="Arial" w:cs="Arial"/>
        </w:rPr>
        <w:t>Modern Slavery Act Compliance</w:t>
      </w:r>
    </w:p>
    <w:p w14:paraId="4DC04ED6" w14:textId="77777777" w:rsidR="001369A8" w:rsidRPr="00EF0363" w:rsidRDefault="001369A8" w:rsidP="00BD2EBD">
      <w:pPr>
        <w:spacing w:line="276" w:lineRule="auto"/>
        <w:jc w:val="both"/>
        <w:rPr>
          <w:rFonts w:ascii="Arial" w:hAnsi="Arial" w:cs="Arial"/>
        </w:rPr>
      </w:pPr>
    </w:p>
    <w:p w14:paraId="659D567C" w14:textId="77777777" w:rsidR="001369A8" w:rsidRPr="00EF0363" w:rsidRDefault="001369A8" w:rsidP="000C39C7">
      <w:pPr>
        <w:spacing w:line="276" w:lineRule="auto"/>
        <w:ind w:left="284"/>
        <w:jc w:val="both"/>
        <w:rPr>
          <w:rFonts w:ascii="Arial" w:hAnsi="Arial" w:cs="Arial"/>
          <w:bCs/>
          <w:iCs/>
        </w:rPr>
      </w:pPr>
      <w:r w:rsidRPr="00EF0363">
        <w:rPr>
          <w:rFonts w:ascii="Arial" w:hAnsi="Arial" w:cs="Arial"/>
        </w:rPr>
        <w:t>We recognise that some SMEs (small, medium enterprises) (less than 50 people for a small enterprise and less than 250 for a medium enterprise) may not have formal policies available but still operate their businesses in a manner that is conducive to the above. If you are an SME and do not have formal policies in place, please submit with your response, a written statement on how your company operates in light of the above three areas of legislation and best practice</w:t>
      </w:r>
      <w:r w:rsidRPr="00EF0363">
        <w:rPr>
          <w:rFonts w:ascii="Arial" w:hAnsi="Arial" w:cs="Arial"/>
          <w:b/>
          <w:bCs/>
          <w:i/>
          <w:iCs/>
        </w:rPr>
        <w:t>.</w:t>
      </w:r>
    </w:p>
    <w:p w14:paraId="600BBEB8" w14:textId="77777777" w:rsidR="001369A8" w:rsidRPr="00EF0363" w:rsidRDefault="001369A8" w:rsidP="000C39C7">
      <w:pPr>
        <w:spacing w:line="276" w:lineRule="auto"/>
        <w:ind w:left="284"/>
        <w:jc w:val="both"/>
        <w:rPr>
          <w:rFonts w:ascii="Arial" w:hAnsi="Arial" w:cs="Arial"/>
        </w:rPr>
      </w:pPr>
    </w:p>
    <w:p w14:paraId="3DA0735C" w14:textId="77777777" w:rsidR="001369A8" w:rsidRPr="00EF0363" w:rsidRDefault="001369A8" w:rsidP="000C39C7">
      <w:pPr>
        <w:spacing w:line="276" w:lineRule="auto"/>
        <w:ind w:left="284"/>
        <w:jc w:val="both"/>
        <w:rPr>
          <w:rFonts w:ascii="Arial" w:hAnsi="Arial" w:cs="Arial"/>
        </w:rPr>
      </w:pPr>
      <w:r w:rsidRPr="00EF0363">
        <w:rPr>
          <w:rFonts w:ascii="Arial" w:hAnsi="Arial" w:cs="Arial"/>
        </w:rPr>
        <w:t xml:space="preserve">In addition please provide the following: </w:t>
      </w:r>
    </w:p>
    <w:p w14:paraId="4F765415" w14:textId="77777777" w:rsidR="001369A8" w:rsidRPr="00EF0363" w:rsidRDefault="001369A8" w:rsidP="00BD2EBD">
      <w:pPr>
        <w:spacing w:line="276" w:lineRule="auto"/>
        <w:ind w:left="567"/>
        <w:jc w:val="both"/>
        <w:rPr>
          <w:rFonts w:ascii="Arial" w:hAnsi="Arial" w:cs="Arial"/>
        </w:rPr>
      </w:pPr>
    </w:p>
    <w:p w14:paraId="0984844C" w14:textId="77777777" w:rsidR="001369A8" w:rsidRPr="00EF0363" w:rsidRDefault="001369A8" w:rsidP="000C39C7">
      <w:pPr>
        <w:numPr>
          <w:ilvl w:val="0"/>
          <w:numId w:val="33"/>
        </w:numPr>
        <w:spacing w:line="276" w:lineRule="auto"/>
        <w:ind w:left="851" w:hanging="425"/>
        <w:jc w:val="both"/>
        <w:rPr>
          <w:rFonts w:ascii="Arial" w:hAnsi="Arial" w:cs="Arial"/>
        </w:rPr>
      </w:pPr>
      <w:r w:rsidRPr="00EF0363">
        <w:rPr>
          <w:rFonts w:ascii="Arial" w:hAnsi="Arial" w:cs="Arial"/>
        </w:rPr>
        <w:t>The last three years of audited accounts for your organisation. If your organisation is an SME and you do not have audited accounts, please provide 3 years of balance sheets.</w:t>
      </w:r>
    </w:p>
    <w:p w14:paraId="3BD402D8" w14:textId="77777777" w:rsidR="001369A8" w:rsidRPr="00EF0363" w:rsidRDefault="001369A8" w:rsidP="000C39C7">
      <w:pPr>
        <w:spacing w:line="276" w:lineRule="auto"/>
        <w:ind w:left="851" w:hanging="425"/>
        <w:jc w:val="both"/>
        <w:rPr>
          <w:rFonts w:ascii="Arial" w:hAnsi="Arial" w:cs="Arial"/>
        </w:rPr>
      </w:pPr>
    </w:p>
    <w:p w14:paraId="4F7DEAE4" w14:textId="77777777" w:rsidR="001369A8" w:rsidRPr="0086504F" w:rsidRDefault="001369A8" w:rsidP="0086504F">
      <w:pPr>
        <w:numPr>
          <w:ilvl w:val="0"/>
          <w:numId w:val="33"/>
        </w:numPr>
        <w:spacing w:line="276" w:lineRule="auto"/>
        <w:ind w:left="851" w:hanging="425"/>
        <w:contextualSpacing/>
        <w:jc w:val="both"/>
        <w:rPr>
          <w:rFonts w:ascii="Arial" w:hAnsi="Arial" w:cs="Arial"/>
        </w:rPr>
      </w:pPr>
      <w:r w:rsidRPr="00EF0363">
        <w:rPr>
          <w:rFonts w:ascii="Arial" w:hAnsi="Arial" w:cs="Arial"/>
        </w:rPr>
        <w:t xml:space="preserve">A declaration (if applicable) of all current projects with clients or partners that your department/ group/organisation is currently working with which could </w:t>
      </w:r>
      <w:proofErr w:type="gramStart"/>
      <w:r w:rsidRPr="00EF0363">
        <w:rPr>
          <w:rFonts w:ascii="Arial" w:hAnsi="Arial" w:cs="Arial"/>
        </w:rPr>
        <w:t>be seen as</w:t>
      </w:r>
      <w:proofErr w:type="gramEnd"/>
      <w:r w:rsidRPr="00EF0363">
        <w:rPr>
          <w:rFonts w:ascii="Arial" w:hAnsi="Arial" w:cs="Arial"/>
        </w:rPr>
        <w:t xml:space="preserve"> being detrimental or ethically opposed to the health aims promoted by NICE.</w:t>
      </w:r>
    </w:p>
    <w:p w14:paraId="2CA8FF2D" w14:textId="77777777" w:rsidR="00EC0F4A" w:rsidRPr="00EF0363" w:rsidRDefault="001369A8" w:rsidP="000C39C7">
      <w:pPr>
        <w:numPr>
          <w:ilvl w:val="0"/>
          <w:numId w:val="33"/>
        </w:numPr>
        <w:spacing w:line="276" w:lineRule="auto"/>
        <w:ind w:left="851" w:hanging="425"/>
        <w:contextualSpacing/>
        <w:jc w:val="both"/>
        <w:rPr>
          <w:rFonts w:ascii="Arial" w:hAnsi="Arial" w:cs="Arial"/>
        </w:rPr>
      </w:pPr>
      <w:r w:rsidRPr="00EF0363">
        <w:rPr>
          <w:rFonts w:ascii="Arial" w:hAnsi="Arial" w:cs="Arial"/>
        </w:rPr>
        <w:t xml:space="preserve">If your organisation (whole organisation including parent, group or subsidiary) has a turnover of £36 million or greater then </w:t>
      </w:r>
      <w:r w:rsidRPr="00EF0363">
        <w:rPr>
          <w:rFonts w:ascii="Arial" w:hAnsi="Arial" w:cs="Arial"/>
          <w:color w:val="44546A"/>
        </w:rPr>
        <w:t>p</w:t>
      </w:r>
      <w:r w:rsidRPr="00EF0363">
        <w:rPr>
          <w:rFonts w:ascii="Arial" w:hAnsi="Arial" w:cs="Arial"/>
        </w:rPr>
        <w:t xml:space="preserve">lease provide a Modern Slavery </w:t>
      </w:r>
      <w:r w:rsidR="00EC0F4A" w:rsidRPr="00EF0363">
        <w:rPr>
          <w:rFonts w:ascii="Arial" w:hAnsi="Arial" w:cs="Arial"/>
        </w:rPr>
        <w:t xml:space="preserve">Act </w:t>
      </w:r>
      <w:r w:rsidRPr="00EF0363">
        <w:rPr>
          <w:rFonts w:ascii="Arial" w:hAnsi="Arial" w:cs="Arial"/>
        </w:rPr>
        <w:t xml:space="preserve">Transparency Statement: this should set out the steps you have taken to ensure there is no modern slavery in your own organisation/business and that of your supply chain. </w:t>
      </w:r>
    </w:p>
    <w:p w14:paraId="6A522CB9" w14:textId="77777777" w:rsidR="00EC0F4A" w:rsidRPr="00EF0363" w:rsidRDefault="00EC0F4A" w:rsidP="000C39C7">
      <w:pPr>
        <w:pStyle w:val="ListParagraph"/>
        <w:spacing w:line="276" w:lineRule="auto"/>
        <w:ind w:left="851" w:hanging="425"/>
        <w:rPr>
          <w:rFonts w:ascii="Arial" w:hAnsi="Arial" w:cs="Arial"/>
        </w:rPr>
      </w:pPr>
    </w:p>
    <w:p w14:paraId="6D8AAB11" w14:textId="77777777" w:rsidR="00DC35B4" w:rsidRDefault="001369A8" w:rsidP="000C39C7">
      <w:pPr>
        <w:spacing w:line="276" w:lineRule="auto"/>
        <w:ind w:left="284"/>
        <w:contextualSpacing/>
        <w:jc w:val="both"/>
        <w:rPr>
          <w:rFonts w:ascii="Arial" w:hAnsi="Arial" w:cs="Arial"/>
        </w:rPr>
      </w:pPr>
      <w:r w:rsidRPr="00EF0363">
        <w:rPr>
          <w:rFonts w:ascii="Arial" w:hAnsi="Arial" w:cs="Arial"/>
        </w:rPr>
        <w:t xml:space="preserve">If your organisation has taken no steps to ensure there is no modern slavery in your own organisation, then your statement should say so. </w:t>
      </w:r>
    </w:p>
    <w:p w14:paraId="7BD1A0A9" w14:textId="77777777" w:rsidR="000C39C7" w:rsidRDefault="000C39C7" w:rsidP="000C39C7">
      <w:pPr>
        <w:spacing w:line="276" w:lineRule="auto"/>
        <w:ind w:left="284"/>
        <w:contextualSpacing/>
        <w:jc w:val="both"/>
        <w:rPr>
          <w:rFonts w:ascii="Arial" w:hAnsi="Arial" w:cs="Arial"/>
        </w:rPr>
      </w:pPr>
    </w:p>
    <w:p w14:paraId="340D6C68" w14:textId="77777777" w:rsidR="001369A8" w:rsidRDefault="001369A8" w:rsidP="000C39C7">
      <w:pPr>
        <w:spacing w:line="276" w:lineRule="auto"/>
        <w:ind w:left="284"/>
        <w:contextualSpacing/>
        <w:jc w:val="both"/>
        <w:rPr>
          <w:rFonts w:ascii="Arial" w:hAnsi="Arial" w:cs="Arial"/>
        </w:rPr>
      </w:pPr>
      <w:r w:rsidRPr="00EF0363">
        <w:rPr>
          <w:rFonts w:ascii="Arial" w:hAnsi="Arial" w:cs="Arial"/>
        </w:rPr>
        <w:t>[Please note: a parent org/</w:t>
      </w:r>
      <w:r w:rsidR="00B4507D">
        <w:rPr>
          <w:rFonts w:ascii="Arial" w:hAnsi="Arial" w:cs="Arial"/>
        </w:rPr>
        <w:t xml:space="preserve"> group statement is acceptable for</w:t>
      </w:r>
      <w:r w:rsidRPr="00EF0363">
        <w:rPr>
          <w:rFonts w:ascii="Arial" w:hAnsi="Arial" w:cs="Arial"/>
        </w:rPr>
        <w:t xml:space="preserve"> compliance with the Modern Slavery Act 2015.]</w:t>
      </w:r>
    </w:p>
    <w:p w14:paraId="020492C0" w14:textId="733387C8" w:rsidR="00DC35B4" w:rsidRDefault="00DC35B4" w:rsidP="000C39C7">
      <w:pPr>
        <w:rPr>
          <w:rFonts w:ascii="Arial" w:hAnsi="Arial" w:cs="Arial"/>
        </w:rPr>
      </w:pPr>
    </w:p>
    <w:p w14:paraId="1AED0609" w14:textId="120D3CD9" w:rsidR="00AF4C00" w:rsidRDefault="00AF4C00" w:rsidP="000C39C7">
      <w:pPr>
        <w:rPr>
          <w:rFonts w:ascii="Arial" w:hAnsi="Arial" w:cs="Arial"/>
        </w:rPr>
      </w:pPr>
    </w:p>
    <w:p w14:paraId="047E6F60" w14:textId="1D96F37D" w:rsidR="00E37938" w:rsidRDefault="00E37938">
      <w:pPr>
        <w:rPr>
          <w:rFonts w:ascii="Arial" w:hAnsi="Arial" w:cs="Arial"/>
        </w:rPr>
      </w:pPr>
      <w:r>
        <w:rPr>
          <w:rFonts w:ascii="Arial" w:hAnsi="Arial" w:cs="Arial"/>
        </w:rPr>
        <w:br w:type="page"/>
      </w:r>
    </w:p>
    <w:p w14:paraId="4307CEE9" w14:textId="77777777" w:rsidR="002B6497" w:rsidRPr="00EF0363" w:rsidRDefault="002B6497" w:rsidP="000C39C7">
      <w:pPr>
        <w:rPr>
          <w:rFonts w:ascii="Arial" w:hAnsi="Arial" w:cs="Arial"/>
        </w:rPr>
      </w:pPr>
    </w:p>
    <w:p w14:paraId="01835C05" w14:textId="77777777" w:rsidR="001369A8" w:rsidRPr="000C39C7" w:rsidRDefault="00605D42" w:rsidP="000C39C7">
      <w:pPr>
        <w:pStyle w:val="ListParagraph"/>
        <w:numPr>
          <w:ilvl w:val="0"/>
          <w:numId w:val="31"/>
        </w:numPr>
        <w:spacing w:line="276" w:lineRule="auto"/>
        <w:ind w:left="284" w:hanging="284"/>
        <w:rPr>
          <w:rFonts w:ascii="Arial" w:hAnsi="Arial" w:cs="Arial"/>
          <w:b/>
        </w:rPr>
      </w:pPr>
      <w:r w:rsidRPr="000C39C7">
        <w:rPr>
          <w:rFonts w:ascii="Arial" w:hAnsi="Arial" w:cs="Arial"/>
          <w:b/>
        </w:rPr>
        <w:t xml:space="preserve"> Quality Assurance </w:t>
      </w:r>
    </w:p>
    <w:p w14:paraId="276DE162" w14:textId="77777777" w:rsidR="00605D42" w:rsidRPr="00EF0363" w:rsidRDefault="00605D42" w:rsidP="00BD2EBD">
      <w:pPr>
        <w:spacing w:line="276" w:lineRule="auto"/>
        <w:ind w:left="360"/>
        <w:rPr>
          <w:rFonts w:ascii="Arial" w:hAnsi="Arial" w:cs="Arial"/>
          <w:b/>
        </w:rPr>
      </w:pPr>
    </w:p>
    <w:p w14:paraId="1C98A8DE" w14:textId="77777777" w:rsidR="007D4D4B" w:rsidRDefault="00605D42" w:rsidP="00BD2EBD">
      <w:pPr>
        <w:spacing w:line="276" w:lineRule="auto"/>
        <w:ind w:left="360"/>
        <w:rPr>
          <w:rFonts w:ascii="Arial" w:hAnsi="Arial" w:cs="Arial"/>
          <w:bCs/>
        </w:rPr>
      </w:pPr>
      <w:r w:rsidRPr="00EF0363">
        <w:rPr>
          <w:rFonts w:ascii="Arial" w:hAnsi="Arial" w:cs="Arial"/>
          <w:bCs/>
        </w:rPr>
        <w:t>Please provide details of processes and procedures you would use to quality assure your outputs on this project.</w:t>
      </w:r>
      <w:r w:rsidR="00693D64" w:rsidRPr="00EF0363">
        <w:rPr>
          <w:rFonts w:ascii="Arial" w:hAnsi="Arial" w:cs="Arial"/>
          <w:bCs/>
        </w:rPr>
        <w:t xml:space="preserve"> </w:t>
      </w:r>
    </w:p>
    <w:p w14:paraId="4E7591EA" w14:textId="77777777" w:rsidR="007D4D4B" w:rsidRDefault="007D4D4B" w:rsidP="00BD2EBD">
      <w:pPr>
        <w:spacing w:line="276" w:lineRule="auto"/>
        <w:ind w:left="360"/>
        <w:rPr>
          <w:rFonts w:ascii="Arial" w:hAnsi="Arial" w:cs="Arial"/>
          <w:bCs/>
        </w:rPr>
      </w:pPr>
    </w:p>
    <w:p w14:paraId="3D6C3251" w14:textId="279306B8" w:rsidR="00605D42" w:rsidRPr="00EF0363" w:rsidRDefault="00693D64" w:rsidP="00BD2EBD">
      <w:pPr>
        <w:spacing w:line="276" w:lineRule="auto"/>
        <w:ind w:left="360"/>
        <w:rPr>
          <w:rFonts w:ascii="Arial" w:hAnsi="Arial" w:cs="Arial"/>
          <w:bCs/>
        </w:rPr>
      </w:pPr>
      <w:r w:rsidRPr="00EF0363">
        <w:rPr>
          <w:rFonts w:ascii="Arial" w:hAnsi="Arial" w:cs="Arial"/>
          <w:bCs/>
        </w:rPr>
        <w:t>This includes providing quality assurance regarding the material used to create the stand and fixtures</w:t>
      </w:r>
      <w:r w:rsidR="00E23E2B">
        <w:rPr>
          <w:rFonts w:ascii="Arial" w:hAnsi="Arial" w:cs="Arial"/>
          <w:bCs/>
        </w:rPr>
        <w:t>,</w:t>
      </w:r>
      <w:r w:rsidRPr="00EF0363">
        <w:rPr>
          <w:rFonts w:ascii="Arial" w:hAnsi="Arial" w:cs="Arial"/>
          <w:bCs/>
        </w:rPr>
        <w:t xml:space="preserve"> as well as the standard of </w:t>
      </w:r>
      <w:r w:rsidR="00B4507D">
        <w:rPr>
          <w:rFonts w:ascii="Arial" w:hAnsi="Arial" w:cs="Arial"/>
          <w:bCs/>
        </w:rPr>
        <w:t>build</w:t>
      </w:r>
      <w:r w:rsidRPr="00EF0363">
        <w:rPr>
          <w:rFonts w:ascii="Arial" w:hAnsi="Arial" w:cs="Arial"/>
          <w:bCs/>
        </w:rPr>
        <w:t xml:space="preserve"> to assemble the stand. </w:t>
      </w:r>
      <w:r w:rsidR="00E23DC2" w:rsidRPr="00F83E67">
        <w:rPr>
          <w:rFonts w:ascii="Arial" w:hAnsi="Arial" w:cs="Arial"/>
          <w:bCs/>
        </w:rPr>
        <w:t>Please also provide quality assurance regarding the standard of storage</w:t>
      </w:r>
      <w:r w:rsidR="0031212D" w:rsidRPr="00F83E67">
        <w:rPr>
          <w:rFonts w:ascii="Arial" w:hAnsi="Arial" w:cs="Arial"/>
          <w:bCs/>
        </w:rPr>
        <w:t>,</w:t>
      </w:r>
      <w:r w:rsidR="00E23DC2" w:rsidRPr="00F83E67">
        <w:rPr>
          <w:rFonts w:ascii="Arial" w:hAnsi="Arial" w:cs="Arial"/>
          <w:bCs/>
        </w:rPr>
        <w:t xml:space="preserve"> the transportation used</w:t>
      </w:r>
      <w:r w:rsidR="0031212D" w:rsidRPr="00F83E67">
        <w:rPr>
          <w:rFonts w:ascii="Arial" w:hAnsi="Arial" w:cs="Arial"/>
          <w:bCs/>
        </w:rPr>
        <w:t xml:space="preserve"> and regarding the assembling and dissembling of the stand.</w:t>
      </w:r>
      <w:r w:rsidR="00E23DC2">
        <w:rPr>
          <w:rFonts w:ascii="Arial" w:hAnsi="Arial" w:cs="Arial"/>
          <w:bCs/>
        </w:rPr>
        <w:t xml:space="preserve"> </w:t>
      </w:r>
      <w:r w:rsidR="00605D42" w:rsidRPr="00EF0363">
        <w:rPr>
          <w:rFonts w:ascii="Arial" w:hAnsi="Arial" w:cs="Arial"/>
          <w:bCs/>
        </w:rPr>
        <w:t xml:space="preserve"> </w:t>
      </w:r>
    </w:p>
    <w:p w14:paraId="7AD310F8" w14:textId="77777777" w:rsidR="00605D42" w:rsidRPr="00EF0363" w:rsidRDefault="00605D42" w:rsidP="00BD2EBD">
      <w:pPr>
        <w:pStyle w:val="ListParagraph"/>
        <w:spacing w:line="276" w:lineRule="auto"/>
        <w:rPr>
          <w:rFonts w:ascii="Arial" w:hAnsi="Arial" w:cs="Arial"/>
          <w:b/>
        </w:rPr>
      </w:pPr>
    </w:p>
    <w:p w14:paraId="22821702" w14:textId="329B60E2" w:rsidR="00F13EA1" w:rsidRPr="00EF0363" w:rsidRDefault="00F13EA1" w:rsidP="00BD2EBD">
      <w:pPr>
        <w:spacing w:line="276" w:lineRule="auto"/>
        <w:contextualSpacing/>
        <w:rPr>
          <w:rFonts w:ascii="Arial" w:hAnsi="Arial" w:cs="Arial"/>
        </w:rPr>
      </w:pPr>
    </w:p>
    <w:p w14:paraId="2D001C9E" w14:textId="1664C8C9" w:rsidR="00EC0F4A" w:rsidRPr="00C57CC3" w:rsidRDefault="00F13EA1" w:rsidP="00C57CC3">
      <w:pPr>
        <w:pStyle w:val="ListParagraph"/>
        <w:numPr>
          <w:ilvl w:val="0"/>
          <w:numId w:val="31"/>
        </w:numPr>
        <w:spacing w:line="276" w:lineRule="auto"/>
        <w:ind w:left="284" w:hanging="284"/>
        <w:rPr>
          <w:rFonts w:ascii="Arial" w:hAnsi="Arial" w:cs="Arial"/>
          <w:b/>
        </w:rPr>
      </w:pPr>
      <w:r w:rsidRPr="00EF0363">
        <w:rPr>
          <w:rFonts w:ascii="Arial" w:hAnsi="Arial" w:cs="Arial"/>
          <w:b/>
        </w:rPr>
        <w:t>Timelines</w:t>
      </w:r>
      <w:r w:rsidR="00AD51F3" w:rsidRPr="00EF0363">
        <w:rPr>
          <w:rFonts w:ascii="Arial" w:hAnsi="Arial" w:cs="Arial"/>
          <w:b/>
        </w:rPr>
        <w:t xml:space="preserve"> </w:t>
      </w:r>
    </w:p>
    <w:p w14:paraId="7856B316" w14:textId="77777777" w:rsidR="00EC0F4A" w:rsidRPr="00EF0363" w:rsidRDefault="00EC0F4A" w:rsidP="00BD2EBD">
      <w:pPr>
        <w:pStyle w:val="ListParagraph"/>
        <w:spacing w:line="276" w:lineRule="auto"/>
        <w:rPr>
          <w:rFonts w:ascii="Arial" w:hAnsi="Arial" w:cs="Arial"/>
          <w:b/>
        </w:rPr>
      </w:pPr>
    </w:p>
    <w:tbl>
      <w:tblPr>
        <w:tblStyle w:val="TableGrid"/>
        <w:tblW w:w="0" w:type="auto"/>
        <w:tblInd w:w="720" w:type="dxa"/>
        <w:tblLook w:val="04A0" w:firstRow="1" w:lastRow="0" w:firstColumn="1" w:lastColumn="0" w:noHBand="0" w:noVBand="1"/>
      </w:tblPr>
      <w:tblGrid>
        <w:gridCol w:w="4139"/>
        <w:gridCol w:w="4157"/>
      </w:tblGrid>
      <w:tr w:rsidR="00B55C8A" w:rsidRPr="00EF0363" w14:paraId="7C94C362" w14:textId="77777777" w:rsidTr="00EC0F4A">
        <w:tc>
          <w:tcPr>
            <w:tcW w:w="4508" w:type="dxa"/>
          </w:tcPr>
          <w:p w14:paraId="31213D18" w14:textId="77777777" w:rsidR="00EC0F4A" w:rsidRPr="00EF0363" w:rsidRDefault="00EC0F4A" w:rsidP="00BD2EBD">
            <w:pPr>
              <w:pStyle w:val="ListParagraph"/>
              <w:spacing w:line="276" w:lineRule="auto"/>
              <w:ind w:left="0"/>
              <w:rPr>
                <w:rFonts w:ascii="Arial" w:hAnsi="Arial" w:cs="Arial"/>
                <w:b/>
              </w:rPr>
            </w:pPr>
            <w:r w:rsidRPr="00EF0363">
              <w:rPr>
                <w:rFonts w:ascii="Arial" w:hAnsi="Arial" w:cs="Arial"/>
                <w:b/>
              </w:rPr>
              <w:t>Date</w:t>
            </w:r>
          </w:p>
        </w:tc>
        <w:tc>
          <w:tcPr>
            <w:tcW w:w="4508" w:type="dxa"/>
          </w:tcPr>
          <w:p w14:paraId="63317CFC" w14:textId="77777777" w:rsidR="00EC0F4A" w:rsidRPr="00EF0363" w:rsidRDefault="00EC0F4A" w:rsidP="00BD2EBD">
            <w:pPr>
              <w:pStyle w:val="ListParagraph"/>
              <w:spacing w:line="276" w:lineRule="auto"/>
              <w:ind w:left="0"/>
              <w:rPr>
                <w:rFonts w:ascii="Arial" w:hAnsi="Arial" w:cs="Arial"/>
                <w:b/>
              </w:rPr>
            </w:pPr>
            <w:r w:rsidRPr="00EF0363">
              <w:rPr>
                <w:rFonts w:ascii="Arial" w:hAnsi="Arial" w:cs="Arial"/>
                <w:b/>
              </w:rPr>
              <w:t>Action</w:t>
            </w:r>
          </w:p>
        </w:tc>
      </w:tr>
      <w:tr w:rsidR="00B55C8A" w:rsidRPr="00EF0363" w14:paraId="227678D7" w14:textId="77777777" w:rsidTr="00EC0F4A">
        <w:tc>
          <w:tcPr>
            <w:tcW w:w="4508" w:type="dxa"/>
          </w:tcPr>
          <w:p w14:paraId="72187FC2" w14:textId="69623659" w:rsidR="00314A0F" w:rsidRPr="00BC5687" w:rsidRDefault="0099294C" w:rsidP="00314A0F">
            <w:pPr>
              <w:spacing w:line="276" w:lineRule="auto"/>
              <w:rPr>
                <w:rFonts w:ascii="Arial" w:hAnsi="Arial" w:cs="Arial"/>
                <w:bCs/>
              </w:rPr>
            </w:pPr>
            <w:r>
              <w:rPr>
                <w:rFonts w:ascii="Arial" w:hAnsi="Arial" w:cs="Arial"/>
                <w:b/>
              </w:rPr>
              <w:t>7</w:t>
            </w:r>
            <w:r w:rsidR="00E603E4" w:rsidRPr="00E13292">
              <w:rPr>
                <w:rFonts w:ascii="Arial" w:hAnsi="Arial" w:cs="Arial"/>
                <w:b/>
              </w:rPr>
              <w:t xml:space="preserve"> November 2019</w:t>
            </w:r>
            <w:r w:rsidR="00E603E4" w:rsidRPr="00BC5687">
              <w:rPr>
                <w:rFonts w:ascii="Arial" w:hAnsi="Arial" w:cs="Arial"/>
                <w:bCs/>
              </w:rPr>
              <w:t xml:space="preserve"> </w:t>
            </w:r>
          </w:p>
        </w:tc>
        <w:tc>
          <w:tcPr>
            <w:tcW w:w="4508" w:type="dxa"/>
          </w:tcPr>
          <w:p w14:paraId="30EA2ABE" w14:textId="55B9F6B4" w:rsidR="00EC0F4A" w:rsidRPr="00BC5687" w:rsidRDefault="00A65B6E" w:rsidP="00BD2EBD">
            <w:pPr>
              <w:spacing w:line="276" w:lineRule="auto"/>
              <w:contextualSpacing/>
              <w:rPr>
                <w:rFonts w:ascii="Arial" w:hAnsi="Arial" w:cs="Arial"/>
                <w:bCs/>
              </w:rPr>
            </w:pPr>
            <w:r w:rsidRPr="00BC5687">
              <w:rPr>
                <w:rFonts w:ascii="Arial" w:hAnsi="Arial" w:cs="Arial"/>
                <w:bCs/>
              </w:rPr>
              <w:t>T</w:t>
            </w:r>
            <w:r w:rsidR="00EC0F4A" w:rsidRPr="00BC5687">
              <w:rPr>
                <w:rFonts w:ascii="Arial" w:hAnsi="Arial" w:cs="Arial"/>
                <w:bCs/>
              </w:rPr>
              <w:t xml:space="preserve">ender </w:t>
            </w:r>
            <w:r w:rsidR="00817A6F">
              <w:rPr>
                <w:rFonts w:ascii="Arial" w:hAnsi="Arial" w:cs="Arial"/>
                <w:bCs/>
              </w:rPr>
              <w:t xml:space="preserve">advert </w:t>
            </w:r>
            <w:r w:rsidR="00B55C8A" w:rsidRPr="00BC5687">
              <w:rPr>
                <w:rFonts w:ascii="Arial" w:hAnsi="Arial" w:cs="Arial"/>
                <w:bCs/>
              </w:rPr>
              <w:t>issued</w:t>
            </w:r>
          </w:p>
        </w:tc>
      </w:tr>
      <w:tr w:rsidR="00B55C8A" w:rsidRPr="00EF0363" w14:paraId="6374A014" w14:textId="77777777" w:rsidTr="00EC0F4A">
        <w:tc>
          <w:tcPr>
            <w:tcW w:w="4508" w:type="dxa"/>
          </w:tcPr>
          <w:p w14:paraId="3606A453" w14:textId="1BDC362D" w:rsidR="00EC0F4A" w:rsidRPr="00E603E4" w:rsidRDefault="00747A84" w:rsidP="00BD2EBD">
            <w:pPr>
              <w:spacing w:line="276" w:lineRule="auto"/>
              <w:rPr>
                <w:rFonts w:ascii="Arial" w:hAnsi="Arial" w:cs="Arial"/>
                <w:b/>
                <w:bCs/>
              </w:rPr>
            </w:pPr>
            <w:r>
              <w:rPr>
                <w:rFonts w:ascii="Arial" w:hAnsi="Arial" w:cs="Arial"/>
                <w:b/>
                <w:bCs/>
              </w:rPr>
              <w:t>2 December</w:t>
            </w:r>
            <w:r w:rsidR="00314A0F" w:rsidRPr="00E603E4">
              <w:rPr>
                <w:rFonts w:ascii="Arial" w:hAnsi="Arial" w:cs="Arial"/>
                <w:b/>
                <w:bCs/>
              </w:rPr>
              <w:t xml:space="preserve"> 2019 </w:t>
            </w:r>
          </w:p>
        </w:tc>
        <w:tc>
          <w:tcPr>
            <w:tcW w:w="4508" w:type="dxa"/>
          </w:tcPr>
          <w:p w14:paraId="37DAE449" w14:textId="381EC6F0" w:rsidR="00EC0F4A" w:rsidRPr="00EF0363" w:rsidRDefault="00A65B6E" w:rsidP="00BD2EBD">
            <w:pPr>
              <w:spacing w:line="276" w:lineRule="auto"/>
              <w:contextualSpacing/>
              <w:rPr>
                <w:rFonts w:ascii="Arial" w:hAnsi="Arial" w:cs="Arial"/>
              </w:rPr>
            </w:pPr>
            <w:r w:rsidRPr="00EF0363">
              <w:rPr>
                <w:rFonts w:ascii="Arial" w:hAnsi="Arial" w:cs="Arial"/>
              </w:rPr>
              <w:t>De</w:t>
            </w:r>
            <w:r w:rsidR="00EC0F4A" w:rsidRPr="00EF0363">
              <w:rPr>
                <w:rFonts w:ascii="Arial" w:hAnsi="Arial" w:cs="Arial"/>
              </w:rPr>
              <w:t>adline for Expressions of Interest</w:t>
            </w:r>
            <w:r w:rsidR="00817A6F">
              <w:rPr>
                <w:rFonts w:ascii="Arial" w:hAnsi="Arial" w:cs="Arial"/>
              </w:rPr>
              <w:t xml:space="preserve"> no later than 17:00hrs (UK time)</w:t>
            </w:r>
          </w:p>
        </w:tc>
      </w:tr>
      <w:tr w:rsidR="00B55C8A" w:rsidRPr="00EF0363" w14:paraId="04DB6811" w14:textId="77777777" w:rsidTr="00EC0F4A">
        <w:tc>
          <w:tcPr>
            <w:tcW w:w="4508" w:type="dxa"/>
          </w:tcPr>
          <w:p w14:paraId="0C2E1E1F" w14:textId="28ECD53A" w:rsidR="00EC0F4A" w:rsidRPr="00E603E4" w:rsidRDefault="00314A0F" w:rsidP="00BD2EBD">
            <w:pPr>
              <w:pStyle w:val="ListParagraph"/>
              <w:spacing w:line="276" w:lineRule="auto"/>
              <w:ind w:left="0"/>
              <w:rPr>
                <w:rFonts w:ascii="Arial" w:hAnsi="Arial" w:cs="Arial"/>
                <w:b/>
                <w:bCs/>
              </w:rPr>
            </w:pPr>
            <w:r w:rsidRPr="00E603E4">
              <w:rPr>
                <w:rFonts w:ascii="Arial" w:hAnsi="Arial" w:cs="Arial"/>
                <w:b/>
                <w:bCs/>
              </w:rPr>
              <w:t xml:space="preserve">2 December 2019 </w:t>
            </w:r>
          </w:p>
        </w:tc>
        <w:tc>
          <w:tcPr>
            <w:tcW w:w="4508" w:type="dxa"/>
          </w:tcPr>
          <w:p w14:paraId="60465298" w14:textId="1B086614" w:rsidR="00B55C8A" w:rsidRPr="00EF0363" w:rsidRDefault="007402BF" w:rsidP="00BD2EBD">
            <w:pPr>
              <w:spacing w:line="276" w:lineRule="auto"/>
              <w:contextualSpacing/>
              <w:rPr>
                <w:rFonts w:ascii="Arial" w:hAnsi="Arial" w:cs="Arial"/>
              </w:rPr>
            </w:pPr>
            <w:r w:rsidRPr="00EF0363">
              <w:rPr>
                <w:rFonts w:ascii="Arial" w:hAnsi="Arial" w:cs="Arial"/>
              </w:rPr>
              <w:t xml:space="preserve">Deadline for </w:t>
            </w:r>
            <w:r w:rsidR="00B55C8A" w:rsidRPr="00EF0363">
              <w:rPr>
                <w:rFonts w:ascii="Arial" w:hAnsi="Arial" w:cs="Arial"/>
              </w:rPr>
              <w:t>tender questions</w:t>
            </w:r>
            <w:r w:rsidR="00817A6F">
              <w:rPr>
                <w:rFonts w:ascii="Arial" w:hAnsi="Arial" w:cs="Arial"/>
              </w:rPr>
              <w:t xml:space="preserve"> no later than </w:t>
            </w:r>
            <w:r w:rsidR="00747A84">
              <w:rPr>
                <w:rFonts w:ascii="Arial" w:hAnsi="Arial" w:cs="Arial"/>
              </w:rPr>
              <w:t>17:00</w:t>
            </w:r>
            <w:r w:rsidR="00817A6F">
              <w:rPr>
                <w:rFonts w:ascii="Arial" w:hAnsi="Arial" w:cs="Arial"/>
              </w:rPr>
              <w:t xml:space="preserve"> (UK time)</w:t>
            </w:r>
          </w:p>
        </w:tc>
      </w:tr>
      <w:tr w:rsidR="00B55C8A" w:rsidRPr="00EF0363" w14:paraId="478A82DB" w14:textId="77777777" w:rsidTr="00EC0F4A">
        <w:tc>
          <w:tcPr>
            <w:tcW w:w="4508" w:type="dxa"/>
          </w:tcPr>
          <w:p w14:paraId="7033F54B" w14:textId="4A45D932" w:rsidR="00EC0F4A" w:rsidRPr="00E603E4" w:rsidRDefault="00314A0F" w:rsidP="00BD2EBD">
            <w:pPr>
              <w:pStyle w:val="ListParagraph"/>
              <w:spacing w:line="276" w:lineRule="auto"/>
              <w:ind w:left="0"/>
              <w:rPr>
                <w:rFonts w:ascii="Arial" w:hAnsi="Arial" w:cs="Arial"/>
                <w:b/>
                <w:bCs/>
              </w:rPr>
            </w:pPr>
            <w:r w:rsidRPr="00E603E4">
              <w:rPr>
                <w:rFonts w:ascii="Arial" w:hAnsi="Arial" w:cs="Arial"/>
                <w:b/>
                <w:bCs/>
              </w:rPr>
              <w:t>1</w:t>
            </w:r>
            <w:r w:rsidR="00747A84">
              <w:rPr>
                <w:rFonts w:ascii="Arial" w:hAnsi="Arial" w:cs="Arial"/>
                <w:b/>
                <w:bCs/>
              </w:rPr>
              <w:t>2</w:t>
            </w:r>
            <w:r w:rsidRPr="00E603E4">
              <w:rPr>
                <w:rFonts w:ascii="Arial" w:hAnsi="Arial" w:cs="Arial"/>
                <w:b/>
                <w:bCs/>
              </w:rPr>
              <w:t xml:space="preserve"> December 2019 </w:t>
            </w:r>
          </w:p>
        </w:tc>
        <w:tc>
          <w:tcPr>
            <w:tcW w:w="4508" w:type="dxa"/>
          </w:tcPr>
          <w:p w14:paraId="14562307" w14:textId="14AE6506" w:rsidR="00EC0F4A" w:rsidRPr="00EF0363" w:rsidRDefault="00B55C8A" w:rsidP="00BD2EBD">
            <w:pPr>
              <w:spacing w:line="276" w:lineRule="auto"/>
              <w:contextualSpacing/>
              <w:rPr>
                <w:rFonts w:ascii="Arial" w:hAnsi="Arial" w:cs="Arial"/>
              </w:rPr>
            </w:pPr>
            <w:r w:rsidRPr="00EF0363">
              <w:rPr>
                <w:rFonts w:ascii="Arial" w:hAnsi="Arial" w:cs="Arial"/>
              </w:rPr>
              <w:t xml:space="preserve">Answers to questions sent out by </w:t>
            </w:r>
            <w:r w:rsidR="00EC0F4A" w:rsidRPr="00EF0363">
              <w:rPr>
                <w:rFonts w:ascii="Arial" w:hAnsi="Arial" w:cs="Arial"/>
              </w:rPr>
              <w:t xml:space="preserve">NICE </w:t>
            </w:r>
            <w:r w:rsidR="00817A6F">
              <w:rPr>
                <w:rFonts w:ascii="Arial" w:hAnsi="Arial" w:cs="Arial"/>
              </w:rPr>
              <w:t>by 17:00hrs (UK time)</w:t>
            </w:r>
          </w:p>
        </w:tc>
      </w:tr>
      <w:tr w:rsidR="00B55C8A" w:rsidRPr="00EF0363" w14:paraId="4715F6BC" w14:textId="77777777" w:rsidTr="00EC0F4A">
        <w:tc>
          <w:tcPr>
            <w:tcW w:w="4508" w:type="dxa"/>
          </w:tcPr>
          <w:p w14:paraId="27CAF80E" w14:textId="18743583" w:rsidR="00EC0F4A" w:rsidRPr="00E603E4" w:rsidRDefault="00E603E4" w:rsidP="00BD2EBD">
            <w:pPr>
              <w:pStyle w:val="ListParagraph"/>
              <w:spacing w:line="276" w:lineRule="auto"/>
              <w:ind w:left="0"/>
              <w:rPr>
                <w:rFonts w:ascii="Arial" w:hAnsi="Arial" w:cs="Arial"/>
                <w:b/>
                <w:bCs/>
              </w:rPr>
            </w:pPr>
            <w:r w:rsidRPr="00E603E4">
              <w:rPr>
                <w:rFonts w:ascii="Arial" w:hAnsi="Arial" w:cs="Arial"/>
                <w:b/>
                <w:bCs/>
              </w:rPr>
              <w:t>7 January 2020</w:t>
            </w:r>
          </w:p>
        </w:tc>
        <w:tc>
          <w:tcPr>
            <w:tcW w:w="4508" w:type="dxa"/>
          </w:tcPr>
          <w:p w14:paraId="309B0B87" w14:textId="5EADA6E1" w:rsidR="00EC0F4A" w:rsidRPr="00817A6F" w:rsidRDefault="007402BF" w:rsidP="00BD2EBD">
            <w:pPr>
              <w:spacing w:line="276" w:lineRule="auto"/>
              <w:contextualSpacing/>
              <w:rPr>
                <w:rFonts w:ascii="Arial" w:hAnsi="Arial" w:cs="Arial"/>
                <w:b/>
                <w:bCs/>
              </w:rPr>
            </w:pPr>
            <w:r w:rsidRPr="00817A6F">
              <w:rPr>
                <w:rFonts w:ascii="Arial" w:hAnsi="Arial" w:cs="Arial"/>
                <w:b/>
                <w:bCs/>
              </w:rPr>
              <w:t>Tender submission deadline</w:t>
            </w:r>
            <w:r w:rsidR="00817A6F" w:rsidRPr="00817A6F">
              <w:rPr>
                <w:rFonts w:ascii="Arial" w:hAnsi="Arial" w:cs="Arial"/>
                <w:b/>
                <w:bCs/>
              </w:rPr>
              <w:t xml:space="preserve"> no later than 12 noon (UK time)</w:t>
            </w:r>
          </w:p>
        </w:tc>
      </w:tr>
      <w:tr w:rsidR="00B55C8A" w:rsidRPr="00EF0363" w14:paraId="71745023" w14:textId="77777777" w:rsidTr="00EC0F4A">
        <w:tc>
          <w:tcPr>
            <w:tcW w:w="4508" w:type="dxa"/>
          </w:tcPr>
          <w:p w14:paraId="30A76915" w14:textId="70E55AB3" w:rsidR="00EC0F4A" w:rsidRPr="00E603E4" w:rsidRDefault="00E603E4" w:rsidP="00BD2EBD">
            <w:pPr>
              <w:pStyle w:val="ListParagraph"/>
              <w:spacing w:line="276" w:lineRule="auto"/>
              <w:ind w:left="0"/>
              <w:rPr>
                <w:rFonts w:ascii="Arial" w:hAnsi="Arial" w:cs="Arial"/>
                <w:b/>
                <w:bCs/>
              </w:rPr>
            </w:pPr>
            <w:r w:rsidRPr="00E603E4">
              <w:rPr>
                <w:rFonts w:ascii="Arial" w:hAnsi="Arial" w:cs="Arial"/>
                <w:b/>
                <w:bCs/>
              </w:rPr>
              <w:t>27 January 2020</w:t>
            </w:r>
          </w:p>
        </w:tc>
        <w:tc>
          <w:tcPr>
            <w:tcW w:w="4508" w:type="dxa"/>
          </w:tcPr>
          <w:p w14:paraId="21771BDA" w14:textId="77777777" w:rsidR="00EC0F4A" w:rsidRPr="00EF0363" w:rsidRDefault="00B55C8A" w:rsidP="00BD2EBD">
            <w:pPr>
              <w:spacing w:line="276" w:lineRule="auto"/>
              <w:rPr>
                <w:rFonts w:ascii="Arial" w:hAnsi="Arial" w:cs="Arial"/>
              </w:rPr>
            </w:pPr>
            <w:r w:rsidRPr="00EF0363">
              <w:rPr>
                <w:rFonts w:ascii="Arial" w:hAnsi="Arial" w:cs="Arial"/>
              </w:rPr>
              <w:t>Tender assessment</w:t>
            </w:r>
          </w:p>
        </w:tc>
      </w:tr>
      <w:tr w:rsidR="00B55C8A" w:rsidRPr="00EF0363" w14:paraId="730A5CF8" w14:textId="77777777" w:rsidTr="00EC0F4A">
        <w:tc>
          <w:tcPr>
            <w:tcW w:w="4508" w:type="dxa"/>
          </w:tcPr>
          <w:p w14:paraId="163335AB" w14:textId="0270F729" w:rsidR="00EC0F4A" w:rsidRPr="00E603E4" w:rsidRDefault="00E603E4" w:rsidP="00BD2EBD">
            <w:pPr>
              <w:pStyle w:val="ListParagraph"/>
              <w:spacing w:line="276" w:lineRule="auto"/>
              <w:ind w:left="0"/>
              <w:rPr>
                <w:rFonts w:ascii="Arial" w:hAnsi="Arial" w:cs="Arial"/>
                <w:b/>
                <w:bCs/>
              </w:rPr>
            </w:pPr>
            <w:r w:rsidRPr="00E603E4">
              <w:rPr>
                <w:rFonts w:ascii="Arial" w:hAnsi="Arial" w:cs="Arial"/>
                <w:b/>
                <w:bCs/>
              </w:rPr>
              <w:t>30 January 2020</w:t>
            </w:r>
          </w:p>
        </w:tc>
        <w:tc>
          <w:tcPr>
            <w:tcW w:w="4508" w:type="dxa"/>
          </w:tcPr>
          <w:p w14:paraId="459EAAC7" w14:textId="77777777" w:rsidR="00EC0F4A" w:rsidRPr="00EF0363" w:rsidRDefault="00B55C8A" w:rsidP="00BD2EBD">
            <w:pPr>
              <w:spacing w:line="276" w:lineRule="auto"/>
              <w:contextualSpacing/>
              <w:rPr>
                <w:rFonts w:ascii="Arial" w:hAnsi="Arial" w:cs="Arial"/>
              </w:rPr>
            </w:pPr>
            <w:r w:rsidRPr="00EF0363">
              <w:rPr>
                <w:rFonts w:ascii="Arial" w:hAnsi="Arial" w:cs="Arial"/>
              </w:rPr>
              <w:t>Notify short list</w:t>
            </w:r>
          </w:p>
        </w:tc>
      </w:tr>
      <w:tr w:rsidR="00B55C8A" w:rsidRPr="00EF0363" w14:paraId="263113C7" w14:textId="77777777" w:rsidTr="00EC0F4A">
        <w:tc>
          <w:tcPr>
            <w:tcW w:w="4508" w:type="dxa"/>
          </w:tcPr>
          <w:p w14:paraId="6F9D9DA3" w14:textId="5C76BCF4" w:rsidR="00EC0F4A" w:rsidRPr="00747A84" w:rsidRDefault="009D217D" w:rsidP="00BD2EBD">
            <w:pPr>
              <w:pStyle w:val="ListParagraph"/>
              <w:spacing w:line="276" w:lineRule="auto"/>
              <w:ind w:left="0"/>
              <w:rPr>
                <w:rFonts w:ascii="Arial" w:hAnsi="Arial" w:cs="Arial"/>
                <w:b/>
                <w:bCs/>
              </w:rPr>
            </w:pPr>
            <w:r w:rsidRPr="00747A84">
              <w:rPr>
                <w:rFonts w:ascii="Arial" w:hAnsi="Arial" w:cs="Arial"/>
                <w:b/>
                <w:bCs/>
              </w:rPr>
              <w:t>4</w:t>
            </w:r>
            <w:r w:rsidR="00E603E4" w:rsidRPr="00747A84">
              <w:rPr>
                <w:rFonts w:ascii="Arial" w:hAnsi="Arial" w:cs="Arial"/>
                <w:b/>
                <w:bCs/>
              </w:rPr>
              <w:t xml:space="preserve"> February 2020</w:t>
            </w:r>
          </w:p>
        </w:tc>
        <w:tc>
          <w:tcPr>
            <w:tcW w:w="4508" w:type="dxa"/>
          </w:tcPr>
          <w:p w14:paraId="0CB566B0" w14:textId="77777777" w:rsidR="00EC0F4A" w:rsidRPr="00747A84" w:rsidRDefault="00B55C8A" w:rsidP="00BD2EBD">
            <w:pPr>
              <w:spacing w:line="276" w:lineRule="auto"/>
              <w:contextualSpacing/>
              <w:rPr>
                <w:rFonts w:ascii="Arial" w:hAnsi="Arial" w:cs="Arial"/>
              </w:rPr>
            </w:pPr>
            <w:r w:rsidRPr="00747A84">
              <w:rPr>
                <w:rFonts w:ascii="Arial" w:hAnsi="Arial" w:cs="Arial"/>
              </w:rPr>
              <w:t>Interviews</w:t>
            </w:r>
            <w:r w:rsidR="00EC0F4A" w:rsidRPr="00747A84">
              <w:rPr>
                <w:rFonts w:ascii="Arial" w:hAnsi="Arial" w:cs="Arial"/>
              </w:rPr>
              <w:t xml:space="preserve"> </w:t>
            </w:r>
          </w:p>
        </w:tc>
      </w:tr>
      <w:tr w:rsidR="00B55C8A" w:rsidRPr="00EF0363" w14:paraId="2EC91F15" w14:textId="77777777" w:rsidTr="00EC0F4A">
        <w:tc>
          <w:tcPr>
            <w:tcW w:w="4508" w:type="dxa"/>
          </w:tcPr>
          <w:p w14:paraId="43D088B8" w14:textId="72A3BB46" w:rsidR="00EC0F4A" w:rsidRPr="00747A84" w:rsidRDefault="009D517E" w:rsidP="00BD2EBD">
            <w:pPr>
              <w:pStyle w:val="ListParagraph"/>
              <w:spacing w:line="276" w:lineRule="auto"/>
              <w:ind w:left="0"/>
              <w:rPr>
                <w:rFonts w:ascii="Arial" w:hAnsi="Arial" w:cs="Arial"/>
                <w:b/>
                <w:bCs/>
              </w:rPr>
            </w:pPr>
            <w:r w:rsidRPr="00747A84">
              <w:rPr>
                <w:rFonts w:ascii="Arial" w:hAnsi="Arial" w:cs="Arial"/>
                <w:b/>
                <w:bCs/>
              </w:rPr>
              <w:t>5</w:t>
            </w:r>
            <w:r w:rsidR="00E603E4" w:rsidRPr="00747A84">
              <w:rPr>
                <w:rFonts w:ascii="Arial" w:hAnsi="Arial" w:cs="Arial"/>
                <w:b/>
                <w:bCs/>
              </w:rPr>
              <w:t xml:space="preserve"> February 2020</w:t>
            </w:r>
          </w:p>
        </w:tc>
        <w:tc>
          <w:tcPr>
            <w:tcW w:w="4508" w:type="dxa"/>
          </w:tcPr>
          <w:p w14:paraId="3219C300" w14:textId="77777777" w:rsidR="00EC0F4A" w:rsidRPr="00747A84" w:rsidRDefault="00B55C8A" w:rsidP="00BD2EBD">
            <w:pPr>
              <w:pStyle w:val="ListParagraph"/>
              <w:spacing w:line="276" w:lineRule="auto"/>
              <w:ind w:left="0"/>
              <w:rPr>
                <w:rFonts w:ascii="Arial" w:hAnsi="Arial" w:cs="Arial"/>
              </w:rPr>
            </w:pPr>
            <w:r w:rsidRPr="00747A84">
              <w:rPr>
                <w:rFonts w:ascii="Arial" w:hAnsi="Arial" w:cs="Arial"/>
              </w:rPr>
              <w:t>Award contract and issue debriefs</w:t>
            </w:r>
          </w:p>
          <w:p w14:paraId="215AADC5" w14:textId="77777777" w:rsidR="00B55C8A" w:rsidRPr="00747A84" w:rsidRDefault="00B55C8A" w:rsidP="00BD2EBD">
            <w:pPr>
              <w:pStyle w:val="ListParagraph"/>
              <w:spacing w:line="276" w:lineRule="auto"/>
              <w:ind w:left="0"/>
              <w:rPr>
                <w:rFonts w:ascii="Arial" w:hAnsi="Arial" w:cs="Arial"/>
                <w:b/>
              </w:rPr>
            </w:pPr>
          </w:p>
        </w:tc>
      </w:tr>
      <w:tr w:rsidR="00B55C8A" w:rsidRPr="00EF0363" w14:paraId="7722B12B" w14:textId="77777777" w:rsidTr="00EC0F4A">
        <w:tc>
          <w:tcPr>
            <w:tcW w:w="4508" w:type="dxa"/>
          </w:tcPr>
          <w:p w14:paraId="74BA2B2A" w14:textId="16B4519B" w:rsidR="00EC0F4A" w:rsidRPr="00747A84" w:rsidRDefault="009D517E" w:rsidP="00BD2EBD">
            <w:pPr>
              <w:pStyle w:val="ListParagraph"/>
              <w:spacing w:line="276" w:lineRule="auto"/>
              <w:ind w:left="0"/>
              <w:rPr>
                <w:rFonts w:ascii="Arial" w:hAnsi="Arial" w:cs="Arial"/>
                <w:b/>
                <w:bCs/>
              </w:rPr>
            </w:pPr>
            <w:r w:rsidRPr="00747A84">
              <w:rPr>
                <w:rFonts w:ascii="Arial" w:hAnsi="Arial" w:cs="Arial"/>
                <w:b/>
                <w:bCs/>
              </w:rPr>
              <w:t>19</w:t>
            </w:r>
            <w:r w:rsidR="00E603E4" w:rsidRPr="00747A84">
              <w:rPr>
                <w:rFonts w:ascii="Arial" w:hAnsi="Arial" w:cs="Arial"/>
                <w:b/>
                <w:bCs/>
              </w:rPr>
              <w:t xml:space="preserve"> February 2020</w:t>
            </w:r>
          </w:p>
        </w:tc>
        <w:tc>
          <w:tcPr>
            <w:tcW w:w="4508" w:type="dxa"/>
          </w:tcPr>
          <w:p w14:paraId="2516CF7D" w14:textId="3D738D59" w:rsidR="00EC0F4A" w:rsidRPr="00747A84" w:rsidRDefault="00B55C8A" w:rsidP="00BD2EBD">
            <w:pPr>
              <w:pStyle w:val="ListParagraph"/>
              <w:spacing w:line="276" w:lineRule="auto"/>
              <w:ind w:left="0"/>
              <w:rPr>
                <w:rFonts w:ascii="Arial" w:hAnsi="Arial" w:cs="Arial"/>
                <w:b/>
              </w:rPr>
            </w:pPr>
            <w:r w:rsidRPr="00747A84">
              <w:rPr>
                <w:rFonts w:ascii="Arial" w:hAnsi="Arial" w:cs="Arial"/>
              </w:rPr>
              <w:t>Alcatel period (standstill period)</w:t>
            </w:r>
            <w:r w:rsidR="009D517E" w:rsidRPr="00747A84">
              <w:rPr>
                <w:rFonts w:ascii="Arial" w:hAnsi="Arial" w:cs="Arial"/>
              </w:rPr>
              <w:t xml:space="preserve"> ends</w:t>
            </w:r>
          </w:p>
        </w:tc>
      </w:tr>
      <w:tr w:rsidR="00B55C8A" w:rsidRPr="00EF0363" w14:paraId="6B426623" w14:textId="77777777" w:rsidTr="00EC0F4A">
        <w:tc>
          <w:tcPr>
            <w:tcW w:w="4508" w:type="dxa"/>
          </w:tcPr>
          <w:p w14:paraId="08F3B8C2" w14:textId="42239E65" w:rsidR="00EC0F4A" w:rsidRPr="00E603E4" w:rsidRDefault="00E603E4" w:rsidP="00BD2EBD">
            <w:pPr>
              <w:pStyle w:val="ListParagraph"/>
              <w:spacing w:line="276" w:lineRule="auto"/>
              <w:ind w:left="0"/>
              <w:rPr>
                <w:rFonts w:ascii="Arial" w:hAnsi="Arial" w:cs="Arial"/>
                <w:b/>
                <w:bCs/>
              </w:rPr>
            </w:pPr>
            <w:r w:rsidRPr="00E603E4">
              <w:rPr>
                <w:rFonts w:ascii="Arial" w:hAnsi="Arial" w:cs="Arial"/>
                <w:b/>
                <w:bCs/>
              </w:rPr>
              <w:t xml:space="preserve">24 February 2020 </w:t>
            </w:r>
          </w:p>
        </w:tc>
        <w:tc>
          <w:tcPr>
            <w:tcW w:w="4508" w:type="dxa"/>
          </w:tcPr>
          <w:p w14:paraId="0903A0F4" w14:textId="77777777" w:rsidR="00EC0F4A" w:rsidRPr="00EF0363" w:rsidRDefault="007402BF" w:rsidP="00BD2EBD">
            <w:pPr>
              <w:pStyle w:val="ListParagraph"/>
              <w:spacing w:line="276" w:lineRule="auto"/>
              <w:ind w:left="0"/>
              <w:rPr>
                <w:rFonts w:ascii="Arial" w:hAnsi="Arial" w:cs="Arial"/>
              </w:rPr>
            </w:pPr>
            <w:r w:rsidRPr="00EF0363">
              <w:rPr>
                <w:rFonts w:ascii="Arial" w:hAnsi="Arial" w:cs="Arial"/>
              </w:rPr>
              <w:t xml:space="preserve">Contract </w:t>
            </w:r>
            <w:r w:rsidR="00B55C8A" w:rsidRPr="00EF0363">
              <w:rPr>
                <w:rFonts w:ascii="Arial" w:hAnsi="Arial" w:cs="Arial"/>
              </w:rPr>
              <w:t>start</w:t>
            </w:r>
          </w:p>
        </w:tc>
      </w:tr>
    </w:tbl>
    <w:p w14:paraId="6D554113" w14:textId="77777777" w:rsidR="00EC0F4A" w:rsidRPr="00EF0363" w:rsidRDefault="00EC0F4A" w:rsidP="00BD2EBD">
      <w:pPr>
        <w:pStyle w:val="ListParagraph"/>
        <w:spacing w:line="276" w:lineRule="auto"/>
        <w:rPr>
          <w:rFonts w:ascii="Arial" w:hAnsi="Arial" w:cs="Arial"/>
          <w:b/>
        </w:rPr>
      </w:pPr>
    </w:p>
    <w:p w14:paraId="7AAE798C" w14:textId="77777777" w:rsidR="00C24B1D" w:rsidRPr="00EF0363" w:rsidRDefault="00CE3398" w:rsidP="00CE3398">
      <w:pPr>
        <w:rPr>
          <w:rFonts w:ascii="Arial" w:hAnsi="Arial" w:cs="Arial"/>
          <w:b/>
        </w:rPr>
      </w:pPr>
      <w:r>
        <w:rPr>
          <w:rFonts w:ascii="Arial" w:hAnsi="Arial" w:cs="Arial"/>
          <w:b/>
        </w:rPr>
        <w:br w:type="page"/>
      </w:r>
    </w:p>
    <w:p w14:paraId="1279F59C" w14:textId="77777777" w:rsidR="00C24B1D" w:rsidRPr="00EF0363" w:rsidRDefault="00C24B1D" w:rsidP="000C39C7">
      <w:pPr>
        <w:pStyle w:val="ListParagraph"/>
        <w:numPr>
          <w:ilvl w:val="0"/>
          <w:numId w:val="31"/>
        </w:numPr>
        <w:spacing w:line="276" w:lineRule="auto"/>
        <w:ind w:left="284" w:hanging="284"/>
        <w:rPr>
          <w:rFonts w:ascii="Arial" w:hAnsi="Arial" w:cs="Arial"/>
          <w:b/>
        </w:rPr>
      </w:pPr>
      <w:r w:rsidRPr="00EF0363">
        <w:rPr>
          <w:rFonts w:ascii="Arial" w:hAnsi="Arial" w:cs="Arial"/>
          <w:b/>
        </w:rPr>
        <w:lastRenderedPageBreak/>
        <w:t>Tender instructions</w:t>
      </w:r>
    </w:p>
    <w:p w14:paraId="6BD01DFD" w14:textId="77777777" w:rsidR="00C24B1D" w:rsidRPr="000C39C7" w:rsidRDefault="00C24B1D" w:rsidP="000C39C7">
      <w:pPr>
        <w:spacing w:line="276" w:lineRule="auto"/>
        <w:rPr>
          <w:rFonts w:ascii="Arial" w:hAnsi="Arial" w:cs="Arial"/>
          <w:b/>
        </w:rPr>
      </w:pPr>
    </w:p>
    <w:p w14:paraId="2A1B5538" w14:textId="3C40555A" w:rsidR="00C24B1D" w:rsidRPr="000C39C7" w:rsidRDefault="000C39C7" w:rsidP="000C39C7">
      <w:pPr>
        <w:pStyle w:val="NICEnormal"/>
        <w:tabs>
          <w:tab w:val="left" w:pos="851"/>
          <w:tab w:val="left" w:pos="1134"/>
        </w:tabs>
        <w:spacing w:after="0" w:line="276" w:lineRule="auto"/>
        <w:ind w:left="1134" w:hanging="425"/>
        <w:jc w:val="both"/>
      </w:pPr>
      <w:r>
        <w:rPr>
          <w:sz w:val="22"/>
          <w:szCs w:val="22"/>
        </w:rPr>
        <w:t>9</w:t>
      </w:r>
      <w:r w:rsidR="00C24B1D" w:rsidRPr="00EF0363">
        <w:rPr>
          <w:sz w:val="22"/>
          <w:szCs w:val="22"/>
        </w:rPr>
        <w:t>.1</w:t>
      </w:r>
      <w:r w:rsidR="00EF0363" w:rsidRPr="00EF0363">
        <w:rPr>
          <w:sz w:val="22"/>
          <w:szCs w:val="22"/>
        </w:rPr>
        <w:tab/>
      </w:r>
      <w:r w:rsidR="00C24B1D" w:rsidRPr="000C39C7">
        <w:t>Interested parties must submit an expression of interest (EOI) no later than</w:t>
      </w:r>
      <w:r w:rsidR="00DC35B4" w:rsidRPr="000C39C7">
        <w:t xml:space="preserve"> </w:t>
      </w:r>
      <w:r w:rsidR="00817A6F">
        <w:t>17:00hrs</w:t>
      </w:r>
      <w:r w:rsidR="00CD4BBC">
        <w:t xml:space="preserve"> (</w:t>
      </w:r>
      <w:r w:rsidR="00817A6F">
        <w:t>UK time</w:t>
      </w:r>
      <w:r w:rsidR="00CD4BBC">
        <w:t>)</w:t>
      </w:r>
      <w:r w:rsidR="00817A6F">
        <w:t xml:space="preserve"> </w:t>
      </w:r>
      <w:r w:rsidR="00817A6F" w:rsidRPr="00817A6F">
        <w:t xml:space="preserve">on </w:t>
      </w:r>
      <w:r w:rsidR="00CD4BBC">
        <w:rPr>
          <w:b/>
        </w:rPr>
        <w:t>2 December</w:t>
      </w:r>
      <w:r w:rsidR="00C24B1D" w:rsidRPr="00817A6F">
        <w:rPr>
          <w:b/>
        </w:rPr>
        <w:t xml:space="preserve"> 2019</w:t>
      </w:r>
      <w:r w:rsidR="00C24B1D" w:rsidRPr="00817A6F">
        <w:t xml:space="preserve"> to </w:t>
      </w:r>
      <w:r w:rsidR="00C24B1D" w:rsidRPr="00817A6F">
        <w:rPr>
          <w:rStyle w:val="Hyperlink"/>
          <w:b/>
        </w:rPr>
        <w:t>sharon</w:t>
      </w:r>
      <w:r w:rsidR="00C24B1D" w:rsidRPr="000C39C7">
        <w:rPr>
          <w:rStyle w:val="Hyperlink"/>
          <w:b/>
        </w:rPr>
        <w:t>.martin@nice.org.uk</w:t>
      </w:r>
      <w:r w:rsidR="00C24B1D" w:rsidRPr="000C39C7">
        <w:t xml:space="preserve"> </w:t>
      </w:r>
    </w:p>
    <w:p w14:paraId="75A104CE" w14:textId="77777777" w:rsidR="00C24B1D" w:rsidRPr="000C39C7" w:rsidRDefault="000C39C7" w:rsidP="000C39C7">
      <w:pPr>
        <w:pStyle w:val="NICEnormal"/>
        <w:tabs>
          <w:tab w:val="left" w:pos="1134"/>
        </w:tabs>
        <w:spacing w:after="0" w:line="276" w:lineRule="auto"/>
        <w:ind w:left="1134" w:hanging="425"/>
        <w:jc w:val="both"/>
      </w:pPr>
      <w:r w:rsidRPr="000C39C7">
        <w:t>9</w:t>
      </w:r>
      <w:r w:rsidR="00C24B1D" w:rsidRPr="000C39C7">
        <w:t xml:space="preserve">.2 </w:t>
      </w:r>
      <w:r w:rsidR="00DC35B4" w:rsidRPr="000C39C7">
        <w:tab/>
      </w:r>
      <w:r w:rsidR="00C24B1D" w:rsidRPr="000C39C7">
        <w:t>Bidders who submit a proposal and have not sent an EOI by the above deadline date and time shall not be considered.</w:t>
      </w:r>
    </w:p>
    <w:p w14:paraId="3D424D45" w14:textId="1BFFAA83" w:rsidR="00C24B1D" w:rsidRPr="000C39C7" w:rsidRDefault="000C39C7" w:rsidP="000C39C7">
      <w:pPr>
        <w:pStyle w:val="NICEnormal"/>
        <w:tabs>
          <w:tab w:val="left" w:pos="1134"/>
        </w:tabs>
        <w:spacing w:after="0" w:line="276" w:lineRule="auto"/>
        <w:ind w:left="1134" w:hanging="425"/>
        <w:jc w:val="both"/>
      </w:pPr>
      <w:r w:rsidRPr="000C39C7">
        <w:t>9</w:t>
      </w:r>
      <w:r w:rsidR="00C24B1D" w:rsidRPr="000C39C7">
        <w:t>.3</w:t>
      </w:r>
      <w:r w:rsidR="00C24B1D" w:rsidRPr="000C39C7">
        <w:tab/>
        <w:t>Proposals should be submitted electronically no later than</w:t>
      </w:r>
      <w:r w:rsidR="00C24B1D" w:rsidRPr="000C39C7">
        <w:rPr>
          <w:b/>
        </w:rPr>
        <w:t xml:space="preserve"> 12 Noon </w:t>
      </w:r>
      <w:r w:rsidR="00CD4BBC" w:rsidRPr="00CD4BBC">
        <w:rPr>
          <w:b/>
        </w:rPr>
        <w:t>(</w:t>
      </w:r>
      <w:r w:rsidR="00C24B1D" w:rsidRPr="00CD4BBC">
        <w:rPr>
          <w:b/>
        </w:rPr>
        <w:t>UK time</w:t>
      </w:r>
      <w:r w:rsidR="00CD4BBC" w:rsidRPr="00CD4BBC">
        <w:rPr>
          <w:b/>
        </w:rPr>
        <w:t>)</w:t>
      </w:r>
      <w:r w:rsidR="00C24B1D" w:rsidRPr="00CD4BBC">
        <w:rPr>
          <w:b/>
        </w:rPr>
        <w:t xml:space="preserve"> on </w:t>
      </w:r>
      <w:r w:rsidR="00BC5687" w:rsidRPr="00CD4BBC">
        <w:rPr>
          <w:b/>
        </w:rPr>
        <w:t>7 January 2020</w:t>
      </w:r>
      <w:r w:rsidR="00C24B1D" w:rsidRPr="000C39C7">
        <w:rPr>
          <w:b/>
        </w:rPr>
        <w:t xml:space="preserve"> </w:t>
      </w:r>
      <w:r w:rsidR="00C24B1D" w:rsidRPr="000C39C7">
        <w:t xml:space="preserve">to </w:t>
      </w:r>
      <w:hyperlink r:id="rId15" w:history="1">
        <w:r w:rsidR="00C24B1D" w:rsidRPr="000C39C7">
          <w:rPr>
            <w:rStyle w:val="Hyperlink"/>
            <w:b/>
          </w:rPr>
          <w:t>contract.bids@nice.org.uk</w:t>
        </w:r>
      </w:hyperlink>
      <w:r w:rsidR="00C24B1D" w:rsidRPr="000C39C7">
        <w:t>.</w:t>
      </w:r>
    </w:p>
    <w:p w14:paraId="339B226A" w14:textId="77777777" w:rsidR="00C24B1D" w:rsidRPr="000C39C7" w:rsidRDefault="000C39C7" w:rsidP="00BE75A0">
      <w:pPr>
        <w:pStyle w:val="NICEnormal"/>
        <w:tabs>
          <w:tab w:val="left" w:pos="851"/>
          <w:tab w:val="left" w:pos="1134"/>
        </w:tabs>
        <w:spacing w:after="0" w:line="276" w:lineRule="auto"/>
        <w:ind w:left="1134" w:hanging="425"/>
        <w:jc w:val="both"/>
      </w:pPr>
      <w:r w:rsidRPr="000C39C7">
        <w:t>9</w:t>
      </w:r>
      <w:r w:rsidR="00EF0363" w:rsidRPr="000C39C7">
        <w:t>.</w:t>
      </w:r>
      <w:r w:rsidR="00C24B1D" w:rsidRPr="000C39C7">
        <w:t>4</w:t>
      </w:r>
      <w:r w:rsidR="00C24B1D" w:rsidRPr="000C39C7">
        <w:tab/>
        <w:t xml:space="preserve">All tender proposals and the supporting documents must be written in English. </w:t>
      </w:r>
    </w:p>
    <w:p w14:paraId="618407E2" w14:textId="77777777" w:rsidR="00C24B1D" w:rsidRPr="000C39C7" w:rsidRDefault="000C39C7" w:rsidP="00BE75A0">
      <w:pPr>
        <w:pStyle w:val="NICEnormal"/>
        <w:tabs>
          <w:tab w:val="left" w:pos="1134"/>
        </w:tabs>
        <w:spacing w:after="0" w:line="276" w:lineRule="auto"/>
        <w:ind w:left="1134" w:hanging="425"/>
        <w:jc w:val="both"/>
      </w:pPr>
      <w:r w:rsidRPr="000C39C7">
        <w:t>9</w:t>
      </w:r>
      <w:r w:rsidR="00C24B1D" w:rsidRPr="000C39C7">
        <w:t>.5</w:t>
      </w:r>
      <w:r w:rsidR="00C24B1D" w:rsidRPr="000C39C7">
        <w:tab/>
        <w:t>Failure to comply with these instructions may result in your offer being rejected.</w:t>
      </w:r>
    </w:p>
    <w:p w14:paraId="212F5EF7" w14:textId="77777777" w:rsidR="00C24B1D" w:rsidRPr="000C39C7" w:rsidRDefault="000C39C7" w:rsidP="000C39C7">
      <w:pPr>
        <w:pStyle w:val="NICEnormal"/>
        <w:tabs>
          <w:tab w:val="left" w:pos="1134"/>
        </w:tabs>
        <w:spacing w:after="0" w:line="276" w:lineRule="auto"/>
        <w:ind w:left="1134" w:hanging="425"/>
        <w:jc w:val="both"/>
      </w:pPr>
      <w:r w:rsidRPr="000C39C7">
        <w:t>9</w:t>
      </w:r>
      <w:r w:rsidR="00C24B1D" w:rsidRPr="000C39C7">
        <w:t>.6</w:t>
      </w:r>
      <w:r w:rsidR="00C24B1D" w:rsidRPr="000C39C7">
        <w:tab/>
        <w:t>The proposal must be titled ‘</w:t>
      </w:r>
      <w:r w:rsidR="00EF0363" w:rsidRPr="000C39C7">
        <w:t xml:space="preserve">NICE annual conference stand design </w:t>
      </w:r>
      <w:r w:rsidR="00C24B1D" w:rsidRPr="000C39C7">
        <w:t>Tender</w:t>
      </w:r>
      <w:r w:rsidR="00C24B1D" w:rsidRPr="000C39C7">
        <w:rPr>
          <w:b/>
        </w:rPr>
        <w:t>’</w:t>
      </w:r>
      <w:r w:rsidR="00C24B1D" w:rsidRPr="000C39C7">
        <w:t xml:space="preserve"> and the bidder must answer all questions as accurately and concisely as possible in the same order as the questions are presented. </w:t>
      </w:r>
    </w:p>
    <w:p w14:paraId="315AF8DB" w14:textId="77777777" w:rsidR="00C24B1D" w:rsidRPr="000C39C7" w:rsidRDefault="000C39C7" w:rsidP="000C39C7">
      <w:pPr>
        <w:pStyle w:val="NICEnormal"/>
        <w:tabs>
          <w:tab w:val="left" w:pos="1134"/>
        </w:tabs>
        <w:spacing w:after="0" w:line="276" w:lineRule="auto"/>
        <w:ind w:left="1134" w:hanging="425"/>
        <w:jc w:val="both"/>
      </w:pPr>
      <w:r w:rsidRPr="000C39C7">
        <w:t>9</w:t>
      </w:r>
      <w:r w:rsidR="00C24B1D" w:rsidRPr="000C39C7">
        <w:t>.7</w:t>
      </w:r>
      <w:r w:rsidR="00C24B1D" w:rsidRPr="000C39C7">
        <w:tab/>
        <w:t>Where a question is not relevant to the bidder</w:t>
      </w:r>
      <w:r w:rsidR="00EF0363" w:rsidRPr="000C39C7">
        <w:t>’</w:t>
      </w:r>
      <w:r w:rsidR="00C24B1D" w:rsidRPr="000C39C7">
        <w:t xml:space="preserve">s organisation, this should be indicated, with an explanation. </w:t>
      </w:r>
    </w:p>
    <w:p w14:paraId="0A09BC35" w14:textId="77777777" w:rsidR="00C24B1D" w:rsidRPr="000C39C7" w:rsidRDefault="000C39C7" w:rsidP="000C39C7">
      <w:pPr>
        <w:pStyle w:val="NICEnormal"/>
        <w:tabs>
          <w:tab w:val="left" w:pos="1134"/>
        </w:tabs>
        <w:spacing w:after="0" w:line="276" w:lineRule="auto"/>
        <w:ind w:left="1134" w:hanging="425"/>
        <w:jc w:val="both"/>
      </w:pPr>
      <w:r w:rsidRPr="000C39C7">
        <w:t>9</w:t>
      </w:r>
      <w:r w:rsidR="00C24B1D" w:rsidRPr="000C39C7">
        <w:t>.8</w:t>
      </w:r>
      <w:r w:rsidR="00C24B1D" w:rsidRPr="000C39C7">
        <w:tab/>
        <w:t xml:space="preserve">The bidder must be explicit and comprehensive in their proposals as this will be the single source of information on which their response will be evaluated.  </w:t>
      </w:r>
    </w:p>
    <w:p w14:paraId="3285FE25" w14:textId="77777777" w:rsidR="00C24B1D" w:rsidRPr="000C39C7" w:rsidRDefault="000C39C7" w:rsidP="000C39C7">
      <w:pPr>
        <w:pStyle w:val="NICEnormal"/>
        <w:tabs>
          <w:tab w:val="left" w:pos="1134"/>
        </w:tabs>
        <w:spacing w:after="0" w:line="276" w:lineRule="auto"/>
        <w:ind w:left="1134" w:hanging="425"/>
        <w:jc w:val="both"/>
      </w:pPr>
      <w:r w:rsidRPr="000C39C7">
        <w:t>9</w:t>
      </w:r>
      <w:r w:rsidR="00C24B1D" w:rsidRPr="000C39C7">
        <w:t>.9</w:t>
      </w:r>
      <w:r w:rsidR="00C24B1D" w:rsidRPr="000C39C7">
        <w:tab/>
        <w:t xml:space="preserve">The bidder is advised neither to make any assumptions about their past or current bidder relationships with NICE nor to assume that such prior business relationships will be </w:t>
      </w:r>
      <w:proofErr w:type="gramStart"/>
      <w:r w:rsidR="00C24B1D" w:rsidRPr="000C39C7">
        <w:t>taken into account</w:t>
      </w:r>
      <w:proofErr w:type="gramEnd"/>
      <w:r w:rsidR="00C24B1D" w:rsidRPr="000C39C7">
        <w:t xml:space="preserve"> in the evaluation procedure.</w:t>
      </w:r>
    </w:p>
    <w:p w14:paraId="59739074" w14:textId="77777777" w:rsidR="00C24B1D" w:rsidRPr="000C39C7" w:rsidRDefault="000C39C7" w:rsidP="000C39C7">
      <w:pPr>
        <w:pStyle w:val="NICEnormal"/>
        <w:tabs>
          <w:tab w:val="left" w:pos="1134"/>
        </w:tabs>
        <w:spacing w:after="0" w:line="276" w:lineRule="auto"/>
        <w:ind w:left="1276" w:hanging="567"/>
        <w:jc w:val="both"/>
        <w:rPr>
          <w:b/>
        </w:rPr>
      </w:pPr>
      <w:r w:rsidRPr="000C39C7">
        <w:rPr>
          <w:bCs/>
        </w:rPr>
        <w:t>9</w:t>
      </w:r>
      <w:r w:rsidR="00C24B1D" w:rsidRPr="000C39C7">
        <w:rPr>
          <w:bCs/>
        </w:rPr>
        <w:t>.10</w:t>
      </w:r>
      <w:r w:rsidR="00C24B1D" w:rsidRPr="000C39C7">
        <w:rPr>
          <w:bCs/>
        </w:rPr>
        <w:tab/>
      </w:r>
      <w:r w:rsidR="00C24B1D" w:rsidRPr="000C39C7">
        <w:t xml:space="preserve">All offers must be </w:t>
      </w:r>
      <w:r w:rsidR="00C24B1D" w:rsidRPr="000C39C7">
        <w:rPr>
          <w:bCs/>
        </w:rPr>
        <w:t xml:space="preserve">submitted in </w:t>
      </w:r>
      <w:r w:rsidR="00C24B1D" w:rsidRPr="000C39C7">
        <w:rPr>
          <w:b/>
          <w:bCs/>
        </w:rPr>
        <w:t xml:space="preserve">GBP sterling </w:t>
      </w:r>
      <w:r w:rsidR="00C24B1D" w:rsidRPr="000C39C7">
        <w:rPr>
          <w:bCs/>
        </w:rPr>
        <w:t xml:space="preserve">and must be </w:t>
      </w:r>
      <w:r w:rsidR="00C24B1D" w:rsidRPr="000C39C7">
        <w:rPr>
          <w:b/>
          <w:bCs/>
        </w:rPr>
        <w:t>exclusive of Value Added Tax (VAT)</w:t>
      </w:r>
    </w:p>
    <w:p w14:paraId="4179A921" w14:textId="7D390BE2" w:rsidR="00C24B1D" w:rsidRPr="000C39C7" w:rsidRDefault="000C39C7" w:rsidP="000C39C7">
      <w:pPr>
        <w:pStyle w:val="NICEnormal"/>
        <w:tabs>
          <w:tab w:val="left" w:pos="1276"/>
        </w:tabs>
        <w:spacing w:after="0" w:line="276" w:lineRule="auto"/>
        <w:ind w:left="1276" w:hanging="567"/>
        <w:jc w:val="both"/>
      </w:pPr>
      <w:r w:rsidRPr="000C39C7">
        <w:t>9</w:t>
      </w:r>
      <w:r w:rsidR="00C24B1D" w:rsidRPr="000C39C7">
        <w:t>.11</w:t>
      </w:r>
      <w:r w:rsidR="00C24B1D" w:rsidRPr="000C39C7">
        <w:tab/>
        <w:t xml:space="preserve">The </w:t>
      </w:r>
      <w:r w:rsidR="00C24B1D" w:rsidRPr="000C39C7">
        <w:rPr>
          <w:b/>
        </w:rPr>
        <w:t>Form of Offer</w:t>
      </w:r>
      <w:r w:rsidR="00C24B1D" w:rsidRPr="000C39C7">
        <w:t xml:space="preserve"> must be submitted </w:t>
      </w:r>
      <w:r w:rsidR="00EF0363" w:rsidRPr="000C39C7">
        <w:t>by 12</w:t>
      </w:r>
      <w:r w:rsidR="00817A6F">
        <w:t xml:space="preserve"> </w:t>
      </w:r>
      <w:r w:rsidR="00EF0363" w:rsidRPr="000C39C7">
        <w:t>noon</w:t>
      </w:r>
      <w:r w:rsidR="00817A6F">
        <w:t xml:space="preserve"> </w:t>
      </w:r>
      <w:r w:rsidR="00CD4BBC">
        <w:t>(</w:t>
      </w:r>
      <w:r w:rsidR="00817A6F">
        <w:t>UK time</w:t>
      </w:r>
      <w:r w:rsidR="00CD4BBC">
        <w:t xml:space="preserve">) </w:t>
      </w:r>
      <w:r w:rsidR="00EF0363" w:rsidRPr="000C39C7">
        <w:t xml:space="preserve">on </w:t>
      </w:r>
      <w:r w:rsidR="00BC5687" w:rsidRPr="00817A6F">
        <w:rPr>
          <w:b/>
          <w:bCs/>
        </w:rPr>
        <w:t>7 January 2020</w:t>
      </w:r>
      <w:r w:rsidR="00BC5687">
        <w:t xml:space="preserve"> </w:t>
      </w:r>
      <w:r w:rsidR="00C24B1D" w:rsidRPr="000C39C7">
        <w:rPr>
          <w:u w:val="single"/>
        </w:rPr>
        <w:t>in hard copy only</w:t>
      </w:r>
      <w:r w:rsidR="00C24B1D" w:rsidRPr="000C39C7">
        <w:t xml:space="preserve"> to:</w:t>
      </w:r>
    </w:p>
    <w:p w14:paraId="735A1B8B" w14:textId="77777777" w:rsidR="000C39C7" w:rsidRPr="000C39C7" w:rsidRDefault="000C39C7" w:rsidP="000C39C7">
      <w:pPr>
        <w:pStyle w:val="NICEnormal"/>
        <w:tabs>
          <w:tab w:val="left" w:pos="1276"/>
        </w:tabs>
        <w:spacing w:after="0" w:line="276" w:lineRule="auto"/>
        <w:ind w:left="1276" w:hanging="567"/>
        <w:jc w:val="both"/>
        <w:rPr>
          <w:b/>
        </w:rPr>
      </w:pPr>
    </w:p>
    <w:p w14:paraId="62DFAB6A" w14:textId="7F317D48" w:rsidR="00C24B1D" w:rsidRPr="000C39C7" w:rsidRDefault="00EF0363" w:rsidP="00BD2EBD">
      <w:pPr>
        <w:spacing w:line="276" w:lineRule="auto"/>
        <w:ind w:left="709" w:firstLine="567"/>
        <w:jc w:val="both"/>
        <w:rPr>
          <w:rFonts w:ascii="Arial" w:hAnsi="Arial" w:cs="Arial"/>
          <w:b/>
          <w:lang w:val="en-US"/>
        </w:rPr>
      </w:pPr>
      <w:r w:rsidRPr="000C39C7">
        <w:rPr>
          <w:rFonts w:ascii="Arial" w:hAnsi="Arial" w:cs="Arial"/>
          <w:b/>
          <w:lang w:val="en-US"/>
        </w:rPr>
        <w:t>Sharon Martin</w:t>
      </w:r>
      <w:r w:rsidR="00817A6F">
        <w:rPr>
          <w:rFonts w:ascii="Arial" w:hAnsi="Arial" w:cs="Arial"/>
          <w:b/>
          <w:lang w:val="en-US"/>
        </w:rPr>
        <w:t xml:space="preserve"> – NICE conference stand build</w:t>
      </w:r>
    </w:p>
    <w:p w14:paraId="39BFEE87" w14:textId="77777777" w:rsidR="00C24B1D" w:rsidRPr="000C39C7" w:rsidRDefault="00C24B1D" w:rsidP="00BD2EBD">
      <w:pPr>
        <w:spacing w:line="276" w:lineRule="auto"/>
        <w:ind w:left="709" w:firstLine="567"/>
        <w:jc w:val="both"/>
        <w:rPr>
          <w:rFonts w:ascii="Arial" w:hAnsi="Arial" w:cs="Arial"/>
          <w:lang w:val="en-US"/>
        </w:rPr>
      </w:pPr>
      <w:r w:rsidRPr="000C39C7">
        <w:rPr>
          <w:rFonts w:ascii="Arial" w:hAnsi="Arial" w:cs="Arial"/>
          <w:lang w:val="en-US"/>
        </w:rPr>
        <w:t>Procurement Officer</w:t>
      </w:r>
    </w:p>
    <w:p w14:paraId="132E95E6" w14:textId="77777777" w:rsidR="00C24B1D" w:rsidRPr="000C39C7" w:rsidRDefault="000C39C7" w:rsidP="00BD2EBD">
      <w:pPr>
        <w:spacing w:line="276" w:lineRule="auto"/>
        <w:ind w:left="709" w:firstLine="567"/>
        <w:jc w:val="both"/>
        <w:rPr>
          <w:rFonts w:ascii="Arial" w:hAnsi="Arial" w:cs="Arial"/>
        </w:rPr>
      </w:pPr>
      <w:r w:rsidRPr="000C39C7">
        <w:rPr>
          <w:rFonts w:ascii="Arial" w:hAnsi="Arial" w:cs="Arial"/>
          <w:lang w:val="en-US"/>
        </w:rPr>
        <w:t xml:space="preserve">National </w:t>
      </w:r>
      <w:r w:rsidR="00C24B1D" w:rsidRPr="000C39C7">
        <w:rPr>
          <w:rFonts w:ascii="Arial" w:hAnsi="Arial" w:cs="Arial"/>
        </w:rPr>
        <w:t>Institute for Health and Care Excellence</w:t>
      </w:r>
    </w:p>
    <w:p w14:paraId="7D395EC2" w14:textId="77777777" w:rsidR="00C24B1D" w:rsidRPr="000C39C7" w:rsidRDefault="00EF0363" w:rsidP="00BD2EBD">
      <w:pPr>
        <w:spacing w:line="276" w:lineRule="auto"/>
        <w:ind w:left="709" w:firstLine="567"/>
        <w:jc w:val="both"/>
        <w:rPr>
          <w:rFonts w:ascii="Arial" w:hAnsi="Arial" w:cs="Arial"/>
        </w:rPr>
      </w:pPr>
      <w:r w:rsidRPr="000C39C7">
        <w:rPr>
          <w:rFonts w:ascii="Arial" w:hAnsi="Arial" w:cs="Arial"/>
        </w:rPr>
        <w:t>10 Spring Gardens</w:t>
      </w:r>
    </w:p>
    <w:p w14:paraId="1CF54040" w14:textId="77777777" w:rsidR="00EF0363" w:rsidRPr="000C39C7" w:rsidRDefault="00EF0363" w:rsidP="00BD2EBD">
      <w:pPr>
        <w:spacing w:line="276" w:lineRule="auto"/>
        <w:ind w:left="709" w:firstLine="567"/>
        <w:jc w:val="both"/>
        <w:rPr>
          <w:rFonts w:ascii="Arial" w:hAnsi="Arial" w:cs="Arial"/>
        </w:rPr>
      </w:pPr>
      <w:r w:rsidRPr="000C39C7">
        <w:rPr>
          <w:rFonts w:ascii="Arial" w:hAnsi="Arial" w:cs="Arial"/>
        </w:rPr>
        <w:t>London</w:t>
      </w:r>
    </w:p>
    <w:p w14:paraId="07AE8FD3" w14:textId="77777777" w:rsidR="00EF0363" w:rsidRPr="000C39C7" w:rsidRDefault="00EF0363" w:rsidP="00BD2EBD">
      <w:pPr>
        <w:spacing w:line="276" w:lineRule="auto"/>
        <w:ind w:left="709" w:firstLine="567"/>
        <w:rPr>
          <w:rFonts w:ascii="Arial" w:hAnsi="Arial" w:cs="Arial"/>
        </w:rPr>
      </w:pPr>
      <w:r w:rsidRPr="000C39C7">
        <w:rPr>
          <w:rFonts w:ascii="Arial" w:hAnsi="Arial" w:cs="Arial"/>
        </w:rPr>
        <w:t>SW1A 2BU</w:t>
      </w:r>
    </w:p>
    <w:p w14:paraId="4ED04A73" w14:textId="77777777" w:rsidR="00EF0363" w:rsidRPr="000C39C7" w:rsidRDefault="00EF0363" w:rsidP="00BD2EBD">
      <w:pPr>
        <w:spacing w:line="276" w:lineRule="auto"/>
        <w:ind w:left="709"/>
        <w:rPr>
          <w:rFonts w:ascii="Arial" w:hAnsi="Arial" w:cs="Arial"/>
        </w:rPr>
      </w:pPr>
    </w:p>
    <w:p w14:paraId="27C4EB7B" w14:textId="77777777" w:rsidR="00C24B1D" w:rsidRPr="000C39C7" w:rsidRDefault="00C24B1D" w:rsidP="00BD2EBD">
      <w:pPr>
        <w:spacing w:line="276" w:lineRule="auto"/>
        <w:ind w:left="709"/>
        <w:rPr>
          <w:rFonts w:ascii="Arial" w:hAnsi="Arial" w:cs="Arial"/>
          <w:b/>
          <w:bCs/>
          <w:color w:val="000000"/>
        </w:rPr>
      </w:pPr>
      <w:r w:rsidRPr="000C39C7">
        <w:rPr>
          <w:rFonts w:ascii="Arial" w:hAnsi="Arial" w:cs="Arial"/>
          <w:b/>
          <w:bCs/>
          <w:color w:val="000000"/>
        </w:rPr>
        <w:t>Please note - The envelope must not identify the name of your company.</w:t>
      </w:r>
    </w:p>
    <w:p w14:paraId="488A8F05" w14:textId="77777777" w:rsidR="00EF0363" w:rsidRPr="000C39C7" w:rsidRDefault="00EF0363" w:rsidP="00BD2EBD">
      <w:pPr>
        <w:spacing w:line="276" w:lineRule="auto"/>
        <w:ind w:left="709"/>
        <w:rPr>
          <w:rFonts w:ascii="Arial" w:hAnsi="Arial" w:cs="Arial"/>
          <w:b/>
          <w:bCs/>
          <w:color w:val="000000"/>
        </w:rPr>
      </w:pPr>
    </w:p>
    <w:p w14:paraId="069D9BA5" w14:textId="10A8F15E" w:rsidR="00C24B1D" w:rsidRPr="000C39C7" w:rsidRDefault="000C39C7" w:rsidP="00BD2EBD">
      <w:pPr>
        <w:pStyle w:val="NICEnormal"/>
        <w:tabs>
          <w:tab w:val="left" w:pos="1276"/>
        </w:tabs>
        <w:spacing w:after="0" w:line="276" w:lineRule="auto"/>
        <w:ind w:left="1276" w:hanging="567"/>
        <w:jc w:val="both"/>
        <w:rPr>
          <w:b/>
          <w:bCs/>
        </w:rPr>
      </w:pPr>
      <w:r w:rsidRPr="000C39C7">
        <w:t>9</w:t>
      </w:r>
      <w:r w:rsidR="00C24B1D" w:rsidRPr="000C39C7">
        <w:t>.12</w:t>
      </w:r>
      <w:r w:rsidR="00C24B1D" w:rsidRPr="000C39C7">
        <w:tab/>
        <w:t>Before any documentation is submitted, those wishing to tender may have specific questions and queries regarding the process, the policy or the arrangements with NICE.  Under our procurement arrangements</w:t>
      </w:r>
      <w:r w:rsidR="00BE75A0">
        <w:t>,</w:t>
      </w:r>
      <w:r w:rsidR="00C24B1D" w:rsidRPr="000C39C7">
        <w:t xml:space="preserve"> NICE </w:t>
      </w:r>
      <w:proofErr w:type="gramStart"/>
      <w:r w:rsidR="00C24B1D" w:rsidRPr="000C39C7">
        <w:t>has to</w:t>
      </w:r>
      <w:proofErr w:type="gramEnd"/>
      <w:r w:rsidR="00C24B1D" w:rsidRPr="000C39C7">
        <w:t xml:space="preserve"> ensure that all applicants receive equal treatment and we will share all information requests and responses with all applicants.  </w:t>
      </w:r>
      <w:r w:rsidR="00AF4C00" w:rsidRPr="000C39C7">
        <w:t>Consequently,</w:t>
      </w:r>
      <w:r w:rsidR="00C24B1D" w:rsidRPr="000C39C7">
        <w:t xml:space="preserve"> all questions and queries regarding this invitation to offer must be </w:t>
      </w:r>
      <w:r w:rsidR="00C24B1D" w:rsidRPr="000C39C7">
        <w:lastRenderedPageBreak/>
        <w:t xml:space="preserve">submitted by email to </w:t>
      </w:r>
      <w:r w:rsidR="00EF0363" w:rsidRPr="000C39C7">
        <w:rPr>
          <w:b/>
        </w:rPr>
        <w:t>Sharon Martin (Sharon.martin</w:t>
      </w:r>
      <w:r w:rsidR="00C24B1D" w:rsidRPr="000C39C7">
        <w:rPr>
          <w:b/>
        </w:rPr>
        <w:t>@nice.org.uk</w:t>
      </w:r>
      <w:r w:rsidR="00C24B1D" w:rsidRPr="000C39C7">
        <w:t xml:space="preserve">) no later than </w:t>
      </w:r>
      <w:r w:rsidR="00CD4BBC">
        <w:rPr>
          <w:b/>
        </w:rPr>
        <w:t>17:00hrs</w:t>
      </w:r>
      <w:r w:rsidR="00EF0363" w:rsidRPr="000C39C7">
        <w:rPr>
          <w:b/>
        </w:rPr>
        <w:t xml:space="preserve"> </w:t>
      </w:r>
      <w:r w:rsidR="00CD4BBC">
        <w:rPr>
          <w:b/>
        </w:rPr>
        <w:t>(</w:t>
      </w:r>
      <w:r w:rsidR="00817A6F">
        <w:rPr>
          <w:b/>
        </w:rPr>
        <w:t>UK time</w:t>
      </w:r>
      <w:r w:rsidR="00CD4BBC">
        <w:rPr>
          <w:b/>
        </w:rPr>
        <w:t>)</w:t>
      </w:r>
      <w:r w:rsidR="00817A6F">
        <w:rPr>
          <w:b/>
        </w:rPr>
        <w:t xml:space="preserve"> </w:t>
      </w:r>
      <w:r w:rsidR="00EF0363" w:rsidRPr="000C39C7">
        <w:rPr>
          <w:b/>
        </w:rPr>
        <w:t xml:space="preserve">on </w:t>
      </w:r>
      <w:r w:rsidR="00817A6F">
        <w:rPr>
          <w:b/>
        </w:rPr>
        <w:t>2 December 2019</w:t>
      </w:r>
      <w:r w:rsidR="00BC5687" w:rsidRPr="00817A6F">
        <w:rPr>
          <w:b/>
        </w:rPr>
        <w:t>.</w:t>
      </w:r>
      <w:r w:rsidR="00BC5687">
        <w:rPr>
          <w:b/>
        </w:rPr>
        <w:t xml:space="preserve"> </w:t>
      </w:r>
    </w:p>
    <w:p w14:paraId="6768C0D6" w14:textId="77777777" w:rsidR="00C24B1D" w:rsidRPr="000C39C7" w:rsidRDefault="00C24B1D" w:rsidP="00BD2EBD">
      <w:pPr>
        <w:pStyle w:val="ListParagraph"/>
        <w:spacing w:line="276" w:lineRule="auto"/>
        <w:rPr>
          <w:rFonts w:ascii="Arial" w:hAnsi="Arial" w:cs="Arial"/>
          <w:b/>
        </w:rPr>
      </w:pPr>
    </w:p>
    <w:p w14:paraId="38BABEEA" w14:textId="01A59CE5" w:rsidR="00BE75A0" w:rsidRPr="002B6497" w:rsidRDefault="000C39C7" w:rsidP="002B6497">
      <w:pPr>
        <w:tabs>
          <w:tab w:val="left" w:pos="1276"/>
        </w:tabs>
        <w:spacing w:line="276" w:lineRule="auto"/>
        <w:ind w:left="1276" w:hanging="567"/>
        <w:jc w:val="both"/>
        <w:rPr>
          <w:rFonts w:ascii="Arial" w:hAnsi="Arial" w:cs="Arial"/>
          <w:color w:val="000000"/>
        </w:rPr>
      </w:pPr>
      <w:r w:rsidRPr="000C39C7">
        <w:rPr>
          <w:rFonts w:ascii="Arial" w:hAnsi="Arial" w:cs="Arial"/>
          <w:color w:val="000000"/>
        </w:rPr>
        <w:t>9</w:t>
      </w:r>
      <w:r w:rsidR="0030055A" w:rsidRPr="000C39C7">
        <w:rPr>
          <w:rFonts w:ascii="Arial" w:hAnsi="Arial" w:cs="Arial"/>
          <w:color w:val="000000"/>
        </w:rPr>
        <w:t>.13</w:t>
      </w:r>
      <w:r w:rsidR="0030055A" w:rsidRPr="000C39C7">
        <w:rPr>
          <w:rFonts w:ascii="Arial" w:hAnsi="Arial" w:cs="Arial"/>
          <w:color w:val="000000"/>
        </w:rPr>
        <w:tab/>
        <w:t xml:space="preserve">The questions and answers will then be collated and distributed by email to all the potential tenderers by </w:t>
      </w:r>
      <w:r w:rsidR="0030055A" w:rsidRPr="00CD4BBC">
        <w:rPr>
          <w:rFonts w:ascii="Arial" w:hAnsi="Arial" w:cs="Arial"/>
          <w:b/>
          <w:bCs/>
          <w:color w:val="000000"/>
        </w:rPr>
        <w:t>17:00hrs</w:t>
      </w:r>
      <w:r w:rsidR="00BC5687" w:rsidRPr="00CD4BBC">
        <w:rPr>
          <w:rFonts w:ascii="Arial" w:hAnsi="Arial" w:cs="Arial"/>
          <w:b/>
          <w:bCs/>
          <w:lang w:val="en-US" w:eastAsia="en-US"/>
        </w:rPr>
        <w:t xml:space="preserve"> 1</w:t>
      </w:r>
      <w:r w:rsidR="00CD4BBC" w:rsidRPr="00CD4BBC">
        <w:rPr>
          <w:rFonts w:ascii="Arial" w:hAnsi="Arial" w:cs="Arial"/>
          <w:b/>
          <w:bCs/>
          <w:lang w:val="en-US" w:eastAsia="en-US"/>
        </w:rPr>
        <w:t>2</w:t>
      </w:r>
      <w:r w:rsidR="00BC5687" w:rsidRPr="00CD4BBC">
        <w:rPr>
          <w:rFonts w:ascii="Arial" w:hAnsi="Arial" w:cs="Arial"/>
          <w:b/>
          <w:bCs/>
          <w:lang w:val="en-US" w:eastAsia="en-US"/>
        </w:rPr>
        <w:t xml:space="preserve"> December 2019</w:t>
      </w:r>
      <w:r w:rsidR="0030055A" w:rsidRPr="00817A6F">
        <w:rPr>
          <w:rFonts w:ascii="Arial" w:hAnsi="Arial" w:cs="Arial"/>
          <w:color w:val="000000"/>
        </w:rPr>
        <w:t>.  Please</w:t>
      </w:r>
      <w:r w:rsidR="0030055A" w:rsidRPr="000C39C7">
        <w:rPr>
          <w:rFonts w:ascii="Arial" w:hAnsi="Arial" w:cs="Arial"/>
          <w:color w:val="000000"/>
        </w:rPr>
        <w:t xml:space="preserve"> note that there will be no telephone or informal or other kind of discussion between potential tenderers and officers or directors of NICE after this document is dispatched.</w:t>
      </w:r>
    </w:p>
    <w:p w14:paraId="6F3AE36F" w14:textId="77777777" w:rsidR="000C39C7" w:rsidRPr="0030055A" w:rsidRDefault="000C39C7" w:rsidP="00BD2EBD">
      <w:pPr>
        <w:tabs>
          <w:tab w:val="left" w:pos="1276"/>
        </w:tabs>
        <w:spacing w:line="276" w:lineRule="auto"/>
        <w:ind w:left="1276" w:hanging="567"/>
        <w:jc w:val="both"/>
        <w:rPr>
          <w:rFonts w:ascii="Arial" w:hAnsi="Arial" w:cs="Arial"/>
          <w:color w:val="000000"/>
          <w:sz w:val="22"/>
          <w:szCs w:val="22"/>
        </w:rPr>
      </w:pPr>
    </w:p>
    <w:p w14:paraId="4133FDA7" w14:textId="77777777" w:rsidR="00F13EA1" w:rsidRPr="00EF0363" w:rsidRDefault="000C39C7" w:rsidP="000C39C7">
      <w:pPr>
        <w:tabs>
          <w:tab w:val="left" w:pos="0"/>
          <w:tab w:val="left" w:pos="426"/>
        </w:tabs>
        <w:spacing w:line="276" w:lineRule="auto"/>
        <w:contextualSpacing/>
        <w:rPr>
          <w:rFonts w:ascii="Arial" w:hAnsi="Arial" w:cs="Arial"/>
          <w:b/>
        </w:rPr>
      </w:pPr>
      <w:r>
        <w:rPr>
          <w:rFonts w:ascii="Arial" w:hAnsi="Arial" w:cs="Arial"/>
          <w:b/>
        </w:rPr>
        <w:t>10</w:t>
      </w:r>
      <w:r w:rsidR="00DC35B4">
        <w:rPr>
          <w:rFonts w:ascii="Arial" w:hAnsi="Arial" w:cs="Arial"/>
          <w:b/>
        </w:rPr>
        <w:t>.</w:t>
      </w:r>
      <w:r w:rsidR="00F13EA1" w:rsidRPr="00EF0363">
        <w:rPr>
          <w:rFonts w:ascii="Arial" w:hAnsi="Arial" w:cs="Arial"/>
          <w:b/>
        </w:rPr>
        <w:t xml:space="preserve"> </w:t>
      </w:r>
      <w:r w:rsidR="00F13EA1" w:rsidRPr="00EF0363">
        <w:rPr>
          <w:rFonts w:ascii="Arial" w:hAnsi="Arial" w:cs="Arial"/>
          <w:b/>
        </w:rPr>
        <w:tab/>
        <w:t>Selection criteria:</w:t>
      </w:r>
    </w:p>
    <w:p w14:paraId="0296D1E7" w14:textId="77777777" w:rsidR="00DC35B4" w:rsidRDefault="00DC35B4" w:rsidP="00BD2EBD">
      <w:pPr>
        <w:pStyle w:val="BodyText"/>
        <w:spacing w:line="276" w:lineRule="auto"/>
        <w:contextualSpacing/>
        <w:jc w:val="both"/>
        <w:rPr>
          <w:sz w:val="24"/>
          <w:lang w:val="en-US"/>
        </w:rPr>
      </w:pPr>
    </w:p>
    <w:p w14:paraId="6EFF4369" w14:textId="77777777" w:rsidR="00F13EA1" w:rsidRPr="002B6497" w:rsidRDefault="00F13EA1" w:rsidP="002B6497">
      <w:pPr>
        <w:pStyle w:val="BodyText"/>
        <w:spacing w:line="276" w:lineRule="auto"/>
        <w:ind w:left="426"/>
        <w:contextualSpacing/>
        <w:jc w:val="both"/>
        <w:rPr>
          <w:bCs/>
          <w:sz w:val="24"/>
          <w:lang w:val="en-US"/>
        </w:rPr>
      </w:pPr>
      <w:r w:rsidRPr="00EF0363">
        <w:rPr>
          <w:sz w:val="24"/>
          <w:lang w:val="en-US"/>
        </w:rPr>
        <w:t xml:space="preserve">Tenders will be assessed </w:t>
      </w:r>
      <w:proofErr w:type="gramStart"/>
      <w:r w:rsidRPr="00EF0363">
        <w:rPr>
          <w:sz w:val="24"/>
          <w:lang w:val="en-US"/>
        </w:rPr>
        <w:t>on the basis of</w:t>
      </w:r>
      <w:proofErr w:type="gramEnd"/>
      <w:r w:rsidRPr="00EF0363">
        <w:rPr>
          <w:sz w:val="24"/>
          <w:lang w:val="en-US"/>
        </w:rPr>
        <w:t xml:space="preserve"> the following,</w:t>
      </w:r>
      <w:r w:rsidRPr="00EF0363">
        <w:rPr>
          <w:b/>
          <w:bCs/>
          <w:sz w:val="24"/>
          <w:lang w:val="en-US"/>
        </w:rPr>
        <w:t xml:space="preserve"> </w:t>
      </w:r>
      <w:r w:rsidRPr="00EF0363">
        <w:rPr>
          <w:bCs/>
          <w:sz w:val="24"/>
          <w:lang w:val="en-US"/>
        </w:rPr>
        <w:t>each of which will be weighted as shown in the table below</w:t>
      </w:r>
      <w:r w:rsidRPr="00EF0363">
        <w:rPr>
          <w:sz w:val="24"/>
          <w:lang w:val="en-US"/>
        </w:rPr>
        <w:t>:</w:t>
      </w:r>
    </w:p>
    <w:p w14:paraId="51CA11B3" w14:textId="77777777" w:rsidR="00F13EA1" w:rsidRPr="00EF0363" w:rsidRDefault="00F13EA1" w:rsidP="00BD2EBD">
      <w:pPr>
        <w:pStyle w:val="BodyText"/>
        <w:spacing w:line="276" w:lineRule="auto"/>
        <w:contextualSpacing/>
        <w:jc w:val="both"/>
        <w:rPr>
          <w:sz w:val="24"/>
          <w:lang w:val="en-US"/>
        </w:rPr>
      </w:pP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60"/>
        <w:gridCol w:w="2932"/>
      </w:tblGrid>
      <w:tr w:rsidR="00F13EA1" w:rsidRPr="00EF0363" w14:paraId="627A3C4F" w14:textId="77777777" w:rsidTr="00C15153">
        <w:trPr>
          <w:trHeight w:val="72"/>
        </w:trPr>
        <w:tc>
          <w:tcPr>
            <w:tcW w:w="4660" w:type="dxa"/>
            <w:tcBorders>
              <w:top w:val="single" w:sz="4" w:space="0" w:color="000000"/>
              <w:left w:val="single" w:sz="4" w:space="0" w:color="000000"/>
              <w:bottom w:val="single" w:sz="4" w:space="0" w:color="000000"/>
              <w:right w:val="single" w:sz="4" w:space="0" w:color="000000"/>
            </w:tcBorders>
            <w:hideMark/>
          </w:tcPr>
          <w:p w14:paraId="5015E8DA" w14:textId="77777777" w:rsidR="00F13EA1" w:rsidRPr="00EF0363" w:rsidRDefault="00F13EA1" w:rsidP="00BD2EBD">
            <w:pPr>
              <w:spacing w:line="276" w:lineRule="auto"/>
              <w:contextualSpacing/>
              <w:rPr>
                <w:rFonts w:ascii="Arial" w:hAnsi="Arial" w:cs="Arial"/>
                <w:b/>
              </w:rPr>
            </w:pPr>
            <w:r w:rsidRPr="00EF0363">
              <w:rPr>
                <w:rFonts w:ascii="Arial" w:hAnsi="Arial" w:cs="Arial"/>
                <w:b/>
              </w:rPr>
              <w:t>Criteria</w:t>
            </w:r>
          </w:p>
        </w:tc>
        <w:tc>
          <w:tcPr>
            <w:tcW w:w="2932" w:type="dxa"/>
            <w:tcBorders>
              <w:top w:val="single" w:sz="4" w:space="0" w:color="000000"/>
              <w:left w:val="single" w:sz="4" w:space="0" w:color="000000"/>
              <w:bottom w:val="single" w:sz="4" w:space="0" w:color="000000"/>
              <w:right w:val="single" w:sz="4" w:space="0" w:color="000000"/>
            </w:tcBorders>
            <w:hideMark/>
          </w:tcPr>
          <w:p w14:paraId="7392D174" w14:textId="77777777" w:rsidR="00F13EA1" w:rsidRPr="00EF0363" w:rsidRDefault="00F13EA1" w:rsidP="00BD2EBD">
            <w:pPr>
              <w:spacing w:line="276" w:lineRule="auto"/>
              <w:contextualSpacing/>
              <w:jc w:val="center"/>
              <w:rPr>
                <w:rFonts w:ascii="Arial" w:hAnsi="Arial" w:cs="Arial"/>
                <w:b/>
              </w:rPr>
            </w:pPr>
            <w:r w:rsidRPr="00EF0363">
              <w:rPr>
                <w:rFonts w:ascii="Arial" w:hAnsi="Arial" w:cs="Arial"/>
                <w:b/>
              </w:rPr>
              <w:t>Weighting</w:t>
            </w:r>
          </w:p>
        </w:tc>
      </w:tr>
      <w:tr w:rsidR="00F13EA1" w:rsidRPr="00EF0363" w14:paraId="7EA45EB4" w14:textId="77777777" w:rsidTr="00BC4D33">
        <w:tc>
          <w:tcPr>
            <w:tcW w:w="4660" w:type="dxa"/>
            <w:tcBorders>
              <w:top w:val="single" w:sz="4" w:space="0" w:color="000000"/>
              <w:left w:val="single" w:sz="4" w:space="0" w:color="000000"/>
              <w:bottom w:val="single" w:sz="4" w:space="0" w:color="000000"/>
              <w:right w:val="single" w:sz="4" w:space="0" w:color="000000"/>
            </w:tcBorders>
            <w:hideMark/>
          </w:tcPr>
          <w:p w14:paraId="06689591" w14:textId="77777777" w:rsidR="00F13EA1" w:rsidRPr="00EF0363" w:rsidRDefault="00F13EA1" w:rsidP="00BD2EBD">
            <w:pPr>
              <w:spacing w:line="276" w:lineRule="auto"/>
              <w:contextualSpacing/>
              <w:rPr>
                <w:rFonts w:ascii="Arial" w:hAnsi="Arial" w:cs="Arial"/>
                <w:bCs/>
              </w:rPr>
            </w:pPr>
            <w:r w:rsidRPr="00EF0363">
              <w:rPr>
                <w:rFonts w:ascii="Arial" w:hAnsi="Arial" w:cs="Arial"/>
                <w:bCs/>
              </w:rPr>
              <w:t>Relevant experience</w:t>
            </w:r>
          </w:p>
        </w:tc>
        <w:tc>
          <w:tcPr>
            <w:tcW w:w="2932" w:type="dxa"/>
            <w:tcBorders>
              <w:top w:val="single" w:sz="4" w:space="0" w:color="000000"/>
              <w:left w:val="single" w:sz="4" w:space="0" w:color="000000"/>
              <w:bottom w:val="single" w:sz="4" w:space="0" w:color="000000"/>
              <w:right w:val="single" w:sz="4" w:space="0" w:color="000000"/>
            </w:tcBorders>
            <w:hideMark/>
          </w:tcPr>
          <w:p w14:paraId="753EA09B" w14:textId="77777777" w:rsidR="00F13EA1" w:rsidRPr="00EF0363" w:rsidRDefault="00F13EA1" w:rsidP="00BD2EBD">
            <w:pPr>
              <w:spacing w:line="276" w:lineRule="auto"/>
              <w:contextualSpacing/>
              <w:jc w:val="center"/>
              <w:rPr>
                <w:rFonts w:ascii="Arial" w:hAnsi="Arial" w:cs="Arial"/>
              </w:rPr>
            </w:pPr>
            <w:r w:rsidRPr="00EF0363">
              <w:rPr>
                <w:rFonts w:ascii="Arial" w:hAnsi="Arial" w:cs="Arial"/>
              </w:rPr>
              <w:t>20%</w:t>
            </w:r>
          </w:p>
        </w:tc>
      </w:tr>
      <w:tr w:rsidR="00F13EA1" w:rsidRPr="00EF0363" w14:paraId="1B0D2D48" w14:textId="77777777" w:rsidTr="00BC4D33">
        <w:tc>
          <w:tcPr>
            <w:tcW w:w="4660" w:type="dxa"/>
            <w:tcBorders>
              <w:top w:val="single" w:sz="4" w:space="0" w:color="000000"/>
              <w:left w:val="single" w:sz="4" w:space="0" w:color="000000"/>
              <w:bottom w:val="single" w:sz="4" w:space="0" w:color="000000"/>
              <w:right w:val="single" w:sz="4" w:space="0" w:color="000000"/>
            </w:tcBorders>
            <w:hideMark/>
          </w:tcPr>
          <w:p w14:paraId="02D21E19" w14:textId="77777777" w:rsidR="00F13EA1" w:rsidRPr="00EF0363" w:rsidRDefault="00F13EA1" w:rsidP="00BD2EBD">
            <w:pPr>
              <w:spacing w:line="276" w:lineRule="auto"/>
              <w:contextualSpacing/>
              <w:rPr>
                <w:rFonts w:ascii="Arial" w:hAnsi="Arial" w:cs="Arial"/>
                <w:bCs/>
              </w:rPr>
            </w:pPr>
            <w:r w:rsidRPr="00EF0363">
              <w:rPr>
                <w:rFonts w:ascii="Arial" w:hAnsi="Arial" w:cs="Arial"/>
                <w:bCs/>
              </w:rPr>
              <w:t>Project plan</w:t>
            </w:r>
          </w:p>
        </w:tc>
        <w:tc>
          <w:tcPr>
            <w:tcW w:w="2932" w:type="dxa"/>
            <w:tcBorders>
              <w:top w:val="single" w:sz="4" w:space="0" w:color="000000"/>
              <w:left w:val="single" w:sz="4" w:space="0" w:color="000000"/>
              <w:bottom w:val="single" w:sz="4" w:space="0" w:color="000000"/>
              <w:right w:val="single" w:sz="4" w:space="0" w:color="000000"/>
            </w:tcBorders>
            <w:hideMark/>
          </w:tcPr>
          <w:p w14:paraId="51D95E8D" w14:textId="77777777" w:rsidR="00F13EA1" w:rsidRPr="00EF0363" w:rsidRDefault="00F13EA1" w:rsidP="00BD2EBD">
            <w:pPr>
              <w:spacing w:line="276" w:lineRule="auto"/>
              <w:contextualSpacing/>
              <w:jc w:val="center"/>
              <w:rPr>
                <w:rFonts w:ascii="Arial" w:hAnsi="Arial" w:cs="Arial"/>
              </w:rPr>
            </w:pPr>
            <w:r w:rsidRPr="00EF0363">
              <w:rPr>
                <w:rFonts w:ascii="Arial" w:hAnsi="Arial" w:cs="Arial"/>
              </w:rPr>
              <w:t>20%</w:t>
            </w:r>
          </w:p>
        </w:tc>
      </w:tr>
      <w:tr w:rsidR="002A45D9" w:rsidRPr="00EF0363" w14:paraId="777B6E65" w14:textId="77777777" w:rsidTr="00BC4D33">
        <w:tc>
          <w:tcPr>
            <w:tcW w:w="4660" w:type="dxa"/>
            <w:tcBorders>
              <w:top w:val="single" w:sz="4" w:space="0" w:color="000000"/>
              <w:left w:val="single" w:sz="4" w:space="0" w:color="000000"/>
              <w:bottom w:val="single" w:sz="4" w:space="0" w:color="000000"/>
              <w:right w:val="single" w:sz="4" w:space="0" w:color="000000"/>
            </w:tcBorders>
          </w:tcPr>
          <w:p w14:paraId="638ED668" w14:textId="77777777" w:rsidR="002A45D9" w:rsidRPr="00EF0363" w:rsidRDefault="002A45D9" w:rsidP="00BD2EBD">
            <w:pPr>
              <w:spacing w:line="276" w:lineRule="auto"/>
              <w:contextualSpacing/>
              <w:rPr>
                <w:rFonts w:ascii="Arial" w:hAnsi="Arial" w:cs="Arial"/>
                <w:bCs/>
              </w:rPr>
            </w:pPr>
            <w:r w:rsidRPr="00EF0363">
              <w:rPr>
                <w:rFonts w:ascii="Arial" w:hAnsi="Arial" w:cs="Arial"/>
                <w:bCs/>
              </w:rPr>
              <w:t>Costings</w:t>
            </w:r>
          </w:p>
        </w:tc>
        <w:tc>
          <w:tcPr>
            <w:tcW w:w="2932" w:type="dxa"/>
            <w:tcBorders>
              <w:top w:val="single" w:sz="4" w:space="0" w:color="000000"/>
              <w:left w:val="single" w:sz="4" w:space="0" w:color="000000"/>
              <w:bottom w:val="single" w:sz="4" w:space="0" w:color="000000"/>
              <w:right w:val="single" w:sz="4" w:space="0" w:color="000000"/>
            </w:tcBorders>
          </w:tcPr>
          <w:p w14:paraId="79C436E8" w14:textId="77777777" w:rsidR="002A45D9" w:rsidRPr="00EF0363" w:rsidRDefault="002A45D9" w:rsidP="00BD2EBD">
            <w:pPr>
              <w:spacing w:line="276" w:lineRule="auto"/>
              <w:contextualSpacing/>
              <w:jc w:val="center"/>
              <w:rPr>
                <w:rFonts w:ascii="Arial" w:hAnsi="Arial" w:cs="Arial"/>
              </w:rPr>
            </w:pPr>
            <w:r w:rsidRPr="00EF0363">
              <w:rPr>
                <w:rFonts w:ascii="Arial" w:hAnsi="Arial" w:cs="Arial"/>
              </w:rPr>
              <w:t>50%</w:t>
            </w:r>
          </w:p>
        </w:tc>
      </w:tr>
      <w:tr w:rsidR="00F13EA1" w:rsidRPr="00EF0363" w14:paraId="75B08BE9" w14:textId="77777777" w:rsidTr="00BC4D33">
        <w:tc>
          <w:tcPr>
            <w:tcW w:w="4660" w:type="dxa"/>
            <w:tcBorders>
              <w:top w:val="single" w:sz="4" w:space="0" w:color="000000"/>
              <w:left w:val="single" w:sz="4" w:space="0" w:color="000000"/>
              <w:bottom w:val="single" w:sz="4" w:space="0" w:color="000000"/>
              <w:right w:val="single" w:sz="4" w:space="0" w:color="000000"/>
            </w:tcBorders>
            <w:hideMark/>
          </w:tcPr>
          <w:p w14:paraId="55470C4E" w14:textId="77777777" w:rsidR="00F13EA1" w:rsidRPr="00EF0363" w:rsidRDefault="00F13EA1" w:rsidP="00BD2EBD">
            <w:pPr>
              <w:spacing w:line="276" w:lineRule="auto"/>
              <w:contextualSpacing/>
              <w:rPr>
                <w:rFonts w:ascii="Arial" w:hAnsi="Arial" w:cs="Arial"/>
                <w:bCs/>
              </w:rPr>
            </w:pPr>
            <w:r w:rsidRPr="00EF0363">
              <w:rPr>
                <w:rFonts w:ascii="Arial" w:hAnsi="Arial" w:cs="Arial"/>
                <w:bCs/>
              </w:rPr>
              <w:t>Standards and quality assurance</w:t>
            </w:r>
          </w:p>
        </w:tc>
        <w:tc>
          <w:tcPr>
            <w:tcW w:w="2932" w:type="dxa"/>
            <w:tcBorders>
              <w:top w:val="single" w:sz="4" w:space="0" w:color="000000"/>
              <w:left w:val="single" w:sz="4" w:space="0" w:color="000000"/>
              <w:bottom w:val="single" w:sz="4" w:space="0" w:color="000000"/>
              <w:right w:val="single" w:sz="4" w:space="0" w:color="000000"/>
            </w:tcBorders>
            <w:hideMark/>
          </w:tcPr>
          <w:p w14:paraId="21AFF0AB" w14:textId="77777777" w:rsidR="00F13EA1" w:rsidRPr="00EF0363" w:rsidRDefault="00F13EA1" w:rsidP="00BD2EBD">
            <w:pPr>
              <w:spacing w:line="276" w:lineRule="auto"/>
              <w:contextualSpacing/>
              <w:jc w:val="center"/>
              <w:rPr>
                <w:rFonts w:ascii="Arial" w:hAnsi="Arial" w:cs="Arial"/>
              </w:rPr>
            </w:pPr>
            <w:r w:rsidRPr="00EF0363">
              <w:rPr>
                <w:rFonts w:ascii="Arial" w:hAnsi="Arial" w:cs="Arial"/>
              </w:rPr>
              <w:t>10%</w:t>
            </w:r>
          </w:p>
        </w:tc>
      </w:tr>
    </w:tbl>
    <w:p w14:paraId="10F467E7" w14:textId="77777777" w:rsidR="00F13EA1" w:rsidRDefault="00F13EA1" w:rsidP="00BD2EBD">
      <w:pPr>
        <w:pStyle w:val="Numberedheading3"/>
        <w:tabs>
          <w:tab w:val="clear" w:pos="862"/>
          <w:tab w:val="left" w:pos="720"/>
        </w:tabs>
        <w:spacing w:before="0" w:after="0" w:line="276" w:lineRule="auto"/>
        <w:ind w:left="0" w:firstLine="0"/>
        <w:contextualSpacing/>
        <w:rPr>
          <w:bCs w:val="0"/>
          <w:szCs w:val="24"/>
          <w:lang w:eastAsia="en-GB"/>
        </w:rPr>
      </w:pPr>
    </w:p>
    <w:p w14:paraId="0B42BEF2" w14:textId="77777777" w:rsidR="00FC147C" w:rsidRPr="00FC147C" w:rsidRDefault="00FC147C" w:rsidP="00FC147C"/>
    <w:p w14:paraId="1AA3FBF8" w14:textId="77777777" w:rsidR="00FC147C" w:rsidRDefault="00FC147C" w:rsidP="00FC147C">
      <w:pPr>
        <w:keepNext/>
        <w:spacing w:line="360" w:lineRule="auto"/>
        <w:outlineLvl w:val="1"/>
        <w:rPr>
          <w:rFonts w:ascii="Arial" w:hAnsi="Arial" w:cs="Arial"/>
          <w:iCs/>
          <w:color w:val="000000"/>
        </w:rPr>
      </w:pPr>
      <w:proofErr w:type="gramStart"/>
      <w:r w:rsidRPr="00FC147C">
        <w:rPr>
          <w:rFonts w:ascii="Arial" w:hAnsi="Arial" w:cs="Arial"/>
          <w:bCs/>
          <w:color w:val="000000"/>
        </w:rPr>
        <w:t>In light of</w:t>
      </w:r>
      <w:proofErr w:type="gramEnd"/>
      <w:r w:rsidRPr="00FC147C">
        <w:rPr>
          <w:rFonts w:ascii="Arial" w:hAnsi="Arial" w:cs="Arial"/>
          <w:bCs/>
          <w:color w:val="000000"/>
        </w:rPr>
        <w:t xml:space="preserve"> the government’s drive for transparency, NICE is providing the formula that will be used for the cost evaluation aspect and the scoring guide. T</w:t>
      </w:r>
      <w:r w:rsidRPr="00FC147C">
        <w:rPr>
          <w:rFonts w:ascii="Arial" w:hAnsi="Arial" w:cs="Arial"/>
          <w:iCs/>
          <w:color w:val="000000"/>
        </w:rPr>
        <w:t>he cost will be evaluated using the following formula:</w:t>
      </w:r>
    </w:p>
    <w:p w14:paraId="20061976" w14:textId="77777777" w:rsidR="00FC147C" w:rsidRPr="00FC147C" w:rsidRDefault="00FC147C" w:rsidP="00FC147C">
      <w:pPr>
        <w:keepNext/>
        <w:spacing w:line="360" w:lineRule="auto"/>
        <w:outlineLvl w:val="1"/>
        <w:rPr>
          <w:rFonts w:ascii="Arial" w:hAnsi="Arial" w:cs="Arial"/>
          <w:iCs/>
          <w:color w:val="000000"/>
        </w:rPr>
      </w:pPr>
    </w:p>
    <w:p w14:paraId="250B7878" w14:textId="77777777" w:rsidR="00FC147C" w:rsidRPr="00FC147C" w:rsidRDefault="00FC147C" w:rsidP="00CE3398">
      <w:pPr>
        <w:pBdr>
          <w:top w:val="single" w:sz="4" w:space="1" w:color="auto"/>
          <w:left w:val="single" w:sz="4" w:space="4" w:color="auto"/>
          <w:bottom w:val="single" w:sz="4" w:space="1" w:color="auto"/>
          <w:right w:val="single" w:sz="4" w:space="4" w:color="auto"/>
        </w:pBdr>
        <w:spacing w:line="360" w:lineRule="auto"/>
        <w:ind w:left="360"/>
        <w:jc w:val="center"/>
        <w:rPr>
          <w:rFonts w:ascii="Arial" w:hAnsi="Arial" w:cs="Arial"/>
          <w:b/>
          <w:bCs/>
          <w:color w:val="000000"/>
        </w:rPr>
      </w:pPr>
      <w:r w:rsidRPr="00FC147C">
        <w:rPr>
          <w:rFonts w:ascii="Arial" w:hAnsi="Arial" w:cs="Arial"/>
          <w:b/>
          <w:bCs/>
          <w:color w:val="000000"/>
        </w:rPr>
        <w:t>Lowest Bidder’s Price / Bidder’s Price x 50</w:t>
      </w:r>
    </w:p>
    <w:p w14:paraId="44195AB3" w14:textId="77777777" w:rsidR="000C39C7" w:rsidRDefault="000C39C7" w:rsidP="000C39C7"/>
    <w:p w14:paraId="1BB96D54" w14:textId="77777777" w:rsidR="00CE3398" w:rsidRPr="000C39C7" w:rsidRDefault="00CE3398" w:rsidP="000C39C7"/>
    <w:p w14:paraId="33A4035D" w14:textId="77777777" w:rsidR="00F13EA1" w:rsidRPr="00EF0363" w:rsidRDefault="000C39C7" w:rsidP="000C39C7">
      <w:pPr>
        <w:pStyle w:val="Numberedheading3"/>
        <w:tabs>
          <w:tab w:val="clear" w:pos="862"/>
          <w:tab w:val="left" w:pos="426"/>
        </w:tabs>
        <w:spacing w:before="0" w:after="0" w:line="276" w:lineRule="auto"/>
        <w:ind w:left="0" w:firstLine="0"/>
        <w:contextualSpacing/>
        <w:rPr>
          <w:szCs w:val="24"/>
        </w:rPr>
      </w:pPr>
      <w:r>
        <w:rPr>
          <w:szCs w:val="24"/>
        </w:rPr>
        <w:t>11</w:t>
      </w:r>
      <w:r w:rsidR="00DC35B4">
        <w:rPr>
          <w:szCs w:val="24"/>
        </w:rPr>
        <w:t>.</w:t>
      </w:r>
      <w:r w:rsidR="00F13EA1" w:rsidRPr="00EF0363">
        <w:rPr>
          <w:szCs w:val="24"/>
        </w:rPr>
        <w:tab/>
        <w:t>Criteria and Scoring Guide</w:t>
      </w:r>
    </w:p>
    <w:p w14:paraId="3621C414" w14:textId="77777777" w:rsidR="00F13EA1" w:rsidRPr="00EF0363" w:rsidRDefault="00F13EA1" w:rsidP="00BD2EBD">
      <w:pPr>
        <w:pStyle w:val="Numberedlevel4text"/>
        <w:tabs>
          <w:tab w:val="left" w:pos="720"/>
        </w:tabs>
        <w:spacing w:after="0" w:line="276" w:lineRule="auto"/>
        <w:ind w:left="360" w:firstLine="0"/>
        <w:contextualSpacing/>
        <w:jc w:val="both"/>
      </w:pPr>
    </w:p>
    <w:p w14:paraId="486BFD12" w14:textId="77777777" w:rsidR="00F13EA1" w:rsidRPr="00EF0363" w:rsidRDefault="00F13EA1" w:rsidP="00BD2EBD">
      <w:pPr>
        <w:pStyle w:val="Numberedlevel4text"/>
        <w:tabs>
          <w:tab w:val="left" w:pos="720"/>
        </w:tabs>
        <w:spacing w:after="0" w:line="276" w:lineRule="auto"/>
        <w:ind w:left="360" w:firstLine="0"/>
        <w:contextualSpacing/>
        <w:jc w:val="both"/>
      </w:pPr>
      <w:r w:rsidRPr="00EF0363">
        <w:t xml:space="preserve">Each evaluator will independently evaluate each tender submitted and use the following guide to score each </w:t>
      </w:r>
      <w:proofErr w:type="gramStart"/>
      <w:r w:rsidRPr="00EF0363">
        <w:t>criteria</w:t>
      </w:r>
      <w:proofErr w:type="gramEnd"/>
      <w:r w:rsidRPr="00EF0363">
        <w:t>, the scores of all evaluators per criteria are then averaged and the criteria weighting is then applied to give an adjusted score.</w:t>
      </w:r>
    </w:p>
    <w:p w14:paraId="71D87227" w14:textId="77777777" w:rsidR="00F13EA1" w:rsidRPr="00EF0363" w:rsidRDefault="00F13EA1" w:rsidP="00BD2EBD">
      <w:pPr>
        <w:pStyle w:val="NICEnormal"/>
        <w:spacing w:after="0" w:line="276" w:lineRule="auto"/>
        <w:contextualSpacing/>
        <w:jc w:val="both"/>
      </w:pPr>
    </w:p>
    <w:tbl>
      <w:tblPr>
        <w:tblW w:w="0" w:type="auto"/>
        <w:tblInd w:w="817" w:type="dxa"/>
        <w:tblCellMar>
          <w:left w:w="0" w:type="dxa"/>
          <w:right w:w="0" w:type="dxa"/>
        </w:tblCellMar>
        <w:tblLook w:val="04A0" w:firstRow="1" w:lastRow="0" w:firstColumn="1" w:lastColumn="0" w:noHBand="0" w:noVBand="1"/>
      </w:tblPr>
      <w:tblGrid>
        <w:gridCol w:w="904"/>
        <w:gridCol w:w="4668"/>
      </w:tblGrid>
      <w:tr w:rsidR="00B55C8A" w:rsidRPr="00EF0363" w14:paraId="683FB5A5" w14:textId="77777777" w:rsidTr="00D7545A">
        <w:tc>
          <w:tcPr>
            <w:tcW w:w="9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A04179" w14:textId="77777777" w:rsidR="00B55C8A" w:rsidRPr="00EF0363" w:rsidRDefault="00B55C8A" w:rsidP="00BD2EBD">
            <w:pPr>
              <w:pStyle w:val="ITTTableHeading"/>
              <w:spacing w:beforeLines="0" w:line="276" w:lineRule="auto"/>
              <w:ind w:left="76"/>
              <w:jc w:val="both"/>
            </w:pPr>
            <w:r w:rsidRPr="00EF0363">
              <w:t>Score</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9FC89CF" w14:textId="77777777" w:rsidR="00B55C8A" w:rsidRPr="00EF0363" w:rsidRDefault="00B55C8A" w:rsidP="00BD2EBD">
            <w:pPr>
              <w:pStyle w:val="ITTTableHeading"/>
              <w:spacing w:beforeLines="0" w:line="276" w:lineRule="auto"/>
              <w:ind w:left="709"/>
              <w:jc w:val="both"/>
            </w:pPr>
            <w:r w:rsidRPr="00EF0363">
              <w:t>Guide</w:t>
            </w:r>
          </w:p>
        </w:tc>
      </w:tr>
      <w:tr w:rsidR="00B55C8A" w:rsidRPr="00EF0363" w14:paraId="276BB361" w14:textId="77777777" w:rsidTr="00D7545A">
        <w:tc>
          <w:tcPr>
            <w:tcW w:w="90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F28670F" w14:textId="77777777" w:rsidR="00B55C8A" w:rsidRPr="00EF0363" w:rsidRDefault="00B55C8A" w:rsidP="00BD2EBD">
            <w:pPr>
              <w:pStyle w:val="ITTTable1"/>
              <w:spacing w:beforeLines="0" w:line="276" w:lineRule="auto"/>
              <w:ind w:left="76"/>
              <w:jc w:val="center"/>
            </w:pPr>
            <w:r w:rsidRPr="00EF0363">
              <w:t>-5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14:paraId="7C06AEC5" w14:textId="77777777" w:rsidR="00B55C8A" w:rsidRPr="00EF0363" w:rsidRDefault="00B55C8A" w:rsidP="00BD2EBD">
            <w:pPr>
              <w:pStyle w:val="ITTTable1"/>
              <w:spacing w:beforeLines="0" w:line="276" w:lineRule="auto"/>
              <w:ind w:left="709"/>
              <w:jc w:val="both"/>
            </w:pPr>
            <w:r w:rsidRPr="00EF0363">
              <w:t>The point is omitted</w:t>
            </w:r>
          </w:p>
        </w:tc>
      </w:tr>
      <w:tr w:rsidR="00B55C8A" w:rsidRPr="00EF0363" w14:paraId="423C21A1" w14:textId="77777777" w:rsidTr="00D7545A">
        <w:tc>
          <w:tcPr>
            <w:tcW w:w="90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CD54CC" w14:textId="77777777" w:rsidR="00B55C8A" w:rsidRPr="00EF0363" w:rsidRDefault="00B55C8A" w:rsidP="00BD2EBD">
            <w:pPr>
              <w:pStyle w:val="ITTTable1"/>
              <w:spacing w:beforeLines="0" w:line="276" w:lineRule="auto"/>
              <w:ind w:left="76"/>
              <w:jc w:val="center"/>
            </w:pPr>
            <w:r w:rsidRPr="00EF0363">
              <w:t>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14:paraId="053AF7AC" w14:textId="77777777" w:rsidR="00B55C8A" w:rsidRPr="00EF0363" w:rsidRDefault="00B55C8A" w:rsidP="00BD2EBD">
            <w:pPr>
              <w:pStyle w:val="ITTTable1"/>
              <w:spacing w:beforeLines="0" w:line="276" w:lineRule="auto"/>
              <w:ind w:left="709"/>
              <w:jc w:val="both"/>
            </w:pPr>
            <w:r w:rsidRPr="00EF0363">
              <w:t>Not explained / repeat of specification</w:t>
            </w:r>
          </w:p>
        </w:tc>
      </w:tr>
      <w:tr w:rsidR="00B55C8A" w:rsidRPr="00EF0363" w14:paraId="0693A018" w14:textId="77777777" w:rsidTr="00D7545A">
        <w:tc>
          <w:tcPr>
            <w:tcW w:w="90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7E2F468" w14:textId="77777777" w:rsidR="00B55C8A" w:rsidRPr="00EF0363" w:rsidRDefault="00B55C8A" w:rsidP="00BD2EBD">
            <w:pPr>
              <w:pStyle w:val="ITTTable1"/>
              <w:spacing w:beforeLines="0" w:line="276" w:lineRule="auto"/>
              <w:ind w:left="76"/>
              <w:jc w:val="center"/>
            </w:pPr>
            <w:r w:rsidRPr="00EF0363">
              <w:t>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14:paraId="78C7083A" w14:textId="77777777" w:rsidR="00B55C8A" w:rsidRPr="00EF0363" w:rsidRDefault="00B55C8A" w:rsidP="00BD2EBD">
            <w:pPr>
              <w:pStyle w:val="ITTTable1"/>
              <w:spacing w:beforeLines="0" w:line="276" w:lineRule="auto"/>
              <w:ind w:left="709"/>
              <w:jc w:val="both"/>
            </w:pPr>
            <w:r w:rsidRPr="00EF0363">
              <w:t>The point is not acceptable</w:t>
            </w:r>
          </w:p>
        </w:tc>
      </w:tr>
      <w:tr w:rsidR="00B55C8A" w:rsidRPr="00EF0363" w14:paraId="6C2D4033" w14:textId="77777777" w:rsidTr="00D7545A">
        <w:tc>
          <w:tcPr>
            <w:tcW w:w="90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871787B" w14:textId="77777777" w:rsidR="00B55C8A" w:rsidRPr="00EF0363" w:rsidRDefault="00B55C8A" w:rsidP="00BD2EBD">
            <w:pPr>
              <w:pStyle w:val="ITTTable1"/>
              <w:spacing w:beforeLines="0" w:line="276" w:lineRule="auto"/>
              <w:ind w:left="76"/>
              <w:jc w:val="center"/>
            </w:pPr>
            <w:r w:rsidRPr="00EF0363">
              <w:t>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14:paraId="6427F6A0" w14:textId="77777777" w:rsidR="00B55C8A" w:rsidRPr="00EF0363" w:rsidRDefault="00B55C8A" w:rsidP="00BD2EBD">
            <w:pPr>
              <w:pStyle w:val="ITTTable1"/>
              <w:spacing w:beforeLines="0" w:line="276" w:lineRule="auto"/>
              <w:ind w:left="709"/>
              <w:jc w:val="both"/>
            </w:pPr>
            <w:r w:rsidRPr="00EF0363">
              <w:t>The point is possibly acceptable</w:t>
            </w:r>
          </w:p>
        </w:tc>
      </w:tr>
      <w:tr w:rsidR="00B55C8A" w:rsidRPr="00EF0363" w14:paraId="7750B3F2" w14:textId="77777777" w:rsidTr="00D7545A">
        <w:tc>
          <w:tcPr>
            <w:tcW w:w="90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F04C9D5" w14:textId="77777777" w:rsidR="00B55C8A" w:rsidRPr="00EF0363" w:rsidRDefault="00B55C8A" w:rsidP="00BD2EBD">
            <w:pPr>
              <w:pStyle w:val="ITTTable1"/>
              <w:spacing w:beforeLines="0" w:line="276" w:lineRule="auto"/>
              <w:ind w:left="76"/>
              <w:jc w:val="center"/>
            </w:pPr>
            <w:r w:rsidRPr="00EF0363">
              <w:t>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14:paraId="15BFBA09" w14:textId="77777777" w:rsidR="00B55C8A" w:rsidRPr="00EF0363" w:rsidRDefault="00B55C8A" w:rsidP="00BD2EBD">
            <w:pPr>
              <w:pStyle w:val="ITTTable1"/>
              <w:spacing w:beforeLines="0" w:line="276" w:lineRule="auto"/>
              <w:ind w:left="709"/>
              <w:jc w:val="both"/>
            </w:pPr>
            <w:r w:rsidRPr="00EF0363">
              <w:t>The point is acceptable</w:t>
            </w:r>
          </w:p>
        </w:tc>
      </w:tr>
      <w:tr w:rsidR="00B55C8A" w:rsidRPr="00EF0363" w14:paraId="179216A9" w14:textId="77777777" w:rsidTr="00D7545A">
        <w:tc>
          <w:tcPr>
            <w:tcW w:w="90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E145275" w14:textId="77777777" w:rsidR="00B55C8A" w:rsidRPr="00EF0363" w:rsidRDefault="00B55C8A" w:rsidP="00BD2EBD">
            <w:pPr>
              <w:pStyle w:val="ITTTable1"/>
              <w:spacing w:beforeLines="0" w:line="276" w:lineRule="auto"/>
              <w:ind w:left="76"/>
              <w:jc w:val="center"/>
            </w:pPr>
            <w:r w:rsidRPr="00EF0363">
              <w:t>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14:paraId="1CAC42F9" w14:textId="77777777" w:rsidR="00B55C8A" w:rsidRPr="00EF0363" w:rsidRDefault="00B55C8A" w:rsidP="00BD2EBD">
            <w:pPr>
              <w:pStyle w:val="ITTTable1"/>
              <w:spacing w:beforeLines="0" w:line="276" w:lineRule="auto"/>
              <w:ind w:left="709"/>
              <w:jc w:val="both"/>
            </w:pPr>
            <w:r w:rsidRPr="00EF0363">
              <w:t>The point is well made and acceptable</w:t>
            </w:r>
          </w:p>
        </w:tc>
      </w:tr>
      <w:tr w:rsidR="00B55C8A" w:rsidRPr="00EF0363" w14:paraId="1AC64C2F" w14:textId="77777777" w:rsidTr="00D7545A">
        <w:tc>
          <w:tcPr>
            <w:tcW w:w="90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A7C20D1" w14:textId="77777777" w:rsidR="00B55C8A" w:rsidRPr="00EF0363" w:rsidRDefault="00B55C8A" w:rsidP="00BD2EBD">
            <w:pPr>
              <w:pStyle w:val="ITTTable1"/>
              <w:spacing w:beforeLines="0" w:line="276" w:lineRule="auto"/>
              <w:ind w:left="76"/>
              <w:jc w:val="center"/>
            </w:pPr>
            <w:r w:rsidRPr="00EF0363">
              <w:t>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14:paraId="6703E071" w14:textId="77777777" w:rsidR="00B55C8A" w:rsidRPr="00EF0363" w:rsidRDefault="00B55C8A" w:rsidP="00BD2EBD">
            <w:pPr>
              <w:pStyle w:val="ITTTable1"/>
              <w:spacing w:beforeLines="0" w:line="276" w:lineRule="auto"/>
              <w:ind w:left="709"/>
              <w:jc w:val="both"/>
            </w:pPr>
            <w:r w:rsidRPr="00EF0363">
              <w:t>Exceeds expectations / excellent</w:t>
            </w:r>
          </w:p>
        </w:tc>
      </w:tr>
    </w:tbl>
    <w:p w14:paraId="44656796" w14:textId="77777777" w:rsidR="00F13EA1" w:rsidRPr="0086504F" w:rsidRDefault="00F13EA1" w:rsidP="0086504F">
      <w:pPr>
        <w:rPr>
          <w:rFonts w:ascii="Arial" w:eastAsia="Calibri" w:hAnsi="Arial" w:cs="Arial"/>
          <w:b/>
          <w:bCs/>
          <w:lang w:val="en-US"/>
        </w:rPr>
      </w:pPr>
    </w:p>
    <w:p w14:paraId="0143CE65" w14:textId="422B4C4E" w:rsidR="00F13EA1" w:rsidRPr="00EF0363" w:rsidRDefault="000C39C7" w:rsidP="00DF08A1">
      <w:pPr>
        <w:pStyle w:val="MRheading1"/>
        <w:numPr>
          <w:ilvl w:val="0"/>
          <w:numId w:val="0"/>
        </w:numPr>
        <w:tabs>
          <w:tab w:val="left" w:pos="284"/>
        </w:tabs>
        <w:spacing w:before="0" w:line="276" w:lineRule="auto"/>
        <w:ind w:left="284" w:hanging="284"/>
        <w:contextualSpacing/>
        <w:rPr>
          <w:rFonts w:ascii="Arial" w:hAnsi="Arial" w:cs="Arial"/>
          <w:szCs w:val="24"/>
          <w:u w:val="none"/>
          <w:lang w:val="en-US"/>
        </w:rPr>
      </w:pPr>
      <w:r>
        <w:rPr>
          <w:rFonts w:ascii="Arial" w:hAnsi="Arial" w:cs="Arial"/>
          <w:szCs w:val="24"/>
          <w:u w:val="none"/>
          <w:lang w:val="en-US"/>
        </w:rPr>
        <w:t>12</w:t>
      </w:r>
      <w:r w:rsidR="00DC35B4">
        <w:rPr>
          <w:rFonts w:ascii="Arial" w:hAnsi="Arial" w:cs="Arial"/>
          <w:szCs w:val="24"/>
          <w:u w:val="none"/>
          <w:lang w:val="en-US"/>
        </w:rPr>
        <w:t>.</w:t>
      </w:r>
      <w:r w:rsidR="00DF08A1">
        <w:rPr>
          <w:rFonts w:ascii="Arial" w:hAnsi="Arial" w:cs="Arial"/>
          <w:szCs w:val="24"/>
          <w:u w:val="none"/>
          <w:lang w:val="en-US"/>
        </w:rPr>
        <w:t xml:space="preserve">  </w:t>
      </w:r>
      <w:r w:rsidR="00DC35B4">
        <w:rPr>
          <w:rFonts w:ascii="Arial" w:hAnsi="Arial" w:cs="Arial"/>
          <w:szCs w:val="24"/>
          <w:u w:val="none"/>
          <w:lang w:val="en-US"/>
        </w:rPr>
        <w:t>Non-compliance</w:t>
      </w:r>
      <w:bookmarkStart w:id="2" w:name="_GoBack"/>
      <w:bookmarkEnd w:id="2"/>
    </w:p>
    <w:p w14:paraId="2151B78F" w14:textId="77777777" w:rsidR="00F13EA1" w:rsidRPr="00EF0363" w:rsidRDefault="00F13EA1" w:rsidP="00BD2EBD">
      <w:pPr>
        <w:pStyle w:val="MRheading1"/>
        <w:numPr>
          <w:ilvl w:val="0"/>
          <w:numId w:val="0"/>
        </w:numPr>
        <w:tabs>
          <w:tab w:val="left" w:pos="720"/>
        </w:tabs>
        <w:spacing w:before="0" w:line="276" w:lineRule="auto"/>
        <w:contextualSpacing/>
        <w:rPr>
          <w:rFonts w:ascii="Arial" w:hAnsi="Arial" w:cs="Arial"/>
          <w:szCs w:val="24"/>
          <w:u w:val="none"/>
          <w:lang w:val="en-US"/>
        </w:rPr>
      </w:pPr>
    </w:p>
    <w:p w14:paraId="56FBABA3" w14:textId="77777777" w:rsidR="00F13EA1" w:rsidRPr="000C39C7" w:rsidRDefault="00F13EA1" w:rsidP="00BE75A0">
      <w:pPr>
        <w:pStyle w:val="ITTBodyLevel2"/>
        <w:numPr>
          <w:ilvl w:val="0"/>
          <w:numId w:val="0"/>
        </w:numPr>
        <w:ind w:firstLine="426"/>
        <w:contextualSpacing/>
        <w:jc w:val="both"/>
        <w:rPr>
          <w:sz w:val="24"/>
          <w:szCs w:val="24"/>
          <w:lang w:val="en-US"/>
        </w:rPr>
      </w:pPr>
      <w:r w:rsidRPr="000C39C7">
        <w:rPr>
          <w:sz w:val="24"/>
          <w:szCs w:val="24"/>
          <w:lang w:val="en-US"/>
        </w:rPr>
        <w:t>NICE expressly reserves the right to reject any proposal that -:</w:t>
      </w:r>
    </w:p>
    <w:p w14:paraId="0FF46485" w14:textId="77777777" w:rsidR="00F13EA1" w:rsidRPr="000C39C7" w:rsidRDefault="00F13EA1" w:rsidP="00BE75A0">
      <w:pPr>
        <w:pStyle w:val="ITTBullet1"/>
        <w:spacing w:line="276" w:lineRule="auto"/>
        <w:ind w:left="993" w:hanging="426"/>
        <w:contextualSpacing/>
        <w:jc w:val="both"/>
        <w:rPr>
          <w:sz w:val="24"/>
          <w:szCs w:val="24"/>
        </w:rPr>
      </w:pPr>
      <w:r w:rsidRPr="000C39C7">
        <w:rPr>
          <w:sz w:val="24"/>
          <w:szCs w:val="24"/>
        </w:rPr>
        <w:t>Does not follow the instruction to tender guidance;</w:t>
      </w:r>
    </w:p>
    <w:p w14:paraId="2DC10B73" w14:textId="77777777" w:rsidR="00DC35B4" w:rsidRPr="000C39C7" w:rsidRDefault="00DC35B4" w:rsidP="00BE75A0">
      <w:pPr>
        <w:pStyle w:val="ITTBullet1"/>
        <w:numPr>
          <w:ilvl w:val="0"/>
          <w:numId w:val="0"/>
        </w:numPr>
        <w:spacing w:line="276" w:lineRule="auto"/>
        <w:ind w:left="993" w:hanging="426"/>
        <w:contextualSpacing/>
        <w:jc w:val="both"/>
        <w:rPr>
          <w:sz w:val="24"/>
          <w:szCs w:val="24"/>
        </w:rPr>
      </w:pPr>
    </w:p>
    <w:p w14:paraId="61E0F90A" w14:textId="77777777" w:rsidR="00F13EA1" w:rsidRPr="000C39C7" w:rsidRDefault="00F13EA1" w:rsidP="00BE75A0">
      <w:pPr>
        <w:pStyle w:val="ITTBullet1"/>
        <w:spacing w:line="276" w:lineRule="auto"/>
        <w:ind w:left="993" w:hanging="426"/>
        <w:contextualSpacing/>
        <w:jc w:val="both"/>
        <w:rPr>
          <w:sz w:val="24"/>
          <w:szCs w:val="24"/>
        </w:rPr>
      </w:pPr>
      <w:r w:rsidRPr="000C39C7">
        <w:rPr>
          <w:sz w:val="24"/>
          <w:szCs w:val="24"/>
        </w:rPr>
        <w:t>Is an incomplete proposal, where answers to any questions are not provided, or a reasonable explanation is not provided of why any answer to any question has been omitted;</w:t>
      </w:r>
    </w:p>
    <w:p w14:paraId="0EBEF2AA" w14:textId="77777777" w:rsidR="00DC35B4" w:rsidRPr="000C39C7" w:rsidRDefault="00DC35B4" w:rsidP="00BE75A0">
      <w:pPr>
        <w:pStyle w:val="ITTBullet1"/>
        <w:numPr>
          <w:ilvl w:val="0"/>
          <w:numId w:val="0"/>
        </w:numPr>
        <w:spacing w:line="276" w:lineRule="auto"/>
        <w:ind w:left="993" w:hanging="426"/>
        <w:contextualSpacing/>
        <w:jc w:val="both"/>
        <w:rPr>
          <w:sz w:val="24"/>
          <w:szCs w:val="24"/>
        </w:rPr>
      </w:pPr>
    </w:p>
    <w:p w14:paraId="4E702B2A" w14:textId="77777777" w:rsidR="00F13EA1" w:rsidRPr="000C39C7" w:rsidRDefault="00F13EA1" w:rsidP="00BE75A0">
      <w:pPr>
        <w:pStyle w:val="ITTBullet1"/>
        <w:spacing w:line="276" w:lineRule="auto"/>
        <w:ind w:left="993" w:hanging="426"/>
        <w:contextualSpacing/>
        <w:jc w:val="both"/>
        <w:rPr>
          <w:sz w:val="24"/>
          <w:szCs w:val="24"/>
        </w:rPr>
      </w:pPr>
      <w:r w:rsidRPr="000C39C7">
        <w:rPr>
          <w:sz w:val="24"/>
          <w:szCs w:val="24"/>
        </w:rPr>
        <w:t>Refusal to adhere to, or significant unacceptable changes made to the Terms and Conditions of Contract.</w:t>
      </w:r>
    </w:p>
    <w:p w14:paraId="4034C811" w14:textId="77777777" w:rsidR="00DC35B4" w:rsidRPr="000C39C7" w:rsidRDefault="00DC35B4" w:rsidP="00BE75A0">
      <w:pPr>
        <w:pStyle w:val="ITTBullet1"/>
        <w:numPr>
          <w:ilvl w:val="0"/>
          <w:numId w:val="0"/>
        </w:numPr>
        <w:spacing w:line="276" w:lineRule="auto"/>
        <w:ind w:left="993" w:hanging="426"/>
        <w:contextualSpacing/>
        <w:jc w:val="both"/>
        <w:rPr>
          <w:sz w:val="24"/>
          <w:szCs w:val="24"/>
        </w:rPr>
      </w:pPr>
    </w:p>
    <w:p w14:paraId="43EC1DE6" w14:textId="77777777" w:rsidR="00573870" w:rsidRPr="00BE75A0" w:rsidRDefault="00DC35B4" w:rsidP="005B0329">
      <w:pPr>
        <w:pStyle w:val="ITTBullet1"/>
        <w:spacing w:line="276" w:lineRule="auto"/>
        <w:ind w:left="993" w:hanging="426"/>
        <w:contextualSpacing/>
        <w:jc w:val="both"/>
        <w:rPr>
          <w:sz w:val="24"/>
          <w:szCs w:val="24"/>
        </w:rPr>
      </w:pPr>
      <w:r w:rsidRPr="000C39C7">
        <w:rPr>
          <w:color w:val="000000"/>
          <w:sz w:val="24"/>
          <w:szCs w:val="24"/>
        </w:rPr>
        <w:t>Has not responded to any mandatory elements, including failing to provide requested documents (i.e. the tender is non-compliant).</w:t>
      </w:r>
    </w:p>
    <w:p w14:paraId="5443E5B5" w14:textId="77777777" w:rsidR="00070CA2" w:rsidRDefault="00070CA2" w:rsidP="005B0329">
      <w:pPr>
        <w:pStyle w:val="Paragraphnonumbers"/>
        <w:rPr>
          <w:rFonts w:cs="Arial"/>
          <w:b/>
          <w:bCs/>
        </w:rPr>
      </w:pPr>
    </w:p>
    <w:p w14:paraId="4BD032D6" w14:textId="77777777" w:rsidR="0086504F" w:rsidRDefault="0086504F">
      <w:pPr>
        <w:rPr>
          <w:rFonts w:ascii="Arial" w:hAnsi="Arial" w:cs="Arial"/>
          <w:b/>
          <w:bCs/>
        </w:rPr>
      </w:pPr>
      <w:r>
        <w:rPr>
          <w:rFonts w:cs="Arial"/>
          <w:b/>
          <w:bCs/>
        </w:rPr>
        <w:br w:type="page"/>
      </w:r>
    </w:p>
    <w:p w14:paraId="0D3B0CAB" w14:textId="77777777" w:rsidR="00E23E2B" w:rsidRDefault="00E23E2B" w:rsidP="005B0329">
      <w:pPr>
        <w:pStyle w:val="Paragraphnonumbers"/>
        <w:rPr>
          <w:rFonts w:cs="Arial"/>
          <w:b/>
          <w:bCs/>
        </w:rPr>
      </w:pPr>
      <w:r w:rsidRPr="00BE75A0">
        <w:rPr>
          <w:rFonts w:cs="Arial"/>
          <w:b/>
          <w:bCs/>
        </w:rPr>
        <w:lastRenderedPageBreak/>
        <w:t>Appendix A</w:t>
      </w:r>
      <w:r w:rsidR="00070CA2">
        <w:rPr>
          <w:rFonts w:cs="Arial"/>
          <w:b/>
          <w:bCs/>
        </w:rPr>
        <w:t xml:space="preserve">. </w:t>
      </w:r>
      <w:r w:rsidR="00C44F95" w:rsidRPr="00BE75A0">
        <w:rPr>
          <w:rFonts w:cs="Arial"/>
          <w:b/>
          <w:bCs/>
        </w:rPr>
        <w:t xml:space="preserve"> – </w:t>
      </w:r>
      <w:r w:rsidR="00A67113" w:rsidRPr="00BE75A0">
        <w:rPr>
          <w:rFonts w:cs="Arial"/>
          <w:b/>
          <w:bCs/>
        </w:rPr>
        <w:t>proposed budget</w:t>
      </w:r>
      <w:r w:rsidR="00A67113">
        <w:rPr>
          <w:rFonts w:cs="Arial"/>
          <w:b/>
          <w:bCs/>
        </w:rPr>
        <w:t xml:space="preserve"> </w:t>
      </w:r>
      <w:r w:rsidR="00C44F95">
        <w:rPr>
          <w:rFonts w:cs="Arial"/>
          <w:b/>
          <w:bCs/>
        </w:rPr>
        <w:t xml:space="preserve"> </w:t>
      </w:r>
      <w:r w:rsidR="00070CA2">
        <w:rPr>
          <w:rFonts w:cs="Arial"/>
          <w:b/>
          <w:bCs/>
        </w:rPr>
        <w:t xml:space="preserve">for NICE Conference </w:t>
      </w:r>
    </w:p>
    <w:tbl>
      <w:tblPr>
        <w:tblStyle w:val="TableGrid"/>
        <w:tblW w:w="0" w:type="auto"/>
        <w:tblLook w:val="04A0" w:firstRow="1" w:lastRow="0" w:firstColumn="1" w:lastColumn="0" w:noHBand="0" w:noVBand="1"/>
      </w:tblPr>
      <w:tblGrid>
        <w:gridCol w:w="4508"/>
        <w:gridCol w:w="4508"/>
      </w:tblGrid>
      <w:tr w:rsidR="00E23E2B" w14:paraId="7E86C761" w14:textId="77777777" w:rsidTr="009764F6">
        <w:tc>
          <w:tcPr>
            <w:tcW w:w="4508" w:type="dxa"/>
            <w:shd w:val="clear" w:color="auto" w:fill="A6A6A6" w:themeFill="background1" w:themeFillShade="A6"/>
          </w:tcPr>
          <w:p w14:paraId="2D61B631" w14:textId="77777777" w:rsidR="00E23E2B" w:rsidRPr="00E37938" w:rsidRDefault="009764F6" w:rsidP="005B0329">
            <w:pPr>
              <w:pStyle w:val="Paragraphnonumbers"/>
              <w:rPr>
                <w:rFonts w:cs="Arial"/>
                <w:b/>
                <w:bCs/>
                <w:sz w:val="18"/>
                <w:szCs w:val="18"/>
              </w:rPr>
            </w:pPr>
            <w:r w:rsidRPr="00E37938">
              <w:rPr>
                <w:rFonts w:cs="Arial"/>
                <w:b/>
                <w:bCs/>
                <w:sz w:val="18"/>
                <w:szCs w:val="18"/>
              </w:rPr>
              <w:t xml:space="preserve">Stand shell </w:t>
            </w:r>
          </w:p>
        </w:tc>
        <w:tc>
          <w:tcPr>
            <w:tcW w:w="4508" w:type="dxa"/>
            <w:shd w:val="clear" w:color="auto" w:fill="A6A6A6" w:themeFill="background1" w:themeFillShade="A6"/>
          </w:tcPr>
          <w:p w14:paraId="189746E0" w14:textId="77777777" w:rsidR="00E23E2B" w:rsidRPr="00E37938" w:rsidRDefault="002B6497" w:rsidP="005B0329">
            <w:pPr>
              <w:pStyle w:val="Paragraphnonumbers"/>
              <w:rPr>
                <w:rFonts w:cs="Arial"/>
                <w:b/>
                <w:bCs/>
                <w:sz w:val="18"/>
                <w:szCs w:val="18"/>
              </w:rPr>
            </w:pPr>
            <w:r w:rsidRPr="00E37938">
              <w:rPr>
                <w:rFonts w:cs="Arial"/>
                <w:b/>
                <w:bCs/>
                <w:sz w:val="18"/>
                <w:szCs w:val="18"/>
              </w:rPr>
              <w:t>Costs (£)</w:t>
            </w:r>
          </w:p>
        </w:tc>
      </w:tr>
      <w:tr w:rsidR="00E23E2B" w14:paraId="33E4E16B" w14:textId="77777777" w:rsidTr="00E23E2B">
        <w:tc>
          <w:tcPr>
            <w:tcW w:w="4508" w:type="dxa"/>
          </w:tcPr>
          <w:p w14:paraId="139BC36F" w14:textId="77777777" w:rsidR="00E23E2B" w:rsidRPr="00E37938" w:rsidRDefault="000D67A7" w:rsidP="009764F6">
            <w:pPr>
              <w:pStyle w:val="Paragraphnonumbers"/>
              <w:rPr>
                <w:rFonts w:cs="Arial"/>
                <w:sz w:val="18"/>
                <w:szCs w:val="18"/>
              </w:rPr>
            </w:pPr>
            <w:r w:rsidRPr="00E37938">
              <w:rPr>
                <w:rFonts w:cs="Arial"/>
                <w:sz w:val="18"/>
                <w:szCs w:val="18"/>
              </w:rPr>
              <w:t>Stand shell</w:t>
            </w:r>
            <w:r w:rsidR="009764F6" w:rsidRPr="00E37938">
              <w:rPr>
                <w:rFonts w:cs="Arial"/>
                <w:sz w:val="18"/>
                <w:szCs w:val="18"/>
              </w:rPr>
              <w:t xml:space="preserve"> to include:</w:t>
            </w:r>
            <w:r w:rsidRPr="00E37938">
              <w:rPr>
                <w:rFonts w:cs="Arial"/>
                <w:sz w:val="18"/>
                <w:szCs w:val="18"/>
              </w:rPr>
              <w:t xml:space="preserve"> </w:t>
            </w:r>
          </w:p>
        </w:tc>
        <w:tc>
          <w:tcPr>
            <w:tcW w:w="4508" w:type="dxa"/>
          </w:tcPr>
          <w:p w14:paraId="59A54214" w14:textId="77777777" w:rsidR="00E23E2B" w:rsidRPr="00E37938" w:rsidRDefault="00E23E2B" w:rsidP="005B0329">
            <w:pPr>
              <w:pStyle w:val="Paragraphnonumbers"/>
              <w:rPr>
                <w:rFonts w:cs="Arial"/>
                <w:b/>
                <w:bCs/>
                <w:sz w:val="18"/>
                <w:szCs w:val="18"/>
              </w:rPr>
            </w:pPr>
          </w:p>
        </w:tc>
      </w:tr>
      <w:tr w:rsidR="009764F6" w14:paraId="57C349DB" w14:textId="77777777" w:rsidTr="00E23E2B">
        <w:tc>
          <w:tcPr>
            <w:tcW w:w="4508" w:type="dxa"/>
          </w:tcPr>
          <w:p w14:paraId="6EA88BC7" w14:textId="77777777" w:rsidR="009764F6" w:rsidRPr="00E37938" w:rsidRDefault="009764F6" w:rsidP="005B0329">
            <w:pPr>
              <w:pStyle w:val="Paragraphnonumbers"/>
              <w:rPr>
                <w:rFonts w:cs="Arial"/>
                <w:sz w:val="18"/>
                <w:szCs w:val="18"/>
              </w:rPr>
            </w:pPr>
            <w:r w:rsidRPr="00E37938">
              <w:rPr>
                <w:rFonts w:cs="Arial"/>
                <w:sz w:val="18"/>
                <w:szCs w:val="18"/>
              </w:rPr>
              <w:t>Raised floor with ramp edge</w:t>
            </w:r>
          </w:p>
        </w:tc>
        <w:tc>
          <w:tcPr>
            <w:tcW w:w="4508" w:type="dxa"/>
          </w:tcPr>
          <w:p w14:paraId="53073D30" w14:textId="77777777" w:rsidR="009764F6" w:rsidRPr="00E37938" w:rsidRDefault="009764F6" w:rsidP="005B0329">
            <w:pPr>
              <w:pStyle w:val="Paragraphnonumbers"/>
              <w:rPr>
                <w:rFonts w:cs="Arial"/>
                <w:b/>
                <w:bCs/>
                <w:sz w:val="18"/>
                <w:szCs w:val="18"/>
              </w:rPr>
            </w:pPr>
          </w:p>
        </w:tc>
      </w:tr>
      <w:tr w:rsidR="009764F6" w14:paraId="2E33F376" w14:textId="77777777" w:rsidTr="00E23E2B">
        <w:tc>
          <w:tcPr>
            <w:tcW w:w="4508" w:type="dxa"/>
          </w:tcPr>
          <w:p w14:paraId="79F53437" w14:textId="77777777" w:rsidR="009764F6" w:rsidRPr="00E37938" w:rsidRDefault="009764F6" w:rsidP="009764F6">
            <w:pPr>
              <w:pStyle w:val="Paragraphnonumbers"/>
              <w:rPr>
                <w:rFonts w:cs="Arial"/>
                <w:sz w:val="18"/>
                <w:szCs w:val="18"/>
              </w:rPr>
            </w:pPr>
            <w:r w:rsidRPr="00E37938">
              <w:rPr>
                <w:rFonts w:cs="Arial"/>
                <w:sz w:val="18"/>
                <w:szCs w:val="18"/>
              </w:rPr>
              <w:t xml:space="preserve">Floor covering with carpet to stand area </w:t>
            </w:r>
          </w:p>
        </w:tc>
        <w:tc>
          <w:tcPr>
            <w:tcW w:w="4508" w:type="dxa"/>
          </w:tcPr>
          <w:p w14:paraId="4EE12421" w14:textId="77777777" w:rsidR="009764F6" w:rsidRPr="00E37938" w:rsidRDefault="009764F6" w:rsidP="005B0329">
            <w:pPr>
              <w:pStyle w:val="Paragraphnonumbers"/>
              <w:rPr>
                <w:rFonts w:cs="Arial"/>
                <w:b/>
                <w:bCs/>
                <w:sz w:val="18"/>
                <w:szCs w:val="18"/>
              </w:rPr>
            </w:pPr>
          </w:p>
        </w:tc>
      </w:tr>
      <w:tr w:rsidR="009764F6" w14:paraId="0FE44FDE" w14:textId="77777777" w:rsidTr="00E23E2B">
        <w:tc>
          <w:tcPr>
            <w:tcW w:w="4508" w:type="dxa"/>
          </w:tcPr>
          <w:p w14:paraId="1A0FB7CF" w14:textId="77777777" w:rsidR="009764F6" w:rsidRPr="00E37938" w:rsidRDefault="00D27318" w:rsidP="009764F6">
            <w:pPr>
              <w:pStyle w:val="Paragraphnonumbers"/>
              <w:rPr>
                <w:rFonts w:cs="Arial"/>
                <w:sz w:val="18"/>
                <w:szCs w:val="18"/>
              </w:rPr>
            </w:pPr>
            <w:r w:rsidRPr="00E37938">
              <w:rPr>
                <w:rFonts w:cs="Arial"/>
                <w:sz w:val="18"/>
                <w:szCs w:val="18"/>
              </w:rPr>
              <w:t xml:space="preserve">All </w:t>
            </w:r>
            <w:r w:rsidR="009764F6" w:rsidRPr="00E37938">
              <w:rPr>
                <w:rFonts w:cs="Arial"/>
                <w:sz w:val="18"/>
                <w:szCs w:val="18"/>
              </w:rPr>
              <w:t xml:space="preserve">Panels </w:t>
            </w:r>
          </w:p>
        </w:tc>
        <w:tc>
          <w:tcPr>
            <w:tcW w:w="4508" w:type="dxa"/>
          </w:tcPr>
          <w:p w14:paraId="680B2DAE" w14:textId="77777777" w:rsidR="009764F6" w:rsidRPr="00E37938" w:rsidRDefault="009764F6" w:rsidP="005B0329">
            <w:pPr>
              <w:pStyle w:val="Paragraphnonumbers"/>
              <w:rPr>
                <w:rFonts w:cs="Arial"/>
                <w:b/>
                <w:bCs/>
                <w:sz w:val="18"/>
                <w:szCs w:val="18"/>
              </w:rPr>
            </w:pPr>
          </w:p>
        </w:tc>
      </w:tr>
      <w:tr w:rsidR="009764F6" w14:paraId="0520CC6C" w14:textId="77777777" w:rsidTr="00573870">
        <w:trPr>
          <w:trHeight w:val="704"/>
        </w:trPr>
        <w:tc>
          <w:tcPr>
            <w:tcW w:w="4508" w:type="dxa"/>
          </w:tcPr>
          <w:p w14:paraId="44D8C174" w14:textId="77777777" w:rsidR="009764F6" w:rsidRPr="00E37938" w:rsidRDefault="009764F6" w:rsidP="009764F6">
            <w:pPr>
              <w:pStyle w:val="Paragraphnonumbers"/>
              <w:rPr>
                <w:rFonts w:cs="Arial"/>
                <w:sz w:val="18"/>
                <w:szCs w:val="18"/>
              </w:rPr>
            </w:pPr>
            <w:r w:rsidRPr="00E37938">
              <w:rPr>
                <w:rFonts w:cs="Arial"/>
                <w:sz w:val="18"/>
                <w:szCs w:val="18"/>
              </w:rPr>
              <w:t xml:space="preserve">Graphic designs for panels </w:t>
            </w:r>
          </w:p>
        </w:tc>
        <w:tc>
          <w:tcPr>
            <w:tcW w:w="4508" w:type="dxa"/>
          </w:tcPr>
          <w:p w14:paraId="4A8255C2" w14:textId="77777777" w:rsidR="009764F6" w:rsidRPr="00E37938" w:rsidRDefault="009764F6" w:rsidP="005B0329">
            <w:pPr>
              <w:pStyle w:val="Paragraphnonumbers"/>
              <w:rPr>
                <w:rFonts w:cs="Arial"/>
                <w:b/>
                <w:bCs/>
                <w:sz w:val="18"/>
                <w:szCs w:val="18"/>
              </w:rPr>
            </w:pPr>
          </w:p>
        </w:tc>
      </w:tr>
      <w:tr w:rsidR="00573870" w14:paraId="6E67C3BF" w14:textId="77777777" w:rsidTr="008D5B78">
        <w:tc>
          <w:tcPr>
            <w:tcW w:w="4508" w:type="dxa"/>
            <w:shd w:val="clear" w:color="auto" w:fill="BFBFBF" w:themeFill="background1" w:themeFillShade="BF"/>
          </w:tcPr>
          <w:p w14:paraId="564EEFA6" w14:textId="77777777" w:rsidR="00573870" w:rsidRPr="00E37938" w:rsidRDefault="00573870" w:rsidP="005B0329">
            <w:pPr>
              <w:pStyle w:val="Paragraphnonumbers"/>
              <w:rPr>
                <w:rFonts w:cs="Arial"/>
                <w:b/>
                <w:bCs/>
                <w:sz w:val="18"/>
                <w:szCs w:val="18"/>
              </w:rPr>
            </w:pPr>
            <w:r w:rsidRPr="00E37938">
              <w:rPr>
                <w:rFonts w:cs="Arial"/>
                <w:b/>
                <w:bCs/>
                <w:sz w:val="18"/>
                <w:szCs w:val="18"/>
              </w:rPr>
              <w:t xml:space="preserve">Items and fixture to accompany stand </w:t>
            </w:r>
          </w:p>
        </w:tc>
        <w:tc>
          <w:tcPr>
            <w:tcW w:w="4508" w:type="dxa"/>
            <w:shd w:val="clear" w:color="auto" w:fill="BFBFBF" w:themeFill="background1" w:themeFillShade="BF"/>
          </w:tcPr>
          <w:p w14:paraId="2D4C97C9" w14:textId="77777777" w:rsidR="00573870" w:rsidRPr="00E37938" w:rsidRDefault="00573870" w:rsidP="005B0329">
            <w:pPr>
              <w:pStyle w:val="Paragraphnonumbers"/>
              <w:rPr>
                <w:rFonts w:cs="Arial"/>
                <w:b/>
                <w:bCs/>
                <w:sz w:val="18"/>
                <w:szCs w:val="18"/>
              </w:rPr>
            </w:pPr>
          </w:p>
        </w:tc>
      </w:tr>
      <w:tr w:rsidR="00573870" w14:paraId="44F7C32C" w14:textId="77777777" w:rsidTr="008D5B78">
        <w:tc>
          <w:tcPr>
            <w:tcW w:w="4508" w:type="dxa"/>
          </w:tcPr>
          <w:p w14:paraId="1DCD6C67" w14:textId="4EF263B3" w:rsidR="00573870" w:rsidRPr="00E37938" w:rsidRDefault="00573870" w:rsidP="005B0329">
            <w:pPr>
              <w:pStyle w:val="Paragraphnonumbers"/>
              <w:rPr>
                <w:rFonts w:cs="Arial"/>
                <w:b/>
                <w:bCs/>
                <w:sz w:val="18"/>
                <w:szCs w:val="18"/>
              </w:rPr>
            </w:pPr>
            <w:r w:rsidRPr="00E37938">
              <w:rPr>
                <w:rFonts w:cs="Arial"/>
                <w:sz w:val="18"/>
                <w:szCs w:val="18"/>
              </w:rPr>
              <w:t xml:space="preserve">Lockable storage cupboard </w:t>
            </w:r>
            <w:r w:rsidR="00C95C61" w:rsidRPr="00E37938">
              <w:rPr>
                <w:rFonts w:cs="Arial"/>
                <w:sz w:val="18"/>
                <w:szCs w:val="18"/>
              </w:rPr>
              <w:t xml:space="preserve">as part of </w:t>
            </w:r>
            <w:r w:rsidR="00E37938" w:rsidRPr="00E37938">
              <w:rPr>
                <w:rFonts w:cs="Arial"/>
                <w:sz w:val="18"/>
                <w:szCs w:val="18"/>
              </w:rPr>
              <w:t xml:space="preserve">overall </w:t>
            </w:r>
            <w:r w:rsidR="00C95C61" w:rsidRPr="00E37938">
              <w:rPr>
                <w:rFonts w:cs="Arial"/>
                <w:sz w:val="18"/>
                <w:szCs w:val="18"/>
              </w:rPr>
              <w:t xml:space="preserve">stand design </w:t>
            </w:r>
          </w:p>
        </w:tc>
        <w:tc>
          <w:tcPr>
            <w:tcW w:w="4508" w:type="dxa"/>
          </w:tcPr>
          <w:p w14:paraId="6CC46230" w14:textId="77777777" w:rsidR="00573870" w:rsidRPr="00E37938" w:rsidRDefault="00573870" w:rsidP="005B0329">
            <w:pPr>
              <w:pStyle w:val="Paragraphnonumbers"/>
              <w:rPr>
                <w:rFonts w:cs="Arial"/>
                <w:b/>
                <w:bCs/>
                <w:sz w:val="18"/>
                <w:szCs w:val="18"/>
              </w:rPr>
            </w:pPr>
          </w:p>
        </w:tc>
      </w:tr>
      <w:tr w:rsidR="00573870" w14:paraId="3625C2D3" w14:textId="77777777" w:rsidTr="00E23E2B">
        <w:tc>
          <w:tcPr>
            <w:tcW w:w="4508" w:type="dxa"/>
          </w:tcPr>
          <w:p w14:paraId="70075303" w14:textId="7BECDD35" w:rsidR="00573870" w:rsidRPr="00E37938" w:rsidRDefault="00573870" w:rsidP="005B0329">
            <w:pPr>
              <w:pStyle w:val="Paragraphnonumbers"/>
              <w:rPr>
                <w:rFonts w:cs="Arial"/>
                <w:sz w:val="18"/>
                <w:szCs w:val="18"/>
              </w:rPr>
            </w:pPr>
            <w:r w:rsidRPr="00E37938">
              <w:rPr>
                <w:rFonts w:cs="Arial"/>
                <w:sz w:val="18"/>
                <w:szCs w:val="18"/>
              </w:rPr>
              <w:t>Tall tables x3</w:t>
            </w:r>
          </w:p>
        </w:tc>
        <w:tc>
          <w:tcPr>
            <w:tcW w:w="4508" w:type="dxa"/>
          </w:tcPr>
          <w:p w14:paraId="640886BC" w14:textId="77777777" w:rsidR="00573870" w:rsidRPr="00E37938" w:rsidRDefault="00573870" w:rsidP="005B0329">
            <w:pPr>
              <w:pStyle w:val="Paragraphnonumbers"/>
              <w:rPr>
                <w:rFonts w:cs="Arial"/>
                <w:b/>
                <w:bCs/>
                <w:sz w:val="18"/>
                <w:szCs w:val="18"/>
              </w:rPr>
            </w:pPr>
          </w:p>
        </w:tc>
      </w:tr>
      <w:tr w:rsidR="00573870" w14:paraId="7CEB8006" w14:textId="77777777" w:rsidTr="00E23E2B">
        <w:tc>
          <w:tcPr>
            <w:tcW w:w="4508" w:type="dxa"/>
          </w:tcPr>
          <w:p w14:paraId="61AFDB09" w14:textId="4E82686C" w:rsidR="00573870" w:rsidRPr="00E37938" w:rsidRDefault="00573870" w:rsidP="005B0329">
            <w:pPr>
              <w:pStyle w:val="Paragraphnonumbers"/>
              <w:rPr>
                <w:rFonts w:cs="Arial"/>
                <w:b/>
                <w:bCs/>
                <w:sz w:val="18"/>
                <w:szCs w:val="18"/>
              </w:rPr>
            </w:pPr>
            <w:r w:rsidRPr="00E37938">
              <w:rPr>
                <w:rFonts w:cs="Arial"/>
                <w:sz w:val="18"/>
                <w:szCs w:val="18"/>
              </w:rPr>
              <w:t xml:space="preserve">Stools </w:t>
            </w:r>
            <w:r w:rsidR="00E37938" w:rsidRPr="00E37938">
              <w:rPr>
                <w:rFonts w:cs="Arial"/>
                <w:sz w:val="18"/>
                <w:szCs w:val="18"/>
              </w:rPr>
              <w:t xml:space="preserve">up to </w:t>
            </w:r>
            <w:r w:rsidRPr="00E37938">
              <w:rPr>
                <w:rFonts w:cs="Arial"/>
                <w:sz w:val="18"/>
                <w:szCs w:val="18"/>
              </w:rPr>
              <w:t>x6</w:t>
            </w:r>
          </w:p>
        </w:tc>
        <w:tc>
          <w:tcPr>
            <w:tcW w:w="4508" w:type="dxa"/>
          </w:tcPr>
          <w:p w14:paraId="3272E5ED" w14:textId="77777777" w:rsidR="00573870" w:rsidRPr="00E37938" w:rsidRDefault="00573870" w:rsidP="005B0329">
            <w:pPr>
              <w:pStyle w:val="Paragraphnonumbers"/>
              <w:rPr>
                <w:rFonts w:cs="Arial"/>
                <w:b/>
                <w:bCs/>
                <w:sz w:val="18"/>
                <w:szCs w:val="18"/>
              </w:rPr>
            </w:pPr>
          </w:p>
        </w:tc>
      </w:tr>
      <w:tr w:rsidR="00573870" w14:paraId="4DF30DE2" w14:textId="77777777" w:rsidTr="00E23E2B">
        <w:tc>
          <w:tcPr>
            <w:tcW w:w="4508" w:type="dxa"/>
          </w:tcPr>
          <w:p w14:paraId="719B5898" w14:textId="4B5C92DC" w:rsidR="00573870" w:rsidRPr="00E37938" w:rsidRDefault="00573870" w:rsidP="005B0329">
            <w:pPr>
              <w:pStyle w:val="Paragraphnonumbers"/>
              <w:rPr>
                <w:rFonts w:cs="Arial"/>
                <w:sz w:val="18"/>
                <w:szCs w:val="18"/>
              </w:rPr>
            </w:pPr>
            <w:r w:rsidRPr="00E37938">
              <w:rPr>
                <w:rFonts w:cs="Arial"/>
                <w:sz w:val="18"/>
                <w:szCs w:val="18"/>
              </w:rPr>
              <w:t>2 laptops, 2 screen wall mounted computer monitors (to show digitally the work of NICE) plus installation</w:t>
            </w:r>
          </w:p>
        </w:tc>
        <w:tc>
          <w:tcPr>
            <w:tcW w:w="4508" w:type="dxa"/>
          </w:tcPr>
          <w:p w14:paraId="6FA2A724" w14:textId="77777777" w:rsidR="00573870" w:rsidRPr="00E37938" w:rsidRDefault="00573870" w:rsidP="005B0329">
            <w:pPr>
              <w:pStyle w:val="Paragraphnonumbers"/>
              <w:rPr>
                <w:rFonts w:cs="Arial"/>
                <w:b/>
                <w:bCs/>
                <w:sz w:val="18"/>
                <w:szCs w:val="18"/>
              </w:rPr>
            </w:pPr>
          </w:p>
        </w:tc>
      </w:tr>
      <w:tr w:rsidR="00573870" w14:paraId="10B9306A" w14:textId="77777777" w:rsidTr="008D5B78">
        <w:tc>
          <w:tcPr>
            <w:tcW w:w="4508" w:type="dxa"/>
            <w:shd w:val="clear" w:color="auto" w:fill="FFFFFF" w:themeFill="background1"/>
          </w:tcPr>
          <w:p w14:paraId="0068700C" w14:textId="77777777" w:rsidR="00573870" w:rsidRPr="00E37938" w:rsidRDefault="00573870" w:rsidP="005B0329">
            <w:pPr>
              <w:pStyle w:val="Paragraphnonumbers"/>
              <w:rPr>
                <w:rFonts w:cs="Arial"/>
                <w:b/>
                <w:bCs/>
                <w:sz w:val="18"/>
                <w:szCs w:val="18"/>
              </w:rPr>
            </w:pPr>
            <w:r w:rsidRPr="00E37938">
              <w:rPr>
                <w:rFonts w:cs="Arial"/>
                <w:sz w:val="18"/>
                <w:szCs w:val="18"/>
              </w:rPr>
              <w:t xml:space="preserve">Units to hold keyboards for screens </w:t>
            </w:r>
          </w:p>
        </w:tc>
        <w:tc>
          <w:tcPr>
            <w:tcW w:w="4508" w:type="dxa"/>
            <w:shd w:val="clear" w:color="auto" w:fill="FFFFFF" w:themeFill="background1"/>
          </w:tcPr>
          <w:p w14:paraId="419F20C6" w14:textId="77777777" w:rsidR="00573870" w:rsidRPr="00E37938" w:rsidRDefault="00573870" w:rsidP="005B0329">
            <w:pPr>
              <w:pStyle w:val="Paragraphnonumbers"/>
              <w:rPr>
                <w:rFonts w:cs="Arial"/>
                <w:b/>
                <w:bCs/>
                <w:sz w:val="18"/>
                <w:szCs w:val="18"/>
              </w:rPr>
            </w:pPr>
          </w:p>
        </w:tc>
      </w:tr>
      <w:tr w:rsidR="00573870" w14:paraId="35CFC840" w14:textId="77777777" w:rsidTr="008D5B78">
        <w:tc>
          <w:tcPr>
            <w:tcW w:w="4508" w:type="dxa"/>
            <w:shd w:val="clear" w:color="auto" w:fill="BFBFBF" w:themeFill="background1" w:themeFillShade="BF"/>
          </w:tcPr>
          <w:p w14:paraId="2B830443" w14:textId="77777777" w:rsidR="00573870" w:rsidRPr="00E37938" w:rsidRDefault="00573870" w:rsidP="005B0329">
            <w:pPr>
              <w:pStyle w:val="Paragraphnonumbers"/>
              <w:rPr>
                <w:rFonts w:cs="Arial"/>
                <w:sz w:val="18"/>
                <w:szCs w:val="18"/>
              </w:rPr>
            </w:pPr>
            <w:r w:rsidRPr="00E37938">
              <w:rPr>
                <w:rFonts w:cs="Arial"/>
                <w:b/>
                <w:bCs/>
                <w:sz w:val="18"/>
                <w:szCs w:val="18"/>
              </w:rPr>
              <w:t xml:space="preserve">Electrics and Wi-Fi </w:t>
            </w:r>
          </w:p>
        </w:tc>
        <w:tc>
          <w:tcPr>
            <w:tcW w:w="4508" w:type="dxa"/>
            <w:shd w:val="clear" w:color="auto" w:fill="BFBFBF" w:themeFill="background1" w:themeFillShade="BF"/>
          </w:tcPr>
          <w:p w14:paraId="5C474931" w14:textId="77777777" w:rsidR="00573870" w:rsidRPr="00E37938" w:rsidRDefault="00573870" w:rsidP="005B0329">
            <w:pPr>
              <w:pStyle w:val="Paragraphnonumbers"/>
              <w:rPr>
                <w:rFonts w:cs="Arial"/>
                <w:b/>
                <w:bCs/>
                <w:sz w:val="18"/>
                <w:szCs w:val="18"/>
              </w:rPr>
            </w:pPr>
          </w:p>
        </w:tc>
      </w:tr>
      <w:tr w:rsidR="00573870" w14:paraId="6A258C73" w14:textId="77777777" w:rsidTr="008D5B78">
        <w:tc>
          <w:tcPr>
            <w:tcW w:w="4508" w:type="dxa"/>
          </w:tcPr>
          <w:p w14:paraId="7F4204DB" w14:textId="77777777" w:rsidR="00573870" w:rsidRPr="00E37938" w:rsidRDefault="00573870" w:rsidP="005B0329">
            <w:pPr>
              <w:pStyle w:val="Paragraphnonumbers"/>
              <w:rPr>
                <w:rFonts w:cs="Arial"/>
                <w:b/>
                <w:bCs/>
                <w:sz w:val="18"/>
                <w:szCs w:val="18"/>
                <w:highlight w:val="lightGray"/>
              </w:rPr>
            </w:pPr>
            <w:r w:rsidRPr="00E37938">
              <w:rPr>
                <w:rFonts w:cs="Arial"/>
                <w:sz w:val="18"/>
                <w:szCs w:val="18"/>
              </w:rPr>
              <w:t xml:space="preserve">Lighting lintel for back wall and stand lighting pack  </w:t>
            </w:r>
          </w:p>
        </w:tc>
        <w:tc>
          <w:tcPr>
            <w:tcW w:w="4508" w:type="dxa"/>
          </w:tcPr>
          <w:p w14:paraId="22C13BF3" w14:textId="77777777" w:rsidR="00573870" w:rsidRPr="00E37938" w:rsidRDefault="00573870" w:rsidP="005B0329">
            <w:pPr>
              <w:pStyle w:val="Paragraphnonumbers"/>
              <w:rPr>
                <w:rFonts w:cs="Arial"/>
                <w:b/>
                <w:bCs/>
                <w:sz w:val="18"/>
                <w:szCs w:val="18"/>
                <w:highlight w:val="lightGray"/>
              </w:rPr>
            </w:pPr>
          </w:p>
        </w:tc>
      </w:tr>
      <w:tr w:rsidR="00573870" w14:paraId="40C1828F" w14:textId="77777777" w:rsidTr="00E23E2B">
        <w:tc>
          <w:tcPr>
            <w:tcW w:w="4508" w:type="dxa"/>
          </w:tcPr>
          <w:p w14:paraId="3D8A1A4E" w14:textId="77777777" w:rsidR="00573870" w:rsidRPr="00E37938" w:rsidRDefault="00573870" w:rsidP="005B0329">
            <w:pPr>
              <w:pStyle w:val="Paragraphnonumbers"/>
              <w:rPr>
                <w:rFonts w:cs="Arial"/>
                <w:sz w:val="18"/>
                <w:szCs w:val="18"/>
              </w:rPr>
            </w:pPr>
            <w:r w:rsidRPr="00E37938">
              <w:rPr>
                <w:rFonts w:cs="Arial"/>
                <w:sz w:val="18"/>
                <w:szCs w:val="18"/>
              </w:rPr>
              <w:t>Power for stand</w:t>
            </w:r>
          </w:p>
        </w:tc>
        <w:tc>
          <w:tcPr>
            <w:tcW w:w="4508" w:type="dxa"/>
          </w:tcPr>
          <w:p w14:paraId="761FE5D8" w14:textId="77777777" w:rsidR="00573870" w:rsidRPr="00E37938" w:rsidRDefault="00573870" w:rsidP="005B0329">
            <w:pPr>
              <w:pStyle w:val="Paragraphnonumbers"/>
              <w:rPr>
                <w:rFonts w:cs="Arial"/>
                <w:b/>
                <w:bCs/>
                <w:sz w:val="18"/>
                <w:szCs w:val="18"/>
              </w:rPr>
            </w:pPr>
          </w:p>
        </w:tc>
      </w:tr>
      <w:tr w:rsidR="00573870" w14:paraId="0BCC967B" w14:textId="77777777" w:rsidTr="00E23E2B">
        <w:tc>
          <w:tcPr>
            <w:tcW w:w="4508" w:type="dxa"/>
          </w:tcPr>
          <w:p w14:paraId="5ABA81C9" w14:textId="77777777" w:rsidR="00573870" w:rsidRPr="00E37938" w:rsidRDefault="00573870" w:rsidP="005B0329">
            <w:pPr>
              <w:pStyle w:val="Paragraphnonumbers"/>
              <w:rPr>
                <w:rFonts w:cs="Arial"/>
                <w:sz w:val="18"/>
                <w:szCs w:val="18"/>
              </w:rPr>
            </w:pPr>
            <w:r w:rsidRPr="00E37938">
              <w:rPr>
                <w:rFonts w:cs="Arial"/>
                <w:sz w:val="18"/>
                <w:szCs w:val="18"/>
              </w:rPr>
              <w:t>Hard wired Wi-Fi</w:t>
            </w:r>
          </w:p>
        </w:tc>
        <w:tc>
          <w:tcPr>
            <w:tcW w:w="4508" w:type="dxa"/>
          </w:tcPr>
          <w:p w14:paraId="4011F40E" w14:textId="77777777" w:rsidR="00573870" w:rsidRPr="00E37938" w:rsidRDefault="00573870" w:rsidP="005B0329">
            <w:pPr>
              <w:pStyle w:val="Paragraphnonumbers"/>
              <w:rPr>
                <w:rFonts w:cs="Arial"/>
                <w:b/>
                <w:bCs/>
                <w:sz w:val="18"/>
                <w:szCs w:val="18"/>
              </w:rPr>
            </w:pPr>
          </w:p>
        </w:tc>
      </w:tr>
      <w:tr w:rsidR="00573870" w14:paraId="54A27503" w14:textId="77777777" w:rsidTr="008D5B78">
        <w:tc>
          <w:tcPr>
            <w:tcW w:w="4508" w:type="dxa"/>
            <w:shd w:val="clear" w:color="auto" w:fill="BFBFBF" w:themeFill="background1" w:themeFillShade="BF"/>
          </w:tcPr>
          <w:p w14:paraId="42B5948C" w14:textId="77777777" w:rsidR="00573870" w:rsidRPr="00E37938" w:rsidRDefault="00573870" w:rsidP="005B0329">
            <w:pPr>
              <w:pStyle w:val="Paragraphnonumbers"/>
              <w:rPr>
                <w:rFonts w:cs="Arial"/>
                <w:b/>
                <w:bCs/>
                <w:sz w:val="18"/>
                <w:szCs w:val="18"/>
              </w:rPr>
            </w:pPr>
            <w:r w:rsidRPr="00E37938">
              <w:rPr>
                <w:rFonts w:cs="Arial"/>
                <w:b/>
                <w:bCs/>
                <w:sz w:val="18"/>
                <w:szCs w:val="18"/>
              </w:rPr>
              <w:t xml:space="preserve">Storage, transportation and staff time </w:t>
            </w:r>
          </w:p>
        </w:tc>
        <w:tc>
          <w:tcPr>
            <w:tcW w:w="4508" w:type="dxa"/>
            <w:shd w:val="clear" w:color="auto" w:fill="BFBFBF" w:themeFill="background1" w:themeFillShade="BF"/>
          </w:tcPr>
          <w:p w14:paraId="4B108A9D" w14:textId="77777777" w:rsidR="00573870" w:rsidRPr="00E37938" w:rsidRDefault="00573870" w:rsidP="005B0329">
            <w:pPr>
              <w:pStyle w:val="Paragraphnonumbers"/>
              <w:rPr>
                <w:rFonts w:cs="Arial"/>
                <w:b/>
                <w:bCs/>
                <w:sz w:val="18"/>
                <w:szCs w:val="18"/>
              </w:rPr>
            </w:pPr>
          </w:p>
        </w:tc>
      </w:tr>
      <w:tr w:rsidR="00573870" w14:paraId="7012D476" w14:textId="77777777" w:rsidTr="008D5B78">
        <w:tc>
          <w:tcPr>
            <w:tcW w:w="4508" w:type="dxa"/>
          </w:tcPr>
          <w:p w14:paraId="776FD4F8" w14:textId="77777777" w:rsidR="00573870" w:rsidRPr="00E37938" w:rsidRDefault="00573870" w:rsidP="005B0329">
            <w:pPr>
              <w:pStyle w:val="Paragraphnonumbers"/>
              <w:rPr>
                <w:rFonts w:cs="Arial"/>
                <w:sz w:val="18"/>
                <w:szCs w:val="18"/>
              </w:rPr>
            </w:pPr>
            <w:r w:rsidRPr="00E37938">
              <w:rPr>
                <w:rFonts w:cs="Arial"/>
                <w:sz w:val="18"/>
                <w:szCs w:val="18"/>
              </w:rPr>
              <w:t xml:space="preserve">Storage </w:t>
            </w:r>
          </w:p>
        </w:tc>
        <w:tc>
          <w:tcPr>
            <w:tcW w:w="4508" w:type="dxa"/>
          </w:tcPr>
          <w:p w14:paraId="184A28FB" w14:textId="77777777" w:rsidR="00573870" w:rsidRPr="00E37938" w:rsidRDefault="00573870" w:rsidP="005B0329">
            <w:pPr>
              <w:pStyle w:val="Paragraphnonumbers"/>
              <w:rPr>
                <w:rFonts w:cs="Arial"/>
                <w:b/>
                <w:bCs/>
                <w:sz w:val="18"/>
                <w:szCs w:val="18"/>
              </w:rPr>
            </w:pPr>
          </w:p>
        </w:tc>
      </w:tr>
      <w:tr w:rsidR="00573870" w14:paraId="066EB34B" w14:textId="77777777" w:rsidTr="00E23E2B">
        <w:tc>
          <w:tcPr>
            <w:tcW w:w="4508" w:type="dxa"/>
          </w:tcPr>
          <w:p w14:paraId="1D6DA450" w14:textId="77777777" w:rsidR="00573870" w:rsidRPr="00E37938" w:rsidRDefault="00573870" w:rsidP="009764F6">
            <w:pPr>
              <w:pStyle w:val="Paragraphnonumbers"/>
              <w:rPr>
                <w:rFonts w:cs="Arial"/>
                <w:sz w:val="18"/>
                <w:szCs w:val="18"/>
              </w:rPr>
            </w:pPr>
            <w:r w:rsidRPr="00E37938">
              <w:rPr>
                <w:rFonts w:cs="Arial"/>
                <w:sz w:val="18"/>
                <w:szCs w:val="18"/>
              </w:rPr>
              <w:t xml:space="preserve">Transportation </w:t>
            </w:r>
          </w:p>
        </w:tc>
        <w:tc>
          <w:tcPr>
            <w:tcW w:w="4508" w:type="dxa"/>
          </w:tcPr>
          <w:p w14:paraId="124544D7" w14:textId="77777777" w:rsidR="00573870" w:rsidRPr="00E37938" w:rsidRDefault="00573870" w:rsidP="005B0329">
            <w:pPr>
              <w:pStyle w:val="Paragraphnonumbers"/>
              <w:rPr>
                <w:rFonts w:cs="Arial"/>
                <w:b/>
                <w:bCs/>
                <w:sz w:val="18"/>
                <w:szCs w:val="18"/>
              </w:rPr>
            </w:pPr>
          </w:p>
        </w:tc>
      </w:tr>
      <w:tr w:rsidR="00573870" w14:paraId="6736CC63" w14:textId="77777777" w:rsidTr="00E23E2B">
        <w:tc>
          <w:tcPr>
            <w:tcW w:w="4508" w:type="dxa"/>
          </w:tcPr>
          <w:p w14:paraId="5FE0E6C9" w14:textId="77777777" w:rsidR="00BE75A0" w:rsidRPr="00E37938" w:rsidRDefault="00573870" w:rsidP="005B0329">
            <w:pPr>
              <w:pStyle w:val="Paragraphnonumbers"/>
              <w:rPr>
                <w:rFonts w:cs="Arial"/>
                <w:sz w:val="18"/>
                <w:szCs w:val="18"/>
              </w:rPr>
            </w:pPr>
            <w:r w:rsidRPr="00E37938">
              <w:rPr>
                <w:rFonts w:cs="Arial"/>
                <w:sz w:val="18"/>
                <w:szCs w:val="18"/>
              </w:rPr>
              <w:t xml:space="preserve">Staff time </w:t>
            </w:r>
          </w:p>
          <w:p w14:paraId="5202A31B" w14:textId="77777777" w:rsidR="0086504F" w:rsidRPr="00E37938" w:rsidRDefault="0086504F" w:rsidP="005B0329">
            <w:pPr>
              <w:pStyle w:val="Paragraphnonumbers"/>
              <w:rPr>
                <w:rFonts w:cs="Arial"/>
                <w:sz w:val="18"/>
                <w:szCs w:val="18"/>
              </w:rPr>
            </w:pPr>
          </w:p>
        </w:tc>
        <w:tc>
          <w:tcPr>
            <w:tcW w:w="4508" w:type="dxa"/>
          </w:tcPr>
          <w:p w14:paraId="4A3826D6" w14:textId="77777777" w:rsidR="00573870" w:rsidRPr="00E37938" w:rsidRDefault="00573870" w:rsidP="005B0329">
            <w:pPr>
              <w:pStyle w:val="Paragraphnonumbers"/>
              <w:rPr>
                <w:rFonts w:cs="Arial"/>
                <w:b/>
                <w:bCs/>
                <w:sz w:val="18"/>
                <w:szCs w:val="18"/>
              </w:rPr>
            </w:pPr>
          </w:p>
        </w:tc>
      </w:tr>
      <w:tr w:rsidR="00573870" w14:paraId="48DCE668" w14:textId="77777777" w:rsidTr="008D5B78">
        <w:tc>
          <w:tcPr>
            <w:tcW w:w="4508" w:type="dxa"/>
            <w:shd w:val="clear" w:color="auto" w:fill="D9D9D9" w:themeFill="background1" w:themeFillShade="D9"/>
          </w:tcPr>
          <w:p w14:paraId="3C4BDA57" w14:textId="77777777" w:rsidR="00573870" w:rsidRPr="00E37938" w:rsidRDefault="00573870" w:rsidP="005B0329">
            <w:pPr>
              <w:pStyle w:val="Paragraphnonumbers"/>
              <w:rPr>
                <w:rFonts w:cs="Arial"/>
                <w:sz w:val="18"/>
                <w:szCs w:val="18"/>
              </w:rPr>
            </w:pPr>
            <w:r w:rsidRPr="00E37938">
              <w:rPr>
                <w:rFonts w:cs="Arial"/>
                <w:b/>
                <w:bCs/>
                <w:sz w:val="18"/>
                <w:szCs w:val="18"/>
              </w:rPr>
              <w:t xml:space="preserve">Incidental expenses </w:t>
            </w:r>
            <w:r w:rsidR="00A67113" w:rsidRPr="00E37938">
              <w:rPr>
                <w:rFonts w:cs="Arial"/>
                <w:b/>
                <w:bCs/>
                <w:sz w:val="18"/>
                <w:szCs w:val="18"/>
              </w:rPr>
              <w:t xml:space="preserve">and other </w:t>
            </w:r>
            <w:r w:rsidR="00B060B8" w:rsidRPr="00E37938">
              <w:rPr>
                <w:rFonts w:cs="Arial"/>
                <w:b/>
                <w:bCs/>
                <w:sz w:val="18"/>
                <w:szCs w:val="18"/>
              </w:rPr>
              <w:t>(please describe)</w:t>
            </w:r>
          </w:p>
        </w:tc>
        <w:tc>
          <w:tcPr>
            <w:tcW w:w="4508" w:type="dxa"/>
            <w:shd w:val="clear" w:color="auto" w:fill="D9D9D9" w:themeFill="background1" w:themeFillShade="D9"/>
          </w:tcPr>
          <w:p w14:paraId="4504166B" w14:textId="77777777" w:rsidR="00573870" w:rsidRPr="00E37938" w:rsidRDefault="00573870" w:rsidP="005B0329">
            <w:pPr>
              <w:pStyle w:val="Paragraphnonumbers"/>
              <w:rPr>
                <w:rFonts w:cs="Arial"/>
                <w:b/>
                <w:bCs/>
                <w:sz w:val="18"/>
                <w:szCs w:val="18"/>
              </w:rPr>
            </w:pPr>
          </w:p>
        </w:tc>
      </w:tr>
      <w:tr w:rsidR="00573870" w14:paraId="0AB59E92" w14:textId="77777777" w:rsidTr="00A67113">
        <w:tc>
          <w:tcPr>
            <w:tcW w:w="4508" w:type="dxa"/>
            <w:shd w:val="clear" w:color="auto" w:fill="FFFFFF" w:themeFill="background1"/>
          </w:tcPr>
          <w:p w14:paraId="5D7FEDF5" w14:textId="77777777" w:rsidR="00573870" w:rsidRPr="00E37938" w:rsidRDefault="00573870" w:rsidP="005B0329">
            <w:pPr>
              <w:pStyle w:val="Paragraphnonumbers"/>
              <w:rPr>
                <w:rFonts w:cs="Arial"/>
                <w:b/>
                <w:bCs/>
                <w:sz w:val="18"/>
                <w:szCs w:val="18"/>
              </w:rPr>
            </w:pPr>
          </w:p>
        </w:tc>
        <w:tc>
          <w:tcPr>
            <w:tcW w:w="4508" w:type="dxa"/>
            <w:shd w:val="clear" w:color="auto" w:fill="FFFFFF" w:themeFill="background1"/>
          </w:tcPr>
          <w:p w14:paraId="0FD8C977" w14:textId="77777777" w:rsidR="00573870" w:rsidRPr="00E37938" w:rsidRDefault="00573870" w:rsidP="005B0329">
            <w:pPr>
              <w:pStyle w:val="Paragraphnonumbers"/>
              <w:rPr>
                <w:rFonts w:cs="Arial"/>
                <w:b/>
                <w:bCs/>
                <w:sz w:val="18"/>
                <w:szCs w:val="18"/>
              </w:rPr>
            </w:pPr>
          </w:p>
        </w:tc>
      </w:tr>
      <w:tr w:rsidR="00573870" w14:paraId="10AFE5E9" w14:textId="77777777" w:rsidTr="00815EDF">
        <w:tc>
          <w:tcPr>
            <w:tcW w:w="4508" w:type="dxa"/>
            <w:shd w:val="clear" w:color="auto" w:fill="FFFFFF" w:themeFill="background1"/>
          </w:tcPr>
          <w:p w14:paraId="7490ED53" w14:textId="77777777" w:rsidR="00573870" w:rsidRPr="00E37938" w:rsidRDefault="00573870" w:rsidP="009764F6">
            <w:pPr>
              <w:pStyle w:val="Paragraphnonumbers"/>
              <w:rPr>
                <w:rFonts w:cs="Arial"/>
                <w:b/>
                <w:bCs/>
                <w:sz w:val="18"/>
                <w:szCs w:val="18"/>
              </w:rPr>
            </w:pPr>
          </w:p>
        </w:tc>
        <w:tc>
          <w:tcPr>
            <w:tcW w:w="4508" w:type="dxa"/>
            <w:shd w:val="clear" w:color="auto" w:fill="FFFFFF" w:themeFill="background1"/>
          </w:tcPr>
          <w:p w14:paraId="76ED8262" w14:textId="77777777" w:rsidR="00573870" w:rsidRPr="00E37938" w:rsidRDefault="00573870" w:rsidP="005B0329">
            <w:pPr>
              <w:pStyle w:val="Paragraphnonumbers"/>
              <w:rPr>
                <w:rFonts w:cs="Arial"/>
                <w:b/>
                <w:bCs/>
                <w:sz w:val="18"/>
                <w:szCs w:val="18"/>
              </w:rPr>
            </w:pPr>
          </w:p>
        </w:tc>
      </w:tr>
      <w:tr w:rsidR="00573870" w14:paraId="37D5DBF9" w14:textId="77777777" w:rsidTr="00BE75A0">
        <w:tc>
          <w:tcPr>
            <w:tcW w:w="4508" w:type="dxa"/>
            <w:shd w:val="clear" w:color="auto" w:fill="A6A6A6" w:themeFill="background1" w:themeFillShade="A6"/>
          </w:tcPr>
          <w:p w14:paraId="4713DC4F" w14:textId="77777777" w:rsidR="00573870" w:rsidRPr="00E37938" w:rsidRDefault="00BE75A0" w:rsidP="005B0329">
            <w:pPr>
              <w:pStyle w:val="Paragraphnonumbers"/>
              <w:rPr>
                <w:rFonts w:cs="Arial"/>
                <w:b/>
                <w:bCs/>
                <w:sz w:val="18"/>
                <w:szCs w:val="18"/>
              </w:rPr>
            </w:pPr>
            <w:r w:rsidRPr="00E37938">
              <w:rPr>
                <w:rFonts w:cs="Arial"/>
                <w:b/>
                <w:bCs/>
                <w:sz w:val="18"/>
                <w:szCs w:val="18"/>
              </w:rPr>
              <w:t>TOTAL (excl. VAT)</w:t>
            </w:r>
          </w:p>
        </w:tc>
        <w:tc>
          <w:tcPr>
            <w:tcW w:w="4508" w:type="dxa"/>
            <w:shd w:val="clear" w:color="auto" w:fill="FFFFFF" w:themeFill="background1"/>
          </w:tcPr>
          <w:p w14:paraId="5FF7932C" w14:textId="77777777" w:rsidR="00573870" w:rsidRPr="00E37938" w:rsidRDefault="00573870" w:rsidP="005B0329">
            <w:pPr>
              <w:pStyle w:val="Paragraphnonumbers"/>
              <w:rPr>
                <w:rFonts w:cs="Arial"/>
                <w:b/>
                <w:bCs/>
                <w:sz w:val="18"/>
                <w:szCs w:val="18"/>
              </w:rPr>
            </w:pPr>
          </w:p>
        </w:tc>
      </w:tr>
    </w:tbl>
    <w:p w14:paraId="2264A2E5" w14:textId="77777777" w:rsidR="00E23E2B" w:rsidRDefault="00E23E2B" w:rsidP="005B0329">
      <w:pPr>
        <w:pStyle w:val="Paragraphnonumbers"/>
        <w:rPr>
          <w:rFonts w:cs="Arial"/>
          <w:b/>
          <w:bCs/>
        </w:rPr>
      </w:pPr>
    </w:p>
    <w:p w14:paraId="09C9F0F4" w14:textId="397AE235" w:rsidR="0086504F" w:rsidRDefault="0086504F">
      <w:pPr>
        <w:rPr>
          <w:rFonts w:ascii="Arial" w:hAnsi="Arial" w:cs="Arial"/>
          <w:b/>
          <w:bCs/>
        </w:rPr>
      </w:pPr>
    </w:p>
    <w:p w14:paraId="232D783D" w14:textId="77777777" w:rsidR="00070CA2" w:rsidRDefault="00070CA2" w:rsidP="00070CA2">
      <w:pPr>
        <w:pStyle w:val="Paragraphnonumbers"/>
        <w:rPr>
          <w:rFonts w:cs="Arial"/>
          <w:b/>
          <w:bCs/>
        </w:rPr>
      </w:pPr>
      <w:r w:rsidRPr="00BE75A0">
        <w:rPr>
          <w:rFonts w:cs="Arial"/>
          <w:b/>
          <w:bCs/>
        </w:rPr>
        <w:t xml:space="preserve">Appendix </w:t>
      </w:r>
      <w:r>
        <w:rPr>
          <w:rFonts w:cs="Arial"/>
          <w:b/>
          <w:bCs/>
        </w:rPr>
        <w:t>B</w:t>
      </w:r>
      <w:r w:rsidRPr="00BE75A0">
        <w:rPr>
          <w:rFonts w:cs="Arial"/>
          <w:b/>
          <w:bCs/>
        </w:rPr>
        <w:t xml:space="preserve"> – proposed budget</w:t>
      </w:r>
      <w:r w:rsidR="0086504F">
        <w:rPr>
          <w:rFonts w:cs="Arial"/>
          <w:b/>
          <w:bCs/>
        </w:rPr>
        <w:t xml:space="preserve"> </w:t>
      </w:r>
      <w:r>
        <w:rPr>
          <w:rFonts w:cs="Arial"/>
          <w:b/>
          <w:bCs/>
        </w:rPr>
        <w:t>for N</w:t>
      </w:r>
      <w:r w:rsidR="00A9174C">
        <w:rPr>
          <w:rFonts w:cs="Arial"/>
          <w:b/>
          <w:bCs/>
        </w:rPr>
        <w:t xml:space="preserve">HS Expo </w:t>
      </w:r>
    </w:p>
    <w:tbl>
      <w:tblPr>
        <w:tblStyle w:val="TableGrid"/>
        <w:tblW w:w="0" w:type="auto"/>
        <w:tblLook w:val="04A0" w:firstRow="1" w:lastRow="0" w:firstColumn="1" w:lastColumn="0" w:noHBand="0" w:noVBand="1"/>
      </w:tblPr>
      <w:tblGrid>
        <w:gridCol w:w="4508"/>
        <w:gridCol w:w="4508"/>
      </w:tblGrid>
      <w:tr w:rsidR="00070CA2" w:rsidRPr="00E37938" w14:paraId="5AE72B56" w14:textId="77777777" w:rsidTr="00421F29">
        <w:tc>
          <w:tcPr>
            <w:tcW w:w="4508" w:type="dxa"/>
            <w:shd w:val="clear" w:color="auto" w:fill="A6A6A6" w:themeFill="background1" w:themeFillShade="A6"/>
          </w:tcPr>
          <w:p w14:paraId="226A8D76" w14:textId="77777777" w:rsidR="00070CA2" w:rsidRPr="00E37938" w:rsidRDefault="00070CA2" w:rsidP="00421F29">
            <w:pPr>
              <w:pStyle w:val="Paragraphnonumbers"/>
              <w:rPr>
                <w:rFonts w:cs="Arial"/>
                <w:b/>
                <w:bCs/>
                <w:sz w:val="18"/>
                <w:szCs w:val="18"/>
              </w:rPr>
            </w:pPr>
            <w:r w:rsidRPr="00E37938">
              <w:rPr>
                <w:rFonts w:cs="Arial"/>
                <w:b/>
                <w:bCs/>
                <w:sz w:val="18"/>
                <w:szCs w:val="18"/>
              </w:rPr>
              <w:t xml:space="preserve">Stand shell </w:t>
            </w:r>
          </w:p>
        </w:tc>
        <w:tc>
          <w:tcPr>
            <w:tcW w:w="4508" w:type="dxa"/>
            <w:shd w:val="clear" w:color="auto" w:fill="A6A6A6" w:themeFill="background1" w:themeFillShade="A6"/>
          </w:tcPr>
          <w:p w14:paraId="6CC19E6A" w14:textId="77777777" w:rsidR="00070CA2" w:rsidRPr="00E37938" w:rsidRDefault="00070CA2" w:rsidP="00421F29">
            <w:pPr>
              <w:pStyle w:val="Paragraphnonumbers"/>
              <w:rPr>
                <w:rFonts w:cs="Arial"/>
                <w:b/>
                <w:bCs/>
                <w:sz w:val="18"/>
                <w:szCs w:val="18"/>
              </w:rPr>
            </w:pPr>
            <w:r w:rsidRPr="00E37938">
              <w:rPr>
                <w:rFonts w:cs="Arial"/>
                <w:b/>
                <w:bCs/>
                <w:sz w:val="18"/>
                <w:szCs w:val="18"/>
              </w:rPr>
              <w:t>Costs (£)</w:t>
            </w:r>
          </w:p>
        </w:tc>
      </w:tr>
      <w:tr w:rsidR="00070CA2" w:rsidRPr="00E37938" w14:paraId="24ED71B6" w14:textId="77777777" w:rsidTr="00421F29">
        <w:tc>
          <w:tcPr>
            <w:tcW w:w="4508" w:type="dxa"/>
          </w:tcPr>
          <w:p w14:paraId="7176728F" w14:textId="77777777" w:rsidR="00070CA2" w:rsidRPr="00E37938" w:rsidRDefault="00070CA2" w:rsidP="00421F29">
            <w:pPr>
              <w:pStyle w:val="Paragraphnonumbers"/>
              <w:rPr>
                <w:rFonts w:cs="Arial"/>
                <w:sz w:val="18"/>
                <w:szCs w:val="18"/>
              </w:rPr>
            </w:pPr>
            <w:r w:rsidRPr="00E37938">
              <w:rPr>
                <w:rFonts w:cs="Arial"/>
                <w:sz w:val="18"/>
                <w:szCs w:val="18"/>
              </w:rPr>
              <w:t xml:space="preserve">Stand shell to include: </w:t>
            </w:r>
          </w:p>
        </w:tc>
        <w:tc>
          <w:tcPr>
            <w:tcW w:w="4508" w:type="dxa"/>
          </w:tcPr>
          <w:p w14:paraId="6815BC80" w14:textId="77777777" w:rsidR="00070CA2" w:rsidRPr="00E37938" w:rsidRDefault="00070CA2" w:rsidP="00421F29">
            <w:pPr>
              <w:pStyle w:val="Paragraphnonumbers"/>
              <w:rPr>
                <w:rFonts w:cs="Arial"/>
                <w:b/>
                <w:bCs/>
                <w:sz w:val="18"/>
                <w:szCs w:val="18"/>
              </w:rPr>
            </w:pPr>
          </w:p>
        </w:tc>
      </w:tr>
      <w:tr w:rsidR="00070CA2" w:rsidRPr="00E37938" w14:paraId="1D43A8C9" w14:textId="77777777" w:rsidTr="00421F29">
        <w:tc>
          <w:tcPr>
            <w:tcW w:w="4508" w:type="dxa"/>
          </w:tcPr>
          <w:p w14:paraId="44302C95" w14:textId="77777777" w:rsidR="00070CA2" w:rsidRPr="00E37938" w:rsidRDefault="00070CA2" w:rsidP="00421F29">
            <w:pPr>
              <w:pStyle w:val="Paragraphnonumbers"/>
              <w:rPr>
                <w:rFonts w:cs="Arial"/>
                <w:sz w:val="18"/>
                <w:szCs w:val="18"/>
              </w:rPr>
            </w:pPr>
            <w:r w:rsidRPr="00E37938">
              <w:rPr>
                <w:rFonts w:cs="Arial"/>
                <w:sz w:val="18"/>
                <w:szCs w:val="18"/>
              </w:rPr>
              <w:t>Raised floor with ramp edge</w:t>
            </w:r>
          </w:p>
        </w:tc>
        <w:tc>
          <w:tcPr>
            <w:tcW w:w="4508" w:type="dxa"/>
          </w:tcPr>
          <w:p w14:paraId="072B2553" w14:textId="77777777" w:rsidR="00070CA2" w:rsidRPr="00E37938" w:rsidRDefault="00070CA2" w:rsidP="00421F29">
            <w:pPr>
              <w:pStyle w:val="Paragraphnonumbers"/>
              <w:rPr>
                <w:rFonts w:cs="Arial"/>
                <w:b/>
                <w:bCs/>
                <w:sz w:val="18"/>
                <w:szCs w:val="18"/>
              </w:rPr>
            </w:pPr>
          </w:p>
        </w:tc>
      </w:tr>
      <w:tr w:rsidR="00070CA2" w:rsidRPr="00E37938" w14:paraId="3880314A" w14:textId="77777777" w:rsidTr="00421F29">
        <w:tc>
          <w:tcPr>
            <w:tcW w:w="4508" w:type="dxa"/>
          </w:tcPr>
          <w:p w14:paraId="47AEF35F" w14:textId="77777777" w:rsidR="00070CA2" w:rsidRPr="00E37938" w:rsidRDefault="00070CA2" w:rsidP="00421F29">
            <w:pPr>
              <w:pStyle w:val="Paragraphnonumbers"/>
              <w:rPr>
                <w:rFonts w:cs="Arial"/>
                <w:sz w:val="18"/>
                <w:szCs w:val="18"/>
              </w:rPr>
            </w:pPr>
            <w:r w:rsidRPr="00E37938">
              <w:rPr>
                <w:rFonts w:cs="Arial"/>
                <w:sz w:val="18"/>
                <w:szCs w:val="18"/>
              </w:rPr>
              <w:t xml:space="preserve">Floor covering with carpet to stand area </w:t>
            </w:r>
          </w:p>
        </w:tc>
        <w:tc>
          <w:tcPr>
            <w:tcW w:w="4508" w:type="dxa"/>
          </w:tcPr>
          <w:p w14:paraId="1DBB60E0" w14:textId="77777777" w:rsidR="00070CA2" w:rsidRPr="00E37938" w:rsidRDefault="00070CA2" w:rsidP="00421F29">
            <w:pPr>
              <w:pStyle w:val="Paragraphnonumbers"/>
              <w:rPr>
                <w:rFonts w:cs="Arial"/>
                <w:b/>
                <w:bCs/>
                <w:sz w:val="18"/>
                <w:szCs w:val="18"/>
              </w:rPr>
            </w:pPr>
          </w:p>
        </w:tc>
      </w:tr>
      <w:tr w:rsidR="00070CA2" w:rsidRPr="00E37938" w14:paraId="48A24584" w14:textId="77777777" w:rsidTr="00421F29">
        <w:tc>
          <w:tcPr>
            <w:tcW w:w="4508" w:type="dxa"/>
          </w:tcPr>
          <w:p w14:paraId="28EFBB67" w14:textId="77777777" w:rsidR="00070CA2" w:rsidRPr="00E37938" w:rsidRDefault="00070CA2" w:rsidP="00421F29">
            <w:pPr>
              <w:pStyle w:val="Paragraphnonumbers"/>
              <w:rPr>
                <w:rFonts w:cs="Arial"/>
                <w:sz w:val="18"/>
                <w:szCs w:val="18"/>
              </w:rPr>
            </w:pPr>
            <w:r w:rsidRPr="00E37938">
              <w:rPr>
                <w:rFonts w:cs="Arial"/>
                <w:sz w:val="18"/>
                <w:szCs w:val="18"/>
              </w:rPr>
              <w:t xml:space="preserve">All Panels </w:t>
            </w:r>
          </w:p>
        </w:tc>
        <w:tc>
          <w:tcPr>
            <w:tcW w:w="4508" w:type="dxa"/>
          </w:tcPr>
          <w:p w14:paraId="0FF517E4" w14:textId="77777777" w:rsidR="00070CA2" w:rsidRPr="00E37938" w:rsidRDefault="00070CA2" w:rsidP="00421F29">
            <w:pPr>
              <w:pStyle w:val="Paragraphnonumbers"/>
              <w:rPr>
                <w:rFonts w:cs="Arial"/>
                <w:b/>
                <w:bCs/>
                <w:sz w:val="18"/>
                <w:szCs w:val="18"/>
              </w:rPr>
            </w:pPr>
          </w:p>
        </w:tc>
      </w:tr>
      <w:tr w:rsidR="00070CA2" w:rsidRPr="00E37938" w14:paraId="7AFE5B2C" w14:textId="77777777" w:rsidTr="00421F29">
        <w:trPr>
          <w:trHeight w:val="704"/>
        </w:trPr>
        <w:tc>
          <w:tcPr>
            <w:tcW w:w="4508" w:type="dxa"/>
          </w:tcPr>
          <w:p w14:paraId="1451C1EE" w14:textId="77777777" w:rsidR="00070CA2" w:rsidRPr="00E37938" w:rsidRDefault="00070CA2" w:rsidP="00421F29">
            <w:pPr>
              <w:pStyle w:val="Paragraphnonumbers"/>
              <w:rPr>
                <w:rFonts w:cs="Arial"/>
                <w:sz w:val="18"/>
                <w:szCs w:val="18"/>
              </w:rPr>
            </w:pPr>
            <w:r w:rsidRPr="00E37938">
              <w:rPr>
                <w:rFonts w:cs="Arial"/>
                <w:sz w:val="18"/>
                <w:szCs w:val="18"/>
              </w:rPr>
              <w:t xml:space="preserve">Graphic designs for panels </w:t>
            </w:r>
          </w:p>
        </w:tc>
        <w:tc>
          <w:tcPr>
            <w:tcW w:w="4508" w:type="dxa"/>
          </w:tcPr>
          <w:p w14:paraId="1F898D4C" w14:textId="77777777" w:rsidR="00070CA2" w:rsidRPr="00E37938" w:rsidRDefault="00070CA2" w:rsidP="00421F29">
            <w:pPr>
              <w:pStyle w:val="Paragraphnonumbers"/>
              <w:rPr>
                <w:rFonts w:cs="Arial"/>
                <w:b/>
                <w:bCs/>
                <w:sz w:val="18"/>
                <w:szCs w:val="18"/>
              </w:rPr>
            </w:pPr>
          </w:p>
        </w:tc>
      </w:tr>
      <w:tr w:rsidR="00070CA2" w:rsidRPr="00E37938" w14:paraId="5DFC19C7" w14:textId="77777777" w:rsidTr="00421F29">
        <w:tc>
          <w:tcPr>
            <w:tcW w:w="4508" w:type="dxa"/>
            <w:shd w:val="clear" w:color="auto" w:fill="BFBFBF" w:themeFill="background1" w:themeFillShade="BF"/>
          </w:tcPr>
          <w:p w14:paraId="0AFC9A87" w14:textId="77777777" w:rsidR="00070CA2" w:rsidRPr="00E37938" w:rsidRDefault="00070CA2" w:rsidP="00421F29">
            <w:pPr>
              <w:pStyle w:val="Paragraphnonumbers"/>
              <w:rPr>
                <w:rFonts w:cs="Arial"/>
                <w:b/>
                <w:bCs/>
                <w:sz w:val="18"/>
                <w:szCs w:val="18"/>
              </w:rPr>
            </w:pPr>
            <w:r w:rsidRPr="00E37938">
              <w:rPr>
                <w:rFonts w:cs="Arial"/>
                <w:b/>
                <w:bCs/>
                <w:sz w:val="18"/>
                <w:szCs w:val="18"/>
              </w:rPr>
              <w:t xml:space="preserve">Items and fixture to accompany stand </w:t>
            </w:r>
          </w:p>
        </w:tc>
        <w:tc>
          <w:tcPr>
            <w:tcW w:w="4508" w:type="dxa"/>
            <w:shd w:val="clear" w:color="auto" w:fill="BFBFBF" w:themeFill="background1" w:themeFillShade="BF"/>
          </w:tcPr>
          <w:p w14:paraId="17C0E41E" w14:textId="77777777" w:rsidR="00070CA2" w:rsidRPr="00E37938" w:rsidRDefault="00070CA2" w:rsidP="00421F29">
            <w:pPr>
              <w:pStyle w:val="Paragraphnonumbers"/>
              <w:rPr>
                <w:rFonts w:cs="Arial"/>
                <w:b/>
                <w:bCs/>
                <w:sz w:val="18"/>
                <w:szCs w:val="18"/>
              </w:rPr>
            </w:pPr>
          </w:p>
        </w:tc>
      </w:tr>
      <w:tr w:rsidR="00070CA2" w:rsidRPr="00E37938" w14:paraId="28697FFE" w14:textId="77777777" w:rsidTr="00421F29">
        <w:tc>
          <w:tcPr>
            <w:tcW w:w="4508" w:type="dxa"/>
          </w:tcPr>
          <w:p w14:paraId="2B75E10E" w14:textId="11247C73" w:rsidR="00070CA2" w:rsidRPr="00E37938" w:rsidRDefault="00070CA2" w:rsidP="00421F29">
            <w:pPr>
              <w:pStyle w:val="Paragraphnonumbers"/>
              <w:rPr>
                <w:rFonts w:cs="Arial"/>
                <w:b/>
                <w:bCs/>
                <w:sz w:val="18"/>
                <w:szCs w:val="18"/>
              </w:rPr>
            </w:pPr>
            <w:r w:rsidRPr="00E37938">
              <w:rPr>
                <w:rFonts w:cs="Arial"/>
                <w:sz w:val="18"/>
                <w:szCs w:val="18"/>
              </w:rPr>
              <w:t xml:space="preserve">Lockable storage cupboard </w:t>
            </w:r>
            <w:r w:rsidR="00AF4C00" w:rsidRPr="00E37938">
              <w:rPr>
                <w:rFonts w:cs="Arial"/>
                <w:sz w:val="18"/>
                <w:szCs w:val="18"/>
              </w:rPr>
              <w:t xml:space="preserve">as part of the </w:t>
            </w:r>
            <w:r w:rsidR="00E37938" w:rsidRPr="00E37938">
              <w:rPr>
                <w:rFonts w:cs="Arial"/>
                <w:sz w:val="18"/>
                <w:szCs w:val="18"/>
              </w:rPr>
              <w:t xml:space="preserve">overall </w:t>
            </w:r>
            <w:r w:rsidR="00AF4C00" w:rsidRPr="00E37938">
              <w:rPr>
                <w:rFonts w:cs="Arial"/>
                <w:sz w:val="18"/>
                <w:szCs w:val="18"/>
              </w:rPr>
              <w:t xml:space="preserve">stand design </w:t>
            </w:r>
            <w:r w:rsidRPr="00E37938">
              <w:rPr>
                <w:rFonts w:cs="Arial"/>
                <w:sz w:val="18"/>
                <w:szCs w:val="18"/>
              </w:rPr>
              <w:t xml:space="preserve">  </w:t>
            </w:r>
          </w:p>
        </w:tc>
        <w:tc>
          <w:tcPr>
            <w:tcW w:w="4508" w:type="dxa"/>
          </w:tcPr>
          <w:p w14:paraId="64478FEE" w14:textId="77777777" w:rsidR="00070CA2" w:rsidRPr="00E37938" w:rsidRDefault="00070CA2" w:rsidP="00421F29">
            <w:pPr>
              <w:pStyle w:val="Paragraphnonumbers"/>
              <w:rPr>
                <w:rFonts w:cs="Arial"/>
                <w:b/>
                <w:bCs/>
                <w:sz w:val="18"/>
                <w:szCs w:val="18"/>
              </w:rPr>
            </w:pPr>
          </w:p>
        </w:tc>
      </w:tr>
      <w:tr w:rsidR="00070CA2" w:rsidRPr="00E37938" w14:paraId="747C0FB2" w14:textId="77777777" w:rsidTr="00421F29">
        <w:tc>
          <w:tcPr>
            <w:tcW w:w="4508" w:type="dxa"/>
          </w:tcPr>
          <w:p w14:paraId="726007A4" w14:textId="3FC70046" w:rsidR="00070CA2" w:rsidRPr="00E37938" w:rsidRDefault="00070CA2" w:rsidP="00421F29">
            <w:pPr>
              <w:pStyle w:val="Paragraphnonumbers"/>
              <w:rPr>
                <w:rFonts w:cs="Arial"/>
                <w:sz w:val="18"/>
                <w:szCs w:val="18"/>
              </w:rPr>
            </w:pPr>
            <w:r w:rsidRPr="00E37938">
              <w:rPr>
                <w:rFonts w:cs="Arial"/>
                <w:sz w:val="18"/>
                <w:szCs w:val="18"/>
              </w:rPr>
              <w:t>Tall tables x3</w:t>
            </w:r>
          </w:p>
        </w:tc>
        <w:tc>
          <w:tcPr>
            <w:tcW w:w="4508" w:type="dxa"/>
          </w:tcPr>
          <w:p w14:paraId="69120CA5" w14:textId="77777777" w:rsidR="00070CA2" w:rsidRPr="00E37938" w:rsidRDefault="00070CA2" w:rsidP="00421F29">
            <w:pPr>
              <w:pStyle w:val="Paragraphnonumbers"/>
              <w:rPr>
                <w:rFonts w:cs="Arial"/>
                <w:b/>
                <w:bCs/>
                <w:sz w:val="18"/>
                <w:szCs w:val="18"/>
              </w:rPr>
            </w:pPr>
          </w:p>
        </w:tc>
      </w:tr>
      <w:tr w:rsidR="00070CA2" w:rsidRPr="00E37938" w14:paraId="6EC2A0E2" w14:textId="77777777" w:rsidTr="00421F29">
        <w:tc>
          <w:tcPr>
            <w:tcW w:w="4508" w:type="dxa"/>
          </w:tcPr>
          <w:p w14:paraId="5673263C" w14:textId="020067A1" w:rsidR="00070CA2" w:rsidRPr="00E37938" w:rsidRDefault="00070CA2" w:rsidP="00421F29">
            <w:pPr>
              <w:pStyle w:val="Paragraphnonumbers"/>
              <w:rPr>
                <w:rFonts w:cs="Arial"/>
                <w:b/>
                <w:bCs/>
                <w:sz w:val="18"/>
                <w:szCs w:val="18"/>
              </w:rPr>
            </w:pPr>
            <w:r w:rsidRPr="00E37938">
              <w:rPr>
                <w:rFonts w:cs="Arial"/>
                <w:sz w:val="18"/>
                <w:szCs w:val="18"/>
              </w:rPr>
              <w:t>Stools</w:t>
            </w:r>
            <w:r w:rsidR="00E37938" w:rsidRPr="00E37938">
              <w:rPr>
                <w:rFonts w:cs="Arial"/>
                <w:sz w:val="18"/>
                <w:szCs w:val="18"/>
              </w:rPr>
              <w:t xml:space="preserve"> up to</w:t>
            </w:r>
            <w:r w:rsidRPr="00E37938">
              <w:rPr>
                <w:rFonts w:cs="Arial"/>
                <w:sz w:val="18"/>
                <w:szCs w:val="18"/>
              </w:rPr>
              <w:t xml:space="preserve"> x6</w:t>
            </w:r>
          </w:p>
        </w:tc>
        <w:tc>
          <w:tcPr>
            <w:tcW w:w="4508" w:type="dxa"/>
          </w:tcPr>
          <w:p w14:paraId="1A8EAE55" w14:textId="77777777" w:rsidR="00070CA2" w:rsidRPr="00E37938" w:rsidRDefault="00070CA2" w:rsidP="00421F29">
            <w:pPr>
              <w:pStyle w:val="Paragraphnonumbers"/>
              <w:rPr>
                <w:rFonts w:cs="Arial"/>
                <w:b/>
                <w:bCs/>
                <w:sz w:val="18"/>
                <w:szCs w:val="18"/>
              </w:rPr>
            </w:pPr>
          </w:p>
        </w:tc>
      </w:tr>
      <w:tr w:rsidR="00070CA2" w:rsidRPr="00E37938" w14:paraId="02329473" w14:textId="77777777" w:rsidTr="00421F29">
        <w:tc>
          <w:tcPr>
            <w:tcW w:w="4508" w:type="dxa"/>
          </w:tcPr>
          <w:p w14:paraId="3BA2EC2C" w14:textId="7F92D9A2" w:rsidR="00070CA2" w:rsidRPr="00E37938" w:rsidRDefault="00070CA2" w:rsidP="00421F29">
            <w:pPr>
              <w:pStyle w:val="Paragraphnonumbers"/>
              <w:rPr>
                <w:rFonts w:cs="Arial"/>
                <w:sz w:val="18"/>
                <w:szCs w:val="18"/>
              </w:rPr>
            </w:pPr>
            <w:r w:rsidRPr="00E37938">
              <w:rPr>
                <w:rFonts w:cs="Arial"/>
                <w:sz w:val="18"/>
                <w:szCs w:val="18"/>
              </w:rPr>
              <w:t>2 laptops, 2 screen wall mounted computer monitors (to show digitally the work of NICE) plus installation</w:t>
            </w:r>
          </w:p>
        </w:tc>
        <w:tc>
          <w:tcPr>
            <w:tcW w:w="4508" w:type="dxa"/>
          </w:tcPr>
          <w:p w14:paraId="744B2760" w14:textId="77777777" w:rsidR="00070CA2" w:rsidRPr="00E37938" w:rsidRDefault="00070CA2" w:rsidP="00421F29">
            <w:pPr>
              <w:pStyle w:val="Paragraphnonumbers"/>
              <w:rPr>
                <w:rFonts w:cs="Arial"/>
                <w:b/>
                <w:bCs/>
                <w:sz w:val="18"/>
                <w:szCs w:val="18"/>
              </w:rPr>
            </w:pPr>
          </w:p>
        </w:tc>
      </w:tr>
      <w:tr w:rsidR="00070CA2" w:rsidRPr="00E37938" w14:paraId="02FC5A3C" w14:textId="77777777" w:rsidTr="00421F29">
        <w:tc>
          <w:tcPr>
            <w:tcW w:w="4508" w:type="dxa"/>
            <w:shd w:val="clear" w:color="auto" w:fill="FFFFFF" w:themeFill="background1"/>
          </w:tcPr>
          <w:p w14:paraId="6975BBF1" w14:textId="77777777" w:rsidR="00070CA2" w:rsidRPr="00E37938" w:rsidRDefault="00070CA2" w:rsidP="00421F29">
            <w:pPr>
              <w:pStyle w:val="Paragraphnonumbers"/>
              <w:rPr>
                <w:rFonts w:cs="Arial"/>
                <w:b/>
                <w:bCs/>
                <w:sz w:val="18"/>
                <w:szCs w:val="18"/>
              </w:rPr>
            </w:pPr>
            <w:r w:rsidRPr="00E37938">
              <w:rPr>
                <w:rFonts w:cs="Arial"/>
                <w:sz w:val="18"/>
                <w:szCs w:val="18"/>
              </w:rPr>
              <w:t xml:space="preserve">Units to hold keyboards for screens </w:t>
            </w:r>
          </w:p>
        </w:tc>
        <w:tc>
          <w:tcPr>
            <w:tcW w:w="4508" w:type="dxa"/>
            <w:shd w:val="clear" w:color="auto" w:fill="FFFFFF" w:themeFill="background1"/>
          </w:tcPr>
          <w:p w14:paraId="64B80749" w14:textId="77777777" w:rsidR="00070CA2" w:rsidRPr="00E37938" w:rsidRDefault="00070CA2" w:rsidP="00421F29">
            <w:pPr>
              <w:pStyle w:val="Paragraphnonumbers"/>
              <w:rPr>
                <w:rFonts w:cs="Arial"/>
                <w:b/>
                <w:bCs/>
                <w:sz w:val="18"/>
                <w:szCs w:val="18"/>
              </w:rPr>
            </w:pPr>
          </w:p>
        </w:tc>
      </w:tr>
      <w:tr w:rsidR="00070CA2" w:rsidRPr="00E37938" w14:paraId="08FF3A95" w14:textId="77777777" w:rsidTr="00421F29">
        <w:tc>
          <w:tcPr>
            <w:tcW w:w="4508" w:type="dxa"/>
            <w:shd w:val="clear" w:color="auto" w:fill="BFBFBF" w:themeFill="background1" w:themeFillShade="BF"/>
          </w:tcPr>
          <w:p w14:paraId="261E53B0" w14:textId="77777777" w:rsidR="00070CA2" w:rsidRPr="00E37938" w:rsidRDefault="00070CA2" w:rsidP="00421F29">
            <w:pPr>
              <w:pStyle w:val="Paragraphnonumbers"/>
              <w:rPr>
                <w:rFonts w:cs="Arial"/>
                <w:sz w:val="18"/>
                <w:szCs w:val="18"/>
              </w:rPr>
            </w:pPr>
            <w:r w:rsidRPr="00E37938">
              <w:rPr>
                <w:rFonts w:cs="Arial"/>
                <w:b/>
                <w:bCs/>
                <w:sz w:val="18"/>
                <w:szCs w:val="18"/>
              </w:rPr>
              <w:t xml:space="preserve">Electrics and Wi-Fi </w:t>
            </w:r>
          </w:p>
        </w:tc>
        <w:tc>
          <w:tcPr>
            <w:tcW w:w="4508" w:type="dxa"/>
            <w:shd w:val="clear" w:color="auto" w:fill="BFBFBF" w:themeFill="background1" w:themeFillShade="BF"/>
          </w:tcPr>
          <w:p w14:paraId="747D6100" w14:textId="77777777" w:rsidR="00070CA2" w:rsidRPr="00E37938" w:rsidRDefault="00070CA2" w:rsidP="00421F29">
            <w:pPr>
              <w:pStyle w:val="Paragraphnonumbers"/>
              <w:rPr>
                <w:rFonts w:cs="Arial"/>
                <w:b/>
                <w:bCs/>
                <w:sz w:val="18"/>
                <w:szCs w:val="18"/>
              </w:rPr>
            </w:pPr>
          </w:p>
        </w:tc>
      </w:tr>
      <w:tr w:rsidR="00070CA2" w:rsidRPr="00E37938" w14:paraId="59671685" w14:textId="77777777" w:rsidTr="00421F29">
        <w:tc>
          <w:tcPr>
            <w:tcW w:w="4508" w:type="dxa"/>
          </w:tcPr>
          <w:p w14:paraId="42772A17" w14:textId="77777777" w:rsidR="00070CA2" w:rsidRPr="00E37938" w:rsidRDefault="00070CA2" w:rsidP="00421F29">
            <w:pPr>
              <w:pStyle w:val="Paragraphnonumbers"/>
              <w:rPr>
                <w:rFonts w:cs="Arial"/>
                <w:b/>
                <w:bCs/>
                <w:sz w:val="18"/>
                <w:szCs w:val="18"/>
                <w:highlight w:val="lightGray"/>
              </w:rPr>
            </w:pPr>
            <w:r w:rsidRPr="00E37938">
              <w:rPr>
                <w:rFonts w:cs="Arial"/>
                <w:sz w:val="18"/>
                <w:szCs w:val="18"/>
              </w:rPr>
              <w:t xml:space="preserve">Lighting lintel for back wall and stand lighting pack  </w:t>
            </w:r>
          </w:p>
        </w:tc>
        <w:tc>
          <w:tcPr>
            <w:tcW w:w="4508" w:type="dxa"/>
          </w:tcPr>
          <w:p w14:paraId="70968487" w14:textId="77777777" w:rsidR="00070CA2" w:rsidRPr="00E37938" w:rsidRDefault="00070CA2" w:rsidP="00421F29">
            <w:pPr>
              <w:pStyle w:val="Paragraphnonumbers"/>
              <w:rPr>
                <w:rFonts w:cs="Arial"/>
                <w:b/>
                <w:bCs/>
                <w:sz w:val="18"/>
                <w:szCs w:val="18"/>
                <w:highlight w:val="lightGray"/>
              </w:rPr>
            </w:pPr>
          </w:p>
        </w:tc>
      </w:tr>
      <w:tr w:rsidR="00070CA2" w:rsidRPr="00E37938" w14:paraId="44EE66CF" w14:textId="77777777" w:rsidTr="00421F29">
        <w:tc>
          <w:tcPr>
            <w:tcW w:w="4508" w:type="dxa"/>
          </w:tcPr>
          <w:p w14:paraId="62D7C04F" w14:textId="77777777" w:rsidR="00070CA2" w:rsidRPr="00E37938" w:rsidRDefault="00070CA2" w:rsidP="00421F29">
            <w:pPr>
              <w:pStyle w:val="Paragraphnonumbers"/>
              <w:rPr>
                <w:rFonts w:cs="Arial"/>
                <w:sz w:val="18"/>
                <w:szCs w:val="18"/>
              </w:rPr>
            </w:pPr>
            <w:r w:rsidRPr="00E37938">
              <w:rPr>
                <w:rFonts w:cs="Arial"/>
                <w:sz w:val="18"/>
                <w:szCs w:val="18"/>
              </w:rPr>
              <w:t>Power for stand</w:t>
            </w:r>
          </w:p>
        </w:tc>
        <w:tc>
          <w:tcPr>
            <w:tcW w:w="4508" w:type="dxa"/>
          </w:tcPr>
          <w:p w14:paraId="09F9884B" w14:textId="77777777" w:rsidR="00070CA2" w:rsidRPr="00E37938" w:rsidRDefault="00070CA2" w:rsidP="00421F29">
            <w:pPr>
              <w:pStyle w:val="Paragraphnonumbers"/>
              <w:rPr>
                <w:rFonts w:cs="Arial"/>
                <w:b/>
                <w:bCs/>
                <w:sz w:val="18"/>
                <w:szCs w:val="18"/>
              </w:rPr>
            </w:pPr>
          </w:p>
        </w:tc>
      </w:tr>
      <w:tr w:rsidR="00070CA2" w:rsidRPr="00E37938" w14:paraId="1CAB6556" w14:textId="77777777" w:rsidTr="00421F29">
        <w:tc>
          <w:tcPr>
            <w:tcW w:w="4508" w:type="dxa"/>
          </w:tcPr>
          <w:p w14:paraId="08EAEA92" w14:textId="77777777" w:rsidR="00070CA2" w:rsidRPr="00E37938" w:rsidRDefault="00070CA2" w:rsidP="00421F29">
            <w:pPr>
              <w:pStyle w:val="Paragraphnonumbers"/>
              <w:rPr>
                <w:rFonts w:cs="Arial"/>
                <w:sz w:val="18"/>
                <w:szCs w:val="18"/>
              </w:rPr>
            </w:pPr>
            <w:r w:rsidRPr="00E37938">
              <w:rPr>
                <w:rFonts w:cs="Arial"/>
                <w:sz w:val="18"/>
                <w:szCs w:val="18"/>
              </w:rPr>
              <w:t>Hard wired Wi-Fi</w:t>
            </w:r>
          </w:p>
        </w:tc>
        <w:tc>
          <w:tcPr>
            <w:tcW w:w="4508" w:type="dxa"/>
          </w:tcPr>
          <w:p w14:paraId="37358E93" w14:textId="77777777" w:rsidR="00070CA2" w:rsidRPr="00E37938" w:rsidRDefault="00070CA2" w:rsidP="00421F29">
            <w:pPr>
              <w:pStyle w:val="Paragraphnonumbers"/>
              <w:rPr>
                <w:rFonts w:cs="Arial"/>
                <w:b/>
                <w:bCs/>
                <w:sz w:val="18"/>
                <w:szCs w:val="18"/>
              </w:rPr>
            </w:pPr>
          </w:p>
        </w:tc>
      </w:tr>
      <w:tr w:rsidR="00070CA2" w:rsidRPr="00E37938" w14:paraId="768A1F7F" w14:textId="77777777" w:rsidTr="00421F29">
        <w:tc>
          <w:tcPr>
            <w:tcW w:w="4508" w:type="dxa"/>
            <w:shd w:val="clear" w:color="auto" w:fill="BFBFBF" w:themeFill="background1" w:themeFillShade="BF"/>
          </w:tcPr>
          <w:p w14:paraId="765B561A" w14:textId="77777777" w:rsidR="00070CA2" w:rsidRPr="00E37938" w:rsidRDefault="00070CA2" w:rsidP="00421F29">
            <w:pPr>
              <w:pStyle w:val="Paragraphnonumbers"/>
              <w:rPr>
                <w:rFonts w:cs="Arial"/>
                <w:b/>
                <w:bCs/>
                <w:sz w:val="18"/>
                <w:szCs w:val="18"/>
              </w:rPr>
            </w:pPr>
            <w:r w:rsidRPr="00E37938">
              <w:rPr>
                <w:rFonts w:cs="Arial"/>
                <w:b/>
                <w:bCs/>
                <w:sz w:val="18"/>
                <w:szCs w:val="18"/>
              </w:rPr>
              <w:t xml:space="preserve">Storage, transportation and staff time </w:t>
            </w:r>
          </w:p>
        </w:tc>
        <w:tc>
          <w:tcPr>
            <w:tcW w:w="4508" w:type="dxa"/>
            <w:shd w:val="clear" w:color="auto" w:fill="BFBFBF" w:themeFill="background1" w:themeFillShade="BF"/>
          </w:tcPr>
          <w:p w14:paraId="290316B0" w14:textId="77777777" w:rsidR="00070CA2" w:rsidRPr="00E37938" w:rsidRDefault="00070CA2" w:rsidP="00421F29">
            <w:pPr>
              <w:pStyle w:val="Paragraphnonumbers"/>
              <w:rPr>
                <w:rFonts w:cs="Arial"/>
                <w:b/>
                <w:bCs/>
                <w:sz w:val="18"/>
                <w:szCs w:val="18"/>
              </w:rPr>
            </w:pPr>
          </w:p>
        </w:tc>
      </w:tr>
      <w:tr w:rsidR="00070CA2" w:rsidRPr="00E37938" w14:paraId="42E90888" w14:textId="77777777" w:rsidTr="00421F29">
        <w:tc>
          <w:tcPr>
            <w:tcW w:w="4508" w:type="dxa"/>
          </w:tcPr>
          <w:p w14:paraId="2BE748DE" w14:textId="77777777" w:rsidR="00070CA2" w:rsidRPr="00E37938" w:rsidRDefault="00070CA2" w:rsidP="00421F29">
            <w:pPr>
              <w:pStyle w:val="Paragraphnonumbers"/>
              <w:rPr>
                <w:rFonts w:cs="Arial"/>
                <w:sz w:val="18"/>
                <w:szCs w:val="18"/>
              </w:rPr>
            </w:pPr>
            <w:r w:rsidRPr="00E37938">
              <w:rPr>
                <w:rFonts w:cs="Arial"/>
                <w:sz w:val="18"/>
                <w:szCs w:val="18"/>
              </w:rPr>
              <w:t xml:space="preserve">Storage </w:t>
            </w:r>
          </w:p>
        </w:tc>
        <w:tc>
          <w:tcPr>
            <w:tcW w:w="4508" w:type="dxa"/>
          </w:tcPr>
          <w:p w14:paraId="62E33EB1" w14:textId="77777777" w:rsidR="00070CA2" w:rsidRPr="00E37938" w:rsidRDefault="00070CA2" w:rsidP="00421F29">
            <w:pPr>
              <w:pStyle w:val="Paragraphnonumbers"/>
              <w:rPr>
                <w:rFonts w:cs="Arial"/>
                <w:b/>
                <w:bCs/>
                <w:sz w:val="18"/>
                <w:szCs w:val="18"/>
              </w:rPr>
            </w:pPr>
          </w:p>
        </w:tc>
      </w:tr>
      <w:tr w:rsidR="00070CA2" w:rsidRPr="00E37938" w14:paraId="6205A75F" w14:textId="77777777" w:rsidTr="00421F29">
        <w:tc>
          <w:tcPr>
            <w:tcW w:w="4508" w:type="dxa"/>
          </w:tcPr>
          <w:p w14:paraId="00F92965" w14:textId="77777777" w:rsidR="00070CA2" w:rsidRPr="00E37938" w:rsidRDefault="00070CA2" w:rsidP="00421F29">
            <w:pPr>
              <w:pStyle w:val="Paragraphnonumbers"/>
              <w:rPr>
                <w:rFonts w:cs="Arial"/>
                <w:sz w:val="18"/>
                <w:szCs w:val="18"/>
              </w:rPr>
            </w:pPr>
            <w:r w:rsidRPr="00E37938">
              <w:rPr>
                <w:rFonts w:cs="Arial"/>
                <w:sz w:val="18"/>
                <w:szCs w:val="18"/>
              </w:rPr>
              <w:t xml:space="preserve">Transportation </w:t>
            </w:r>
          </w:p>
        </w:tc>
        <w:tc>
          <w:tcPr>
            <w:tcW w:w="4508" w:type="dxa"/>
          </w:tcPr>
          <w:p w14:paraId="71B5AEF3" w14:textId="77777777" w:rsidR="00070CA2" w:rsidRPr="00E37938" w:rsidRDefault="00070CA2" w:rsidP="00421F29">
            <w:pPr>
              <w:pStyle w:val="Paragraphnonumbers"/>
              <w:rPr>
                <w:rFonts w:cs="Arial"/>
                <w:b/>
                <w:bCs/>
                <w:sz w:val="18"/>
                <w:szCs w:val="18"/>
              </w:rPr>
            </w:pPr>
          </w:p>
        </w:tc>
      </w:tr>
      <w:tr w:rsidR="00070CA2" w:rsidRPr="00E37938" w14:paraId="205FC57F" w14:textId="77777777" w:rsidTr="00421F29">
        <w:tc>
          <w:tcPr>
            <w:tcW w:w="4508" w:type="dxa"/>
          </w:tcPr>
          <w:p w14:paraId="0DF2E013" w14:textId="77777777" w:rsidR="00070CA2" w:rsidRPr="00E37938" w:rsidRDefault="00070CA2" w:rsidP="00421F29">
            <w:pPr>
              <w:pStyle w:val="Paragraphnonumbers"/>
              <w:rPr>
                <w:rFonts w:cs="Arial"/>
                <w:sz w:val="18"/>
                <w:szCs w:val="18"/>
              </w:rPr>
            </w:pPr>
            <w:r w:rsidRPr="00E37938">
              <w:rPr>
                <w:rFonts w:cs="Arial"/>
                <w:sz w:val="18"/>
                <w:szCs w:val="18"/>
              </w:rPr>
              <w:t xml:space="preserve">Staff time </w:t>
            </w:r>
          </w:p>
          <w:p w14:paraId="398AF658" w14:textId="77777777" w:rsidR="00070CA2" w:rsidRPr="00E37938" w:rsidRDefault="00070CA2" w:rsidP="00421F29">
            <w:pPr>
              <w:pStyle w:val="Paragraphnonumbers"/>
              <w:rPr>
                <w:rFonts w:cs="Arial"/>
                <w:sz w:val="18"/>
                <w:szCs w:val="18"/>
              </w:rPr>
            </w:pPr>
          </w:p>
        </w:tc>
        <w:tc>
          <w:tcPr>
            <w:tcW w:w="4508" w:type="dxa"/>
          </w:tcPr>
          <w:p w14:paraId="231965B6" w14:textId="77777777" w:rsidR="00070CA2" w:rsidRPr="00E37938" w:rsidRDefault="00070CA2" w:rsidP="00421F29">
            <w:pPr>
              <w:pStyle w:val="Paragraphnonumbers"/>
              <w:rPr>
                <w:rFonts w:cs="Arial"/>
                <w:b/>
                <w:bCs/>
                <w:sz w:val="18"/>
                <w:szCs w:val="18"/>
              </w:rPr>
            </w:pPr>
          </w:p>
        </w:tc>
      </w:tr>
      <w:tr w:rsidR="00B060B8" w:rsidRPr="00E37938" w14:paraId="109EC95E" w14:textId="77777777" w:rsidTr="00421F29">
        <w:tc>
          <w:tcPr>
            <w:tcW w:w="4508" w:type="dxa"/>
            <w:shd w:val="clear" w:color="auto" w:fill="D9D9D9" w:themeFill="background1" w:themeFillShade="D9"/>
          </w:tcPr>
          <w:p w14:paraId="15284C77" w14:textId="77777777" w:rsidR="00B060B8" w:rsidRPr="00E37938" w:rsidRDefault="00B060B8" w:rsidP="00B060B8">
            <w:pPr>
              <w:pStyle w:val="Paragraphnonumbers"/>
              <w:rPr>
                <w:rFonts w:cs="Arial"/>
                <w:sz w:val="18"/>
                <w:szCs w:val="18"/>
              </w:rPr>
            </w:pPr>
            <w:r w:rsidRPr="00E37938">
              <w:rPr>
                <w:rFonts w:cs="Arial"/>
                <w:b/>
                <w:bCs/>
                <w:sz w:val="18"/>
                <w:szCs w:val="18"/>
              </w:rPr>
              <w:t>Incidental expenses and other (please describe)</w:t>
            </w:r>
          </w:p>
        </w:tc>
        <w:tc>
          <w:tcPr>
            <w:tcW w:w="4508" w:type="dxa"/>
            <w:shd w:val="clear" w:color="auto" w:fill="D9D9D9" w:themeFill="background1" w:themeFillShade="D9"/>
          </w:tcPr>
          <w:p w14:paraId="460A34F7" w14:textId="77777777" w:rsidR="00B060B8" w:rsidRPr="00E37938" w:rsidRDefault="00B060B8" w:rsidP="00B060B8">
            <w:pPr>
              <w:pStyle w:val="Paragraphnonumbers"/>
              <w:rPr>
                <w:rFonts w:cs="Arial"/>
                <w:b/>
                <w:bCs/>
                <w:sz w:val="18"/>
                <w:szCs w:val="18"/>
              </w:rPr>
            </w:pPr>
          </w:p>
        </w:tc>
      </w:tr>
      <w:tr w:rsidR="00070CA2" w:rsidRPr="00E37938" w14:paraId="6AD7A88A" w14:textId="77777777" w:rsidTr="00421F29">
        <w:tc>
          <w:tcPr>
            <w:tcW w:w="4508" w:type="dxa"/>
            <w:shd w:val="clear" w:color="auto" w:fill="FFFFFF" w:themeFill="background1"/>
          </w:tcPr>
          <w:p w14:paraId="369FC243" w14:textId="77777777" w:rsidR="00070CA2" w:rsidRPr="00E37938" w:rsidRDefault="00070CA2" w:rsidP="00421F29">
            <w:pPr>
              <w:pStyle w:val="Paragraphnonumbers"/>
              <w:rPr>
                <w:rFonts w:cs="Arial"/>
                <w:b/>
                <w:bCs/>
                <w:sz w:val="18"/>
                <w:szCs w:val="18"/>
              </w:rPr>
            </w:pPr>
          </w:p>
        </w:tc>
        <w:tc>
          <w:tcPr>
            <w:tcW w:w="4508" w:type="dxa"/>
            <w:shd w:val="clear" w:color="auto" w:fill="FFFFFF" w:themeFill="background1"/>
          </w:tcPr>
          <w:p w14:paraId="29EC5723" w14:textId="77777777" w:rsidR="00070CA2" w:rsidRPr="00E37938" w:rsidRDefault="00070CA2" w:rsidP="00421F29">
            <w:pPr>
              <w:pStyle w:val="Paragraphnonumbers"/>
              <w:rPr>
                <w:rFonts w:cs="Arial"/>
                <w:b/>
                <w:bCs/>
                <w:sz w:val="18"/>
                <w:szCs w:val="18"/>
              </w:rPr>
            </w:pPr>
          </w:p>
        </w:tc>
      </w:tr>
      <w:tr w:rsidR="00070CA2" w:rsidRPr="00E37938" w14:paraId="31E57F84" w14:textId="77777777" w:rsidTr="00421F29">
        <w:tc>
          <w:tcPr>
            <w:tcW w:w="4508" w:type="dxa"/>
            <w:shd w:val="clear" w:color="auto" w:fill="FFFFFF" w:themeFill="background1"/>
          </w:tcPr>
          <w:p w14:paraId="6E699344" w14:textId="77777777" w:rsidR="00070CA2" w:rsidRPr="00E37938" w:rsidRDefault="00070CA2" w:rsidP="00421F29">
            <w:pPr>
              <w:pStyle w:val="Paragraphnonumbers"/>
              <w:rPr>
                <w:rFonts w:cs="Arial"/>
                <w:b/>
                <w:bCs/>
                <w:sz w:val="18"/>
                <w:szCs w:val="18"/>
              </w:rPr>
            </w:pPr>
          </w:p>
        </w:tc>
        <w:tc>
          <w:tcPr>
            <w:tcW w:w="4508" w:type="dxa"/>
            <w:shd w:val="clear" w:color="auto" w:fill="FFFFFF" w:themeFill="background1"/>
          </w:tcPr>
          <w:p w14:paraId="63438F83" w14:textId="77777777" w:rsidR="00070CA2" w:rsidRPr="00E37938" w:rsidRDefault="00070CA2" w:rsidP="00421F29">
            <w:pPr>
              <w:pStyle w:val="Paragraphnonumbers"/>
              <w:rPr>
                <w:rFonts w:cs="Arial"/>
                <w:b/>
                <w:bCs/>
                <w:sz w:val="18"/>
                <w:szCs w:val="18"/>
              </w:rPr>
            </w:pPr>
          </w:p>
        </w:tc>
      </w:tr>
      <w:tr w:rsidR="00070CA2" w:rsidRPr="00E37938" w14:paraId="2A8FC1FB" w14:textId="77777777" w:rsidTr="00421F29">
        <w:tc>
          <w:tcPr>
            <w:tcW w:w="4508" w:type="dxa"/>
            <w:shd w:val="clear" w:color="auto" w:fill="A6A6A6" w:themeFill="background1" w:themeFillShade="A6"/>
          </w:tcPr>
          <w:p w14:paraId="4C59A625" w14:textId="77777777" w:rsidR="00070CA2" w:rsidRPr="00E37938" w:rsidRDefault="00070CA2" w:rsidP="00421F29">
            <w:pPr>
              <w:pStyle w:val="Paragraphnonumbers"/>
              <w:rPr>
                <w:rFonts w:cs="Arial"/>
                <w:b/>
                <w:bCs/>
                <w:sz w:val="18"/>
                <w:szCs w:val="18"/>
              </w:rPr>
            </w:pPr>
            <w:r w:rsidRPr="00E37938">
              <w:rPr>
                <w:rFonts w:cs="Arial"/>
                <w:b/>
                <w:bCs/>
                <w:sz w:val="18"/>
                <w:szCs w:val="18"/>
              </w:rPr>
              <w:t>TOTAL (excl. VAT)</w:t>
            </w:r>
          </w:p>
        </w:tc>
        <w:tc>
          <w:tcPr>
            <w:tcW w:w="4508" w:type="dxa"/>
            <w:shd w:val="clear" w:color="auto" w:fill="FFFFFF" w:themeFill="background1"/>
          </w:tcPr>
          <w:p w14:paraId="2647C650" w14:textId="77777777" w:rsidR="00070CA2" w:rsidRPr="00E37938" w:rsidRDefault="00070CA2" w:rsidP="00421F29">
            <w:pPr>
              <w:pStyle w:val="Paragraphnonumbers"/>
              <w:rPr>
                <w:rFonts w:cs="Arial"/>
                <w:b/>
                <w:bCs/>
                <w:sz w:val="18"/>
                <w:szCs w:val="18"/>
              </w:rPr>
            </w:pPr>
          </w:p>
        </w:tc>
      </w:tr>
    </w:tbl>
    <w:p w14:paraId="6DCC30E5" w14:textId="77777777" w:rsidR="00E23E2B" w:rsidRPr="00E37938" w:rsidRDefault="00E23E2B" w:rsidP="005B0329">
      <w:pPr>
        <w:pStyle w:val="Paragraphnonumbers"/>
        <w:rPr>
          <w:rFonts w:cs="Arial"/>
          <w:b/>
          <w:bCs/>
          <w:sz w:val="18"/>
          <w:szCs w:val="18"/>
        </w:rPr>
      </w:pPr>
    </w:p>
    <w:sectPr w:rsidR="00E23E2B" w:rsidRPr="00E37938" w:rsidSect="0017149E">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E6DBF" w14:textId="77777777" w:rsidR="00AF5B78" w:rsidRDefault="00AF5B78" w:rsidP="00446BEE">
      <w:r>
        <w:separator/>
      </w:r>
    </w:p>
  </w:endnote>
  <w:endnote w:type="continuationSeparator" w:id="0">
    <w:p w14:paraId="676813FB" w14:textId="77777777" w:rsidR="00AF5B78" w:rsidRDefault="00AF5B78"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4979870"/>
      <w:docPartObj>
        <w:docPartGallery w:val="Page Numbers (Bottom of Page)"/>
        <w:docPartUnique/>
      </w:docPartObj>
    </w:sdtPr>
    <w:sdtEndPr/>
    <w:sdtContent>
      <w:sdt>
        <w:sdtPr>
          <w:id w:val="-1769616900"/>
          <w:docPartObj>
            <w:docPartGallery w:val="Page Numbers (Top of Page)"/>
            <w:docPartUnique/>
          </w:docPartObj>
        </w:sdtPr>
        <w:sdtEndPr/>
        <w:sdtContent>
          <w:p w14:paraId="27DD3EBD" w14:textId="77777777" w:rsidR="00B77F59" w:rsidRDefault="00B77F59">
            <w:pPr>
              <w:pStyle w:val="Footer"/>
              <w:jc w:val="right"/>
            </w:pPr>
          </w:p>
          <w:p w14:paraId="6DBC9ABF" w14:textId="77777777" w:rsidR="00B77F59" w:rsidRDefault="00B77F59">
            <w:pPr>
              <w:pStyle w:val="Footer"/>
              <w:jc w:val="right"/>
            </w:pPr>
            <w:r>
              <w:t xml:space="preserve">Page </w:t>
            </w:r>
            <w:r>
              <w:rPr>
                <w:b/>
                <w:bCs/>
                <w:sz w:val="24"/>
              </w:rPr>
              <w:fldChar w:fldCharType="begin"/>
            </w:r>
            <w:r>
              <w:rPr>
                <w:b/>
                <w:bCs/>
              </w:rPr>
              <w:instrText xml:space="preserve"> PAGE </w:instrText>
            </w:r>
            <w:r>
              <w:rPr>
                <w:b/>
                <w:bCs/>
                <w:sz w:val="24"/>
              </w:rPr>
              <w:fldChar w:fldCharType="separate"/>
            </w:r>
            <w:r w:rsidR="004A454E">
              <w:rPr>
                <w:b/>
                <w:bCs/>
                <w:noProof/>
              </w:rPr>
              <w:t>17</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4A454E">
              <w:rPr>
                <w:b/>
                <w:bCs/>
                <w:noProof/>
              </w:rPr>
              <w:t>17</w:t>
            </w:r>
            <w:r>
              <w:rPr>
                <w:b/>
                <w:bCs/>
                <w:sz w:val="24"/>
              </w:rPr>
              <w:fldChar w:fldCharType="end"/>
            </w:r>
          </w:p>
        </w:sdtContent>
      </w:sdt>
    </w:sdtContent>
  </w:sdt>
  <w:p w14:paraId="7789732A" w14:textId="77777777" w:rsidR="00446BEE" w:rsidRDefault="00446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485CA" w14:textId="77777777" w:rsidR="00AF5B78" w:rsidRDefault="00AF5B78" w:rsidP="00446BEE">
      <w:r>
        <w:separator/>
      </w:r>
    </w:p>
  </w:footnote>
  <w:footnote w:type="continuationSeparator" w:id="0">
    <w:p w14:paraId="36EE9220" w14:textId="77777777" w:rsidR="00AF5B78" w:rsidRDefault="00AF5B78"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D5C17"/>
    <w:multiLevelType w:val="multilevel"/>
    <w:tmpl w:val="2E90A998"/>
    <w:lvl w:ilvl="0">
      <w:start w:val="7"/>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 w15:restartNumberingAfterBreak="0">
    <w:nsid w:val="01070B25"/>
    <w:multiLevelType w:val="hybridMultilevel"/>
    <w:tmpl w:val="96FE2F24"/>
    <w:lvl w:ilvl="0" w:tplc="E0023200">
      <w:start w:val="7"/>
      <w:numFmt w:val="decimal"/>
      <w:lvlText w:val="%1"/>
      <w:lvlJc w:val="left"/>
      <w:pPr>
        <w:ind w:left="720" w:hanging="360"/>
      </w:pPr>
      <w:rPr>
        <w:rFonts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77209D"/>
    <w:multiLevelType w:val="hybridMultilevel"/>
    <w:tmpl w:val="3024540E"/>
    <w:lvl w:ilvl="0" w:tplc="26A6032C">
      <w:start w:val="4"/>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4B5783"/>
    <w:multiLevelType w:val="hybridMultilevel"/>
    <w:tmpl w:val="054A4C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53A79DF"/>
    <w:multiLevelType w:val="multilevel"/>
    <w:tmpl w:val="15EC59BA"/>
    <w:lvl w:ilvl="0">
      <w:start w:val="1"/>
      <w:numFmt w:val="decimal"/>
      <w:pStyle w:val="MRheading1"/>
      <w:lvlText w:val="%1"/>
      <w:lvlJc w:val="left"/>
      <w:pPr>
        <w:tabs>
          <w:tab w:val="num" w:pos="720"/>
        </w:tabs>
        <w:ind w:left="720" w:hanging="720"/>
      </w:pPr>
      <w:rPr>
        <w:b w:val="0"/>
        <w:i w:val="0"/>
        <w:caps w:val="0"/>
        <w:smallCaps w:val="0"/>
        <w:strike w:val="0"/>
        <w:dstrike w:val="0"/>
        <w:outline w:val="0"/>
        <w:shadow w:val="0"/>
        <w:emboss w:val="0"/>
        <w:imprint w:val="0"/>
        <w:vanish w:val="0"/>
        <w:webHidden w:val="0"/>
        <w:color w:val="auto"/>
        <w:sz w:val="24"/>
        <w:u w:val="none"/>
        <w:effect w:val="none"/>
        <w:vertAlign w:val="baseline"/>
        <w:specVanish w:val="0"/>
      </w:rPr>
    </w:lvl>
    <w:lvl w:ilvl="1">
      <w:start w:val="1"/>
      <w:numFmt w:val="decimal"/>
      <w:pStyle w:val="MRheading2"/>
      <w:lvlText w:val="%1.%2"/>
      <w:lvlJc w:val="left"/>
      <w:pPr>
        <w:tabs>
          <w:tab w:val="num" w:pos="862"/>
        </w:tabs>
        <w:ind w:left="862" w:hanging="720"/>
      </w:pPr>
      <w:rPr>
        <w:strike w:val="0"/>
        <w:dstrike w:val="0"/>
        <w:u w:val="none"/>
        <w:effect w:val="none"/>
      </w:rPr>
    </w:lvl>
    <w:lvl w:ilvl="2">
      <w:start w:val="1"/>
      <w:numFmt w:val="decimal"/>
      <w:pStyle w:val="MRheading3"/>
      <w:lvlText w:val="%1.%2.%3"/>
      <w:lvlJc w:val="left"/>
      <w:pPr>
        <w:tabs>
          <w:tab w:val="num" w:pos="1789"/>
        </w:tabs>
        <w:ind w:left="1789" w:hanging="1080"/>
      </w:pPr>
      <w:rPr>
        <w:strike w:val="0"/>
        <w:dstrike w:val="0"/>
        <w:u w:val="none"/>
        <w:effect w:val="none"/>
      </w:rPr>
    </w:lvl>
    <w:lvl w:ilvl="3">
      <w:start w:val="1"/>
      <w:numFmt w:val="lowerRoman"/>
      <w:pStyle w:val="MRheading4"/>
      <w:lvlText w:val="(%4)"/>
      <w:lvlJc w:val="left"/>
      <w:pPr>
        <w:tabs>
          <w:tab w:val="num" w:pos="2520"/>
        </w:tabs>
        <w:ind w:left="2520" w:hanging="720"/>
      </w:pPr>
      <w:rPr>
        <w:b w:val="0"/>
        <w:i w:val="0"/>
        <w:caps w:val="0"/>
        <w:smallCaps w:val="0"/>
        <w:strike w:val="0"/>
        <w:dstrike w:val="0"/>
        <w:outline w:val="0"/>
        <w:shadow w:val="0"/>
        <w:emboss w:val="0"/>
        <w:imprint w:val="0"/>
        <w:vanish w:val="0"/>
        <w:webHidden w:val="0"/>
        <w:color w:val="auto"/>
        <w:sz w:val="24"/>
        <w:u w:val="none"/>
        <w:effect w:val="none"/>
        <w:vertAlign w:val="baseline"/>
        <w:specVanish w:val="0"/>
      </w:rPr>
    </w:lvl>
    <w:lvl w:ilvl="4">
      <w:start w:val="1"/>
      <w:numFmt w:val="upperLetter"/>
      <w:pStyle w:val="MRheading5"/>
      <w:lvlText w:val="(%5)"/>
      <w:lvlJc w:val="left"/>
      <w:pPr>
        <w:tabs>
          <w:tab w:val="num" w:pos="3240"/>
        </w:tabs>
        <w:ind w:left="3240" w:hanging="720"/>
      </w:pPr>
      <w:rPr>
        <w:b w:val="0"/>
        <w:i w:val="0"/>
        <w:strike w:val="0"/>
        <w:dstrike w:val="0"/>
        <w:sz w:val="24"/>
        <w:u w:val="none"/>
        <w:effect w:val="none"/>
      </w:rPr>
    </w:lvl>
    <w:lvl w:ilvl="5">
      <w:start w:val="1"/>
      <w:numFmt w:val="decimal"/>
      <w:pStyle w:val="MRheading6"/>
      <w:lvlText w:val="%6)"/>
      <w:lvlJc w:val="left"/>
      <w:pPr>
        <w:tabs>
          <w:tab w:val="num" w:pos="3960"/>
        </w:tabs>
        <w:ind w:left="3960" w:hanging="720"/>
      </w:pPr>
      <w:rPr>
        <w:rFonts w:ascii="Times New Roman" w:hAnsi="Times New Roman" w:cs="Times New Roman" w:hint="default"/>
        <w:b w:val="0"/>
        <w:i w:val="0"/>
        <w:strike w:val="0"/>
        <w:dstrike w:val="0"/>
        <w:sz w:val="24"/>
        <w:u w:val="none"/>
        <w:effect w:val="none"/>
      </w:rPr>
    </w:lvl>
    <w:lvl w:ilvl="6">
      <w:start w:val="1"/>
      <w:numFmt w:val="lowerLetter"/>
      <w:pStyle w:val="MRheading7"/>
      <w:lvlText w:val="%7)"/>
      <w:lvlJc w:val="left"/>
      <w:pPr>
        <w:tabs>
          <w:tab w:val="num" w:pos="4680"/>
        </w:tabs>
        <w:ind w:left="4680" w:hanging="720"/>
      </w:pPr>
      <w:rPr>
        <w:rFonts w:ascii="Times New Roman" w:hAnsi="Times New Roman" w:cs="Times New Roman" w:hint="default"/>
        <w:b w:val="0"/>
        <w:i w:val="0"/>
        <w:strike w:val="0"/>
        <w:dstrike w:val="0"/>
        <w:sz w:val="24"/>
        <w:u w:val="none"/>
        <w:effect w:val="none"/>
      </w:rPr>
    </w:lvl>
    <w:lvl w:ilvl="7">
      <w:start w:val="1"/>
      <w:numFmt w:val="lowerRoman"/>
      <w:pStyle w:val="MRheading8"/>
      <w:lvlText w:val="%8)"/>
      <w:lvlJc w:val="left"/>
      <w:pPr>
        <w:tabs>
          <w:tab w:val="num" w:pos="5400"/>
        </w:tabs>
        <w:ind w:left="5400" w:hanging="720"/>
      </w:pPr>
      <w:rPr>
        <w:rFonts w:ascii="Times New Roman" w:hAnsi="Times New Roman" w:cs="Times New Roman" w:hint="default"/>
        <w:b w:val="0"/>
        <w:i w:val="0"/>
        <w:strike w:val="0"/>
        <w:dstrike w:val="0"/>
        <w:sz w:val="24"/>
        <w:u w:val="none"/>
        <w:effect w:val="none"/>
      </w:rPr>
    </w:lvl>
    <w:lvl w:ilvl="8">
      <w:start w:val="1"/>
      <w:numFmt w:val="upperLetter"/>
      <w:pStyle w:val="MRheading9"/>
      <w:lvlText w:val="%9)"/>
      <w:lvlJc w:val="left"/>
      <w:pPr>
        <w:tabs>
          <w:tab w:val="num" w:pos="6120"/>
        </w:tabs>
        <w:ind w:left="6120" w:hanging="720"/>
      </w:pPr>
      <w:rPr>
        <w:rFonts w:ascii="Times New Roman" w:hAnsi="Times New Roman" w:cs="Times New Roman" w:hint="default"/>
        <w:b w:val="0"/>
        <w:i w:val="0"/>
        <w:strike w:val="0"/>
        <w:dstrike w:val="0"/>
        <w:sz w:val="24"/>
        <w:u w:val="none"/>
        <w:effect w:val="none"/>
      </w:rPr>
    </w:lvl>
  </w:abstractNum>
  <w:abstractNum w:abstractNumId="6" w15:restartNumberingAfterBreak="0">
    <w:nsid w:val="1585532C"/>
    <w:multiLevelType w:val="hybridMultilevel"/>
    <w:tmpl w:val="2DF22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9074F5"/>
    <w:multiLevelType w:val="hybridMultilevel"/>
    <w:tmpl w:val="64CA20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F536C94"/>
    <w:multiLevelType w:val="hybridMultilevel"/>
    <w:tmpl w:val="C2B89830"/>
    <w:lvl w:ilvl="0" w:tplc="F4AAE33A">
      <w:start w:val="16"/>
      <w:numFmt w:val="decimal"/>
      <w:lvlText w:val="%1"/>
      <w:lvlJc w:val="left"/>
      <w:pPr>
        <w:ind w:left="720" w:hanging="360"/>
      </w:pPr>
      <w:rPr>
        <w:rFonts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1A72C7"/>
    <w:multiLevelType w:val="hybridMultilevel"/>
    <w:tmpl w:val="11C2C02A"/>
    <w:lvl w:ilvl="0" w:tplc="1F8248C8">
      <w:start w:val="10"/>
      <w:numFmt w:val="bullet"/>
      <w:lvlText w:val="-"/>
      <w:lvlJc w:val="left"/>
      <w:pPr>
        <w:ind w:left="780" w:hanging="360"/>
      </w:pPr>
      <w:rPr>
        <w:rFonts w:ascii="Arial" w:eastAsia="Times New Roman"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3C46B9"/>
    <w:multiLevelType w:val="multilevel"/>
    <w:tmpl w:val="BE8238F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974672"/>
    <w:multiLevelType w:val="hybridMultilevel"/>
    <w:tmpl w:val="40EC2630"/>
    <w:lvl w:ilvl="0" w:tplc="1F8248C8">
      <w:start w:val="1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7220244"/>
    <w:multiLevelType w:val="hybridMultilevel"/>
    <w:tmpl w:val="211A5CC0"/>
    <w:lvl w:ilvl="0" w:tplc="1F8248C8">
      <w:start w:val="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371712"/>
    <w:multiLevelType w:val="hybridMultilevel"/>
    <w:tmpl w:val="81A62E94"/>
    <w:lvl w:ilvl="0" w:tplc="1F8248C8">
      <w:start w:val="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443D2E"/>
    <w:multiLevelType w:val="hybridMultilevel"/>
    <w:tmpl w:val="8D963F8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317F1B6D"/>
    <w:multiLevelType w:val="multilevel"/>
    <w:tmpl w:val="0F6E2F70"/>
    <w:lvl w:ilvl="0">
      <w:start w:val="1"/>
      <w:numFmt w:val="decimal"/>
      <w:lvlText w:val="%1."/>
      <w:lvlJc w:val="left"/>
      <w:pPr>
        <w:ind w:left="720" w:hanging="360"/>
      </w:pPr>
      <w:rPr>
        <w:rFonts w:hint="default"/>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32545BE"/>
    <w:multiLevelType w:val="hybridMultilevel"/>
    <w:tmpl w:val="2CE81E4E"/>
    <w:lvl w:ilvl="0" w:tplc="FF66AB4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3DC4E1B"/>
    <w:multiLevelType w:val="hybridMultilevel"/>
    <w:tmpl w:val="C3149026"/>
    <w:lvl w:ilvl="0" w:tplc="D81A1EE6">
      <w:start w:val="1"/>
      <w:numFmt w:val="decimal"/>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9" w15:restartNumberingAfterBreak="0">
    <w:nsid w:val="3C5C5894"/>
    <w:multiLevelType w:val="hybridMultilevel"/>
    <w:tmpl w:val="71A8AB38"/>
    <w:lvl w:ilvl="0" w:tplc="FF200226">
      <w:start w:val="1"/>
      <w:numFmt w:val="bullet"/>
      <w:pStyle w:val="ITTBullet1"/>
      <w:lvlText w:val=""/>
      <w:lvlJc w:val="left"/>
      <w:pPr>
        <w:ind w:left="526" w:hanging="360"/>
      </w:pPr>
      <w:rPr>
        <w:rFonts w:ascii="Wingdings" w:hAnsi="Wingdings" w:hint="default"/>
      </w:rPr>
    </w:lvl>
    <w:lvl w:ilvl="1" w:tplc="1AC42EBC">
      <w:numFmt w:val="bullet"/>
      <w:lvlText w:val="•"/>
      <w:lvlJc w:val="left"/>
      <w:pPr>
        <w:ind w:left="1291" w:hanging="405"/>
      </w:pPr>
      <w:rPr>
        <w:rFonts w:ascii="Arial" w:eastAsia="Times New Roman" w:hAnsi="Arial" w:cs="Arial" w:hint="default"/>
      </w:rPr>
    </w:lvl>
    <w:lvl w:ilvl="2" w:tplc="08090005">
      <w:start w:val="1"/>
      <w:numFmt w:val="bullet"/>
      <w:lvlText w:val=""/>
      <w:lvlJc w:val="left"/>
      <w:pPr>
        <w:ind w:left="1966" w:hanging="360"/>
      </w:pPr>
      <w:rPr>
        <w:rFonts w:ascii="Wingdings" w:hAnsi="Wingdings" w:hint="default"/>
      </w:rPr>
    </w:lvl>
    <w:lvl w:ilvl="3" w:tplc="08090001">
      <w:start w:val="1"/>
      <w:numFmt w:val="bullet"/>
      <w:lvlText w:val=""/>
      <w:lvlJc w:val="left"/>
      <w:pPr>
        <w:ind w:left="2686" w:hanging="360"/>
      </w:pPr>
      <w:rPr>
        <w:rFonts w:ascii="Symbol" w:hAnsi="Symbol" w:hint="default"/>
      </w:rPr>
    </w:lvl>
    <w:lvl w:ilvl="4" w:tplc="08090003">
      <w:start w:val="1"/>
      <w:numFmt w:val="bullet"/>
      <w:lvlText w:val="o"/>
      <w:lvlJc w:val="left"/>
      <w:pPr>
        <w:ind w:left="3406" w:hanging="360"/>
      </w:pPr>
      <w:rPr>
        <w:rFonts w:ascii="Courier New" w:hAnsi="Courier New" w:cs="Courier New" w:hint="default"/>
      </w:rPr>
    </w:lvl>
    <w:lvl w:ilvl="5" w:tplc="08090005">
      <w:start w:val="1"/>
      <w:numFmt w:val="decimal"/>
      <w:lvlText w:val="%6."/>
      <w:lvlJc w:val="left"/>
      <w:pPr>
        <w:tabs>
          <w:tab w:val="num" w:pos="2902"/>
        </w:tabs>
        <w:ind w:left="2902" w:hanging="360"/>
      </w:pPr>
    </w:lvl>
    <w:lvl w:ilvl="6" w:tplc="08090001">
      <w:start w:val="1"/>
      <w:numFmt w:val="decimal"/>
      <w:lvlText w:val="%7."/>
      <w:lvlJc w:val="left"/>
      <w:pPr>
        <w:tabs>
          <w:tab w:val="num" w:pos="3622"/>
        </w:tabs>
        <w:ind w:left="3622" w:hanging="360"/>
      </w:pPr>
    </w:lvl>
    <w:lvl w:ilvl="7" w:tplc="08090003">
      <w:start w:val="1"/>
      <w:numFmt w:val="decimal"/>
      <w:lvlText w:val="%8."/>
      <w:lvlJc w:val="left"/>
      <w:pPr>
        <w:tabs>
          <w:tab w:val="num" w:pos="4342"/>
        </w:tabs>
        <w:ind w:left="4342" w:hanging="360"/>
      </w:pPr>
    </w:lvl>
    <w:lvl w:ilvl="8" w:tplc="08090005">
      <w:start w:val="1"/>
      <w:numFmt w:val="decimal"/>
      <w:lvlText w:val="%9."/>
      <w:lvlJc w:val="left"/>
      <w:pPr>
        <w:tabs>
          <w:tab w:val="num" w:pos="5062"/>
        </w:tabs>
        <w:ind w:left="5062" w:hanging="360"/>
      </w:pPr>
    </w:lvl>
  </w:abstractNum>
  <w:abstractNum w:abstractNumId="20" w15:restartNumberingAfterBreak="0">
    <w:nsid w:val="44A4132D"/>
    <w:multiLevelType w:val="hybridMultilevel"/>
    <w:tmpl w:val="B4DCF6E0"/>
    <w:lvl w:ilvl="0" w:tplc="1F8248C8">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CF740E"/>
    <w:multiLevelType w:val="hybridMultilevel"/>
    <w:tmpl w:val="F8F461FC"/>
    <w:lvl w:ilvl="0" w:tplc="13002C7C">
      <w:start w:val="5"/>
      <w:numFmt w:val="lowerLetter"/>
      <w:lvlText w:val="%1)"/>
      <w:lvlJc w:val="left"/>
      <w:pPr>
        <w:ind w:left="1080" w:hanging="360"/>
      </w:pPr>
    </w:lvl>
    <w:lvl w:ilvl="1" w:tplc="1ACA0066">
      <w:start w:val="1"/>
      <w:numFmt w:val="lowerLetter"/>
      <w:lvlText w:val="%2."/>
      <w:lvlJc w:val="left"/>
      <w:pPr>
        <w:ind w:left="1800" w:hanging="360"/>
      </w:pPr>
    </w:lvl>
    <w:lvl w:ilvl="2" w:tplc="96AA89DC">
      <w:start w:val="1"/>
      <w:numFmt w:val="lowerRoman"/>
      <w:lvlText w:val="%3."/>
      <w:lvlJc w:val="right"/>
      <w:pPr>
        <w:ind w:left="2520" w:hanging="180"/>
      </w:pPr>
    </w:lvl>
    <w:lvl w:ilvl="3" w:tplc="5E4CE114">
      <w:start w:val="1"/>
      <w:numFmt w:val="decimal"/>
      <w:lvlText w:val="%4."/>
      <w:lvlJc w:val="left"/>
      <w:pPr>
        <w:ind w:left="3240" w:hanging="360"/>
      </w:pPr>
    </w:lvl>
    <w:lvl w:ilvl="4" w:tplc="5996441A">
      <w:start w:val="1"/>
      <w:numFmt w:val="lowerLetter"/>
      <w:lvlText w:val="%5."/>
      <w:lvlJc w:val="left"/>
      <w:pPr>
        <w:ind w:left="3960" w:hanging="360"/>
      </w:pPr>
    </w:lvl>
    <w:lvl w:ilvl="5" w:tplc="2E060F94">
      <w:start w:val="1"/>
      <w:numFmt w:val="lowerRoman"/>
      <w:lvlText w:val="%6."/>
      <w:lvlJc w:val="right"/>
      <w:pPr>
        <w:ind w:left="4680" w:hanging="180"/>
      </w:pPr>
    </w:lvl>
    <w:lvl w:ilvl="6" w:tplc="F55C74F2">
      <w:start w:val="1"/>
      <w:numFmt w:val="decimal"/>
      <w:lvlText w:val="%7."/>
      <w:lvlJc w:val="left"/>
      <w:pPr>
        <w:ind w:left="5400" w:hanging="360"/>
      </w:pPr>
    </w:lvl>
    <w:lvl w:ilvl="7" w:tplc="DC16B5CA">
      <w:start w:val="1"/>
      <w:numFmt w:val="lowerLetter"/>
      <w:lvlText w:val="%8."/>
      <w:lvlJc w:val="left"/>
      <w:pPr>
        <w:ind w:left="6120" w:hanging="360"/>
      </w:pPr>
    </w:lvl>
    <w:lvl w:ilvl="8" w:tplc="86AE4C7E">
      <w:start w:val="1"/>
      <w:numFmt w:val="lowerRoman"/>
      <w:lvlText w:val="%9."/>
      <w:lvlJc w:val="right"/>
      <w:pPr>
        <w:ind w:left="6840" w:hanging="180"/>
      </w:pPr>
    </w:lvl>
  </w:abstractNum>
  <w:abstractNum w:abstractNumId="22" w15:restartNumberingAfterBreak="0">
    <w:nsid w:val="45A64116"/>
    <w:multiLevelType w:val="hybridMultilevel"/>
    <w:tmpl w:val="43569C0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6957B07"/>
    <w:multiLevelType w:val="hybridMultilevel"/>
    <w:tmpl w:val="9D5C5248"/>
    <w:lvl w:ilvl="0" w:tplc="B5586BBE">
      <w:start w:val="1"/>
      <w:numFmt w:val="bullet"/>
      <w:lvlText w:val=""/>
      <w:lvlJc w:val="left"/>
      <w:pPr>
        <w:ind w:left="1287" w:hanging="360"/>
      </w:pPr>
      <w:rPr>
        <w:rFonts w:ascii="Symbol" w:hAnsi="Symbol" w:hint="default"/>
      </w:rPr>
    </w:lvl>
    <w:lvl w:ilvl="1" w:tplc="08090019">
      <w:start w:val="1"/>
      <w:numFmt w:val="bullet"/>
      <w:lvlText w:val="o"/>
      <w:lvlJc w:val="left"/>
      <w:pPr>
        <w:ind w:left="2007" w:hanging="360"/>
      </w:pPr>
      <w:rPr>
        <w:rFonts w:ascii="Courier New" w:hAnsi="Courier New" w:cs="Courier New" w:hint="default"/>
      </w:rPr>
    </w:lvl>
    <w:lvl w:ilvl="2" w:tplc="0809001B">
      <w:start w:val="1"/>
      <w:numFmt w:val="bullet"/>
      <w:lvlText w:val=""/>
      <w:lvlJc w:val="left"/>
      <w:pPr>
        <w:ind w:left="2727" w:hanging="360"/>
      </w:pPr>
      <w:rPr>
        <w:rFonts w:ascii="Wingdings" w:hAnsi="Wingdings" w:hint="default"/>
      </w:rPr>
    </w:lvl>
    <w:lvl w:ilvl="3" w:tplc="0809000F">
      <w:start w:val="1"/>
      <w:numFmt w:val="bullet"/>
      <w:lvlText w:val=""/>
      <w:lvlJc w:val="left"/>
      <w:pPr>
        <w:ind w:left="3447" w:hanging="360"/>
      </w:pPr>
      <w:rPr>
        <w:rFonts w:ascii="Symbol" w:hAnsi="Symbol" w:hint="default"/>
      </w:rPr>
    </w:lvl>
    <w:lvl w:ilvl="4" w:tplc="08090019">
      <w:start w:val="1"/>
      <w:numFmt w:val="bullet"/>
      <w:lvlText w:val="o"/>
      <w:lvlJc w:val="left"/>
      <w:pPr>
        <w:ind w:left="4167" w:hanging="360"/>
      </w:pPr>
      <w:rPr>
        <w:rFonts w:ascii="Courier New" w:hAnsi="Courier New" w:cs="Courier New" w:hint="default"/>
      </w:rPr>
    </w:lvl>
    <w:lvl w:ilvl="5" w:tplc="0809001B">
      <w:start w:val="1"/>
      <w:numFmt w:val="bullet"/>
      <w:lvlText w:val=""/>
      <w:lvlJc w:val="left"/>
      <w:pPr>
        <w:ind w:left="4887" w:hanging="360"/>
      </w:pPr>
      <w:rPr>
        <w:rFonts w:ascii="Wingdings" w:hAnsi="Wingdings" w:hint="default"/>
      </w:rPr>
    </w:lvl>
    <w:lvl w:ilvl="6" w:tplc="0809000F">
      <w:start w:val="1"/>
      <w:numFmt w:val="bullet"/>
      <w:lvlText w:val=""/>
      <w:lvlJc w:val="left"/>
      <w:pPr>
        <w:ind w:left="5607" w:hanging="360"/>
      </w:pPr>
      <w:rPr>
        <w:rFonts w:ascii="Symbol" w:hAnsi="Symbol" w:hint="default"/>
      </w:rPr>
    </w:lvl>
    <w:lvl w:ilvl="7" w:tplc="08090019">
      <w:start w:val="1"/>
      <w:numFmt w:val="bullet"/>
      <w:lvlText w:val="o"/>
      <w:lvlJc w:val="left"/>
      <w:pPr>
        <w:ind w:left="6327" w:hanging="360"/>
      </w:pPr>
      <w:rPr>
        <w:rFonts w:ascii="Courier New" w:hAnsi="Courier New" w:cs="Courier New" w:hint="default"/>
      </w:rPr>
    </w:lvl>
    <w:lvl w:ilvl="8" w:tplc="0809001B">
      <w:start w:val="1"/>
      <w:numFmt w:val="bullet"/>
      <w:lvlText w:val=""/>
      <w:lvlJc w:val="left"/>
      <w:pPr>
        <w:ind w:left="7047" w:hanging="360"/>
      </w:pPr>
      <w:rPr>
        <w:rFonts w:ascii="Wingdings" w:hAnsi="Wingdings" w:hint="default"/>
      </w:rPr>
    </w:lvl>
  </w:abstractNum>
  <w:abstractNum w:abstractNumId="24" w15:restartNumberingAfterBreak="0">
    <w:nsid w:val="4B274E8C"/>
    <w:multiLevelType w:val="hybridMultilevel"/>
    <w:tmpl w:val="60B8DDAA"/>
    <w:lvl w:ilvl="0" w:tplc="8B64F54E">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BA003C1"/>
    <w:multiLevelType w:val="hybridMultilevel"/>
    <w:tmpl w:val="463A6F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5D5EDA"/>
    <w:multiLevelType w:val="hybridMultilevel"/>
    <w:tmpl w:val="4C3871AC"/>
    <w:lvl w:ilvl="0" w:tplc="1F8248C8">
      <w:start w:val="10"/>
      <w:numFmt w:val="bullet"/>
      <w:lvlText w:val="-"/>
      <w:lvlJc w:val="left"/>
      <w:pPr>
        <w:ind w:left="780" w:hanging="360"/>
      </w:pPr>
      <w:rPr>
        <w:rFonts w:ascii="Arial" w:eastAsia="Times New Roman"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50231C39"/>
    <w:multiLevelType w:val="hybridMultilevel"/>
    <w:tmpl w:val="FD8EE5B6"/>
    <w:lvl w:ilvl="0" w:tplc="1F8248C8">
      <w:start w:val="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pStyle w:val="ITTheading2"/>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27165D8"/>
    <w:multiLevelType w:val="hybridMultilevel"/>
    <w:tmpl w:val="D6A630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0" w15:restartNumberingAfterBreak="0">
    <w:nsid w:val="66127D4D"/>
    <w:multiLevelType w:val="multilevel"/>
    <w:tmpl w:val="B546B21C"/>
    <w:lvl w:ilvl="0">
      <w:start w:val="1"/>
      <w:numFmt w:val="decimal"/>
      <w:pStyle w:val="ITTHeading1"/>
      <w:lvlText w:val="%1."/>
      <w:lvlJc w:val="left"/>
      <w:pPr>
        <w:ind w:left="1021" w:hanging="1021"/>
      </w:pPr>
    </w:lvl>
    <w:lvl w:ilvl="1">
      <w:start w:val="1"/>
      <w:numFmt w:val="decimal"/>
      <w:pStyle w:val="ITTBody"/>
      <w:lvlText w:val="%1.%2."/>
      <w:lvlJc w:val="left"/>
      <w:pPr>
        <w:ind w:left="1163" w:hanging="1021"/>
      </w:pPr>
    </w:lvl>
    <w:lvl w:ilvl="2">
      <w:start w:val="1"/>
      <w:numFmt w:val="decimal"/>
      <w:pStyle w:val="ITTBodyLevel2"/>
      <w:lvlText w:val="%1.%2.%3."/>
      <w:lvlJc w:val="left"/>
      <w:pPr>
        <w:ind w:left="1163" w:hanging="1021"/>
      </w:pPr>
    </w:lvl>
    <w:lvl w:ilvl="3">
      <w:start w:val="1"/>
      <w:numFmt w:val="decimal"/>
      <w:lvlText w:val="%1.%2.%3.%4."/>
      <w:lvlJc w:val="left"/>
      <w:pPr>
        <w:ind w:left="1021" w:hanging="1021"/>
      </w:pPr>
    </w:lvl>
    <w:lvl w:ilvl="4">
      <w:start w:val="1"/>
      <w:numFmt w:val="decimal"/>
      <w:lvlText w:val="%1.%2.%3.%4.%5."/>
      <w:lvlJc w:val="left"/>
      <w:pPr>
        <w:ind w:left="1021" w:hanging="1021"/>
      </w:pPr>
    </w:lvl>
    <w:lvl w:ilvl="5">
      <w:start w:val="1"/>
      <w:numFmt w:val="decimal"/>
      <w:lvlText w:val="%1.%2.%3.%4.%5.%6."/>
      <w:lvlJc w:val="left"/>
      <w:pPr>
        <w:ind w:left="1021" w:hanging="1021"/>
      </w:pPr>
    </w:lvl>
    <w:lvl w:ilvl="6">
      <w:start w:val="1"/>
      <w:numFmt w:val="decimal"/>
      <w:lvlText w:val="%1.%2.%3.%4.%5.%6.%7."/>
      <w:lvlJc w:val="left"/>
      <w:pPr>
        <w:ind w:left="1021" w:hanging="1021"/>
      </w:pPr>
    </w:lvl>
    <w:lvl w:ilvl="7">
      <w:start w:val="1"/>
      <w:numFmt w:val="decimal"/>
      <w:lvlText w:val="%1.%2.%3.%4.%5.%6.%7.%8."/>
      <w:lvlJc w:val="left"/>
      <w:pPr>
        <w:ind w:left="1021" w:hanging="1021"/>
      </w:pPr>
    </w:lvl>
    <w:lvl w:ilvl="8">
      <w:start w:val="1"/>
      <w:numFmt w:val="decimal"/>
      <w:lvlText w:val="%1.%2.%3.%4.%5.%6.%7.%8.%9."/>
      <w:lvlJc w:val="left"/>
      <w:pPr>
        <w:ind w:left="1021" w:hanging="1021"/>
      </w:pPr>
    </w:lvl>
  </w:abstractNum>
  <w:abstractNum w:abstractNumId="31" w15:restartNumberingAfterBreak="0">
    <w:nsid w:val="696875EB"/>
    <w:multiLevelType w:val="hybridMultilevel"/>
    <w:tmpl w:val="273C90B0"/>
    <w:lvl w:ilvl="0" w:tplc="1F8248C8">
      <w:start w:val="10"/>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CB7893"/>
    <w:multiLevelType w:val="hybridMultilevel"/>
    <w:tmpl w:val="A5B6D9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33A4B8D"/>
    <w:multiLevelType w:val="hybridMultilevel"/>
    <w:tmpl w:val="0532D0FA"/>
    <w:lvl w:ilvl="0" w:tplc="903A64A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4D9708C"/>
    <w:multiLevelType w:val="hybridMultilevel"/>
    <w:tmpl w:val="CC56BE28"/>
    <w:lvl w:ilvl="0" w:tplc="F8EE7F8E">
      <w:start w:val="16"/>
      <w:numFmt w:val="decimal"/>
      <w:lvlText w:val="%1"/>
      <w:lvlJc w:val="left"/>
      <w:pPr>
        <w:ind w:left="720" w:hanging="360"/>
      </w:pPr>
      <w:rPr>
        <w:rFonts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B107AE3"/>
    <w:multiLevelType w:val="hybridMultilevel"/>
    <w:tmpl w:val="38E29D5C"/>
    <w:lvl w:ilvl="0" w:tplc="1F8248C8">
      <w:start w:val="1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B4308A0"/>
    <w:multiLevelType w:val="hybridMultilevel"/>
    <w:tmpl w:val="AD784352"/>
    <w:lvl w:ilvl="0" w:tplc="38683EF6">
      <w:start w:val="16"/>
      <w:numFmt w:val="decimal"/>
      <w:lvlText w:val="%1"/>
      <w:lvlJc w:val="left"/>
      <w:pPr>
        <w:ind w:left="720" w:hanging="360"/>
      </w:pPr>
      <w:rPr>
        <w:rFonts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B774C6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9974A2"/>
    <w:multiLevelType w:val="hybridMultilevel"/>
    <w:tmpl w:val="9AF4F28E"/>
    <w:lvl w:ilvl="0" w:tplc="1F8248C8">
      <w:start w:val="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FE1A5B"/>
    <w:multiLevelType w:val="hybridMultilevel"/>
    <w:tmpl w:val="733C1D96"/>
    <w:lvl w:ilvl="0" w:tplc="1F8248C8">
      <w:start w:val="10"/>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C966730"/>
    <w:multiLevelType w:val="multilevel"/>
    <w:tmpl w:val="0E285C5A"/>
    <w:lvl w:ilvl="0">
      <w:start w:val="5"/>
      <w:numFmt w:val="decimal"/>
      <w:lvlText w:val="%1."/>
      <w:lvlJc w:val="left"/>
      <w:pPr>
        <w:ind w:left="100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724" w:hanging="108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2084" w:hanging="144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444" w:hanging="1800"/>
      </w:pPr>
      <w:rPr>
        <w:rFonts w:hint="default"/>
      </w:rPr>
    </w:lvl>
    <w:lvl w:ilvl="8">
      <w:start w:val="1"/>
      <w:numFmt w:val="decimal"/>
      <w:isLgl/>
      <w:lvlText w:val="%1.%2.%3.%4.%5.%6.%7.%8.%9"/>
      <w:lvlJc w:val="left"/>
      <w:pPr>
        <w:ind w:left="2444" w:hanging="1800"/>
      </w:pPr>
      <w:rPr>
        <w:rFonts w:hint="default"/>
      </w:rPr>
    </w:lvl>
  </w:abstractNum>
  <w:abstractNum w:abstractNumId="42" w15:restartNumberingAfterBreak="0">
    <w:nsid w:val="7CFB0226"/>
    <w:multiLevelType w:val="hybridMultilevel"/>
    <w:tmpl w:val="5A20D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32"/>
  </w:num>
  <w:num w:numId="3">
    <w:abstractNumId w:val="10"/>
  </w:num>
  <w:num w:numId="4">
    <w:abstractNumId w:val="3"/>
  </w:num>
  <w:num w:numId="5">
    <w:abstractNumId w:val="16"/>
  </w:num>
  <w:num w:numId="6">
    <w:abstractNumId w:val="42"/>
  </w:num>
  <w:num w:numId="7">
    <w:abstractNumId w:val="2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40"/>
  </w:num>
  <w:num w:numId="13">
    <w:abstractNumId w:val="12"/>
  </w:num>
  <w:num w:numId="14">
    <w:abstractNumId w:val="6"/>
  </w:num>
  <w:num w:numId="15">
    <w:abstractNumId w:val="39"/>
  </w:num>
  <w:num w:numId="16">
    <w:abstractNumId w:val="26"/>
  </w:num>
  <w:num w:numId="17">
    <w:abstractNumId w:val="9"/>
  </w:num>
  <w:num w:numId="18">
    <w:abstractNumId w:val="13"/>
  </w:num>
  <w:num w:numId="19">
    <w:abstractNumId w:val="20"/>
  </w:num>
  <w:num w:numId="20">
    <w:abstractNumId w:val="36"/>
  </w:num>
  <w:num w:numId="21">
    <w:abstractNumId w:val="17"/>
  </w:num>
  <w:num w:numId="22">
    <w:abstractNumId w:val="2"/>
  </w:num>
  <w:num w:numId="23">
    <w:abstractNumId w:val="34"/>
  </w:num>
  <w:num w:numId="24">
    <w:abstractNumId w:val="33"/>
  </w:num>
  <w:num w:numId="25">
    <w:abstractNumId w:val="18"/>
  </w:num>
  <w:num w:numId="26">
    <w:abstractNumId w:val="15"/>
  </w:num>
  <w:num w:numId="27">
    <w:abstractNumId w:val="27"/>
  </w:num>
  <w:num w:numId="28">
    <w:abstractNumId w:val="31"/>
  </w:num>
  <w:num w:numId="29">
    <w:abstractNumId w:val="14"/>
  </w:num>
  <w:num w:numId="30">
    <w:abstractNumId w:val="24"/>
  </w:num>
  <w:num w:numId="31">
    <w:abstractNumId w:val="41"/>
  </w:num>
  <w:num w:numId="32">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8"/>
  </w:num>
  <w:num w:numId="35">
    <w:abstractNumId w:val="35"/>
  </w:num>
  <w:num w:numId="36">
    <w:abstractNumId w:val="37"/>
  </w:num>
  <w:num w:numId="37">
    <w:abstractNumId w:val="1"/>
  </w:num>
  <w:num w:numId="38">
    <w:abstractNumId w:val="0"/>
  </w:num>
  <w:num w:numId="39">
    <w:abstractNumId w:val="29"/>
  </w:num>
  <w:num w:numId="40">
    <w:abstractNumId w:val="38"/>
  </w:num>
  <w:num w:numId="41">
    <w:abstractNumId w:val="4"/>
  </w:num>
  <w:num w:numId="42">
    <w:abstractNumId w:val="7"/>
  </w:num>
  <w:num w:numId="43">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A9F"/>
    <w:rsid w:val="00001405"/>
    <w:rsid w:val="000053F8"/>
    <w:rsid w:val="00024D0A"/>
    <w:rsid w:val="000472DC"/>
    <w:rsid w:val="00053F77"/>
    <w:rsid w:val="00064FB5"/>
    <w:rsid w:val="00070065"/>
    <w:rsid w:val="00070CA2"/>
    <w:rsid w:val="000A4143"/>
    <w:rsid w:val="000A4FEE"/>
    <w:rsid w:val="000B5939"/>
    <w:rsid w:val="000C39C7"/>
    <w:rsid w:val="000D3525"/>
    <w:rsid w:val="000D67A7"/>
    <w:rsid w:val="000E019D"/>
    <w:rsid w:val="000E603E"/>
    <w:rsid w:val="00111CCE"/>
    <w:rsid w:val="00112663"/>
    <w:rsid w:val="001134E7"/>
    <w:rsid w:val="001311A7"/>
    <w:rsid w:val="001369A8"/>
    <w:rsid w:val="00137F67"/>
    <w:rsid w:val="00146983"/>
    <w:rsid w:val="001549A7"/>
    <w:rsid w:val="00156BD4"/>
    <w:rsid w:val="00163CC4"/>
    <w:rsid w:val="001668B3"/>
    <w:rsid w:val="0017149E"/>
    <w:rsid w:val="0017169E"/>
    <w:rsid w:val="001762A7"/>
    <w:rsid w:val="00181A4A"/>
    <w:rsid w:val="001A0918"/>
    <w:rsid w:val="001A2A9F"/>
    <w:rsid w:val="001A5B29"/>
    <w:rsid w:val="001B0EE9"/>
    <w:rsid w:val="001B3A14"/>
    <w:rsid w:val="001B65B3"/>
    <w:rsid w:val="001F6152"/>
    <w:rsid w:val="00202456"/>
    <w:rsid w:val="002025A7"/>
    <w:rsid w:val="002029A6"/>
    <w:rsid w:val="0020631C"/>
    <w:rsid w:val="00214ABC"/>
    <w:rsid w:val="0021638D"/>
    <w:rsid w:val="00223448"/>
    <w:rsid w:val="00237132"/>
    <w:rsid w:val="002408EA"/>
    <w:rsid w:val="00280A54"/>
    <w:rsid w:val="002819D7"/>
    <w:rsid w:val="002A45D9"/>
    <w:rsid w:val="002A766F"/>
    <w:rsid w:val="002B1E19"/>
    <w:rsid w:val="002B6497"/>
    <w:rsid w:val="002B7F60"/>
    <w:rsid w:val="002C1A7E"/>
    <w:rsid w:val="002D0691"/>
    <w:rsid w:val="002D2894"/>
    <w:rsid w:val="002D3376"/>
    <w:rsid w:val="002D6625"/>
    <w:rsid w:val="002E3586"/>
    <w:rsid w:val="002E49CC"/>
    <w:rsid w:val="0030055A"/>
    <w:rsid w:val="00304B97"/>
    <w:rsid w:val="0030729F"/>
    <w:rsid w:val="00311ED0"/>
    <w:rsid w:val="0031212D"/>
    <w:rsid w:val="00314A0F"/>
    <w:rsid w:val="003523DC"/>
    <w:rsid w:val="003648C5"/>
    <w:rsid w:val="003722FA"/>
    <w:rsid w:val="0038756B"/>
    <w:rsid w:val="003C7AAF"/>
    <w:rsid w:val="003D5C00"/>
    <w:rsid w:val="003E3993"/>
    <w:rsid w:val="003E538C"/>
    <w:rsid w:val="003F7AD9"/>
    <w:rsid w:val="004075B6"/>
    <w:rsid w:val="00420952"/>
    <w:rsid w:val="00420E22"/>
    <w:rsid w:val="00420E86"/>
    <w:rsid w:val="00433EFF"/>
    <w:rsid w:val="0043551C"/>
    <w:rsid w:val="0043759B"/>
    <w:rsid w:val="00443081"/>
    <w:rsid w:val="00446BEE"/>
    <w:rsid w:val="0045674B"/>
    <w:rsid w:val="004675A1"/>
    <w:rsid w:val="00485FF9"/>
    <w:rsid w:val="004A454E"/>
    <w:rsid w:val="004B5C40"/>
    <w:rsid w:val="005025A1"/>
    <w:rsid w:val="005221E7"/>
    <w:rsid w:val="00536190"/>
    <w:rsid w:val="00573870"/>
    <w:rsid w:val="0057430A"/>
    <w:rsid w:val="00580507"/>
    <w:rsid w:val="005808C4"/>
    <w:rsid w:val="00584E23"/>
    <w:rsid w:val="00597078"/>
    <w:rsid w:val="005B0329"/>
    <w:rsid w:val="005C0578"/>
    <w:rsid w:val="005F1836"/>
    <w:rsid w:val="005F1AED"/>
    <w:rsid w:val="005F7C35"/>
    <w:rsid w:val="0060259D"/>
    <w:rsid w:val="00605D42"/>
    <w:rsid w:val="006507F9"/>
    <w:rsid w:val="00655EEE"/>
    <w:rsid w:val="00664B21"/>
    <w:rsid w:val="006711F1"/>
    <w:rsid w:val="006724C2"/>
    <w:rsid w:val="00676A46"/>
    <w:rsid w:val="006921E1"/>
    <w:rsid w:val="00693D64"/>
    <w:rsid w:val="00697813"/>
    <w:rsid w:val="006B4F27"/>
    <w:rsid w:val="006C6F26"/>
    <w:rsid w:val="006D322E"/>
    <w:rsid w:val="006F2CC9"/>
    <w:rsid w:val="006F4B25"/>
    <w:rsid w:val="006F6496"/>
    <w:rsid w:val="00706929"/>
    <w:rsid w:val="00707F20"/>
    <w:rsid w:val="00715DB8"/>
    <w:rsid w:val="007165F9"/>
    <w:rsid w:val="00730585"/>
    <w:rsid w:val="00736348"/>
    <w:rsid w:val="007402BF"/>
    <w:rsid w:val="00747A84"/>
    <w:rsid w:val="00760908"/>
    <w:rsid w:val="007704DE"/>
    <w:rsid w:val="0077094E"/>
    <w:rsid w:val="007A45D6"/>
    <w:rsid w:val="007C0DD9"/>
    <w:rsid w:val="007D4D4B"/>
    <w:rsid w:val="007D5278"/>
    <w:rsid w:val="007D5B3C"/>
    <w:rsid w:val="007E4502"/>
    <w:rsid w:val="007F238D"/>
    <w:rsid w:val="00810A59"/>
    <w:rsid w:val="00817A6F"/>
    <w:rsid w:val="00822724"/>
    <w:rsid w:val="00852106"/>
    <w:rsid w:val="00861B92"/>
    <w:rsid w:val="00862D87"/>
    <w:rsid w:val="0086504F"/>
    <w:rsid w:val="0087283A"/>
    <w:rsid w:val="008814FB"/>
    <w:rsid w:val="00885417"/>
    <w:rsid w:val="0088613B"/>
    <w:rsid w:val="008B1BBB"/>
    <w:rsid w:val="008B692A"/>
    <w:rsid w:val="008C0329"/>
    <w:rsid w:val="008C34D0"/>
    <w:rsid w:val="008C544D"/>
    <w:rsid w:val="008D3677"/>
    <w:rsid w:val="008D5A2A"/>
    <w:rsid w:val="008D687A"/>
    <w:rsid w:val="008F2295"/>
    <w:rsid w:val="008F5E30"/>
    <w:rsid w:val="009100F6"/>
    <w:rsid w:val="00910551"/>
    <w:rsid w:val="00914D7F"/>
    <w:rsid w:val="009163B3"/>
    <w:rsid w:val="00921FC4"/>
    <w:rsid w:val="00937A9E"/>
    <w:rsid w:val="00944B00"/>
    <w:rsid w:val="00954A57"/>
    <w:rsid w:val="00972759"/>
    <w:rsid w:val="009764F6"/>
    <w:rsid w:val="0099294C"/>
    <w:rsid w:val="009A2911"/>
    <w:rsid w:val="009A7A5B"/>
    <w:rsid w:val="009A7A77"/>
    <w:rsid w:val="009B2899"/>
    <w:rsid w:val="009B5945"/>
    <w:rsid w:val="009B65F5"/>
    <w:rsid w:val="009B75F4"/>
    <w:rsid w:val="009C7CA9"/>
    <w:rsid w:val="009D001B"/>
    <w:rsid w:val="009D217D"/>
    <w:rsid w:val="009D517E"/>
    <w:rsid w:val="009E680B"/>
    <w:rsid w:val="00A00BCC"/>
    <w:rsid w:val="00A03338"/>
    <w:rsid w:val="00A07C60"/>
    <w:rsid w:val="00A15A02"/>
    <w:rsid w:val="00A15A1F"/>
    <w:rsid w:val="00A17E18"/>
    <w:rsid w:val="00A20AB8"/>
    <w:rsid w:val="00A20F1D"/>
    <w:rsid w:val="00A3325A"/>
    <w:rsid w:val="00A36370"/>
    <w:rsid w:val="00A42D11"/>
    <w:rsid w:val="00A43013"/>
    <w:rsid w:val="00A648F5"/>
    <w:rsid w:val="00A65B6E"/>
    <w:rsid w:val="00A67113"/>
    <w:rsid w:val="00A759E4"/>
    <w:rsid w:val="00A9174C"/>
    <w:rsid w:val="00AA1F7F"/>
    <w:rsid w:val="00AB3FE0"/>
    <w:rsid w:val="00AB40B3"/>
    <w:rsid w:val="00AC32F8"/>
    <w:rsid w:val="00AC5045"/>
    <w:rsid w:val="00AC78C7"/>
    <w:rsid w:val="00AC7D01"/>
    <w:rsid w:val="00AD51F3"/>
    <w:rsid w:val="00AD6247"/>
    <w:rsid w:val="00AE100E"/>
    <w:rsid w:val="00AF108A"/>
    <w:rsid w:val="00AF4C00"/>
    <w:rsid w:val="00AF5B78"/>
    <w:rsid w:val="00AF6DA0"/>
    <w:rsid w:val="00B02E55"/>
    <w:rsid w:val="00B036C1"/>
    <w:rsid w:val="00B060B8"/>
    <w:rsid w:val="00B0694B"/>
    <w:rsid w:val="00B40862"/>
    <w:rsid w:val="00B42265"/>
    <w:rsid w:val="00B4507D"/>
    <w:rsid w:val="00B45B62"/>
    <w:rsid w:val="00B5431F"/>
    <w:rsid w:val="00B55C8A"/>
    <w:rsid w:val="00B61F4A"/>
    <w:rsid w:val="00B73E14"/>
    <w:rsid w:val="00B77F59"/>
    <w:rsid w:val="00B91E0A"/>
    <w:rsid w:val="00B93CB6"/>
    <w:rsid w:val="00B9409F"/>
    <w:rsid w:val="00BB6EB9"/>
    <w:rsid w:val="00BC5687"/>
    <w:rsid w:val="00BD2EBD"/>
    <w:rsid w:val="00BD33E2"/>
    <w:rsid w:val="00BD6815"/>
    <w:rsid w:val="00BE75A0"/>
    <w:rsid w:val="00BF7FE0"/>
    <w:rsid w:val="00C016F8"/>
    <w:rsid w:val="00C15153"/>
    <w:rsid w:val="00C22D2D"/>
    <w:rsid w:val="00C24B1D"/>
    <w:rsid w:val="00C37C8B"/>
    <w:rsid w:val="00C42C72"/>
    <w:rsid w:val="00C44F95"/>
    <w:rsid w:val="00C44FD2"/>
    <w:rsid w:val="00C52BF2"/>
    <w:rsid w:val="00C57CC3"/>
    <w:rsid w:val="00C61D6A"/>
    <w:rsid w:val="00C62D9E"/>
    <w:rsid w:val="00C67F3E"/>
    <w:rsid w:val="00C7395F"/>
    <w:rsid w:val="00C81104"/>
    <w:rsid w:val="00C81489"/>
    <w:rsid w:val="00C836B2"/>
    <w:rsid w:val="00C86561"/>
    <w:rsid w:val="00C95C61"/>
    <w:rsid w:val="00C96411"/>
    <w:rsid w:val="00CB5671"/>
    <w:rsid w:val="00CC0CF2"/>
    <w:rsid w:val="00CD4BBC"/>
    <w:rsid w:val="00CD4C0F"/>
    <w:rsid w:val="00CD5B89"/>
    <w:rsid w:val="00CD5D15"/>
    <w:rsid w:val="00CE3398"/>
    <w:rsid w:val="00CF58B7"/>
    <w:rsid w:val="00CF65E9"/>
    <w:rsid w:val="00D008E1"/>
    <w:rsid w:val="00D109C7"/>
    <w:rsid w:val="00D17791"/>
    <w:rsid w:val="00D27318"/>
    <w:rsid w:val="00D351C1"/>
    <w:rsid w:val="00D35EFB"/>
    <w:rsid w:val="00D504B3"/>
    <w:rsid w:val="00D8360B"/>
    <w:rsid w:val="00D86BF0"/>
    <w:rsid w:val="00D90680"/>
    <w:rsid w:val="00DA5662"/>
    <w:rsid w:val="00DC35B4"/>
    <w:rsid w:val="00DC4C1A"/>
    <w:rsid w:val="00DD314B"/>
    <w:rsid w:val="00DF08A1"/>
    <w:rsid w:val="00DF52BF"/>
    <w:rsid w:val="00E13292"/>
    <w:rsid w:val="00E23DC2"/>
    <w:rsid w:val="00E23E2B"/>
    <w:rsid w:val="00E37938"/>
    <w:rsid w:val="00E51920"/>
    <w:rsid w:val="00E56877"/>
    <w:rsid w:val="00E603E4"/>
    <w:rsid w:val="00E64120"/>
    <w:rsid w:val="00E660A1"/>
    <w:rsid w:val="00E6706F"/>
    <w:rsid w:val="00E8080C"/>
    <w:rsid w:val="00E86D20"/>
    <w:rsid w:val="00E97899"/>
    <w:rsid w:val="00EA3CCF"/>
    <w:rsid w:val="00EC0F4A"/>
    <w:rsid w:val="00EC59CE"/>
    <w:rsid w:val="00ED05CB"/>
    <w:rsid w:val="00ED085F"/>
    <w:rsid w:val="00ED22EC"/>
    <w:rsid w:val="00ED2EC7"/>
    <w:rsid w:val="00EE14D7"/>
    <w:rsid w:val="00EF0363"/>
    <w:rsid w:val="00EF4975"/>
    <w:rsid w:val="00EF5C6B"/>
    <w:rsid w:val="00F055F1"/>
    <w:rsid w:val="00F13EA1"/>
    <w:rsid w:val="00F22261"/>
    <w:rsid w:val="00F2277A"/>
    <w:rsid w:val="00F25B01"/>
    <w:rsid w:val="00F45BFA"/>
    <w:rsid w:val="00F610AF"/>
    <w:rsid w:val="00F657E0"/>
    <w:rsid w:val="00F72C4F"/>
    <w:rsid w:val="00F83E67"/>
    <w:rsid w:val="00F87CCE"/>
    <w:rsid w:val="00FA2C5A"/>
    <w:rsid w:val="00FA7B39"/>
    <w:rsid w:val="00FB5ADC"/>
    <w:rsid w:val="00FC147C"/>
    <w:rsid w:val="00FC2D11"/>
    <w:rsid w:val="00FC3B60"/>
    <w:rsid w:val="00FC5B29"/>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617F634"/>
  <w15:chartTrackingRefBased/>
  <w15:docId w15:val="{BF5E9DF7-81D6-4881-9FD7-95A3F81B3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4"/>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3"/>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styleId="ListParagraph">
    <w:name w:val="List Paragraph"/>
    <w:basedOn w:val="Normal"/>
    <w:uiPriority w:val="34"/>
    <w:semiHidden/>
    <w:qFormat/>
    <w:rsid w:val="009B65F5"/>
    <w:pPr>
      <w:ind w:left="720"/>
      <w:contextualSpacing/>
    </w:pPr>
  </w:style>
  <w:style w:type="character" w:styleId="Hyperlink">
    <w:name w:val="Hyperlink"/>
    <w:basedOn w:val="DefaultParagraphFont"/>
    <w:unhideWhenUsed/>
    <w:rsid w:val="009B65F5"/>
    <w:rPr>
      <w:color w:val="0000FF" w:themeColor="hyperlink"/>
      <w:u w:val="single"/>
    </w:rPr>
  </w:style>
  <w:style w:type="character" w:customStyle="1" w:styleId="UnresolvedMention1">
    <w:name w:val="Unresolved Mention1"/>
    <w:basedOn w:val="DefaultParagraphFont"/>
    <w:uiPriority w:val="99"/>
    <w:semiHidden/>
    <w:unhideWhenUsed/>
    <w:rsid w:val="009B65F5"/>
    <w:rPr>
      <w:color w:val="605E5C"/>
      <w:shd w:val="clear" w:color="auto" w:fill="E1DFDD"/>
    </w:rPr>
  </w:style>
  <w:style w:type="character" w:styleId="SubtleEmphasis">
    <w:name w:val="Subtle Emphasis"/>
    <w:uiPriority w:val="19"/>
    <w:qFormat/>
    <w:rsid w:val="00F13EA1"/>
    <w:rPr>
      <w:i/>
      <w:iCs/>
      <w:color w:val="808080"/>
    </w:rPr>
  </w:style>
  <w:style w:type="paragraph" w:customStyle="1" w:styleId="Numberedheading3">
    <w:name w:val="Numbered heading 3"/>
    <w:basedOn w:val="Heading3"/>
    <w:next w:val="Normal"/>
    <w:link w:val="Numberedheading3Char"/>
    <w:rsid w:val="00F13EA1"/>
    <w:pPr>
      <w:tabs>
        <w:tab w:val="num" w:pos="862"/>
      </w:tabs>
      <w:spacing w:before="240" w:line="360" w:lineRule="auto"/>
      <w:ind w:left="862" w:hanging="862"/>
    </w:pPr>
    <w:rPr>
      <w:rFonts w:cs="Arial"/>
      <w:lang w:eastAsia="en-US"/>
    </w:rPr>
  </w:style>
  <w:style w:type="paragraph" w:styleId="BodyText">
    <w:name w:val="Body Text"/>
    <w:basedOn w:val="Normal"/>
    <w:link w:val="BodyTextChar"/>
    <w:unhideWhenUsed/>
    <w:rsid w:val="00F13EA1"/>
    <w:rPr>
      <w:rFonts w:ascii="Arial" w:hAnsi="Arial" w:cs="Arial"/>
      <w:sz w:val="22"/>
      <w:lang w:eastAsia="en-US"/>
    </w:rPr>
  </w:style>
  <w:style w:type="character" w:customStyle="1" w:styleId="BodyTextChar">
    <w:name w:val="Body Text Char"/>
    <w:basedOn w:val="DefaultParagraphFont"/>
    <w:link w:val="BodyText"/>
    <w:rsid w:val="00F13EA1"/>
    <w:rPr>
      <w:rFonts w:ascii="Arial" w:hAnsi="Arial" w:cs="Arial"/>
      <w:sz w:val="22"/>
      <w:szCs w:val="24"/>
      <w:lang w:eastAsia="en-US"/>
    </w:rPr>
  </w:style>
  <w:style w:type="paragraph" w:customStyle="1" w:styleId="MRheading1">
    <w:name w:val="M&amp;R heading 1"/>
    <w:basedOn w:val="Normal"/>
    <w:rsid w:val="00F13EA1"/>
    <w:pPr>
      <w:keepNext/>
      <w:keepLines/>
      <w:numPr>
        <w:numId w:val="8"/>
      </w:numPr>
      <w:spacing w:before="240" w:line="360" w:lineRule="auto"/>
      <w:jc w:val="both"/>
    </w:pPr>
    <w:rPr>
      <w:b/>
      <w:szCs w:val="20"/>
      <w:u w:val="single"/>
      <w:lang w:eastAsia="en-US"/>
    </w:rPr>
  </w:style>
  <w:style w:type="paragraph" w:customStyle="1" w:styleId="MRheading2">
    <w:name w:val="M&amp;R heading 2"/>
    <w:basedOn w:val="Normal"/>
    <w:rsid w:val="00F13EA1"/>
    <w:pPr>
      <w:numPr>
        <w:ilvl w:val="1"/>
        <w:numId w:val="8"/>
      </w:numPr>
      <w:spacing w:before="240" w:line="360" w:lineRule="auto"/>
      <w:jc w:val="both"/>
      <w:outlineLvl w:val="1"/>
    </w:pPr>
    <w:rPr>
      <w:szCs w:val="20"/>
      <w:lang w:eastAsia="en-US"/>
    </w:rPr>
  </w:style>
  <w:style w:type="paragraph" w:customStyle="1" w:styleId="MRheading3">
    <w:name w:val="M&amp;R heading 3"/>
    <w:basedOn w:val="Normal"/>
    <w:rsid w:val="00F13EA1"/>
    <w:pPr>
      <w:numPr>
        <w:ilvl w:val="2"/>
        <w:numId w:val="8"/>
      </w:numPr>
      <w:spacing w:before="240" w:line="360" w:lineRule="auto"/>
      <w:jc w:val="both"/>
      <w:outlineLvl w:val="2"/>
    </w:pPr>
    <w:rPr>
      <w:szCs w:val="20"/>
      <w:lang w:eastAsia="en-US"/>
    </w:rPr>
  </w:style>
  <w:style w:type="paragraph" w:customStyle="1" w:styleId="MRheading4">
    <w:name w:val="M&amp;R heading 4"/>
    <w:basedOn w:val="Normal"/>
    <w:rsid w:val="00F13EA1"/>
    <w:pPr>
      <w:numPr>
        <w:ilvl w:val="3"/>
        <w:numId w:val="8"/>
      </w:numPr>
      <w:spacing w:before="240" w:line="360" w:lineRule="auto"/>
      <w:jc w:val="both"/>
      <w:outlineLvl w:val="3"/>
    </w:pPr>
    <w:rPr>
      <w:szCs w:val="20"/>
      <w:lang w:eastAsia="en-US"/>
    </w:rPr>
  </w:style>
  <w:style w:type="paragraph" w:customStyle="1" w:styleId="MRheading5">
    <w:name w:val="M&amp;R heading 5"/>
    <w:basedOn w:val="Normal"/>
    <w:rsid w:val="00F13EA1"/>
    <w:pPr>
      <w:numPr>
        <w:ilvl w:val="4"/>
        <w:numId w:val="8"/>
      </w:numPr>
      <w:spacing w:before="240" w:line="360" w:lineRule="auto"/>
      <w:jc w:val="both"/>
      <w:outlineLvl w:val="4"/>
    </w:pPr>
    <w:rPr>
      <w:szCs w:val="20"/>
      <w:lang w:eastAsia="en-US"/>
    </w:rPr>
  </w:style>
  <w:style w:type="paragraph" w:customStyle="1" w:styleId="MRheading6">
    <w:name w:val="M&amp;R heading 6"/>
    <w:basedOn w:val="Normal"/>
    <w:rsid w:val="00F13EA1"/>
    <w:pPr>
      <w:numPr>
        <w:ilvl w:val="5"/>
        <w:numId w:val="8"/>
      </w:numPr>
      <w:spacing w:before="240" w:line="360" w:lineRule="auto"/>
      <w:jc w:val="both"/>
      <w:outlineLvl w:val="5"/>
    </w:pPr>
    <w:rPr>
      <w:szCs w:val="20"/>
      <w:lang w:eastAsia="en-US"/>
    </w:rPr>
  </w:style>
  <w:style w:type="paragraph" w:customStyle="1" w:styleId="MRheading7">
    <w:name w:val="M&amp;R heading 7"/>
    <w:basedOn w:val="Normal"/>
    <w:rsid w:val="00F13EA1"/>
    <w:pPr>
      <w:numPr>
        <w:ilvl w:val="6"/>
        <w:numId w:val="8"/>
      </w:numPr>
      <w:spacing w:before="240" w:line="360" w:lineRule="auto"/>
      <w:jc w:val="both"/>
      <w:outlineLvl w:val="6"/>
    </w:pPr>
    <w:rPr>
      <w:szCs w:val="20"/>
      <w:lang w:eastAsia="en-US"/>
    </w:rPr>
  </w:style>
  <w:style w:type="paragraph" w:customStyle="1" w:styleId="MRheading8">
    <w:name w:val="M&amp;R heading 8"/>
    <w:basedOn w:val="Normal"/>
    <w:rsid w:val="00F13EA1"/>
    <w:pPr>
      <w:numPr>
        <w:ilvl w:val="7"/>
        <w:numId w:val="8"/>
      </w:numPr>
      <w:spacing w:before="240" w:line="360" w:lineRule="auto"/>
      <w:jc w:val="both"/>
      <w:outlineLvl w:val="7"/>
    </w:pPr>
    <w:rPr>
      <w:szCs w:val="20"/>
      <w:lang w:eastAsia="en-US"/>
    </w:rPr>
  </w:style>
  <w:style w:type="paragraph" w:customStyle="1" w:styleId="MRheading9">
    <w:name w:val="M&amp;R heading 9"/>
    <w:basedOn w:val="Normal"/>
    <w:rsid w:val="00F13EA1"/>
    <w:pPr>
      <w:numPr>
        <w:ilvl w:val="8"/>
        <w:numId w:val="8"/>
      </w:numPr>
      <w:spacing w:before="240" w:line="360" w:lineRule="auto"/>
      <w:jc w:val="both"/>
      <w:outlineLvl w:val="8"/>
    </w:pPr>
    <w:rPr>
      <w:szCs w:val="20"/>
      <w:lang w:eastAsia="en-US"/>
    </w:rPr>
  </w:style>
  <w:style w:type="character" w:customStyle="1" w:styleId="NICEnormalChar">
    <w:name w:val="NICE normal Char"/>
    <w:link w:val="NICEnormal"/>
    <w:locked/>
    <w:rsid w:val="00F13EA1"/>
    <w:rPr>
      <w:rFonts w:ascii="Arial" w:hAnsi="Arial" w:cs="Arial"/>
      <w:sz w:val="24"/>
      <w:szCs w:val="24"/>
      <w:lang w:eastAsia="en-US"/>
    </w:rPr>
  </w:style>
  <w:style w:type="paragraph" w:customStyle="1" w:styleId="NICEnormal">
    <w:name w:val="NICE normal"/>
    <w:basedOn w:val="Normal"/>
    <w:link w:val="NICEnormalChar"/>
    <w:rsid w:val="00F13EA1"/>
    <w:pPr>
      <w:spacing w:after="240" w:line="360" w:lineRule="auto"/>
    </w:pPr>
    <w:rPr>
      <w:rFonts w:ascii="Arial" w:hAnsi="Arial" w:cs="Arial"/>
      <w:lang w:eastAsia="en-US"/>
    </w:rPr>
  </w:style>
  <w:style w:type="character" w:customStyle="1" w:styleId="Numberedheading3Char">
    <w:name w:val="Numbered heading 3 Char"/>
    <w:link w:val="Numberedheading3"/>
    <w:locked/>
    <w:rsid w:val="00F13EA1"/>
    <w:rPr>
      <w:rFonts w:ascii="Arial" w:hAnsi="Arial" w:cs="Arial"/>
      <w:b/>
      <w:bCs/>
      <w:sz w:val="24"/>
      <w:szCs w:val="26"/>
      <w:lang w:eastAsia="en-US"/>
    </w:rPr>
  </w:style>
  <w:style w:type="paragraph" w:customStyle="1" w:styleId="Numberedlevel4text">
    <w:name w:val="Numbered level 4 text"/>
    <w:basedOn w:val="NICEnormal"/>
    <w:next w:val="NICEnormal"/>
    <w:rsid w:val="00F13EA1"/>
    <w:pPr>
      <w:tabs>
        <w:tab w:val="num" w:pos="1134"/>
      </w:tabs>
      <w:ind w:left="1134" w:hanging="1134"/>
    </w:pPr>
    <w:rPr>
      <w:lang w:val="en-US"/>
    </w:rPr>
  </w:style>
  <w:style w:type="paragraph" w:customStyle="1" w:styleId="ITTTable1">
    <w:name w:val="ITT Table 1"/>
    <w:basedOn w:val="Normal"/>
    <w:rsid w:val="00F13EA1"/>
    <w:pPr>
      <w:spacing w:beforeLines="60"/>
    </w:pPr>
    <w:rPr>
      <w:rFonts w:ascii="Arial" w:eastAsia="Calibri" w:hAnsi="Arial" w:cs="Arial"/>
      <w:sz w:val="22"/>
      <w:szCs w:val="22"/>
    </w:rPr>
  </w:style>
  <w:style w:type="paragraph" w:customStyle="1" w:styleId="ITTTableHeading">
    <w:name w:val="ITT Table Heading"/>
    <w:basedOn w:val="Normal"/>
    <w:rsid w:val="00F13EA1"/>
    <w:pPr>
      <w:spacing w:beforeLines="60"/>
    </w:pPr>
    <w:rPr>
      <w:rFonts w:ascii="Arial" w:eastAsia="Calibri" w:hAnsi="Arial" w:cs="Arial"/>
      <w:b/>
      <w:bCs/>
      <w:sz w:val="22"/>
      <w:szCs w:val="22"/>
    </w:rPr>
  </w:style>
  <w:style w:type="paragraph" w:customStyle="1" w:styleId="ITTBody">
    <w:name w:val="ITT Body"/>
    <w:basedOn w:val="Normal"/>
    <w:rsid w:val="00F13EA1"/>
    <w:pPr>
      <w:numPr>
        <w:ilvl w:val="1"/>
        <w:numId w:val="9"/>
      </w:numPr>
      <w:spacing w:after="120" w:line="276" w:lineRule="auto"/>
      <w:ind w:left="1134" w:hanging="1134"/>
    </w:pPr>
    <w:rPr>
      <w:rFonts w:ascii="Arial" w:eastAsia="Calibri" w:hAnsi="Arial" w:cs="Arial"/>
      <w:sz w:val="22"/>
      <w:szCs w:val="22"/>
    </w:rPr>
  </w:style>
  <w:style w:type="paragraph" w:customStyle="1" w:styleId="ITTHeading1">
    <w:name w:val="ITT Heading 1"/>
    <w:basedOn w:val="Normal"/>
    <w:rsid w:val="00F13EA1"/>
    <w:pPr>
      <w:numPr>
        <w:numId w:val="9"/>
      </w:numPr>
      <w:spacing w:before="240" w:after="240"/>
      <w:ind w:left="1134" w:hanging="1134"/>
    </w:pPr>
    <w:rPr>
      <w:rFonts w:ascii="Arial" w:eastAsia="Calibri" w:hAnsi="Arial" w:cs="Arial"/>
      <w:b/>
      <w:bCs/>
      <w:sz w:val="36"/>
      <w:szCs w:val="36"/>
    </w:rPr>
  </w:style>
  <w:style w:type="paragraph" w:customStyle="1" w:styleId="ITTheading2">
    <w:name w:val="ITT heading 2"/>
    <w:basedOn w:val="Normal"/>
    <w:rsid w:val="00F13EA1"/>
    <w:pPr>
      <w:numPr>
        <w:ilvl w:val="1"/>
        <w:numId w:val="1"/>
      </w:numPr>
      <w:spacing w:before="120" w:after="120" w:line="276" w:lineRule="auto"/>
      <w:ind w:hanging="1163"/>
    </w:pPr>
    <w:rPr>
      <w:rFonts w:ascii="Arial" w:eastAsia="Calibri" w:hAnsi="Arial" w:cs="Arial"/>
      <w:b/>
      <w:bCs/>
      <w:sz w:val="28"/>
      <w:szCs w:val="28"/>
    </w:rPr>
  </w:style>
  <w:style w:type="paragraph" w:customStyle="1" w:styleId="ITTBodyLevel2">
    <w:name w:val="ITT Body Level 2"/>
    <w:basedOn w:val="Normal"/>
    <w:rsid w:val="00F13EA1"/>
    <w:pPr>
      <w:numPr>
        <w:ilvl w:val="2"/>
        <w:numId w:val="9"/>
      </w:numPr>
      <w:spacing w:after="120" w:line="276" w:lineRule="auto"/>
      <w:ind w:left="1134" w:hanging="1134"/>
    </w:pPr>
    <w:rPr>
      <w:rFonts w:ascii="Arial" w:eastAsia="Calibri" w:hAnsi="Arial" w:cs="Arial"/>
      <w:sz w:val="22"/>
      <w:szCs w:val="22"/>
    </w:rPr>
  </w:style>
  <w:style w:type="paragraph" w:customStyle="1" w:styleId="ITTBullet1">
    <w:name w:val="ITT Bullet1"/>
    <w:basedOn w:val="Normal"/>
    <w:rsid w:val="00F13EA1"/>
    <w:pPr>
      <w:numPr>
        <w:numId w:val="10"/>
      </w:numPr>
      <w:spacing w:before="60" w:after="60"/>
    </w:pPr>
    <w:rPr>
      <w:rFonts w:ascii="Arial" w:eastAsia="Calibri" w:hAnsi="Arial" w:cs="Arial"/>
      <w:sz w:val="22"/>
      <w:szCs w:val="22"/>
    </w:rPr>
  </w:style>
  <w:style w:type="character" w:styleId="CommentReference">
    <w:name w:val="annotation reference"/>
    <w:basedOn w:val="DefaultParagraphFont"/>
    <w:semiHidden/>
    <w:unhideWhenUsed/>
    <w:rsid w:val="00AD51F3"/>
    <w:rPr>
      <w:sz w:val="16"/>
      <w:szCs w:val="16"/>
    </w:rPr>
  </w:style>
  <w:style w:type="paragraph" w:styleId="CommentText">
    <w:name w:val="annotation text"/>
    <w:basedOn w:val="Normal"/>
    <w:link w:val="CommentTextChar"/>
    <w:semiHidden/>
    <w:unhideWhenUsed/>
    <w:rsid w:val="00AD51F3"/>
    <w:rPr>
      <w:sz w:val="20"/>
      <w:szCs w:val="20"/>
    </w:rPr>
  </w:style>
  <w:style w:type="character" w:customStyle="1" w:styleId="CommentTextChar">
    <w:name w:val="Comment Text Char"/>
    <w:basedOn w:val="DefaultParagraphFont"/>
    <w:link w:val="CommentText"/>
    <w:semiHidden/>
    <w:rsid w:val="00AD51F3"/>
  </w:style>
  <w:style w:type="paragraph" w:styleId="CommentSubject">
    <w:name w:val="annotation subject"/>
    <w:basedOn w:val="CommentText"/>
    <w:next w:val="CommentText"/>
    <w:link w:val="CommentSubjectChar"/>
    <w:semiHidden/>
    <w:unhideWhenUsed/>
    <w:rsid w:val="00AD51F3"/>
    <w:rPr>
      <w:b/>
      <w:bCs/>
    </w:rPr>
  </w:style>
  <w:style w:type="character" w:customStyle="1" w:styleId="CommentSubjectChar">
    <w:name w:val="Comment Subject Char"/>
    <w:basedOn w:val="CommentTextChar"/>
    <w:link w:val="CommentSubject"/>
    <w:semiHidden/>
    <w:rsid w:val="00AD51F3"/>
    <w:rPr>
      <w:b/>
      <w:bCs/>
    </w:rPr>
  </w:style>
  <w:style w:type="table" w:styleId="TableGrid">
    <w:name w:val="Table Grid"/>
    <w:basedOn w:val="TableNormal"/>
    <w:rsid w:val="00886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C62D9E"/>
    <w:rPr>
      <w:color w:val="800080" w:themeColor="followedHyperlink"/>
      <w:u w:val="single"/>
    </w:rPr>
  </w:style>
  <w:style w:type="character" w:customStyle="1" w:styleId="NICEnormalChar1">
    <w:name w:val="NICE normal Char1"/>
    <w:rsid w:val="00C24B1D"/>
    <w:rPr>
      <w:rFonts w:ascii="Arial" w:hAnsi="Arial"/>
      <w:sz w:val="24"/>
      <w:szCs w:val="24"/>
      <w:lang w:val="en-US" w:eastAsia="en-US"/>
    </w:rPr>
  </w:style>
  <w:style w:type="character" w:styleId="UnresolvedMention">
    <w:name w:val="Unresolved Mention"/>
    <w:basedOn w:val="DefaultParagraphFont"/>
    <w:uiPriority w:val="99"/>
    <w:semiHidden/>
    <w:unhideWhenUsed/>
    <w:rsid w:val="007D52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211688">
      <w:bodyDiv w:val="1"/>
      <w:marLeft w:val="0"/>
      <w:marRight w:val="0"/>
      <w:marTop w:val="0"/>
      <w:marBottom w:val="0"/>
      <w:divBdr>
        <w:top w:val="none" w:sz="0" w:space="0" w:color="auto"/>
        <w:left w:val="none" w:sz="0" w:space="0" w:color="auto"/>
        <w:bottom w:val="none" w:sz="0" w:space="0" w:color="auto"/>
        <w:right w:val="none" w:sz="0" w:space="0" w:color="auto"/>
      </w:divBdr>
    </w:div>
    <w:div w:id="1163663253">
      <w:bodyDiv w:val="1"/>
      <w:marLeft w:val="0"/>
      <w:marRight w:val="0"/>
      <w:marTop w:val="0"/>
      <w:marBottom w:val="0"/>
      <w:divBdr>
        <w:top w:val="none" w:sz="0" w:space="0" w:color="auto"/>
        <w:left w:val="none" w:sz="0" w:space="0" w:color="auto"/>
        <w:bottom w:val="none" w:sz="0" w:space="0" w:color="auto"/>
        <w:right w:val="none" w:sz="0" w:space="0" w:color="auto"/>
      </w:divBdr>
    </w:div>
    <w:div w:id="1321932424">
      <w:bodyDiv w:val="1"/>
      <w:marLeft w:val="0"/>
      <w:marRight w:val="0"/>
      <w:marTop w:val="0"/>
      <w:marBottom w:val="0"/>
      <w:divBdr>
        <w:top w:val="none" w:sz="0" w:space="0" w:color="auto"/>
        <w:left w:val="none" w:sz="0" w:space="0" w:color="auto"/>
        <w:bottom w:val="none" w:sz="0" w:space="0" w:color="auto"/>
        <w:right w:val="none" w:sz="0" w:space="0" w:color="auto"/>
      </w:divBdr>
    </w:div>
    <w:div w:id="1546940876">
      <w:bodyDiv w:val="1"/>
      <w:marLeft w:val="0"/>
      <w:marRight w:val="0"/>
      <w:marTop w:val="0"/>
      <w:marBottom w:val="0"/>
      <w:divBdr>
        <w:top w:val="none" w:sz="0" w:space="0" w:color="auto"/>
        <w:left w:val="none" w:sz="0" w:space="0" w:color="auto"/>
        <w:bottom w:val="none" w:sz="0" w:space="0" w:color="auto"/>
        <w:right w:val="none" w:sz="0" w:space="0" w:color="auto"/>
      </w:divBdr>
    </w:div>
    <w:div w:id="1640381358">
      <w:bodyDiv w:val="1"/>
      <w:marLeft w:val="0"/>
      <w:marRight w:val="0"/>
      <w:marTop w:val="0"/>
      <w:marBottom w:val="0"/>
      <w:divBdr>
        <w:top w:val="none" w:sz="0" w:space="0" w:color="auto"/>
        <w:left w:val="none" w:sz="0" w:space="0" w:color="auto"/>
        <w:bottom w:val="none" w:sz="0" w:space="0" w:color="auto"/>
        <w:right w:val="none" w:sz="0" w:space="0" w:color="auto"/>
      </w:divBdr>
    </w:div>
    <w:div w:id="175577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nice.org.uk/bran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hsconfed.org/events/2020/06/confedexpo-202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gland.nhs.uk/expo/" TargetMode="External"/><Relationship Id="rId5" Type="http://schemas.openxmlformats.org/officeDocument/2006/relationships/webSettings" Target="webSettings.xml"/><Relationship Id="rId15" Type="http://schemas.openxmlformats.org/officeDocument/2006/relationships/hyperlink" Target="mailto:contract.bids@nice.org.uk" TargetMode="External"/><Relationship Id="rId10" Type="http://schemas.openxmlformats.org/officeDocument/2006/relationships/hyperlink" Target="http://www.niceconference.org.uk/" TargetMode="External"/><Relationship Id="rId4" Type="http://schemas.openxmlformats.org/officeDocument/2006/relationships/settings" Target="settings.xml"/><Relationship Id="rId9" Type="http://schemas.openxmlformats.org/officeDocument/2006/relationships/hyperlink" Target="http://www.nice.org.uk" TargetMode="External"/><Relationship Id="rId14" Type="http://schemas.openxmlformats.org/officeDocument/2006/relationships/hyperlink" Target="mailto:sharon.martin@nic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95B11-C140-4CF2-A081-654AE2FA3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D22D2DF7</Template>
  <TotalTime>24</TotalTime>
  <Pages>15</Pages>
  <Words>3277</Words>
  <Characters>17800</Characters>
  <Application>Microsoft Office Word</Application>
  <DocSecurity>0</DocSecurity>
  <Lines>148</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Rogers</dc:creator>
  <cp:keywords/>
  <dc:description/>
  <cp:lastModifiedBy>Sharon Martin</cp:lastModifiedBy>
  <cp:revision>4</cp:revision>
  <cp:lastPrinted>2019-08-08T09:09:00Z</cp:lastPrinted>
  <dcterms:created xsi:type="dcterms:W3CDTF">2019-11-07T16:02:00Z</dcterms:created>
  <dcterms:modified xsi:type="dcterms:W3CDTF">2019-11-07T16:23:00Z</dcterms:modified>
</cp:coreProperties>
</file>