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38C1" w14:textId="77777777" w:rsidR="00026DE6" w:rsidRPr="00EF7963" w:rsidRDefault="00026DE6" w:rsidP="00F3554C">
      <w:pPr>
        <w:rPr>
          <w:rFonts w:ascii="Verdana" w:hAnsi="Verdana"/>
          <w:sz w:val="12"/>
          <w:szCs w:val="12"/>
        </w:rPr>
        <w:sectPr w:rsidR="00026DE6" w:rsidRPr="00EF7963" w:rsidSect="005D6CA4">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851" w:left="851" w:header="567" w:footer="227" w:gutter="0"/>
          <w:cols w:space="708"/>
          <w:titlePg/>
          <w:docGrid w:linePitch="360"/>
        </w:sectPr>
      </w:pPr>
    </w:p>
    <w:p w14:paraId="76AD1302" w14:textId="77777777" w:rsidR="00F3554C" w:rsidRPr="006F31EE" w:rsidRDefault="00F3554C" w:rsidP="00F3554C">
      <w:pPr>
        <w:rPr>
          <w:rFonts w:ascii="Verdana" w:hAnsi="Verdana"/>
          <w:sz w:val="20"/>
        </w:rPr>
      </w:pPr>
    </w:p>
    <w:p w14:paraId="68BF3E31" w14:textId="77777777" w:rsidR="006A3A1D" w:rsidRDefault="006A3A1D">
      <w:pPr>
        <w:rPr>
          <w:rFonts w:ascii="Verdana" w:hAnsi="Verdana"/>
          <w:sz w:val="20"/>
        </w:rPr>
      </w:pPr>
    </w:p>
    <w:p w14:paraId="0BC1D16B" w14:textId="77777777" w:rsidR="00D57980" w:rsidRPr="006F31EE" w:rsidRDefault="00D57980" w:rsidP="00F3554C">
      <w:pPr>
        <w:rPr>
          <w:rFonts w:ascii="Verdana" w:hAnsi="Verdana"/>
          <w:sz w:val="20"/>
        </w:rPr>
      </w:pPr>
    </w:p>
    <w:p w14:paraId="258BB3C4" w14:textId="572F6267" w:rsidR="001D7F1E" w:rsidRPr="008D4ECC" w:rsidRDefault="009824AA" w:rsidP="001D7F1E">
      <w:pPr>
        <w:pStyle w:val="DatedTabs"/>
        <w:jc w:val="center"/>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Dated</w:t>
      </w:r>
      <w:r>
        <w:rPr>
          <w:rFonts w:ascii="Verdana" w:hAnsi="Verdana"/>
          <w:b w:val="0"/>
          <w:color w:val="365F91" w:themeColor="accent1" w:themeShade="BF"/>
          <w:sz w:val="42"/>
          <w:szCs w:val="42"/>
        </w:rPr>
        <w:t xml:space="preserve">         </w:t>
      </w:r>
      <w:r w:rsidR="009928FF">
        <w:rPr>
          <w:rFonts w:ascii="Verdana" w:hAnsi="Verdana"/>
          <w:b w:val="0"/>
          <w:color w:val="365F91" w:themeColor="accent1" w:themeShade="BF"/>
          <w:sz w:val="42"/>
          <w:szCs w:val="42"/>
        </w:rPr>
        <w:t>03</w:t>
      </w:r>
      <w:r>
        <w:rPr>
          <w:rFonts w:ascii="Verdana" w:hAnsi="Verdana"/>
          <w:b w:val="0"/>
          <w:color w:val="365F91" w:themeColor="accent1" w:themeShade="BF"/>
          <w:sz w:val="42"/>
          <w:szCs w:val="42"/>
        </w:rPr>
        <w:t xml:space="preserve"> </w:t>
      </w:r>
      <w:r w:rsidR="009928FF">
        <w:rPr>
          <w:rFonts w:ascii="Verdana" w:hAnsi="Verdana"/>
          <w:b w:val="0"/>
          <w:color w:val="365F91" w:themeColor="accent1" w:themeShade="BF"/>
          <w:sz w:val="42"/>
          <w:szCs w:val="42"/>
        </w:rPr>
        <w:t>November</w:t>
      </w:r>
      <w:r w:rsidR="009928FF">
        <w:rPr>
          <w:rFonts w:ascii="Verdana" w:hAnsi="Verdana"/>
          <w:b w:val="0"/>
          <w:color w:val="365F91" w:themeColor="accent1" w:themeShade="BF"/>
          <w:sz w:val="42"/>
          <w:szCs w:val="42"/>
        </w:rPr>
        <w:tab/>
      </w:r>
      <w:r w:rsidRPr="008D4ECC">
        <w:rPr>
          <w:rFonts w:ascii="Verdana" w:hAnsi="Verdana"/>
          <w:b w:val="0"/>
          <w:color w:val="365F91" w:themeColor="accent1" w:themeShade="BF"/>
          <w:sz w:val="42"/>
          <w:szCs w:val="42"/>
          <w:lang w:val="en-US"/>
        </w:rPr>
        <w:t>2022</w:t>
      </w:r>
    </w:p>
    <w:p w14:paraId="7B7C1B06"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 xml:space="preserve">NATIONAL NUCLEAR LABORATORY LIMITED </w:t>
      </w:r>
    </w:p>
    <w:p w14:paraId="6325B78E"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and</w:t>
      </w:r>
    </w:p>
    <w:p w14:paraId="38FF9E86"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highlight w:val="yellow"/>
        </w:rPr>
        <w:t>FULL COMPANY NAME</w:t>
      </w:r>
    </w:p>
    <w:p w14:paraId="41714FA6" w14:textId="77777777" w:rsidR="001D7F1E" w:rsidRPr="008D4ECC" w:rsidRDefault="001D7F1E" w:rsidP="001D7F1E">
      <w:pPr>
        <w:spacing w:after="240"/>
        <w:ind w:left="2419" w:right="2419"/>
        <w:rPr>
          <w:rFonts w:ascii="Verdana" w:hAnsi="Verdana"/>
          <w:color w:val="365F91" w:themeColor="accent1" w:themeShade="BF"/>
        </w:rPr>
      </w:pPr>
    </w:p>
    <w:p w14:paraId="33096C65" w14:textId="77777777" w:rsidR="001D7F1E" w:rsidRPr="008D4ECC" w:rsidRDefault="001D7F1E" w:rsidP="001D7F1E">
      <w:pPr>
        <w:spacing w:after="240"/>
        <w:ind w:left="2419" w:right="2419"/>
        <w:rPr>
          <w:rFonts w:ascii="Verdana" w:hAnsi="Verdana"/>
          <w:color w:val="365F91" w:themeColor="accent1" w:themeShade="BF"/>
        </w:rPr>
      </w:pPr>
    </w:p>
    <w:p w14:paraId="0B903769" w14:textId="77777777" w:rsidR="001D7F1E" w:rsidRPr="008D4ECC" w:rsidRDefault="000C6843" w:rsidP="001D7F1E">
      <w:pPr>
        <w:spacing w:after="240"/>
        <w:ind w:left="2419" w:right="2419"/>
        <w:rPr>
          <w:rFonts w:ascii="Verdana" w:hAnsi="Verdana"/>
          <w:color w:val="365F91" w:themeColor="accent1" w:themeShade="BF"/>
        </w:rPr>
      </w:pPr>
      <w:r>
        <w:rPr>
          <w:rFonts w:ascii="Verdana" w:hAnsi="Verdana"/>
          <w:color w:val="365F91" w:themeColor="accent1" w:themeShade="BF"/>
        </w:rPr>
        <w:pict w14:anchorId="1E7A7AE7">
          <v:rect id="_x0000_i1025" style="width:216.05pt;height:1pt" o:hrpct="0" o:hralign="center" o:hrstd="t" o:hrnoshade="t" o:hr="t" fillcolor="#5f6062" stroked="f"/>
        </w:pict>
      </w:r>
    </w:p>
    <w:p w14:paraId="36AA6D05" w14:textId="77777777" w:rsidR="001D7F1E" w:rsidRPr="008D4ECC" w:rsidRDefault="009824AA" w:rsidP="001D7F1E">
      <w:pPr>
        <w:pStyle w:val="DocName"/>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Confidentiality Agreement</w:t>
      </w:r>
    </w:p>
    <w:p w14:paraId="4325234C" w14:textId="77777777" w:rsidR="001D7F1E" w:rsidRPr="008D4ECC" w:rsidRDefault="000C6843" w:rsidP="001D7F1E">
      <w:pPr>
        <w:spacing w:before="240"/>
        <w:ind w:left="2419" w:right="2419"/>
        <w:rPr>
          <w:rFonts w:ascii="Verdana" w:hAnsi="Verdana"/>
          <w:color w:val="365F91" w:themeColor="accent1" w:themeShade="BF"/>
        </w:rPr>
      </w:pPr>
      <w:r>
        <w:rPr>
          <w:rFonts w:ascii="Verdana" w:hAnsi="Verdana"/>
          <w:color w:val="365F91" w:themeColor="accent1" w:themeShade="BF"/>
        </w:rPr>
        <w:pict w14:anchorId="5BC9B72C">
          <v:rect id="_x0000_i1026" style="width:216.05pt;height:1pt" o:hrpct="0" o:hralign="center" o:hrstd="t" o:hrnoshade="t" o:hr="t" fillcolor="#5f6062" stroked="f"/>
        </w:pict>
      </w:r>
    </w:p>
    <w:p w14:paraId="02C7E338" w14:textId="77777777" w:rsidR="001D7F1E" w:rsidRPr="008D4ECC" w:rsidRDefault="001D7F1E" w:rsidP="001D7F1E">
      <w:pPr>
        <w:ind w:left="-567"/>
        <w:jc w:val="center"/>
        <w:rPr>
          <w:rFonts w:ascii="Verdana" w:hAnsi="Verdana"/>
          <w:color w:val="365F91" w:themeColor="accent1" w:themeShade="BF"/>
        </w:rPr>
      </w:pPr>
    </w:p>
    <w:p w14:paraId="49648F32" w14:textId="7C3205EF" w:rsidR="001D7F1E" w:rsidRPr="008D4ECC" w:rsidRDefault="009824AA" w:rsidP="001D7F1E">
      <w:pPr>
        <w:ind w:left="-567" w:firstLine="1287"/>
        <w:rPr>
          <w:rFonts w:ascii="Verdana" w:hAnsi="Verdana" w:cs="Arial"/>
          <w:color w:val="365F91" w:themeColor="accent1" w:themeShade="BF"/>
          <w:sz w:val="18"/>
          <w:szCs w:val="18"/>
        </w:rPr>
      </w:pPr>
      <w:r w:rsidRPr="008D4ECC">
        <w:rPr>
          <w:rFonts w:ascii="Verdana" w:hAnsi="Verdana" w:cs="Arial"/>
          <w:color w:val="365F91" w:themeColor="accent1" w:themeShade="BF"/>
          <w:sz w:val="18"/>
          <w:szCs w:val="18"/>
        </w:rPr>
        <w:t xml:space="preserve">NNL Agreement Reference: </w:t>
      </w:r>
      <w:r>
        <w:rPr>
          <w:rFonts w:ascii="Verdana" w:hAnsi="Verdana" w:cs="Arial"/>
          <w:color w:val="365F91" w:themeColor="accent1" w:themeShade="BF"/>
          <w:sz w:val="18"/>
          <w:szCs w:val="18"/>
        </w:rPr>
        <w:t>NNL</w:t>
      </w:r>
      <w:r w:rsidR="009928FF">
        <w:rPr>
          <w:rFonts w:ascii="Verdana" w:hAnsi="Verdana" w:cs="Arial"/>
          <w:color w:val="365F91" w:themeColor="accent1" w:themeShade="BF"/>
          <w:sz w:val="18"/>
          <w:szCs w:val="18"/>
        </w:rPr>
        <w:t>0</w:t>
      </w:r>
      <w:r w:rsidR="000C6843">
        <w:rPr>
          <w:rFonts w:ascii="Verdana" w:hAnsi="Verdana" w:cs="Arial"/>
          <w:color w:val="365F91" w:themeColor="accent1" w:themeShade="BF"/>
          <w:sz w:val="18"/>
          <w:szCs w:val="18"/>
        </w:rPr>
        <w:t>4</w:t>
      </w:r>
      <w:r w:rsidR="009928FF">
        <w:rPr>
          <w:rFonts w:ascii="Verdana" w:hAnsi="Verdana" w:cs="Arial"/>
          <w:color w:val="365F91" w:themeColor="accent1" w:themeShade="BF"/>
          <w:sz w:val="18"/>
          <w:szCs w:val="18"/>
        </w:rPr>
        <w:t>11</w:t>
      </w:r>
      <w:r>
        <w:rPr>
          <w:rFonts w:ascii="Verdana" w:hAnsi="Verdana" w:cs="Arial"/>
          <w:color w:val="365F91" w:themeColor="accent1" w:themeShade="BF"/>
          <w:sz w:val="18"/>
          <w:szCs w:val="18"/>
        </w:rPr>
        <w:t>2022</w:t>
      </w:r>
    </w:p>
    <w:p w14:paraId="31D63F51" w14:textId="77777777" w:rsidR="001D7F1E" w:rsidRPr="001D7F1E" w:rsidRDefault="001D7F1E" w:rsidP="001D7F1E">
      <w:pPr>
        <w:ind w:left="-567"/>
        <w:rPr>
          <w:rFonts w:ascii="Verdana" w:hAnsi="Verdana" w:cs="Arial"/>
          <w:color w:val="548DD4" w:themeColor="text2" w:themeTint="99"/>
          <w:sz w:val="18"/>
          <w:szCs w:val="18"/>
        </w:rPr>
      </w:pPr>
    </w:p>
    <w:p w14:paraId="0347E238" w14:textId="77777777" w:rsidR="001D7F1E" w:rsidRPr="007C1AEA" w:rsidRDefault="001D7F1E" w:rsidP="001D7F1E">
      <w:pPr>
        <w:ind w:left="-567" w:firstLine="1287"/>
        <w:rPr>
          <w:rFonts w:ascii="Verdana" w:hAnsi="Verdana" w:cs="Arial"/>
          <w:sz w:val="18"/>
          <w:szCs w:val="18"/>
        </w:rPr>
      </w:pPr>
    </w:p>
    <w:p w14:paraId="77BE1F02" w14:textId="77777777" w:rsidR="001D7F1E" w:rsidRPr="007C1AEA" w:rsidRDefault="009824AA" w:rsidP="001D7F1E">
      <w:pPr>
        <w:pStyle w:val="Heading8"/>
        <w:rPr>
          <w:color w:val="auto"/>
        </w:rPr>
      </w:pPr>
      <w:r w:rsidRPr="007C1AEA">
        <w:rPr>
          <w:color w:val="auto"/>
        </w:rPr>
        <w:lastRenderedPageBreak/>
        <w:t>Contents</w:t>
      </w:r>
    </w:p>
    <w:p w14:paraId="53B8976C" w14:textId="77777777" w:rsidR="001D7F1E" w:rsidRPr="007C1AEA" w:rsidRDefault="009824AA" w:rsidP="001D7F1E">
      <w:pPr>
        <w:pStyle w:val="Heading7"/>
        <w:tabs>
          <w:tab w:val="left" w:pos="567"/>
        </w:tabs>
        <w:spacing w:after="260" w:line="260" w:lineRule="atLeast"/>
        <w:ind w:left="142"/>
        <w:rPr>
          <w:rFonts w:ascii="Verdana" w:hAnsi="Verdana"/>
          <w:smallCaps w:val="0"/>
          <w:color w:val="auto"/>
          <w:sz w:val="18"/>
          <w:szCs w:val="18"/>
        </w:rPr>
      </w:pPr>
      <w:r w:rsidRPr="007C1AEA">
        <w:rPr>
          <w:rFonts w:ascii="Verdana" w:hAnsi="Verdana"/>
          <w:smallCaps w:val="0"/>
          <w:color w:val="auto"/>
          <w:sz w:val="18"/>
          <w:szCs w:val="18"/>
        </w:rPr>
        <w:t>Clause</w:t>
      </w:r>
    </w:p>
    <w:p w14:paraId="6B95F933" w14:textId="77777777" w:rsidR="002E1BA1" w:rsidRDefault="009824AA">
      <w:pPr>
        <w:pStyle w:val="TOC3"/>
        <w:rPr>
          <w:rFonts w:asciiTheme="minorHAnsi" w:hAnsiTheme="minorHAnsi"/>
          <w:sz w:val="22"/>
        </w:rPr>
      </w:pPr>
      <w:r w:rsidRPr="007C1AEA">
        <w:rPr>
          <w:color w:val="auto"/>
        </w:rPr>
        <w:fldChar w:fldCharType="begin"/>
      </w:r>
      <w:r w:rsidRPr="007C1AEA">
        <w:rPr>
          <w:color w:val="auto"/>
        </w:rPr>
        <w:instrText>TOC \t "Heading 1,3"</w:instrText>
      </w:r>
      <w:r w:rsidRPr="007C1AEA">
        <w:rPr>
          <w:color w:val="auto"/>
        </w:rPr>
        <w:fldChar w:fldCharType="separate"/>
      </w:r>
      <w:r>
        <w:rPr>
          <w:caps/>
        </w:rPr>
        <w:t>1.</w:t>
      </w:r>
      <w:r>
        <w:rPr>
          <w:rFonts w:asciiTheme="minorHAnsi" w:hAnsiTheme="minorHAnsi"/>
          <w:caps/>
          <w:sz w:val="22"/>
        </w:rPr>
        <w:tab/>
      </w:r>
      <w:r w:rsidRPr="007C1AEA">
        <w:t>Definitions and interpretation</w:t>
      </w:r>
      <w:r>
        <w:tab/>
      </w:r>
      <w:r>
        <w:fldChar w:fldCharType="begin"/>
      </w:r>
      <w:r>
        <w:instrText xml:space="preserve"> PAGEREF _Toc256000000 \h </w:instrText>
      </w:r>
      <w:r>
        <w:fldChar w:fldCharType="separate"/>
      </w:r>
      <w:r w:rsidR="008046B7">
        <w:t>3</w:t>
      </w:r>
      <w:r>
        <w:fldChar w:fldCharType="end"/>
      </w:r>
    </w:p>
    <w:p w14:paraId="73861A1A" w14:textId="77777777" w:rsidR="002E1BA1" w:rsidRDefault="009824AA">
      <w:pPr>
        <w:pStyle w:val="TOC3"/>
        <w:rPr>
          <w:rFonts w:asciiTheme="minorHAnsi" w:hAnsiTheme="minorHAnsi"/>
          <w:sz w:val="22"/>
        </w:rPr>
      </w:pPr>
      <w:r>
        <w:rPr>
          <w:caps/>
        </w:rPr>
        <w:t>2.</w:t>
      </w:r>
      <w:r>
        <w:rPr>
          <w:rFonts w:asciiTheme="minorHAnsi" w:hAnsiTheme="minorHAnsi"/>
          <w:caps/>
          <w:sz w:val="22"/>
        </w:rPr>
        <w:tab/>
      </w:r>
      <w:r w:rsidRPr="007C1AEA">
        <w:t>Obligations of the Recipient</w:t>
      </w:r>
      <w:r>
        <w:tab/>
      </w:r>
      <w:r>
        <w:fldChar w:fldCharType="begin"/>
      </w:r>
      <w:r>
        <w:instrText xml:space="preserve"> PAGEREF _Toc256000001 \h </w:instrText>
      </w:r>
      <w:r>
        <w:fldChar w:fldCharType="separate"/>
      </w:r>
      <w:r w:rsidR="008046B7">
        <w:t>4</w:t>
      </w:r>
      <w:r>
        <w:fldChar w:fldCharType="end"/>
      </w:r>
    </w:p>
    <w:p w14:paraId="7AA44BF5" w14:textId="77777777" w:rsidR="002E1BA1" w:rsidRDefault="009824AA">
      <w:pPr>
        <w:pStyle w:val="TOC3"/>
        <w:rPr>
          <w:rFonts w:asciiTheme="minorHAnsi" w:hAnsiTheme="minorHAnsi"/>
          <w:sz w:val="22"/>
        </w:rPr>
      </w:pPr>
      <w:r>
        <w:rPr>
          <w:caps/>
        </w:rPr>
        <w:t>3.</w:t>
      </w:r>
      <w:r>
        <w:rPr>
          <w:rFonts w:asciiTheme="minorHAnsi" w:hAnsiTheme="minorHAnsi"/>
          <w:caps/>
          <w:sz w:val="22"/>
        </w:rPr>
        <w:tab/>
      </w:r>
      <w:r w:rsidRPr="007C1AEA">
        <w:t>Return of information and announcements</w:t>
      </w:r>
      <w:r>
        <w:tab/>
      </w:r>
      <w:r>
        <w:fldChar w:fldCharType="begin"/>
      </w:r>
      <w:r>
        <w:instrText xml:space="preserve"> PAGEREF _Toc256000002 \h </w:instrText>
      </w:r>
      <w:r>
        <w:fldChar w:fldCharType="separate"/>
      </w:r>
      <w:r w:rsidR="008046B7">
        <w:t>5</w:t>
      </w:r>
      <w:r>
        <w:fldChar w:fldCharType="end"/>
      </w:r>
    </w:p>
    <w:p w14:paraId="0C02E13B" w14:textId="77777777" w:rsidR="002E1BA1" w:rsidRDefault="009824AA">
      <w:pPr>
        <w:pStyle w:val="TOC3"/>
        <w:rPr>
          <w:rFonts w:asciiTheme="minorHAnsi" w:hAnsiTheme="minorHAnsi"/>
          <w:sz w:val="22"/>
        </w:rPr>
      </w:pPr>
      <w:r>
        <w:rPr>
          <w:caps/>
        </w:rPr>
        <w:t>4.</w:t>
      </w:r>
      <w:r>
        <w:rPr>
          <w:rFonts w:asciiTheme="minorHAnsi" w:hAnsiTheme="minorHAnsi"/>
          <w:caps/>
          <w:sz w:val="22"/>
        </w:rPr>
        <w:tab/>
      </w:r>
      <w:r w:rsidRPr="007C1AEA">
        <w:t>Reservation of rights and acknowledgement</w:t>
      </w:r>
      <w:r>
        <w:tab/>
      </w:r>
      <w:r>
        <w:fldChar w:fldCharType="begin"/>
      </w:r>
      <w:r>
        <w:instrText xml:space="preserve"> PAGEREF _Toc256000003 \h </w:instrText>
      </w:r>
      <w:r>
        <w:fldChar w:fldCharType="separate"/>
      </w:r>
      <w:r w:rsidR="008046B7">
        <w:t>6</w:t>
      </w:r>
      <w:r>
        <w:fldChar w:fldCharType="end"/>
      </w:r>
    </w:p>
    <w:p w14:paraId="65874536" w14:textId="77777777" w:rsidR="002E1BA1" w:rsidRDefault="009824AA">
      <w:pPr>
        <w:pStyle w:val="TOC3"/>
        <w:rPr>
          <w:rFonts w:asciiTheme="minorHAnsi" w:hAnsiTheme="minorHAnsi"/>
          <w:sz w:val="22"/>
        </w:rPr>
      </w:pPr>
      <w:r>
        <w:rPr>
          <w:caps/>
        </w:rPr>
        <w:t>5.</w:t>
      </w:r>
      <w:r>
        <w:rPr>
          <w:rFonts w:asciiTheme="minorHAnsi" w:hAnsiTheme="minorHAnsi"/>
          <w:caps/>
          <w:sz w:val="22"/>
        </w:rPr>
        <w:tab/>
      </w:r>
      <w:r w:rsidRPr="007C1AEA">
        <w:t>Export control laws</w:t>
      </w:r>
      <w:r>
        <w:tab/>
      </w:r>
      <w:r>
        <w:fldChar w:fldCharType="begin"/>
      </w:r>
      <w:r>
        <w:instrText xml:space="preserve"> PAGEREF _Toc256000004 \h </w:instrText>
      </w:r>
      <w:r>
        <w:fldChar w:fldCharType="separate"/>
      </w:r>
      <w:r w:rsidR="008046B7">
        <w:t>6</w:t>
      </w:r>
      <w:r>
        <w:fldChar w:fldCharType="end"/>
      </w:r>
    </w:p>
    <w:p w14:paraId="11770BFA" w14:textId="77777777" w:rsidR="002E1BA1" w:rsidRDefault="009824AA">
      <w:pPr>
        <w:pStyle w:val="TOC3"/>
        <w:rPr>
          <w:rFonts w:asciiTheme="minorHAnsi" w:hAnsiTheme="minorHAnsi"/>
          <w:sz w:val="22"/>
        </w:rPr>
      </w:pPr>
      <w:r>
        <w:rPr>
          <w:caps/>
        </w:rPr>
        <w:t>6.</w:t>
      </w:r>
      <w:r>
        <w:rPr>
          <w:rFonts w:asciiTheme="minorHAnsi" w:hAnsiTheme="minorHAnsi"/>
          <w:caps/>
          <w:sz w:val="22"/>
        </w:rPr>
        <w:tab/>
      </w:r>
      <w:r w:rsidRPr="007C1AEA">
        <w:t>Indemnity</w:t>
      </w:r>
      <w:r>
        <w:tab/>
      </w:r>
      <w:r>
        <w:fldChar w:fldCharType="begin"/>
      </w:r>
      <w:r>
        <w:instrText xml:space="preserve"> PAGEREF _Toc256000005 \h </w:instrText>
      </w:r>
      <w:r>
        <w:fldChar w:fldCharType="separate"/>
      </w:r>
      <w:r w:rsidR="008046B7">
        <w:t>6</w:t>
      </w:r>
      <w:r>
        <w:fldChar w:fldCharType="end"/>
      </w:r>
    </w:p>
    <w:p w14:paraId="1F1323C1" w14:textId="77777777" w:rsidR="002E1BA1" w:rsidRDefault="009824AA">
      <w:pPr>
        <w:pStyle w:val="TOC3"/>
        <w:rPr>
          <w:rFonts w:asciiTheme="minorHAnsi" w:hAnsiTheme="minorHAnsi"/>
          <w:sz w:val="22"/>
        </w:rPr>
      </w:pPr>
      <w:r>
        <w:rPr>
          <w:caps/>
        </w:rPr>
        <w:t>7.</w:t>
      </w:r>
      <w:r>
        <w:rPr>
          <w:rFonts w:asciiTheme="minorHAnsi" w:hAnsiTheme="minorHAnsi"/>
          <w:caps/>
          <w:sz w:val="22"/>
        </w:rPr>
        <w:tab/>
      </w:r>
      <w:r w:rsidRPr="007C1AEA">
        <w:t>Term and termination</w:t>
      </w:r>
      <w:r>
        <w:tab/>
      </w:r>
      <w:r>
        <w:fldChar w:fldCharType="begin"/>
      </w:r>
      <w:r>
        <w:instrText xml:space="preserve"> PAGEREF _Toc256000006 \h </w:instrText>
      </w:r>
      <w:r>
        <w:fldChar w:fldCharType="separate"/>
      </w:r>
      <w:r w:rsidR="008046B7">
        <w:t>6</w:t>
      </w:r>
      <w:r>
        <w:fldChar w:fldCharType="end"/>
      </w:r>
    </w:p>
    <w:p w14:paraId="3C4F63DA" w14:textId="77777777" w:rsidR="002E1BA1" w:rsidRDefault="009824AA">
      <w:pPr>
        <w:pStyle w:val="TOC3"/>
        <w:rPr>
          <w:rFonts w:asciiTheme="minorHAnsi" w:hAnsiTheme="minorHAnsi"/>
          <w:sz w:val="22"/>
        </w:rPr>
      </w:pPr>
      <w:r>
        <w:rPr>
          <w:caps/>
        </w:rPr>
        <w:t>8.</w:t>
      </w:r>
      <w:r>
        <w:rPr>
          <w:rFonts w:asciiTheme="minorHAnsi" w:hAnsiTheme="minorHAnsi"/>
          <w:caps/>
          <w:sz w:val="22"/>
        </w:rPr>
        <w:tab/>
      </w:r>
      <w:r w:rsidRPr="007C1AEA">
        <w:t>Entire agreement and variation</w:t>
      </w:r>
      <w:r>
        <w:tab/>
      </w:r>
      <w:r>
        <w:fldChar w:fldCharType="begin"/>
      </w:r>
      <w:r>
        <w:instrText xml:space="preserve"> PAGEREF _Toc256000007 \h </w:instrText>
      </w:r>
      <w:r>
        <w:fldChar w:fldCharType="separate"/>
      </w:r>
      <w:r w:rsidR="008046B7">
        <w:t>7</w:t>
      </w:r>
      <w:r>
        <w:fldChar w:fldCharType="end"/>
      </w:r>
    </w:p>
    <w:p w14:paraId="4CB679A3" w14:textId="77777777" w:rsidR="002E1BA1" w:rsidRDefault="009824AA">
      <w:pPr>
        <w:pStyle w:val="TOC3"/>
        <w:rPr>
          <w:rFonts w:asciiTheme="minorHAnsi" w:hAnsiTheme="minorHAnsi"/>
          <w:sz w:val="22"/>
        </w:rPr>
      </w:pPr>
      <w:r>
        <w:rPr>
          <w:caps/>
        </w:rPr>
        <w:t>9.</w:t>
      </w:r>
      <w:r>
        <w:rPr>
          <w:rFonts w:asciiTheme="minorHAnsi" w:hAnsiTheme="minorHAnsi"/>
          <w:caps/>
          <w:sz w:val="22"/>
        </w:rPr>
        <w:tab/>
      </w:r>
      <w:r w:rsidRPr="007C1AEA">
        <w:t>No waiver</w:t>
      </w:r>
      <w:r>
        <w:tab/>
      </w:r>
      <w:r>
        <w:fldChar w:fldCharType="begin"/>
      </w:r>
      <w:r>
        <w:instrText xml:space="preserve"> PAGEREF _Toc256000008 \h </w:instrText>
      </w:r>
      <w:r>
        <w:fldChar w:fldCharType="separate"/>
      </w:r>
      <w:r w:rsidR="008046B7">
        <w:t>7</w:t>
      </w:r>
      <w:r>
        <w:fldChar w:fldCharType="end"/>
      </w:r>
    </w:p>
    <w:p w14:paraId="0F653B15" w14:textId="77777777" w:rsidR="002E1BA1" w:rsidRDefault="009824AA">
      <w:pPr>
        <w:pStyle w:val="TOC3"/>
        <w:rPr>
          <w:rFonts w:asciiTheme="minorHAnsi" w:hAnsiTheme="minorHAnsi"/>
          <w:sz w:val="22"/>
        </w:rPr>
      </w:pPr>
      <w:r>
        <w:rPr>
          <w:caps/>
        </w:rPr>
        <w:t>10.</w:t>
      </w:r>
      <w:r>
        <w:rPr>
          <w:rFonts w:asciiTheme="minorHAnsi" w:hAnsiTheme="minorHAnsi"/>
          <w:caps/>
          <w:sz w:val="22"/>
        </w:rPr>
        <w:tab/>
      </w:r>
      <w:r w:rsidRPr="007C1AEA">
        <w:t>Assignment</w:t>
      </w:r>
      <w:r>
        <w:tab/>
      </w:r>
      <w:r>
        <w:fldChar w:fldCharType="begin"/>
      </w:r>
      <w:r>
        <w:instrText xml:space="preserve"> PAGEREF _Toc256000009 \h </w:instrText>
      </w:r>
      <w:r>
        <w:fldChar w:fldCharType="separate"/>
      </w:r>
      <w:r w:rsidR="008046B7">
        <w:t>7</w:t>
      </w:r>
      <w:r>
        <w:fldChar w:fldCharType="end"/>
      </w:r>
    </w:p>
    <w:p w14:paraId="39985871" w14:textId="77777777" w:rsidR="002E1BA1" w:rsidRDefault="009824AA">
      <w:pPr>
        <w:pStyle w:val="TOC3"/>
        <w:rPr>
          <w:rFonts w:asciiTheme="minorHAnsi" w:hAnsiTheme="minorHAnsi"/>
          <w:sz w:val="22"/>
        </w:rPr>
      </w:pPr>
      <w:r>
        <w:rPr>
          <w:caps/>
        </w:rPr>
        <w:t>11.</w:t>
      </w:r>
      <w:r>
        <w:rPr>
          <w:rFonts w:asciiTheme="minorHAnsi" w:hAnsiTheme="minorHAnsi"/>
          <w:caps/>
          <w:sz w:val="22"/>
        </w:rPr>
        <w:tab/>
      </w:r>
      <w:r w:rsidRPr="007C1AEA">
        <w:t>Notices</w:t>
      </w:r>
      <w:r>
        <w:tab/>
      </w:r>
      <w:r>
        <w:fldChar w:fldCharType="begin"/>
      </w:r>
      <w:r>
        <w:instrText xml:space="preserve"> PAGEREF _Toc256000010 \h </w:instrText>
      </w:r>
      <w:r>
        <w:fldChar w:fldCharType="separate"/>
      </w:r>
      <w:r w:rsidR="008046B7">
        <w:t>7</w:t>
      </w:r>
      <w:r>
        <w:fldChar w:fldCharType="end"/>
      </w:r>
    </w:p>
    <w:p w14:paraId="2485A94A" w14:textId="77777777" w:rsidR="002E1BA1" w:rsidRDefault="009824AA">
      <w:pPr>
        <w:pStyle w:val="TOC3"/>
        <w:rPr>
          <w:rFonts w:asciiTheme="minorHAnsi" w:hAnsiTheme="minorHAnsi"/>
          <w:sz w:val="22"/>
        </w:rPr>
      </w:pPr>
      <w:r>
        <w:rPr>
          <w:caps/>
        </w:rPr>
        <w:t>12.</w:t>
      </w:r>
      <w:r>
        <w:rPr>
          <w:rFonts w:asciiTheme="minorHAnsi" w:hAnsiTheme="minorHAnsi"/>
          <w:caps/>
          <w:sz w:val="22"/>
        </w:rPr>
        <w:tab/>
      </w:r>
      <w:r w:rsidRPr="007C1AEA">
        <w:t>No partnership</w:t>
      </w:r>
      <w:r>
        <w:tab/>
      </w:r>
      <w:r>
        <w:fldChar w:fldCharType="begin"/>
      </w:r>
      <w:r>
        <w:instrText xml:space="preserve"> PAGEREF _Toc256000011 \h </w:instrText>
      </w:r>
      <w:r>
        <w:fldChar w:fldCharType="separate"/>
      </w:r>
      <w:r w:rsidR="008046B7">
        <w:t>8</w:t>
      </w:r>
      <w:r>
        <w:fldChar w:fldCharType="end"/>
      </w:r>
    </w:p>
    <w:p w14:paraId="36BC453D" w14:textId="77777777" w:rsidR="002E1BA1" w:rsidRDefault="009824AA">
      <w:pPr>
        <w:pStyle w:val="TOC3"/>
        <w:rPr>
          <w:rFonts w:asciiTheme="minorHAnsi" w:hAnsiTheme="minorHAnsi"/>
          <w:sz w:val="22"/>
        </w:rPr>
      </w:pPr>
      <w:r>
        <w:rPr>
          <w:caps/>
        </w:rPr>
        <w:t>13.</w:t>
      </w:r>
      <w:r>
        <w:rPr>
          <w:rFonts w:asciiTheme="minorHAnsi" w:hAnsiTheme="minorHAnsi"/>
          <w:caps/>
          <w:sz w:val="22"/>
        </w:rPr>
        <w:tab/>
      </w:r>
      <w:r w:rsidRPr="007C1AEA">
        <w:t>Third party rights</w:t>
      </w:r>
      <w:r>
        <w:tab/>
      </w:r>
      <w:r>
        <w:fldChar w:fldCharType="begin"/>
      </w:r>
      <w:r>
        <w:instrText xml:space="preserve"> PAGEREF _Toc256000012 \h </w:instrText>
      </w:r>
      <w:r>
        <w:fldChar w:fldCharType="separate"/>
      </w:r>
      <w:r w:rsidR="008046B7">
        <w:t>8</w:t>
      </w:r>
      <w:r>
        <w:fldChar w:fldCharType="end"/>
      </w:r>
    </w:p>
    <w:p w14:paraId="6FB90854" w14:textId="77777777" w:rsidR="002E1BA1" w:rsidRDefault="009824AA">
      <w:pPr>
        <w:pStyle w:val="TOC3"/>
        <w:rPr>
          <w:rFonts w:asciiTheme="minorHAnsi" w:hAnsiTheme="minorHAnsi"/>
          <w:sz w:val="22"/>
        </w:rPr>
      </w:pPr>
      <w:r>
        <w:rPr>
          <w:caps/>
        </w:rPr>
        <w:t>14.</w:t>
      </w:r>
      <w:r>
        <w:rPr>
          <w:rFonts w:asciiTheme="minorHAnsi" w:hAnsiTheme="minorHAnsi"/>
          <w:caps/>
          <w:sz w:val="22"/>
        </w:rPr>
        <w:tab/>
      </w:r>
      <w:r w:rsidRPr="007C1AEA">
        <w:t>Counterparts</w:t>
      </w:r>
      <w:r>
        <w:tab/>
      </w:r>
      <w:r>
        <w:fldChar w:fldCharType="begin"/>
      </w:r>
      <w:r>
        <w:instrText xml:space="preserve"> PAGEREF _Toc256000013 \h </w:instrText>
      </w:r>
      <w:r>
        <w:fldChar w:fldCharType="separate"/>
      </w:r>
      <w:r w:rsidR="008046B7">
        <w:t>8</w:t>
      </w:r>
      <w:r>
        <w:fldChar w:fldCharType="end"/>
      </w:r>
    </w:p>
    <w:p w14:paraId="2881702F" w14:textId="77777777" w:rsidR="002E1BA1" w:rsidRDefault="009824AA">
      <w:pPr>
        <w:pStyle w:val="TOC3"/>
        <w:rPr>
          <w:rFonts w:asciiTheme="minorHAnsi" w:hAnsiTheme="minorHAnsi"/>
          <w:sz w:val="22"/>
        </w:rPr>
      </w:pPr>
      <w:r>
        <w:rPr>
          <w:caps/>
        </w:rPr>
        <w:t>15.</w:t>
      </w:r>
      <w:r>
        <w:rPr>
          <w:rFonts w:asciiTheme="minorHAnsi" w:hAnsiTheme="minorHAnsi"/>
          <w:caps/>
          <w:sz w:val="22"/>
        </w:rPr>
        <w:tab/>
      </w:r>
      <w:r w:rsidRPr="007C1AEA">
        <w:t>Governing law and jurisdiction</w:t>
      </w:r>
      <w:r>
        <w:tab/>
      </w:r>
      <w:r>
        <w:fldChar w:fldCharType="begin"/>
      </w:r>
      <w:r>
        <w:instrText xml:space="preserve"> PAGEREF _Toc256000014 \h </w:instrText>
      </w:r>
      <w:r>
        <w:fldChar w:fldCharType="separate"/>
      </w:r>
      <w:r w:rsidR="008046B7">
        <w:t>8</w:t>
      </w:r>
      <w:r>
        <w:fldChar w:fldCharType="end"/>
      </w:r>
    </w:p>
    <w:p w14:paraId="08B983AF" w14:textId="77777777" w:rsidR="001D7F1E" w:rsidRPr="007C1AEA" w:rsidRDefault="009824AA" w:rsidP="001D7F1E">
      <w:pPr>
        <w:tabs>
          <w:tab w:val="left" w:pos="567"/>
        </w:tabs>
        <w:spacing w:after="260" w:line="260" w:lineRule="exact"/>
        <w:ind w:left="142"/>
        <w:rPr>
          <w:rFonts w:ascii="Verdana" w:hAnsi="Verdana"/>
          <w:sz w:val="18"/>
          <w:szCs w:val="18"/>
        </w:rPr>
      </w:pPr>
      <w:r w:rsidRPr="007C1AEA">
        <w:rPr>
          <w:rFonts w:ascii="Verdana" w:hAnsi="Verdana"/>
          <w:sz w:val="18"/>
          <w:szCs w:val="18"/>
        </w:rPr>
        <w:fldChar w:fldCharType="end"/>
      </w:r>
    </w:p>
    <w:p w14:paraId="4FFD846D" w14:textId="77777777" w:rsidR="001D7F1E" w:rsidRPr="007C1AEA" w:rsidRDefault="001D7F1E" w:rsidP="001D7F1E">
      <w:pPr>
        <w:spacing w:after="260" w:line="260" w:lineRule="exact"/>
        <w:rPr>
          <w:rFonts w:ascii="Verdana" w:hAnsi="Verdana"/>
          <w:sz w:val="18"/>
          <w:szCs w:val="18"/>
        </w:rPr>
      </w:pPr>
    </w:p>
    <w:p w14:paraId="4BCE17BF" w14:textId="7DFE5794" w:rsidR="001D7F1E" w:rsidRPr="007C1AEA" w:rsidRDefault="009824AA" w:rsidP="001D7F1E">
      <w:pPr>
        <w:autoSpaceDE w:val="0"/>
        <w:autoSpaceDN w:val="0"/>
        <w:adjustRightInd w:val="0"/>
        <w:rPr>
          <w:rFonts w:ascii="MS Shell Dlg" w:hAnsi="MS Shell Dlg" w:cs="MS Shell Dlg"/>
          <w:sz w:val="17"/>
          <w:szCs w:val="17"/>
          <w:lang w:eastAsia="en-GB"/>
        </w:rPr>
      </w:pPr>
      <w:r w:rsidRPr="007C1AEA">
        <w:rPr>
          <w:rFonts w:ascii="Verdana" w:hAnsi="Verdana"/>
          <w:b/>
          <w:sz w:val="18"/>
          <w:szCs w:val="18"/>
        </w:rPr>
        <w:br w:type="page"/>
      </w:r>
      <w:r w:rsidRPr="007C1AEA">
        <w:rPr>
          <w:rFonts w:ascii="Verdana" w:hAnsi="Verdana"/>
          <w:b/>
          <w:sz w:val="18"/>
          <w:szCs w:val="18"/>
        </w:rPr>
        <w:lastRenderedPageBreak/>
        <w:t>THIS AGREEMENT</w:t>
      </w:r>
      <w:r w:rsidRPr="007C1AEA">
        <w:rPr>
          <w:rFonts w:ascii="Verdana" w:hAnsi="Verdana"/>
          <w:sz w:val="18"/>
          <w:szCs w:val="18"/>
        </w:rPr>
        <w:t xml:space="preserve"> is dated</w:t>
      </w:r>
      <w:r w:rsidR="000C6843">
        <w:rPr>
          <w:rFonts w:ascii="Verdana" w:hAnsi="Verdana"/>
          <w:sz w:val="18"/>
          <w:szCs w:val="18"/>
        </w:rPr>
        <w:t xml:space="preserve">                   4 November</w:t>
      </w:r>
      <w:r w:rsidRPr="007C1AEA">
        <w:rPr>
          <w:rFonts w:ascii="Verdana" w:hAnsi="Verdana"/>
          <w:sz w:val="18"/>
          <w:szCs w:val="18"/>
        </w:rPr>
        <w:tab/>
        <w:t>20</w:t>
      </w:r>
      <w:r w:rsidR="000C6843">
        <w:rPr>
          <w:rFonts w:ascii="Verdana" w:hAnsi="Verdana"/>
          <w:sz w:val="18"/>
          <w:szCs w:val="18"/>
        </w:rPr>
        <w:t>22</w:t>
      </w:r>
      <w:r w:rsidRPr="007C1AEA">
        <w:rPr>
          <w:rFonts w:ascii="Wingdings" w:hAnsi="Wingdings" w:cs="Wingdings"/>
          <w:sz w:val="18"/>
          <w:szCs w:val="18"/>
          <w:lang w:eastAsia="en-GB"/>
        </w:rPr>
        <w:sym w:font="Wingdings" w:char="F020"/>
      </w:r>
      <w:r w:rsidRPr="007C1AEA">
        <w:rPr>
          <w:rFonts w:ascii="Verdana" w:hAnsi="Verdana" w:cs="Wingdings"/>
          <w:sz w:val="18"/>
          <w:szCs w:val="18"/>
          <w:lang w:eastAsia="en-GB"/>
        </w:rPr>
        <w:t xml:space="preserve"> </w:t>
      </w:r>
      <w:r w:rsidR="000C6843">
        <w:rPr>
          <w:rFonts w:ascii="Verdana" w:hAnsi="Verdana" w:cs="Wingdings"/>
          <w:sz w:val="18"/>
          <w:szCs w:val="18"/>
          <w:lang w:eastAsia="en-GB"/>
        </w:rPr>
        <w:t xml:space="preserve">                (</w:t>
      </w:r>
      <w:r w:rsidRPr="007C1AEA">
        <w:rPr>
          <w:rFonts w:ascii="Verdana" w:hAnsi="Verdana" w:cs="Wingdings"/>
          <w:b/>
          <w:sz w:val="18"/>
          <w:szCs w:val="18"/>
          <w:lang w:eastAsia="en-GB"/>
        </w:rPr>
        <w:t>Commencement Date</w:t>
      </w:r>
      <w:r w:rsidRPr="007C1AEA">
        <w:rPr>
          <w:rFonts w:ascii="Verdana" w:hAnsi="Verdana" w:cs="Wingdings"/>
          <w:sz w:val="18"/>
          <w:szCs w:val="18"/>
          <w:lang w:eastAsia="en-GB"/>
        </w:rPr>
        <w:t>)</w:t>
      </w:r>
    </w:p>
    <w:p w14:paraId="3C71E589" w14:textId="77777777" w:rsidR="001D7F1E" w:rsidRPr="007C1AEA" w:rsidRDefault="001D7F1E" w:rsidP="001D7F1E">
      <w:pPr>
        <w:pStyle w:val="NormalSpaced"/>
        <w:spacing w:after="260" w:line="260" w:lineRule="atLeast"/>
        <w:rPr>
          <w:rFonts w:ascii="Verdana" w:hAnsi="Verdana"/>
          <w:sz w:val="18"/>
          <w:szCs w:val="18"/>
        </w:rPr>
      </w:pPr>
    </w:p>
    <w:p w14:paraId="787F88DD"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Parties</w:t>
      </w:r>
    </w:p>
    <w:p w14:paraId="4FB28D28" w14:textId="77777777" w:rsidR="001D7F1E" w:rsidRPr="007C1AEA" w:rsidRDefault="009824AA" w:rsidP="001D7F1E">
      <w:pPr>
        <w:pStyle w:val="1Parties"/>
        <w:spacing w:before="0" w:after="260" w:line="260" w:lineRule="atLeast"/>
        <w:rPr>
          <w:rFonts w:ascii="Verdana" w:hAnsi="Verdana"/>
          <w:sz w:val="18"/>
          <w:szCs w:val="18"/>
        </w:rPr>
      </w:pPr>
      <w:r w:rsidRPr="007C1AEA">
        <w:rPr>
          <w:rFonts w:ascii="Verdana" w:hAnsi="Verdana"/>
          <w:sz w:val="18"/>
          <w:szCs w:val="18"/>
        </w:rPr>
        <w:t xml:space="preserve">NATIONAL NUCLEAR LABORATORY LIMITED incorporated and registered in England and Wales with company number </w:t>
      </w:r>
      <w:r w:rsidRPr="007C1AEA">
        <w:rPr>
          <w:rStyle w:val="Strong"/>
          <w:rFonts w:ascii="Verdana" w:hAnsi="Verdana" w:cs="Arial"/>
          <w:sz w:val="18"/>
          <w:szCs w:val="18"/>
        </w:rPr>
        <w:t>3857752</w:t>
      </w:r>
      <w:r w:rsidRPr="007C1AEA">
        <w:rPr>
          <w:rFonts w:ascii="Verdana" w:hAnsi="Verdana"/>
          <w:sz w:val="18"/>
          <w:szCs w:val="18"/>
        </w:rPr>
        <w:t xml:space="preserve"> whose registered office is at Chadwick House, Warrington Road, Birchwood Park, Warrington, Cheshire WA3 6AE (</w:t>
      </w:r>
      <w:r w:rsidRPr="007C1AEA">
        <w:rPr>
          <w:rStyle w:val="Defterm"/>
          <w:rFonts w:ascii="Verdana" w:hAnsi="Verdana"/>
          <w:color w:val="auto"/>
          <w:sz w:val="18"/>
          <w:szCs w:val="18"/>
        </w:rPr>
        <w:t>NNL</w:t>
      </w:r>
      <w:r w:rsidRPr="007C1AEA">
        <w:rPr>
          <w:rFonts w:ascii="Verdana" w:hAnsi="Verdana"/>
          <w:sz w:val="18"/>
          <w:szCs w:val="18"/>
        </w:rPr>
        <w:t>).</w:t>
      </w:r>
    </w:p>
    <w:p w14:paraId="0FDE0F93" w14:textId="77777777" w:rsidR="001D7F1E" w:rsidRPr="007C1AEA" w:rsidRDefault="009824AA" w:rsidP="001D7F1E">
      <w:pPr>
        <w:pStyle w:val="1Parties"/>
        <w:spacing w:before="0" w:after="260" w:line="260" w:lineRule="atLeast"/>
        <w:rPr>
          <w:rFonts w:ascii="Verdana" w:hAnsi="Verdana"/>
          <w:sz w:val="18"/>
          <w:szCs w:val="18"/>
        </w:rPr>
      </w:pPr>
      <w:r w:rsidRPr="007C1AEA">
        <w:rPr>
          <w:rFonts w:ascii="Verdana" w:hAnsi="Verdana"/>
          <w:sz w:val="18"/>
          <w:szCs w:val="18"/>
          <w:highlight w:val="yellow"/>
        </w:rPr>
        <w:t>FULL COMPANY NAME</w:t>
      </w:r>
      <w:r w:rsidRPr="007C1AEA">
        <w:rPr>
          <w:rFonts w:ascii="Verdana" w:hAnsi="Verdana"/>
          <w:sz w:val="18"/>
          <w:szCs w:val="18"/>
        </w:rPr>
        <w:t xml:space="preserve"> incorporated and registered in England and Wales with company number </w:t>
      </w:r>
      <w:r w:rsidRPr="007C1AEA">
        <w:rPr>
          <w:rFonts w:ascii="Verdana" w:hAnsi="Verdana"/>
          <w:sz w:val="18"/>
          <w:szCs w:val="18"/>
          <w:highlight w:val="yellow"/>
        </w:rPr>
        <w:t>NUMBER</w:t>
      </w:r>
      <w:r w:rsidRPr="007C1AEA">
        <w:rPr>
          <w:rFonts w:ascii="Verdana" w:hAnsi="Verdana"/>
          <w:sz w:val="18"/>
          <w:szCs w:val="18"/>
        </w:rPr>
        <w:t xml:space="preserve"> whose registered office is at </w:t>
      </w:r>
      <w:r w:rsidRPr="007C1AEA">
        <w:rPr>
          <w:rFonts w:ascii="Verdana" w:hAnsi="Verdana"/>
          <w:sz w:val="18"/>
          <w:szCs w:val="18"/>
          <w:highlight w:val="yellow"/>
        </w:rPr>
        <w:t>REGISTERED OFFICE</w:t>
      </w:r>
      <w:r w:rsidRPr="007C1AEA">
        <w:rPr>
          <w:rFonts w:ascii="Verdana" w:hAnsi="Verdana"/>
          <w:sz w:val="18"/>
          <w:szCs w:val="18"/>
        </w:rPr>
        <w:t xml:space="preserve"> (</w:t>
      </w:r>
      <w:r w:rsidRPr="007C1AEA">
        <w:rPr>
          <w:rStyle w:val="Defterm"/>
          <w:rFonts w:ascii="Verdana" w:hAnsi="Verdana"/>
          <w:color w:val="auto"/>
          <w:sz w:val="18"/>
          <w:szCs w:val="18"/>
        </w:rPr>
        <w:t>Recipient</w:t>
      </w:r>
      <w:r w:rsidRPr="007C1AEA">
        <w:rPr>
          <w:rFonts w:ascii="Verdana" w:hAnsi="Verdana"/>
          <w:sz w:val="18"/>
          <w:szCs w:val="18"/>
        </w:rPr>
        <w:t>).</w:t>
      </w:r>
    </w:p>
    <w:p w14:paraId="55083E49" w14:textId="77777777" w:rsidR="001D7F1E" w:rsidRPr="007C1AEA" w:rsidRDefault="009824AA" w:rsidP="001D7F1E">
      <w:pPr>
        <w:pStyle w:val="1stIntroHeadings"/>
        <w:spacing w:before="0" w:after="260" w:line="260" w:lineRule="atLeast"/>
        <w:rPr>
          <w:rFonts w:ascii="Verdana" w:hAnsi="Verdana"/>
          <w:b w:val="0"/>
          <w:smallCaps w:val="0"/>
          <w:sz w:val="18"/>
          <w:szCs w:val="18"/>
        </w:rPr>
      </w:pPr>
      <w:r w:rsidRPr="007C1AEA">
        <w:rPr>
          <w:rFonts w:ascii="Verdana" w:hAnsi="Verdana"/>
          <w:b w:val="0"/>
          <w:smallCaps w:val="0"/>
          <w:sz w:val="18"/>
          <w:szCs w:val="18"/>
        </w:rPr>
        <w:t xml:space="preserve">Each a </w:t>
      </w:r>
      <w:r w:rsidRPr="007C1AEA">
        <w:rPr>
          <w:rFonts w:ascii="Verdana" w:hAnsi="Verdana"/>
          <w:smallCaps w:val="0"/>
          <w:sz w:val="18"/>
          <w:szCs w:val="18"/>
        </w:rPr>
        <w:t>party</w:t>
      </w:r>
      <w:r w:rsidRPr="007C1AEA">
        <w:rPr>
          <w:rFonts w:ascii="Verdana" w:hAnsi="Verdana"/>
          <w:b w:val="0"/>
          <w:smallCaps w:val="0"/>
          <w:sz w:val="18"/>
          <w:szCs w:val="18"/>
        </w:rPr>
        <w:t xml:space="preserve"> and together the </w:t>
      </w:r>
      <w:r w:rsidRPr="007C1AEA">
        <w:rPr>
          <w:rFonts w:ascii="Verdana" w:hAnsi="Verdana"/>
          <w:smallCaps w:val="0"/>
          <w:sz w:val="18"/>
          <w:szCs w:val="18"/>
        </w:rPr>
        <w:t>parties</w:t>
      </w:r>
      <w:r w:rsidRPr="007C1AEA">
        <w:rPr>
          <w:rFonts w:ascii="Verdana" w:hAnsi="Verdana"/>
          <w:b w:val="0"/>
          <w:smallCaps w:val="0"/>
          <w:sz w:val="18"/>
          <w:szCs w:val="18"/>
        </w:rPr>
        <w:t>.</w:t>
      </w:r>
    </w:p>
    <w:p w14:paraId="384A6617"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Background</w:t>
      </w:r>
    </w:p>
    <w:p w14:paraId="193B4598" w14:textId="77777777" w:rsidR="001D7F1E" w:rsidRPr="007C1AEA" w:rsidRDefault="009824AA" w:rsidP="001D7F1E">
      <w:pPr>
        <w:spacing w:after="260" w:line="260" w:lineRule="atLeast"/>
        <w:rPr>
          <w:rFonts w:ascii="Verdana" w:hAnsi="Verdana"/>
          <w:sz w:val="18"/>
          <w:szCs w:val="18"/>
        </w:rPr>
      </w:pPr>
      <w:r w:rsidRPr="007C1AEA">
        <w:rPr>
          <w:rFonts w:ascii="Verdana" w:hAnsi="Verdana"/>
          <w:sz w:val="18"/>
          <w:szCs w:val="18"/>
        </w:rPr>
        <w:t>NNL wishes to disclose to the Recipient and wishes to ensure that the Recipient maintains the confidentiality of, NNL's Proprietary Information. In consideration of the benefits to the parties of disclosing and receiving the Proprietary Information, the parties have agreed to comply with the following terms in connection with the use and disclosure of Proprietary Information.</w:t>
      </w:r>
    </w:p>
    <w:p w14:paraId="11E98567"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Agreed terms</w:t>
      </w:r>
    </w:p>
    <w:p w14:paraId="46AF8833" w14:textId="77777777" w:rsidR="001D7F1E" w:rsidRPr="007C1AEA" w:rsidRDefault="009824AA" w:rsidP="001D7F1E">
      <w:pPr>
        <w:pStyle w:val="Heading1"/>
        <w:spacing w:before="0" w:after="260" w:line="260" w:lineRule="atLeast"/>
        <w:rPr>
          <w:rFonts w:ascii="Verdana" w:hAnsi="Verdana"/>
          <w:smallCaps w:val="0"/>
          <w:sz w:val="18"/>
          <w:szCs w:val="18"/>
        </w:rPr>
      </w:pPr>
      <w:bookmarkStart w:id="0" w:name="_Toc256000000"/>
      <w:bookmarkStart w:id="1" w:name="a80007"/>
      <w:bookmarkStart w:id="2" w:name="_Toc380489564"/>
      <w:r w:rsidRPr="007C1AEA">
        <w:rPr>
          <w:rFonts w:ascii="Verdana" w:hAnsi="Verdana"/>
          <w:smallCaps w:val="0"/>
          <w:sz w:val="18"/>
          <w:szCs w:val="18"/>
        </w:rPr>
        <w:t>Definitions and interpretation</w:t>
      </w:r>
      <w:bookmarkEnd w:id="0"/>
      <w:bookmarkEnd w:id="1"/>
      <w:bookmarkEnd w:id="2"/>
    </w:p>
    <w:p w14:paraId="5708E6D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following definitions and rules of interpretation in this clause apply in this agreement:</w:t>
      </w:r>
    </w:p>
    <w:p w14:paraId="0B8BB50C"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Business Day</w:t>
      </w:r>
      <w:r w:rsidRPr="007C1AEA">
        <w:rPr>
          <w:rFonts w:ascii="Verdana" w:hAnsi="Verdana"/>
          <w:b/>
          <w:sz w:val="18"/>
          <w:szCs w:val="18"/>
        </w:rPr>
        <w:t>:</w:t>
      </w:r>
      <w:r w:rsidRPr="007C1AEA">
        <w:rPr>
          <w:rFonts w:ascii="Verdana" w:hAnsi="Verdana"/>
          <w:sz w:val="18"/>
          <w:szCs w:val="18"/>
        </w:rPr>
        <w:t xml:space="preserve"> a day (other than a Saturday, Sunday or public holiday) when the banks in London are open for business.</w:t>
      </w:r>
    </w:p>
    <w:p w14:paraId="09AD4E07"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Group</w:t>
      </w:r>
      <w:r w:rsidRPr="007C1AEA">
        <w:rPr>
          <w:rFonts w:ascii="Verdana" w:hAnsi="Verdana"/>
          <w:b/>
          <w:sz w:val="18"/>
          <w:szCs w:val="18"/>
        </w:rPr>
        <w:t>:</w:t>
      </w:r>
      <w:r w:rsidRPr="007C1AEA">
        <w:rPr>
          <w:rFonts w:ascii="Verdana" w:hAnsi="Verdana"/>
          <w:sz w:val="18"/>
          <w:szCs w:val="18"/>
        </w:rPr>
        <w:t xml:space="preserve">  in relation to a company, that company, each and any subsidiary or holding company from time to time of that company, and each and any subsidiary from time to time of a holding company of that company.</w:t>
      </w:r>
    </w:p>
    <w:p w14:paraId="58970CA7"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Holding company and subsidiary</w:t>
      </w:r>
      <w:r w:rsidRPr="007C1AEA">
        <w:rPr>
          <w:rFonts w:ascii="Verdana" w:hAnsi="Verdana"/>
          <w:b/>
          <w:sz w:val="18"/>
          <w:szCs w:val="18"/>
        </w:rPr>
        <w:t>:</w:t>
      </w:r>
      <w:r w:rsidRPr="007C1AEA">
        <w:rPr>
          <w:rFonts w:ascii="Verdana" w:hAnsi="Verdana"/>
          <w:sz w:val="18"/>
          <w:szCs w:val="18"/>
        </w:rPr>
        <w:t xml:space="preserve"> mean a "holding company" and "subsidiary"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In the case of a limited liability partnership which is a subsidiary of a company or another limited liability partnership, section 1159 of the Companies Act 2006 shall be amended so that: (a) references in sub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w:t>
      </w:r>
    </w:p>
    <w:p w14:paraId="35CD3FA8" w14:textId="77777777" w:rsidR="001D7F1E" w:rsidRPr="007C1AEA" w:rsidRDefault="009824AA" w:rsidP="001D7F1E">
      <w:pPr>
        <w:pStyle w:val="Definitions"/>
        <w:spacing w:after="260" w:line="260" w:lineRule="atLeast"/>
        <w:rPr>
          <w:rStyle w:val="Defterm"/>
          <w:rFonts w:ascii="Verdana" w:hAnsi="Verdana"/>
          <w:color w:val="auto"/>
          <w:sz w:val="18"/>
          <w:szCs w:val="18"/>
        </w:rPr>
      </w:pPr>
      <w:r w:rsidRPr="007C1AEA">
        <w:rPr>
          <w:rStyle w:val="Defterm"/>
          <w:rFonts w:ascii="Verdana" w:hAnsi="Verdana"/>
          <w:color w:val="auto"/>
          <w:sz w:val="18"/>
          <w:szCs w:val="18"/>
        </w:rPr>
        <w:t>NNL’s Facility: the premises where NNL carries on its usual business activities.</w:t>
      </w:r>
    </w:p>
    <w:p w14:paraId="1E0FD378"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Proprietary Information</w:t>
      </w:r>
      <w:r w:rsidRPr="007C1AEA">
        <w:rPr>
          <w:rFonts w:ascii="Verdana" w:hAnsi="Verdana"/>
          <w:b/>
          <w:sz w:val="18"/>
          <w:szCs w:val="18"/>
        </w:rPr>
        <w:t>:</w:t>
      </w:r>
      <w:r w:rsidRPr="007C1AEA">
        <w:rPr>
          <w:rFonts w:ascii="Verdana" w:hAnsi="Verdana"/>
          <w:sz w:val="18"/>
          <w:szCs w:val="18"/>
        </w:rPr>
        <w:t xml:space="preserve"> all confidential information (however recorded or preserved) disclosed or made available, directly or indirectly, by NNL or its employees, officers, representatives or advisers to the Recipient and its Representatives including but not limited to:</w:t>
      </w:r>
    </w:p>
    <w:p w14:paraId="6030685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the fact that discussions and negotiations are taking place concerning the Purpose and the status of those discussions and negotiations;</w:t>
      </w:r>
    </w:p>
    <w:p w14:paraId="3C2022A8"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the terms of this agreement; </w:t>
      </w:r>
    </w:p>
    <w:p w14:paraId="37DE5854"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 xml:space="preserve">any information that would be regarded as confidential by a reasonable business person relating to: </w:t>
      </w:r>
    </w:p>
    <w:p w14:paraId="67EF6B6D" w14:textId="77777777" w:rsidR="001D7F1E" w:rsidRPr="007C1AEA" w:rsidRDefault="009824AA" w:rsidP="001D7F1E">
      <w:pPr>
        <w:pStyle w:val="Heading4"/>
        <w:spacing w:after="260" w:line="260" w:lineRule="atLeast"/>
        <w:rPr>
          <w:rFonts w:ascii="Verdana" w:hAnsi="Verdana"/>
          <w:sz w:val="18"/>
          <w:szCs w:val="18"/>
        </w:rPr>
      </w:pPr>
      <w:r w:rsidRPr="007C1AEA">
        <w:rPr>
          <w:rFonts w:ascii="Verdana" w:hAnsi="Verdana"/>
          <w:sz w:val="18"/>
          <w:szCs w:val="18"/>
        </w:rPr>
        <w:t>the business, affairs, customers, clients, suppliers, plans, intentions, or market opportunities of NNL or of NNL's Group, and</w:t>
      </w:r>
    </w:p>
    <w:p w14:paraId="66F9176D" w14:textId="77777777" w:rsidR="001D7F1E" w:rsidRPr="007C1AEA" w:rsidRDefault="009824AA" w:rsidP="001D7F1E">
      <w:pPr>
        <w:pStyle w:val="Heading4"/>
        <w:spacing w:after="260" w:line="260" w:lineRule="atLeast"/>
        <w:rPr>
          <w:rFonts w:ascii="Verdana" w:hAnsi="Verdana"/>
          <w:sz w:val="18"/>
          <w:szCs w:val="18"/>
        </w:rPr>
      </w:pPr>
      <w:r w:rsidRPr="007C1AEA">
        <w:rPr>
          <w:rFonts w:ascii="Verdana" w:hAnsi="Verdana"/>
          <w:sz w:val="18"/>
          <w:szCs w:val="18"/>
        </w:rPr>
        <w:t>the operations, processes, NNL’s Facility product information, know-how, designs, trade secrets or software of NNL or of NNL's Group; and</w:t>
      </w:r>
    </w:p>
    <w:p w14:paraId="7D04A0D6"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any information or analysis derived from the Proprietary Information; </w:t>
      </w:r>
    </w:p>
    <w:p w14:paraId="359B35B1" w14:textId="77777777" w:rsidR="001D7F1E" w:rsidRPr="007C1AEA" w:rsidRDefault="009824AA" w:rsidP="001D7F1E">
      <w:pPr>
        <w:pStyle w:val="Definitions"/>
        <w:spacing w:after="260" w:line="260" w:lineRule="atLeast"/>
        <w:rPr>
          <w:rFonts w:ascii="Verdana" w:hAnsi="Verdana"/>
          <w:sz w:val="18"/>
          <w:szCs w:val="18"/>
        </w:rPr>
      </w:pPr>
      <w:r w:rsidRPr="007C1AEA">
        <w:rPr>
          <w:rFonts w:ascii="Verdana" w:hAnsi="Verdana"/>
          <w:sz w:val="18"/>
          <w:szCs w:val="18"/>
        </w:rPr>
        <w:t>but not including any information that:</w:t>
      </w:r>
    </w:p>
    <w:p w14:paraId="1E679C32"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is or becomes generally available to the public other than as a result of its disclosure by the Recipient or its Representatives in breach of this agreement, except that any compilation of otherwise public information in a form not publicly known shall nevertheless be treated as Proprietary Information; or</w:t>
      </w:r>
    </w:p>
    <w:p w14:paraId="07DFFC4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was available to the Recipient on a non-confidential basis prior to disclosure by NNL; or</w:t>
      </w:r>
    </w:p>
    <w:p w14:paraId="36DE595B"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was lawfully in the possession of the Recipient before the information was disclosed to it by NNL as evidenced by written records; or</w:t>
      </w:r>
    </w:p>
    <w:p w14:paraId="0B16D3ED"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the parties agree in writing is not confidential or may be disclosed; or</w:t>
      </w:r>
    </w:p>
    <w:p w14:paraId="05CCD2BD"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is developed by or for the Recipient independently of the information disclosed by NNL.</w:t>
      </w:r>
    </w:p>
    <w:p w14:paraId="1DBD5383" w14:textId="0A395887" w:rsidR="001D7F1E" w:rsidRPr="00017C08" w:rsidRDefault="009824AA" w:rsidP="001D7F1E">
      <w:pPr>
        <w:pStyle w:val="Definitions"/>
        <w:spacing w:after="260" w:line="260" w:lineRule="atLeast"/>
        <w:rPr>
          <w:rFonts w:ascii="Verdana" w:hAnsi="Verdana"/>
          <w:sz w:val="18"/>
          <w:szCs w:val="18"/>
        </w:rPr>
      </w:pPr>
      <w:r w:rsidRPr="00017C08">
        <w:rPr>
          <w:rStyle w:val="Defterm"/>
          <w:rFonts w:ascii="Verdana" w:hAnsi="Verdana"/>
          <w:color w:val="auto"/>
          <w:sz w:val="18"/>
          <w:szCs w:val="18"/>
        </w:rPr>
        <w:t>Purpose</w:t>
      </w:r>
      <w:r w:rsidRPr="00017C08">
        <w:rPr>
          <w:rFonts w:ascii="Verdana" w:hAnsi="Verdana"/>
          <w:b/>
          <w:sz w:val="18"/>
          <w:szCs w:val="18"/>
        </w:rPr>
        <w:t>:</w:t>
      </w:r>
      <w:r w:rsidRPr="00017C08">
        <w:rPr>
          <w:rFonts w:ascii="Verdana" w:hAnsi="Verdana"/>
          <w:sz w:val="18"/>
          <w:szCs w:val="18"/>
        </w:rPr>
        <w:t xml:space="preserve"> </w:t>
      </w:r>
      <w:r w:rsidR="00017C08" w:rsidRPr="00017C08">
        <w:rPr>
          <w:rFonts w:ascii="Verdana" w:hAnsi="Verdana"/>
          <w:sz w:val="18"/>
          <w:szCs w:val="18"/>
        </w:rPr>
        <w:t xml:space="preserve">To enable </w:t>
      </w:r>
      <w:r w:rsidR="00017C08">
        <w:rPr>
          <w:rFonts w:ascii="Verdana" w:hAnsi="Verdana"/>
          <w:sz w:val="18"/>
          <w:szCs w:val="18"/>
        </w:rPr>
        <w:t>the Recipient</w:t>
      </w:r>
      <w:r w:rsidR="00017C08" w:rsidRPr="00017C08">
        <w:rPr>
          <w:rFonts w:ascii="Verdana" w:hAnsi="Verdana"/>
          <w:sz w:val="18"/>
          <w:szCs w:val="18"/>
        </w:rPr>
        <w:t xml:space="preserve"> to submit a bid to NNL for the e</w:t>
      </w:r>
      <w:r w:rsidRPr="00017C08">
        <w:rPr>
          <w:rFonts w:ascii="Verdana" w:hAnsi="Verdana"/>
          <w:sz w:val="18"/>
          <w:szCs w:val="18"/>
        </w:rPr>
        <w:t xml:space="preserve">lectrical design and manufacture of an underwater ROV; mechanical manufacture of an underwater ROV; assembly and CE marking of an underwater ROV for </w:t>
      </w:r>
      <w:r w:rsidR="00017C08" w:rsidRPr="00017C08">
        <w:rPr>
          <w:rFonts w:ascii="Verdana" w:hAnsi="Verdana"/>
          <w:sz w:val="18"/>
          <w:szCs w:val="18"/>
        </w:rPr>
        <w:t>NNL</w:t>
      </w:r>
      <w:r w:rsidRPr="00017C08">
        <w:rPr>
          <w:rFonts w:ascii="Verdana" w:hAnsi="Verdana"/>
          <w:sz w:val="18"/>
          <w:szCs w:val="18"/>
        </w:rPr>
        <w:t xml:space="preserve">; testing </w:t>
      </w:r>
      <w:r w:rsidRPr="009928FF">
        <w:rPr>
          <w:rFonts w:ascii="Verdana" w:hAnsi="Verdana"/>
          <w:sz w:val="18"/>
          <w:szCs w:val="18"/>
        </w:rPr>
        <w:t>and iteratively improving the design for eventual final deployment.</w:t>
      </w:r>
    </w:p>
    <w:p w14:paraId="03397A92"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Representatives</w:t>
      </w:r>
      <w:r w:rsidRPr="007C1AEA">
        <w:rPr>
          <w:rFonts w:ascii="Verdana" w:hAnsi="Verdana"/>
          <w:b/>
          <w:sz w:val="18"/>
          <w:szCs w:val="18"/>
        </w:rPr>
        <w:t>:</w:t>
      </w:r>
      <w:r w:rsidRPr="007C1AEA">
        <w:rPr>
          <w:rFonts w:ascii="Verdana" w:hAnsi="Verdana"/>
          <w:sz w:val="18"/>
          <w:szCs w:val="18"/>
        </w:rPr>
        <w:t xml:space="preserve"> employees and consultants of the Recipient.</w:t>
      </w:r>
    </w:p>
    <w:p w14:paraId="4F1FEC6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Clause and paragraph headings shall not affect the interpretation of this agreement. </w:t>
      </w:r>
    </w:p>
    <w:p w14:paraId="16BE3D6A"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w:t>
      </w:r>
      <w:r w:rsidRPr="007C1AEA">
        <w:rPr>
          <w:rFonts w:ascii="Verdana" w:hAnsi="Verdana"/>
          <w:b/>
          <w:color w:val="auto"/>
          <w:sz w:val="18"/>
          <w:szCs w:val="18"/>
        </w:rPr>
        <w:t>person</w:t>
      </w:r>
      <w:r w:rsidRPr="007C1AEA">
        <w:rPr>
          <w:rFonts w:ascii="Verdana" w:hAnsi="Verdana"/>
          <w:color w:val="auto"/>
          <w:sz w:val="18"/>
          <w:szCs w:val="18"/>
        </w:rPr>
        <w:t xml:space="preserve"> includes a natural person, corporate or unincorporated body (whether or not having separate legal personality). </w:t>
      </w:r>
    </w:p>
    <w:p w14:paraId="1B46C2E2"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Unless the context otherwise requires, words in the singular shall include the plural and, in the plural, include the singular. </w:t>
      </w:r>
    </w:p>
    <w:p w14:paraId="04AF147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4BB20F0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References to clauses are to the clauses of this agreement.</w:t>
      </w:r>
    </w:p>
    <w:p w14:paraId="08F82112" w14:textId="77777777" w:rsidR="001D7F1E" w:rsidRPr="007C1AEA" w:rsidRDefault="009824AA" w:rsidP="001D7F1E">
      <w:pPr>
        <w:pStyle w:val="Heading1"/>
        <w:spacing w:before="0" w:after="260" w:line="260" w:lineRule="atLeast"/>
        <w:rPr>
          <w:rFonts w:ascii="Verdana" w:hAnsi="Verdana"/>
          <w:smallCaps w:val="0"/>
          <w:sz w:val="18"/>
          <w:szCs w:val="18"/>
        </w:rPr>
      </w:pPr>
      <w:bookmarkStart w:id="3" w:name="_Toc256000001"/>
      <w:bookmarkStart w:id="4" w:name="a785029"/>
      <w:bookmarkStart w:id="5" w:name="_Toc380489565"/>
      <w:r w:rsidRPr="007C1AEA">
        <w:rPr>
          <w:rFonts w:ascii="Verdana" w:hAnsi="Verdana"/>
          <w:smallCaps w:val="0"/>
          <w:sz w:val="18"/>
          <w:szCs w:val="18"/>
        </w:rPr>
        <w:t>Obligations of the Recipient</w:t>
      </w:r>
      <w:bookmarkEnd w:id="3"/>
      <w:bookmarkEnd w:id="4"/>
      <w:bookmarkEnd w:id="5"/>
    </w:p>
    <w:p w14:paraId="32195D9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shall keep the Proprietary Information confidential and, except with the prior written consent of NNL, shall, and shall procure that its Representatives shall:</w:t>
      </w:r>
    </w:p>
    <w:p w14:paraId="12296B71"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not use or exploit the Proprietary Information in any way except for the Purpose; or</w:t>
      </w:r>
    </w:p>
    <w:p w14:paraId="5A0B76E3"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not disclose or make available the Proprietary Information in whole or in part to any third party, except as expressly permitted by this agreement; or</w:t>
      </w:r>
    </w:p>
    <w:p w14:paraId="04DCBC1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not copy, reduce to writing or otherwise record the Proprietary Information except as strictly necessary for the Purpose (and any such copies, reductions to writing and records shall be the property of NNL).</w:t>
      </w:r>
    </w:p>
    <w:p w14:paraId="23282E66"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not use, reproduce, transform, or store the Proprietary Information in an externally accessible computer or electronic information retrieval system or transmit it in any form or by any means whatsoever outside of its usual place of business; </w:t>
      </w:r>
    </w:p>
    <w:p w14:paraId="5788BE71"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keep separate the Proprietary Information from all documents and other records of the Recipient; </w:t>
      </w:r>
    </w:p>
    <w:p w14:paraId="33FEE884"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apply the same security measures and degree of care to the Proprietary Information as the Recipient applies to its own confidential information, which the Recipient warrants as providing adequate protection from unauthorised disclosure, copying or use; and</w:t>
      </w:r>
    </w:p>
    <w:p w14:paraId="552AE64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keep a written record of: any document or other Proprietary Information received in tangible form; or any copy made of the Proprietary Information.  </w:t>
      </w:r>
    </w:p>
    <w:p w14:paraId="69D0C87E"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may only disclose the Proprietary Information to those of its Representatives who need to know the Proprietary Information for the Purpose, provided that:</w:t>
      </w:r>
    </w:p>
    <w:p w14:paraId="09A88B67"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it informs these Representatives of the confidential nature of the Proprietary Information before disclosure and shall obtain from its Representatives enforceable undertakings to keep the Proprietary Information confidential in terms at least as extensive and binding upon the Representatives as the terms of this agreement are upon the Recipient; and</w:t>
      </w:r>
    </w:p>
    <w:p w14:paraId="21F8AB0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at all times, it is responsible for these Representatives' compliance with the obligations set out in this agreement.</w:t>
      </w:r>
    </w:p>
    <w:p w14:paraId="5BC65016" w14:textId="77777777" w:rsidR="001D7F1E" w:rsidRPr="007C1AEA" w:rsidRDefault="009824AA" w:rsidP="001D7F1E">
      <w:pPr>
        <w:pStyle w:val="Heading2"/>
        <w:spacing w:before="0" w:after="260" w:line="260" w:lineRule="atLeast"/>
        <w:rPr>
          <w:rFonts w:ascii="Verdana" w:hAnsi="Verdana"/>
          <w:color w:val="auto"/>
          <w:sz w:val="18"/>
          <w:szCs w:val="18"/>
        </w:rPr>
      </w:pPr>
      <w:bookmarkStart w:id="6" w:name="a881718"/>
      <w:r w:rsidRPr="007C1AEA">
        <w:rPr>
          <w:rFonts w:ascii="Verdana" w:hAnsi="Verdana"/>
          <w:color w:val="auto"/>
          <w:sz w:val="18"/>
          <w:szCs w:val="18"/>
        </w:rPr>
        <w:t xml:space="preserve">The Recipient may disclose Proprietary Information only to the extent required by law, by any governmental or other regulatory authority or by a court or other authority of competent jurisdiction provided that, to the extent it is legally permitted to do so, it gives NNL as much notice of such disclosure as possible and, where notice of disclosure is not prohibited and is given in accordance with this clause </w:t>
      </w:r>
      <w:r w:rsidRPr="007C1AEA">
        <w:rPr>
          <w:rFonts w:ascii="Verdana" w:hAnsi="Verdana"/>
          <w:color w:val="auto"/>
          <w:sz w:val="18"/>
          <w:szCs w:val="18"/>
        </w:rPr>
        <w:fldChar w:fldCharType="begin"/>
      </w:r>
      <w:r w:rsidRPr="007C1AEA">
        <w:rPr>
          <w:rFonts w:ascii="Verdana" w:hAnsi="Verdana"/>
          <w:color w:val="auto"/>
          <w:sz w:val="18"/>
          <w:szCs w:val="18"/>
        </w:rPr>
        <w:instrText xml:space="preserve">REF "a881718" \h \w  \* MERGEFORMAT </w:instrText>
      </w:r>
      <w:r w:rsidRPr="007C1AEA">
        <w:rPr>
          <w:rFonts w:ascii="Verdana" w:hAnsi="Verdana"/>
          <w:color w:val="auto"/>
          <w:sz w:val="18"/>
          <w:szCs w:val="18"/>
        </w:rPr>
      </w:r>
      <w:r w:rsidRPr="007C1AEA">
        <w:rPr>
          <w:rFonts w:ascii="Verdana" w:hAnsi="Verdana"/>
          <w:color w:val="auto"/>
          <w:sz w:val="18"/>
          <w:szCs w:val="18"/>
        </w:rPr>
        <w:fldChar w:fldCharType="separate"/>
      </w:r>
      <w:r w:rsidR="008046B7">
        <w:rPr>
          <w:rFonts w:ascii="Verdana" w:hAnsi="Verdana"/>
          <w:color w:val="auto"/>
          <w:sz w:val="18"/>
          <w:szCs w:val="18"/>
        </w:rPr>
        <w:t>2.3</w:t>
      </w:r>
      <w:r w:rsidRPr="007C1AEA">
        <w:rPr>
          <w:rFonts w:ascii="Verdana" w:hAnsi="Verdana"/>
          <w:color w:val="auto"/>
          <w:sz w:val="18"/>
          <w:szCs w:val="18"/>
        </w:rPr>
        <w:fldChar w:fldCharType="end"/>
      </w:r>
      <w:r w:rsidRPr="007C1AEA">
        <w:rPr>
          <w:rFonts w:ascii="Verdana" w:hAnsi="Verdana"/>
          <w:color w:val="auto"/>
          <w:sz w:val="18"/>
          <w:szCs w:val="18"/>
        </w:rPr>
        <w:t>, it takes into account the reasonable requests of NNL in relation to the content of such disclosure.</w:t>
      </w:r>
      <w:bookmarkEnd w:id="6"/>
    </w:p>
    <w:p w14:paraId="61FB3155" w14:textId="77777777" w:rsidR="001D7F1E" w:rsidRPr="007C1AEA" w:rsidRDefault="009824AA" w:rsidP="001D7F1E">
      <w:pPr>
        <w:pStyle w:val="Heading1"/>
        <w:spacing w:before="0" w:after="260" w:line="260" w:lineRule="atLeast"/>
        <w:rPr>
          <w:rFonts w:ascii="Verdana" w:hAnsi="Verdana"/>
          <w:smallCaps w:val="0"/>
          <w:sz w:val="18"/>
          <w:szCs w:val="18"/>
        </w:rPr>
      </w:pPr>
      <w:bookmarkStart w:id="7" w:name="_Toc256000002"/>
      <w:bookmarkStart w:id="8" w:name="a516279"/>
      <w:bookmarkStart w:id="9" w:name="_Toc380489566"/>
      <w:r w:rsidRPr="007C1AEA">
        <w:rPr>
          <w:rFonts w:ascii="Verdana" w:hAnsi="Verdana"/>
          <w:smallCaps w:val="0"/>
          <w:sz w:val="18"/>
          <w:szCs w:val="18"/>
        </w:rPr>
        <w:t>Return of information and announcements</w:t>
      </w:r>
      <w:bookmarkEnd w:id="7"/>
      <w:bookmarkEnd w:id="8"/>
      <w:bookmarkEnd w:id="9"/>
    </w:p>
    <w:p w14:paraId="7CA085C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 At the request of NNL, the Recipient shall promptly:</w:t>
      </w:r>
    </w:p>
    <w:p w14:paraId="353A40AC"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destroy or return to NNL all documents and materials (and any copies) containing, reflecting, incorporating, or based on the Proprietary Information;</w:t>
      </w:r>
    </w:p>
    <w:p w14:paraId="16CFE4AC"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erase all the Proprietary Information from its computer systems; and</w:t>
      </w:r>
    </w:p>
    <w:p w14:paraId="40845A53"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certify in writing to NNL that it has complied with the requirements of this clause, provided that a Recipient may retain documents and materials containing, reflecting, incorporating, or based on the Proprietary Information to the extent required by law or any applicable governmental or regulatory authority, and to the extent reasonable to permit the Recipient to keep evidence that it has performed its obligations under this agreement. The provisions of this clause shall continue to apply to any such documents and materials retained by the Recipient, subject to clause </w:t>
      </w:r>
      <w:r w:rsidRPr="007C1AEA">
        <w:rPr>
          <w:rFonts w:ascii="Verdana" w:hAnsi="Verdana"/>
          <w:sz w:val="18"/>
          <w:szCs w:val="18"/>
        </w:rPr>
        <w:fldChar w:fldCharType="begin"/>
      </w:r>
      <w:r w:rsidRPr="007C1AEA">
        <w:rPr>
          <w:rFonts w:ascii="Verdana" w:hAnsi="Verdana"/>
          <w:sz w:val="18"/>
          <w:szCs w:val="18"/>
        </w:rPr>
        <w:instrText xml:space="preserve"> REF _Ref397417354 \r \h </w:instrText>
      </w:r>
      <w:r>
        <w:rPr>
          <w:rFonts w:ascii="Verdana" w:hAnsi="Verdana"/>
          <w:sz w:val="18"/>
          <w:szCs w:val="18"/>
        </w:rPr>
        <w:instrText xml:space="preserve"> \* MERGEFORMAT </w:instrText>
      </w:r>
      <w:r w:rsidRPr="007C1AEA">
        <w:rPr>
          <w:rFonts w:ascii="Verdana" w:hAnsi="Verdana"/>
          <w:sz w:val="18"/>
          <w:szCs w:val="18"/>
        </w:rPr>
      </w:r>
      <w:r w:rsidRPr="007C1AEA">
        <w:rPr>
          <w:rFonts w:ascii="Verdana" w:hAnsi="Verdana"/>
          <w:sz w:val="18"/>
          <w:szCs w:val="18"/>
        </w:rPr>
        <w:fldChar w:fldCharType="separate"/>
      </w:r>
      <w:r w:rsidR="008046B7">
        <w:rPr>
          <w:rFonts w:ascii="Verdana" w:hAnsi="Verdana"/>
          <w:sz w:val="18"/>
          <w:szCs w:val="18"/>
        </w:rPr>
        <w:t>7.1</w:t>
      </w:r>
      <w:r w:rsidRPr="007C1AEA">
        <w:rPr>
          <w:rFonts w:ascii="Verdana" w:hAnsi="Verdana"/>
          <w:sz w:val="18"/>
          <w:szCs w:val="18"/>
        </w:rPr>
        <w:fldChar w:fldCharType="end"/>
      </w:r>
      <w:r w:rsidRPr="007C1AEA">
        <w:rPr>
          <w:rFonts w:ascii="Verdana" w:hAnsi="Verdana"/>
          <w:sz w:val="18"/>
          <w:szCs w:val="18"/>
        </w:rPr>
        <w:t>.</w:t>
      </w:r>
    </w:p>
    <w:p w14:paraId="3089F2B4"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If the Recipient develops or uses a product or a process which, in the reasonable opinion of NNL, might have involved the use of any of the Proprietary Information, the Recipient shall, at the written request of NNL, supply to NNL information reasonably necessary to establish that the Proprietary Information has not been used or disclosed in order to develop or use that product or process.</w:t>
      </w:r>
    </w:p>
    <w:p w14:paraId="3730A0F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lastRenderedPageBreak/>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F9CA2DC" w14:textId="77777777" w:rsidR="001D7F1E" w:rsidRPr="007C1AEA" w:rsidRDefault="009824AA" w:rsidP="001D7F1E">
      <w:pPr>
        <w:pStyle w:val="Heading1"/>
        <w:spacing w:before="0" w:after="260" w:line="260" w:lineRule="atLeast"/>
        <w:rPr>
          <w:rFonts w:ascii="Verdana" w:hAnsi="Verdana"/>
          <w:smallCaps w:val="0"/>
          <w:sz w:val="18"/>
          <w:szCs w:val="18"/>
        </w:rPr>
      </w:pPr>
      <w:bookmarkStart w:id="10" w:name="_Toc256000003"/>
      <w:bookmarkStart w:id="11" w:name="a938262"/>
      <w:bookmarkStart w:id="12" w:name="_Toc380489567"/>
      <w:r w:rsidRPr="007C1AEA">
        <w:rPr>
          <w:rFonts w:ascii="Verdana" w:hAnsi="Verdana"/>
          <w:smallCaps w:val="0"/>
          <w:sz w:val="18"/>
          <w:szCs w:val="18"/>
        </w:rPr>
        <w:t>Reservation of rights and acknowledgement</w:t>
      </w:r>
      <w:bookmarkEnd w:id="10"/>
      <w:bookmarkEnd w:id="11"/>
      <w:bookmarkEnd w:id="12"/>
    </w:p>
    <w:p w14:paraId="1720BE6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NNL reserves all rights in its Proprietary Information. No rights in respect of the Proprietary Information are granted to the Recipient and no obligations are imposed on NNL other than those expressly stated in this agreement. In particular, nothing in this agreement shall be construed or implied as obliging NNL to disclose any specific type of information under this agreement, whether Proprietary Information or not.</w:t>
      </w:r>
    </w:p>
    <w:p w14:paraId="5E35E94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Except as expressly stated in this agreement, NNL does not make any express or implied warranty or representation concerning its Proprietary Information, or the accuracy or completeness of the Proprietary Information.</w:t>
      </w:r>
    </w:p>
    <w:p w14:paraId="55445EC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disclosure of Proprietary Information by NNL shall not form any offer by, or representation or warranty on the part of, NNL to enter into any further agreement.</w:t>
      </w:r>
    </w:p>
    <w:p w14:paraId="3AF3F0E6"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acknowledges that damages alone would not be an adequate remedy for the breach of any of the provisions of this agreement. Accordingly, without prejudice to any other rights and remedies it may have, NNL shall be entitled to the granting of equitable relief (including without limitation injunctive relief) concerning any threatened or actual breach of any of the provisions of this agreement.</w:t>
      </w:r>
    </w:p>
    <w:p w14:paraId="3B6D78C7"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shall be liable to NNL for the actions or omissions of its Representatives in relation to the Proprietary Information as if they were the actions or omissions of the Recipient.</w:t>
      </w:r>
    </w:p>
    <w:p w14:paraId="71BF403C" w14:textId="77777777" w:rsidR="001D7F1E" w:rsidRPr="007C1AEA" w:rsidRDefault="009824AA" w:rsidP="001D7F1E">
      <w:pPr>
        <w:pStyle w:val="Heading1"/>
        <w:spacing w:before="0" w:after="260" w:line="260" w:lineRule="atLeast"/>
        <w:ind w:left="0" w:firstLine="0"/>
        <w:rPr>
          <w:rFonts w:ascii="Verdana" w:hAnsi="Verdana"/>
          <w:smallCaps w:val="0"/>
          <w:sz w:val="18"/>
          <w:szCs w:val="18"/>
        </w:rPr>
      </w:pPr>
      <w:bookmarkStart w:id="13" w:name="_Toc256000004"/>
      <w:bookmarkStart w:id="14" w:name="_Toc397414979"/>
      <w:bookmarkStart w:id="15" w:name="a536417"/>
      <w:bookmarkStart w:id="16" w:name="_Toc380489568"/>
      <w:r w:rsidRPr="007C1AEA">
        <w:rPr>
          <w:rFonts w:ascii="Verdana" w:hAnsi="Verdana"/>
          <w:smallCaps w:val="0"/>
          <w:sz w:val="18"/>
          <w:szCs w:val="18"/>
        </w:rPr>
        <w:t>Export control laws</w:t>
      </w:r>
      <w:bookmarkEnd w:id="13"/>
      <w:bookmarkEnd w:id="14"/>
    </w:p>
    <w:p w14:paraId="511024BF"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The parties acknowledge that any Proprietary Information provided or received under this agreement may be subject to government export control laws and regulations and each party agrees that it will strictly comply with all applicable requirements under such laws and regulations. As such, each party warrants and undertakes that it will not export or transfer by any means, electronic or otherwise, any Proprietary Information without complying in all respects with the applicable export control legislation, codes of conduct, the relevant export license(s), guidelines, notices and/or instructions in relation to any such export or transfer of Proprietary Information.</w:t>
      </w:r>
    </w:p>
    <w:p w14:paraId="735EA367" w14:textId="77777777" w:rsidR="001D7F1E" w:rsidRPr="007C1AEA" w:rsidRDefault="009824AA" w:rsidP="001D7F1E">
      <w:pPr>
        <w:pStyle w:val="Heading1"/>
        <w:spacing w:before="0" w:after="260" w:line="260" w:lineRule="atLeast"/>
        <w:rPr>
          <w:rFonts w:ascii="Verdana" w:hAnsi="Verdana"/>
          <w:smallCaps w:val="0"/>
          <w:sz w:val="18"/>
          <w:szCs w:val="18"/>
        </w:rPr>
      </w:pPr>
      <w:bookmarkStart w:id="17" w:name="_Toc256000005"/>
      <w:r w:rsidRPr="007C1AEA">
        <w:rPr>
          <w:rFonts w:ascii="Verdana" w:hAnsi="Verdana"/>
          <w:smallCaps w:val="0"/>
          <w:sz w:val="18"/>
          <w:szCs w:val="18"/>
        </w:rPr>
        <w:t>Indemnity</w:t>
      </w:r>
      <w:bookmarkEnd w:id="17"/>
      <w:bookmarkEnd w:id="15"/>
      <w:bookmarkEnd w:id="16"/>
    </w:p>
    <w:p w14:paraId="10AF9577"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The Recipient shall indemnify and keep fully indemnified NNL and its Group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NNL and/or its Group arising from any breach of this agreement by the Recipient and from the actions or omissions of any Representative of the Recipient.</w:t>
      </w:r>
    </w:p>
    <w:p w14:paraId="3B05B133" w14:textId="77777777" w:rsidR="001D7F1E" w:rsidRPr="007C1AEA" w:rsidRDefault="009824AA" w:rsidP="001D7F1E">
      <w:pPr>
        <w:pStyle w:val="Heading1"/>
        <w:spacing w:before="0" w:after="260" w:line="260" w:lineRule="atLeast"/>
        <w:rPr>
          <w:rFonts w:ascii="Verdana" w:hAnsi="Verdana"/>
          <w:smallCaps w:val="0"/>
          <w:sz w:val="18"/>
          <w:szCs w:val="18"/>
        </w:rPr>
      </w:pPr>
      <w:bookmarkStart w:id="18" w:name="_Toc256000006"/>
      <w:bookmarkStart w:id="19" w:name="a312109"/>
      <w:bookmarkStart w:id="20" w:name="_Toc380489569"/>
      <w:r w:rsidRPr="007C1AEA">
        <w:rPr>
          <w:rFonts w:ascii="Verdana" w:hAnsi="Verdana"/>
          <w:smallCaps w:val="0"/>
          <w:sz w:val="18"/>
          <w:szCs w:val="18"/>
        </w:rPr>
        <w:t>Term and termination</w:t>
      </w:r>
      <w:bookmarkEnd w:id="18"/>
      <w:bookmarkEnd w:id="19"/>
      <w:bookmarkEnd w:id="20"/>
    </w:p>
    <w:p w14:paraId="646BC97E" w14:textId="77777777" w:rsidR="001D7F1E" w:rsidRPr="007C1AEA" w:rsidRDefault="009824AA" w:rsidP="001D7F1E">
      <w:pPr>
        <w:pStyle w:val="Heading2"/>
        <w:spacing w:before="0" w:after="260" w:line="260" w:lineRule="atLeast"/>
        <w:rPr>
          <w:rFonts w:ascii="Verdana" w:hAnsi="Verdana"/>
          <w:color w:val="auto"/>
          <w:sz w:val="18"/>
          <w:szCs w:val="18"/>
        </w:rPr>
      </w:pPr>
      <w:bookmarkStart w:id="21" w:name="_Ref397417354"/>
      <w:r w:rsidRPr="007C1AEA">
        <w:rPr>
          <w:rFonts w:ascii="Verdana" w:hAnsi="Verdana"/>
          <w:color w:val="auto"/>
          <w:sz w:val="18"/>
          <w:szCs w:val="18"/>
        </w:rPr>
        <w:t>This agreement shall commence on Commencement Date and continue until the earlier of:</w:t>
      </w:r>
    </w:p>
    <w:p w14:paraId="161DCA0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the Purpose being concluded;</w:t>
      </w:r>
    </w:p>
    <w:p w14:paraId="0FDD486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one party giving the other party written notice to terminate; or</w:t>
      </w:r>
    </w:p>
    <w:p w14:paraId="372FCF5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3 years after the Commencement Date.</w:t>
      </w:r>
    </w:p>
    <w:p w14:paraId="40332037"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whereupon this agreement shall terminate subject to the provisions of clause 7.2.</w:t>
      </w:r>
    </w:p>
    <w:p w14:paraId="0467BA5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lastRenderedPageBreak/>
        <w:t>The obligations of each party shall, notwithstanding any earlier termination of this agreement pursuant to clause 7.1, continue for a period of 3 years from the expiry or earlier termination of this agreement.</w:t>
      </w:r>
      <w:bookmarkEnd w:id="21"/>
    </w:p>
    <w:p w14:paraId="1A65809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Termination of this agreement shall not affect any accrued rights or remedies to which NNL is entitled.</w:t>
      </w:r>
    </w:p>
    <w:p w14:paraId="4301FB0A" w14:textId="77777777" w:rsidR="001D7F1E" w:rsidRPr="007C1AEA" w:rsidRDefault="009824AA" w:rsidP="001D7F1E">
      <w:pPr>
        <w:pStyle w:val="Heading1"/>
        <w:spacing w:before="0" w:after="260" w:line="260" w:lineRule="atLeast"/>
        <w:rPr>
          <w:rFonts w:ascii="Verdana" w:hAnsi="Verdana"/>
          <w:smallCaps w:val="0"/>
          <w:sz w:val="18"/>
          <w:szCs w:val="18"/>
        </w:rPr>
      </w:pPr>
      <w:bookmarkStart w:id="22" w:name="_Toc256000007"/>
      <w:bookmarkStart w:id="23" w:name="a899582"/>
      <w:bookmarkStart w:id="24" w:name="_Toc380489570"/>
      <w:r w:rsidRPr="007C1AEA">
        <w:rPr>
          <w:rFonts w:ascii="Verdana" w:hAnsi="Verdana"/>
          <w:smallCaps w:val="0"/>
          <w:sz w:val="18"/>
          <w:szCs w:val="18"/>
        </w:rPr>
        <w:t>Entire agreement and variation</w:t>
      </w:r>
      <w:bookmarkEnd w:id="22"/>
      <w:bookmarkEnd w:id="23"/>
      <w:bookmarkEnd w:id="24"/>
    </w:p>
    <w:p w14:paraId="3E088999"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689379B0"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No variation of this agreement shall be effective unless it is in writing and signed by each of the parties (or their authorised representatives). </w:t>
      </w:r>
    </w:p>
    <w:p w14:paraId="7CB03D3C" w14:textId="77777777" w:rsidR="001D7F1E" w:rsidRPr="007C1AEA" w:rsidRDefault="009824AA" w:rsidP="001D7F1E">
      <w:pPr>
        <w:pStyle w:val="Heading1"/>
        <w:spacing w:before="0" w:after="260" w:line="260" w:lineRule="atLeast"/>
        <w:rPr>
          <w:rFonts w:ascii="Verdana" w:hAnsi="Verdana"/>
          <w:smallCaps w:val="0"/>
          <w:sz w:val="18"/>
          <w:szCs w:val="18"/>
        </w:rPr>
      </w:pPr>
      <w:bookmarkStart w:id="25" w:name="_Toc256000008"/>
      <w:bookmarkStart w:id="26" w:name="a694693"/>
      <w:bookmarkStart w:id="27" w:name="_Toc380489571"/>
      <w:r w:rsidRPr="007C1AEA">
        <w:rPr>
          <w:rFonts w:ascii="Verdana" w:hAnsi="Verdana"/>
          <w:smallCaps w:val="0"/>
          <w:sz w:val="18"/>
          <w:szCs w:val="18"/>
        </w:rPr>
        <w:t>No waiver</w:t>
      </w:r>
      <w:bookmarkEnd w:id="25"/>
      <w:bookmarkEnd w:id="26"/>
      <w:bookmarkEnd w:id="27"/>
    </w:p>
    <w:p w14:paraId="102A2102"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3B410718"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No single or partial exercise of any right or remedy provided under this agreement or by law shall preclude or restrict the further exercise of that or any other right or remedy. </w:t>
      </w:r>
    </w:p>
    <w:p w14:paraId="48B9F47E"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A party that waives a right or remedy provided under this agreement or by law in relation to another party, or takes or fails to take any action against that party, does not affect its rights in relation to any other party.</w:t>
      </w:r>
    </w:p>
    <w:p w14:paraId="20E55846" w14:textId="77777777" w:rsidR="001D7F1E" w:rsidRPr="007C1AEA" w:rsidRDefault="009824AA" w:rsidP="001D7F1E">
      <w:pPr>
        <w:pStyle w:val="Heading1"/>
        <w:spacing w:before="0" w:after="260" w:line="260" w:lineRule="atLeast"/>
        <w:rPr>
          <w:rFonts w:ascii="Verdana" w:hAnsi="Verdana"/>
          <w:smallCaps w:val="0"/>
          <w:sz w:val="18"/>
          <w:szCs w:val="18"/>
        </w:rPr>
      </w:pPr>
      <w:bookmarkStart w:id="28" w:name="_Toc256000009"/>
      <w:bookmarkStart w:id="29" w:name="a363572"/>
      <w:bookmarkStart w:id="30" w:name="_Toc380489572"/>
      <w:r w:rsidRPr="007C1AEA">
        <w:rPr>
          <w:rFonts w:ascii="Verdana" w:hAnsi="Verdana"/>
          <w:smallCaps w:val="0"/>
          <w:sz w:val="18"/>
          <w:szCs w:val="18"/>
        </w:rPr>
        <w:t>Assignment</w:t>
      </w:r>
      <w:bookmarkEnd w:id="28"/>
      <w:bookmarkEnd w:id="29"/>
      <w:bookmarkEnd w:id="30"/>
    </w:p>
    <w:p w14:paraId="19782862"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Except as otherwise provided in this agreement, no party may assign, sub-contract or deal in any way with, any of its rights or obligations under this agreement or any document referred to in it, save that NNL may assign its rights under this agreement to any entity in its Group on prior written notice to the Recipient.</w:t>
      </w:r>
    </w:p>
    <w:p w14:paraId="31B1FEDC" w14:textId="77777777" w:rsidR="001D7F1E" w:rsidRPr="007C1AEA" w:rsidRDefault="009824AA" w:rsidP="001D7F1E">
      <w:pPr>
        <w:pStyle w:val="Heading1"/>
        <w:spacing w:before="0" w:after="260" w:line="260" w:lineRule="atLeast"/>
        <w:rPr>
          <w:rFonts w:ascii="Verdana" w:hAnsi="Verdana"/>
          <w:smallCaps w:val="0"/>
          <w:sz w:val="18"/>
          <w:szCs w:val="18"/>
        </w:rPr>
      </w:pPr>
      <w:bookmarkStart w:id="31" w:name="_Toc256000010"/>
      <w:bookmarkStart w:id="32" w:name="a356935"/>
      <w:bookmarkStart w:id="33" w:name="_Toc380489573"/>
      <w:r w:rsidRPr="007C1AEA">
        <w:rPr>
          <w:rFonts w:ascii="Verdana" w:hAnsi="Verdana"/>
          <w:smallCaps w:val="0"/>
          <w:sz w:val="18"/>
          <w:szCs w:val="18"/>
        </w:rPr>
        <w:t>Notices</w:t>
      </w:r>
      <w:bookmarkEnd w:id="31"/>
      <w:bookmarkEnd w:id="32"/>
      <w:bookmarkEnd w:id="33"/>
    </w:p>
    <w:p w14:paraId="148B0DC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as set out below: </w:t>
      </w:r>
    </w:p>
    <w:p w14:paraId="359D16B7" w14:textId="5505EF22"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NATIONAL NUCLEAR LABORATORY LIMITED: </w:t>
      </w:r>
      <w:r>
        <w:rPr>
          <w:rFonts w:ascii="Verdana" w:hAnsi="Verdana"/>
          <w:sz w:val="18"/>
          <w:szCs w:val="18"/>
        </w:rPr>
        <w:t>Sarah Brown</w:t>
      </w:r>
      <w:r w:rsidRPr="007C1AEA">
        <w:rPr>
          <w:rFonts w:ascii="Verdana" w:hAnsi="Verdana"/>
          <w:sz w:val="18"/>
          <w:szCs w:val="18"/>
        </w:rPr>
        <w:t xml:space="preserve">, National Nuclear Laboratory Limited, 5th Floor, Chadwick House, Warrington Road, Birchwood Park, Warrington, WA3 6AE.  </w:t>
      </w:r>
    </w:p>
    <w:p w14:paraId="667D288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highlight w:val="yellow"/>
        </w:rPr>
        <w:t>PARTY 2</w:t>
      </w:r>
      <w:r w:rsidRPr="007C1AEA">
        <w:rPr>
          <w:rFonts w:ascii="Verdana" w:hAnsi="Verdana"/>
          <w:sz w:val="18"/>
          <w:szCs w:val="18"/>
        </w:rPr>
        <w:t xml:space="preserve">: </w:t>
      </w:r>
      <w:r w:rsidRPr="007C1AEA">
        <w:rPr>
          <w:rFonts w:ascii="Verdana" w:hAnsi="Verdana"/>
          <w:sz w:val="18"/>
          <w:szCs w:val="18"/>
          <w:highlight w:val="yellow"/>
        </w:rPr>
        <w:t>NAME</w:t>
      </w:r>
      <w:r w:rsidRPr="007C1AEA">
        <w:rPr>
          <w:rFonts w:ascii="Verdana" w:hAnsi="Verdana"/>
          <w:sz w:val="18"/>
          <w:szCs w:val="18"/>
        </w:rPr>
        <w:t xml:space="preserve"> </w:t>
      </w:r>
      <w:r w:rsidRPr="007C1AEA">
        <w:rPr>
          <w:rFonts w:ascii="Verdana" w:hAnsi="Verdana"/>
          <w:sz w:val="18"/>
          <w:szCs w:val="18"/>
          <w:highlight w:val="yellow"/>
        </w:rPr>
        <w:t>ADDRESS</w:t>
      </w:r>
    </w:p>
    <w:p w14:paraId="6A885F70"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 xml:space="preserve">or as otherwise specified by the relevant party by notice in writing to each other party. </w:t>
      </w:r>
    </w:p>
    <w:p w14:paraId="0CC245D3" w14:textId="77777777" w:rsidR="001D7F1E" w:rsidRPr="007C1AEA" w:rsidRDefault="009824AA" w:rsidP="001D7F1E">
      <w:pPr>
        <w:pStyle w:val="Heading2"/>
        <w:spacing w:before="0" w:after="260" w:line="260" w:lineRule="atLeast"/>
        <w:rPr>
          <w:rFonts w:ascii="Verdana" w:hAnsi="Verdana"/>
          <w:color w:val="auto"/>
          <w:sz w:val="18"/>
          <w:szCs w:val="18"/>
        </w:rPr>
      </w:pPr>
      <w:bookmarkStart w:id="34" w:name="_Ref397417301"/>
      <w:r w:rsidRPr="007C1AEA">
        <w:rPr>
          <w:rFonts w:ascii="Verdana" w:hAnsi="Verdana"/>
          <w:color w:val="auto"/>
          <w:sz w:val="18"/>
          <w:szCs w:val="18"/>
        </w:rPr>
        <w:t>Any notice or other communication shall be deemed to have been duly received:</w:t>
      </w:r>
      <w:bookmarkEnd w:id="34"/>
    </w:p>
    <w:p w14:paraId="13FD65F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if delivered personally, when left at the address and for the contact referred to in clause </w:t>
      </w:r>
      <w:r w:rsidRPr="007C1AEA">
        <w:rPr>
          <w:rFonts w:ascii="Verdana" w:hAnsi="Verdana"/>
          <w:sz w:val="18"/>
          <w:szCs w:val="18"/>
        </w:rPr>
        <w:fldChar w:fldCharType="begin"/>
      </w:r>
      <w:r w:rsidRPr="007C1AEA">
        <w:rPr>
          <w:rFonts w:ascii="Verdana" w:hAnsi="Verdana"/>
          <w:sz w:val="18"/>
          <w:szCs w:val="18"/>
        </w:rPr>
        <w:instrText xml:space="preserve"> REF _Ref397417301 \r \h </w:instrText>
      </w:r>
      <w:r>
        <w:rPr>
          <w:rFonts w:ascii="Verdana" w:hAnsi="Verdana"/>
          <w:sz w:val="18"/>
          <w:szCs w:val="18"/>
        </w:rPr>
        <w:instrText xml:space="preserve"> \* MERGEFORMAT </w:instrText>
      </w:r>
      <w:r w:rsidRPr="007C1AEA">
        <w:rPr>
          <w:rFonts w:ascii="Verdana" w:hAnsi="Verdana"/>
          <w:sz w:val="18"/>
          <w:szCs w:val="18"/>
        </w:rPr>
      </w:r>
      <w:r w:rsidRPr="007C1AEA">
        <w:rPr>
          <w:rFonts w:ascii="Verdana" w:hAnsi="Verdana"/>
          <w:sz w:val="18"/>
          <w:szCs w:val="18"/>
        </w:rPr>
        <w:fldChar w:fldCharType="separate"/>
      </w:r>
      <w:r w:rsidR="008046B7">
        <w:rPr>
          <w:rFonts w:ascii="Verdana" w:hAnsi="Verdana"/>
          <w:sz w:val="18"/>
          <w:szCs w:val="18"/>
        </w:rPr>
        <w:t>11.2</w:t>
      </w:r>
      <w:r w:rsidRPr="007C1AEA">
        <w:rPr>
          <w:rFonts w:ascii="Verdana" w:hAnsi="Verdana"/>
          <w:sz w:val="18"/>
          <w:szCs w:val="18"/>
        </w:rPr>
        <w:fldChar w:fldCharType="end"/>
      </w:r>
      <w:r w:rsidRPr="007C1AEA">
        <w:rPr>
          <w:rFonts w:ascii="Verdana" w:hAnsi="Verdana"/>
          <w:sz w:val="18"/>
          <w:szCs w:val="18"/>
        </w:rPr>
        <w:t xml:space="preserve">; or  </w:t>
      </w:r>
    </w:p>
    <w:p w14:paraId="7B3DF5B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 xml:space="preserve">if sent by pre-paid first-class post or recorded delivery, at 9.00 am on the second Business Day after posting; or </w:t>
      </w:r>
    </w:p>
    <w:p w14:paraId="130976A2"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if delivered by commercial courier, on the date and at the time that the courier's delivery receipt is signed.</w:t>
      </w:r>
    </w:p>
    <w:p w14:paraId="6D18DB06"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notice or other communication required to be given under this agreement shall not be validly given if sent by e-mail. </w:t>
      </w:r>
    </w:p>
    <w:p w14:paraId="6D975B87" w14:textId="77777777" w:rsidR="001D7F1E" w:rsidRPr="007C1AEA" w:rsidRDefault="009824AA" w:rsidP="001D7F1E">
      <w:pPr>
        <w:pStyle w:val="Heading1"/>
        <w:spacing w:before="0" w:after="260" w:line="260" w:lineRule="atLeast"/>
        <w:rPr>
          <w:rFonts w:ascii="Verdana" w:hAnsi="Verdana"/>
          <w:smallCaps w:val="0"/>
          <w:sz w:val="18"/>
          <w:szCs w:val="18"/>
        </w:rPr>
      </w:pPr>
      <w:bookmarkStart w:id="35" w:name="_Toc256000011"/>
      <w:bookmarkStart w:id="36" w:name="a298216"/>
      <w:bookmarkStart w:id="37" w:name="_Toc380489574"/>
      <w:r w:rsidRPr="007C1AEA">
        <w:rPr>
          <w:rFonts w:ascii="Verdana" w:hAnsi="Verdana"/>
          <w:smallCaps w:val="0"/>
          <w:sz w:val="18"/>
          <w:szCs w:val="18"/>
        </w:rPr>
        <w:t>No partnership</w:t>
      </w:r>
      <w:bookmarkEnd w:id="35"/>
      <w:bookmarkEnd w:id="36"/>
      <w:bookmarkEnd w:id="37"/>
    </w:p>
    <w:p w14:paraId="629F4F0A"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14A81C5C" w14:textId="77777777" w:rsidR="001D7F1E" w:rsidRPr="007C1AEA" w:rsidRDefault="009824AA" w:rsidP="001D7F1E">
      <w:pPr>
        <w:pStyle w:val="Heading1"/>
        <w:spacing w:before="0" w:after="260" w:line="260" w:lineRule="atLeast"/>
        <w:rPr>
          <w:rFonts w:ascii="Verdana" w:hAnsi="Verdana"/>
          <w:smallCaps w:val="0"/>
          <w:sz w:val="18"/>
          <w:szCs w:val="18"/>
        </w:rPr>
      </w:pPr>
      <w:bookmarkStart w:id="38" w:name="_Toc256000012"/>
      <w:bookmarkStart w:id="39" w:name="a558612"/>
      <w:bookmarkStart w:id="40" w:name="_Toc380489575"/>
      <w:r w:rsidRPr="007C1AEA">
        <w:rPr>
          <w:rFonts w:ascii="Verdana" w:hAnsi="Verdana"/>
          <w:smallCaps w:val="0"/>
          <w:sz w:val="18"/>
          <w:szCs w:val="18"/>
        </w:rPr>
        <w:t>Third party rights</w:t>
      </w:r>
      <w:bookmarkEnd w:id="38"/>
      <w:bookmarkEnd w:id="39"/>
      <w:bookmarkEnd w:id="40"/>
    </w:p>
    <w:p w14:paraId="1054B437"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Except as provided in clause </w:t>
      </w:r>
      <w:r w:rsidRPr="007C1AEA">
        <w:rPr>
          <w:rFonts w:ascii="Verdana" w:hAnsi="Verdana"/>
          <w:color w:val="auto"/>
          <w:sz w:val="18"/>
          <w:szCs w:val="18"/>
        </w:rPr>
        <w:fldChar w:fldCharType="begin"/>
      </w:r>
      <w:r w:rsidRPr="007C1AEA">
        <w:rPr>
          <w:rFonts w:ascii="Verdana" w:hAnsi="Verdana"/>
          <w:color w:val="auto"/>
          <w:sz w:val="18"/>
          <w:szCs w:val="18"/>
        </w:rPr>
        <w:instrText xml:space="preserve"> REF a558612 \r \h </w:instrText>
      </w:r>
      <w:r>
        <w:rPr>
          <w:rFonts w:ascii="Verdana" w:hAnsi="Verdana"/>
          <w:color w:val="auto"/>
          <w:sz w:val="18"/>
          <w:szCs w:val="18"/>
        </w:rPr>
        <w:instrText xml:space="preserve"> \* MERGEFORMAT </w:instrText>
      </w:r>
      <w:r w:rsidRPr="007C1AEA">
        <w:rPr>
          <w:rFonts w:ascii="Verdana" w:hAnsi="Verdana"/>
          <w:color w:val="auto"/>
          <w:sz w:val="18"/>
          <w:szCs w:val="18"/>
        </w:rPr>
      </w:r>
      <w:r w:rsidRPr="007C1AEA">
        <w:rPr>
          <w:rFonts w:ascii="Verdana" w:hAnsi="Verdana"/>
          <w:color w:val="auto"/>
          <w:sz w:val="18"/>
          <w:szCs w:val="18"/>
        </w:rPr>
        <w:fldChar w:fldCharType="separate"/>
      </w:r>
      <w:r w:rsidR="008046B7">
        <w:rPr>
          <w:rFonts w:ascii="Verdana" w:hAnsi="Verdana"/>
          <w:color w:val="auto"/>
          <w:sz w:val="18"/>
          <w:szCs w:val="18"/>
        </w:rPr>
        <w:t>13</w:t>
      </w:r>
      <w:r w:rsidRPr="007C1AEA">
        <w:rPr>
          <w:rFonts w:ascii="Verdana" w:hAnsi="Verdana"/>
          <w:color w:val="auto"/>
          <w:sz w:val="18"/>
          <w:szCs w:val="18"/>
        </w:rPr>
        <w:fldChar w:fldCharType="end"/>
      </w:r>
      <w:r w:rsidRPr="007C1AEA">
        <w:rPr>
          <w:rFonts w:ascii="Verdana" w:hAnsi="Verdana"/>
          <w:color w:val="auto"/>
          <w:sz w:val="18"/>
          <w:szCs w:val="18"/>
        </w:rPr>
        <w:t>, this agreement is made for the benefit of the parties to it and their successors and permitted assigns and is not intended to benefit, or be enforceable by, anyone else.</w:t>
      </w:r>
    </w:p>
    <w:p w14:paraId="1C925DB3"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This agreement is made for the benefit of NNL and its Group from time to time, and any entity in NNL's Group may enforce this agreement as if they were NNL and a party to this agreement. </w:t>
      </w:r>
    </w:p>
    <w:p w14:paraId="36216CF3"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The parties may terminate, rescind or vary this agreement without the consent of any person who is not a party to this agreement.  </w:t>
      </w:r>
    </w:p>
    <w:p w14:paraId="3B5D86B6" w14:textId="77777777" w:rsidR="001D7F1E" w:rsidRPr="007C1AEA" w:rsidRDefault="009824AA" w:rsidP="001D7F1E">
      <w:pPr>
        <w:pStyle w:val="Heading1"/>
        <w:spacing w:before="0" w:after="260" w:line="260" w:lineRule="atLeast"/>
        <w:rPr>
          <w:rFonts w:ascii="Verdana" w:hAnsi="Verdana"/>
          <w:smallCaps w:val="0"/>
          <w:sz w:val="18"/>
          <w:szCs w:val="18"/>
        </w:rPr>
      </w:pPr>
      <w:bookmarkStart w:id="41" w:name="_Toc256000013"/>
      <w:bookmarkStart w:id="42" w:name="a181342"/>
      <w:bookmarkStart w:id="43" w:name="_Toc380489576"/>
      <w:r w:rsidRPr="007C1AEA">
        <w:rPr>
          <w:rFonts w:ascii="Verdana" w:hAnsi="Verdana"/>
          <w:smallCaps w:val="0"/>
          <w:sz w:val="18"/>
          <w:szCs w:val="18"/>
        </w:rPr>
        <w:t>Counterparts</w:t>
      </w:r>
      <w:bookmarkEnd w:id="41"/>
    </w:p>
    <w:p w14:paraId="0E05C531"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This agreement may be executed in any number of counterparts, each of which when executed and delivered shall be an original, and all the counterparts together shall constitute one and the same instrument.</w:t>
      </w:r>
    </w:p>
    <w:p w14:paraId="0E6AB0CF" w14:textId="77777777" w:rsidR="001D7F1E" w:rsidRPr="007C1AEA" w:rsidRDefault="009824AA" w:rsidP="001D7F1E">
      <w:pPr>
        <w:pStyle w:val="Heading1"/>
        <w:spacing w:before="0" w:after="260" w:line="260" w:lineRule="atLeast"/>
        <w:rPr>
          <w:rFonts w:ascii="Verdana" w:hAnsi="Verdana"/>
          <w:smallCaps w:val="0"/>
          <w:sz w:val="18"/>
          <w:szCs w:val="18"/>
        </w:rPr>
      </w:pPr>
      <w:bookmarkStart w:id="44" w:name="_Toc256000014"/>
      <w:r w:rsidRPr="007C1AEA">
        <w:rPr>
          <w:rFonts w:ascii="Verdana" w:hAnsi="Verdana"/>
          <w:smallCaps w:val="0"/>
          <w:sz w:val="18"/>
          <w:szCs w:val="18"/>
        </w:rPr>
        <w:t>Governing law and jurisdiction</w:t>
      </w:r>
      <w:bookmarkEnd w:id="44"/>
      <w:bookmarkEnd w:id="42"/>
      <w:bookmarkEnd w:id="43"/>
    </w:p>
    <w:p w14:paraId="2E0DBE08"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604001A9"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128C988C" w14:textId="77777777" w:rsidR="001D7F1E" w:rsidRPr="007C1AEA" w:rsidRDefault="009824AA" w:rsidP="001D7F1E">
      <w:pPr>
        <w:pStyle w:val="Heading2"/>
        <w:numPr>
          <w:ilvl w:val="0"/>
          <w:numId w:val="0"/>
        </w:numPr>
        <w:spacing w:before="0" w:after="260" w:line="260" w:lineRule="atLeast"/>
        <w:rPr>
          <w:rFonts w:ascii="Verdana" w:hAnsi="Verdana"/>
          <w:color w:val="auto"/>
          <w:sz w:val="18"/>
          <w:szCs w:val="18"/>
        </w:rPr>
      </w:pPr>
      <w:r w:rsidRPr="007C1AEA">
        <w:rPr>
          <w:rFonts w:ascii="Verdana" w:hAnsi="Verdana"/>
          <w:color w:val="auto"/>
          <w:sz w:val="18"/>
          <w:szCs w:val="18"/>
        </w:rPr>
        <w:br w:type="page"/>
      </w:r>
    </w:p>
    <w:tbl>
      <w:tblPr>
        <w:tblW w:w="5000" w:type="pct"/>
        <w:tblLook w:val="0000" w:firstRow="0" w:lastRow="0" w:firstColumn="0" w:lastColumn="0" w:noHBand="0" w:noVBand="0"/>
      </w:tblPr>
      <w:tblGrid>
        <w:gridCol w:w="6165"/>
        <w:gridCol w:w="4039"/>
      </w:tblGrid>
      <w:tr w:rsidR="002E1BA1" w14:paraId="32956086" w14:textId="77777777" w:rsidTr="004D17C2">
        <w:tc>
          <w:tcPr>
            <w:tcW w:w="3021" w:type="pct"/>
          </w:tcPr>
          <w:p w14:paraId="36C4F8C5"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lastRenderedPageBreak/>
              <w:t xml:space="preserve">Signed for and on behalf of </w:t>
            </w:r>
            <w:r w:rsidRPr="007C1AEA">
              <w:rPr>
                <w:rFonts w:ascii="Verdana" w:hAnsi="Verdana"/>
                <w:b/>
                <w:color w:val="auto"/>
                <w:sz w:val="18"/>
                <w:szCs w:val="18"/>
              </w:rPr>
              <w:t>NATIONAL NUCLEAR LABORATORY LIMITED</w:t>
            </w:r>
          </w:p>
        </w:tc>
        <w:tc>
          <w:tcPr>
            <w:tcW w:w="1979" w:type="pct"/>
          </w:tcPr>
          <w:p w14:paraId="3D88631A" w14:textId="77777777" w:rsidR="001D7F1E" w:rsidRPr="007C1AEA" w:rsidRDefault="001D7F1E" w:rsidP="004D17C2">
            <w:pPr>
              <w:pStyle w:val="XExecution"/>
              <w:spacing w:line="240" w:lineRule="auto"/>
              <w:rPr>
                <w:rFonts w:ascii="Verdana" w:hAnsi="Verdana"/>
                <w:color w:val="auto"/>
                <w:sz w:val="18"/>
                <w:szCs w:val="18"/>
              </w:rPr>
            </w:pPr>
          </w:p>
          <w:p w14:paraId="344EA580" w14:textId="77777777" w:rsidR="001D7F1E" w:rsidRPr="007C1AEA" w:rsidRDefault="001D7F1E" w:rsidP="004D17C2">
            <w:pPr>
              <w:pStyle w:val="XExecution"/>
              <w:spacing w:line="240" w:lineRule="auto"/>
              <w:rPr>
                <w:rFonts w:ascii="Verdana" w:hAnsi="Verdana"/>
                <w:color w:val="auto"/>
                <w:sz w:val="18"/>
                <w:szCs w:val="18"/>
              </w:rPr>
            </w:pPr>
          </w:p>
          <w:p w14:paraId="482FFD29"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740FE9AE"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Signature</w:t>
            </w:r>
          </w:p>
          <w:p w14:paraId="2184A59C" w14:textId="77777777" w:rsidR="001D7F1E" w:rsidRPr="007C1AEA" w:rsidRDefault="001D7F1E" w:rsidP="004D17C2">
            <w:pPr>
              <w:pStyle w:val="XExecution"/>
              <w:spacing w:line="240" w:lineRule="auto"/>
              <w:rPr>
                <w:rFonts w:ascii="Verdana" w:hAnsi="Verdana"/>
                <w:color w:val="auto"/>
                <w:sz w:val="18"/>
                <w:szCs w:val="18"/>
              </w:rPr>
            </w:pPr>
          </w:p>
          <w:p w14:paraId="78D20CA3" w14:textId="77777777" w:rsidR="001D7F1E" w:rsidRPr="007C1AEA" w:rsidRDefault="001D7F1E" w:rsidP="004D17C2">
            <w:pPr>
              <w:pStyle w:val="XExecution"/>
              <w:spacing w:line="240" w:lineRule="auto"/>
              <w:rPr>
                <w:rFonts w:ascii="Verdana" w:hAnsi="Verdana"/>
                <w:color w:val="auto"/>
                <w:sz w:val="18"/>
                <w:szCs w:val="18"/>
              </w:rPr>
            </w:pPr>
          </w:p>
          <w:p w14:paraId="2D3BC78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696302E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Name</w:t>
            </w:r>
          </w:p>
          <w:p w14:paraId="1674195D" w14:textId="77777777" w:rsidR="001D7F1E" w:rsidRPr="007C1AEA" w:rsidRDefault="001D7F1E" w:rsidP="004D17C2">
            <w:pPr>
              <w:pStyle w:val="XExecution"/>
              <w:spacing w:line="240" w:lineRule="auto"/>
              <w:rPr>
                <w:rFonts w:ascii="Verdana" w:hAnsi="Verdana"/>
                <w:color w:val="auto"/>
                <w:sz w:val="18"/>
                <w:szCs w:val="18"/>
              </w:rPr>
            </w:pPr>
          </w:p>
          <w:p w14:paraId="7EFDC166" w14:textId="77777777" w:rsidR="001D7F1E" w:rsidRPr="007C1AEA" w:rsidRDefault="001D7F1E" w:rsidP="004D17C2">
            <w:pPr>
              <w:pStyle w:val="XExecution"/>
              <w:spacing w:line="240" w:lineRule="auto"/>
              <w:rPr>
                <w:rFonts w:ascii="Verdana" w:hAnsi="Verdana"/>
                <w:color w:val="auto"/>
                <w:sz w:val="18"/>
                <w:szCs w:val="18"/>
              </w:rPr>
            </w:pPr>
          </w:p>
          <w:p w14:paraId="67F1643B"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29F2724"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Title</w:t>
            </w:r>
          </w:p>
          <w:p w14:paraId="1EAD65A6" w14:textId="77777777" w:rsidR="001D7F1E" w:rsidRPr="007C1AEA" w:rsidRDefault="001D7F1E" w:rsidP="004D17C2">
            <w:pPr>
              <w:pStyle w:val="XExecution"/>
              <w:spacing w:line="240" w:lineRule="auto"/>
              <w:rPr>
                <w:rFonts w:ascii="Verdana" w:hAnsi="Verdana"/>
                <w:color w:val="auto"/>
                <w:sz w:val="18"/>
                <w:szCs w:val="18"/>
              </w:rPr>
            </w:pPr>
          </w:p>
          <w:p w14:paraId="7D215569" w14:textId="77777777" w:rsidR="001D7F1E" w:rsidRPr="007C1AEA" w:rsidRDefault="001D7F1E" w:rsidP="004D17C2">
            <w:pPr>
              <w:pStyle w:val="XExecution"/>
              <w:spacing w:line="240" w:lineRule="auto"/>
              <w:rPr>
                <w:rFonts w:ascii="Verdana" w:hAnsi="Verdana"/>
                <w:color w:val="auto"/>
                <w:sz w:val="18"/>
                <w:szCs w:val="18"/>
              </w:rPr>
            </w:pPr>
          </w:p>
          <w:p w14:paraId="02D6A19F"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7F0309A1"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Date</w:t>
            </w:r>
          </w:p>
        </w:tc>
      </w:tr>
      <w:tr w:rsidR="002E1BA1" w14:paraId="0F67915C" w14:textId="77777777" w:rsidTr="004D17C2">
        <w:tc>
          <w:tcPr>
            <w:tcW w:w="3021" w:type="pct"/>
          </w:tcPr>
          <w:p w14:paraId="27A4C8FA" w14:textId="77777777" w:rsidR="001D7F1E" w:rsidRPr="007C1AEA" w:rsidRDefault="001D7F1E" w:rsidP="004D17C2">
            <w:pPr>
              <w:pStyle w:val="XExecution"/>
              <w:spacing w:after="260" w:line="260" w:lineRule="atLeast"/>
              <w:rPr>
                <w:rFonts w:ascii="Verdana" w:hAnsi="Verdana"/>
                <w:color w:val="auto"/>
                <w:sz w:val="18"/>
                <w:szCs w:val="18"/>
              </w:rPr>
            </w:pPr>
          </w:p>
          <w:p w14:paraId="77BEDF8E" w14:textId="77777777" w:rsidR="001D7F1E" w:rsidRPr="007C1AEA" w:rsidRDefault="001D7F1E" w:rsidP="004D17C2">
            <w:pPr>
              <w:pStyle w:val="XExecution"/>
              <w:spacing w:after="260" w:line="260" w:lineRule="atLeast"/>
              <w:rPr>
                <w:rFonts w:ascii="Verdana" w:hAnsi="Verdana"/>
                <w:color w:val="auto"/>
                <w:sz w:val="18"/>
                <w:szCs w:val="18"/>
              </w:rPr>
            </w:pPr>
          </w:p>
          <w:p w14:paraId="70934863"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t xml:space="preserve">Signed for and on behalf of </w:t>
            </w:r>
            <w:r w:rsidRPr="007C1AEA">
              <w:rPr>
                <w:rFonts w:ascii="Verdana" w:hAnsi="Verdana"/>
                <w:b/>
                <w:color w:val="auto"/>
                <w:sz w:val="18"/>
                <w:szCs w:val="18"/>
                <w:highlight w:val="yellow"/>
              </w:rPr>
              <w:t>FULL COMPANY NAME</w:t>
            </w:r>
          </w:p>
        </w:tc>
        <w:tc>
          <w:tcPr>
            <w:tcW w:w="1979" w:type="pct"/>
          </w:tcPr>
          <w:p w14:paraId="5D4CFD44" w14:textId="77777777" w:rsidR="001D7F1E" w:rsidRPr="007C1AEA" w:rsidRDefault="001D7F1E" w:rsidP="004D17C2">
            <w:pPr>
              <w:pStyle w:val="XExecution"/>
              <w:spacing w:line="240" w:lineRule="auto"/>
              <w:rPr>
                <w:rFonts w:ascii="Verdana" w:hAnsi="Verdana"/>
                <w:color w:val="auto"/>
                <w:sz w:val="18"/>
                <w:szCs w:val="18"/>
              </w:rPr>
            </w:pPr>
          </w:p>
          <w:p w14:paraId="6D9D0AEB" w14:textId="77777777" w:rsidR="001D7F1E" w:rsidRPr="007C1AEA" w:rsidRDefault="001D7F1E" w:rsidP="004D17C2">
            <w:pPr>
              <w:pStyle w:val="XExecution"/>
              <w:spacing w:line="240" w:lineRule="auto"/>
              <w:rPr>
                <w:rFonts w:ascii="Verdana" w:hAnsi="Verdana"/>
                <w:color w:val="auto"/>
                <w:sz w:val="18"/>
                <w:szCs w:val="18"/>
              </w:rPr>
            </w:pPr>
          </w:p>
          <w:p w14:paraId="3CB8C4D2" w14:textId="77777777" w:rsidR="001D7F1E" w:rsidRPr="007C1AEA" w:rsidRDefault="001D7F1E" w:rsidP="004D17C2">
            <w:pPr>
              <w:pStyle w:val="XExecution"/>
              <w:spacing w:line="240" w:lineRule="auto"/>
              <w:rPr>
                <w:rFonts w:ascii="Verdana" w:hAnsi="Verdana"/>
                <w:color w:val="auto"/>
                <w:sz w:val="18"/>
                <w:szCs w:val="18"/>
              </w:rPr>
            </w:pPr>
          </w:p>
          <w:p w14:paraId="1763720D" w14:textId="77777777" w:rsidR="001D7F1E" w:rsidRPr="007C1AEA" w:rsidRDefault="001D7F1E" w:rsidP="004D17C2">
            <w:pPr>
              <w:pStyle w:val="XExecution"/>
              <w:spacing w:line="240" w:lineRule="auto"/>
              <w:rPr>
                <w:rFonts w:ascii="Verdana" w:hAnsi="Verdana"/>
                <w:color w:val="auto"/>
                <w:sz w:val="18"/>
                <w:szCs w:val="18"/>
              </w:rPr>
            </w:pPr>
          </w:p>
          <w:p w14:paraId="5D1B1451" w14:textId="77777777" w:rsidR="001D7F1E" w:rsidRPr="007C1AEA" w:rsidRDefault="001D7F1E" w:rsidP="004D17C2">
            <w:pPr>
              <w:pStyle w:val="XExecution"/>
              <w:spacing w:line="240" w:lineRule="auto"/>
              <w:rPr>
                <w:rFonts w:ascii="Verdana" w:hAnsi="Verdana"/>
                <w:color w:val="auto"/>
                <w:sz w:val="18"/>
                <w:szCs w:val="18"/>
              </w:rPr>
            </w:pPr>
          </w:p>
          <w:p w14:paraId="72E75F15" w14:textId="77777777" w:rsidR="001D7F1E" w:rsidRPr="007C1AEA" w:rsidRDefault="001D7F1E" w:rsidP="004D17C2">
            <w:pPr>
              <w:pStyle w:val="XExecution"/>
              <w:spacing w:line="240" w:lineRule="auto"/>
              <w:rPr>
                <w:rFonts w:ascii="Verdana" w:hAnsi="Verdana"/>
                <w:color w:val="auto"/>
                <w:sz w:val="18"/>
                <w:szCs w:val="18"/>
              </w:rPr>
            </w:pPr>
          </w:p>
          <w:p w14:paraId="3137ABE8"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FCA9FC0"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Signature</w:t>
            </w:r>
          </w:p>
          <w:p w14:paraId="5B5F52A1" w14:textId="77777777" w:rsidR="001D7F1E" w:rsidRPr="007C1AEA" w:rsidRDefault="001D7F1E" w:rsidP="004D17C2">
            <w:pPr>
              <w:pStyle w:val="XExecution"/>
              <w:spacing w:line="240" w:lineRule="auto"/>
              <w:rPr>
                <w:rFonts w:ascii="Verdana" w:hAnsi="Verdana"/>
                <w:color w:val="auto"/>
                <w:sz w:val="18"/>
                <w:szCs w:val="18"/>
              </w:rPr>
            </w:pPr>
          </w:p>
          <w:p w14:paraId="72F1C812" w14:textId="77777777" w:rsidR="001D7F1E" w:rsidRPr="007C1AEA" w:rsidRDefault="001D7F1E" w:rsidP="004D17C2">
            <w:pPr>
              <w:pStyle w:val="XExecution"/>
              <w:spacing w:line="240" w:lineRule="auto"/>
              <w:rPr>
                <w:rFonts w:ascii="Verdana" w:hAnsi="Verdana"/>
                <w:color w:val="auto"/>
                <w:sz w:val="18"/>
                <w:szCs w:val="18"/>
              </w:rPr>
            </w:pPr>
          </w:p>
          <w:p w14:paraId="409555B9"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C06655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Name</w:t>
            </w:r>
          </w:p>
          <w:p w14:paraId="5C6B5B61" w14:textId="77777777" w:rsidR="001D7F1E" w:rsidRPr="007C1AEA" w:rsidRDefault="001D7F1E" w:rsidP="004D17C2">
            <w:pPr>
              <w:pStyle w:val="XExecution"/>
              <w:spacing w:line="240" w:lineRule="auto"/>
              <w:rPr>
                <w:rFonts w:ascii="Verdana" w:hAnsi="Verdana"/>
                <w:color w:val="auto"/>
                <w:sz w:val="18"/>
                <w:szCs w:val="18"/>
              </w:rPr>
            </w:pPr>
          </w:p>
          <w:p w14:paraId="1D9D73BA" w14:textId="77777777" w:rsidR="001D7F1E" w:rsidRPr="007C1AEA" w:rsidRDefault="001D7F1E" w:rsidP="004D17C2">
            <w:pPr>
              <w:pStyle w:val="XExecution"/>
              <w:spacing w:line="240" w:lineRule="auto"/>
              <w:rPr>
                <w:rFonts w:ascii="Verdana" w:hAnsi="Verdana"/>
                <w:color w:val="auto"/>
                <w:sz w:val="18"/>
                <w:szCs w:val="18"/>
              </w:rPr>
            </w:pPr>
          </w:p>
          <w:p w14:paraId="3C6D7818"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4EA4FC2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Title</w:t>
            </w:r>
          </w:p>
          <w:p w14:paraId="2A6AFA74" w14:textId="77777777" w:rsidR="001D7F1E" w:rsidRPr="007C1AEA" w:rsidRDefault="001D7F1E" w:rsidP="004D17C2">
            <w:pPr>
              <w:pStyle w:val="XExecution"/>
              <w:spacing w:line="240" w:lineRule="auto"/>
              <w:rPr>
                <w:rFonts w:ascii="Verdana" w:hAnsi="Verdana"/>
                <w:color w:val="auto"/>
                <w:sz w:val="18"/>
                <w:szCs w:val="18"/>
              </w:rPr>
            </w:pPr>
          </w:p>
          <w:p w14:paraId="6516FF24" w14:textId="77777777" w:rsidR="001D7F1E" w:rsidRPr="007C1AEA" w:rsidRDefault="001D7F1E" w:rsidP="004D17C2">
            <w:pPr>
              <w:pStyle w:val="XExecution"/>
              <w:spacing w:line="240" w:lineRule="auto"/>
              <w:rPr>
                <w:rFonts w:ascii="Verdana" w:hAnsi="Verdana"/>
                <w:color w:val="auto"/>
                <w:sz w:val="18"/>
                <w:szCs w:val="18"/>
              </w:rPr>
            </w:pPr>
          </w:p>
          <w:p w14:paraId="3E470176"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450FEF99"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t xml:space="preserve">Date </w:t>
            </w:r>
          </w:p>
        </w:tc>
      </w:tr>
    </w:tbl>
    <w:p w14:paraId="1340228F" w14:textId="77777777" w:rsidR="007E02F1" w:rsidRPr="006F31EE" w:rsidRDefault="007E02F1" w:rsidP="00F3554C">
      <w:pPr>
        <w:rPr>
          <w:rFonts w:ascii="Verdana" w:hAnsi="Verdana"/>
          <w:sz w:val="20"/>
        </w:rPr>
      </w:pPr>
    </w:p>
    <w:sectPr w:rsidR="007E02F1" w:rsidRPr="006F31EE" w:rsidSect="00026DE6">
      <w:type w:val="continuous"/>
      <w:pgSz w:w="11906" w:h="16838" w:code="9"/>
      <w:pgMar w:top="567" w:right="851" w:bottom="851" w:left="851" w:header="567" w:footer="22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21E6" w14:textId="77777777" w:rsidR="001C43F1" w:rsidRDefault="009824AA">
      <w:r>
        <w:separator/>
      </w:r>
    </w:p>
  </w:endnote>
  <w:endnote w:type="continuationSeparator" w:id="0">
    <w:p w14:paraId="0E5FFDC0" w14:textId="77777777" w:rsidR="001C43F1" w:rsidRDefault="009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8E25" w14:textId="77777777" w:rsidR="008046B7" w:rsidRDefault="0080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35"/>
      <w:gridCol w:w="5061"/>
    </w:tblGrid>
    <w:tr w:rsidR="002E1BA1" w14:paraId="0079AE7B" w14:textId="77777777" w:rsidTr="009630EB">
      <w:tc>
        <w:tcPr>
          <w:tcW w:w="5102" w:type="dxa"/>
        </w:tcPr>
        <w:p w14:paraId="4C7FECF8" w14:textId="77777777" w:rsidR="00C12291" w:rsidRDefault="009824AA" w:rsidP="009630EB">
          <w:pPr>
            <w:pStyle w:val="Foote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5158" w:type="dxa"/>
        </w:tcPr>
        <w:p w14:paraId="62B2CD45" w14:textId="77777777" w:rsidR="00C12291" w:rsidRPr="002E7106" w:rsidRDefault="009824AA"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sidR="008046B7">
            <w:rPr>
              <w:rFonts w:ascii="Verdana" w:hAnsi="Verdana"/>
              <w:sz w:val="18"/>
              <w:szCs w:val="18"/>
            </w:rPr>
            <w:t>IMS-PROC-F-0029</w:t>
          </w:r>
          <w:r w:rsidRPr="002E7106">
            <w:rPr>
              <w:rFonts w:ascii="Verdana" w:hAnsi="Verdana"/>
              <w:sz w:val="18"/>
              <w:szCs w:val="18"/>
            </w:rPr>
            <w:fldChar w:fldCharType="end"/>
          </w:r>
          <w:r w:rsidRPr="002E7106">
            <w:rPr>
              <w:rFonts w:ascii="Verdana" w:hAnsi="Verdana"/>
              <w:sz w:val="18"/>
              <w:szCs w:val="18"/>
            </w:rPr>
            <w:t xml:space="preserve"> </w:t>
          </w:r>
          <w:r w:rsidR="005B04B6">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sidR="008046B7">
            <w:rPr>
              <w:rFonts w:ascii="Verdana" w:hAnsi="Verdana"/>
              <w:sz w:val="18"/>
              <w:szCs w:val="18"/>
            </w:rPr>
            <w:t>3</w:t>
          </w:r>
          <w:r w:rsidRPr="002E7106">
            <w:rPr>
              <w:rFonts w:ascii="Verdana" w:hAnsi="Verdana"/>
              <w:sz w:val="18"/>
              <w:szCs w:val="18"/>
            </w:rPr>
            <w:fldChar w:fldCharType="end"/>
          </w:r>
        </w:p>
      </w:tc>
    </w:tr>
  </w:tbl>
  <w:p w14:paraId="57275310" w14:textId="77777777" w:rsidR="00C12291" w:rsidRPr="005D6CA4" w:rsidRDefault="00C12291">
    <w:pPr>
      <w:pStyle w:val="Footer"/>
      <w:rPr>
        <w:rFonts w:ascii="Verdana" w:hAnsi="Verdan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35"/>
      <w:gridCol w:w="5061"/>
    </w:tblGrid>
    <w:tr w:rsidR="002E1BA1" w14:paraId="73991CE7" w14:textId="77777777" w:rsidTr="009630EB">
      <w:tc>
        <w:tcPr>
          <w:tcW w:w="5102" w:type="dxa"/>
        </w:tcPr>
        <w:p w14:paraId="008DD989" w14:textId="77777777" w:rsidR="00C12291" w:rsidRDefault="009824AA" w:rsidP="009630EB">
          <w:pPr>
            <w:pStyle w:val="Foote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5158" w:type="dxa"/>
        </w:tcPr>
        <w:p w14:paraId="5CDF0A40" w14:textId="77777777" w:rsidR="00C12291" w:rsidRPr="002E7106" w:rsidRDefault="009824AA"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sidR="008046B7">
            <w:rPr>
              <w:rFonts w:ascii="Verdana" w:hAnsi="Verdana"/>
              <w:sz w:val="18"/>
              <w:szCs w:val="18"/>
            </w:rPr>
            <w:t>IMS-PROC-F-0029</w:t>
          </w:r>
          <w:r w:rsidRPr="002E7106">
            <w:rPr>
              <w:rFonts w:ascii="Verdana" w:hAnsi="Verdana"/>
              <w:sz w:val="18"/>
              <w:szCs w:val="18"/>
            </w:rPr>
            <w:fldChar w:fldCharType="end"/>
          </w:r>
          <w:r w:rsidRPr="002E7106">
            <w:rPr>
              <w:rFonts w:ascii="Verdana" w:hAnsi="Verdana"/>
              <w:sz w:val="18"/>
              <w:szCs w:val="18"/>
            </w:rPr>
            <w:t xml:space="preserve"> </w:t>
          </w:r>
          <w:r>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sidR="008046B7">
            <w:rPr>
              <w:rFonts w:ascii="Verdana" w:hAnsi="Verdana"/>
              <w:sz w:val="18"/>
              <w:szCs w:val="18"/>
            </w:rPr>
            <w:t>3</w:t>
          </w:r>
          <w:r w:rsidRPr="002E7106">
            <w:rPr>
              <w:rFonts w:ascii="Verdana" w:hAnsi="Verdana"/>
              <w:sz w:val="18"/>
              <w:szCs w:val="18"/>
            </w:rPr>
            <w:fldChar w:fldCharType="end"/>
          </w:r>
        </w:p>
      </w:tc>
    </w:tr>
  </w:tbl>
  <w:p w14:paraId="53F6C58C" w14:textId="77777777" w:rsidR="00C12291" w:rsidRPr="005D6CA4" w:rsidRDefault="00C12291">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FECF" w14:textId="77777777" w:rsidR="001C43F1" w:rsidRDefault="009824AA">
      <w:r>
        <w:separator/>
      </w:r>
    </w:p>
  </w:footnote>
  <w:footnote w:type="continuationSeparator" w:id="0">
    <w:p w14:paraId="160E42C5" w14:textId="77777777" w:rsidR="001C43F1" w:rsidRDefault="0098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C188" w14:textId="77777777" w:rsidR="008046B7" w:rsidRDefault="00804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1E0" w:firstRow="1" w:lastRow="1" w:firstColumn="1" w:lastColumn="1" w:noHBand="0" w:noVBand="0"/>
    </w:tblPr>
    <w:tblGrid>
      <w:gridCol w:w="6207"/>
      <w:gridCol w:w="3889"/>
    </w:tblGrid>
    <w:tr w:rsidR="002E1BA1" w14:paraId="765BD129" w14:textId="77777777" w:rsidTr="00E42D53">
      <w:trPr>
        <w:trHeight w:val="354"/>
      </w:trPr>
      <w:tc>
        <w:tcPr>
          <w:tcW w:w="6300" w:type="dxa"/>
          <w:tcBorders>
            <w:bottom w:val="single" w:sz="4" w:space="0" w:color="auto"/>
          </w:tcBorders>
        </w:tcPr>
        <w:p w14:paraId="68A0DF3A" w14:textId="77777777" w:rsidR="00C12291" w:rsidRPr="002E7106" w:rsidRDefault="009824AA" w:rsidP="002E7106">
          <w:pPr>
            <w:pStyle w:val="Header"/>
            <w:spacing w:after="60"/>
            <w:rPr>
              <w:rFonts w:ascii="Verdana" w:hAnsi="Verdana"/>
              <w:b/>
              <w:sz w:val="28"/>
              <w:szCs w:val="28"/>
            </w:rP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3960" w:type="dxa"/>
          <w:tcBorders>
            <w:bottom w:val="single" w:sz="4" w:space="0" w:color="auto"/>
          </w:tcBorders>
        </w:tcPr>
        <w:p w14:paraId="7EA0B565" w14:textId="77777777" w:rsidR="00C12291" w:rsidRPr="002E7106" w:rsidRDefault="009824AA" w:rsidP="002E7106">
          <w:pPr>
            <w:pStyle w:val="Header"/>
            <w:jc w:val="right"/>
            <w:rPr>
              <w:rFonts w:ascii="Verdana" w:hAnsi="Verdana"/>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3B73FA45" w14:textId="77777777" w:rsidR="00C12291" w:rsidRPr="001A4DDE" w:rsidRDefault="00C12291" w:rsidP="001A4DDE">
    <w:pPr>
      <w:pStyle w:val="Header"/>
      <w:rPr>
        <w:rFonts w:ascii="Verdana" w:hAnsi="Verdan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1E0" w:firstRow="1" w:lastRow="1" w:firstColumn="1" w:lastColumn="1" w:noHBand="0" w:noVBand="0"/>
    </w:tblPr>
    <w:tblGrid>
      <w:gridCol w:w="6076"/>
      <w:gridCol w:w="4185"/>
    </w:tblGrid>
    <w:tr w:rsidR="002E1BA1" w14:paraId="7E0F7AD3" w14:textId="77777777" w:rsidTr="009630EB">
      <w:trPr>
        <w:trHeight w:val="184"/>
      </w:trPr>
      <w:tc>
        <w:tcPr>
          <w:tcW w:w="10261" w:type="dxa"/>
          <w:gridSpan w:val="2"/>
        </w:tcPr>
        <w:p w14:paraId="18B1F4F8" w14:textId="77777777" w:rsidR="00C12291" w:rsidRPr="008E2A35" w:rsidRDefault="00C12291" w:rsidP="009630EB">
          <w:pPr>
            <w:pStyle w:val="Header"/>
            <w:jc w:val="center"/>
            <w:rPr>
              <w:rFonts w:ascii="Verdana" w:hAnsi="Verdana"/>
              <w:noProof/>
              <w:color w:val="FF0000"/>
              <w:sz w:val="16"/>
              <w:szCs w:val="16"/>
            </w:rPr>
          </w:pPr>
        </w:p>
      </w:tc>
    </w:tr>
    <w:tr w:rsidR="002E1BA1" w14:paraId="1ED31DB0" w14:textId="77777777" w:rsidTr="009630EB">
      <w:trPr>
        <w:trHeight w:val="344"/>
      </w:trPr>
      <w:tc>
        <w:tcPr>
          <w:tcW w:w="6076" w:type="dxa"/>
        </w:tcPr>
        <w:p w14:paraId="32E7DB5A" w14:textId="77777777" w:rsidR="00C12291" w:rsidRPr="002E7106" w:rsidRDefault="009824AA" w:rsidP="009630EB">
          <w:pPr>
            <w:pStyle w:val="Header"/>
            <w:rPr>
              <w:rFonts w:ascii="Verdana" w:hAnsi="Verdana"/>
              <w:b/>
              <w:sz w:val="28"/>
              <w:szCs w:val="28"/>
            </w:rP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4185" w:type="dxa"/>
          <w:vMerge w:val="restart"/>
        </w:tcPr>
        <w:p w14:paraId="03D6D85A" w14:textId="77777777" w:rsidR="00C12291" w:rsidRDefault="009824AA" w:rsidP="009630EB">
          <w:pPr>
            <w:pStyle w:val="Header"/>
          </w:pPr>
          <w:r>
            <w:rPr>
              <w:noProof/>
              <w:lang w:eastAsia="en-GB"/>
            </w:rPr>
            <w:drawing>
              <wp:inline distT="0" distB="0" distL="0" distR="0" wp14:anchorId="66D21D9E" wp14:editId="25C719E8">
                <wp:extent cx="2533650" cy="847725"/>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00806"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3650" cy="847725"/>
                        </a:xfrm>
                        <a:prstGeom prst="rect">
                          <a:avLst/>
                        </a:prstGeom>
                        <a:noFill/>
                        <a:ln>
                          <a:noFill/>
                        </a:ln>
                      </pic:spPr>
                    </pic:pic>
                  </a:graphicData>
                </a:graphic>
              </wp:inline>
            </w:drawing>
          </w:r>
        </w:p>
        <w:p w14:paraId="6436A133" w14:textId="77777777" w:rsidR="00EF7963" w:rsidRPr="002E7106" w:rsidRDefault="00EF7963" w:rsidP="009630EB">
          <w:pPr>
            <w:pStyle w:val="Header"/>
            <w:rPr>
              <w:rFonts w:ascii="Verdana" w:hAnsi="Verdana"/>
            </w:rPr>
          </w:pPr>
        </w:p>
      </w:tc>
    </w:tr>
    <w:tr w:rsidR="002E1BA1" w14:paraId="41AF114E" w14:textId="77777777" w:rsidTr="009630EB">
      <w:trPr>
        <w:trHeight w:val="345"/>
      </w:trPr>
      <w:tc>
        <w:tcPr>
          <w:tcW w:w="6076" w:type="dxa"/>
          <w:vMerge w:val="restart"/>
          <w:vAlign w:val="center"/>
        </w:tcPr>
        <w:p w14:paraId="24269B97" w14:textId="77777777" w:rsidR="00C12291" w:rsidRPr="00026DE6" w:rsidRDefault="009824AA" w:rsidP="009630EB">
          <w:pPr>
            <w:pStyle w:val="Header"/>
            <w:jc w:val="center"/>
            <w:rPr>
              <w:rFonts w:ascii="Verdana" w:hAnsi="Verdana"/>
              <w:b/>
              <w:szCs w:val="24"/>
            </w:rPr>
          </w:pPr>
          <w:r w:rsidRPr="00026DE6">
            <w:rPr>
              <w:rFonts w:ascii="Verdana" w:hAnsi="Verdana"/>
              <w:b/>
              <w:szCs w:val="24"/>
            </w:rPr>
            <w:fldChar w:fldCharType="begin"/>
          </w:r>
          <w:r w:rsidRPr="00026DE6">
            <w:rPr>
              <w:rFonts w:ascii="Verdana" w:hAnsi="Verdana"/>
              <w:b/>
              <w:szCs w:val="24"/>
            </w:rPr>
            <w:instrText xml:space="preserve"> DOCPROPERTY  prqdoctitle  \* MERGEFORMAT </w:instrText>
          </w:r>
          <w:r w:rsidRPr="00026DE6">
            <w:rPr>
              <w:rFonts w:ascii="Verdana" w:hAnsi="Verdana"/>
              <w:b/>
              <w:szCs w:val="24"/>
            </w:rPr>
            <w:fldChar w:fldCharType="separate"/>
          </w:r>
          <w:r w:rsidR="008046B7">
            <w:rPr>
              <w:rFonts w:ascii="Verdana" w:hAnsi="Verdana"/>
              <w:b/>
              <w:szCs w:val="24"/>
            </w:rPr>
            <w:t>Confidentiality Agreement (NNL Disclosing only)</w:t>
          </w:r>
          <w:r w:rsidRPr="00026DE6">
            <w:rPr>
              <w:rFonts w:ascii="Verdana" w:hAnsi="Verdana"/>
              <w:b/>
              <w:szCs w:val="24"/>
            </w:rPr>
            <w:fldChar w:fldCharType="end"/>
          </w:r>
        </w:p>
      </w:tc>
      <w:tc>
        <w:tcPr>
          <w:tcW w:w="4185" w:type="dxa"/>
          <w:vMerge/>
        </w:tcPr>
        <w:p w14:paraId="782BC199" w14:textId="77777777" w:rsidR="00C12291" w:rsidRPr="002E7106" w:rsidRDefault="00C12291" w:rsidP="009630EB">
          <w:pPr>
            <w:pStyle w:val="Header"/>
            <w:rPr>
              <w:rFonts w:ascii="Verdana" w:hAnsi="Verdana"/>
            </w:rPr>
          </w:pPr>
        </w:p>
      </w:tc>
    </w:tr>
    <w:tr w:rsidR="002E1BA1" w14:paraId="2A2C8F19" w14:textId="77777777" w:rsidTr="009630EB">
      <w:trPr>
        <w:trHeight w:val="223"/>
      </w:trPr>
      <w:tc>
        <w:tcPr>
          <w:tcW w:w="6076" w:type="dxa"/>
          <w:vMerge/>
          <w:tcBorders>
            <w:bottom w:val="single" w:sz="4" w:space="0" w:color="auto"/>
          </w:tcBorders>
        </w:tcPr>
        <w:p w14:paraId="7437A796" w14:textId="77777777" w:rsidR="00C12291" w:rsidRPr="002E7106" w:rsidRDefault="00C12291" w:rsidP="009630EB">
          <w:pPr>
            <w:pStyle w:val="Header"/>
            <w:jc w:val="center"/>
            <w:rPr>
              <w:rFonts w:ascii="Verdana" w:hAnsi="Verdana"/>
              <w:b/>
              <w:sz w:val="28"/>
              <w:szCs w:val="28"/>
            </w:rPr>
          </w:pPr>
        </w:p>
      </w:tc>
      <w:tc>
        <w:tcPr>
          <w:tcW w:w="4185" w:type="dxa"/>
          <w:tcBorders>
            <w:bottom w:val="single" w:sz="4" w:space="0" w:color="auto"/>
          </w:tcBorders>
        </w:tcPr>
        <w:p w14:paraId="162525EC" w14:textId="77777777" w:rsidR="00C12291" w:rsidRPr="002E7106" w:rsidRDefault="009824AA" w:rsidP="009630EB">
          <w:pPr>
            <w:pStyle w:val="Header"/>
            <w:spacing w:after="60"/>
            <w:jc w:val="right"/>
            <w:rPr>
              <w:rFonts w:ascii="Verdana" w:hAnsi="Verdana"/>
              <w:sz w:val="20"/>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1</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0A7A8D0C" w14:textId="77777777" w:rsidR="00C12291" w:rsidRPr="00EF7963" w:rsidRDefault="00C12291" w:rsidP="00EF7963">
    <w:pPr>
      <w:pStyle w:val="Head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7D61255"/>
    <w:multiLevelType w:val="multilevel"/>
    <w:tmpl w:val="443E5EBC"/>
    <w:name w:val="main_list"/>
    <w:lvl w:ilvl="0">
      <w:start w:val="1"/>
      <w:numFmt w:val="decimal"/>
      <w:pStyle w:val="Heading1"/>
      <w:lvlText w:val="%1."/>
      <w:lvlJc w:val="left"/>
      <w:pPr>
        <w:tabs>
          <w:tab w:val="num" w:pos="720"/>
        </w:tabs>
        <w:ind w:left="720" w:hanging="720"/>
      </w:pPr>
      <w:rPr>
        <w:rFonts w:ascii="Verdana" w:hAnsi="Verdana" w:hint="default"/>
        <w:b/>
        <w:i w:val="0"/>
        <w:caps/>
        <w:sz w:val="18"/>
        <w:szCs w:val="18"/>
      </w:rPr>
    </w:lvl>
    <w:lvl w:ilvl="1">
      <w:start w:val="1"/>
      <w:numFmt w:val="decimal"/>
      <w:pStyle w:val="Heading2"/>
      <w:lvlText w:val="%1.%2"/>
      <w:lvlJc w:val="left"/>
      <w:pPr>
        <w:tabs>
          <w:tab w:val="num" w:pos="720"/>
        </w:tabs>
        <w:ind w:left="720" w:hanging="720"/>
      </w:pPr>
      <w:rPr>
        <w:rFonts w:ascii="Verdana" w:hAnsi="Verdana" w:hint="default"/>
        <w:b w:val="0"/>
        <w:i w:val="0"/>
        <w:caps w:val="0"/>
        <w:sz w:val="18"/>
        <w:szCs w:val="18"/>
      </w:rPr>
    </w:lvl>
    <w:lvl w:ilvl="2">
      <w:start w:val="1"/>
      <w:numFmt w:val="lowerLetter"/>
      <w:pStyle w:val="Heading3"/>
      <w:lvlText w:val="(%3)"/>
      <w:lvlJc w:val="left"/>
      <w:pPr>
        <w:tabs>
          <w:tab w:val="num" w:pos="1559"/>
        </w:tabs>
        <w:ind w:left="1559" w:hanging="567"/>
      </w:pPr>
      <w:rPr>
        <w:rFonts w:ascii="Verdana" w:hAnsi="Verdana" w:hint="default"/>
        <w:b w:val="0"/>
        <w:i w:val="0"/>
        <w:sz w:val="18"/>
        <w:szCs w:val="18"/>
      </w:rPr>
    </w:lvl>
    <w:lvl w:ilvl="3">
      <w:start w:val="1"/>
      <w:numFmt w:val="lowerRoman"/>
      <w:pStyle w:val="Heading4"/>
      <w:lvlText w:val="(%4)"/>
      <w:lvlJc w:val="left"/>
      <w:pPr>
        <w:tabs>
          <w:tab w:val="num" w:pos="2421"/>
        </w:tabs>
        <w:ind w:left="2268" w:hanging="567"/>
      </w:pPr>
      <w:rPr>
        <w:rFonts w:ascii="Verdana" w:hAnsi="Verdana" w:hint="default"/>
        <w:b w:val="0"/>
        <w:i w:val="0"/>
        <w:sz w:val="18"/>
        <w:szCs w:val="18"/>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s>
  <w:rsids>
    <w:rsidRoot w:val="00120056"/>
    <w:rsid w:val="00017C08"/>
    <w:rsid w:val="0002103F"/>
    <w:rsid w:val="00026DE6"/>
    <w:rsid w:val="00036992"/>
    <w:rsid w:val="00037496"/>
    <w:rsid w:val="000677AA"/>
    <w:rsid w:val="000C6843"/>
    <w:rsid w:val="000E7733"/>
    <w:rsid w:val="000F12E9"/>
    <w:rsid w:val="00101D01"/>
    <w:rsid w:val="00120056"/>
    <w:rsid w:val="00122663"/>
    <w:rsid w:val="001533FD"/>
    <w:rsid w:val="001A4DDE"/>
    <w:rsid w:val="001C43F1"/>
    <w:rsid w:val="001D7F1E"/>
    <w:rsid w:val="00221867"/>
    <w:rsid w:val="00225183"/>
    <w:rsid w:val="00226D15"/>
    <w:rsid w:val="002454F4"/>
    <w:rsid w:val="00282F16"/>
    <w:rsid w:val="002C20B2"/>
    <w:rsid w:val="002E1BA1"/>
    <w:rsid w:val="002E7106"/>
    <w:rsid w:val="00391FDC"/>
    <w:rsid w:val="003A5095"/>
    <w:rsid w:val="003E16C8"/>
    <w:rsid w:val="00422D42"/>
    <w:rsid w:val="00447590"/>
    <w:rsid w:val="004B2373"/>
    <w:rsid w:val="004D17C2"/>
    <w:rsid w:val="00520449"/>
    <w:rsid w:val="005324F6"/>
    <w:rsid w:val="00547DDE"/>
    <w:rsid w:val="005517F9"/>
    <w:rsid w:val="00596639"/>
    <w:rsid w:val="005B04B6"/>
    <w:rsid w:val="005D6CA4"/>
    <w:rsid w:val="005E56CE"/>
    <w:rsid w:val="00634352"/>
    <w:rsid w:val="006828F0"/>
    <w:rsid w:val="006A3A1D"/>
    <w:rsid w:val="006C67F0"/>
    <w:rsid w:val="006E3F44"/>
    <w:rsid w:val="006F31EE"/>
    <w:rsid w:val="0076093D"/>
    <w:rsid w:val="007C1AEA"/>
    <w:rsid w:val="007E02F1"/>
    <w:rsid w:val="007F555B"/>
    <w:rsid w:val="008046B7"/>
    <w:rsid w:val="00865D5A"/>
    <w:rsid w:val="008B3DCD"/>
    <w:rsid w:val="008D4ECC"/>
    <w:rsid w:val="008E2A35"/>
    <w:rsid w:val="008E3A39"/>
    <w:rsid w:val="009456B7"/>
    <w:rsid w:val="00946705"/>
    <w:rsid w:val="00956F6C"/>
    <w:rsid w:val="009575EE"/>
    <w:rsid w:val="009630EB"/>
    <w:rsid w:val="009824AA"/>
    <w:rsid w:val="009928FF"/>
    <w:rsid w:val="009B2589"/>
    <w:rsid w:val="009D6687"/>
    <w:rsid w:val="009E77DA"/>
    <w:rsid w:val="009F1FE8"/>
    <w:rsid w:val="00A766F2"/>
    <w:rsid w:val="00A80138"/>
    <w:rsid w:val="00AA3014"/>
    <w:rsid w:val="00B676FA"/>
    <w:rsid w:val="00B96841"/>
    <w:rsid w:val="00B97239"/>
    <w:rsid w:val="00BA7E8E"/>
    <w:rsid w:val="00BF5F9E"/>
    <w:rsid w:val="00C0620B"/>
    <w:rsid w:val="00C12291"/>
    <w:rsid w:val="00CC5E49"/>
    <w:rsid w:val="00CD103F"/>
    <w:rsid w:val="00D11ECC"/>
    <w:rsid w:val="00D57980"/>
    <w:rsid w:val="00DA084A"/>
    <w:rsid w:val="00DC7B1D"/>
    <w:rsid w:val="00DE3F48"/>
    <w:rsid w:val="00E2122C"/>
    <w:rsid w:val="00E42D53"/>
    <w:rsid w:val="00E66FD0"/>
    <w:rsid w:val="00EA3B52"/>
    <w:rsid w:val="00EB1662"/>
    <w:rsid w:val="00EE6ECE"/>
    <w:rsid w:val="00EF7963"/>
    <w:rsid w:val="00F314B5"/>
    <w:rsid w:val="00F3554C"/>
    <w:rsid w:val="00F82251"/>
    <w:rsid w:val="00FD0449"/>
    <w:rsid w:val="00FF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61BB1AA"/>
  <w15:docId w15:val="{8827C077-2FE2-417D-829F-F97D8E6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83"/>
    <w:rPr>
      <w:rFonts w:ascii="Bembo" w:hAnsi="Bembo"/>
      <w:sz w:val="24"/>
      <w:lang w:eastAsia="en-US"/>
    </w:rPr>
  </w:style>
  <w:style w:type="paragraph" w:styleId="Heading1">
    <w:name w:val="heading 1"/>
    <w:basedOn w:val="Normal"/>
    <w:link w:val="Heading1Char"/>
    <w:qFormat/>
    <w:rsid w:val="001D7F1E"/>
    <w:pPr>
      <w:keepNext/>
      <w:numPr>
        <w:numId w:val="2"/>
      </w:numPr>
      <w:spacing w:before="320" w:line="300" w:lineRule="atLeast"/>
      <w:jc w:val="both"/>
      <w:outlineLvl w:val="0"/>
    </w:pPr>
    <w:rPr>
      <w:rFonts w:ascii="Times New Roman" w:hAnsi="Times New Roman"/>
      <w:b/>
      <w:smallCaps/>
      <w:kern w:val="28"/>
      <w:sz w:val="22"/>
    </w:rPr>
  </w:style>
  <w:style w:type="paragraph" w:styleId="Heading2">
    <w:name w:val="heading 2"/>
    <w:basedOn w:val="Normal"/>
    <w:link w:val="Heading2Char"/>
    <w:qFormat/>
    <w:rsid w:val="001D7F1E"/>
    <w:pPr>
      <w:numPr>
        <w:ilvl w:val="1"/>
        <w:numId w:val="2"/>
      </w:numPr>
      <w:spacing w:before="280" w:after="120" w:line="300" w:lineRule="atLeast"/>
      <w:jc w:val="both"/>
      <w:outlineLvl w:val="1"/>
    </w:pPr>
    <w:rPr>
      <w:rFonts w:ascii="Times New Roman" w:hAnsi="Times New Roman"/>
      <w:color w:val="000000"/>
      <w:sz w:val="22"/>
    </w:rPr>
  </w:style>
  <w:style w:type="paragraph" w:styleId="Heading3">
    <w:name w:val="heading 3"/>
    <w:basedOn w:val="Normal"/>
    <w:link w:val="Heading3Char"/>
    <w:qFormat/>
    <w:rsid w:val="001D7F1E"/>
    <w:pPr>
      <w:numPr>
        <w:ilvl w:val="2"/>
        <w:numId w:val="2"/>
      </w:numPr>
      <w:spacing w:after="120" w:line="300" w:lineRule="atLeast"/>
      <w:jc w:val="both"/>
      <w:outlineLvl w:val="2"/>
    </w:pPr>
    <w:rPr>
      <w:rFonts w:ascii="Times New Roman" w:hAnsi="Times New Roman"/>
      <w:sz w:val="22"/>
    </w:rPr>
  </w:style>
  <w:style w:type="paragraph" w:styleId="Heading4">
    <w:name w:val="heading 4"/>
    <w:basedOn w:val="Normal"/>
    <w:link w:val="Heading4Char"/>
    <w:qFormat/>
    <w:rsid w:val="001D7F1E"/>
    <w:pPr>
      <w:numPr>
        <w:ilvl w:val="3"/>
        <w:numId w:val="2"/>
      </w:numPr>
      <w:tabs>
        <w:tab w:val="left" w:pos="2261"/>
      </w:tabs>
      <w:spacing w:after="120" w:line="300" w:lineRule="atLeast"/>
      <w:jc w:val="both"/>
      <w:outlineLvl w:val="3"/>
    </w:pPr>
    <w:rPr>
      <w:rFonts w:ascii="Times New Roman" w:hAnsi="Times New Roman"/>
      <w:sz w:val="22"/>
    </w:rPr>
  </w:style>
  <w:style w:type="paragraph" w:styleId="Heading5">
    <w:name w:val="heading 5"/>
    <w:basedOn w:val="Normal"/>
    <w:link w:val="Heading5Char"/>
    <w:qFormat/>
    <w:rsid w:val="001D7F1E"/>
    <w:pPr>
      <w:numPr>
        <w:ilvl w:val="4"/>
        <w:numId w:val="2"/>
      </w:numPr>
      <w:spacing w:after="120" w:line="300" w:lineRule="atLeast"/>
      <w:jc w:val="both"/>
      <w:outlineLvl w:val="4"/>
    </w:pPr>
    <w:rPr>
      <w:rFonts w:ascii="Times New Roman" w:hAnsi="Times New Roman"/>
      <w:sz w:val="22"/>
    </w:rPr>
  </w:style>
  <w:style w:type="paragraph" w:styleId="Heading7">
    <w:name w:val="heading 7"/>
    <w:basedOn w:val="Normal"/>
    <w:next w:val="Normal"/>
    <w:link w:val="Heading7Char"/>
    <w:qFormat/>
    <w:rsid w:val="001D7F1E"/>
    <w:pPr>
      <w:keepNext/>
      <w:spacing w:line="300" w:lineRule="atLeast"/>
      <w:outlineLvl w:val="6"/>
    </w:pPr>
    <w:rPr>
      <w:rFonts w:ascii="Arial" w:hAnsi="Arial"/>
      <w:b/>
      <w:smallCaps/>
      <w:color w:val="000000"/>
    </w:rPr>
  </w:style>
  <w:style w:type="paragraph" w:styleId="Heading8">
    <w:name w:val="heading 8"/>
    <w:basedOn w:val="Normal"/>
    <w:next w:val="Normal"/>
    <w:link w:val="Heading8Char"/>
    <w:autoRedefine/>
    <w:qFormat/>
    <w:rsid w:val="001D7F1E"/>
    <w:pPr>
      <w:keepNext/>
      <w:pageBreakBefore/>
      <w:spacing w:after="260" w:line="260" w:lineRule="atLeast"/>
      <w:jc w:val="center"/>
      <w:outlineLvl w:val="7"/>
    </w:pPr>
    <w:rPr>
      <w:rFonts w:ascii="Verdana" w:hAnsi="Verdana"/>
      <w:b/>
      <w:color w:val="5F606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2F16"/>
    <w:pPr>
      <w:tabs>
        <w:tab w:val="center" w:pos="4513"/>
        <w:tab w:val="right" w:pos="9026"/>
      </w:tabs>
    </w:pPr>
  </w:style>
  <w:style w:type="character" w:customStyle="1" w:styleId="HeaderChar">
    <w:name w:val="Header Char"/>
    <w:basedOn w:val="DefaultParagraphFont"/>
    <w:link w:val="Header"/>
    <w:uiPriority w:val="99"/>
    <w:locked/>
    <w:rsid w:val="00282F16"/>
    <w:rPr>
      <w:sz w:val="24"/>
    </w:rPr>
  </w:style>
  <w:style w:type="paragraph" w:styleId="Footer">
    <w:name w:val="footer"/>
    <w:basedOn w:val="Normal"/>
    <w:link w:val="FooterChar"/>
    <w:uiPriority w:val="99"/>
    <w:rsid w:val="00282F16"/>
    <w:pPr>
      <w:tabs>
        <w:tab w:val="center" w:pos="4513"/>
        <w:tab w:val="right" w:pos="9026"/>
      </w:tabs>
    </w:pPr>
  </w:style>
  <w:style w:type="character" w:customStyle="1" w:styleId="FooterChar">
    <w:name w:val="Footer Char"/>
    <w:basedOn w:val="DefaultParagraphFont"/>
    <w:link w:val="Footer"/>
    <w:uiPriority w:val="99"/>
    <w:locked/>
    <w:rsid w:val="00282F16"/>
    <w:rPr>
      <w:sz w:val="24"/>
    </w:rPr>
  </w:style>
  <w:style w:type="table" w:styleId="TableGrid">
    <w:name w:val="Table Grid"/>
    <w:basedOn w:val="TableNormal"/>
    <w:uiPriority w:val="59"/>
    <w:rsid w:val="00F3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533FD"/>
    <w:rPr>
      <w:rFonts w:ascii="Tahoma" w:hAnsi="Tahoma" w:cs="Tahoma"/>
      <w:sz w:val="16"/>
      <w:szCs w:val="16"/>
    </w:rPr>
  </w:style>
  <w:style w:type="character" w:customStyle="1" w:styleId="BalloonTextChar">
    <w:name w:val="Balloon Text Char"/>
    <w:basedOn w:val="DefaultParagraphFont"/>
    <w:link w:val="BalloonText"/>
    <w:uiPriority w:val="99"/>
    <w:locked/>
    <w:rsid w:val="001533FD"/>
    <w:rPr>
      <w:rFonts w:ascii="Tahoma" w:hAnsi="Tahoma" w:cs="Tahoma"/>
      <w:sz w:val="16"/>
      <w:szCs w:val="16"/>
      <w:lang w:val="x-none" w:eastAsia="en-US"/>
    </w:rPr>
  </w:style>
  <w:style w:type="character" w:customStyle="1" w:styleId="Heading1Char">
    <w:name w:val="Heading 1 Char"/>
    <w:basedOn w:val="DefaultParagraphFont"/>
    <w:link w:val="Heading1"/>
    <w:rsid w:val="001D7F1E"/>
    <w:rPr>
      <w:b/>
      <w:smallCaps/>
      <w:kern w:val="28"/>
      <w:sz w:val="22"/>
      <w:lang w:eastAsia="en-US"/>
    </w:rPr>
  </w:style>
  <w:style w:type="character" w:customStyle="1" w:styleId="Heading2Char">
    <w:name w:val="Heading 2 Char"/>
    <w:basedOn w:val="DefaultParagraphFont"/>
    <w:link w:val="Heading2"/>
    <w:rsid w:val="001D7F1E"/>
    <w:rPr>
      <w:color w:val="000000"/>
      <w:sz w:val="22"/>
      <w:lang w:eastAsia="en-US"/>
    </w:rPr>
  </w:style>
  <w:style w:type="character" w:customStyle="1" w:styleId="Heading3Char">
    <w:name w:val="Heading 3 Char"/>
    <w:basedOn w:val="DefaultParagraphFont"/>
    <w:link w:val="Heading3"/>
    <w:rsid w:val="001D7F1E"/>
    <w:rPr>
      <w:sz w:val="22"/>
      <w:lang w:eastAsia="en-US"/>
    </w:rPr>
  </w:style>
  <w:style w:type="character" w:customStyle="1" w:styleId="Heading4Char">
    <w:name w:val="Heading 4 Char"/>
    <w:basedOn w:val="DefaultParagraphFont"/>
    <w:link w:val="Heading4"/>
    <w:rsid w:val="001D7F1E"/>
    <w:rPr>
      <w:sz w:val="22"/>
      <w:lang w:eastAsia="en-US"/>
    </w:rPr>
  </w:style>
  <w:style w:type="character" w:customStyle="1" w:styleId="Heading5Char">
    <w:name w:val="Heading 5 Char"/>
    <w:basedOn w:val="DefaultParagraphFont"/>
    <w:link w:val="Heading5"/>
    <w:rsid w:val="001D7F1E"/>
    <w:rPr>
      <w:sz w:val="22"/>
      <w:lang w:eastAsia="en-US"/>
    </w:rPr>
  </w:style>
  <w:style w:type="character" w:customStyle="1" w:styleId="Heading7Char">
    <w:name w:val="Heading 7 Char"/>
    <w:basedOn w:val="DefaultParagraphFont"/>
    <w:link w:val="Heading7"/>
    <w:rsid w:val="001D7F1E"/>
    <w:rPr>
      <w:rFonts w:ascii="Arial" w:hAnsi="Arial"/>
      <w:b/>
      <w:smallCaps/>
      <w:color w:val="000000"/>
      <w:sz w:val="24"/>
      <w:lang w:eastAsia="en-US"/>
    </w:rPr>
  </w:style>
  <w:style w:type="character" w:customStyle="1" w:styleId="Heading8Char">
    <w:name w:val="Heading 8 Char"/>
    <w:basedOn w:val="DefaultParagraphFont"/>
    <w:link w:val="Heading8"/>
    <w:rsid w:val="001D7F1E"/>
    <w:rPr>
      <w:rFonts w:ascii="Verdana" w:hAnsi="Verdana"/>
      <w:b/>
      <w:color w:val="5F6062"/>
      <w:sz w:val="18"/>
      <w:szCs w:val="18"/>
      <w:lang w:eastAsia="en-US"/>
    </w:rPr>
  </w:style>
  <w:style w:type="paragraph" w:customStyle="1" w:styleId="Bodysubclause">
    <w:name w:val="Body  sub clause"/>
    <w:basedOn w:val="Normal"/>
    <w:rsid w:val="001D7F1E"/>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1D7F1E"/>
    <w:pPr>
      <w:tabs>
        <w:tab w:val="left" w:pos="709"/>
      </w:tabs>
      <w:spacing w:after="120" w:line="300" w:lineRule="atLeast"/>
      <w:ind w:left="720"/>
      <w:jc w:val="both"/>
    </w:pPr>
    <w:rPr>
      <w:rFonts w:ascii="Times New Roman" w:hAnsi="Times New Roman"/>
      <w:sz w:val="22"/>
    </w:rPr>
  </w:style>
  <w:style w:type="paragraph" w:styleId="TOC3">
    <w:name w:val="toc 3"/>
    <w:basedOn w:val="Normal"/>
    <w:next w:val="Normal"/>
    <w:autoRedefine/>
    <w:uiPriority w:val="39"/>
    <w:rsid w:val="001D7F1E"/>
    <w:pPr>
      <w:tabs>
        <w:tab w:val="left" w:pos="709"/>
        <w:tab w:val="right" w:leader="dot" w:pos="7655"/>
      </w:tabs>
      <w:spacing w:line="300" w:lineRule="atLeast"/>
      <w:jc w:val="both"/>
    </w:pPr>
    <w:rPr>
      <w:rFonts w:ascii="Verdana" w:hAnsi="Verdana"/>
      <w:noProof/>
      <w:color w:val="5F6062"/>
      <w:sz w:val="18"/>
      <w:szCs w:val="18"/>
    </w:rPr>
  </w:style>
  <w:style w:type="paragraph" w:customStyle="1" w:styleId="1Parties">
    <w:name w:val="(1) Parties"/>
    <w:basedOn w:val="Normal"/>
    <w:rsid w:val="001D7F1E"/>
    <w:pPr>
      <w:numPr>
        <w:numId w:val="1"/>
      </w:numPr>
      <w:spacing w:before="120" w:after="120" w:line="300" w:lineRule="atLeast"/>
      <w:jc w:val="both"/>
    </w:pPr>
    <w:rPr>
      <w:rFonts w:ascii="Times New Roman" w:hAnsi="Times New Roman"/>
      <w:sz w:val="22"/>
    </w:rPr>
  </w:style>
  <w:style w:type="paragraph" w:customStyle="1" w:styleId="1stIntroHeadings">
    <w:name w:val="1stIntroHeadings"/>
    <w:basedOn w:val="Normal"/>
    <w:next w:val="Normal"/>
    <w:rsid w:val="001D7F1E"/>
    <w:pPr>
      <w:tabs>
        <w:tab w:val="left" w:pos="709"/>
      </w:tabs>
      <w:spacing w:before="120" w:after="120" w:line="300" w:lineRule="atLeast"/>
      <w:jc w:val="both"/>
    </w:pPr>
    <w:rPr>
      <w:rFonts w:ascii="Times New Roman" w:hAnsi="Times New Roman"/>
      <w:b/>
      <w:smallCaps/>
    </w:rPr>
  </w:style>
  <w:style w:type="paragraph" w:customStyle="1" w:styleId="Scha">
    <w:name w:val="Sch a)"/>
    <w:basedOn w:val="Normal"/>
    <w:rsid w:val="001D7F1E"/>
    <w:pPr>
      <w:numPr>
        <w:ilvl w:val="1"/>
        <w:numId w:val="1"/>
      </w:numPr>
      <w:spacing w:line="300" w:lineRule="atLeast"/>
      <w:jc w:val="both"/>
    </w:pPr>
    <w:rPr>
      <w:rFonts w:ascii="Times New Roman" w:hAnsi="Times New Roman"/>
      <w:sz w:val="22"/>
    </w:rPr>
  </w:style>
  <w:style w:type="paragraph" w:customStyle="1" w:styleId="XExecution">
    <w:name w:val="X Execution"/>
    <w:basedOn w:val="Normal"/>
    <w:rsid w:val="001D7F1E"/>
    <w:pPr>
      <w:tabs>
        <w:tab w:val="left" w:pos="0"/>
        <w:tab w:val="left" w:pos="3544"/>
      </w:tabs>
      <w:spacing w:line="300" w:lineRule="atLeast"/>
      <w:ind w:right="459"/>
    </w:pPr>
    <w:rPr>
      <w:rFonts w:ascii="Times New Roman" w:hAnsi="Times New Roman"/>
      <w:color w:val="000000"/>
      <w:sz w:val="22"/>
    </w:rPr>
  </w:style>
  <w:style w:type="character" w:customStyle="1" w:styleId="Defterm">
    <w:name w:val="Defterm"/>
    <w:rsid w:val="001D7F1E"/>
    <w:rPr>
      <w:b/>
      <w:color w:val="000000"/>
      <w:sz w:val="22"/>
    </w:rPr>
  </w:style>
  <w:style w:type="paragraph" w:customStyle="1" w:styleId="NormalSpaced">
    <w:name w:val="NormalSpaced"/>
    <w:basedOn w:val="Normal"/>
    <w:next w:val="Normal"/>
    <w:rsid w:val="001D7F1E"/>
    <w:pPr>
      <w:spacing w:after="240" w:line="300" w:lineRule="atLeast"/>
      <w:jc w:val="both"/>
    </w:pPr>
    <w:rPr>
      <w:rFonts w:ascii="Times New Roman" w:hAnsi="Times New Roman"/>
      <w:sz w:val="22"/>
    </w:rPr>
  </w:style>
  <w:style w:type="paragraph" w:customStyle="1" w:styleId="DatedTabs">
    <w:name w:val="Dated Tabs"/>
    <w:basedOn w:val="Normal"/>
    <w:rsid w:val="001D7F1E"/>
    <w:pPr>
      <w:tabs>
        <w:tab w:val="left" w:pos="2347"/>
        <w:tab w:val="right" w:pos="6667"/>
      </w:tabs>
      <w:spacing w:before="960" w:after="2400" w:line="288" w:lineRule="auto"/>
      <w:jc w:val="both"/>
    </w:pPr>
    <w:rPr>
      <w:rFonts w:ascii="Arial" w:hAnsi="Arial"/>
      <w:b/>
    </w:rPr>
  </w:style>
  <w:style w:type="paragraph" w:customStyle="1" w:styleId="DocName">
    <w:name w:val="Doc Name"/>
    <w:basedOn w:val="Normal"/>
    <w:next w:val="Normal"/>
    <w:rsid w:val="001D7F1E"/>
    <w:pPr>
      <w:spacing w:line="288" w:lineRule="auto"/>
      <w:ind w:left="2419" w:right="2419"/>
      <w:jc w:val="center"/>
    </w:pPr>
    <w:rPr>
      <w:rFonts w:ascii="Arial" w:hAnsi="Arial"/>
      <w:b/>
    </w:rPr>
  </w:style>
  <w:style w:type="paragraph" w:customStyle="1" w:styleId="PartyFS">
    <w:name w:val="Party FS"/>
    <w:basedOn w:val="Normal"/>
    <w:rsid w:val="001D7F1E"/>
    <w:pPr>
      <w:spacing w:after="240" w:line="288" w:lineRule="auto"/>
      <w:jc w:val="center"/>
    </w:pPr>
    <w:rPr>
      <w:rFonts w:ascii="Arial" w:hAnsi="Arial"/>
      <w:b/>
    </w:rPr>
  </w:style>
  <w:style w:type="character" w:styleId="Strong">
    <w:name w:val="Strong"/>
    <w:uiPriority w:val="22"/>
    <w:qFormat/>
    <w:rsid w:val="001D7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2928</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System Template for Portrait Forms</vt:lpstr>
    </vt:vector>
  </TitlesOfParts>
  <Company>NNL</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Template for Portrait Forms with Security Markings</dc:title>
  <dc:creator>CT75</dc:creator>
  <cp:lastModifiedBy>Sarah Brown</cp:lastModifiedBy>
  <cp:revision>3</cp:revision>
  <dcterms:created xsi:type="dcterms:W3CDTF">2022-11-03T14:06:00Z</dcterms:created>
  <dcterms:modified xsi:type="dcterms:W3CDTF">2022-11-04T15:14:00Z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csadd1">
    <vt:lpwstr>
    </vt:lpwstr>
  </property>
  <property fmtid="{D5CDD505-2E9C-101B-9397-08002B2CF9AE}" pid="3" name="prqcsadd2">
    <vt:lpwstr>
    </vt:lpwstr>
  </property>
  <property fmtid="{D5CDD505-2E9C-101B-9397-08002B2CF9AE}" pid="4" name="prqcsadd3">
    <vt:lpwstr>
    </vt:lpwstr>
  </property>
  <property fmtid="{D5CDD505-2E9C-101B-9397-08002B2CF9AE}" pid="5" name="prqcsadd4">
    <vt:lpwstr>
    </vt:lpwstr>
  </property>
  <property fmtid="{D5CDD505-2E9C-101B-9397-08002B2CF9AE}" pid="6" name="prqcsadd5">
    <vt:lpwstr>
    </vt:lpwstr>
  </property>
  <property fmtid="{D5CDD505-2E9C-101B-9397-08002B2CF9AE}" pid="7" name="prqcscomment">
    <vt:lpwstr>
    </vt:lpwstr>
  </property>
  <property fmtid="{D5CDD505-2E9C-101B-9397-08002B2CF9AE}" pid="8" name="prqcsconame">
    <vt:lpwstr>
    </vt:lpwstr>
  </property>
  <property fmtid="{D5CDD505-2E9C-101B-9397-08002B2CF9AE}" pid="9" name="prqcscontact">
    <vt:lpwstr>
    </vt:lpwstr>
  </property>
  <property fmtid="{D5CDD505-2E9C-101B-9397-08002B2CF9AE}" pid="10" name="prqcscountry">
    <vt:lpwstr>
    </vt:lpwstr>
  </property>
  <property fmtid="{D5CDD505-2E9C-101B-9397-08002B2CF9AE}" pid="11" name="prqcsdate">
    <vt:lpwstr>
    </vt:lpwstr>
  </property>
  <property fmtid="{D5CDD505-2E9C-101B-9397-08002B2CF9AE}" pid="12" name="prqcsemail">
    <vt:lpwstr>
    </vt:lpwstr>
  </property>
  <property fmtid="{D5CDD505-2E9C-101B-9397-08002B2CF9AE}" pid="13" name="prqcsfax">
    <vt:lpwstr>
    </vt:lpwstr>
  </property>
  <property fmtid="{D5CDD505-2E9C-101B-9397-08002B2CF9AE}" pid="14" name="prqcsnumber">
    <vt:lpwstr>
    </vt:lpwstr>
  </property>
  <property fmtid="{D5CDD505-2E9C-101B-9397-08002B2CF9AE}" pid="15" name="prqcsphone">
    <vt:lpwstr>
    </vt:lpwstr>
  </property>
  <property fmtid="{D5CDD505-2E9C-101B-9397-08002B2CF9AE}" pid="16" name="prqcsposition">
    <vt:lpwstr>
    </vt:lpwstr>
  </property>
  <property fmtid="{D5CDD505-2E9C-101B-9397-08002B2CF9AE}" pid="17" name="prqcsraisedby">
    <vt:lpwstr>
    </vt:lpwstr>
  </property>
  <property fmtid="{D5CDD505-2E9C-101B-9397-08002B2CF9AE}" pid="18" name="prqcsraisedbyname">
    <vt:lpwstr>
    </vt:lpwstr>
  </property>
  <property fmtid="{D5CDD505-2E9C-101B-9397-08002B2CF9AE}" pid="19" name="prqcssalutation">
    <vt:lpwstr>
    </vt:lpwstr>
  </property>
  <property fmtid="{D5CDD505-2E9C-101B-9397-08002B2CF9AE}" pid="20" name="prqcssignoff">
    <vt:lpwstr>
    </vt:lpwstr>
  </property>
  <property fmtid="{D5CDD505-2E9C-101B-9397-08002B2CF9AE}" pid="21" name="prqcstime">
    <vt:lpwstr>
    </vt:lpwstr>
  </property>
  <property fmtid="{D5CDD505-2E9C-101B-9397-08002B2CF9AE}" pid="22" name="prqcszip">
    <vt:lpwstr>
    </vt:lpwstr>
  </property>
  <property fmtid="{D5CDD505-2E9C-101B-9397-08002B2CF9AE}" pid="23" name="prqdocapos">
    <vt:lpwstr>
    </vt:lpwstr>
  </property>
  <property fmtid="{D5CDD505-2E9C-101B-9397-08002B2CF9AE}" pid="24" name="prqdocaut">
    <vt:lpwstr>DONNA.MCVEY-BARRON</vt:lpwstr>
  </property>
  <property fmtid="{D5CDD505-2E9C-101B-9397-08002B2CF9AE}" pid="25" name="prqdocauthor">
    <vt:lpwstr>Donna McVey </vt:lpwstr>
  </property>
  <property fmtid="{D5CDD505-2E9C-101B-9397-08002B2CF9AE}" pid="26" name="prqdocconverted">
    <vt:lpwstr>1</vt:lpwstr>
  </property>
  <property fmtid="{D5CDD505-2E9C-101B-9397-08002B2CF9AE}" pid="27" name="prqdocdate">
    <vt:lpwstr>29/09/2021</vt:lpwstr>
  </property>
  <property fmtid="{D5CDD505-2E9C-101B-9397-08002B2CF9AE}" pid="28" name="prqdocdraft">
    <vt:lpwstr>Issued (Uncontrolled when Printed)</vt:lpwstr>
  </property>
  <property fmtid="{D5CDD505-2E9C-101B-9397-08002B2CF9AE}" pid="29" name="prqdochistdetails001">
    <vt:lpwstr>New portrait form with security markings</vt:lpwstr>
  </property>
  <property fmtid="{D5CDD505-2E9C-101B-9397-08002B2CF9AE}" pid="30" name="prqdochistdetails002">
    <vt:lpwstr>CHanged from .DOC to .DOCX</vt:lpwstr>
  </property>
  <property fmtid="{D5CDD505-2E9C-101B-9397-08002B2CF9AE}" pid="31" name="prqdochistdetails003">
    <vt:lpwstr>Further update for the template show / hide references.</vt:lpwstr>
  </property>
  <property fmtid="{D5CDD505-2E9C-101B-9397-08002B2CF9AE}" pid="32" name="prqdochistlastdetails001">
    <vt:lpwstr>New portrait form with security markings</vt:lpwstr>
  </property>
  <property fmtid="{D5CDD505-2E9C-101B-9397-08002B2CF9AE}" pid="33" name="prqdochistlastreasons001">
    <vt:lpwstr>
    </vt:lpwstr>
  </property>
  <property fmtid="{D5CDD505-2E9C-101B-9397-08002B2CF9AE}" pid="34" name="prqdochistlastreleasedate001">
    <vt:lpwstr>24/11/2016 00:00:00</vt:lpwstr>
  </property>
  <property fmtid="{D5CDD505-2E9C-101B-9397-08002B2CF9AE}" pid="35" name="prqdochistlastrequested001">
    <vt:lpwstr>PROQUISQMS</vt:lpwstr>
  </property>
  <property fmtid="{D5CDD505-2E9C-101B-9397-08002B2CF9AE}" pid="36" name="prqdochistlastrevision001">
    <vt:lpwstr>1</vt:lpwstr>
  </property>
  <property fmtid="{D5CDD505-2E9C-101B-9397-08002B2CF9AE}" pid="37" name="prqdochistreasons001">
    <vt:lpwstr>
    </vt:lpwstr>
  </property>
  <property fmtid="{D5CDD505-2E9C-101B-9397-08002B2CF9AE}" pid="38" name="prqdochistreasons002">
    <vt:lpwstr>All NNL workstations are now using upgraded MS Office</vt:lpwstr>
  </property>
  <property fmtid="{D5CDD505-2E9C-101B-9397-08002B2CF9AE}" pid="39" name="prqdochistreasons003">
    <vt:lpwstr>Updated for the input display requirements.</vt:lpwstr>
  </property>
  <property fmtid="{D5CDD505-2E9C-101B-9397-08002B2CF9AE}" pid="40" name="prqdochistreleasedate001">
    <vt:lpwstr>24/11/2016 00:00:00</vt:lpwstr>
  </property>
  <property fmtid="{D5CDD505-2E9C-101B-9397-08002B2CF9AE}" pid="41" name="prqdochistreleasedate002">
    <vt:lpwstr>21/08/2015 00:00:00</vt:lpwstr>
  </property>
  <property fmtid="{D5CDD505-2E9C-101B-9397-08002B2CF9AE}" pid="42" name="prqdochistreleasedate003">
    <vt:lpwstr>05/02/2014 00:00:00</vt:lpwstr>
  </property>
  <property fmtid="{D5CDD505-2E9C-101B-9397-08002B2CF9AE}" pid="43" name="prqdochistrequested001">
    <vt:lpwstr>PROQUISQMS</vt:lpwstr>
  </property>
  <property fmtid="{D5CDD505-2E9C-101B-9397-08002B2CF9AE}" pid="44" name="prqdochistrequested002">
    <vt:lpwstr>PROQUISQMS</vt:lpwstr>
  </property>
  <property fmtid="{D5CDD505-2E9C-101B-9397-08002B2CF9AE}" pid="45" name="prqdochistrequested003">
    <vt:lpwstr>CT75</vt:lpwstr>
  </property>
  <property fmtid="{D5CDD505-2E9C-101B-9397-08002B2CF9AE}" pid="46" name="prqdochistrevision001">
    <vt:lpwstr>1</vt:lpwstr>
  </property>
  <property fmtid="{D5CDD505-2E9C-101B-9397-08002B2CF9AE}" pid="47" name="prqdochistrevision002">
    <vt:lpwstr>2</vt:lpwstr>
  </property>
  <property fmtid="{D5CDD505-2E9C-101B-9397-08002B2CF9AE}" pid="48" name="prqdochistrevision003">
    <vt:lpwstr>3</vt:lpwstr>
  </property>
  <property fmtid="{D5CDD505-2E9C-101B-9397-08002B2CF9AE}" pid="49" name="prqdocissue">
    <vt:lpwstr>3</vt:lpwstr>
  </property>
  <property fmtid="{D5CDD505-2E9C-101B-9397-08002B2CF9AE}" pid="50" name="prqdocnumber">
    <vt:lpwstr>IMS-PROC-F-0029</vt:lpwstr>
  </property>
  <property fmtid="{D5CDD505-2E9C-101B-9397-08002B2CF9AE}" pid="51" name="prqdocorgdesc001">
    <vt:lpwstr>NNL /  Delivery Operations /  EHS and Q and Compliance /  EHS and Q /  Management System  /  Forms and Templates</vt:lpwstr>
  </property>
  <property fmtid="{D5CDD505-2E9C-101B-9397-08002B2CF9AE}" pid="52" name="prqdocorgdesc1">
    <vt:lpwstr>Internal System Templates</vt:lpwstr>
  </property>
  <property fmtid="{D5CDD505-2E9C-101B-9397-08002B2CF9AE}" pid="53" name="prqdocorgdesc2">
    <vt:lpwstr>
    </vt:lpwstr>
  </property>
  <property fmtid="{D5CDD505-2E9C-101B-9397-08002B2CF9AE}" pid="54" name="prqdocorgdesc3">
    <vt:lpwstr>
    </vt:lpwstr>
  </property>
  <property fmtid="{D5CDD505-2E9C-101B-9397-08002B2CF9AE}" pid="55" name="prqdocorgdesc4">
    <vt:lpwstr>
    </vt:lpwstr>
  </property>
  <property fmtid="{D5CDD505-2E9C-101B-9397-08002B2CF9AE}" pid="56" name="prqdocorgdesc5">
    <vt:lpwstr>
    </vt:lpwstr>
  </property>
  <property fmtid="{D5CDD505-2E9C-101B-9397-08002B2CF9AE}" pid="57" name="prqdocorgdescA">
    <vt:lpwstr>NNL /  Delivery Operations /  EHS and Q and Compliance /  EHS and Q /  Management System  /  Forms and Templates</vt:lpwstr>
  </property>
  <property fmtid="{D5CDD505-2E9C-101B-9397-08002B2CF9AE}" pid="58" name="prqdocspos">
    <vt:lpwstr>
    </vt:lpwstr>
  </property>
  <property fmtid="{D5CDD505-2E9C-101B-9397-08002B2CF9AE}" pid="59" name="prqdocsub">
    <vt:lpwstr>
    </vt:lpwstr>
  </property>
  <property fmtid="{D5CDD505-2E9C-101B-9397-08002B2CF9AE}" pid="60" name="prqdocsubauthor">
    <vt:lpwstr> </vt:lpwstr>
  </property>
  <property fmtid="{D5CDD505-2E9C-101B-9397-08002B2CF9AE}" pid="61" name="prqdocsubtype">
    <vt:lpwstr>Form</vt:lpwstr>
  </property>
  <property fmtid="{D5CDD505-2E9C-101B-9397-08002B2CF9AE}" pid="62" name="prqdoctitle">
    <vt:lpwstr>Confidentiality Agreement (NNL Disclosing only)</vt:lpwstr>
  </property>
  <property fmtid="{D5CDD505-2E9C-101B-9397-08002B2CF9AE}" pid="63" name="prqdoctype">
    <vt:lpwstr>FUNCTIONS FORM</vt:lpwstr>
  </property>
  <property fmtid="{D5CDD505-2E9C-101B-9397-08002B2CF9AE}" pid="64" name="prqdoctypedesc">
    <vt:lpwstr>Forms for Professional Services areas inc Finance, Customer Experience, Commerci</vt:lpwstr>
  </property>
  <property fmtid="{D5CDD505-2E9C-101B-9397-08002B2CF9AE}" pid="65" name="prqfullorgdesc">
    <vt:lpwstr>NNL-Professional Services-Procurement</vt:lpwstr>
  </property>
  <property fmtid="{D5CDD505-2E9C-101B-9397-08002B2CF9AE}" pid="66" name="prqlinkdocno001">
    <vt:lpwstr>IMS-WF-SP-0001</vt:lpwstr>
  </property>
  <property fmtid="{D5CDD505-2E9C-101B-9397-08002B2CF9AE}" pid="67" name="prqlinktitle001">
    <vt:lpwstr>Windscale Safe System of Work - Procedure</vt:lpwstr>
  </property>
  <property fmtid="{D5CDD505-2E9C-101B-9397-08002B2CF9AE}" pid="68" name="prqrevdate">
    <vt:lpwstr>29/09/2026</vt:lpwstr>
  </property>
  <property fmtid="{D5CDD505-2E9C-101B-9397-08002B2CF9AE}" pid="69" name="prquserfield1">
    <vt:lpwstr>Official: Commercial</vt:lpwstr>
  </property>
  <property fmtid="{D5CDD505-2E9C-101B-9397-08002B2CF9AE}" pid="70" name="prquserfield10">
    <vt:lpwstr>_x000d_    </vt:lpwstr>
  </property>
  <property fmtid="{D5CDD505-2E9C-101B-9397-08002B2CF9AE}" pid="71" name="prquserfield2">
    <vt:lpwstr>
    </vt:lpwstr>
  </property>
  <property fmtid="{D5CDD505-2E9C-101B-9397-08002B2CF9AE}" pid="72" name="prquserfield3">
    <vt:lpwstr>EHSS and Q - Delivery Operations</vt:lpwstr>
  </property>
  <property fmtid="{D5CDD505-2E9C-101B-9397-08002B2CF9AE}" pid="73" name="prquserfield4">
    <vt:lpwstr>Procurement</vt:lpwstr>
  </property>
  <property fmtid="{D5CDD505-2E9C-101B-9397-08002B2CF9AE}" pid="74" name="prqusermemo1">
    <vt:lpwstr>IMS-PROC-F-0029</vt:lpwstr>
  </property>
</Properties>
</file>