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72DB" w14:textId="77777777" w:rsidR="009F273E" w:rsidRPr="00284F1D" w:rsidRDefault="009F273E" w:rsidP="009F273E">
      <w:pPr>
        <w:spacing w:after="0" w:line="259" w:lineRule="auto"/>
        <w:rPr>
          <w:rFonts w:ascii="Arial" w:hAnsi="Arial" w:cs="Arial"/>
          <w:b/>
          <w:sz w:val="36"/>
          <w:szCs w:val="36"/>
        </w:rPr>
      </w:pPr>
      <w:r w:rsidRPr="00284F1D">
        <w:rPr>
          <w:rFonts w:ascii="Arial" w:hAnsi="Arial" w:cs="Arial"/>
          <w:b/>
          <w:sz w:val="36"/>
          <w:szCs w:val="36"/>
        </w:rPr>
        <w:t>Framework Schedule 6</w:t>
      </w:r>
      <w:r w:rsidR="008C5D8E" w:rsidRPr="00284F1D">
        <w:rPr>
          <w:rFonts w:ascii="Arial" w:hAnsi="Arial" w:cs="Arial"/>
          <w:b/>
          <w:sz w:val="36"/>
          <w:szCs w:val="36"/>
        </w:rPr>
        <w:t xml:space="preserve"> (</w:t>
      </w:r>
      <w:r w:rsidR="008A7999" w:rsidRPr="00284F1D">
        <w:rPr>
          <w:rFonts w:ascii="Arial" w:hAnsi="Arial" w:cs="Arial"/>
          <w:b/>
          <w:sz w:val="36"/>
          <w:szCs w:val="36"/>
        </w:rPr>
        <w:t>Order Form Template and Call-</w:t>
      </w:r>
      <w:r w:rsidRPr="00284F1D">
        <w:rPr>
          <w:rFonts w:ascii="Arial" w:hAnsi="Arial" w:cs="Arial"/>
          <w:b/>
          <w:sz w:val="36"/>
          <w:szCs w:val="36"/>
        </w:rPr>
        <w:t>Off Schedules</w:t>
      </w:r>
      <w:r w:rsidR="008C5D8E" w:rsidRPr="00284F1D">
        <w:rPr>
          <w:rFonts w:ascii="Arial" w:hAnsi="Arial" w:cs="Arial"/>
          <w:b/>
          <w:sz w:val="36"/>
          <w:szCs w:val="36"/>
        </w:rPr>
        <w:t>)</w:t>
      </w:r>
    </w:p>
    <w:p w14:paraId="70D32CFF" w14:textId="77777777" w:rsidR="009F273E" w:rsidRPr="00284F1D" w:rsidRDefault="009F273E" w:rsidP="009F273E">
      <w:pPr>
        <w:spacing w:after="0" w:line="259" w:lineRule="auto"/>
        <w:rPr>
          <w:rFonts w:ascii="Arial" w:hAnsi="Arial" w:cs="Arial"/>
          <w:b/>
          <w:sz w:val="36"/>
          <w:szCs w:val="36"/>
        </w:rPr>
      </w:pPr>
    </w:p>
    <w:p w14:paraId="70723323" w14:textId="77777777" w:rsidR="009F273E" w:rsidRPr="00284F1D" w:rsidRDefault="009F273E" w:rsidP="009F273E">
      <w:pPr>
        <w:spacing w:after="0" w:line="259" w:lineRule="auto"/>
        <w:rPr>
          <w:rFonts w:ascii="Arial" w:hAnsi="Arial" w:cs="Arial"/>
          <w:b/>
          <w:sz w:val="36"/>
          <w:szCs w:val="36"/>
        </w:rPr>
      </w:pPr>
      <w:r w:rsidRPr="00284F1D">
        <w:rPr>
          <w:rFonts w:ascii="Arial" w:hAnsi="Arial" w:cs="Arial"/>
          <w:b/>
          <w:sz w:val="36"/>
          <w:szCs w:val="36"/>
        </w:rPr>
        <w:t xml:space="preserve">Order Form </w:t>
      </w:r>
    </w:p>
    <w:p w14:paraId="6820B355" w14:textId="77777777" w:rsidR="009F273E" w:rsidRPr="004A2C92" w:rsidRDefault="009F273E">
      <w:pPr>
        <w:spacing w:after="0" w:line="259" w:lineRule="auto"/>
        <w:rPr>
          <w:rFonts w:ascii="Arial" w:hAnsi="Arial" w:cs="Arial"/>
          <w:b/>
          <w:sz w:val="24"/>
          <w:szCs w:val="24"/>
        </w:rPr>
      </w:pPr>
    </w:p>
    <w:p w14:paraId="498CBA31" w14:textId="77777777" w:rsidR="009F273E" w:rsidRPr="004A2C92" w:rsidRDefault="009F273E">
      <w:pPr>
        <w:spacing w:after="0" w:line="259" w:lineRule="auto"/>
        <w:rPr>
          <w:rFonts w:ascii="Arial" w:hAnsi="Arial" w:cs="Arial"/>
          <w:b/>
          <w:sz w:val="24"/>
          <w:szCs w:val="24"/>
        </w:rPr>
      </w:pPr>
    </w:p>
    <w:p w14:paraId="2CA6524A" w14:textId="0FC08752" w:rsidR="009C0D6A" w:rsidRPr="004A2C92" w:rsidRDefault="003B1167" w:rsidP="009C0D6A">
      <w:pPr>
        <w:spacing w:after="0"/>
        <w:rPr>
          <w:rFonts w:ascii="Arial" w:eastAsia="Times New Roman" w:hAnsi="Arial" w:cs="Arial"/>
          <w:sz w:val="24"/>
          <w:szCs w:val="24"/>
          <w:lang w:eastAsia="en-GB"/>
        </w:rPr>
      </w:pPr>
      <w:r w:rsidRPr="004A2C92">
        <w:rPr>
          <w:rFonts w:ascii="Arial" w:hAnsi="Arial" w:cs="Arial"/>
          <w:sz w:val="24"/>
          <w:szCs w:val="24"/>
        </w:rPr>
        <w:t>CALL-OFF REFERENCE</w:t>
      </w:r>
      <w:r w:rsidR="00CB39A4" w:rsidRPr="004A2C92">
        <w:rPr>
          <w:rFonts w:ascii="Arial" w:hAnsi="Arial" w:cs="Arial"/>
          <w:sz w:val="24"/>
          <w:szCs w:val="24"/>
        </w:rPr>
        <w:t>:</w:t>
      </w:r>
      <w:r w:rsidR="00D500B0" w:rsidRPr="004A2C92">
        <w:rPr>
          <w:rFonts w:ascii="Arial" w:hAnsi="Arial" w:cs="Arial"/>
          <w:sz w:val="24"/>
          <w:szCs w:val="24"/>
        </w:rPr>
        <w:tab/>
      </w:r>
      <w:r w:rsidR="00D500B0" w:rsidRPr="004A2C92">
        <w:rPr>
          <w:rFonts w:ascii="Arial" w:hAnsi="Arial" w:cs="Arial"/>
          <w:sz w:val="24"/>
          <w:szCs w:val="24"/>
        </w:rPr>
        <w:tab/>
      </w:r>
      <w:r w:rsidR="00966D93" w:rsidRPr="004A2C92">
        <w:rPr>
          <w:rFonts w:ascii="Arial" w:hAnsi="Arial" w:cs="Arial"/>
          <w:sz w:val="24"/>
          <w:szCs w:val="24"/>
        </w:rPr>
        <w:t xml:space="preserve">CCSO20B09 </w:t>
      </w:r>
      <w:r w:rsidR="009C0D6A" w:rsidRPr="004A2C92">
        <w:rPr>
          <w:rFonts w:ascii="Arial" w:eastAsia="Times New Roman" w:hAnsi="Arial" w:cs="Arial"/>
          <w:sz w:val="24"/>
          <w:szCs w:val="24"/>
          <w:lang w:eastAsia="en-GB"/>
        </w:rPr>
        <w:t xml:space="preserve">Technical Refresh for MoD  </w:t>
      </w:r>
    </w:p>
    <w:p w14:paraId="0E4114A9" w14:textId="3CDE803D" w:rsidR="007D5611" w:rsidRPr="004A2C92" w:rsidRDefault="009C0D6A" w:rsidP="009C0D6A">
      <w:pPr>
        <w:spacing w:after="0"/>
        <w:rPr>
          <w:rFonts w:ascii="Arial" w:eastAsia="Times New Roman" w:hAnsi="Arial" w:cs="Arial"/>
          <w:sz w:val="24"/>
          <w:szCs w:val="24"/>
          <w:lang w:eastAsia="en-GB"/>
        </w:rPr>
      </w:pPr>
      <w:r w:rsidRPr="004A2C92">
        <w:rPr>
          <w:rFonts w:ascii="Arial" w:eastAsia="Times New Roman" w:hAnsi="Arial" w:cs="Arial"/>
          <w:sz w:val="24"/>
          <w:szCs w:val="24"/>
          <w:lang w:eastAsia="en-GB"/>
        </w:rPr>
        <w:t xml:space="preserve">                                                      (</w:t>
      </w:r>
      <w:proofErr w:type="spellStart"/>
      <w:r w:rsidR="00966D93" w:rsidRPr="004A2C92">
        <w:rPr>
          <w:rFonts w:ascii="Arial" w:eastAsia="Times New Roman" w:hAnsi="Arial" w:cs="Arial"/>
          <w:sz w:val="24"/>
          <w:szCs w:val="24"/>
          <w:lang w:eastAsia="en-GB"/>
        </w:rPr>
        <w:t>Lotted</w:t>
      </w:r>
      <w:proofErr w:type="spellEnd"/>
      <w:r w:rsidR="00966D93" w:rsidRPr="004A2C92">
        <w:rPr>
          <w:rFonts w:ascii="Arial" w:eastAsia="Times New Roman" w:hAnsi="Arial" w:cs="Arial"/>
          <w:sz w:val="24"/>
          <w:szCs w:val="24"/>
          <w:lang w:eastAsia="en-GB"/>
        </w:rPr>
        <w:t xml:space="preserve"> </w:t>
      </w:r>
      <w:r w:rsidR="001B2EB3" w:rsidRPr="004A2C92">
        <w:rPr>
          <w:rFonts w:ascii="Arial" w:eastAsia="Times New Roman" w:hAnsi="Arial" w:cs="Arial"/>
          <w:sz w:val="24"/>
          <w:szCs w:val="24"/>
          <w:lang w:eastAsia="en-GB"/>
        </w:rPr>
        <w:t>Software)</w:t>
      </w:r>
      <w:r w:rsidR="00106AE7" w:rsidRPr="004A2C92">
        <w:rPr>
          <w:rFonts w:ascii="Arial" w:eastAsia="Times New Roman" w:hAnsi="Arial" w:cs="Arial"/>
          <w:sz w:val="24"/>
          <w:szCs w:val="24"/>
          <w:lang w:eastAsia="en-GB"/>
        </w:rPr>
        <w:t xml:space="preserve"> – Lot 2</w:t>
      </w:r>
    </w:p>
    <w:p w14:paraId="5A7A68CB" w14:textId="0FD34C1F" w:rsidR="00D500B0" w:rsidRPr="004A2C92" w:rsidRDefault="00D500B0" w:rsidP="00FE264D">
      <w:pPr>
        <w:spacing w:after="0" w:line="259" w:lineRule="auto"/>
        <w:rPr>
          <w:rFonts w:ascii="Arial" w:hAnsi="Arial" w:cs="Arial"/>
          <w:sz w:val="24"/>
          <w:szCs w:val="24"/>
        </w:rPr>
      </w:pPr>
    </w:p>
    <w:p w14:paraId="162B7E13" w14:textId="701427C4" w:rsidR="00F1038B" w:rsidRPr="004A2C92" w:rsidRDefault="00D500B0" w:rsidP="00DB6B4C">
      <w:pPr>
        <w:spacing w:after="0"/>
        <w:ind w:left="3550" w:hanging="3550"/>
        <w:rPr>
          <w:rFonts w:ascii="Arial" w:eastAsia="Times New Roman" w:hAnsi="Arial" w:cs="Arial"/>
          <w:sz w:val="24"/>
          <w:szCs w:val="24"/>
          <w:lang w:eastAsia="en-GB"/>
        </w:rPr>
      </w:pPr>
      <w:r w:rsidRPr="004A2C92">
        <w:rPr>
          <w:rFonts w:ascii="Arial" w:hAnsi="Arial" w:cs="Arial"/>
          <w:sz w:val="24"/>
          <w:szCs w:val="24"/>
        </w:rPr>
        <w:t>THE BUYER</w:t>
      </w:r>
      <w:r w:rsidR="00563DA5" w:rsidRPr="004A2C92">
        <w:rPr>
          <w:rFonts w:ascii="Arial" w:hAnsi="Arial" w:cs="Arial"/>
          <w:sz w:val="24"/>
          <w:szCs w:val="24"/>
        </w:rPr>
        <w:t>:</w:t>
      </w:r>
      <w:r w:rsidR="00DB6B4C" w:rsidRPr="004A2C92">
        <w:rPr>
          <w:rFonts w:ascii="Arial" w:hAnsi="Arial" w:cs="Arial"/>
          <w:sz w:val="24"/>
          <w:szCs w:val="24"/>
        </w:rPr>
        <w:tab/>
      </w:r>
      <w:r w:rsidR="00DB6B4C" w:rsidRPr="004A2C92">
        <w:rPr>
          <w:rFonts w:ascii="Arial" w:hAnsi="Arial" w:cs="Arial"/>
          <w:sz w:val="24"/>
          <w:szCs w:val="24"/>
          <w:lang w:val="fr-FR"/>
        </w:rPr>
        <w:t xml:space="preserve">The </w:t>
      </w:r>
      <w:proofErr w:type="spellStart"/>
      <w:r w:rsidR="00DB6B4C" w:rsidRPr="004A2C92">
        <w:rPr>
          <w:rFonts w:ascii="Arial" w:hAnsi="Arial" w:cs="Arial"/>
          <w:sz w:val="24"/>
          <w:szCs w:val="24"/>
          <w:lang w:val="fr-FR"/>
        </w:rPr>
        <w:t>Defence</w:t>
      </w:r>
      <w:proofErr w:type="spellEnd"/>
      <w:r w:rsidR="00DB6B4C" w:rsidRPr="004A2C92">
        <w:rPr>
          <w:rFonts w:ascii="Arial" w:hAnsi="Arial" w:cs="Arial"/>
          <w:sz w:val="24"/>
          <w:szCs w:val="24"/>
          <w:lang w:val="fr-FR"/>
        </w:rPr>
        <w:t xml:space="preserve"> </w:t>
      </w:r>
      <w:proofErr w:type="spellStart"/>
      <w:r w:rsidR="00DB6B4C" w:rsidRPr="004A2C92">
        <w:rPr>
          <w:rFonts w:ascii="Arial" w:hAnsi="Arial" w:cs="Arial"/>
          <w:sz w:val="24"/>
          <w:szCs w:val="24"/>
          <w:lang w:val="fr-FR"/>
        </w:rPr>
        <w:t>College</w:t>
      </w:r>
      <w:proofErr w:type="spellEnd"/>
      <w:r w:rsidR="00DB6B4C" w:rsidRPr="004A2C92">
        <w:rPr>
          <w:rFonts w:ascii="Arial" w:hAnsi="Arial" w:cs="Arial"/>
          <w:sz w:val="24"/>
          <w:szCs w:val="24"/>
          <w:lang w:val="fr-FR"/>
        </w:rPr>
        <w:t xml:space="preserve"> for </w:t>
      </w:r>
      <w:proofErr w:type="spellStart"/>
      <w:r w:rsidR="00DB6B4C" w:rsidRPr="004A2C92">
        <w:rPr>
          <w:rFonts w:ascii="Arial" w:hAnsi="Arial" w:cs="Arial"/>
          <w:sz w:val="24"/>
          <w:szCs w:val="24"/>
          <w:lang w:val="fr-FR"/>
        </w:rPr>
        <w:t>Technical</w:t>
      </w:r>
      <w:proofErr w:type="spellEnd"/>
      <w:r w:rsidR="00DB6B4C" w:rsidRPr="004A2C92">
        <w:rPr>
          <w:rFonts w:ascii="Arial" w:hAnsi="Arial" w:cs="Arial"/>
          <w:sz w:val="24"/>
          <w:szCs w:val="24"/>
          <w:lang w:val="fr-FR"/>
        </w:rPr>
        <w:t xml:space="preserve"> Training (DCTT) - </w:t>
      </w:r>
      <w:r w:rsidR="00F1038B" w:rsidRPr="004A2C92">
        <w:rPr>
          <w:rFonts w:ascii="Arial" w:eastAsia="Times New Roman" w:hAnsi="Arial" w:cs="Arial"/>
          <w:sz w:val="24"/>
          <w:szCs w:val="24"/>
          <w:lang w:eastAsia="en-GB"/>
        </w:rPr>
        <w:t>Ministry of Defence</w:t>
      </w:r>
      <w:r w:rsidR="000C2BA9" w:rsidRPr="004A2C92">
        <w:rPr>
          <w:rFonts w:ascii="Arial" w:eastAsia="Times New Roman" w:hAnsi="Arial" w:cs="Arial"/>
          <w:sz w:val="24"/>
          <w:szCs w:val="24"/>
          <w:lang w:eastAsia="en-GB"/>
        </w:rPr>
        <w:t xml:space="preserve"> (MoD)</w:t>
      </w:r>
    </w:p>
    <w:p w14:paraId="25131D3F" w14:textId="4CDEB18F" w:rsidR="00FE264D" w:rsidRPr="004A2C92" w:rsidRDefault="00FE264D" w:rsidP="00FE264D">
      <w:pPr>
        <w:spacing w:after="0" w:line="259" w:lineRule="auto"/>
        <w:rPr>
          <w:rFonts w:ascii="Arial" w:hAnsi="Arial" w:cs="Arial"/>
          <w:b/>
          <w:sz w:val="24"/>
          <w:szCs w:val="24"/>
        </w:rPr>
      </w:pPr>
    </w:p>
    <w:p w14:paraId="6955CA22" w14:textId="77777777" w:rsidR="00FE264D" w:rsidRPr="004A2C92" w:rsidRDefault="00D500B0" w:rsidP="00FE264D">
      <w:pPr>
        <w:spacing w:after="0" w:line="259" w:lineRule="auto"/>
        <w:rPr>
          <w:rFonts w:ascii="Arial" w:hAnsi="Arial" w:cs="Arial"/>
          <w:sz w:val="24"/>
          <w:szCs w:val="24"/>
        </w:rPr>
      </w:pPr>
      <w:r w:rsidRPr="004A2C92">
        <w:rPr>
          <w:rFonts w:ascii="Arial" w:hAnsi="Arial" w:cs="Arial"/>
          <w:sz w:val="24"/>
          <w:szCs w:val="24"/>
        </w:rPr>
        <w:t xml:space="preserve"> </w:t>
      </w:r>
    </w:p>
    <w:p w14:paraId="2E2B2BFE" w14:textId="3CED69E0" w:rsidR="004557E4" w:rsidRDefault="00FE264D" w:rsidP="004557E4">
      <w:pPr>
        <w:tabs>
          <w:tab w:val="center" w:pos="4153"/>
          <w:tab w:val="right" w:pos="8306"/>
        </w:tabs>
        <w:spacing w:after="0" w:line="240" w:lineRule="atLeast"/>
        <w:rPr>
          <w:rFonts w:ascii="Arial" w:eastAsia="Times New Roman" w:hAnsi="Arial" w:cs="Arial"/>
          <w:sz w:val="24"/>
          <w:szCs w:val="24"/>
          <w:lang w:eastAsia="en-GB"/>
        </w:rPr>
      </w:pPr>
      <w:r w:rsidRPr="004A2C92">
        <w:rPr>
          <w:rFonts w:ascii="Arial" w:hAnsi="Arial" w:cs="Arial"/>
          <w:sz w:val="24"/>
          <w:szCs w:val="24"/>
        </w:rPr>
        <w:t>B</w:t>
      </w:r>
      <w:r w:rsidR="00D500B0" w:rsidRPr="004A2C92">
        <w:rPr>
          <w:rFonts w:ascii="Arial" w:hAnsi="Arial" w:cs="Arial"/>
          <w:sz w:val="24"/>
          <w:szCs w:val="24"/>
        </w:rPr>
        <w:t>UYER ADDRESS</w:t>
      </w:r>
      <w:r w:rsidR="00D500B0" w:rsidRPr="004A2C92">
        <w:rPr>
          <w:rFonts w:ascii="Arial" w:hAnsi="Arial" w:cs="Arial"/>
          <w:sz w:val="24"/>
          <w:szCs w:val="24"/>
        </w:rPr>
        <w:tab/>
      </w:r>
      <w:r w:rsidR="004557E4">
        <w:rPr>
          <w:rFonts w:ascii="Arial" w:hAnsi="Arial" w:cs="Arial"/>
          <w:sz w:val="24"/>
          <w:szCs w:val="24"/>
        </w:rPr>
        <w:t xml:space="preserve">          R</w:t>
      </w:r>
      <w:r w:rsidR="004557E4">
        <w:rPr>
          <w:rFonts w:ascii="Arial" w:eastAsia="Times New Roman" w:hAnsi="Arial" w:cs="Arial"/>
          <w:sz w:val="24"/>
          <w:szCs w:val="24"/>
          <w:lang w:eastAsia="en-GB"/>
        </w:rPr>
        <w:t>EDACTED TEXT</w:t>
      </w:r>
    </w:p>
    <w:p w14:paraId="1B3868CC" w14:textId="0A39C0C4" w:rsidR="00FE264D" w:rsidRPr="004A2C92" w:rsidRDefault="00FE264D" w:rsidP="004557E4">
      <w:pPr>
        <w:spacing w:after="0" w:line="259" w:lineRule="auto"/>
        <w:rPr>
          <w:rFonts w:ascii="Arial" w:hAnsi="Arial" w:cs="Arial"/>
          <w:b/>
          <w:sz w:val="24"/>
          <w:szCs w:val="24"/>
        </w:rPr>
      </w:pPr>
    </w:p>
    <w:p w14:paraId="5E1929E8" w14:textId="77777777" w:rsidR="00FE264D" w:rsidRPr="004A2C92" w:rsidRDefault="00FE264D">
      <w:pPr>
        <w:spacing w:after="0" w:line="259" w:lineRule="auto"/>
        <w:rPr>
          <w:rFonts w:ascii="Arial" w:hAnsi="Arial" w:cs="Arial"/>
          <w:sz w:val="24"/>
          <w:szCs w:val="24"/>
        </w:rPr>
      </w:pPr>
    </w:p>
    <w:p w14:paraId="06699448" w14:textId="6B65C01A" w:rsidR="004A4734" w:rsidRPr="004A2C92" w:rsidRDefault="00D500B0">
      <w:pPr>
        <w:spacing w:line="240" w:lineRule="auto"/>
        <w:rPr>
          <w:rFonts w:ascii="Arial" w:hAnsi="Arial" w:cs="Arial"/>
          <w:sz w:val="24"/>
          <w:szCs w:val="24"/>
        </w:rPr>
      </w:pPr>
      <w:r w:rsidRPr="004A2C92">
        <w:rPr>
          <w:rFonts w:ascii="Arial" w:hAnsi="Arial" w:cs="Arial"/>
          <w:sz w:val="24"/>
          <w:szCs w:val="24"/>
        </w:rPr>
        <w:t>THE SUPPLIER</w:t>
      </w:r>
      <w:r w:rsidR="00563DA5" w:rsidRPr="004A2C92">
        <w:rPr>
          <w:rFonts w:ascii="Arial" w:hAnsi="Arial" w:cs="Arial"/>
          <w:sz w:val="24"/>
          <w:szCs w:val="24"/>
        </w:rPr>
        <w:t xml:space="preserve">: </w:t>
      </w:r>
      <w:r w:rsidRPr="004A2C92">
        <w:rPr>
          <w:rFonts w:ascii="Arial" w:hAnsi="Arial" w:cs="Arial"/>
          <w:sz w:val="24"/>
          <w:szCs w:val="24"/>
        </w:rPr>
        <w:tab/>
      </w:r>
      <w:r w:rsidRPr="004A2C92">
        <w:rPr>
          <w:rFonts w:ascii="Arial" w:hAnsi="Arial" w:cs="Arial"/>
          <w:sz w:val="24"/>
          <w:szCs w:val="24"/>
        </w:rPr>
        <w:tab/>
      </w:r>
      <w:r w:rsidRPr="004A2C92">
        <w:rPr>
          <w:rFonts w:ascii="Arial" w:hAnsi="Arial" w:cs="Arial"/>
          <w:sz w:val="24"/>
          <w:szCs w:val="24"/>
        </w:rPr>
        <w:tab/>
      </w:r>
      <w:proofErr w:type="spellStart"/>
      <w:r w:rsidR="00294BC9" w:rsidRPr="004A2C92">
        <w:rPr>
          <w:rFonts w:ascii="Arial" w:eastAsia="Arial" w:hAnsi="Arial" w:cs="Arial"/>
          <w:sz w:val="24"/>
          <w:szCs w:val="24"/>
        </w:rPr>
        <w:t>Centerprise</w:t>
      </w:r>
      <w:proofErr w:type="spellEnd"/>
      <w:r w:rsidR="00294BC9" w:rsidRPr="004A2C92">
        <w:rPr>
          <w:rFonts w:ascii="Arial" w:eastAsia="Arial" w:hAnsi="Arial" w:cs="Arial"/>
          <w:sz w:val="24"/>
          <w:szCs w:val="24"/>
        </w:rPr>
        <w:t xml:space="preserve"> International Limited</w:t>
      </w:r>
      <w:r w:rsidR="000C2BA9" w:rsidRPr="004A2C92">
        <w:rPr>
          <w:rFonts w:ascii="Arial" w:hAnsi="Arial" w:cs="Arial"/>
          <w:b/>
          <w:sz w:val="24"/>
          <w:szCs w:val="24"/>
        </w:rPr>
        <w:t xml:space="preserve">  </w:t>
      </w:r>
    </w:p>
    <w:p w14:paraId="66B96725" w14:textId="71BBC8D1" w:rsidR="004557E4" w:rsidRDefault="00D500B0" w:rsidP="004557E4">
      <w:pPr>
        <w:tabs>
          <w:tab w:val="center" w:pos="4153"/>
          <w:tab w:val="right" w:pos="8306"/>
        </w:tabs>
        <w:spacing w:after="0" w:line="240" w:lineRule="atLeast"/>
        <w:rPr>
          <w:rFonts w:ascii="Arial" w:eastAsia="Times New Roman" w:hAnsi="Arial" w:cs="Arial"/>
          <w:sz w:val="24"/>
          <w:szCs w:val="24"/>
          <w:lang w:eastAsia="en-GB"/>
        </w:rPr>
      </w:pPr>
      <w:r w:rsidRPr="004A2C92">
        <w:rPr>
          <w:rFonts w:ascii="Arial" w:hAnsi="Arial" w:cs="Arial"/>
          <w:sz w:val="24"/>
          <w:szCs w:val="24"/>
        </w:rPr>
        <w:t>SUPPLIER ADDRESS</w:t>
      </w:r>
      <w:r w:rsidR="00CB39A4" w:rsidRPr="004A2C92">
        <w:rPr>
          <w:rFonts w:ascii="Arial" w:hAnsi="Arial" w:cs="Arial"/>
          <w:sz w:val="24"/>
          <w:szCs w:val="24"/>
        </w:rPr>
        <w:t>:</w:t>
      </w:r>
      <w:r w:rsidR="00CB39A4" w:rsidRPr="004A2C92">
        <w:rPr>
          <w:rFonts w:ascii="Arial" w:hAnsi="Arial" w:cs="Arial"/>
          <w:b/>
          <w:sz w:val="24"/>
          <w:szCs w:val="24"/>
        </w:rPr>
        <w:t xml:space="preserve"> </w:t>
      </w:r>
      <w:r w:rsidRPr="004A2C92">
        <w:rPr>
          <w:rFonts w:ascii="Arial" w:hAnsi="Arial" w:cs="Arial"/>
          <w:b/>
          <w:sz w:val="24"/>
          <w:szCs w:val="24"/>
        </w:rPr>
        <w:tab/>
      </w:r>
      <w:r w:rsidR="004557E4">
        <w:rPr>
          <w:rFonts w:ascii="Arial" w:hAnsi="Arial" w:cs="Arial"/>
          <w:b/>
          <w:sz w:val="24"/>
          <w:szCs w:val="24"/>
        </w:rPr>
        <w:t xml:space="preserve">             </w:t>
      </w:r>
      <w:r w:rsidR="004557E4">
        <w:rPr>
          <w:rFonts w:ascii="Arial" w:eastAsia="Times New Roman" w:hAnsi="Arial" w:cs="Arial"/>
          <w:sz w:val="24"/>
          <w:szCs w:val="24"/>
          <w:lang w:eastAsia="en-GB"/>
        </w:rPr>
        <w:t>REDACTED TEXT</w:t>
      </w:r>
    </w:p>
    <w:p w14:paraId="1B6A5052" w14:textId="7B039B4D" w:rsidR="004A4734" w:rsidRPr="004A2C92" w:rsidRDefault="00CB39A4" w:rsidP="004557E4">
      <w:pPr>
        <w:spacing w:after="0" w:line="240" w:lineRule="auto"/>
        <w:rPr>
          <w:rFonts w:ascii="Arial" w:hAnsi="Arial" w:cs="Arial"/>
          <w:b/>
          <w:sz w:val="24"/>
          <w:szCs w:val="24"/>
        </w:rPr>
      </w:pPr>
      <w:r w:rsidRPr="004A2C92">
        <w:rPr>
          <w:rFonts w:ascii="Arial" w:hAnsi="Arial" w:cs="Arial"/>
          <w:b/>
          <w:sz w:val="24"/>
          <w:szCs w:val="24"/>
        </w:rPr>
        <w:t xml:space="preserve"> </w:t>
      </w:r>
    </w:p>
    <w:p w14:paraId="1B942F58" w14:textId="06A01B58" w:rsidR="000741A2" w:rsidRPr="004A2C92" w:rsidRDefault="000741A2" w:rsidP="00AB0BC2">
      <w:pPr>
        <w:spacing w:after="0" w:line="259" w:lineRule="auto"/>
        <w:rPr>
          <w:rFonts w:ascii="Arial" w:hAnsi="Arial" w:cs="Arial"/>
          <w:sz w:val="24"/>
          <w:szCs w:val="24"/>
        </w:rPr>
      </w:pPr>
    </w:p>
    <w:p w14:paraId="445171B0" w14:textId="77777777" w:rsidR="00AB0BC2" w:rsidRPr="004A2C92" w:rsidRDefault="00AB0BC2" w:rsidP="00AB0BC2">
      <w:pPr>
        <w:spacing w:after="0" w:line="259" w:lineRule="auto"/>
        <w:rPr>
          <w:rFonts w:ascii="Arial" w:hAnsi="Arial" w:cs="Arial"/>
          <w:sz w:val="24"/>
          <w:szCs w:val="24"/>
        </w:rPr>
      </w:pPr>
    </w:p>
    <w:p w14:paraId="03834F53" w14:textId="77777777" w:rsidR="004A4734" w:rsidRPr="004A2C92" w:rsidRDefault="003E73F1">
      <w:pPr>
        <w:spacing w:after="0" w:line="259" w:lineRule="auto"/>
        <w:rPr>
          <w:rFonts w:ascii="Arial" w:hAnsi="Arial" w:cs="Arial"/>
          <w:sz w:val="24"/>
          <w:szCs w:val="24"/>
        </w:rPr>
      </w:pPr>
      <w:r w:rsidRPr="004A2C92">
        <w:rPr>
          <w:rFonts w:ascii="Arial" w:hAnsi="Arial" w:cs="Arial"/>
          <w:sz w:val="24"/>
          <w:szCs w:val="24"/>
        </w:rPr>
        <w:t>APPLICABLE FRAMEWORK CONTRACT</w:t>
      </w:r>
    </w:p>
    <w:p w14:paraId="5F86C338" w14:textId="77777777" w:rsidR="003E73F1" w:rsidRPr="004A2C92" w:rsidRDefault="003E73F1">
      <w:pPr>
        <w:spacing w:after="0" w:line="259" w:lineRule="auto"/>
        <w:rPr>
          <w:rFonts w:ascii="Arial" w:hAnsi="Arial" w:cs="Arial"/>
          <w:sz w:val="24"/>
          <w:szCs w:val="24"/>
        </w:rPr>
      </w:pPr>
    </w:p>
    <w:p w14:paraId="4FFC31A8" w14:textId="189C6E62" w:rsidR="00D17FF8" w:rsidRPr="004A2C92" w:rsidRDefault="00CB39A4">
      <w:pPr>
        <w:spacing w:after="0" w:line="259" w:lineRule="auto"/>
        <w:jc w:val="both"/>
        <w:rPr>
          <w:rFonts w:ascii="Arial" w:hAnsi="Arial" w:cs="Arial"/>
          <w:sz w:val="24"/>
          <w:szCs w:val="24"/>
        </w:rPr>
      </w:pPr>
      <w:r w:rsidRPr="004A2C92">
        <w:rPr>
          <w:rFonts w:ascii="Arial" w:hAnsi="Arial" w:cs="Arial"/>
          <w:sz w:val="24"/>
          <w:szCs w:val="24"/>
        </w:rPr>
        <w:t xml:space="preserve">This Order Form is </w:t>
      </w:r>
      <w:r w:rsidR="003E73F1" w:rsidRPr="004A2C92">
        <w:rPr>
          <w:rFonts w:ascii="Arial" w:hAnsi="Arial" w:cs="Arial"/>
          <w:sz w:val="24"/>
          <w:szCs w:val="24"/>
        </w:rPr>
        <w:t>for the provision of the Call-Off Deliverables</w:t>
      </w:r>
      <w:r w:rsidR="0054312C" w:rsidRPr="004A2C92">
        <w:rPr>
          <w:rFonts w:ascii="Arial" w:hAnsi="Arial" w:cs="Arial"/>
          <w:sz w:val="24"/>
          <w:szCs w:val="24"/>
        </w:rPr>
        <w:t xml:space="preserve"> and dated </w:t>
      </w:r>
      <w:r w:rsidR="00294BC9" w:rsidRPr="004A2C92">
        <w:rPr>
          <w:rFonts w:ascii="Arial" w:hAnsi="Arial" w:cs="Arial"/>
          <w:b/>
          <w:sz w:val="24"/>
          <w:szCs w:val="24"/>
        </w:rPr>
        <w:t>22 January 2021.</w:t>
      </w:r>
    </w:p>
    <w:p w14:paraId="7552D404" w14:textId="77777777" w:rsidR="001B2EB3" w:rsidRPr="004A2C92" w:rsidRDefault="001B2EB3">
      <w:pPr>
        <w:spacing w:after="0" w:line="259" w:lineRule="auto"/>
        <w:jc w:val="both"/>
        <w:rPr>
          <w:rFonts w:ascii="Arial" w:hAnsi="Arial" w:cs="Arial"/>
          <w:sz w:val="24"/>
          <w:szCs w:val="24"/>
        </w:rPr>
      </w:pPr>
    </w:p>
    <w:p w14:paraId="1909CC9B" w14:textId="709DF244" w:rsidR="004A4734" w:rsidRPr="004A2C92" w:rsidRDefault="003E73F1">
      <w:pPr>
        <w:spacing w:after="0" w:line="259" w:lineRule="auto"/>
        <w:jc w:val="both"/>
        <w:rPr>
          <w:rFonts w:ascii="Arial" w:hAnsi="Arial" w:cs="Arial"/>
          <w:sz w:val="24"/>
          <w:szCs w:val="24"/>
        </w:rPr>
      </w:pPr>
      <w:r w:rsidRPr="004A2C92">
        <w:rPr>
          <w:rFonts w:ascii="Arial" w:hAnsi="Arial" w:cs="Arial"/>
          <w:sz w:val="24"/>
          <w:szCs w:val="24"/>
        </w:rPr>
        <w:t xml:space="preserve">It’s </w:t>
      </w:r>
      <w:r w:rsidR="00CB39A4" w:rsidRPr="004A2C92">
        <w:rPr>
          <w:rFonts w:ascii="Arial" w:hAnsi="Arial" w:cs="Arial"/>
          <w:sz w:val="24"/>
          <w:szCs w:val="24"/>
        </w:rPr>
        <w:t xml:space="preserve">issued </w:t>
      </w:r>
      <w:r w:rsidRPr="004A2C92">
        <w:rPr>
          <w:rFonts w:ascii="Arial" w:hAnsi="Arial" w:cs="Arial"/>
          <w:sz w:val="24"/>
          <w:szCs w:val="24"/>
        </w:rPr>
        <w:t>under</w:t>
      </w:r>
      <w:r w:rsidR="00CB39A4" w:rsidRPr="004A2C92">
        <w:rPr>
          <w:rFonts w:ascii="Arial" w:hAnsi="Arial" w:cs="Arial"/>
          <w:sz w:val="24"/>
          <w:szCs w:val="24"/>
        </w:rPr>
        <w:t xml:space="preserve"> </w:t>
      </w:r>
      <w:r w:rsidRPr="004A2C92">
        <w:rPr>
          <w:rFonts w:ascii="Arial" w:hAnsi="Arial" w:cs="Arial"/>
          <w:sz w:val="24"/>
          <w:szCs w:val="24"/>
        </w:rPr>
        <w:t xml:space="preserve">the </w:t>
      </w:r>
      <w:r w:rsidR="00CB39A4" w:rsidRPr="004A2C92">
        <w:rPr>
          <w:rFonts w:ascii="Arial" w:hAnsi="Arial" w:cs="Arial"/>
          <w:sz w:val="24"/>
          <w:szCs w:val="24"/>
        </w:rPr>
        <w:t xml:space="preserve">Framework Contract with the reference </w:t>
      </w:r>
      <w:r w:rsidR="007D2E98" w:rsidRPr="004A2C92">
        <w:rPr>
          <w:rFonts w:ascii="Arial" w:hAnsi="Arial" w:cs="Arial"/>
          <w:sz w:val="24"/>
          <w:szCs w:val="24"/>
        </w:rPr>
        <w:t>number</w:t>
      </w:r>
      <w:r w:rsidR="00063AF2" w:rsidRPr="004A2C92">
        <w:rPr>
          <w:rFonts w:ascii="Arial" w:hAnsi="Arial" w:cs="Arial"/>
          <w:sz w:val="24"/>
          <w:szCs w:val="24"/>
        </w:rPr>
        <w:t xml:space="preserve"> RM6068</w:t>
      </w:r>
      <w:r w:rsidR="007D2E98" w:rsidRPr="004A2C92">
        <w:rPr>
          <w:rFonts w:ascii="Arial" w:hAnsi="Arial" w:cs="Arial"/>
          <w:sz w:val="24"/>
          <w:szCs w:val="24"/>
        </w:rPr>
        <w:t xml:space="preserve"> </w:t>
      </w:r>
      <w:r w:rsidR="00CB39A4" w:rsidRPr="004A2C92">
        <w:rPr>
          <w:rFonts w:ascii="Arial" w:hAnsi="Arial" w:cs="Arial"/>
          <w:sz w:val="24"/>
          <w:szCs w:val="24"/>
        </w:rPr>
        <w:t>for the provision o</w:t>
      </w:r>
      <w:r w:rsidR="00063AF2" w:rsidRPr="004A2C92">
        <w:rPr>
          <w:rFonts w:ascii="Arial" w:hAnsi="Arial" w:cs="Arial"/>
          <w:sz w:val="24"/>
          <w:szCs w:val="24"/>
        </w:rPr>
        <w:t xml:space="preserve">f Technology Products and </w:t>
      </w:r>
      <w:r w:rsidR="003F583A" w:rsidRPr="004A2C92">
        <w:rPr>
          <w:rFonts w:ascii="Arial" w:hAnsi="Arial" w:cs="Arial"/>
          <w:sz w:val="24"/>
          <w:szCs w:val="24"/>
        </w:rPr>
        <w:t xml:space="preserve">Associated </w:t>
      </w:r>
      <w:r w:rsidR="00063AF2" w:rsidRPr="004A2C92">
        <w:rPr>
          <w:rFonts w:ascii="Arial" w:hAnsi="Arial" w:cs="Arial"/>
          <w:sz w:val="24"/>
          <w:szCs w:val="24"/>
        </w:rPr>
        <w:t>Services</w:t>
      </w:r>
      <w:r w:rsidR="007941E3" w:rsidRPr="004A2C92">
        <w:rPr>
          <w:rFonts w:ascii="Arial" w:hAnsi="Arial" w:cs="Arial"/>
          <w:sz w:val="24"/>
          <w:szCs w:val="24"/>
        </w:rPr>
        <w:t>.</w:t>
      </w:r>
      <w:r w:rsidR="00F00201" w:rsidRPr="004A2C92">
        <w:rPr>
          <w:rFonts w:ascii="Arial" w:hAnsi="Arial" w:cs="Arial"/>
          <w:sz w:val="24"/>
          <w:szCs w:val="24"/>
        </w:rPr>
        <w:t xml:space="preserve">   </w:t>
      </w:r>
    </w:p>
    <w:p w14:paraId="27FB103B" w14:textId="77777777" w:rsidR="004A4734" w:rsidRPr="004A2C92" w:rsidRDefault="004A4734">
      <w:pPr>
        <w:tabs>
          <w:tab w:val="left" w:pos="2257"/>
        </w:tabs>
        <w:spacing w:after="0" w:line="259" w:lineRule="auto"/>
        <w:rPr>
          <w:rFonts w:ascii="Arial" w:hAnsi="Arial" w:cs="Arial"/>
          <w:b/>
          <w:sz w:val="24"/>
          <w:szCs w:val="24"/>
        </w:rPr>
      </w:pPr>
    </w:p>
    <w:p w14:paraId="65AA6A91" w14:textId="39BBBC77" w:rsidR="004304AB" w:rsidRPr="004A2C92" w:rsidRDefault="00CB39A4" w:rsidP="005B7837">
      <w:pPr>
        <w:tabs>
          <w:tab w:val="left" w:pos="2257"/>
        </w:tabs>
        <w:spacing w:after="0" w:line="259" w:lineRule="auto"/>
        <w:ind w:left="2880" w:hanging="2880"/>
        <w:rPr>
          <w:rFonts w:ascii="Arial" w:hAnsi="Arial" w:cs="Arial"/>
          <w:sz w:val="24"/>
          <w:szCs w:val="24"/>
        </w:rPr>
      </w:pPr>
      <w:r w:rsidRPr="004A2C92">
        <w:rPr>
          <w:rFonts w:ascii="Arial" w:hAnsi="Arial" w:cs="Arial"/>
          <w:sz w:val="24"/>
          <w:szCs w:val="24"/>
        </w:rPr>
        <w:t>CALL-OFF LOT(S):</w:t>
      </w:r>
    </w:p>
    <w:p w14:paraId="723A03AF" w14:textId="77777777" w:rsidR="00787191" w:rsidRPr="004A2C92" w:rsidRDefault="00787191" w:rsidP="005B7837">
      <w:pPr>
        <w:tabs>
          <w:tab w:val="left" w:pos="2257"/>
        </w:tabs>
        <w:spacing w:after="0" w:line="259" w:lineRule="auto"/>
        <w:ind w:left="2880" w:hanging="2880"/>
        <w:rPr>
          <w:rFonts w:ascii="Arial" w:hAnsi="Arial" w:cs="Arial"/>
          <w:sz w:val="24"/>
          <w:szCs w:val="24"/>
        </w:rPr>
      </w:pPr>
    </w:p>
    <w:p w14:paraId="4801341F" w14:textId="7A7116F7" w:rsidR="002315F2" w:rsidRPr="004A2C92" w:rsidRDefault="009C0D6A" w:rsidP="005B7837">
      <w:pPr>
        <w:tabs>
          <w:tab w:val="left" w:pos="2257"/>
        </w:tabs>
        <w:spacing w:after="0" w:line="259" w:lineRule="auto"/>
        <w:ind w:left="2880" w:hanging="2880"/>
        <w:rPr>
          <w:rFonts w:ascii="Arial" w:hAnsi="Arial" w:cs="Arial"/>
          <w:sz w:val="24"/>
          <w:szCs w:val="24"/>
        </w:rPr>
      </w:pPr>
      <w:r w:rsidRPr="004A2C92">
        <w:rPr>
          <w:rFonts w:ascii="Arial" w:hAnsi="Arial" w:cs="Arial"/>
          <w:sz w:val="24"/>
          <w:szCs w:val="24"/>
        </w:rPr>
        <w:t>Lot 3 Software</w:t>
      </w:r>
      <w:r w:rsidR="00787191" w:rsidRPr="004A2C92">
        <w:rPr>
          <w:rFonts w:ascii="Arial" w:hAnsi="Arial" w:cs="Arial"/>
          <w:sz w:val="24"/>
          <w:szCs w:val="24"/>
        </w:rPr>
        <w:t xml:space="preserve"> and Associated Services</w:t>
      </w:r>
    </w:p>
    <w:p w14:paraId="560765F6" w14:textId="4A41DF3C" w:rsidR="00110B3B" w:rsidRPr="004A2C92" w:rsidRDefault="00110B3B">
      <w:pPr>
        <w:rPr>
          <w:rFonts w:ascii="Arial" w:hAnsi="Arial" w:cs="Arial"/>
          <w:b/>
          <w:sz w:val="24"/>
          <w:szCs w:val="24"/>
        </w:rPr>
      </w:pPr>
    </w:p>
    <w:p w14:paraId="74DF8487" w14:textId="4AE9D47D" w:rsidR="005B7837" w:rsidRDefault="00CB39A4">
      <w:pPr>
        <w:keepNext/>
        <w:spacing w:after="0" w:line="259" w:lineRule="auto"/>
        <w:rPr>
          <w:rFonts w:ascii="Arial" w:hAnsi="Arial" w:cs="Arial"/>
          <w:sz w:val="24"/>
          <w:szCs w:val="24"/>
        </w:rPr>
      </w:pPr>
      <w:r w:rsidRPr="004A2C92">
        <w:rPr>
          <w:rFonts w:ascii="Arial" w:hAnsi="Arial" w:cs="Arial"/>
          <w:sz w:val="24"/>
          <w:szCs w:val="24"/>
        </w:rPr>
        <w:t>CALL-OFF INCORPORATED TERMS</w:t>
      </w:r>
    </w:p>
    <w:p w14:paraId="0789A192" w14:textId="77777777" w:rsidR="004A2C92" w:rsidRPr="004A2C92" w:rsidRDefault="004A2C92">
      <w:pPr>
        <w:keepNext/>
        <w:spacing w:after="0" w:line="259" w:lineRule="auto"/>
        <w:rPr>
          <w:rFonts w:ascii="Arial" w:hAnsi="Arial" w:cs="Arial"/>
          <w:sz w:val="24"/>
          <w:szCs w:val="24"/>
        </w:rPr>
      </w:pPr>
    </w:p>
    <w:p w14:paraId="3DEC1A0B" w14:textId="77777777" w:rsidR="00003A25" w:rsidRPr="004A2C92" w:rsidRDefault="00CB39A4" w:rsidP="00003A25">
      <w:pPr>
        <w:rPr>
          <w:rFonts w:ascii="Arial" w:hAnsi="Arial" w:cs="Arial"/>
          <w:sz w:val="24"/>
          <w:szCs w:val="24"/>
        </w:rPr>
      </w:pPr>
      <w:r w:rsidRPr="004A2C92">
        <w:rPr>
          <w:rFonts w:ascii="Arial" w:hAnsi="Arial" w:cs="Arial"/>
          <w:sz w:val="24"/>
          <w:szCs w:val="24"/>
        </w:rPr>
        <w:t xml:space="preserve">The following documents </w:t>
      </w:r>
      <w:r w:rsidR="005B7837" w:rsidRPr="004A2C92">
        <w:rPr>
          <w:rFonts w:ascii="Arial" w:hAnsi="Arial" w:cs="Arial"/>
          <w:sz w:val="24"/>
          <w:szCs w:val="24"/>
        </w:rPr>
        <w:t>are</w:t>
      </w:r>
      <w:r w:rsidRPr="004A2C92">
        <w:rPr>
          <w:rFonts w:ascii="Arial" w:hAnsi="Arial" w:cs="Arial"/>
          <w:sz w:val="24"/>
          <w:szCs w:val="24"/>
        </w:rPr>
        <w:t xml:space="preserve"> incorporate</w:t>
      </w:r>
      <w:r w:rsidR="00A70226" w:rsidRPr="004A2C92">
        <w:rPr>
          <w:rFonts w:ascii="Arial" w:hAnsi="Arial" w:cs="Arial"/>
          <w:sz w:val="24"/>
          <w:szCs w:val="24"/>
        </w:rPr>
        <w:t xml:space="preserve">d into this Call-Off Contract. </w:t>
      </w:r>
      <w:r w:rsidR="00003A25" w:rsidRPr="004A2C92">
        <w:rPr>
          <w:rFonts w:ascii="Arial" w:hAnsi="Arial" w:cs="Arial"/>
          <w:sz w:val="24"/>
          <w:szCs w:val="24"/>
        </w:rPr>
        <w:t xml:space="preserve">Where numbers are missing we are not using those schedules. </w:t>
      </w:r>
      <w:r w:rsidR="005B7837" w:rsidRPr="004A2C92">
        <w:rPr>
          <w:rFonts w:ascii="Arial" w:hAnsi="Arial" w:cs="Arial"/>
          <w:sz w:val="24"/>
          <w:szCs w:val="24"/>
        </w:rPr>
        <w:t>If the documents</w:t>
      </w:r>
      <w:r w:rsidRPr="004A2C92">
        <w:rPr>
          <w:rFonts w:ascii="Arial" w:hAnsi="Arial" w:cs="Arial"/>
          <w:sz w:val="24"/>
          <w:szCs w:val="24"/>
        </w:rPr>
        <w:t xml:space="preserve"> conflict, the following order of </w:t>
      </w:r>
      <w:r w:rsidR="005B7837" w:rsidRPr="004A2C92">
        <w:rPr>
          <w:rFonts w:ascii="Arial" w:hAnsi="Arial" w:cs="Arial"/>
          <w:sz w:val="24"/>
          <w:szCs w:val="24"/>
        </w:rPr>
        <w:t>precedence applies</w:t>
      </w:r>
      <w:r w:rsidRPr="004A2C92">
        <w:rPr>
          <w:rFonts w:ascii="Arial" w:hAnsi="Arial" w:cs="Arial"/>
          <w:sz w:val="24"/>
          <w:szCs w:val="24"/>
        </w:rPr>
        <w:t>:</w:t>
      </w:r>
    </w:p>
    <w:p w14:paraId="25AFDA29" w14:textId="77777777" w:rsidR="004A4734" w:rsidRPr="004A2C92" w:rsidRDefault="00CB39A4" w:rsidP="00A74A59">
      <w:pPr>
        <w:pStyle w:val="ListParagraph"/>
        <w:numPr>
          <w:ilvl w:val="0"/>
          <w:numId w:val="2"/>
        </w:numPr>
        <w:rPr>
          <w:rFonts w:ascii="Arial" w:hAnsi="Arial" w:cs="Arial"/>
          <w:sz w:val="24"/>
          <w:szCs w:val="24"/>
        </w:rPr>
      </w:pPr>
      <w:r w:rsidRPr="004A2C92">
        <w:rPr>
          <w:rFonts w:ascii="Arial" w:hAnsi="Arial" w:cs="Arial"/>
          <w:sz w:val="24"/>
          <w:szCs w:val="24"/>
        </w:rPr>
        <w:t>This Order Form including the Call-Off Special Terms and Call-Off Special Schedules.</w:t>
      </w:r>
    </w:p>
    <w:p w14:paraId="66511947" w14:textId="7445DC06" w:rsidR="004A4734" w:rsidRPr="004A2C92" w:rsidRDefault="009B0D98" w:rsidP="00A74A59">
      <w:pPr>
        <w:pStyle w:val="ListParagraph"/>
        <w:numPr>
          <w:ilvl w:val="0"/>
          <w:numId w:val="2"/>
        </w:numPr>
        <w:spacing w:after="0" w:line="259" w:lineRule="auto"/>
        <w:rPr>
          <w:rFonts w:ascii="Arial" w:hAnsi="Arial" w:cs="Arial"/>
          <w:sz w:val="24"/>
          <w:szCs w:val="24"/>
        </w:rPr>
      </w:pPr>
      <w:r w:rsidRPr="004A2C92">
        <w:rPr>
          <w:rStyle w:val="Emphasis"/>
          <w:rFonts w:ascii="Arial" w:hAnsi="Arial" w:cs="Arial"/>
          <w:i w:val="0"/>
          <w:sz w:val="24"/>
          <w:szCs w:val="24"/>
        </w:rPr>
        <w:t>Joint Schedule 1</w:t>
      </w:r>
      <w:r w:rsidR="00CB39A4" w:rsidRPr="004A2C92">
        <w:rPr>
          <w:rStyle w:val="Emphasis"/>
          <w:rFonts w:ascii="Arial" w:hAnsi="Arial" w:cs="Arial"/>
          <w:i w:val="0"/>
          <w:sz w:val="24"/>
          <w:szCs w:val="24"/>
        </w:rPr>
        <w:t>(Definitions</w:t>
      </w:r>
      <w:r w:rsidR="005B7837" w:rsidRPr="004A2C92">
        <w:rPr>
          <w:rStyle w:val="Emphasis"/>
          <w:rFonts w:ascii="Arial" w:hAnsi="Arial" w:cs="Arial"/>
          <w:i w:val="0"/>
          <w:sz w:val="24"/>
          <w:szCs w:val="24"/>
        </w:rPr>
        <w:t xml:space="preserve"> and</w:t>
      </w:r>
      <w:r w:rsidRPr="004A2C92">
        <w:rPr>
          <w:rStyle w:val="Emphasis"/>
          <w:rFonts w:ascii="Arial" w:hAnsi="Arial" w:cs="Arial"/>
          <w:i w:val="0"/>
          <w:sz w:val="24"/>
          <w:szCs w:val="24"/>
        </w:rPr>
        <w:t xml:space="preserve"> Interpretation</w:t>
      </w:r>
      <w:r w:rsidR="00CB39A4" w:rsidRPr="004A2C92">
        <w:rPr>
          <w:rStyle w:val="Emphasis"/>
          <w:rFonts w:ascii="Arial" w:hAnsi="Arial" w:cs="Arial"/>
          <w:i w:val="0"/>
          <w:sz w:val="24"/>
          <w:szCs w:val="24"/>
        </w:rPr>
        <w:t>)</w:t>
      </w:r>
      <w:r w:rsidR="006C1CBB" w:rsidRPr="004A2C92">
        <w:rPr>
          <w:rStyle w:val="Emphasis"/>
          <w:rFonts w:ascii="Arial" w:hAnsi="Arial" w:cs="Arial"/>
          <w:i w:val="0"/>
          <w:sz w:val="24"/>
          <w:szCs w:val="24"/>
        </w:rPr>
        <w:t xml:space="preserve"> </w:t>
      </w:r>
      <w:r w:rsidR="00E64EDA" w:rsidRPr="004A2C92">
        <w:rPr>
          <w:rStyle w:val="Emphasis"/>
          <w:rFonts w:ascii="Arial" w:hAnsi="Arial" w:cs="Arial"/>
          <w:i w:val="0"/>
          <w:iCs w:val="0"/>
          <w:sz w:val="24"/>
          <w:szCs w:val="24"/>
        </w:rPr>
        <w:t>RM6068</w:t>
      </w:r>
    </w:p>
    <w:p w14:paraId="0D105557" w14:textId="28EF1277" w:rsidR="00DF2308" w:rsidRPr="004A2C92" w:rsidRDefault="00CB39A4" w:rsidP="00A74A59">
      <w:pPr>
        <w:pStyle w:val="ListParagraph"/>
        <w:keepNext/>
        <w:numPr>
          <w:ilvl w:val="0"/>
          <w:numId w:val="2"/>
        </w:numPr>
        <w:spacing w:after="0" w:line="259" w:lineRule="auto"/>
        <w:rPr>
          <w:rStyle w:val="Emphasis"/>
          <w:rFonts w:ascii="Arial" w:hAnsi="Arial" w:cs="Arial"/>
          <w:i w:val="0"/>
          <w:iCs w:val="0"/>
          <w:sz w:val="24"/>
          <w:szCs w:val="24"/>
        </w:rPr>
      </w:pPr>
      <w:r w:rsidRPr="004A2C92">
        <w:rPr>
          <w:rStyle w:val="Emphasis"/>
          <w:rFonts w:ascii="Arial" w:hAnsi="Arial" w:cs="Arial"/>
          <w:i w:val="0"/>
          <w:sz w:val="24"/>
          <w:szCs w:val="24"/>
        </w:rPr>
        <w:lastRenderedPageBreak/>
        <w:t>The following</w:t>
      </w:r>
      <w:r w:rsidR="008925D4" w:rsidRPr="004A2C92">
        <w:rPr>
          <w:rStyle w:val="Emphasis"/>
          <w:rFonts w:ascii="Arial" w:hAnsi="Arial" w:cs="Arial"/>
          <w:i w:val="0"/>
          <w:sz w:val="24"/>
          <w:szCs w:val="24"/>
        </w:rPr>
        <w:t xml:space="preserve"> Schedule</w:t>
      </w:r>
      <w:r w:rsidR="00DF2308" w:rsidRPr="004A2C92">
        <w:rPr>
          <w:rStyle w:val="Emphasis"/>
          <w:rFonts w:ascii="Arial" w:hAnsi="Arial" w:cs="Arial"/>
          <w:i w:val="0"/>
          <w:sz w:val="24"/>
          <w:szCs w:val="24"/>
        </w:rPr>
        <w:t>s in equal order of precedence:</w:t>
      </w:r>
    </w:p>
    <w:p w14:paraId="46A69A43" w14:textId="77777777" w:rsidR="00553075" w:rsidRPr="004A2C92"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4A2C92" w:rsidRDefault="0054312C" w:rsidP="00A74A59">
      <w:pPr>
        <w:pStyle w:val="ListParagraph"/>
        <w:numPr>
          <w:ilvl w:val="0"/>
          <w:numId w:val="4"/>
        </w:numPr>
        <w:rPr>
          <w:rStyle w:val="Emphasis"/>
          <w:rFonts w:ascii="Arial" w:hAnsi="Arial" w:cs="Arial"/>
          <w:i w:val="0"/>
          <w:iCs w:val="0"/>
          <w:sz w:val="24"/>
          <w:szCs w:val="24"/>
        </w:rPr>
      </w:pPr>
      <w:r w:rsidRPr="004A2C92">
        <w:rPr>
          <w:rStyle w:val="Emphasis"/>
          <w:rFonts w:ascii="Arial" w:hAnsi="Arial" w:cs="Arial"/>
          <w:i w:val="0"/>
          <w:iCs w:val="0"/>
          <w:sz w:val="24"/>
          <w:szCs w:val="24"/>
        </w:rPr>
        <w:t>Joint Schedules</w:t>
      </w:r>
      <w:r w:rsidR="00DF2308" w:rsidRPr="004A2C92">
        <w:rPr>
          <w:rStyle w:val="Emphasis"/>
          <w:rFonts w:ascii="Arial" w:hAnsi="Arial" w:cs="Arial"/>
          <w:i w:val="0"/>
          <w:iCs w:val="0"/>
          <w:sz w:val="24"/>
          <w:szCs w:val="24"/>
        </w:rPr>
        <w:t xml:space="preserve"> for</w:t>
      </w:r>
      <w:r w:rsidR="00063AF2" w:rsidRPr="004A2C92">
        <w:rPr>
          <w:rStyle w:val="Emphasis"/>
          <w:rFonts w:ascii="Arial" w:hAnsi="Arial" w:cs="Arial"/>
          <w:i w:val="0"/>
          <w:iCs w:val="0"/>
          <w:sz w:val="24"/>
          <w:szCs w:val="24"/>
        </w:rPr>
        <w:t xml:space="preserve"> RM6068</w:t>
      </w:r>
      <w:r w:rsidRPr="004A2C92">
        <w:rPr>
          <w:rStyle w:val="Emphasis"/>
          <w:rFonts w:ascii="Arial" w:hAnsi="Arial" w:cs="Arial"/>
          <w:i w:val="0"/>
          <w:iCs w:val="0"/>
          <w:sz w:val="24"/>
          <w:szCs w:val="24"/>
        </w:rPr>
        <w:t xml:space="preserve"> </w:t>
      </w:r>
    </w:p>
    <w:p w14:paraId="340013F0" w14:textId="77777777" w:rsidR="004A4734" w:rsidRPr="004A2C92" w:rsidRDefault="00CB39A4" w:rsidP="00A74A59">
      <w:pPr>
        <w:pStyle w:val="ListParagraph"/>
        <w:numPr>
          <w:ilvl w:val="1"/>
          <w:numId w:val="4"/>
        </w:numPr>
        <w:spacing w:after="0" w:line="259" w:lineRule="auto"/>
        <w:rPr>
          <w:rStyle w:val="Emphasis"/>
          <w:rFonts w:ascii="Arial" w:hAnsi="Arial" w:cs="Arial"/>
          <w:i w:val="0"/>
          <w:iCs w:val="0"/>
          <w:sz w:val="24"/>
          <w:szCs w:val="24"/>
        </w:rPr>
      </w:pPr>
      <w:r w:rsidRPr="004A2C92">
        <w:rPr>
          <w:rStyle w:val="Emphasis"/>
          <w:rFonts w:ascii="Arial" w:hAnsi="Arial" w:cs="Arial"/>
          <w:i w:val="0"/>
          <w:sz w:val="24"/>
          <w:szCs w:val="24"/>
        </w:rPr>
        <w:t>Joint Schedule 2 (Variation Form)</w:t>
      </w:r>
      <w:r w:rsidR="0054312C" w:rsidRPr="004A2C92">
        <w:rPr>
          <w:rStyle w:val="Emphasis"/>
          <w:rFonts w:ascii="Arial" w:hAnsi="Arial" w:cs="Arial"/>
          <w:i w:val="0"/>
          <w:sz w:val="24"/>
          <w:szCs w:val="24"/>
        </w:rPr>
        <w:t xml:space="preserve"> </w:t>
      </w:r>
    </w:p>
    <w:p w14:paraId="0209BFAD" w14:textId="77777777" w:rsidR="004A4734" w:rsidRPr="004A2C92" w:rsidRDefault="003F397E" w:rsidP="00A74A59">
      <w:pPr>
        <w:pStyle w:val="ListParagraph"/>
        <w:numPr>
          <w:ilvl w:val="1"/>
          <w:numId w:val="4"/>
        </w:numPr>
        <w:spacing w:after="0" w:line="259" w:lineRule="auto"/>
        <w:rPr>
          <w:rStyle w:val="Emphasis"/>
          <w:rFonts w:ascii="Arial" w:hAnsi="Arial" w:cs="Arial"/>
          <w:i w:val="0"/>
          <w:sz w:val="24"/>
          <w:szCs w:val="24"/>
          <w:lang w:eastAsia="en-GB"/>
        </w:rPr>
      </w:pPr>
      <w:r w:rsidRPr="004A2C92">
        <w:rPr>
          <w:rStyle w:val="Emphasis"/>
          <w:rFonts w:ascii="Arial" w:hAnsi="Arial" w:cs="Arial"/>
          <w:i w:val="0"/>
          <w:sz w:val="24"/>
          <w:szCs w:val="24"/>
        </w:rPr>
        <w:t>Joint Schedule</w:t>
      </w:r>
      <w:r w:rsidR="00CB39A4" w:rsidRPr="004A2C92">
        <w:rPr>
          <w:rStyle w:val="Emphasis"/>
          <w:rFonts w:ascii="Arial" w:hAnsi="Arial" w:cs="Arial"/>
          <w:i w:val="0"/>
          <w:sz w:val="24"/>
          <w:szCs w:val="24"/>
        </w:rPr>
        <w:t xml:space="preserve"> 3 (Insurance Requirements)</w:t>
      </w:r>
    </w:p>
    <w:p w14:paraId="4B0AF486" w14:textId="77777777" w:rsidR="004A4734" w:rsidRPr="004A2C92" w:rsidRDefault="00CB39A4" w:rsidP="00A74A59">
      <w:pPr>
        <w:pStyle w:val="ListParagraph"/>
        <w:numPr>
          <w:ilvl w:val="1"/>
          <w:numId w:val="4"/>
        </w:numPr>
        <w:spacing w:after="0" w:line="259" w:lineRule="auto"/>
        <w:rPr>
          <w:rStyle w:val="Emphasis"/>
          <w:rFonts w:ascii="Arial" w:hAnsi="Arial" w:cs="Arial"/>
          <w:i w:val="0"/>
          <w:sz w:val="24"/>
          <w:szCs w:val="24"/>
        </w:rPr>
      </w:pPr>
      <w:r w:rsidRPr="004A2C92">
        <w:rPr>
          <w:rStyle w:val="Emphasis"/>
          <w:rFonts w:ascii="Arial" w:hAnsi="Arial" w:cs="Arial"/>
          <w:i w:val="0"/>
          <w:sz w:val="24"/>
          <w:szCs w:val="24"/>
        </w:rPr>
        <w:t>Joint Sc</w:t>
      </w:r>
      <w:r w:rsidR="003F397E" w:rsidRPr="004A2C92">
        <w:rPr>
          <w:rStyle w:val="Emphasis"/>
          <w:rFonts w:ascii="Arial" w:hAnsi="Arial" w:cs="Arial"/>
          <w:i w:val="0"/>
          <w:sz w:val="24"/>
          <w:szCs w:val="24"/>
        </w:rPr>
        <w:t>hedule</w:t>
      </w:r>
      <w:r w:rsidRPr="004A2C92">
        <w:rPr>
          <w:rStyle w:val="Emphasis"/>
          <w:rFonts w:ascii="Arial" w:hAnsi="Arial" w:cs="Arial"/>
          <w:i w:val="0"/>
          <w:sz w:val="24"/>
          <w:szCs w:val="24"/>
        </w:rPr>
        <w:t xml:space="preserve"> 4 (Commercially Sensitive Information)</w:t>
      </w:r>
    </w:p>
    <w:p w14:paraId="76EF38C0" w14:textId="77777777" w:rsidR="005C0DB5" w:rsidRPr="004A2C92" w:rsidRDefault="005C0DB5" w:rsidP="00A74A59">
      <w:pPr>
        <w:pStyle w:val="ListParagraph"/>
        <w:numPr>
          <w:ilvl w:val="1"/>
          <w:numId w:val="4"/>
        </w:numPr>
        <w:spacing w:after="0" w:line="259" w:lineRule="auto"/>
        <w:rPr>
          <w:rStyle w:val="Emphasis"/>
          <w:rFonts w:ascii="Arial" w:hAnsi="Arial" w:cs="Arial"/>
          <w:i w:val="0"/>
          <w:sz w:val="24"/>
          <w:szCs w:val="24"/>
        </w:rPr>
      </w:pPr>
      <w:r w:rsidRPr="004A2C92">
        <w:rPr>
          <w:rStyle w:val="Emphasis"/>
          <w:rFonts w:ascii="Arial" w:hAnsi="Arial" w:cs="Arial"/>
          <w:i w:val="0"/>
          <w:sz w:val="24"/>
          <w:szCs w:val="24"/>
        </w:rPr>
        <w:t xml:space="preserve">Joint Schedule </w:t>
      </w:r>
      <w:r w:rsidR="009F273E" w:rsidRPr="004A2C92">
        <w:rPr>
          <w:rStyle w:val="Emphasis"/>
          <w:rFonts w:ascii="Arial" w:hAnsi="Arial" w:cs="Arial"/>
          <w:i w:val="0"/>
          <w:sz w:val="24"/>
          <w:szCs w:val="24"/>
        </w:rPr>
        <w:t xml:space="preserve">10 (Rectification Plan) </w:t>
      </w:r>
      <w:r w:rsidR="009F273E" w:rsidRPr="004A2C92">
        <w:rPr>
          <w:rStyle w:val="Emphasis"/>
          <w:rFonts w:ascii="Arial" w:hAnsi="Arial" w:cs="Arial"/>
          <w:i w:val="0"/>
          <w:sz w:val="24"/>
          <w:szCs w:val="24"/>
        </w:rPr>
        <w:tab/>
      </w:r>
      <w:r w:rsidR="009F273E" w:rsidRPr="004A2C92">
        <w:rPr>
          <w:rStyle w:val="Emphasis"/>
          <w:rFonts w:ascii="Arial" w:hAnsi="Arial" w:cs="Arial"/>
          <w:i w:val="0"/>
          <w:sz w:val="24"/>
          <w:szCs w:val="24"/>
        </w:rPr>
        <w:tab/>
      </w:r>
      <w:r w:rsidRPr="004A2C92">
        <w:rPr>
          <w:rStyle w:val="Emphasis"/>
          <w:rFonts w:ascii="Arial" w:hAnsi="Arial" w:cs="Arial"/>
          <w:i w:val="0"/>
          <w:sz w:val="24"/>
          <w:szCs w:val="24"/>
        </w:rPr>
        <w:tab/>
      </w:r>
    </w:p>
    <w:p w14:paraId="526107D9" w14:textId="77777777" w:rsidR="0054312C" w:rsidRPr="004A2C92" w:rsidRDefault="005B7837" w:rsidP="00A74A59">
      <w:pPr>
        <w:pStyle w:val="ListParagraph"/>
        <w:numPr>
          <w:ilvl w:val="1"/>
          <w:numId w:val="4"/>
        </w:numPr>
        <w:spacing w:after="0" w:line="259" w:lineRule="auto"/>
        <w:rPr>
          <w:rStyle w:val="Emphasis"/>
          <w:rFonts w:ascii="Arial" w:hAnsi="Arial" w:cs="Arial"/>
          <w:i w:val="0"/>
          <w:sz w:val="24"/>
          <w:szCs w:val="24"/>
        </w:rPr>
      </w:pPr>
      <w:r w:rsidRPr="004A2C92">
        <w:rPr>
          <w:rStyle w:val="Emphasis"/>
          <w:rFonts w:ascii="Arial" w:hAnsi="Arial" w:cs="Arial"/>
          <w:i w:val="0"/>
          <w:sz w:val="24"/>
          <w:szCs w:val="24"/>
        </w:rPr>
        <w:t>Joint Schedule 11</w:t>
      </w:r>
      <w:r w:rsidR="005C0DB5" w:rsidRPr="004A2C92">
        <w:rPr>
          <w:rStyle w:val="Emphasis"/>
          <w:rFonts w:ascii="Arial" w:hAnsi="Arial" w:cs="Arial"/>
          <w:i w:val="0"/>
          <w:sz w:val="24"/>
          <w:szCs w:val="24"/>
        </w:rPr>
        <w:t xml:space="preserve"> (Processing Data)</w:t>
      </w:r>
      <w:r w:rsidR="005C0DB5" w:rsidRPr="004A2C92">
        <w:rPr>
          <w:rStyle w:val="Emphasis"/>
          <w:rFonts w:ascii="Arial" w:hAnsi="Arial" w:cs="Arial"/>
          <w:i w:val="0"/>
          <w:sz w:val="24"/>
          <w:szCs w:val="24"/>
        </w:rPr>
        <w:tab/>
      </w:r>
      <w:r w:rsidR="005C0DB5" w:rsidRPr="004A2C92">
        <w:rPr>
          <w:rStyle w:val="Emphasis"/>
          <w:rFonts w:ascii="Arial" w:hAnsi="Arial" w:cs="Arial"/>
          <w:i w:val="0"/>
          <w:sz w:val="24"/>
          <w:szCs w:val="24"/>
        </w:rPr>
        <w:tab/>
      </w:r>
    </w:p>
    <w:p w14:paraId="6F76F176" w14:textId="32E0FE8B" w:rsidR="00063AF2" w:rsidRPr="004A2C92" w:rsidRDefault="00063AF2" w:rsidP="00A74A59">
      <w:pPr>
        <w:pStyle w:val="ListParagraph"/>
        <w:numPr>
          <w:ilvl w:val="1"/>
          <w:numId w:val="4"/>
        </w:numPr>
        <w:spacing w:after="0" w:line="259" w:lineRule="auto"/>
        <w:rPr>
          <w:rStyle w:val="Emphasis"/>
          <w:rFonts w:ascii="Arial" w:hAnsi="Arial" w:cs="Arial"/>
          <w:i w:val="0"/>
          <w:sz w:val="24"/>
          <w:szCs w:val="24"/>
        </w:rPr>
      </w:pPr>
      <w:r w:rsidRPr="004A2C92">
        <w:rPr>
          <w:rStyle w:val="Emphasis"/>
          <w:rFonts w:ascii="Arial" w:hAnsi="Arial" w:cs="Arial"/>
          <w:i w:val="0"/>
          <w:sz w:val="24"/>
          <w:szCs w:val="24"/>
        </w:rPr>
        <w:t>Joint Schedule 12 Supply Chain Visibility</w:t>
      </w:r>
    </w:p>
    <w:p w14:paraId="411A2FB5" w14:textId="59DBE29C" w:rsidR="005C0DB5" w:rsidRPr="004A2C92" w:rsidRDefault="0054312C" w:rsidP="00A74A59">
      <w:pPr>
        <w:pStyle w:val="ListParagraph"/>
        <w:numPr>
          <w:ilvl w:val="0"/>
          <w:numId w:val="4"/>
        </w:numPr>
        <w:rPr>
          <w:rStyle w:val="Emphasis"/>
          <w:rFonts w:ascii="Arial" w:hAnsi="Arial" w:cs="Arial"/>
          <w:i w:val="0"/>
          <w:iCs w:val="0"/>
          <w:sz w:val="24"/>
          <w:szCs w:val="24"/>
        </w:rPr>
      </w:pPr>
      <w:r w:rsidRPr="004A2C92">
        <w:rPr>
          <w:rStyle w:val="Emphasis"/>
          <w:rFonts w:ascii="Arial" w:hAnsi="Arial" w:cs="Arial"/>
          <w:i w:val="0"/>
          <w:iCs w:val="0"/>
          <w:sz w:val="24"/>
          <w:szCs w:val="24"/>
        </w:rPr>
        <w:t>Call-Off Schedules</w:t>
      </w:r>
      <w:r w:rsidR="00DF2308" w:rsidRPr="004A2C92">
        <w:rPr>
          <w:rStyle w:val="Emphasis"/>
          <w:rFonts w:ascii="Arial" w:hAnsi="Arial" w:cs="Arial"/>
          <w:i w:val="0"/>
          <w:iCs w:val="0"/>
          <w:sz w:val="24"/>
          <w:szCs w:val="24"/>
        </w:rPr>
        <w:t xml:space="preserve"> for</w:t>
      </w:r>
      <w:r w:rsidRPr="004A2C92">
        <w:rPr>
          <w:rStyle w:val="Emphasis"/>
          <w:rFonts w:ascii="Arial" w:hAnsi="Arial" w:cs="Arial"/>
          <w:i w:val="0"/>
          <w:iCs w:val="0"/>
          <w:sz w:val="24"/>
          <w:szCs w:val="24"/>
        </w:rPr>
        <w:t xml:space="preserve"> </w:t>
      </w:r>
      <w:r w:rsidR="00123835">
        <w:rPr>
          <w:rFonts w:ascii="Arial" w:hAnsi="Arial" w:cs="Arial"/>
          <w:sz w:val="24"/>
          <w:szCs w:val="24"/>
        </w:rPr>
        <w:t>CCSO20B09</w:t>
      </w:r>
      <w:r w:rsidR="005C0DB5" w:rsidRPr="004A2C92">
        <w:rPr>
          <w:rStyle w:val="Emphasis"/>
          <w:rFonts w:ascii="Arial" w:hAnsi="Arial" w:cs="Arial"/>
          <w:i w:val="0"/>
          <w:sz w:val="24"/>
          <w:szCs w:val="24"/>
        </w:rPr>
        <w:tab/>
      </w:r>
    </w:p>
    <w:p w14:paraId="24A505B4" w14:textId="30432125" w:rsidR="004A4734" w:rsidRPr="004A2C92" w:rsidRDefault="002F263D" w:rsidP="00A74A59">
      <w:pPr>
        <w:pStyle w:val="ListParagraph"/>
        <w:numPr>
          <w:ilvl w:val="1"/>
          <w:numId w:val="4"/>
        </w:numPr>
        <w:spacing w:after="0" w:line="259" w:lineRule="auto"/>
        <w:rPr>
          <w:rStyle w:val="Emphasis"/>
          <w:rFonts w:ascii="Arial" w:hAnsi="Arial" w:cs="Arial"/>
          <w:i w:val="0"/>
          <w:sz w:val="24"/>
          <w:szCs w:val="24"/>
        </w:rPr>
      </w:pPr>
      <w:r w:rsidRPr="004A2C92">
        <w:rPr>
          <w:rStyle w:val="Emphasis"/>
          <w:rFonts w:ascii="Arial" w:hAnsi="Arial" w:cs="Arial"/>
          <w:i w:val="0"/>
          <w:sz w:val="24"/>
          <w:szCs w:val="24"/>
        </w:rPr>
        <w:t>Call-Off Schedule 5 (Pricing Details)</w:t>
      </w:r>
      <w:r w:rsidR="00860DCA" w:rsidRPr="004A2C92">
        <w:rPr>
          <w:rStyle w:val="Emphasis"/>
          <w:rFonts w:ascii="Arial" w:hAnsi="Arial" w:cs="Arial"/>
          <w:i w:val="0"/>
          <w:sz w:val="24"/>
          <w:szCs w:val="24"/>
        </w:rPr>
        <w:t xml:space="preserve">                        </w:t>
      </w:r>
    </w:p>
    <w:p w14:paraId="6E6C4D8C" w14:textId="77777777" w:rsidR="00060FC8" w:rsidRPr="004A2C92" w:rsidRDefault="00CB39A4" w:rsidP="00A74A59">
      <w:pPr>
        <w:pStyle w:val="ListParagraph"/>
        <w:numPr>
          <w:ilvl w:val="1"/>
          <w:numId w:val="4"/>
        </w:numPr>
        <w:spacing w:after="0" w:line="259" w:lineRule="auto"/>
        <w:rPr>
          <w:rStyle w:val="Emphasis"/>
          <w:rFonts w:ascii="Arial" w:hAnsi="Arial" w:cs="Arial"/>
          <w:i w:val="0"/>
          <w:sz w:val="24"/>
          <w:szCs w:val="24"/>
        </w:rPr>
      </w:pPr>
      <w:r w:rsidRPr="004A2C92">
        <w:rPr>
          <w:rStyle w:val="Emphasis"/>
          <w:rFonts w:ascii="Arial" w:hAnsi="Arial" w:cs="Arial"/>
          <w:i w:val="0"/>
          <w:sz w:val="24"/>
          <w:szCs w:val="24"/>
        </w:rPr>
        <w:t>Call-Of</w:t>
      </w:r>
      <w:r w:rsidR="005C303F" w:rsidRPr="004A2C92">
        <w:rPr>
          <w:rStyle w:val="Emphasis"/>
          <w:rFonts w:ascii="Arial" w:hAnsi="Arial" w:cs="Arial"/>
          <w:i w:val="0"/>
          <w:sz w:val="24"/>
          <w:szCs w:val="24"/>
        </w:rPr>
        <w:t>f Schedule 17 (M</w:t>
      </w:r>
      <w:r w:rsidR="00664398" w:rsidRPr="004A2C92">
        <w:rPr>
          <w:rStyle w:val="Emphasis"/>
          <w:rFonts w:ascii="Arial" w:hAnsi="Arial" w:cs="Arial"/>
          <w:i w:val="0"/>
          <w:sz w:val="24"/>
          <w:szCs w:val="24"/>
        </w:rPr>
        <w:t>O</w:t>
      </w:r>
      <w:r w:rsidR="005C303F" w:rsidRPr="004A2C92">
        <w:rPr>
          <w:rStyle w:val="Emphasis"/>
          <w:rFonts w:ascii="Arial" w:hAnsi="Arial" w:cs="Arial"/>
          <w:i w:val="0"/>
          <w:sz w:val="24"/>
          <w:szCs w:val="24"/>
        </w:rPr>
        <w:t xml:space="preserve">D Terms) </w:t>
      </w:r>
      <w:r w:rsidR="005C303F" w:rsidRPr="004A2C92">
        <w:rPr>
          <w:rStyle w:val="Emphasis"/>
          <w:rFonts w:ascii="Arial" w:hAnsi="Arial" w:cs="Arial"/>
          <w:i w:val="0"/>
          <w:sz w:val="24"/>
          <w:szCs w:val="24"/>
        </w:rPr>
        <w:tab/>
      </w:r>
    </w:p>
    <w:p w14:paraId="26B41B6F" w14:textId="72A2A818" w:rsidR="004A4734" w:rsidRPr="004A2C92" w:rsidRDefault="00060FC8" w:rsidP="00A74A59">
      <w:pPr>
        <w:pStyle w:val="ListParagraph"/>
        <w:numPr>
          <w:ilvl w:val="1"/>
          <w:numId w:val="4"/>
        </w:numPr>
        <w:spacing w:after="0" w:line="259" w:lineRule="auto"/>
        <w:rPr>
          <w:rStyle w:val="Emphasis"/>
          <w:rFonts w:ascii="Arial" w:hAnsi="Arial" w:cs="Arial"/>
          <w:i w:val="0"/>
          <w:sz w:val="24"/>
          <w:szCs w:val="24"/>
        </w:rPr>
      </w:pPr>
      <w:r w:rsidRPr="004A2C92">
        <w:rPr>
          <w:rStyle w:val="Emphasis"/>
          <w:rFonts w:ascii="Arial" w:hAnsi="Arial" w:cs="Arial"/>
          <w:i w:val="0"/>
          <w:sz w:val="24"/>
          <w:szCs w:val="24"/>
        </w:rPr>
        <w:t>Call-Off Schedule 20 (Call-Off Specification)</w:t>
      </w:r>
      <w:r w:rsidR="005C303F" w:rsidRPr="004A2C92">
        <w:rPr>
          <w:rStyle w:val="Emphasis"/>
          <w:rFonts w:ascii="Arial" w:hAnsi="Arial" w:cs="Arial"/>
          <w:i w:val="0"/>
          <w:sz w:val="24"/>
          <w:szCs w:val="24"/>
        </w:rPr>
        <w:tab/>
      </w:r>
      <w:r w:rsidR="005C303F" w:rsidRPr="004A2C92">
        <w:rPr>
          <w:rStyle w:val="Emphasis"/>
          <w:rFonts w:ascii="Arial" w:hAnsi="Arial" w:cs="Arial"/>
          <w:i w:val="0"/>
          <w:sz w:val="24"/>
          <w:szCs w:val="24"/>
        </w:rPr>
        <w:tab/>
      </w:r>
      <w:r w:rsidR="005C303F" w:rsidRPr="004A2C92">
        <w:rPr>
          <w:rStyle w:val="Emphasis"/>
          <w:rFonts w:ascii="Arial" w:hAnsi="Arial" w:cs="Arial"/>
          <w:i w:val="0"/>
          <w:sz w:val="24"/>
          <w:szCs w:val="24"/>
        </w:rPr>
        <w:tab/>
      </w:r>
      <w:r w:rsidR="005C303F" w:rsidRPr="004A2C92">
        <w:rPr>
          <w:rStyle w:val="Emphasis"/>
          <w:rFonts w:ascii="Arial" w:hAnsi="Arial" w:cs="Arial"/>
          <w:i w:val="0"/>
          <w:sz w:val="24"/>
          <w:szCs w:val="24"/>
        </w:rPr>
        <w:tab/>
        <w:t xml:space="preserve"> </w:t>
      </w:r>
    </w:p>
    <w:p w14:paraId="54799DD6" w14:textId="2AF468D6" w:rsidR="000C665A" w:rsidRPr="004A2C92" w:rsidRDefault="000C665A" w:rsidP="00A74A59">
      <w:pPr>
        <w:pStyle w:val="ListParagraph"/>
        <w:numPr>
          <w:ilvl w:val="0"/>
          <w:numId w:val="2"/>
        </w:numPr>
        <w:spacing w:after="0" w:line="259" w:lineRule="auto"/>
        <w:rPr>
          <w:rStyle w:val="Emphasis"/>
          <w:rFonts w:ascii="Arial" w:hAnsi="Arial" w:cs="Arial"/>
          <w:i w:val="0"/>
          <w:iCs w:val="0"/>
          <w:sz w:val="24"/>
          <w:szCs w:val="24"/>
        </w:rPr>
      </w:pPr>
      <w:r w:rsidRPr="004A2C92">
        <w:rPr>
          <w:rFonts w:ascii="Arial" w:hAnsi="Arial" w:cs="Arial"/>
          <w:sz w:val="24"/>
          <w:szCs w:val="24"/>
        </w:rPr>
        <w:t>CCS Core Terms (v</w:t>
      </w:r>
      <w:r w:rsidR="005B7837" w:rsidRPr="004A2C92">
        <w:rPr>
          <w:rFonts w:ascii="Arial" w:hAnsi="Arial" w:cs="Arial"/>
          <w:sz w:val="24"/>
          <w:szCs w:val="24"/>
        </w:rPr>
        <w:t>ersion 3.0</w:t>
      </w:r>
      <w:r w:rsidR="00E4117B" w:rsidRPr="004A2C92">
        <w:rPr>
          <w:rFonts w:ascii="Arial" w:hAnsi="Arial" w:cs="Arial"/>
          <w:sz w:val="24"/>
          <w:szCs w:val="24"/>
        </w:rPr>
        <w:t>.</w:t>
      </w:r>
      <w:r w:rsidR="002315F2" w:rsidRPr="004A2C92">
        <w:rPr>
          <w:rFonts w:ascii="Arial" w:hAnsi="Arial" w:cs="Arial"/>
          <w:sz w:val="24"/>
          <w:szCs w:val="24"/>
        </w:rPr>
        <w:t>6</w:t>
      </w:r>
      <w:r w:rsidRPr="004A2C92">
        <w:rPr>
          <w:rFonts w:ascii="Arial" w:hAnsi="Arial" w:cs="Arial"/>
          <w:sz w:val="24"/>
          <w:szCs w:val="24"/>
        </w:rPr>
        <w:t>)</w:t>
      </w:r>
    </w:p>
    <w:p w14:paraId="58A909DC" w14:textId="059C860F" w:rsidR="004A4734" w:rsidRPr="004A2C92" w:rsidRDefault="00CB39A4" w:rsidP="00A74A59">
      <w:pPr>
        <w:pStyle w:val="ListParagraph"/>
        <w:numPr>
          <w:ilvl w:val="0"/>
          <w:numId w:val="2"/>
        </w:numPr>
        <w:spacing w:after="0" w:line="259" w:lineRule="auto"/>
        <w:rPr>
          <w:rStyle w:val="Emphasis"/>
          <w:rFonts w:ascii="Arial" w:hAnsi="Arial" w:cs="Arial"/>
          <w:i w:val="0"/>
          <w:iCs w:val="0"/>
          <w:sz w:val="24"/>
          <w:szCs w:val="24"/>
        </w:rPr>
      </w:pPr>
      <w:r w:rsidRPr="004A2C92">
        <w:rPr>
          <w:rStyle w:val="Emphasis"/>
          <w:rFonts w:ascii="Arial" w:hAnsi="Arial" w:cs="Arial"/>
          <w:i w:val="0"/>
          <w:sz w:val="24"/>
          <w:szCs w:val="24"/>
        </w:rPr>
        <w:t>Joint Schedule 5 (C</w:t>
      </w:r>
      <w:r w:rsidR="0054312C" w:rsidRPr="004A2C92">
        <w:rPr>
          <w:rStyle w:val="Emphasis"/>
          <w:rFonts w:ascii="Arial" w:hAnsi="Arial" w:cs="Arial"/>
          <w:i w:val="0"/>
          <w:sz w:val="24"/>
          <w:szCs w:val="24"/>
        </w:rPr>
        <w:t>orporate Social Responsibility)</w:t>
      </w:r>
      <w:r w:rsidR="00063AF2" w:rsidRPr="004A2C92">
        <w:rPr>
          <w:rStyle w:val="Emphasis"/>
          <w:rFonts w:ascii="Arial" w:hAnsi="Arial" w:cs="Arial"/>
          <w:i w:val="0"/>
          <w:sz w:val="24"/>
          <w:szCs w:val="24"/>
        </w:rPr>
        <w:t xml:space="preserve"> RM6068</w:t>
      </w:r>
      <w:r w:rsidR="0054312C" w:rsidRPr="004A2C92">
        <w:rPr>
          <w:rStyle w:val="Emphasis"/>
          <w:rFonts w:ascii="Arial" w:hAnsi="Arial" w:cs="Arial"/>
          <w:i w:val="0"/>
          <w:sz w:val="24"/>
          <w:szCs w:val="24"/>
        </w:rPr>
        <w:t xml:space="preserve"> </w:t>
      </w:r>
    </w:p>
    <w:p w14:paraId="3843E0A6" w14:textId="77777777" w:rsidR="001B2EB3" w:rsidRPr="004A2C92" w:rsidRDefault="001B2EB3" w:rsidP="001B2EB3">
      <w:pPr>
        <w:pStyle w:val="ListParagraph"/>
        <w:numPr>
          <w:ilvl w:val="0"/>
          <w:numId w:val="2"/>
        </w:numPr>
        <w:spacing w:after="0" w:line="259" w:lineRule="auto"/>
        <w:rPr>
          <w:rStyle w:val="Emphasis"/>
          <w:rFonts w:ascii="Arial" w:hAnsi="Arial" w:cs="Arial"/>
          <w:i w:val="0"/>
          <w:iCs w:val="0"/>
          <w:sz w:val="24"/>
          <w:szCs w:val="24"/>
        </w:rPr>
      </w:pPr>
      <w:r w:rsidRPr="004A2C92">
        <w:rPr>
          <w:rStyle w:val="Emphasis"/>
          <w:rFonts w:ascii="Arial" w:hAnsi="Arial" w:cs="Arial"/>
          <w:i w:val="0"/>
          <w:iCs w:val="0"/>
          <w:sz w:val="24"/>
          <w:szCs w:val="24"/>
        </w:rPr>
        <w:t xml:space="preserve">Call-Off Schedule 4 (Call-Off Tender) </w:t>
      </w:r>
      <w:r w:rsidRPr="004A2C92">
        <w:rPr>
          <w:rFonts w:ascii="Arial" w:hAnsi="Arial" w:cs="Arial"/>
          <w:sz w:val="24"/>
          <w:szCs w:val="24"/>
        </w:rPr>
        <w:t>as long as any parts of the Call-Off Tender that offer a better commercial position for the Buyer (as decided by the Buyer) take precedence over the documents above.</w:t>
      </w:r>
    </w:p>
    <w:p w14:paraId="60CF9070" w14:textId="77777777" w:rsidR="001B2EB3" w:rsidRPr="004A2C92" w:rsidRDefault="001B2EB3" w:rsidP="001B2EB3">
      <w:pPr>
        <w:spacing w:after="0" w:line="259" w:lineRule="auto"/>
        <w:ind w:left="360"/>
        <w:rPr>
          <w:rFonts w:ascii="Arial" w:hAnsi="Arial" w:cs="Arial"/>
          <w:sz w:val="24"/>
          <w:szCs w:val="24"/>
        </w:rPr>
      </w:pPr>
    </w:p>
    <w:p w14:paraId="69570FCF" w14:textId="77777777" w:rsidR="004304AB" w:rsidRPr="004A2C92" w:rsidRDefault="004304AB" w:rsidP="004304AB">
      <w:pPr>
        <w:pStyle w:val="ListParagraph"/>
        <w:spacing w:after="0" w:line="259" w:lineRule="auto"/>
        <w:rPr>
          <w:rFonts w:ascii="Arial" w:hAnsi="Arial" w:cs="Arial"/>
          <w:sz w:val="24"/>
          <w:szCs w:val="24"/>
          <w:highlight w:val="yellow"/>
        </w:rPr>
      </w:pPr>
    </w:p>
    <w:p w14:paraId="4C066418" w14:textId="77777777" w:rsidR="004A4734" w:rsidRPr="004A2C92" w:rsidRDefault="00CB39A4">
      <w:pPr>
        <w:tabs>
          <w:tab w:val="left" w:pos="2257"/>
        </w:tabs>
        <w:spacing w:after="0" w:line="259" w:lineRule="auto"/>
        <w:rPr>
          <w:rFonts w:ascii="Arial" w:hAnsi="Arial" w:cs="Arial"/>
          <w:sz w:val="24"/>
          <w:szCs w:val="24"/>
        </w:rPr>
      </w:pPr>
      <w:r w:rsidRPr="004A2C92">
        <w:rPr>
          <w:rFonts w:ascii="Arial" w:hAnsi="Arial" w:cs="Arial"/>
          <w:sz w:val="24"/>
          <w:szCs w:val="24"/>
        </w:rPr>
        <w:t xml:space="preserve">No other </w:t>
      </w:r>
      <w:r w:rsidR="00FB201C" w:rsidRPr="004A2C92">
        <w:rPr>
          <w:rFonts w:ascii="Arial" w:hAnsi="Arial" w:cs="Arial"/>
          <w:sz w:val="24"/>
          <w:szCs w:val="24"/>
        </w:rPr>
        <w:t xml:space="preserve">Supplier </w:t>
      </w:r>
      <w:r w:rsidRPr="004A2C92">
        <w:rPr>
          <w:rFonts w:ascii="Arial" w:hAnsi="Arial" w:cs="Arial"/>
          <w:sz w:val="24"/>
          <w:szCs w:val="24"/>
        </w:rPr>
        <w:t>terms</w:t>
      </w:r>
      <w:r w:rsidR="00183C8E" w:rsidRPr="004A2C92">
        <w:rPr>
          <w:rFonts w:ascii="Arial" w:hAnsi="Arial" w:cs="Arial"/>
          <w:sz w:val="24"/>
          <w:szCs w:val="24"/>
        </w:rPr>
        <w:t xml:space="preserve"> </w:t>
      </w:r>
      <w:r w:rsidR="003809EC" w:rsidRPr="004A2C92">
        <w:rPr>
          <w:rFonts w:ascii="Arial" w:hAnsi="Arial" w:cs="Arial"/>
          <w:sz w:val="24"/>
          <w:szCs w:val="24"/>
        </w:rPr>
        <w:t>are part of the Call-Off Contract. That includes any terms</w:t>
      </w:r>
      <w:r w:rsidRPr="004A2C92">
        <w:rPr>
          <w:rFonts w:ascii="Arial" w:hAnsi="Arial" w:cs="Arial"/>
          <w:sz w:val="24"/>
          <w:szCs w:val="24"/>
        </w:rPr>
        <w:t xml:space="preserve"> </w:t>
      </w:r>
      <w:r w:rsidR="003809EC" w:rsidRPr="004A2C92">
        <w:rPr>
          <w:rFonts w:ascii="Arial" w:hAnsi="Arial" w:cs="Arial"/>
          <w:sz w:val="24"/>
          <w:szCs w:val="24"/>
        </w:rPr>
        <w:t xml:space="preserve">written </w:t>
      </w:r>
      <w:r w:rsidRPr="004A2C92">
        <w:rPr>
          <w:rFonts w:ascii="Arial" w:hAnsi="Arial" w:cs="Arial"/>
          <w:sz w:val="24"/>
          <w:szCs w:val="24"/>
        </w:rPr>
        <w:t>on the back of, a</w:t>
      </w:r>
      <w:r w:rsidR="003809EC" w:rsidRPr="004A2C92">
        <w:rPr>
          <w:rFonts w:ascii="Arial" w:hAnsi="Arial" w:cs="Arial"/>
          <w:sz w:val="24"/>
          <w:szCs w:val="24"/>
        </w:rPr>
        <w:t xml:space="preserve">dded </w:t>
      </w:r>
      <w:r w:rsidRPr="004A2C92">
        <w:rPr>
          <w:rFonts w:ascii="Arial" w:hAnsi="Arial" w:cs="Arial"/>
          <w:sz w:val="24"/>
          <w:szCs w:val="24"/>
        </w:rPr>
        <w:t>to this Order Fo</w:t>
      </w:r>
      <w:r w:rsidR="005C55E7" w:rsidRPr="004A2C92">
        <w:rPr>
          <w:rFonts w:ascii="Arial" w:hAnsi="Arial" w:cs="Arial"/>
          <w:sz w:val="24"/>
          <w:szCs w:val="24"/>
        </w:rPr>
        <w:t>rm</w:t>
      </w:r>
      <w:r w:rsidRPr="004A2C92">
        <w:rPr>
          <w:rFonts w:ascii="Arial" w:hAnsi="Arial" w:cs="Arial"/>
          <w:sz w:val="24"/>
          <w:szCs w:val="24"/>
        </w:rPr>
        <w:t>, or presented at the time of delivery</w:t>
      </w:r>
      <w:r w:rsidR="003809EC" w:rsidRPr="004A2C92">
        <w:rPr>
          <w:rFonts w:ascii="Arial" w:hAnsi="Arial" w:cs="Arial"/>
          <w:sz w:val="24"/>
          <w:szCs w:val="24"/>
        </w:rPr>
        <w:t>.</w:t>
      </w:r>
      <w:r w:rsidRPr="004A2C92">
        <w:rPr>
          <w:rFonts w:ascii="Arial" w:hAnsi="Arial" w:cs="Arial"/>
          <w:sz w:val="24"/>
          <w:szCs w:val="24"/>
        </w:rPr>
        <w:t xml:space="preserve"> </w:t>
      </w:r>
    </w:p>
    <w:p w14:paraId="2C3ADC23" w14:textId="77777777" w:rsidR="004A4734" w:rsidRPr="004A2C92" w:rsidRDefault="004A4734">
      <w:pPr>
        <w:tabs>
          <w:tab w:val="left" w:pos="2257"/>
        </w:tabs>
        <w:spacing w:after="0" w:line="259" w:lineRule="auto"/>
        <w:rPr>
          <w:rFonts w:ascii="Arial" w:hAnsi="Arial" w:cs="Arial"/>
          <w:sz w:val="24"/>
          <w:szCs w:val="24"/>
        </w:rPr>
      </w:pPr>
    </w:p>
    <w:p w14:paraId="3E2B21FE" w14:textId="460BF47E" w:rsidR="004A4734" w:rsidRPr="004A2C92" w:rsidRDefault="003809EC" w:rsidP="004A2C92">
      <w:pPr>
        <w:tabs>
          <w:tab w:val="left" w:pos="2257"/>
        </w:tabs>
        <w:spacing w:after="0" w:line="259" w:lineRule="auto"/>
        <w:rPr>
          <w:rFonts w:ascii="Arial" w:hAnsi="Arial" w:cs="Arial"/>
          <w:sz w:val="24"/>
          <w:szCs w:val="24"/>
        </w:rPr>
      </w:pPr>
      <w:r w:rsidRPr="004A2C92">
        <w:rPr>
          <w:rFonts w:ascii="Arial" w:hAnsi="Arial" w:cs="Arial"/>
          <w:sz w:val="24"/>
          <w:szCs w:val="24"/>
        </w:rPr>
        <w:t>CALL-OFF SPECIAL TERMS</w:t>
      </w:r>
      <w:r w:rsidRPr="004A2C92">
        <w:rPr>
          <w:rFonts w:ascii="Arial" w:hAnsi="Arial" w:cs="Arial"/>
          <w:sz w:val="24"/>
          <w:szCs w:val="24"/>
        </w:rPr>
        <w:tab/>
      </w:r>
      <w:r w:rsidR="004A2C92">
        <w:rPr>
          <w:rFonts w:ascii="Arial" w:hAnsi="Arial" w:cs="Arial"/>
          <w:sz w:val="24"/>
          <w:szCs w:val="24"/>
        </w:rPr>
        <w:tab/>
        <w:t>None</w:t>
      </w:r>
    </w:p>
    <w:p w14:paraId="17C3D223" w14:textId="77777777" w:rsidR="004A4734" w:rsidRPr="004A2C92" w:rsidRDefault="004A4734">
      <w:pPr>
        <w:spacing w:after="0" w:line="259" w:lineRule="auto"/>
        <w:rPr>
          <w:rFonts w:ascii="Arial" w:hAnsi="Arial" w:cs="Arial"/>
          <w:b/>
          <w:sz w:val="24"/>
          <w:szCs w:val="24"/>
        </w:rPr>
      </w:pPr>
    </w:p>
    <w:p w14:paraId="4E61396B" w14:textId="6D652D53" w:rsidR="004A4734" w:rsidRPr="004A2C92" w:rsidRDefault="00CB39A4">
      <w:pPr>
        <w:spacing w:after="0" w:line="259" w:lineRule="auto"/>
        <w:rPr>
          <w:rFonts w:ascii="Arial" w:hAnsi="Arial" w:cs="Arial"/>
          <w:sz w:val="24"/>
          <w:szCs w:val="24"/>
        </w:rPr>
      </w:pPr>
      <w:r w:rsidRPr="004A2C92">
        <w:rPr>
          <w:rFonts w:ascii="Arial" w:hAnsi="Arial" w:cs="Arial"/>
          <w:sz w:val="24"/>
          <w:szCs w:val="24"/>
        </w:rPr>
        <w:t>CALL-OFF START DATE:</w:t>
      </w:r>
      <w:r w:rsidR="003809EC" w:rsidRPr="004A2C92">
        <w:rPr>
          <w:rFonts w:ascii="Arial" w:hAnsi="Arial" w:cs="Arial"/>
          <w:sz w:val="24"/>
          <w:szCs w:val="24"/>
        </w:rPr>
        <w:tab/>
      </w:r>
      <w:r w:rsidR="003809EC" w:rsidRPr="004A2C92">
        <w:rPr>
          <w:rFonts w:ascii="Arial" w:hAnsi="Arial" w:cs="Arial"/>
          <w:sz w:val="24"/>
          <w:szCs w:val="24"/>
        </w:rPr>
        <w:tab/>
      </w:r>
      <w:r w:rsidR="003809EC" w:rsidRPr="004A2C92">
        <w:rPr>
          <w:rFonts w:ascii="Arial" w:hAnsi="Arial" w:cs="Arial"/>
          <w:sz w:val="24"/>
          <w:szCs w:val="24"/>
        </w:rPr>
        <w:tab/>
      </w:r>
      <w:r w:rsidR="004830DB" w:rsidRPr="004A2C92">
        <w:rPr>
          <w:rFonts w:ascii="Arial" w:hAnsi="Arial" w:cs="Arial"/>
          <w:sz w:val="24"/>
          <w:szCs w:val="24"/>
        </w:rPr>
        <w:t>22</w:t>
      </w:r>
      <w:r w:rsidR="009A74B0" w:rsidRPr="004A2C92">
        <w:rPr>
          <w:rFonts w:ascii="Arial" w:hAnsi="Arial" w:cs="Arial"/>
          <w:sz w:val="24"/>
          <w:szCs w:val="24"/>
        </w:rPr>
        <w:t xml:space="preserve"> January 2021</w:t>
      </w:r>
    </w:p>
    <w:p w14:paraId="02E49A43" w14:textId="77777777" w:rsidR="004A4734" w:rsidRPr="004A2C92" w:rsidRDefault="004A4734">
      <w:pPr>
        <w:spacing w:after="0" w:line="259" w:lineRule="auto"/>
        <w:rPr>
          <w:rFonts w:ascii="Arial" w:hAnsi="Arial" w:cs="Arial"/>
          <w:sz w:val="24"/>
          <w:szCs w:val="24"/>
        </w:rPr>
      </w:pPr>
    </w:p>
    <w:p w14:paraId="36AA6DA2" w14:textId="73AF9750" w:rsidR="009A74B0" w:rsidRPr="004A2C92" w:rsidRDefault="00CB39A4" w:rsidP="009A74B0">
      <w:pPr>
        <w:pStyle w:val="Heading2"/>
        <w:numPr>
          <w:ilvl w:val="0"/>
          <w:numId w:val="0"/>
        </w:numPr>
        <w:ind w:left="4320" w:hanging="4320"/>
        <w:rPr>
          <w:rFonts w:cs="Arial"/>
          <w:sz w:val="24"/>
        </w:rPr>
      </w:pPr>
      <w:r w:rsidRPr="004A2C92">
        <w:rPr>
          <w:rFonts w:cs="Arial"/>
          <w:sz w:val="24"/>
        </w:rPr>
        <w:t xml:space="preserve">CALL-OFF EXPIRY DATE: </w:t>
      </w:r>
      <w:r w:rsidR="003809EC" w:rsidRPr="004A2C92">
        <w:rPr>
          <w:rFonts w:cs="Arial"/>
          <w:sz w:val="24"/>
        </w:rPr>
        <w:tab/>
      </w:r>
      <w:r w:rsidR="00693987" w:rsidRPr="004A2C92">
        <w:rPr>
          <w:rFonts w:cs="Arial"/>
          <w:sz w:val="24"/>
        </w:rPr>
        <w:t>20 July 2023</w:t>
      </w:r>
    </w:p>
    <w:p w14:paraId="7E4F200C" w14:textId="526A9E81" w:rsidR="004A4734" w:rsidRPr="004A2C92" w:rsidRDefault="00CB39A4">
      <w:pPr>
        <w:spacing w:after="0" w:line="259" w:lineRule="auto"/>
        <w:rPr>
          <w:rFonts w:ascii="Arial" w:hAnsi="Arial" w:cs="Arial"/>
          <w:sz w:val="24"/>
          <w:szCs w:val="24"/>
        </w:rPr>
      </w:pPr>
      <w:r w:rsidRPr="004A2C92">
        <w:rPr>
          <w:rFonts w:ascii="Arial" w:hAnsi="Arial" w:cs="Arial"/>
          <w:sz w:val="24"/>
          <w:szCs w:val="24"/>
        </w:rPr>
        <w:t>CALL-OFF INITIAL PERIOD:</w:t>
      </w:r>
      <w:r w:rsidR="003809EC" w:rsidRPr="004A2C92">
        <w:rPr>
          <w:rFonts w:ascii="Arial" w:hAnsi="Arial" w:cs="Arial"/>
          <w:sz w:val="24"/>
          <w:szCs w:val="24"/>
        </w:rPr>
        <w:tab/>
      </w:r>
      <w:r w:rsidR="003809EC" w:rsidRPr="004A2C92">
        <w:rPr>
          <w:rFonts w:ascii="Arial" w:hAnsi="Arial" w:cs="Arial"/>
          <w:sz w:val="24"/>
          <w:szCs w:val="24"/>
        </w:rPr>
        <w:tab/>
      </w:r>
      <w:r w:rsidR="004830DB" w:rsidRPr="004A2C92">
        <w:rPr>
          <w:rFonts w:ascii="Arial" w:hAnsi="Arial" w:cs="Arial"/>
          <w:sz w:val="24"/>
          <w:szCs w:val="24"/>
        </w:rPr>
        <w:t>22</w:t>
      </w:r>
      <w:r w:rsidR="009A74B0" w:rsidRPr="004A2C92">
        <w:rPr>
          <w:rFonts w:ascii="Arial" w:hAnsi="Arial" w:cs="Arial"/>
          <w:sz w:val="24"/>
          <w:szCs w:val="24"/>
        </w:rPr>
        <w:t xml:space="preserve"> Jan</w:t>
      </w:r>
      <w:r w:rsidR="00693987" w:rsidRPr="004A2C92">
        <w:rPr>
          <w:rFonts w:ascii="Arial" w:hAnsi="Arial" w:cs="Arial"/>
          <w:sz w:val="24"/>
          <w:szCs w:val="24"/>
        </w:rPr>
        <w:t>uary 2021 until 20 July 2023</w:t>
      </w:r>
    </w:p>
    <w:p w14:paraId="3D60B093" w14:textId="77777777" w:rsidR="00FB6CC0" w:rsidRPr="004A2C92" w:rsidRDefault="00FB6CC0">
      <w:pPr>
        <w:spacing w:after="0" w:line="259" w:lineRule="auto"/>
        <w:rPr>
          <w:rFonts w:ascii="Arial" w:hAnsi="Arial" w:cs="Arial"/>
          <w:sz w:val="24"/>
          <w:szCs w:val="24"/>
        </w:rPr>
      </w:pPr>
    </w:p>
    <w:p w14:paraId="4162C002" w14:textId="10719542" w:rsidR="00FB6CC0" w:rsidRPr="004A2C92" w:rsidRDefault="00FB6CC0" w:rsidP="00693987">
      <w:pPr>
        <w:spacing w:after="0" w:line="259" w:lineRule="auto"/>
        <w:ind w:left="4320" w:hanging="4320"/>
        <w:rPr>
          <w:rFonts w:ascii="Arial" w:hAnsi="Arial" w:cs="Arial"/>
          <w:sz w:val="24"/>
          <w:szCs w:val="24"/>
        </w:rPr>
      </w:pPr>
      <w:r w:rsidRPr="004A2C92">
        <w:rPr>
          <w:rFonts w:ascii="Arial" w:hAnsi="Arial" w:cs="Arial"/>
          <w:sz w:val="24"/>
          <w:szCs w:val="24"/>
        </w:rPr>
        <w:t>CALL-OFF OPTIONAL EXTENSION</w:t>
      </w:r>
      <w:r w:rsidRPr="004A2C92">
        <w:rPr>
          <w:rFonts w:ascii="Arial" w:hAnsi="Arial" w:cs="Arial"/>
          <w:sz w:val="24"/>
          <w:szCs w:val="24"/>
        </w:rPr>
        <w:tab/>
      </w:r>
      <w:r w:rsidR="00693987" w:rsidRPr="004A2C92">
        <w:rPr>
          <w:rFonts w:ascii="Arial" w:hAnsi="Arial" w:cs="Arial"/>
          <w:sz w:val="24"/>
          <w:szCs w:val="24"/>
        </w:rPr>
        <w:t>No Option to extend</w:t>
      </w:r>
    </w:p>
    <w:p w14:paraId="666F9572" w14:textId="486A9D3C" w:rsidR="00FB6CC0" w:rsidRPr="004A2C92" w:rsidRDefault="00FB6CC0">
      <w:pPr>
        <w:spacing w:after="0" w:line="259" w:lineRule="auto"/>
        <w:rPr>
          <w:rFonts w:ascii="Arial" w:hAnsi="Arial" w:cs="Arial"/>
          <w:sz w:val="24"/>
          <w:szCs w:val="24"/>
        </w:rPr>
      </w:pPr>
    </w:p>
    <w:p w14:paraId="13DFAD41" w14:textId="77777777" w:rsidR="006635AE" w:rsidRPr="004A2C92" w:rsidRDefault="006635AE">
      <w:pPr>
        <w:spacing w:after="0" w:line="259" w:lineRule="auto"/>
        <w:rPr>
          <w:rFonts w:ascii="Arial" w:hAnsi="Arial" w:cs="Arial"/>
          <w:sz w:val="24"/>
          <w:szCs w:val="24"/>
        </w:rPr>
      </w:pPr>
    </w:p>
    <w:p w14:paraId="1A1FEFC1" w14:textId="77777777" w:rsidR="001D084D" w:rsidRPr="004A2C92" w:rsidRDefault="001D084D" w:rsidP="001D084D">
      <w:pPr>
        <w:spacing w:after="0" w:line="259" w:lineRule="auto"/>
        <w:rPr>
          <w:rFonts w:ascii="Arial" w:hAnsi="Arial" w:cs="Arial"/>
          <w:sz w:val="24"/>
          <w:szCs w:val="24"/>
        </w:rPr>
      </w:pPr>
      <w:r w:rsidRPr="004A2C92">
        <w:rPr>
          <w:rFonts w:ascii="Arial" w:hAnsi="Arial" w:cs="Arial"/>
          <w:sz w:val="24"/>
          <w:szCs w:val="24"/>
        </w:rPr>
        <w:t xml:space="preserve">CALL-OFF DELIVERABLES </w:t>
      </w:r>
    </w:p>
    <w:p w14:paraId="122110DD" w14:textId="2D46BCA8" w:rsidR="00955D6F" w:rsidRPr="004A2C92" w:rsidRDefault="00955D6F" w:rsidP="00955D6F">
      <w:pPr>
        <w:tabs>
          <w:tab w:val="left" w:pos="2257"/>
        </w:tabs>
        <w:spacing w:after="0" w:line="259" w:lineRule="auto"/>
        <w:rPr>
          <w:rFonts w:ascii="Arial" w:hAnsi="Arial" w:cs="Arial"/>
          <w:sz w:val="24"/>
          <w:szCs w:val="24"/>
        </w:rPr>
      </w:pPr>
      <w:r w:rsidRPr="004A2C92">
        <w:rPr>
          <w:rFonts w:ascii="Arial" w:hAnsi="Arial" w:cs="Arial"/>
          <w:sz w:val="24"/>
          <w:szCs w:val="24"/>
        </w:rPr>
        <w:t>See details in Call-Off Schedule 20 (Call-Off Specification)</w:t>
      </w:r>
      <w:r w:rsidR="00693987" w:rsidRPr="004A2C92">
        <w:rPr>
          <w:rFonts w:ascii="Arial" w:hAnsi="Arial" w:cs="Arial"/>
          <w:sz w:val="24"/>
          <w:szCs w:val="24"/>
        </w:rPr>
        <w:t xml:space="preserve"> and Annex 1 – Bid Clarifications</w:t>
      </w:r>
    </w:p>
    <w:p w14:paraId="15AAAF98" w14:textId="77777777" w:rsidR="00B4716F" w:rsidRPr="004A2C92" w:rsidRDefault="00B4716F" w:rsidP="001D084D">
      <w:pPr>
        <w:tabs>
          <w:tab w:val="left" w:pos="2257"/>
        </w:tabs>
        <w:spacing w:after="0" w:line="259" w:lineRule="auto"/>
        <w:rPr>
          <w:rFonts w:ascii="Arial" w:hAnsi="Arial" w:cs="Arial"/>
          <w:b/>
          <w:sz w:val="24"/>
          <w:szCs w:val="24"/>
        </w:rPr>
      </w:pPr>
    </w:p>
    <w:p w14:paraId="3109381A" w14:textId="2BFBEEC4" w:rsidR="006635AE" w:rsidRPr="004A2C92" w:rsidRDefault="006635AE" w:rsidP="006635AE">
      <w:pPr>
        <w:tabs>
          <w:tab w:val="left" w:pos="2257"/>
        </w:tabs>
        <w:spacing w:after="0" w:line="259" w:lineRule="auto"/>
        <w:rPr>
          <w:rFonts w:ascii="Arial" w:hAnsi="Arial" w:cs="Arial"/>
          <w:sz w:val="24"/>
          <w:szCs w:val="24"/>
        </w:rPr>
      </w:pPr>
      <w:r w:rsidRPr="004A2C92">
        <w:rPr>
          <w:rFonts w:ascii="Arial" w:hAnsi="Arial" w:cs="Arial"/>
          <w:sz w:val="24"/>
          <w:szCs w:val="24"/>
        </w:rPr>
        <w:t>LOCATION</w:t>
      </w:r>
      <w:r w:rsidR="00060FC8" w:rsidRPr="004A2C92">
        <w:rPr>
          <w:rFonts w:ascii="Arial" w:hAnsi="Arial" w:cs="Arial"/>
          <w:sz w:val="24"/>
          <w:szCs w:val="24"/>
        </w:rPr>
        <w:t>S</w:t>
      </w:r>
      <w:r w:rsidRPr="004A2C92">
        <w:rPr>
          <w:rFonts w:ascii="Arial" w:hAnsi="Arial" w:cs="Arial"/>
          <w:sz w:val="24"/>
          <w:szCs w:val="24"/>
        </w:rPr>
        <w:t xml:space="preserve"> FOR DELIVERY</w:t>
      </w:r>
    </w:p>
    <w:p w14:paraId="06F65C13" w14:textId="77777777" w:rsidR="00060FC8" w:rsidRPr="004A2C92" w:rsidRDefault="00060FC8" w:rsidP="006635AE">
      <w:pPr>
        <w:tabs>
          <w:tab w:val="left" w:pos="2257"/>
        </w:tabs>
        <w:spacing w:after="0" w:line="259" w:lineRule="auto"/>
        <w:rPr>
          <w:rFonts w:ascii="Arial" w:hAnsi="Arial" w:cs="Arial"/>
          <w:sz w:val="24"/>
          <w:szCs w:val="24"/>
        </w:rPr>
      </w:pPr>
    </w:p>
    <w:p w14:paraId="70C1FBA0" w14:textId="77777777" w:rsidR="004557E4" w:rsidRDefault="004557E4" w:rsidP="004557E4">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03753930" w14:textId="77777777" w:rsidR="006635AE" w:rsidRPr="004A2C92" w:rsidRDefault="006635AE" w:rsidP="006635AE">
      <w:pPr>
        <w:tabs>
          <w:tab w:val="left" w:pos="2257"/>
        </w:tabs>
        <w:spacing w:after="0" w:line="259" w:lineRule="auto"/>
        <w:rPr>
          <w:rFonts w:ascii="Arial" w:hAnsi="Arial" w:cs="Arial"/>
          <w:sz w:val="24"/>
          <w:szCs w:val="24"/>
        </w:rPr>
      </w:pPr>
    </w:p>
    <w:p w14:paraId="431F8CCD" w14:textId="77777777" w:rsidR="006635AE" w:rsidRPr="004A2C92" w:rsidRDefault="006635AE" w:rsidP="006635AE">
      <w:pPr>
        <w:tabs>
          <w:tab w:val="left" w:pos="2257"/>
        </w:tabs>
        <w:spacing w:after="0" w:line="259" w:lineRule="auto"/>
        <w:rPr>
          <w:rFonts w:ascii="Arial" w:hAnsi="Arial" w:cs="Arial"/>
          <w:sz w:val="24"/>
          <w:szCs w:val="24"/>
        </w:rPr>
      </w:pPr>
      <w:r w:rsidRPr="004A2C92">
        <w:rPr>
          <w:rFonts w:ascii="Arial" w:hAnsi="Arial" w:cs="Arial"/>
          <w:sz w:val="24"/>
          <w:szCs w:val="24"/>
        </w:rPr>
        <w:t>DATES FOR DELIVERY OF THE DELIVERABLES</w:t>
      </w:r>
    </w:p>
    <w:tbl>
      <w:tblPr>
        <w:tblStyle w:val="TableGrid"/>
        <w:tblW w:w="5000" w:type="pct"/>
        <w:tblLook w:val="04A0" w:firstRow="1" w:lastRow="0" w:firstColumn="1" w:lastColumn="0" w:noHBand="0" w:noVBand="1"/>
      </w:tblPr>
      <w:tblGrid>
        <w:gridCol w:w="2671"/>
        <w:gridCol w:w="3945"/>
        <w:gridCol w:w="2400"/>
      </w:tblGrid>
      <w:tr w:rsidR="008E5564" w:rsidRPr="004A2C92" w14:paraId="167B13D6" w14:textId="77777777" w:rsidTr="00445207">
        <w:tc>
          <w:tcPr>
            <w:tcW w:w="1481" w:type="pct"/>
            <w:shd w:val="clear" w:color="auto" w:fill="B8CCE4" w:themeFill="accent1" w:themeFillTint="66"/>
            <w:vAlign w:val="center"/>
          </w:tcPr>
          <w:p w14:paraId="00283C8F" w14:textId="77777777" w:rsidR="008E5564" w:rsidRPr="004A2C92" w:rsidRDefault="008E5564" w:rsidP="00445207">
            <w:pPr>
              <w:pStyle w:val="Heading3"/>
              <w:numPr>
                <w:ilvl w:val="0"/>
                <w:numId w:val="0"/>
              </w:numPr>
              <w:spacing w:after="120"/>
              <w:jc w:val="center"/>
              <w:outlineLvl w:val="2"/>
              <w:rPr>
                <w:rFonts w:cs="Arial"/>
                <w:b/>
                <w:sz w:val="24"/>
              </w:rPr>
            </w:pPr>
            <w:r w:rsidRPr="004A2C92">
              <w:rPr>
                <w:rFonts w:cs="Arial"/>
                <w:b/>
                <w:sz w:val="24"/>
              </w:rPr>
              <w:t>Milestone/Deliverable</w:t>
            </w:r>
          </w:p>
        </w:tc>
        <w:tc>
          <w:tcPr>
            <w:tcW w:w="2188" w:type="pct"/>
            <w:shd w:val="clear" w:color="auto" w:fill="B8CCE4" w:themeFill="accent1" w:themeFillTint="66"/>
            <w:vAlign w:val="center"/>
          </w:tcPr>
          <w:p w14:paraId="22A7DF0A" w14:textId="77777777" w:rsidR="008E5564" w:rsidRPr="004A2C92" w:rsidRDefault="008E5564" w:rsidP="00445207">
            <w:pPr>
              <w:pStyle w:val="Heading3"/>
              <w:numPr>
                <w:ilvl w:val="0"/>
                <w:numId w:val="0"/>
              </w:numPr>
              <w:spacing w:after="120"/>
              <w:jc w:val="center"/>
              <w:outlineLvl w:val="2"/>
              <w:rPr>
                <w:rFonts w:cs="Arial"/>
                <w:b/>
                <w:sz w:val="24"/>
              </w:rPr>
            </w:pPr>
            <w:r w:rsidRPr="004A2C92">
              <w:rPr>
                <w:rFonts w:cs="Arial"/>
                <w:b/>
                <w:sz w:val="24"/>
              </w:rPr>
              <w:t>Description</w:t>
            </w:r>
          </w:p>
        </w:tc>
        <w:tc>
          <w:tcPr>
            <w:tcW w:w="1331" w:type="pct"/>
            <w:shd w:val="clear" w:color="auto" w:fill="B8CCE4" w:themeFill="accent1" w:themeFillTint="66"/>
            <w:vAlign w:val="center"/>
          </w:tcPr>
          <w:p w14:paraId="1D24591B" w14:textId="77777777" w:rsidR="008E5564" w:rsidRPr="004A2C92" w:rsidRDefault="008E5564" w:rsidP="00445207">
            <w:pPr>
              <w:pStyle w:val="Heading3"/>
              <w:numPr>
                <w:ilvl w:val="0"/>
                <w:numId w:val="0"/>
              </w:numPr>
              <w:spacing w:after="120"/>
              <w:jc w:val="center"/>
              <w:outlineLvl w:val="2"/>
              <w:rPr>
                <w:rFonts w:cs="Arial"/>
                <w:b/>
                <w:sz w:val="24"/>
              </w:rPr>
            </w:pPr>
            <w:r w:rsidRPr="004A2C92">
              <w:rPr>
                <w:rFonts w:cs="Arial"/>
                <w:b/>
                <w:sz w:val="24"/>
              </w:rPr>
              <w:t>Timeframe or Delivery Date</w:t>
            </w:r>
          </w:p>
        </w:tc>
      </w:tr>
      <w:tr w:rsidR="008E5564" w:rsidRPr="004A2C92" w14:paraId="5DD43114" w14:textId="77777777" w:rsidTr="00445207">
        <w:tc>
          <w:tcPr>
            <w:tcW w:w="1481" w:type="pct"/>
            <w:vAlign w:val="center"/>
          </w:tcPr>
          <w:p w14:paraId="0AB4C6F9" w14:textId="77777777" w:rsidR="008E5564" w:rsidRPr="004A2C92" w:rsidRDefault="008E5564" w:rsidP="00445207">
            <w:pPr>
              <w:pStyle w:val="Heading3"/>
              <w:numPr>
                <w:ilvl w:val="0"/>
                <w:numId w:val="0"/>
              </w:numPr>
              <w:spacing w:after="120"/>
              <w:jc w:val="center"/>
              <w:outlineLvl w:val="2"/>
              <w:rPr>
                <w:rFonts w:cs="Arial"/>
                <w:sz w:val="24"/>
              </w:rPr>
            </w:pPr>
            <w:r w:rsidRPr="004A2C92">
              <w:rPr>
                <w:rFonts w:cs="Arial"/>
                <w:sz w:val="24"/>
              </w:rPr>
              <w:lastRenderedPageBreak/>
              <w:t>1</w:t>
            </w:r>
          </w:p>
        </w:tc>
        <w:tc>
          <w:tcPr>
            <w:tcW w:w="2188" w:type="pct"/>
            <w:vAlign w:val="center"/>
          </w:tcPr>
          <w:p w14:paraId="5441E3D8" w14:textId="77777777" w:rsidR="008E5564" w:rsidRPr="004A2C92" w:rsidRDefault="008E5564" w:rsidP="00445207">
            <w:pPr>
              <w:pStyle w:val="Heading3"/>
              <w:numPr>
                <w:ilvl w:val="0"/>
                <w:numId w:val="0"/>
              </w:numPr>
              <w:spacing w:after="120"/>
              <w:jc w:val="left"/>
              <w:outlineLvl w:val="2"/>
              <w:rPr>
                <w:rFonts w:cs="Arial"/>
                <w:sz w:val="24"/>
                <w:highlight w:val="yellow"/>
              </w:rPr>
            </w:pPr>
            <w:r w:rsidRPr="004A2C92">
              <w:rPr>
                <w:rFonts w:cs="Arial"/>
                <w:sz w:val="24"/>
              </w:rPr>
              <w:t>Contract Order Form signed.</w:t>
            </w:r>
          </w:p>
        </w:tc>
        <w:tc>
          <w:tcPr>
            <w:tcW w:w="1331" w:type="pct"/>
            <w:vAlign w:val="center"/>
          </w:tcPr>
          <w:p w14:paraId="7ECEC7CE" w14:textId="77777777" w:rsidR="008E5564" w:rsidRPr="004A2C92" w:rsidRDefault="008E5564" w:rsidP="00445207">
            <w:pPr>
              <w:pStyle w:val="Heading3"/>
              <w:numPr>
                <w:ilvl w:val="0"/>
                <w:numId w:val="0"/>
              </w:numPr>
              <w:spacing w:after="120"/>
              <w:jc w:val="center"/>
              <w:outlineLvl w:val="2"/>
              <w:rPr>
                <w:rFonts w:cs="Arial"/>
                <w:sz w:val="24"/>
                <w:highlight w:val="yellow"/>
              </w:rPr>
            </w:pPr>
            <w:r w:rsidRPr="004A2C92">
              <w:rPr>
                <w:rFonts w:cs="Arial"/>
                <w:sz w:val="24"/>
              </w:rPr>
              <w:t>Within two (2) days of Contract Award notification issued via the e-Sourcing Portal.</w:t>
            </w:r>
          </w:p>
        </w:tc>
      </w:tr>
      <w:tr w:rsidR="008E5564" w:rsidRPr="004A2C92" w14:paraId="40100BC0" w14:textId="77777777" w:rsidTr="00445207">
        <w:tc>
          <w:tcPr>
            <w:tcW w:w="1481" w:type="pct"/>
            <w:vAlign w:val="center"/>
          </w:tcPr>
          <w:p w14:paraId="306BC739" w14:textId="77777777" w:rsidR="008E5564" w:rsidRPr="004A2C92" w:rsidRDefault="008E5564" w:rsidP="00445207">
            <w:pPr>
              <w:pStyle w:val="Heading3"/>
              <w:numPr>
                <w:ilvl w:val="0"/>
                <w:numId w:val="0"/>
              </w:numPr>
              <w:spacing w:after="120"/>
              <w:jc w:val="center"/>
              <w:outlineLvl w:val="2"/>
              <w:rPr>
                <w:rFonts w:cs="Arial"/>
                <w:sz w:val="24"/>
              </w:rPr>
            </w:pPr>
            <w:r w:rsidRPr="004A2C92">
              <w:rPr>
                <w:rFonts w:cs="Arial"/>
                <w:sz w:val="24"/>
              </w:rPr>
              <w:t>2</w:t>
            </w:r>
          </w:p>
        </w:tc>
        <w:tc>
          <w:tcPr>
            <w:tcW w:w="2188" w:type="pct"/>
            <w:vAlign w:val="center"/>
          </w:tcPr>
          <w:p w14:paraId="31C6B252" w14:textId="77777777" w:rsidR="008E5564" w:rsidRPr="004A2C92" w:rsidRDefault="008E5564" w:rsidP="00445207">
            <w:pPr>
              <w:pStyle w:val="Heading3"/>
              <w:numPr>
                <w:ilvl w:val="0"/>
                <w:numId w:val="0"/>
              </w:numPr>
              <w:spacing w:after="120"/>
              <w:jc w:val="left"/>
              <w:outlineLvl w:val="2"/>
              <w:rPr>
                <w:rFonts w:cs="Arial"/>
                <w:sz w:val="24"/>
                <w:highlight w:val="yellow"/>
              </w:rPr>
            </w:pPr>
            <w:r w:rsidRPr="004A2C92">
              <w:rPr>
                <w:rFonts w:cs="Arial"/>
                <w:sz w:val="24"/>
              </w:rPr>
              <w:t>Delivery of all the required software.</w:t>
            </w:r>
          </w:p>
        </w:tc>
        <w:tc>
          <w:tcPr>
            <w:tcW w:w="1331" w:type="pct"/>
            <w:vAlign w:val="center"/>
          </w:tcPr>
          <w:p w14:paraId="2EB3BABF" w14:textId="77777777" w:rsidR="008E5564" w:rsidRPr="004A2C92" w:rsidRDefault="008E5564" w:rsidP="00445207">
            <w:pPr>
              <w:pStyle w:val="Heading3"/>
              <w:numPr>
                <w:ilvl w:val="0"/>
                <w:numId w:val="0"/>
              </w:numPr>
              <w:spacing w:after="120"/>
              <w:jc w:val="center"/>
              <w:outlineLvl w:val="2"/>
              <w:rPr>
                <w:rFonts w:cs="Arial"/>
                <w:sz w:val="24"/>
                <w:highlight w:val="yellow"/>
              </w:rPr>
            </w:pPr>
            <w:r w:rsidRPr="004A2C92">
              <w:rPr>
                <w:rFonts w:cs="Arial"/>
                <w:sz w:val="24"/>
              </w:rPr>
              <w:t>Within one (1) month of Contract Award</w:t>
            </w:r>
          </w:p>
        </w:tc>
      </w:tr>
      <w:tr w:rsidR="008E5564" w:rsidRPr="004A2C92" w14:paraId="0497B2A3" w14:textId="77777777" w:rsidTr="00445207">
        <w:tc>
          <w:tcPr>
            <w:tcW w:w="1481" w:type="pct"/>
            <w:vAlign w:val="center"/>
          </w:tcPr>
          <w:p w14:paraId="429FA0D6" w14:textId="77777777" w:rsidR="008E5564" w:rsidRPr="004A2C92" w:rsidRDefault="008E5564" w:rsidP="00445207">
            <w:pPr>
              <w:pStyle w:val="Heading3"/>
              <w:numPr>
                <w:ilvl w:val="0"/>
                <w:numId w:val="0"/>
              </w:numPr>
              <w:spacing w:after="120"/>
              <w:jc w:val="center"/>
              <w:outlineLvl w:val="2"/>
              <w:rPr>
                <w:rFonts w:cs="Arial"/>
                <w:sz w:val="24"/>
              </w:rPr>
            </w:pPr>
            <w:r w:rsidRPr="004A2C92">
              <w:rPr>
                <w:rFonts w:cs="Arial"/>
                <w:sz w:val="24"/>
              </w:rPr>
              <w:t>3</w:t>
            </w:r>
          </w:p>
        </w:tc>
        <w:tc>
          <w:tcPr>
            <w:tcW w:w="2188" w:type="pct"/>
            <w:vAlign w:val="center"/>
          </w:tcPr>
          <w:p w14:paraId="2209F37D" w14:textId="77777777" w:rsidR="00693987" w:rsidRPr="004A2C92" w:rsidRDefault="00693987" w:rsidP="00693987">
            <w:pPr>
              <w:pStyle w:val="Default"/>
              <w:rPr>
                <w:color w:val="auto"/>
              </w:rPr>
            </w:pPr>
            <w:r w:rsidRPr="004A2C92">
              <w:rPr>
                <w:color w:val="auto"/>
              </w:rPr>
              <w:t xml:space="preserve">Supply of SOPHOS End Point Protection Advanced licences until Jul 23. </w:t>
            </w:r>
          </w:p>
          <w:p w14:paraId="00EA14A7" w14:textId="3F40A48E" w:rsidR="008E5564" w:rsidRPr="004A2C92" w:rsidRDefault="008E5564" w:rsidP="00445207">
            <w:pPr>
              <w:pStyle w:val="Heading3"/>
              <w:numPr>
                <w:ilvl w:val="0"/>
                <w:numId w:val="0"/>
              </w:numPr>
              <w:spacing w:after="120"/>
              <w:jc w:val="left"/>
              <w:outlineLvl w:val="2"/>
              <w:rPr>
                <w:rFonts w:cs="Arial"/>
                <w:sz w:val="24"/>
              </w:rPr>
            </w:pPr>
          </w:p>
        </w:tc>
        <w:tc>
          <w:tcPr>
            <w:tcW w:w="1331" w:type="pct"/>
            <w:vAlign w:val="center"/>
          </w:tcPr>
          <w:p w14:paraId="2F26F527" w14:textId="1A75048D" w:rsidR="008E5564" w:rsidRPr="004A2C92" w:rsidRDefault="008E5564" w:rsidP="00693987">
            <w:pPr>
              <w:pStyle w:val="Heading3"/>
              <w:numPr>
                <w:ilvl w:val="0"/>
                <w:numId w:val="0"/>
              </w:numPr>
              <w:spacing w:after="120"/>
              <w:jc w:val="center"/>
              <w:outlineLvl w:val="2"/>
              <w:rPr>
                <w:rFonts w:cs="Arial"/>
                <w:sz w:val="24"/>
              </w:rPr>
            </w:pPr>
            <w:r w:rsidRPr="004A2C92">
              <w:rPr>
                <w:rFonts w:cs="Arial"/>
                <w:sz w:val="24"/>
              </w:rPr>
              <w:t xml:space="preserve">Until </w:t>
            </w:r>
            <w:r w:rsidR="00693987" w:rsidRPr="004A2C92">
              <w:rPr>
                <w:rFonts w:cs="Arial"/>
                <w:sz w:val="24"/>
              </w:rPr>
              <w:t>20 July 2023</w:t>
            </w:r>
          </w:p>
        </w:tc>
      </w:tr>
    </w:tbl>
    <w:p w14:paraId="68BD39AF" w14:textId="758165B8" w:rsidR="006635AE" w:rsidRPr="004A2C92" w:rsidRDefault="006635AE" w:rsidP="006635AE">
      <w:pPr>
        <w:tabs>
          <w:tab w:val="left" w:pos="2257"/>
        </w:tabs>
        <w:spacing w:after="0" w:line="259" w:lineRule="auto"/>
        <w:rPr>
          <w:rFonts w:ascii="Arial" w:hAnsi="Arial" w:cs="Arial"/>
          <w:sz w:val="24"/>
          <w:szCs w:val="24"/>
        </w:rPr>
      </w:pPr>
    </w:p>
    <w:p w14:paraId="6BA7B12D" w14:textId="77777777" w:rsidR="00ED6C41" w:rsidRPr="004A2C92" w:rsidRDefault="00ED6C41" w:rsidP="006635AE">
      <w:pPr>
        <w:tabs>
          <w:tab w:val="left" w:pos="2257"/>
        </w:tabs>
        <w:spacing w:after="0" w:line="259" w:lineRule="auto"/>
        <w:rPr>
          <w:rFonts w:ascii="Arial" w:hAnsi="Arial" w:cs="Arial"/>
          <w:sz w:val="24"/>
          <w:szCs w:val="24"/>
        </w:rPr>
      </w:pPr>
    </w:p>
    <w:p w14:paraId="20F062EB" w14:textId="6056B51B" w:rsidR="006635AE" w:rsidRPr="004A2C92" w:rsidRDefault="006635AE" w:rsidP="006635AE">
      <w:pPr>
        <w:tabs>
          <w:tab w:val="left" w:pos="2257"/>
        </w:tabs>
        <w:spacing w:after="0" w:line="259" w:lineRule="auto"/>
        <w:rPr>
          <w:rFonts w:ascii="Arial" w:hAnsi="Arial" w:cs="Arial"/>
          <w:sz w:val="24"/>
          <w:szCs w:val="24"/>
        </w:rPr>
      </w:pPr>
      <w:r w:rsidRPr="004A2C92">
        <w:rPr>
          <w:rFonts w:ascii="Arial" w:hAnsi="Arial" w:cs="Arial"/>
          <w:sz w:val="24"/>
          <w:szCs w:val="24"/>
        </w:rPr>
        <w:t>TESTING OF DELIVERABLES</w:t>
      </w:r>
    </w:p>
    <w:p w14:paraId="796EC225" w14:textId="77777777" w:rsidR="00060FC8" w:rsidRPr="004A2C92" w:rsidRDefault="00060FC8" w:rsidP="006635AE">
      <w:pPr>
        <w:tabs>
          <w:tab w:val="left" w:pos="2257"/>
        </w:tabs>
        <w:spacing w:after="0" w:line="259" w:lineRule="auto"/>
        <w:rPr>
          <w:rFonts w:ascii="Arial" w:hAnsi="Arial" w:cs="Arial"/>
          <w:sz w:val="24"/>
          <w:szCs w:val="24"/>
        </w:rPr>
      </w:pPr>
    </w:p>
    <w:p w14:paraId="410F91BC" w14:textId="3F29788A" w:rsidR="006635AE" w:rsidRPr="004A2C92" w:rsidRDefault="00060FC8" w:rsidP="006635AE">
      <w:pPr>
        <w:tabs>
          <w:tab w:val="left" w:pos="2257"/>
        </w:tabs>
        <w:spacing w:after="0" w:line="259" w:lineRule="auto"/>
        <w:rPr>
          <w:rFonts w:ascii="Arial" w:hAnsi="Arial" w:cs="Arial"/>
          <w:sz w:val="24"/>
          <w:szCs w:val="24"/>
        </w:rPr>
      </w:pPr>
      <w:r w:rsidRPr="004A2C92">
        <w:rPr>
          <w:rFonts w:ascii="Arial" w:hAnsi="Arial" w:cs="Arial"/>
          <w:b/>
          <w:sz w:val="24"/>
          <w:szCs w:val="24"/>
        </w:rPr>
        <w:t>None</w:t>
      </w:r>
    </w:p>
    <w:p w14:paraId="163D38FC" w14:textId="77777777" w:rsidR="006635AE" w:rsidRPr="004A2C92" w:rsidRDefault="006635AE" w:rsidP="006635AE">
      <w:pPr>
        <w:tabs>
          <w:tab w:val="left" w:pos="2257"/>
        </w:tabs>
        <w:spacing w:after="0" w:line="259" w:lineRule="auto"/>
        <w:rPr>
          <w:rFonts w:ascii="Arial" w:hAnsi="Arial" w:cs="Arial"/>
          <w:b/>
          <w:sz w:val="24"/>
          <w:szCs w:val="24"/>
        </w:rPr>
      </w:pPr>
    </w:p>
    <w:p w14:paraId="6A536C67" w14:textId="77777777" w:rsidR="006635AE" w:rsidRPr="004A2C92" w:rsidRDefault="006635AE" w:rsidP="006635AE">
      <w:pPr>
        <w:tabs>
          <w:tab w:val="left" w:pos="2257"/>
        </w:tabs>
        <w:spacing w:after="0" w:line="259" w:lineRule="auto"/>
        <w:rPr>
          <w:rFonts w:ascii="Arial" w:hAnsi="Arial" w:cs="Arial"/>
          <w:sz w:val="24"/>
          <w:szCs w:val="24"/>
        </w:rPr>
      </w:pPr>
      <w:r w:rsidRPr="004A2C92">
        <w:rPr>
          <w:rFonts w:ascii="Arial" w:hAnsi="Arial" w:cs="Arial"/>
          <w:sz w:val="24"/>
          <w:szCs w:val="24"/>
        </w:rPr>
        <w:t>WARRANTY PERIOD</w:t>
      </w:r>
    </w:p>
    <w:p w14:paraId="626DA42B" w14:textId="48F1CA89" w:rsidR="006635AE" w:rsidRPr="004A2C92" w:rsidRDefault="006635AE" w:rsidP="006635AE">
      <w:pPr>
        <w:tabs>
          <w:tab w:val="left" w:pos="2257"/>
        </w:tabs>
        <w:spacing w:after="0" w:line="259" w:lineRule="auto"/>
        <w:rPr>
          <w:rFonts w:ascii="Arial" w:hAnsi="Arial" w:cs="Arial"/>
          <w:sz w:val="24"/>
          <w:szCs w:val="24"/>
        </w:rPr>
      </w:pPr>
    </w:p>
    <w:p w14:paraId="1306C359" w14:textId="66F63782" w:rsidR="00140CE6" w:rsidRPr="004A2C92" w:rsidRDefault="00060FC8" w:rsidP="00075454">
      <w:pPr>
        <w:pStyle w:val="Heading2"/>
        <w:numPr>
          <w:ilvl w:val="0"/>
          <w:numId w:val="0"/>
        </w:numPr>
        <w:spacing w:after="0"/>
        <w:rPr>
          <w:rFonts w:cs="Arial"/>
          <w:sz w:val="24"/>
        </w:rPr>
      </w:pPr>
      <w:r w:rsidRPr="004A2C92">
        <w:rPr>
          <w:rFonts w:cs="Arial"/>
          <w:sz w:val="24"/>
        </w:rPr>
        <w:t xml:space="preserve">Standard manufacturer’s </w:t>
      </w:r>
      <w:r w:rsidR="00075454" w:rsidRPr="004A2C92">
        <w:rPr>
          <w:rFonts w:cs="Arial"/>
          <w:sz w:val="24"/>
        </w:rPr>
        <w:t xml:space="preserve">Service Level Agreements (SLA) </w:t>
      </w:r>
      <w:r w:rsidR="003843D2" w:rsidRPr="004A2C92">
        <w:rPr>
          <w:rFonts w:cs="Arial"/>
          <w:sz w:val="24"/>
        </w:rPr>
        <w:t>on all software licences</w:t>
      </w:r>
    </w:p>
    <w:p w14:paraId="2B001DED" w14:textId="77777777" w:rsidR="00075454" w:rsidRPr="004A2C92" w:rsidRDefault="00075454" w:rsidP="00075454">
      <w:pPr>
        <w:pStyle w:val="Heading2"/>
        <w:numPr>
          <w:ilvl w:val="0"/>
          <w:numId w:val="0"/>
        </w:numPr>
        <w:spacing w:after="0"/>
        <w:rPr>
          <w:rFonts w:cs="Arial"/>
          <w:sz w:val="24"/>
        </w:rPr>
      </w:pPr>
    </w:p>
    <w:p w14:paraId="6F157829" w14:textId="77777777" w:rsidR="00710B03" w:rsidRPr="004A2C92" w:rsidRDefault="00710B03" w:rsidP="00710B03">
      <w:pPr>
        <w:tabs>
          <w:tab w:val="left" w:pos="2257"/>
        </w:tabs>
        <w:spacing w:after="0" w:line="259" w:lineRule="auto"/>
        <w:rPr>
          <w:rFonts w:ascii="Arial" w:hAnsi="Arial" w:cs="Arial"/>
          <w:sz w:val="24"/>
          <w:szCs w:val="24"/>
        </w:rPr>
      </w:pPr>
      <w:r w:rsidRPr="004A2C92">
        <w:rPr>
          <w:rFonts w:ascii="Arial" w:hAnsi="Arial" w:cs="Arial"/>
          <w:sz w:val="24"/>
          <w:szCs w:val="24"/>
        </w:rPr>
        <w:t xml:space="preserve">MAXIMUM LIABILITY </w:t>
      </w:r>
    </w:p>
    <w:p w14:paraId="25AFA340" w14:textId="77777777" w:rsidR="00710B03" w:rsidRPr="004A2C92" w:rsidRDefault="00710B03" w:rsidP="00710B03">
      <w:pPr>
        <w:tabs>
          <w:tab w:val="left" w:pos="2257"/>
        </w:tabs>
        <w:spacing w:after="0" w:line="259" w:lineRule="auto"/>
        <w:rPr>
          <w:rFonts w:ascii="Arial" w:hAnsi="Arial" w:cs="Arial"/>
          <w:sz w:val="24"/>
          <w:szCs w:val="24"/>
        </w:rPr>
      </w:pPr>
      <w:r w:rsidRPr="004A2C92">
        <w:rPr>
          <w:rFonts w:ascii="Arial" w:hAnsi="Arial" w:cs="Arial"/>
          <w:sz w:val="24"/>
          <w:szCs w:val="24"/>
        </w:rPr>
        <w:t>The limitation</w:t>
      </w:r>
      <w:r w:rsidR="0096468C" w:rsidRPr="004A2C92">
        <w:rPr>
          <w:rFonts w:ascii="Arial" w:hAnsi="Arial" w:cs="Arial"/>
          <w:sz w:val="24"/>
          <w:szCs w:val="24"/>
        </w:rPr>
        <w:t xml:space="preserve"> of l</w:t>
      </w:r>
      <w:r w:rsidRPr="004A2C92">
        <w:rPr>
          <w:rFonts w:ascii="Arial" w:hAnsi="Arial" w:cs="Arial"/>
          <w:sz w:val="24"/>
          <w:szCs w:val="24"/>
        </w:rPr>
        <w:t>iability for this Call-Off Contract is stated in Clause 11.2 of the Core Terms.</w:t>
      </w:r>
    </w:p>
    <w:p w14:paraId="24A31E65" w14:textId="77777777" w:rsidR="00710B03" w:rsidRPr="004A2C92" w:rsidRDefault="00710B03" w:rsidP="00710B03">
      <w:pPr>
        <w:tabs>
          <w:tab w:val="left" w:pos="2257"/>
        </w:tabs>
        <w:spacing w:after="0" w:line="259" w:lineRule="auto"/>
        <w:rPr>
          <w:rFonts w:ascii="Arial" w:hAnsi="Arial" w:cs="Arial"/>
          <w:sz w:val="24"/>
          <w:szCs w:val="24"/>
        </w:rPr>
      </w:pPr>
    </w:p>
    <w:p w14:paraId="2A90FF42" w14:textId="6F35866F" w:rsidR="001D084D" w:rsidRPr="004A2C92" w:rsidRDefault="00710B03" w:rsidP="00475B07">
      <w:pPr>
        <w:tabs>
          <w:tab w:val="left" w:pos="2257"/>
        </w:tabs>
        <w:spacing w:after="0" w:line="259" w:lineRule="auto"/>
        <w:rPr>
          <w:rFonts w:ascii="Arial" w:hAnsi="Arial" w:cs="Arial"/>
          <w:b/>
          <w:sz w:val="24"/>
          <w:szCs w:val="24"/>
        </w:rPr>
      </w:pPr>
      <w:r w:rsidRPr="004A2C92">
        <w:rPr>
          <w:rFonts w:ascii="Arial" w:hAnsi="Arial" w:cs="Arial"/>
          <w:sz w:val="24"/>
          <w:szCs w:val="24"/>
        </w:rPr>
        <w:t>The Estimated Year 1 C</w:t>
      </w:r>
      <w:r w:rsidR="00633EE5" w:rsidRPr="004A2C92">
        <w:rPr>
          <w:rFonts w:ascii="Arial" w:hAnsi="Arial" w:cs="Arial"/>
          <w:sz w:val="24"/>
          <w:szCs w:val="24"/>
        </w:rPr>
        <w:t xml:space="preserve">harges used to calculate </w:t>
      </w:r>
      <w:r w:rsidRPr="004A2C92">
        <w:rPr>
          <w:rFonts w:ascii="Arial" w:hAnsi="Arial" w:cs="Arial"/>
          <w:sz w:val="24"/>
          <w:szCs w:val="24"/>
        </w:rPr>
        <w:t>liability in the first Contract Year is</w:t>
      </w:r>
      <w:r w:rsidR="00544956" w:rsidRPr="004A2C92">
        <w:rPr>
          <w:rFonts w:ascii="Arial" w:hAnsi="Arial" w:cs="Arial"/>
          <w:b/>
          <w:sz w:val="24"/>
          <w:szCs w:val="24"/>
        </w:rPr>
        <w:t xml:space="preserve"> </w:t>
      </w:r>
      <w:r w:rsidR="00693987" w:rsidRPr="004A2C92">
        <w:rPr>
          <w:rFonts w:ascii="Arial" w:hAnsi="Arial" w:cs="Arial"/>
          <w:b/>
          <w:sz w:val="24"/>
          <w:szCs w:val="24"/>
        </w:rPr>
        <w:t>£45,705.60</w:t>
      </w:r>
      <w:r w:rsidR="00445207" w:rsidRPr="004A2C92">
        <w:rPr>
          <w:rFonts w:ascii="Arial" w:hAnsi="Arial" w:cs="Arial"/>
          <w:b/>
          <w:sz w:val="24"/>
          <w:szCs w:val="24"/>
        </w:rPr>
        <w:t xml:space="preserve"> (Excluding VAT).</w:t>
      </w:r>
    </w:p>
    <w:p w14:paraId="479E34D7" w14:textId="77777777" w:rsidR="006729A2" w:rsidRPr="004A2C92" w:rsidRDefault="006729A2" w:rsidP="00475B07">
      <w:pPr>
        <w:tabs>
          <w:tab w:val="left" w:pos="2257"/>
        </w:tabs>
        <w:spacing w:after="0" w:line="259" w:lineRule="auto"/>
        <w:rPr>
          <w:rFonts w:ascii="Arial" w:hAnsi="Arial" w:cs="Arial"/>
          <w:b/>
          <w:sz w:val="24"/>
          <w:szCs w:val="24"/>
        </w:rPr>
      </w:pPr>
    </w:p>
    <w:p w14:paraId="179D5415" w14:textId="77777777" w:rsidR="001D084D" w:rsidRPr="004A2C92" w:rsidRDefault="001D084D" w:rsidP="001D084D">
      <w:pPr>
        <w:tabs>
          <w:tab w:val="left" w:pos="2257"/>
        </w:tabs>
        <w:spacing w:after="0" w:line="259" w:lineRule="auto"/>
        <w:rPr>
          <w:rFonts w:ascii="Arial" w:hAnsi="Arial" w:cs="Arial"/>
          <w:sz w:val="24"/>
          <w:szCs w:val="24"/>
        </w:rPr>
      </w:pPr>
      <w:r w:rsidRPr="004A2C92">
        <w:rPr>
          <w:rFonts w:ascii="Arial" w:hAnsi="Arial" w:cs="Arial"/>
          <w:sz w:val="24"/>
          <w:szCs w:val="24"/>
        </w:rPr>
        <w:t>CALL-OFF CHARGES</w:t>
      </w:r>
    </w:p>
    <w:p w14:paraId="27792537" w14:textId="4101EB92" w:rsidR="001D084D" w:rsidRPr="004A2C92" w:rsidRDefault="001D084D" w:rsidP="001D084D">
      <w:pPr>
        <w:tabs>
          <w:tab w:val="left" w:pos="2257"/>
        </w:tabs>
        <w:spacing w:after="0" w:line="259" w:lineRule="auto"/>
        <w:rPr>
          <w:rFonts w:ascii="Arial" w:hAnsi="Arial" w:cs="Arial"/>
          <w:sz w:val="24"/>
          <w:szCs w:val="24"/>
          <w:highlight w:val="yellow"/>
        </w:rPr>
      </w:pPr>
      <w:r w:rsidRPr="004A2C92">
        <w:rPr>
          <w:rFonts w:ascii="Arial" w:hAnsi="Arial" w:cs="Arial"/>
          <w:sz w:val="24"/>
          <w:szCs w:val="24"/>
        </w:rPr>
        <w:t>See details in Call-O</w:t>
      </w:r>
      <w:r w:rsidR="002F263D" w:rsidRPr="004A2C92">
        <w:rPr>
          <w:rFonts w:ascii="Arial" w:hAnsi="Arial" w:cs="Arial"/>
          <w:sz w:val="24"/>
          <w:szCs w:val="24"/>
        </w:rPr>
        <w:t>ff Schedule 5 (Pricing Details)</w:t>
      </w:r>
    </w:p>
    <w:p w14:paraId="76E37876" w14:textId="77777777" w:rsidR="000434E4" w:rsidRPr="004A2C92" w:rsidRDefault="000434E4" w:rsidP="00475B07">
      <w:pPr>
        <w:tabs>
          <w:tab w:val="left" w:pos="2257"/>
        </w:tabs>
        <w:spacing w:after="0" w:line="259" w:lineRule="auto"/>
        <w:rPr>
          <w:rFonts w:ascii="Arial" w:hAnsi="Arial" w:cs="Arial"/>
          <w:sz w:val="24"/>
          <w:szCs w:val="24"/>
          <w:highlight w:val="yellow"/>
        </w:rPr>
      </w:pPr>
      <w:r w:rsidRPr="004A2C92" w:rsidDel="000434E4">
        <w:rPr>
          <w:rFonts w:ascii="Arial" w:hAnsi="Arial" w:cs="Arial"/>
          <w:sz w:val="24"/>
          <w:szCs w:val="24"/>
          <w:highlight w:val="yellow"/>
        </w:rPr>
        <w:t xml:space="preserve"> </w:t>
      </w:r>
    </w:p>
    <w:p w14:paraId="5BAD6662" w14:textId="5A8E7B77" w:rsidR="001D084D" w:rsidRPr="004A2C92" w:rsidRDefault="001D084D" w:rsidP="00ED3390">
      <w:pPr>
        <w:tabs>
          <w:tab w:val="left" w:pos="2257"/>
        </w:tabs>
        <w:spacing w:after="0" w:line="259" w:lineRule="auto"/>
        <w:rPr>
          <w:rFonts w:ascii="Arial" w:hAnsi="Arial" w:cs="Arial"/>
          <w:sz w:val="24"/>
          <w:szCs w:val="24"/>
        </w:rPr>
      </w:pPr>
      <w:r w:rsidRPr="004A2C92">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4A2C92">
        <w:rPr>
          <w:rFonts w:ascii="Arial" w:hAnsi="Arial" w:cs="Arial"/>
          <w:sz w:val="24"/>
          <w:szCs w:val="24"/>
        </w:rPr>
        <w:t xml:space="preserve"> a</w:t>
      </w:r>
      <w:r w:rsidR="00957E10" w:rsidRPr="004A2C92">
        <w:rPr>
          <w:rFonts w:ascii="Arial" w:hAnsi="Arial" w:cs="Arial"/>
          <w:sz w:val="24"/>
          <w:szCs w:val="24"/>
        </w:rPr>
        <w:t xml:space="preserve"> </w:t>
      </w:r>
      <w:r w:rsidRPr="004A2C92">
        <w:rPr>
          <w:rFonts w:ascii="Arial" w:hAnsi="Arial" w:cs="Arial"/>
          <w:sz w:val="24"/>
          <w:szCs w:val="24"/>
        </w:rPr>
        <w:t>Specific Change in Law</w:t>
      </w:r>
      <w:r w:rsidR="000434E4" w:rsidRPr="004A2C92">
        <w:rPr>
          <w:rFonts w:ascii="Arial" w:hAnsi="Arial" w:cs="Arial"/>
          <w:sz w:val="24"/>
          <w:szCs w:val="24"/>
        </w:rPr>
        <w:t xml:space="preserve"> or </w:t>
      </w:r>
      <w:r w:rsidRPr="004A2C92">
        <w:rPr>
          <w:rFonts w:ascii="Arial" w:hAnsi="Arial" w:cs="Arial"/>
          <w:sz w:val="24"/>
          <w:szCs w:val="24"/>
        </w:rPr>
        <w:t>Benchmarking using Call-Off Schedule 16 (Benchmarking)</w:t>
      </w:r>
      <w:r w:rsidR="000434E4" w:rsidRPr="004A2C92">
        <w:rPr>
          <w:rFonts w:ascii="Arial" w:hAnsi="Arial" w:cs="Arial"/>
          <w:sz w:val="24"/>
          <w:szCs w:val="24"/>
        </w:rPr>
        <w:t xml:space="preserve"> where this is used.</w:t>
      </w:r>
    </w:p>
    <w:p w14:paraId="263DA9A6" w14:textId="77777777" w:rsidR="001D084D" w:rsidRPr="004A2C92"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4A2C92" w:rsidRDefault="001D084D" w:rsidP="001D084D">
      <w:pPr>
        <w:tabs>
          <w:tab w:val="left" w:pos="2257"/>
        </w:tabs>
        <w:spacing w:after="0" w:line="259" w:lineRule="auto"/>
        <w:rPr>
          <w:rFonts w:ascii="Arial" w:hAnsi="Arial" w:cs="Arial"/>
          <w:sz w:val="24"/>
          <w:szCs w:val="24"/>
        </w:rPr>
      </w:pPr>
      <w:r w:rsidRPr="004A2C92">
        <w:rPr>
          <w:rFonts w:ascii="Arial" w:hAnsi="Arial" w:cs="Arial"/>
          <w:sz w:val="24"/>
          <w:szCs w:val="24"/>
        </w:rPr>
        <w:t>REIMBURSABLE EXPENSES</w:t>
      </w:r>
    </w:p>
    <w:p w14:paraId="34246507" w14:textId="2DB0AE0D" w:rsidR="001D084D" w:rsidRPr="004A2C92" w:rsidRDefault="002F263D" w:rsidP="001D084D">
      <w:pPr>
        <w:tabs>
          <w:tab w:val="left" w:pos="2257"/>
        </w:tabs>
        <w:spacing w:after="0" w:line="259" w:lineRule="auto"/>
        <w:rPr>
          <w:rFonts w:ascii="Arial" w:hAnsi="Arial" w:cs="Arial"/>
          <w:sz w:val="24"/>
          <w:szCs w:val="24"/>
        </w:rPr>
      </w:pPr>
      <w:r w:rsidRPr="004A2C92">
        <w:rPr>
          <w:rFonts w:ascii="Arial" w:hAnsi="Arial" w:cs="Arial"/>
          <w:sz w:val="24"/>
          <w:szCs w:val="24"/>
        </w:rPr>
        <w:t>None</w:t>
      </w:r>
    </w:p>
    <w:p w14:paraId="73449A14" w14:textId="77777777" w:rsidR="001D084D" w:rsidRPr="004A2C92" w:rsidRDefault="001D084D" w:rsidP="001D084D">
      <w:pPr>
        <w:tabs>
          <w:tab w:val="left" w:pos="2257"/>
        </w:tabs>
        <w:spacing w:after="0" w:line="259" w:lineRule="auto"/>
        <w:rPr>
          <w:rFonts w:ascii="Arial" w:hAnsi="Arial" w:cs="Arial"/>
          <w:b/>
          <w:sz w:val="24"/>
          <w:szCs w:val="24"/>
        </w:rPr>
      </w:pPr>
    </w:p>
    <w:p w14:paraId="29D7D79F" w14:textId="77777777" w:rsidR="001D084D" w:rsidRPr="004A2C92" w:rsidRDefault="001D084D" w:rsidP="001D084D">
      <w:pPr>
        <w:tabs>
          <w:tab w:val="left" w:pos="2257"/>
        </w:tabs>
        <w:spacing w:after="0" w:line="259" w:lineRule="auto"/>
        <w:rPr>
          <w:rFonts w:ascii="Arial" w:hAnsi="Arial" w:cs="Arial"/>
          <w:sz w:val="24"/>
          <w:szCs w:val="24"/>
        </w:rPr>
      </w:pPr>
      <w:r w:rsidRPr="004A2C92">
        <w:rPr>
          <w:rFonts w:ascii="Arial" w:hAnsi="Arial" w:cs="Arial"/>
          <w:sz w:val="24"/>
          <w:szCs w:val="24"/>
        </w:rPr>
        <w:t>PAYMENT METHOD</w:t>
      </w:r>
    </w:p>
    <w:p w14:paraId="23ADC5AC" w14:textId="77777777" w:rsidR="002F263D" w:rsidRPr="004A2C92" w:rsidRDefault="002F263D" w:rsidP="002F263D">
      <w:pPr>
        <w:pStyle w:val="Heading2"/>
        <w:numPr>
          <w:ilvl w:val="0"/>
          <w:numId w:val="0"/>
        </w:numPr>
        <w:shd w:val="clear" w:color="auto" w:fill="FFFFFF" w:themeFill="background1"/>
        <w:spacing w:after="0"/>
        <w:ind w:left="720" w:hanging="720"/>
        <w:rPr>
          <w:rFonts w:cs="Arial"/>
          <w:sz w:val="24"/>
        </w:rPr>
      </w:pPr>
      <w:r w:rsidRPr="004A2C92">
        <w:rPr>
          <w:rFonts w:cs="Arial"/>
          <w:sz w:val="24"/>
        </w:rPr>
        <w:t xml:space="preserve">The Supplier shall supply the Goods specified in the Order Form to the Authority </w:t>
      </w:r>
    </w:p>
    <w:p w14:paraId="7087F581" w14:textId="7BABCB69" w:rsidR="002F263D" w:rsidRPr="004A2C92" w:rsidRDefault="002F263D" w:rsidP="002F263D">
      <w:pPr>
        <w:pStyle w:val="Heading2"/>
        <w:numPr>
          <w:ilvl w:val="0"/>
          <w:numId w:val="0"/>
        </w:numPr>
        <w:shd w:val="clear" w:color="auto" w:fill="FFFFFF" w:themeFill="background1"/>
        <w:spacing w:after="0"/>
        <w:ind w:left="720" w:hanging="720"/>
        <w:rPr>
          <w:rFonts w:cs="Arial"/>
          <w:sz w:val="24"/>
        </w:rPr>
      </w:pPr>
      <w:proofErr w:type="gramStart"/>
      <w:r w:rsidRPr="004A2C92">
        <w:rPr>
          <w:rFonts w:cs="Arial"/>
          <w:sz w:val="24"/>
        </w:rPr>
        <w:t>subject</w:t>
      </w:r>
      <w:proofErr w:type="gramEnd"/>
      <w:r w:rsidRPr="004A2C92">
        <w:rPr>
          <w:rFonts w:cs="Arial"/>
          <w:sz w:val="24"/>
        </w:rPr>
        <w:t xml:space="preserve"> to the terms and conditions of the Contract.</w:t>
      </w:r>
    </w:p>
    <w:p w14:paraId="08A763AC" w14:textId="77777777" w:rsidR="002F263D" w:rsidRPr="004A2C92" w:rsidRDefault="002F263D" w:rsidP="002F263D">
      <w:pPr>
        <w:pStyle w:val="Heading2"/>
        <w:numPr>
          <w:ilvl w:val="0"/>
          <w:numId w:val="0"/>
        </w:numPr>
        <w:shd w:val="clear" w:color="auto" w:fill="FFFFFF" w:themeFill="background1"/>
        <w:spacing w:after="0"/>
        <w:ind w:left="720" w:hanging="720"/>
        <w:rPr>
          <w:rFonts w:cs="Arial"/>
          <w:sz w:val="24"/>
        </w:rPr>
      </w:pPr>
    </w:p>
    <w:p w14:paraId="625740F1" w14:textId="77777777" w:rsidR="002F263D" w:rsidRPr="004A2C92" w:rsidRDefault="002F263D" w:rsidP="002F263D">
      <w:pPr>
        <w:pStyle w:val="Heading2"/>
        <w:numPr>
          <w:ilvl w:val="0"/>
          <w:numId w:val="0"/>
        </w:numPr>
        <w:shd w:val="clear" w:color="auto" w:fill="FFFFFF" w:themeFill="background1"/>
        <w:spacing w:after="0"/>
        <w:ind w:left="720" w:hanging="720"/>
        <w:rPr>
          <w:rFonts w:cs="Arial"/>
          <w:sz w:val="24"/>
        </w:rPr>
      </w:pPr>
      <w:r w:rsidRPr="004A2C92">
        <w:rPr>
          <w:rFonts w:cs="Arial"/>
          <w:sz w:val="24"/>
        </w:rPr>
        <w:t xml:space="preserve">Payment will be made via CP&amp;F following satisfactory delivery of pre-agreed certified </w:t>
      </w:r>
    </w:p>
    <w:p w14:paraId="2AE2432F" w14:textId="43A0C938" w:rsidR="002F263D" w:rsidRPr="004A2C92" w:rsidRDefault="002F263D" w:rsidP="002F263D">
      <w:pPr>
        <w:pStyle w:val="Heading2"/>
        <w:numPr>
          <w:ilvl w:val="0"/>
          <w:numId w:val="0"/>
        </w:numPr>
        <w:shd w:val="clear" w:color="auto" w:fill="FFFFFF" w:themeFill="background1"/>
        <w:spacing w:after="0"/>
        <w:ind w:left="720" w:hanging="720"/>
        <w:rPr>
          <w:rFonts w:cs="Arial"/>
          <w:sz w:val="24"/>
        </w:rPr>
      </w:pPr>
      <w:proofErr w:type="gramStart"/>
      <w:r w:rsidRPr="004A2C92">
        <w:rPr>
          <w:rFonts w:cs="Arial"/>
          <w:sz w:val="24"/>
        </w:rPr>
        <w:t>products</w:t>
      </w:r>
      <w:proofErr w:type="gramEnd"/>
      <w:r w:rsidRPr="004A2C92">
        <w:rPr>
          <w:rFonts w:cs="Arial"/>
          <w:sz w:val="24"/>
        </w:rPr>
        <w:t xml:space="preserve"> and deliverables.</w:t>
      </w:r>
    </w:p>
    <w:p w14:paraId="0A543660" w14:textId="77777777" w:rsidR="002F263D" w:rsidRPr="004A2C92" w:rsidRDefault="002F263D" w:rsidP="002F263D">
      <w:pPr>
        <w:pStyle w:val="Heading2"/>
        <w:numPr>
          <w:ilvl w:val="0"/>
          <w:numId w:val="0"/>
        </w:numPr>
        <w:shd w:val="clear" w:color="auto" w:fill="FFFFFF" w:themeFill="background1"/>
        <w:spacing w:after="0"/>
        <w:ind w:left="720" w:hanging="720"/>
        <w:rPr>
          <w:rFonts w:cs="Arial"/>
          <w:sz w:val="24"/>
        </w:rPr>
      </w:pPr>
    </w:p>
    <w:p w14:paraId="014FC78F" w14:textId="0C2E7447" w:rsidR="004A4734" w:rsidRPr="004A2C92" w:rsidRDefault="002F263D" w:rsidP="002F263D">
      <w:pPr>
        <w:tabs>
          <w:tab w:val="left" w:pos="2257"/>
        </w:tabs>
        <w:spacing w:after="0" w:line="259" w:lineRule="auto"/>
        <w:rPr>
          <w:rFonts w:ascii="Arial" w:hAnsi="Arial" w:cs="Arial"/>
          <w:sz w:val="24"/>
          <w:szCs w:val="24"/>
        </w:rPr>
      </w:pPr>
      <w:r w:rsidRPr="004A2C92">
        <w:rPr>
          <w:rFonts w:ascii="Arial" w:hAnsi="Arial" w:cs="Arial"/>
          <w:sz w:val="24"/>
          <w:szCs w:val="24"/>
        </w:rPr>
        <w:t>Before payment can be considered, each invoice must include a detailed elemental breakdown of work completed and the associated costs.</w:t>
      </w:r>
    </w:p>
    <w:p w14:paraId="6D2F6DDB" w14:textId="77777777" w:rsidR="002F263D" w:rsidRPr="004A2C92" w:rsidRDefault="002F263D" w:rsidP="002F263D">
      <w:pPr>
        <w:tabs>
          <w:tab w:val="left" w:pos="2257"/>
        </w:tabs>
        <w:spacing w:after="0" w:line="259" w:lineRule="auto"/>
        <w:rPr>
          <w:rFonts w:ascii="Arial" w:hAnsi="Arial" w:cs="Arial"/>
          <w:b/>
          <w:sz w:val="24"/>
          <w:szCs w:val="24"/>
        </w:rPr>
      </w:pPr>
    </w:p>
    <w:p w14:paraId="6CA770C5" w14:textId="16B5D03B" w:rsidR="004A4734" w:rsidRPr="004A2C92" w:rsidRDefault="00CB39A4">
      <w:pPr>
        <w:tabs>
          <w:tab w:val="left" w:pos="2257"/>
        </w:tabs>
        <w:spacing w:after="0" w:line="259" w:lineRule="auto"/>
        <w:rPr>
          <w:rFonts w:ascii="Arial" w:hAnsi="Arial" w:cs="Arial"/>
          <w:sz w:val="24"/>
          <w:szCs w:val="24"/>
        </w:rPr>
      </w:pPr>
      <w:r w:rsidRPr="004A2C92">
        <w:rPr>
          <w:rFonts w:ascii="Arial" w:hAnsi="Arial" w:cs="Arial"/>
          <w:sz w:val="24"/>
          <w:szCs w:val="24"/>
        </w:rPr>
        <w:t>BUYER</w:t>
      </w:r>
      <w:r w:rsidR="00BC41BF" w:rsidRPr="004A2C92">
        <w:rPr>
          <w:rFonts w:ascii="Arial" w:hAnsi="Arial" w:cs="Arial"/>
          <w:sz w:val="24"/>
          <w:szCs w:val="24"/>
        </w:rPr>
        <w:t>’S</w:t>
      </w:r>
      <w:r w:rsidRPr="004A2C92">
        <w:rPr>
          <w:rFonts w:ascii="Arial" w:hAnsi="Arial" w:cs="Arial"/>
          <w:sz w:val="24"/>
          <w:szCs w:val="24"/>
        </w:rPr>
        <w:t xml:space="preserve"> INVOIC</w:t>
      </w:r>
      <w:r w:rsidR="00BC41BF" w:rsidRPr="004A2C92">
        <w:rPr>
          <w:rFonts w:ascii="Arial" w:hAnsi="Arial" w:cs="Arial"/>
          <w:sz w:val="24"/>
          <w:szCs w:val="24"/>
        </w:rPr>
        <w:t>E</w:t>
      </w:r>
      <w:r w:rsidRPr="004A2C92">
        <w:rPr>
          <w:rFonts w:ascii="Arial" w:hAnsi="Arial" w:cs="Arial"/>
          <w:sz w:val="24"/>
          <w:szCs w:val="24"/>
        </w:rPr>
        <w:t xml:space="preserve"> ADDRESS: </w:t>
      </w:r>
    </w:p>
    <w:p w14:paraId="186B339C" w14:textId="09477516" w:rsidR="004A4734" w:rsidRPr="004A2C92" w:rsidRDefault="004A4734">
      <w:pPr>
        <w:tabs>
          <w:tab w:val="left" w:pos="2257"/>
        </w:tabs>
        <w:spacing w:after="0" w:line="259" w:lineRule="auto"/>
        <w:rPr>
          <w:rFonts w:ascii="Arial" w:hAnsi="Arial" w:cs="Arial"/>
          <w:sz w:val="24"/>
          <w:szCs w:val="24"/>
        </w:rPr>
      </w:pPr>
    </w:p>
    <w:p w14:paraId="38E03492" w14:textId="77777777" w:rsidR="004557E4" w:rsidRDefault="004557E4" w:rsidP="004557E4">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79CA9117" w14:textId="77777777" w:rsidR="002C5F36" w:rsidRPr="004A2C92" w:rsidRDefault="002C5F36" w:rsidP="002C5F36">
      <w:pPr>
        <w:tabs>
          <w:tab w:val="left" w:pos="2257"/>
        </w:tabs>
        <w:spacing w:after="0" w:line="259" w:lineRule="auto"/>
        <w:rPr>
          <w:rFonts w:ascii="Arial" w:hAnsi="Arial" w:cs="Arial"/>
          <w:sz w:val="24"/>
          <w:szCs w:val="24"/>
        </w:rPr>
      </w:pPr>
    </w:p>
    <w:p w14:paraId="63A796E0" w14:textId="2E1E6A85" w:rsidR="004A4734" w:rsidRPr="004A2C92" w:rsidRDefault="00CB39A4">
      <w:pPr>
        <w:tabs>
          <w:tab w:val="left" w:pos="2257"/>
        </w:tabs>
        <w:spacing w:after="0" w:line="259" w:lineRule="auto"/>
        <w:rPr>
          <w:rFonts w:ascii="Arial" w:hAnsi="Arial" w:cs="Arial"/>
          <w:sz w:val="24"/>
          <w:szCs w:val="24"/>
        </w:rPr>
      </w:pPr>
      <w:r w:rsidRPr="004A2C92">
        <w:rPr>
          <w:rFonts w:ascii="Arial" w:hAnsi="Arial" w:cs="Arial"/>
          <w:sz w:val="24"/>
          <w:szCs w:val="24"/>
        </w:rPr>
        <w:t>BUYER</w:t>
      </w:r>
      <w:r w:rsidR="00BC41BF" w:rsidRPr="004A2C92">
        <w:rPr>
          <w:rFonts w:ascii="Arial" w:hAnsi="Arial" w:cs="Arial"/>
          <w:sz w:val="24"/>
          <w:szCs w:val="24"/>
        </w:rPr>
        <w:t>’S AUTHORISED REPRESENTATIVE</w:t>
      </w:r>
      <w:r w:rsidR="004A1693" w:rsidRPr="004A2C92">
        <w:rPr>
          <w:rFonts w:ascii="Arial" w:hAnsi="Arial" w:cs="Arial"/>
          <w:sz w:val="24"/>
          <w:szCs w:val="24"/>
        </w:rPr>
        <w:t xml:space="preserve"> TBC</w:t>
      </w:r>
    </w:p>
    <w:p w14:paraId="30859985" w14:textId="2EE43D58" w:rsidR="004A4734" w:rsidRPr="004A2C92" w:rsidRDefault="004A4734">
      <w:pPr>
        <w:tabs>
          <w:tab w:val="left" w:pos="2257"/>
        </w:tabs>
        <w:spacing w:after="0" w:line="259" w:lineRule="auto"/>
        <w:rPr>
          <w:rFonts w:ascii="Arial" w:hAnsi="Arial" w:cs="Arial"/>
          <w:sz w:val="24"/>
          <w:szCs w:val="24"/>
        </w:rPr>
      </w:pPr>
    </w:p>
    <w:p w14:paraId="5783335E" w14:textId="77777777" w:rsidR="004557E4" w:rsidRDefault="004557E4" w:rsidP="004557E4">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3233B029" w14:textId="77777777" w:rsidR="002C5F36" w:rsidRPr="004A2C92" w:rsidRDefault="002C5F36" w:rsidP="002C5F36">
      <w:pPr>
        <w:tabs>
          <w:tab w:val="left" w:pos="2257"/>
        </w:tabs>
        <w:spacing w:after="0" w:line="259" w:lineRule="auto"/>
        <w:rPr>
          <w:rFonts w:ascii="Arial" w:hAnsi="Arial" w:cs="Arial"/>
          <w:sz w:val="24"/>
          <w:szCs w:val="24"/>
        </w:rPr>
      </w:pPr>
    </w:p>
    <w:p w14:paraId="105F463B" w14:textId="77777777" w:rsidR="003676A4" w:rsidRPr="004A2C92" w:rsidRDefault="003676A4" w:rsidP="003676A4">
      <w:pPr>
        <w:tabs>
          <w:tab w:val="left" w:pos="2257"/>
        </w:tabs>
        <w:spacing w:after="0" w:line="259" w:lineRule="auto"/>
        <w:rPr>
          <w:rFonts w:ascii="Arial" w:hAnsi="Arial" w:cs="Arial"/>
          <w:sz w:val="24"/>
          <w:szCs w:val="24"/>
        </w:rPr>
      </w:pPr>
      <w:r w:rsidRPr="004A2C92">
        <w:rPr>
          <w:rFonts w:ascii="Arial" w:hAnsi="Arial" w:cs="Arial"/>
          <w:sz w:val="24"/>
          <w:szCs w:val="24"/>
        </w:rPr>
        <w:t>BUYER</w:t>
      </w:r>
      <w:r w:rsidR="00BC41BF" w:rsidRPr="004A2C92">
        <w:rPr>
          <w:rFonts w:ascii="Arial" w:hAnsi="Arial" w:cs="Arial"/>
          <w:sz w:val="24"/>
          <w:szCs w:val="24"/>
        </w:rPr>
        <w:t>’S ENVIRONMENTAL POLICY</w:t>
      </w:r>
    </w:p>
    <w:p w14:paraId="1128A6BE" w14:textId="10DBC327" w:rsidR="003676A4" w:rsidRPr="004A2C92" w:rsidRDefault="004A1693" w:rsidP="003676A4">
      <w:pPr>
        <w:tabs>
          <w:tab w:val="left" w:pos="2257"/>
        </w:tabs>
        <w:spacing w:after="0" w:line="259" w:lineRule="auto"/>
        <w:rPr>
          <w:rFonts w:ascii="Arial" w:hAnsi="Arial" w:cs="Arial"/>
          <w:sz w:val="24"/>
          <w:szCs w:val="24"/>
        </w:rPr>
      </w:pPr>
      <w:r w:rsidRPr="004A2C92">
        <w:rPr>
          <w:rFonts w:ascii="Arial" w:hAnsi="Arial" w:cs="Arial"/>
          <w:sz w:val="24"/>
          <w:szCs w:val="24"/>
        </w:rPr>
        <w:t>As per Call-Off Schedule 17 (MOD Terms)</w:t>
      </w:r>
    </w:p>
    <w:p w14:paraId="5F916F55" w14:textId="77777777" w:rsidR="004A4734" w:rsidRPr="004A2C92" w:rsidRDefault="004A4734">
      <w:pPr>
        <w:tabs>
          <w:tab w:val="left" w:pos="2257"/>
        </w:tabs>
        <w:spacing w:after="0" w:line="259" w:lineRule="auto"/>
        <w:rPr>
          <w:rFonts w:ascii="Arial" w:hAnsi="Arial" w:cs="Arial"/>
          <w:sz w:val="24"/>
          <w:szCs w:val="24"/>
        </w:rPr>
      </w:pPr>
    </w:p>
    <w:p w14:paraId="69690570" w14:textId="2B920844" w:rsidR="004A4734" w:rsidRPr="004A2C92" w:rsidRDefault="00CB39A4">
      <w:pPr>
        <w:tabs>
          <w:tab w:val="left" w:pos="2257"/>
        </w:tabs>
        <w:spacing w:after="0" w:line="259" w:lineRule="auto"/>
        <w:rPr>
          <w:rFonts w:ascii="Arial" w:hAnsi="Arial" w:cs="Arial"/>
          <w:sz w:val="24"/>
          <w:szCs w:val="24"/>
        </w:rPr>
      </w:pPr>
      <w:r w:rsidRPr="004A2C92">
        <w:rPr>
          <w:rFonts w:ascii="Arial" w:hAnsi="Arial" w:cs="Arial"/>
          <w:sz w:val="24"/>
          <w:szCs w:val="24"/>
        </w:rPr>
        <w:t>BUYER</w:t>
      </w:r>
      <w:r w:rsidR="00BC41BF" w:rsidRPr="004A2C92">
        <w:rPr>
          <w:rFonts w:ascii="Arial" w:hAnsi="Arial" w:cs="Arial"/>
          <w:sz w:val="24"/>
          <w:szCs w:val="24"/>
        </w:rPr>
        <w:t>’S SECURITY POLICY</w:t>
      </w:r>
    </w:p>
    <w:p w14:paraId="1C53D8FE" w14:textId="78277750" w:rsidR="004A1693" w:rsidRPr="004A2C92" w:rsidRDefault="004A1693">
      <w:pPr>
        <w:tabs>
          <w:tab w:val="left" w:pos="2257"/>
        </w:tabs>
        <w:spacing w:after="0" w:line="259" w:lineRule="auto"/>
        <w:rPr>
          <w:rFonts w:ascii="Arial" w:hAnsi="Arial" w:cs="Arial"/>
          <w:sz w:val="24"/>
          <w:szCs w:val="24"/>
        </w:rPr>
      </w:pPr>
      <w:r w:rsidRPr="004A2C92">
        <w:rPr>
          <w:rFonts w:ascii="Arial" w:hAnsi="Arial" w:cs="Arial"/>
          <w:sz w:val="24"/>
          <w:szCs w:val="24"/>
        </w:rPr>
        <w:t>As per Call-Off Schedule 17 (MOD Terms)</w:t>
      </w:r>
    </w:p>
    <w:p w14:paraId="62C5774A" w14:textId="77777777" w:rsidR="004A4734" w:rsidRPr="004A2C92" w:rsidRDefault="004A4734">
      <w:pPr>
        <w:tabs>
          <w:tab w:val="left" w:pos="2257"/>
        </w:tabs>
        <w:spacing w:after="0" w:line="259" w:lineRule="auto"/>
        <w:rPr>
          <w:rFonts w:ascii="Arial" w:hAnsi="Arial" w:cs="Arial"/>
          <w:sz w:val="24"/>
          <w:szCs w:val="24"/>
        </w:rPr>
      </w:pPr>
    </w:p>
    <w:p w14:paraId="4C7E4C51" w14:textId="1105BFCB" w:rsidR="006D0F65" w:rsidRPr="004A2C92" w:rsidRDefault="006D0F65" w:rsidP="006D0F65">
      <w:pPr>
        <w:tabs>
          <w:tab w:val="left" w:pos="2257"/>
        </w:tabs>
        <w:spacing w:after="0" w:line="259" w:lineRule="auto"/>
        <w:rPr>
          <w:rFonts w:ascii="Arial" w:hAnsi="Arial" w:cs="Arial"/>
          <w:sz w:val="24"/>
          <w:szCs w:val="24"/>
        </w:rPr>
      </w:pPr>
      <w:r w:rsidRPr="004A2C92">
        <w:rPr>
          <w:rFonts w:ascii="Arial" w:hAnsi="Arial" w:cs="Arial"/>
          <w:sz w:val="24"/>
          <w:szCs w:val="24"/>
        </w:rPr>
        <w:t>SUPP</w:t>
      </w:r>
      <w:r w:rsidR="00BC41BF" w:rsidRPr="004A2C92">
        <w:rPr>
          <w:rFonts w:ascii="Arial" w:hAnsi="Arial" w:cs="Arial"/>
          <w:sz w:val="24"/>
          <w:szCs w:val="24"/>
        </w:rPr>
        <w:t>LIER’S</w:t>
      </w:r>
      <w:r w:rsidR="00A340BA" w:rsidRPr="004A2C92">
        <w:rPr>
          <w:rFonts w:ascii="Arial" w:hAnsi="Arial" w:cs="Arial"/>
          <w:sz w:val="24"/>
          <w:szCs w:val="24"/>
        </w:rPr>
        <w:t xml:space="preserve"> AUTHORISED REPRESENTATIVE</w:t>
      </w:r>
      <w:r w:rsidR="004A1693" w:rsidRPr="004A2C92">
        <w:rPr>
          <w:rFonts w:ascii="Arial" w:hAnsi="Arial" w:cs="Arial"/>
          <w:sz w:val="24"/>
          <w:szCs w:val="24"/>
        </w:rPr>
        <w:t>:</w:t>
      </w:r>
    </w:p>
    <w:p w14:paraId="249B7E67" w14:textId="77777777" w:rsidR="00403E70" w:rsidRPr="004A2C92" w:rsidRDefault="00403E70" w:rsidP="006D0F65">
      <w:pPr>
        <w:tabs>
          <w:tab w:val="left" w:pos="2257"/>
        </w:tabs>
        <w:spacing w:after="0" w:line="259" w:lineRule="auto"/>
        <w:rPr>
          <w:rFonts w:ascii="Arial" w:hAnsi="Arial" w:cs="Arial"/>
          <w:b/>
          <w:sz w:val="24"/>
          <w:szCs w:val="24"/>
        </w:rPr>
      </w:pPr>
    </w:p>
    <w:p w14:paraId="298BC505" w14:textId="77777777" w:rsidR="004557E4" w:rsidRDefault="004557E4" w:rsidP="004557E4">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40B1E42C" w14:textId="77777777" w:rsidR="00453629" w:rsidRPr="004A2C92" w:rsidRDefault="00453629" w:rsidP="00453629">
      <w:pPr>
        <w:spacing w:after="5" w:line="249" w:lineRule="auto"/>
        <w:ind w:left="-5" w:right="7" w:hanging="10"/>
        <w:rPr>
          <w:rFonts w:ascii="Arial" w:eastAsia="Arial" w:hAnsi="Arial" w:cs="Arial"/>
          <w:sz w:val="24"/>
          <w:szCs w:val="24"/>
        </w:rPr>
      </w:pPr>
    </w:p>
    <w:p w14:paraId="3A8BC15E" w14:textId="77777777" w:rsidR="004557E4" w:rsidRDefault="00453629" w:rsidP="004557E4">
      <w:pPr>
        <w:tabs>
          <w:tab w:val="center" w:pos="4153"/>
          <w:tab w:val="right" w:pos="8306"/>
        </w:tabs>
        <w:spacing w:after="0" w:line="240" w:lineRule="atLeast"/>
        <w:rPr>
          <w:rFonts w:ascii="Arial" w:eastAsia="Times New Roman" w:hAnsi="Arial" w:cs="Arial"/>
          <w:sz w:val="24"/>
          <w:szCs w:val="24"/>
          <w:lang w:eastAsia="en-GB"/>
        </w:rPr>
      </w:pPr>
      <w:proofErr w:type="spellStart"/>
      <w:r w:rsidRPr="004A2C92">
        <w:rPr>
          <w:rFonts w:ascii="Arial" w:eastAsia="Arial" w:hAnsi="Arial" w:cs="Arial"/>
          <w:sz w:val="24"/>
          <w:szCs w:val="24"/>
        </w:rPr>
        <w:t>Centerprise</w:t>
      </w:r>
      <w:proofErr w:type="spellEnd"/>
      <w:r w:rsidRPr="004A2C92">
        <w:rPr>
          <w:rFonts w:ascii="Arial" w:eastAsia="Arial" w:hAnsi="Arial" w:cs="Arial"/>
          <w:sz w:val="24"/>
          <w:szCs w:val="24"/>
        </w:rPr>
        <w:t xml:space="preserve"> International Ltd. </w:t>
      </w:r>
      <w:r w:rsidR="004557E4">
        <w:rPr>
          <w:rFonts w:ascii="Arial" w:eastAsia="Times New Roman" w:hAnsi="Arial" w:cs="Arial"/>
          <w:sz w:val="24"/>
          <w:szCs w:val="24"/>
          <w:lang w:eastAsia="en-GB"/>
        </w:rPr>
        <w:t>REDACTED TEXT</w:t>
      </w:r>
    </w:p>
    <w:p w14:paraId="51AD5646" w14:textId="5A383D12" w:rsidR="00453629" w:rsidRPr="004A2C92" w:rsidRDefault="00453629" w:rsidP="004557E4">
      <w:pPr>
        <w:spacing w:after="5" w:line="249" w:lineRule="auto"/>
        <w:ind w:left="-5" w:right="7" w:hanging="10"/>
        <w:rPr>
          <w:rFonts w:ascii="Arial" w:hAnsi="Arial" w:cs="Arial"/>
          <w:sz w:val="24"/>
          <w:szCs w:val="24"/>
        </w:rPr>
      </w:pPr>
    </w:p>
    <w:p w14:paraId="6F0B2080" w14:textId="2BA78F47" w:rsidR="006D0F65" w:rsidRPr="004A2C92" w:rsidRDefault="00BC41BF" w:rsidP="006D0F65">
      <w:pPr>
        <w:tabs>
          <w:tab w:val="left" w:pos="2257"/>
        </w:tabs>
        <w:spacing w:after="0" w:line="259" w:lineRule="auto"/>
        <w:rPr>
          <w:rFonts w:ascii="Arial" w:hAnsi="Arial" w:cs="Arial"/>
          <w:b/>
          <w:sz w:val="24"/>
          <w:szCs w:val="24"/>
        </w:rPr>
      </w:pPr>
      <w:r w:rsidRPr="004A2C92">
        <w:rPr>
          <w:rFonts w:ascii="Arial" w:hAnsi="Arial" w:cs="Arial"/>
          <w:sz w:val="24"/>
          <w:szCs w:val="24"/>
        </w:rPr>
        <w:t>SUPPLIER’S CONTRACT MANAGER</w:t>
      </w:r>
      <w:r w:rsidR="00403E70" w:rsidRPr="004A2C92">
        <w:rPr>
          <w:rFonts w:ascii="Arial" w:hAnsi="Arial" w:cs="Arial"/>
          <w:b/>
          <w:sz w:val="24"/>
          <w:szCs w:val="24"/>
        </w:rPr>
        <w:t>:</w:t>
      </w:r>
    </w:p>
    <w:p w14:paraId="56305D60" w14:textId="77777777" w:rsidR="00403E70" w:rsidRPr="004A2C92" w:rsidRDefault="00403E70" w:rsidP="006D0F65">
      <w:pPr>
        <w:tabs>
          <w:tab w:val="left" w:pos="2257"/>
        </w:tabs>
        <w:spacing w:after="0" w:line="259" w:lineRule="auto"/>
        <w:rPr>
          <w:rFonts w:ascii="Arial" w:hAnsi="Arial" w:cs="Arial"/>
          <w:b/>
          <w:sz w:val="24"/>
          <w:szCs w:val="24"/>
        </w:rPr>
      </w:pPr>
    </w:p>
    <w:p w14:paraId="5B33A76E" w14:textId="77777777" w:rsidR="004557E4" w:rsidRDefault="004557E4" w:rsidP="004557E4">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74AC4D0B" w14:textId="77777777" w:rsidR="006D0F65" w:rsidRPr="004A2C92" w:rsidRDefault="006D0F65">
      <w:pPr>
        <w:tabs>
          <w:tab w:val="left" w:pos="2257"/>
        </w:tabs>
        <w:spacing w:after="0" w:line="259" w:lineRule="auto"/>
        <w:rPr>
          <w:rFonts w:ascii="Arial" w:hAnsi="Arial" w:cs="Arial"/>
          <w:sz w:val="24"/>
          <w:szCs w:val="24"/>
        </w:rPr>
      </w:pPr>
    </w:p>
    <w:p w14:paraId="11148AF9" w14:textId="77777777" w:rsidR="004A4734" w:rsidRPr="004A2C92" w:rsidRDefault="00BC41BF">
      <w:pPr>
        <w:tabs>
          <w:tab w:val="left" w:pos="2257"/>
        </w:tabs>
        <w:spacing w:after="0" w:line="259" w:lineRule="auto"/>
        <w:rPr>
          <w:rFonts w:ascii="Arial" w:hAnsi="Arial" w:cs="Arial"/>
          <w:sz w:val="24"/>
          <w:szCs w:val="24"/>
        </w:rPr>
      </w:pPr>
      <w:r w:rsidRPr="004A2C92">
        <w:rPr>
          <w:rFonts w:ascii="Arial" w:hAnsi="Arial" w:cs="Arial"/>
          <w:sz w:val="24"/>
          <w:szCs w:val="24"/>
        </w:rPr>
        <w:t>PROGRESS REPORT FREQUENCY</w:t>
      </w:r>
    </w:p>
    <w:p w14:paraId="5C241C31" w14:textId="00F68358" w:rsidR="004A4734" w:rsidRPr="004A2C92" w:rsidRDefault="004A1693">
      <w:pPr>
        <w:tabs>
          <w:tab w:val="left" w:pos="2257"/>
        </w:tabs>
        <w:spacing w:after="0" w:line="259" w:lineRule="auto"/>
        <w:rPr>
          <w:rFonts w:ascii="Arial" w:hAnsi="Arial" w:cs="Arial"/>
          <w:sz w:val="24"/>
          <w:szCs w:val="24"/>
        </w:rPr>
      </w:pPr>
      <w:r w:rsidRPr="004A2C92">
        <w:rPr>
          <w:rFonts w:ascii="Arial" w:hAnsi="Arial" w:cs="Arial"/>
          <w:sz w:val="24"/>
          <w:szCs w:val="24"/>
        </w:rPr>
        <w:t>Not Applicable</w:t>
      </w:r>
    </w:p>
    <w:p w14:paraId="705A644E" w14:textId="77777777" w:rsidR="004A4734" w:rsidRPr="004A2C92" w:rsidRDefault="004A4734">
      <w:pPr>
        <w:tabs>
          <w:tab w:val="left" w:pos="2257"/>
        </w:tabs>
        <w:spacing w:after="0" w:line="259" w:lineRule="auto"/>
        <w:rPr>
          <w:rFonts w:ascii="Arial" w:hAnsi="Arial" w:cs="Arial"/>
          <w:sz w:val="24"/>
          <w:szCs w:val="24"/>
        </w:rPr>
      </w:pPr>
    </w:p>
    <w:p w14:paraId="56C702BD" w14:textId="77777777" w:rsidR="004A4734" w:rsidRPr="004A2C92" w:rsidRDefault="00BC41BF">
      <w:pPr>
        <w:tabs>
          <w:tab w:val="left" w:pos="2257"/>
        </w:tabs>
        <w:spacing w:after="0" w:line="259" w:lineRule="auto"/>
        <w:rPr>
          <w:rFonts w:ascii="Arial" w:hAnsi="Arial" w:cs="Arial"/>
          <w:sz w:val="24"/>
          <w:szCs w:val="24"/>
        </w:rPr>
      </w:pPr>
      <w:r w:rsidRPr="004A2C92">
        <w:rPr>
          <w:rFonts w:ascii="Arial" w:hAnsi="Arial" w:cs="Arial"/>
          <w:sz w:val="24"/>
          <w:szCs w:val="24"/>
        </w:rPr>
        <w:t>PROGRESS MEETING FREQUENCY</w:t>
      </w:r>
    </w:p>
    <w:p w14:paraId="2BC0F6FC" w14:textId="116F9081" w:rsidR="004A4734" w:rsidRPr="004A2C92" w:rsidRDefault="004A1693">
      <w:pPr>
        <w:tabs>
          <w:tab w:val="left" w:pos="2257"/>
        </w:tabs>
        <w:spacing w:after="0" w:line="259" w:lineRule="auto"/>
        <w:rPr>
          <w:rFonts w:ascii="Arial" w:hAnsi="Arial" w:cs="Arial"/>
          <w:sz w:val="24"/>
          <w:szCs w:val="24"/>
        </w:rPr>
      </w:pPr>
      <w:r w:rsidRPr="004A2C92">
        <w:rPr>
          <w:rFonts w:ascii="Arial" w:hAnsi="Arial" w:cs="Arial"/>
          <w:sz w:val="24"/>
          <w:szCs w:val="24"/>
        </w:rPr>
        <w:t>Not Applicable</w:t>
      </w:r>
    </w:p>
    <w:p w14:paraId="24CFF1B9" w14:textId="77777777" w:rsidR="004A4734" w:rsidRPr="004A2C92" w:rsidRDefault="004A4734">
      <w:pPr>
        <w:tabs>
          <w:tab w:val="left" w:pos="2257"/>
        </w:tabs>
        <w:spacing w:after="0" w:line="259" w:lineRule="auto"/>
        <w:rPr>
          <w:rFonts w:ascii="Arial" w:hAnsi="Arial" w:cs="Arial"/>
          <w:sz w:val="24"/>
          <w:szCs w:val="24"/>
        </w:rPr>
      </w:pPr>
    </w:p>
    <w:p w14:paraId="58790752" w14:textId="3DB01F0C" w:rsidR="004A4734" w:rsidRPr="004A2C92" w:rsidRDefault="00BC41BF">
      <w:pPr>
        <w:tabs>
          <w:tab w:val="left" w:pos="2257"/>
        </w:tabs>
        <w:spacing w:after="0" w:line="259" w:lineRule="auto"/>
        <w:rPr>
          <w:rFonts w:ascii="Arial" w:hAnsi="Arial" w:cs="Arial"/>
          <w:sz w:val="24"/>
          <w:szCs w:val="24"/>
        </w:rPr>
      </w:pPr>
      <w:r w:rsidRPr="004A2C92">
        <w:rPr>
          <w:rFonts w:ascii="Arial" w:hAnsi="Arial" w:cs="Arial"/>
          <w:sz w:val="24"/>
          <w:szCs w:val="24"/>
        </w:rPr>
        <w:t>KEY STAFF</w:t>
      </w:r>
      <w:r w:rsidR="004A1693" w:rsidRPr="004A2C92">
        <w:rPr>
          <w:rFonts w:ascii="Arial" w:hAnsi="Arial" w:cs="Arial"/>
          <w:sz w:val="24"/>
          <w:szCs w:val="24"/>
        </w:rPr>
        <w:t xml:space="preserve"> </w:t>
      </w:r>
    </w:p>
    <w:p w14:paraId="195789FB" w14:textId="77777777" w:rsidR="001C05A1" w:rsidRPr="004A2C92" w:rsidRDefault="001C05A1" w:rsidP="001C05A1">
      <w:pPr>
        <w:pStyle w:val="Default"/>
        <w:rPr>
          <w:color w:val="auto"/>
        </w:rPr>
      </w:pPr>
    </w:p>
    <w:p w14:paraId="6246F57C" w14:textId="77777777" w:rsidR="004557E4" w:rsidRDefault="004557E4" w:rsidP="004557E4">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7C001588" w14:textId="77777777" w:rsidR="004557E4" w:rsidRDefault="004557E4" w:rsidP="001C05A1">
      <w:pPr>
        <w:tabs>
          <w:tab w:val="left" w:pos="2257"/>
        </w:tabs>
        <w:spacing w:after="0" w:line="259" w:lineRule="auto"/>
        <w:rPr>
          <w:rFonts w:ascii="Arial" w:hAnsi="Arial" w:cs="Arial"/>
          <w:sz w:val="24"/>
          <w:szCs w:val="24"/>
        </w:rPr>
      </w:pPr>
    </w:p>
    <w:p w14:paraId="67635F79" w14:textId="3AE6DAD3" w:rsidR="001C05A1" w:rsidRPr="004557E4" w:rsidRDefault="001C05A1" w:rsidP="004557E4">
      <w:pPr>
        <w:tabs>
          <w:tab w:val="center" w:pos="4153"/>
          <w:tab w:val="right" w:pos="8306"/>
        </w:tabs>
        <w:spacing w:after="0" w:line="240" w:lineRule="atLeast"/>
        <w:rPr>
          <w:rFonts w:ascii="Arial" w:eastAsia="Times New Roman" w:hAnsi="Arial" w:cs="Arial"/>
          <w:sz w:val="24"/>
          <w:szCs w:val="24"/>
          <w:lang w:eastAsia="en-GB"/>
        </w:rPr>
      </w:pPr>
      <w:r w:rsidRPr="004A2C92">
        <w:rPr>
          <w:rFonts w:ascii="Arial" w:hAnsi="Arial" w:cs="Arial"/>
          <w:sz w:val="24"/>
          <w:szCs w:val="24"/>
        </w:rPr>
        <w:t xml:space="preserve">If an issue were considered to require independent assessment and advice, the </w:t>
      </w:r>
      <w:r w:rsidR="004557E4">
        <w:rPr>
          <w:rFonts w:ascii="Arial" w:eastAsia="Times New Roman" w:hAnsi="Arial" w:cs="Arial"/>
          <w:sz w:val="24"/>
          <w:szCs w:val="24"/>
          <w:lang w:eastAsia="en-GB"/>
        </w:rPr>
        <w:t xml:space="preserve">REDACTED TEXT </w:t>
      </w:r>
      <w:r w:rsidRPr="004A2C92">
        <w:rPr>
          <w:rFonts w:ascii="Arial" w:hAnsi="Arial" w:cs="Arial"/>
          <w:sz w:val="24"/>
          <w:szCs w:val="24"/>
        </w:rPr>
        <w:t xml:space="preserve">within CI, </w:t>
      </w:r>
      <w:r w:rsidR="004557E4">
        <w:rPr>
          <w:rFonts w:ascii="Arial" w:eastAsia="Times New Roman" w:hAnsi="Arial" w:cs="Arial"/>
          <w:sz w:val="24"/>
          <w:szCs w:val="24"/>
          <w:lang w:eastAsia="en-GB"/>
        </w:rPr>
        <w:t>REDACTED TEXT</w:t>
      </w:r>
      <w:r w:rsidRPr="004A2C92">
        <w:rPr>
          <w:rFonts w:ascii="Arial" w:hAnsi="Arial" w:cs="Arial"/>
          <w:sz w:val="24"/>
          <w:szCs w:val="24"/>
        </w:rPr>
        <w:t>, would be informed and would assume the role of ‘customer friend’ to test the company’s position on the issue.</w:t>
      </w:r>
    </w:p>
    <w:p w14:paraId="10198BD1" w14:textId="77777777" w:rsidR="001C05A1" w:rsidRPr="004A2C92" w:rsidRDefault="001C05A1" w:rsidP="001C05A1">
      <w:pPr>
        <w:tabs>
          <w:tab w:val="left" w:pos="2257"/>
        </w:tabs>
        <w:spacing w:after="0" w:line="259" w:lineRule="auto"/>
        <w:rPr>
          <w:rFonts w:ascii="Arial" w:hAnsi="Arial" w:cs="Arial"/>
          <w:sz w:val="24"/>
          <w:szCs w:val="24"/>
        </w:rPr>
      </w:pPr>
    </w:p>
    <w:p w14:paraId="78FA22E3" w14:textId="4B6DCFB0" w:rsidR="004A4734" w:rsidRPr="004A2C92" w:rsidRDefault="00CB39A4" w:rsidP="00664627">
      <w:pPr>
        <w:tabs>
          <w:tab w:val="left" w:pos="2257"/>
        </w:tabs>
        <w:spacing w:after="0" w:line="259" w:lineRule="auto"/>
        <w:rPr>
          <w:rFonts w:ascii="Arial" w:hAnsi="Arial" w:cs="Arial"/>
          <w:sz w:val="24"/>
          <w:szCs w:val="24"/>
        </w:rPr>
      </w:pPr>
      <w:r w:rsidRPr="004A2C92">
        <w:rPr>
          <w:rFonts w:ascii="Arial" w:hAnsi="Arial" w:cs="Arial"/>
          <w:sz w:val="24"/>
          <w:szCs w:val="24"/>
        </w:rPr>
        <w:t>KEY SUBCONTRACTOR</w:t>
      </w:r>
      <w:r w:rsidR="00BC41BF" w:rsidRPr="004A2C92">
        <w:rPr>
          <w:rFonts w:ascii="Arial" w:hAnsi="Arial" w:cs="Arial"/>
          <w:sz w:val="24"/>
          <w:szCs w:val="24"/>
        </w:rPr>
        <w:t>(</w:t>
      </w:r>
      <w:r w:rsidRPr="004A2C92">
        <w:rPr>
          <w:rFonts w:ascii="Arial" w:hAnsi="Arial" w:cs="Arial"/>
          <w:sz w:val="24"/>
          <w:szCs w:val="24"/>
        </w:rPr>
        <w:t>S</w:t>
      </w:r>
      <w:r w:rsidR="00BC41BF" w:rsidRPr="004A2C92">
        <w:rPr>
          <w:rFonts w:ascii="Arial" w:hAnsi="Arial" w:cs="Arial"/>
          <w:sz w:val="24"/>
          <w:szCs w:val="24"/>
        </w:rPr>
        <w:t>)</w:t>
      </w:r>
      <w:r w:rsidR="003F370B" w:rsidRPr="004A2C92">
        <w:rPr>
          <w:rFonts w:ascii="Arial" w:hAnsi="Arial" w:cs="Arial"/>
          <w:sz w:val="24"/>
          <w:szCs w:val="24"/>
        </w:rPr>
        <w:t xml:space="preserve"> </w:t>
      </w:r>
    </w:p>
    <w:p w14:paraId="4EC563DC" w14:textId="578A817D" w:rsidR="00664627" w:rsidRPr="004A2C92" w:rsidRDefault="00664627" w:rsidP="00664627">
      <w:pPr>
        <w:tabs>
          <w:tab w:val="left" w:pos="2257"/>
        </w:tabs>
        <w:spacing w:after="0" w:line="259" w:lineRule="auto"/>
        <w:rPr>
          <w:rFonts w:ascii="Arial" w:hAnsi="Arial" w:cs="Arial"/>
          <w:sz w:val="24"/>
          <w:szCs w:val="24"/>
        </w:rPr>
      </w:pPr>
      <w:r w:rsidRPr="004A2C92">
        <w:rPr>
          <w:rFonts w:ascii="Arial" w:hAnsi="Arial" w:cs="Arial"/>
          <w:sz w:val="24"/>
          <w:szCs w:val="24"/>
        </w:rPr>
        <w:t>Not Applicable</w:t>
      </w:r>
    </w:p>
    <w:p w14:paraId="779680C8" w14:textId="77777777" w:rsidR="00664627" w:rsidRPr="004A2C92" w:rsidRDefault="00664627" w:rsidP="00664627">
      <w:pPr>
        <w:tabs>
          <w:tab w:val="left" w:pos="2257"/>
        </w:tabs>
        <w:spacing w:after="0" w:line="259" w:lineRule="auto"/>
        <w:rPr>
          <w:rFonts w:ascii="Arial" w:hAnsi="Arial" w:cs="Arial"/>
          <w:b/>
          <w:sz w:val="24"/>
          <w:szCs w:val="24"/>
        </w:rPr>
      </w:pPr>
    </w:p>
    <w:p w14:paraId="0A2EE66A" w14:textId="016D29B0" w:rsidR="004A4734" w:rsidRPr="004A2C92" w:rsidRDefault="00CB39A4" w:rsidP="0058291D">
      <w:pPr>
        <w:tabs>
          <w:tab w:val="left" w:pos="2257"/>
        </w:tabs>
        <w:spacing w:after="0" w:line="259" w:lineRule="auto"/>
        <w:rPr>
          <w:rFonts w:ascii="Arial" w:hAnsi="Arial" w:cs="Arial"/>
          <w:b/>
          <w:sz w:val="24"/>
          <w:szCs w:val="24"/>
        </w:rPr>
      </w:pPr>
      <w:r w:rsidRPr="004A2C92">
        <w:rPr>
          <w:rFonts w:ascii="Arial" w:hAnsi="Arial" w:cs="Arial"/>
          <w:sz w:val="24"/>
          <w:szCs w:val="24"/>
        </w:rPr>
        <w:t>COM</w:t>
      </w:r>
      <w:r w:rsidR="00A340BA" w:rsidRPr="004A2C92">
        <w:rPr>
          <w:rFonts w:ascii="Arial" w:hAnsi="Arial" w:cs="Arial"/>
          <w:sz w:val="24"/>
          <w:szCs w:val="24"/>
        </w:rPr>
        <w:t>MERCIALLY SENSITIVE INFORMATION</w:t>
      </w:r>
      <w:r w:rsidR="003F370B" w:rsidRPr="004A2C92">
        <w:rPr>
          <w:rFonts w:ascii="Arial" w:hAnsi="Arial" w:cs="Arial"/>
          <w:sz w:val="24"/>
          <w:szCs w:val="24"/>
        </w:rPr>
        <w:t xml:space="preserve"> </w:t>
      </w:r>
    </w:p>
    <w:p w14:paraId="138ABBA1" w14:textId="77777777" w:rsidR="0058291D" w:rsidRPr="004A2C92" w:rsidRDefault="0058291D" w:rsidP="0058291D">
      <w:pPr>
        <w:spacing w:after="5" w:line="249" w:lineRule="auto"/>
        <w:ind w:left="-5" w:right="7" w:hanging="10"/>
        <w:rPr>
          <w:rFonts w:ascii="Arial" w:hAnsi="Arial" w:cs="Arial"/>
          <w:sz w:val="24"/>
          <w:szCs w:val="24"/>
        </w:rPr>
      </w:pPr>
      <w:r w:rsidRPr="004A2C92">
        <w:rPr>
          <w:rFonts w:ascii="Arial" w:eastAsia="Arial" w:hAnsi="Arial" w:cs="Arial"/>
          <w:sz w:val="24"/>
          <w:szCs w:val="24"/>
        </w:rPr>
        <w:t xml:space="preserve">All of The Supplier’s commercial pricing, but excluding the Total Contract Value </w:t>
      </w:r>
    </w:p>
    <w:p w14:paraId="53E50201" w14:textId="77777777" w:rsidR="0058291D" w:rsidRPr="004A2C92" w:rsidRDefault="0058291D" w:rsidP="0058291D">
      <w:pPr>
        <w:tabs>
          <w:tab w:val="left" w:pos="2257"/>
        </w:tabs>
        <w:spacing w:after="0" w:line="259" w:lineRule="auto"/>
        <w:rPr>
          <w:rFonts w:ascii="Arial" w:hAnsi="Arial" w:cs="Arial"/>
          <w:sz w:val="24"/>
          <w:szCs w:val="24"/>
        </w:rPr>
      </w:pPr>
    </w:p>
    <w:p w14:paraId="444A325F" w14:textId="77777777" w:rsidR="00C92729" w:rsidRPr="004A2C92" w:rsidRDefault="00A340BA" w:rsidP="00C92729">
      <w:pPr>
        <w:tabs>
          <w:tab w:val="left" w:pos="2257"/>
        </w:tabs>
        <w:spacing w:after="0" w:line="259" w:lineRule="auto"/>
        <w:rPr>
          <w:rFonts w:ascii="Arial" w:hAnsi="Arial" w:cs="Arial"/>
          <w:sz w:val="24"/>
          <w:szCs w:val="24"/>
        </w:rPr>
      </w:pPr>
      <w:r w:rsidRPr="004A2C92">
        <w:rPr>
          <w:rFonts w:ascii="Arial" w:hAnsi="Arial" w:cs="Arial"/>
          <w:sz w:val="24"/>
          <w:szCs w:val="24"/>
        </w:rPr>
        <w:t>SERVICE CREDITS</w:t>
      </w:r>
    </w:p>
    <w:p w14:paraId="34ACED3B" w14:textId="0F74B3B6" w:rsidR="002D516A" w:rsidRPr="004A2C92" w:rsidRDefault="003F370B" w:rsidP="002D516A">
      <w:pPr>
        <w:tabs>
          <w:tab w:val="left" w:pos="2257"/>
        </w:tabs>
        <w:spacing w:after="0" w:line="259" w:lineRule="auto"/>
        <w:rPr>
          <w:rFonts w:ascii="Arial" w:hAnsi="Arial" w:cs="Arial"/>
          <w:sz w:val="24"/>
          <w:szCs w:val="24"/>
        </w:rPr>
      </w:pPr>
      <w:r w:rsidRPr="004A2C92">
        <w:rPr>
          <w:rFonts w:ascii="Arial" w:hAnsi="Arial" w:cs="Arial"/>
          <w:sz w:val="24"/>
          <w:szCs w:val="24"/>
        </w:rPr>
        <w:t>Not Applicable</w:t>
      </w:r>
    </w:p>
    <w:p w14:paraId="0B1EF61B" w14:textId="77777777" w:rsidR="003F370B" w:rsidRPr="004A2C92" w:rsidRDefault="003F370B" w:rsidP="002D516A">
      <w:pPr>
        <w:tabs>
          <w:tab w:val="left" w:pos="2257"/>
        </w:tabs>
        <w:spacing w:after="0" w:line="259" w:lineRule="auto"/>
        <w:rPr>
          <w:rFonts w:ascii="Arial" w:hAnsi="Arial" w:cs="Arial"/>
          <w:sz w:val="24"/>
          <w:szCs w:val="24"/>
        </w:rPr>
      </w:pPr>
    </w:p>
    <w:p w14:paraId="6915B9B6" w14:textId="77777777" w:rsidR="00D24C81" w:rsidRPr="004A2C92" w:rsidRDefault="00D24C81" w:rsidP="002D516A">
      <w:pPr>
        <w:tabs>
          <w:tab w:val="left" w:pos="2257"/>
        </w:tabs>
        <w:spacing w:after="0" w:line="259" w:lineRule="auto"/>
        <w:rPr>
          <w:rFonts w:ascii="Arial" w:hAnsi="Arial" w:cs="Arial"/>
          <w:sz w:val="24"/>
          <w:szCs w:val="24"/>
        </w:rPr>
      </w:pPr>
      <w:r w:rsidRPr="004A2C92">
        <w:rPr>
          <w:rFonts w:ascii="Arial" w:hAnsi="Arial" w:cs="Arial"/>
          <w:sz w:val="24"/>
          <w:szCs w:val="24"/>
        </w:rPr>
        <w:t>ADDITIONAL INSURANCES</w:t>
      </w:r>
    </w:p>
    <w:p w14:paraId="1071A229" w14:textId="43C662E4" w:rsidR="00D24C81" w:rsidRPr="004A2C92" w:rsidRDefault="0058291D" w:rsidP="00D24C81">
      <w:pPr>
        <w:spacing w:after="0" w:line="240" w:lineRule="auto"/>
        <w:jc w:val="both"/>
        <w:rPr>
          <w:rFonts w:ascii="Arial" w:hAnsi="Arial" w:cs="Arial"/>
          <w:sz w:val="24"/>
          <w:szCs w:val="24"/>
        </w:rPr>
      </w:pPr>
      <w:r w:rsidRPr="004A2C92">
        <w:rPr>
          <w:rFonts w:ascii="Arial" w:hAnsi="Arial" w:cs="Arial"/>
          <w:sz w:val="24"/>
          <w:szCs w:val="24"/>
        </w:rPr>
        <w:t>Not Applicable</w:t>
      </w:r>
    </w:p>
    <w:p w14:paraId="5A1F168C" w14:textId="77777777" w:rsidR="003F370B" w:rsidRPr="004A2C92" w:rsidRDefault="003F370B" w:rsidP="00D24C81">
      <w:pPr>
        <w:spacing w:after="0" w:line="240" w:lineRule="auto"/>
        <w:jc w:val="both"/>
        <w:rPr>
          <w:rFonts w:ascii="Arial" w:hAnsi="Arial" w:cs="Arial"/>
          <w:sz w:val="24"/>
          <w:szCs w:val="24"/>
        </w:rPr>
      </w:pPr>
    </w:p>
    <w:p w14:paraId="7266BACB" w14:textId="77777777" w:rsidR="008C1605" w:rsidRPr="004A2C92" w:rsidRDefault="008C1605" w:rsidP="004304AB">
      <w:pPr>
        <w:spacing w:after="0" w:line="240" w:lineRule="auto"/>
        <w:jc w:val="both"/>
        <w:rPr>
          <w:rFonts w:ascii="Arial" w:hAnsi="Arial" w:cs="Arial"/>
          <w:sz w:val="24"/>
          <w:szCs w:val="24"/>
        </w:rPr>
      </w:pPr>
      <w:r w:rsidRPr="004A2C92">
        <w:rPr>
          <w:rFonts w:ascii="Arial" w:hAnsi="Arial" w:cs="Arial"/>
          <w:sz w:val="24"/>
          <w:szCs w:val="24"/>
        </w:rPr>
        <w:t>GUARANTEE</w:t>
      </w:r>
    </w:p>
    <w:p w14:paraId="59150C8E" w14:textId="494B5961" w:rsidR="004A4734" w:rsidRPr="004A2C92" w:rsidRDefault="003F370B" w:rsidP="00AA20E4">
      <w:pPr>
        <w:spacing w:after="0" w:line="259" w:lineRule="auto"/>
        <w:rPr>
          <w:rFonts w:ascii="Arial" w:hAnsi="Arial" w:cs="Arial"/>
          <w:sz w:val="24"/>
          <w:szCs w:val="24"/>
        </w:rPr>
      </w:pPr>
      <w:r w:rsidRPr="004A2C92">
        <w:rPr>
          <w:rFonts w:ascii="Arial" w:hAnsi="Arial" w:cs="Arial"/>
          <w:sz w:val="24"/>
          <w:szCs w:val="24"/>
        </w:rPr>
        <w:t>Not applicable</w:t>
      </w:r>
    </w:p>
    <w:p w14:paraId="785B1E4A" w14:textId="77777777" w:rsidR="004A4734" w:rsidRPr="004A2C92" w:rsidRDefault="004A4734" w:rsidP="00AA20E4">
      <w:pPr>
        <w:spacing w:after="0" w:line="259" w:lineRule="auto"/>
        <w:rPr>
          <w:rFonts w:ascii="Arial" w:hAnsi="Arial" w:cs="Arial"/>
          <w:sz w:val="24"/>
          <w:szCs w:val="24"/>
          <w:highlight w:val="yellow"/>
        </w:rPr>
      </w:pPr>
    </w:p>
    <w:p w14:paraId="2D3E62EA" w14:textId="3FD34499" w:rsidR="00051257" w:rsidRPr="004A2C92" w:rsidRDefault="00CB39A4" w:rsidP="0058291D">
      <w:pPr>
        <w:spacing w:after="0" w:line="240" w:lineRule="auto"/>
        <w:jc w:val="both"/>
        <w:rPr>
          <w:rFonts w:ascii="Arial" w:hAnsi="Arial" w:cs="Arial"/>
          <w:sz w:val="24"/>
          <w:szCs w:val="24"/>
        </w:rPr>
      </w:pPr>
      <w:r w:rsidRPr="004A2C92">
        <w:rPr>
          <w:rFonts w:ascii="Arial" w:hAnsi="Arial" w:cs="Arial"/>
          <w:sz w:val="24"/>
          <w:szCs w:val="24"/>
        </w:rPr>
        <w:t>SOCIAL VALUE COMMITMENT</w:t>
      </w:r>
      <w:r w:rsidR="003F370B" w:rsidRPr="004A2C92">
        <w:rPr>
          <w:rFonts w:ascii="Arial" w:hAnsi="Arial" w:cs="Arial"/>
          <w:sz w:val="24"/>
          <w:szCs w:val="24"/>
        </w:rPr>
        <w:t xml:space="preserve"> </w:t>
      </w:r>
    </w:p>
    <w:p w14:paraId="26FB6CF6" w14:textId="402E8E42" w:rsidR="0058291D" w:rsidRPr="004A2C92" w:rsidRDefault="0058291D" w:rsidP="0058291D">
      <w:pPr>
        <w:spacing w:after="0" w:line="240" w:lineRule="auto"/>
        <w:jc w:val="both"/>
        <w:rPr>
          <w:rFonts w:ascii="Arial" w:hAnsi="Arial" w:cs="Arial"/>
          <w:sz w:val="24"/>
          <w:szCs w:val="24"/>
        </w:rPr>
      </w:pPr>
      <w:r w:rsidRPr="004A2C92">
        <w:rPr>
          <w:rFonts w:ascii="Arial" w:hAnsi="Arial" w:cs="Arial"/>
          <w:sz w:val="24"/>
          <w:szCs w:val="24"/>
        </w:rPr>
        <w:t>Not Applicable</w:t>
      </w:r>
    </w:p>
    <w:p w14:paraId="4D657FFA" w14:textId="77777777" w:rsidR="00BB1B63" w:rsidRPr="004A2C92"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4A2C92"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4A2C92" w:rsidRDefault="00CB39A4">
            <w:pPr>
              <w:pStyle w:val="MarginText"/>
              <w:ind w:left="0"/>
              <w:rPr>
                <w:rFonts w:cs="Arial"/>
                <w:sz w:val="24"/>
                <w:szCs w:val="24"/>
              </w:rPr>
            </w:pPr>
            <w:r w:rsidRPr="004A2C92">
              <w:rPr>
                <w:rFonts w:cs="Arial"/>
                <w:b/>
                <w:sz w:val="24"/>
                <w:szCs w:val="24"/>
              </w:rPr>
              <w:t>For and on behalf of the Supplier:</w:t>
            </w:r>
          </w:p>
        </w:tc>
        <w:tc>
          <w:tcPr>
            <w:tcW w:w="4664" w:type="dxa"/>
            <w:gridSpan w:val="2"/>
          </w:tcPr>
          <w:p w14:paraId="68A42D5C" w14:textId="77777777" w:rsidR="004A4734" w:rsidRPr="004A2C92"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4A2C92">
              <w:rPr>
                <w:rFonts w:ascii="Arial" w:hAnsi="Arial" w:cs="Arial"/>
                <w:b/>
                <w:sz w:val="24"/>
                <w:szCs w:val="24"/>
              </w:rPr>
              <w:t>For and on behalf of the Buyer:</w:t>
            </w:r>
          </w:p>
        </w:tc>
      </w:tr>
      <w:tr w:rsidR="004A4734" w:rsidRPr="004A2C92"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4A2C92" w:rsidRDefault="00CB39A4">
            <w:pPr>
              <w:pStyle w:val="MarginText"/>
              <w:ind w:left="0"/>
              <w:jc w:val="left"/>
              <w:rPr>
                <w:rFonts w:cs="Arial"/>
                <w:sz w:val="24"/>
                <w:szCs w:val="24"/>
              </w:rPr>
            </w:pPr>
            <w:r w:rsidRPr="004A2C92">
              <w:rPr>
                <w:rFonts w:cs="Arial"/>
                <w:sz w:val="24"/>
                <w:szCs w:val="24"/>
              </w:rPr>
              <w:t>Signature:</w:t>
            </w:r>
          </w:p>
        </w:tc>
        <w:tc>
          <w:tcPr>
            <w:tcW w:w="2980" w:type="dxa"/>
          </w:tcPr>
          <w:p w14:paraId="146E5122" w14:textId="45B5CA99" w:rsidR="004A4734" w:rsidRPr="004557E4" w:rsidRDefault="004557E4" w:rsidP="004557E4">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4A2C92" w:rsidRDefault="00CB39A4">
            <w:pPr>
              <w:pStyle w:val="MarginText"/>
              <w:rPr>
                <w:rFonts w:cs="Arial"/>
                <w:sz w:val="24"/>
                <w:szCs w:val="24"/>
              </w:rPr>
            </w:pPr>
            <w:r w:rsidRPr="004A2C92">
              <w:rPr>
                <w:rFonts w:cs="Arial"/>
                <w:sz w:val="24"/>
                <w:szCs w:val="24"/>
              </w:rPr>
              <w:t>Signature:</w:t>
            </w:r>
          </w:p>
        </w:tc>
        <w:tc>
          <w:tcPr>
            <w:tcW w:w="3108" w:type="dxa"/>
          </w:tcPr>
          <w:p w14:paraId="0254F5FE" w14:textId="7AE31461" w:rsidR="004A4734" w:rsidRPr="004557E4" w:rsidRDefault="004557E4" w:rsidP="004557E4">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r>
      <w:tr w:rsidR="004A4734" w:rsidRPr="004A2C92"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4A2C92" w:rsidRDefault="00CB39A4">
            <w:pPr>
              <w:pStyle w:val="MarginText"/>
              <w:ind w:left="0"/>
              <w:jc w:val="left"/>
              <w:rPr>
                <w:rFonts w:cs="Arial"/>
                <w:sz w:val="24"/>
                <w:szCs w:val="24"/>
              </w:rPr>
            </w:pPr>
            <w:r w:rsidRPr="004A2C92">
              <w:rPr>
                <w:rFonts w:cs="Arial"/>
                <w:sz w:val="24"/>
                <w:szCs w:val="24"/>
              </w:rPr>
              <w:t>Name:</w:t>
            </w:r>
          </w:p>
        </w:tc>
        <w:tc>
          <w:tcPr>
            <w:tcW w:w="2980" w:type="dxa"/>
          </w:tcPr>
          <w:p w14:paraId="14FBC643" w14:textId="00C38ACA" w:rsidR="004A4734" w:rsidRPr="004557E4" w:rsidRDefault="004557E4" w:rsidP="004557E4">
            <w:pPr>
              <w:tabs>
                <w:tab w:val="center" w:pos="4153"/>
                <w:tab w:val="right" w:pos="8306"/>
              </w:tabs>
              <w:spacing w:line="24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4A2C92" w:rsidRDefault="00CB39A4">
            <w:pPr>
              <w:pStyle w:val="MarginText"/>
              <w:rPr>
                <w:rFonts w:cs="Arial"/>
                <w:sz w:val="24"/>
                <w:szCs w:val="24"/>
              </w:rPr>
            </w:pPr>
            <w:r w:rsidRPr="004A2C92">
              <w:rPr>
                <w:rFonts w:cs="Arial"/>
                <w:sz w:val="24"/>
                <w:szCs w:val="24"/>
              </w:rPr>
              <w:t>Name:</w:t>
            </w:r>
          </w:p>
        </w:tc>
        <w:tc>
          <w:tcPr>
            <w:tcW w:w="3108" w:type="dxa"/>
          </w:tcPr>
          <w:p w14:paraId="66482EE2" w14:textId="3DD0D1CB" w:rsidR="004A4734" w:rsidRPr="004557E4" w:rsidRDefault="004557E4" w:rsidP="004557E4">
            <w:pPr>
              <w:tabs>
                <w:tab w:val="center" w:pos="4153"/>
                <w:tab w:val="right" w:pos="8306"/>
              </w:tabs>
              <w:spacing w:line="24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r>
      <w:tr w:rsidR="004A4734" w:rsidRPr="004A2C92"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4A2C92" w:rsidRDefault="00CB39A4">
            <w:pPr>
              <w:pStyle w:val="MarginText"/>
              <w:ind w:left="0"/>
              <w:jc w:val="left"/>
              <w:rPr>
                <w:rFonts w:cs="Arial"/>
                <w:sz w:val="24"/>
                <w:szCs w:val="24"/>
              </w:rPr>
            </w:pPr>
            <w:r w:rsidRPr="004A2C92">
              <w:rPr>
                <w:rFonts w:cs="Arial"/>
                <w:sz w:val="24"/>
                <w:szCs w:val="24"/>
              </w:rPr>
              <w:t>Role:</w:t>
            </w:r>
          </w:p>
        </w:tc>
        <w:tc>
          <w:tcPr>
            <w:tcW w:w="2980" w:type="dxa"/>
          </w:tcPr>
          <w:p w14:paraId="0FB2BF5A" w14:textId="2479CEAE" w:rsidR="004A4734" w:rsidRPr="004557E4" w:rsidRDefault="004557E4" w:rsidP="004557E4">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4A2C92" w:rsidRDefault="00CB39A4">
            <w:pPr>
              <w:pStyle w:val="MarginText"/>
              <w:rPr>
                <w:rFonts w:cs="Arial"/>
                <w:sz w:val="24"/>
                <w:szCs w:val="24"/>
              </w:rPr>
            </w:pPr>
            <w:r w:rsidRPr="004A2C92">
              <w:rPr>
                <w:rFonts w:cs="Arial"/>
                <w:sz w:val="24"/>
                <w:szCs w:val="24"/>
              </w:rPr>
              <w:t>Role:</w:t>
            </w:r>
          </w:p>
        </w:tc>
        <w:tc>
          <w:tcPr>
            <w:tcW w:w="3108" w:type="dxa"/>
          </w:tcPr>
          <w:p w14:paraId="212EBAE0" w14:textId="7761575F" w:rsidR="004A4734" w:rsidRPr="004557E4" w:rsidRDefault="004557E4" w:rsidP="004557E4">
            <w:pPr>
              <w:tabs>
                <w:tab w:val="center" w:pos="4153"/>
                <w:tab w:val="right" w:pos="8306"/>
              </w:tabs>
              <w:spacing w:line="24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REDACTED TEXT</w:t>
            </w:r>
          </w:p>
        </w:tc>
      </w:tr>
      <w:tr w:rsidR="004A4734" w:rsidRPr="004A2C92"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4A2C92" w:rsidRDefault="00CB39A4">
            <w:pPr>
              <w:pStyle w:val="MarginText"/>
              <w:ind w:left="0"/>
              <w:jc w:val="left"/>
              <w:rPr>
                <w:rFonts w:cs="Arial"/>
                <w:sz w:val="24"/>
                <w:szCs w:val="24"/>
              </w:rPr>
            </w:pPr>
            <w:r w:rsidRPr="004A2C92">
              <w:rPr>
                <w:rFonts w:cs="Arial"/>
                <w:sz w:val="24"/>
                <w:szCs w:val="24"/>
              </w:rPr>
              <w:t>Date:</w:t>
            </w:r>
          </w:p>
        </w:tc>
        <w:tc>
          <w:tcPr>
            <w:tcW w:w="2980" w:type="dxa"/>
          </w:tcPr>
          <w:p w14:paraId="18B3B379" w14:textId="1E4520D6" w:rsidR="004A4734" w:rsidRPr="004A2C92" w:rsidRDefault="004557E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22</w:t>
            </w:r>
            <w:r w:rsidRPr="004557E4">
              <w:rPr>
                <w:rFonts w:cs="Arial"/>
                <w:sz w:val="24"/>
                <w:szCs w:val="24"/>
                <w:vertAlign w:val="superscript"/>
              </w:rPr>
              <w:t>nd</w:t>
            </w:r>
            <w:r>
              <w:rPr>
                <w:rFonts w:cs="Arial"/>
                <w:sz w:val="24"/>
                <w:szCs w:val="24"/>
              </w:rPr>
              <w:t xml:space="preserve"> January 2021</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4A2C92" w:rsidRDefault="00CB39A4">
            <w:pPr>
              <w:pStyle w:val="MarginText"/>
              <w:rPr>
                <w:rFonts w:cs="Arial"/>
                <w:sz w:val="24"/>
                <w:szCs w:val="24"/>
              </w:rPr>
            </w:pPr>
            <w:r w:rsidRPr="004A2C92">
              <w:rPr>
                <w:rFonts w:cs="Arial"/>
                <w:sz w:val="24"/>
                <w:szCs w:val="24"/>
              </w:rPr>
              <w:t>Date:</w:t>
            </w:r>
          </w:p>
        </w:tc>
        <w:tc>
          <w:tcPr>
            <w:tcW w:w="3108" w:type="dxa"/>
          </w:tcPr>
          <w:p w14:paraId="2694DB58" w14:textId="2F1C4432" w:rsidR="004A4734" w:rsidRPr="004A2C92" w:rsidRDefault="00FD72E1">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21</w:t>
            </w:r>
            <w:r w:rsidRPr="00FD72E1">
              <w:rPr>
                <w:rFonts w:cs="Arial"/>
                <w:sz w:val="24"/>
                <w:szCs w:val="24"/>
                <w:vertAlign w:val="superscript"/>
              </w:rPr>
              <w:t>st</w:t>
            </w:r>
            <w:r>
              <w:rPr>
                <w:rFonts w:cs="Arial"/>
                <w:sz w:val="24"/>
                <w:szCs w:val="24"/>
              </w:rPr>
              <w:t xml:space="preserve"> January 2021</w:t>
            </w:r>
          </w:p>
        </w:tc>
      </w:tr>
    </w:tbl>
    <w:p w14:paraId="61788911" w14:textId="77777777" w:rsidR="003B6DBC" w:rsidRPr="004A2C92" w:rsidRDefault="003B6DBC" w:rsidP="003B6DBC">
      <w:pPr>
        <w:rPr>
          <w:rFonts w:ascii="Arial" w:hAnsi="Arial" w:cs="Arial"/>
          <w:sz w:val="24"/>
          <w:szCs w:val="24"/>
          <w:highlight w:val="yellow"/>
        </w:rPr>
      </w:pPr>
    </w:p>
    <w:p w14:paraId="682F379A" w14:textId="02D6DEA7" w:rsidR="003B6DBC" w:rsidRPr="004A2C92" w:rsidRDefault="003B6DBC" w:rsidP="003B6DBC">
      <w:pPr>
        <w:rPr>
          <w:rFonts w:ascii="Arial" w:hAnsi="Arial" w:cs="Arial"/>
          <w:sz w:val="24"/>
          <w:szCs w:val="24"/>
        </w:rPr>
      </w:pPr>
    </w:p>
    <w:p w14:paraId="4C7E4B61" w14:textId="77777777" w:rsidR="008C0B29" w:rsidRPr="004A2C92" w:rsidRDefault="00CB39A4" w:rsidP="00625414">
      <w:pPr>
        <w:rPr>
          <w:rFonts w:ascii="Arial" w:hAnsi="Arial" w:cs="Arial"/>
          <w:b/>
          <w:sz w:val="24"/>
          <w:szCs w:val="24"/>
        </w:rPr>
      </w:pPr>
      <w:r w:rsidRPr="004A2C92">
        <w:rPr>
          <w:rFonts w:ascii="Arial" w:hAnsi="Arial" w:cs="Arial"/>
          <w:b/>
          <w:sz w:val="24"/>
          <w:szCs w:val="24"/>
        </w:rPr>
        <w:br w:type="page"/>
      </w:r>
    </w:p>
    <w:p w14:paraId="158A3EDB" w14:textId="77777777" w:rsidR="008C0B29" w:rsidRPr="00284F1D" w:rsidRDefault="008C0B29" w:rsidP="008C0B29">
      <w:pPr>
        <w:rPr>
          <w:rFonts w:ascii="Arial" w:hAnsi="Arial" w:cs="Arial"/>
          <w:b/>
          <w:sz w:val="36"/>
          <w:szCs w:val="36"/>
        </w:rPr>
      </w:pPr>
      <w:r w:rsidRPr="00284F1D">
        <w:rPr>
          <w:rFonts w:ascii="Arial" w:hAnsi="Arial" w:cs="Arial"/>
          <w:b/>
          <w:sz w:val="36"/>
          <w:szCs w:val="36"/>
        </w:rPr>
        <w:lastRenderedPageBreak/>
        <w:t>Joint Schedule 1 (Definitions)</w:t>
      </w:r>
    </w:p>
    <w:p w14:paraId="739A1D9D" w14:textId="77777777" w:rsidR="008C0B29" w:rsidRPr="004A2C92" w:rsidRDefault="008C0B29" w:rsidP="008C0B29">
      <w:pPr>
        <w:pStyle w:val="GPSL2numberedclause"/>
        <w:ind w:left="1134" w:hanging="567"/>
        <w:rPr>
          <w:rFonts w:ascii="Arial" w:hAnsi="Arial"/>
          <w:sz w:val="24"/>
          <w:szCs w:val="24"/>
        </w:rPr>
      </w:pPr>
      <w:r w:rsidRPr="004A2C92">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7A6F09DE" w14:textId="77777777" w:rsidR="008C0B29" w:rsidRPr="004A2C92" w:rsidRDefault="008C0B29" w:rsidP="008C0B29">
      <w:pPr>
        <w:pStyle w:val="GPSL2numberedclause"/>
        <w:ind w:left="1134" w:hanging="567"/>
        <w:rPr>
          <w:rFonts w:ascii="Arial" w:hAnsi="Arial"/>
          <w:sz w:val="24"/>
          <w:szCs w:val="24"/>
        </w:rPr>
      </w:pPr>
      <w:bookmarkStart w:id="0" w:name="_Hlt362969523"/>
      <w:bookmarkEnd w:id="0"/>
      <w:r w:rsidRPr="004A2C92">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0DA70FA" w14:textId="77777777" w:rsidR="008C0B29" w:rsidRPr="004A2C92" w:rsidRDefault="008C0B29" w:rsidP="008C0B29">
      <w:pPr>
        <w:pStyle w:val="GPSL2numberedclause"/>
        <w:keepNext/>
        <w:ind w:left="1134" w:hanging="567"/>
        <w:rPr>
          <w:rFonts w:ascii="Arial" w:hAnsi="Arial"/>
          <w:sz w:val="24"/>
          <w:szCs w:val="24"/>
        </w:rPr>
      </w:pPr>
      <w:r w:rsidRPr="004A2C92">
        <w:rPr>
          <w:rFonts w:ascii="Arial" w:hAnsi="Arial"/>
          <w:sz w:val="24"/>
          <w:szCs w:val="24"/>
        </w:rPr>
        <w:t>In each Contract, unless the context otherwise requires:</w:t>
      </w:r>
    </w:p>
    <w:p w14:paraId="272CECE1"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the singular includes the plural and vice versa;</w:t>
      </w:r>
    </w:p>
    <w:p w14:paraId="01884736"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reference to a gender includes the other gender and the neuter;</w:t>
      </w:r>
    </w:p>
    <w:p w14:paraId="6420A36E"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references to a person include an individual, company, body corporate, corporation, unincorporated association, firm, partnership or other legal entity or Crown Body;</w:t>
      </w:r>
    </w:p>
    <w:p w14:paraId="532A915F"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a reference to any Law includes a reference to that Law as amended, extended, consolidated or re-enacted from time to time;</w:t>
      </w:r>
    </w:p>
    <w:p w14:paraId="2317C9B9"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the words "</w:t>
      </w:r>
      <w:r w:rsidRPr="004A2C92">
        <w:rPr>
          <w:rFonts w:ascii="Arial" w:hAnsi="Arial"/>
          <w:b/>
          <w:sz w:val="24"/>
          <w:szCs w:val="24"/>
        </w:rPr>
        <w:t>including</w:t>
      </w:r>
      <w:r w:rsidRPr="004A2C92">
        <w:rPr>
          <w:rFonts w:ascii="Arial" w:hAnsi="Arial"/>
          <w:sz w:val="24"/>
          <w:szCs w:val="24"/>
        </w:rPr>
        <w:t>", "</w:t>
      </w:r>
      <w:r w:rsidRPr="004A2C92">
        <w:rPr>
          <w:rFonts w:ascii="Arial" w:hAnsi="Arial"/>
          <w:b/>
          <w:sz w:val="24"/>
          <w:szCs w:val="24"/>
        </w:rPr>
        <w:t>other</w:t>
      </w:r>
      <w:r w:rsidRPr="004A2C92">
        <w:rPr>
          <w:rFonts w:ascii="Arial" w:hAnsi="Arial"/>
          <w:sz w:val="24"/>
          <w:szCs w:val="24"/>
        </w:rPr>
        <w:t>", "</w:t>
      </w:r>
      <w:r w:rsidRPr="004A2C92">
        <w:rPr>
          <w:rFonts w:ascii="Arial" w:hAnsi="Arial"/>
          <w:b/>
          <w:sz w:val="24"/>
          <w:szCs w:val="24"/>
        </w:rPr>
        <w:t>in particular</w:t>
      </w:r>
      <w:r w:rsidRPr="004A2C92">
        <w:rPr>
          <w:rFonts w:ascii="Arial" w:hAnsi="Arial"/>
          <w:sz w:val="24"/>
          <w:szCs w:val="24"/>
        </w:rPr>
        <w:t>", "</w:t>
      </w:r>
      <w:r w:rsidRPr="004A2C92">
        <w:rPr>
          <w:rFonts w:ascii="Arial" w:hAnsi="Arial"/>
          <w:b/>
          <w:sz w:val="24"/>
          <w:szCs w:val="24"/>
        </w:rPr>
        <w:t>for example</w:t>
      </w:r>
      <w:r w:rsidRPr="004A2C92">
        <w:rPr>
          <w:rFonts w:ascii="Arial" w:hAnsi="Arial"/>
          <w:sz w:val="24"/>
          <w:szCs w:val="24"/>
        </w:rPr>
        <w:t>" and similar words shall not limit the generality of the preceding words and shall be construed as if they were immediately followed by the words "</w:t>
      </w:r>
      <w:r w:rsidRPr="004A2C92">
        <w:rPr>
          <w:rFonts w:ascii="Arial" w:hAnsi="Arial"/>
          <w:b/>
          <w:sz w:val="24"/>
          <w:szCs w:val="24"/>
        </w:rPr>
        <w:t>without limitation</w:t>
      </w:r>
      <w:r w:rsidRPr="004A2C92">
        <w:rPr>
          <w:rFonts w:ascii="Arial" w:hAnsi="Arial"/>
          <w:sz w:val="24"/>
          <w:szCs w:val="24"/>
        </w:rPr>
        <w:t>";</w:t>
      </w:r>
    </w:p>
    <w:p w14:paraId="62A27A5F"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references to "</w:t>
      </w:r>
      <w:r w:rsidRPr="004A2C92">
        <w:rPr>
          <w:rFonts w:ascii="Arial" w:hAnsi="Arial"/>
          <w:b/>
          <w:sz w:val="24"/>
          <w:szCs w:val="24"/>
        </w:rPr>
        <w:t>writing</w:t>
      </w:r>
      <w:r w:rsidRPr="004A2C92">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E3D893F"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references to "</w:t>
      </w:r>
      <w:r w:rsidRPr="004A2C92">
        <w:rPr>
          <w:rFonts w:ascii="Arial" w:hAnsi="Arial"/>
          <w:b/>
          <w:sz w:val="24"/>
          <w:szCs w:val="24"/>
        </w:rPr>
        <w:t>representations</w:t>
      </w:r>
      <w:r w:rsidRPr="004A2C92">
        <w:rPr>
          <w:rFonts w:ascii="Arial" w:hAnsi="Arial"/>
          <w:sz w:val="24"/>
          <w:szCs w:val="24"/>
        </w:rPr>
        <w:t>" shall be construed as references to present facts, to "</w:t>
      </w:r>
      <w:r w:rsidRPr="004A2C92">
        <w:rPr>
          <w:rFonts w:ascii="Arial" w:hAnsi="Arial"/>
          <w:b/>
          <w:sz w:val="24"/>
          <w:szCs w:val="24"/>
        </w:rPr>
        <w:t>warranties</w:t>
      </w:r>
      <w:r w:rsidRPr="004A2C92">
        <w:rPr>
          <w:rFonts w:ascii="Arial" w:hAnsi="Arial"/>
          <w:sz w:val="24"/>
          <w:szCs w:val="24"/>
        </w:rPr>
        <w:t>" as references to present and future facts and to "</w:t>
      </w:r>
      <w:r w:rsidRPr="004A2C92">
        <w:rPr>
          <w:rFonts w:ascii="Arial" w:hAnsi="Arial"/>
          <w:b/>
          <w:sz w:val="24"/>
          <w:szCs w:val="24"/>
        </w:rPr>
        <w:t>undertakings"</w:t>
      </w:r>
      <w:r w:rsidRPr="004A2C92">
        <w:rPr>
          <w:rFonts w:ascii="Arial" w:hAnsi="Arial"/>
          <w:sz w:val="24"/>
          <w:szCs w:val="24"/>
        </w:rPr>
        <w:t xml:space="preserve"> as references to obligations under the Contract; </w:t>
      </w:r>
    </w:p>
    <w:p w14:paraId="69C6FD97"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 xml:space="preserve">references to </w:t>
      </w:r>
      <w:r w:rsidRPr="004A2C92">
        <w:rPr>
          <w:rFonts w:ascii="Arial" w:hAnsi="Arial"/>
          <w:b/>
          <w:sz w:val="24"/>
          <w:szCs w:val="24"/>
        </w:rPr>
        <w:t xml:space="preserve">"Clauses" </w:t>
      </w:r>
      <w:r w:rsidRPr="004A2C92">
        <w:rPr>
          <w:rFonts w:ascii="Arial" w:hAnsi="Arial"/>
          <w:sz w:val="24"/>
          <w:szCs w:val="24"/>
        </w:rPr>
        <w:t xml:space="preserve">and </w:t>
      </w:r>
      <w:r w:rsidRPr="004A2C92">
        <w:rPr>
          <w:rFonts w:ascii="Arial" w:hAnsi="Arial"/>
          <w:b/>
          <w:sz w:val="24"/>
          <w:szCs w:val="24"/>
        </w:rPr>
        <w:t>"Schedules"</w:t>
      </w:r>
      <w:r w:rsidRPr="004A2C92">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FB838B"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 xml:space="preserve">references to </w:t>
      </w:r>
      <w:r w:rsidRPr="004A2C92">
        <w:rPr>
          <w:rFonts w:ascii="Arial" w:hAnsi="Arial"/>
          <w:b/>
          <w:sz w:val="24"/>
          <w:szCs w:val="24"/>
        </w:rPr>
        <w:t>"Paragraphs"</w:t>
      </w:r>
      <w:r w:rsidRPr="004A2C92">
        <w:rPr>
          <w:rFonts w:ascii="Arial" w:hAnsi="Arial"/>
          <w:sz w:val="24"/>
          <w:szCs w:val="24"/>
        </w:rPr>
        <w:t xml:space="preserve"> are, unless otherwise provided, references to the paragraph of the appropriate Schedules unless otherwise provided; </w:t>
      </w:r>
    </w:p>
    <w:p w14:paraId="78F21E5F"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t>references to a series of Clauses or Paragraphs shall be inclusive of the clause numbers specified;</w:t>
      </w:r>
    </w:p>
    <w:p w14:paraId="7B840929" w14:textId="77777777" w:rsidR="008C0B29" w:rsidRPr="004A2C92" w:rsidRDefault="008C0B29" w:rsidP="008C0B29">
      <w:pPr>
        <w:pStyle w:val="GPSL3numberedclause"/>
        <w:ind w:left="1985" w:hanging="851"/>
        <w:rPr>
          <w:rFonts w:ascii="Arial" w:hAnsi="Arial"/>
          <w:sz w:val="24"/>
          <w:szCs w:val="24"/>
        </w:rPr>
      </w:pPr>
      <w:r w:rsidRPr="004A2C92">
        <w:rPr>
          <w:rFonts w:ascii="Arial" w:hAnsi="Arial"/>
          <w:sz w:val="24"/>
          <w:szCs w:val="24"/>
        </w:rPr>
        <w:lastRenderedPageBreak/>
        <w:t>the headings in each Contract are for ease of reference only and shall not affect the interpretation or construction of a Contract; and</w:t>
      </w:r>
    </w:p>
    <w:p w14:paraId="13606468" w14:textId="77777777" w:rsidR="008C0B29" w:rsidRPr="004A2C92" w:rsidRDefault="008C0B29" w:rsidP="008C0B29">
      <w:pPr>
        <w:pStyle w:val="GPSL3numberedclause"/>
        <w:ind w:left="1985" w:hanging="851"/>
        <w:rPr>
          <w:rFonts w:ascii="Arial" w:hAnsi="Arial"/>
          <w:sz w:val="24"/>
          <w:szCs w:val="24"/>
        </w:rPr>
      </w:pPr>
      <w:proofErr w:type="gramStart"/>
      <w:r w:rsidRPr="004A2C92">
        <w:rPr>
          <w:rFonts w:ascii="Arial" w:hAnsi="Arial"/>
          <w:sz w:val="24"/>
          <w:szCs w:val="24"/>
        </w:rPr>
        <w:t>where</w:t>
      </w:r>
      <w:proofErr w:type="gramEnd"/>
      <w:r w:rsidRPr="004A2C92">
        <w:rPr>
          <w:rFonts w:ascii="Arial" w:hAnsi="Arial"/>
          <w:sz w:val="24"/>
          <w:szCs w:val="24"/>
        </w:rPr>
        <w:t xml:space="preserve"> the Buyer is a Crown Body it shall be treated as contracting with the Crown as a whole.</w:t>
      </w:r>
    </w:p>
    <w:p w14:paraId="73F89CA8" w14:textId="77777777" w:rsidR="008C0B29" w:rsidRPr="004A2C92" w:rsidRDefault="008C0B29" w:rsidP="008C0B29">
      <w:pPr>
        <w:pStyle w:val="GPSL2numberedclause"/>
        <w:keepNext/>
        <w:ind w:left="1134" w:hanging="567"/>
        <w:rPr>
          <w:rFonts w:ascii="Arial" w:hAnsi="Arial"/>
          <w:sz w:val="24"/>
          <w:szCs w:val="24"/>
        </w:rPr>
      </w:pPr>
      <w:r w:rsidRPr="004A2C92">
        <w:rPr>
          <w:rFonts w:ascii="Arial" w:hAnsi="Arial"/>
          <w:sz w:val="24"/>
          <w:szCs w:val="24"/>
        </w:rPr>
        <w:t>In each Contract, unless the context otherwise requires, the following words shall have the following meanings:</w:t>
      </w:r>
    </w:p>
    <w:p w14:paraId="239EBFAF" w14:textId="77777777" w:rsidR="008C0B29" w:rsidRPr="004A2C92" w:rsidRDefault="008C0B29" w:rsidP="008C0B29">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8C0B29" w:rsidRPr="004A2C92" w14:paraId="76585868" w14:textId="77777777" w:rsidTr="00445207">
        <w:tc>
          <w:tcPr>
            <w:tcW w:w="2181" w:type="dxa"/>
          </w:tcPr>
          <w:p w14:paraId="1C2C70B9" w14:textId="77777777" w:rsidR="008C0B29" w:rsidRPr="004A2C92" w:rsidRDefault="008C0B29" w:rsidP="00445207">
            <w:pPr>
              <w:pStyle w:val="GPSDefinitionTerm"/>
              <w:rPr>
                <w:sz w:val="24"/>
                <w:szCs w:val="24"/>
              </w:rPr>
            </w:pPr>
            <w:bookmarkStart w:id="1" w:name="_Toc348712383"/>
            <w:r w:rsidRPr="004A2C92">
              <w:rPr>
                <w:sz w:val="24"/>
                <w:szCs w:val="24"/>
              </w:rPr>
              <w:t>"Additional Insurances"</w:t>
            </w:r>
          </w:p>
        </w:tc>
        <w:tc>
          <w:tcPr>
            <w:tcW w:w="7566" w:type="dxa"/>
          </w:tcPr>
          <w:p w14:paraId="6FED1C0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insurance requirements relating to a Call-Off Contract specified in the Order Form additional to those outlined in Joint Schedule 3 (Insurance Requirements); </w:t>
            </w:r>
          </w:p>
        </w:tc>
      </w:tr>
      <w:tr w:rsidR="008C0B29" w:rsidRPr="004A2C92" w14:paraId="6F74DA02" w14:textId="77777777" w:rsidTr="00445207">
        <w:tc>
          <w:tcPr>
            <w:tcW w:w="2181" w:type="dxa"/>
          </w:tcPr>
          <w:p w14:paraId="36448C56" w14:textId="77777777" w:rsidR="008C0B29" w:rsidRPr="004A2C92" w:rsidRDefault="008C0B29" w:rsidP="00445207">
            <w:pPr>
              <w:pStyle w:val="GPSDefinitionTerm"/>
              <w:rPr>
                <w:sz w:val="24"/>
                <w:szCs w:val="24"/>
              </w:rPr>
            </w:pPr>
            <w:r w:rsidRPr="004A2C92">
              <w:rPr>
                <w:sz w:val="24"/>
                <w:szCs w:val="24"/>
              </w:rPr>
              <w:t>"Admin Fee”</w:t>
            </w:r>
          </w:p>
        </w:tc>
        <w:tc>
          <w:tcPr>
            <w:tcW w:w="7566" w:type="dxa"/>
          </w:tcPr>
          <w:p w14:paraId="7EC8912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means the costs incurred by CCS in dealing with MI Failures calculated in accordance with the tariff of administration charges published by the CCS on: http://CCS.cabinetoffice.gov.uk/i-am-supplier/management-information/admin-fees;</w:t>
            </w:r>
          </w:p>
        </w:tc>
      </w:tr>
      <w:tr w:rsidR="008C0B29" w:rsidRPr="004A2C92" w14:paraId="3E3A6EAD" w14:textId="77777777" w:rsidTr="00445207">
        <w:tc>
          <w:tcPr>
            <w:tcW w:w="2181" w:type="dxa"/>
          </w:tcPr>
          <w:p w14:paraId="70DC66F3" w14:textId="77777777" w:rsidR="008C0B29" w:rsidRPr="004A2C92" w:rsidRDefault="008C0B29" w:rsidP="00445207">
            <w:pPr>
              <w:pStyle w:val="GPSDefinitionTerm"/>
              <w:rPr>
                <w:sz w:val="24"/>
                <w:szCs w:val="24"/>
              </w:rPr>
            </w:pPr>
            <w:r w:rsidRPr="004A2C92">
              <w:rPr>
                <w:sz w:val="24"/>
                <w:szCs w:val="24"/>
              </w:rPr>
              <w:t>"Affected Party"</w:t>
            </w:r>
          </w:p>
        </w:tc>
        <w:tc>
          <w:tcPr>
            <w:tcW w:w="7566" w:type="dxa"/>
          </w:tcPr>
          <w:p w14:paraId="52666B9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party seeking to claim relief in respect of a Force Majeure Event;</w:t>
            </w:r>
          </w:p>
        </w:tc>
      </w:tr>
      <w:tr w:rsidR="008C0B29" w:rsidRPr="004A2C92" w14:paraId="0491C4DB" w14:textId="77777777" w:rsidTr="00445207">
        <w:tc>
          <w:tcPr>
            <w:tcW w:w="2181" w:type="dxa"/>
          </w:tcPr>
          <w:p w14:paraId="62B4AF1F" w14:textId="77777777" w:rsidR="008C0B29" w:rsidRPr="004A2C92" w:rsidRDefault="008C0B29" w:rsidP="00445207">
            <w:pPr>
              <w:pStyle w:val="GPSDefinitionTerm"/>
              <w:rPr>
                <w:sz w:val="24"/>
                <w:szCs w:val="24"/>
              </w:rPr>
            </w:pPr>
            <w:r w:rsidRPr="004A2C92">
              <w:rPr>
                <w:sz w:val="24"/>
                <w:szCs w:val="24"/>
              </w:rPr>
              <w:t>"Affiliates"</w:t>
            </w:r>
          </w:p>
        </w:tc>
        <w:tc>
          <w:tcPr>
            <w:tcW w:w="7566" w:type="dxa"/>
          </w:tcPr>
          <w:p w14:paraId="48AF350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in relation to a body corporate, any other entity which directly or indirectly Controls, is Controlled by, or is under direct or indirect common Control of that body corporate from time to time;</w:t>
            </w:r>
          </w:p>
        </w:tc>
      </w:tr>
      <w:tr w:rsidR="008C0B29" w:rsidRPr="004A2C92" w14:paraId="389295E1" w14:textId="77777777" w:rsidTr="00445207">
        <w:tc>
          <w:tcPr>
            <w:tcW w:w="2181" w:type="dxa"/>
          </w:tcPr>
          <w:p w14:paraId="6739B656" w14:textId="77777777" w:rsidR="008C0B29" w:rsidRPr="004A2C92" w:rsidRDefault="008C0B29" w:rsidP="00445207">
            <w:pPr>
              <w:pStyle w:val="GPSDefinitionTerm"/>
              <w:rPr>
                <w:sz w:val="24"/>
                <w:szCs w:val="24"/>
              </w:rPr>
            </w:pPr>
            <w:r w:rsidRPr="004A2C92">
              <w:rPr>
                <w:sz w:val="24"/>
                <w:szCs w:val="24"/>
              </w:rPr>
              <w:t>“Annex”</w:t>
            </w:r>
          </w:p>
        </w:tc>
        <w:tc>
          <w:tcPr>
            <w:tcW w:w="7566" w:type="dxa"/>
          </w:tcPr>
          <w:p w14:paraId="2C14E49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extra information which supports a Schedule;</w:t>
            </w:r>
          </w:p>
        </w:tc>
      </w:tr>
      <w:tr w:rsidR="008C0B29" w:rsidRPr="004A2C92" w14:paraId="306B75B5" w14:textId="77777777" w:rsidTr="00445207">
        <w:tc>
          <w:tcPr>
            <w:tcW w:w="2181" w:type="dxa"/>
          </w:tcPr>
          <w:p w14:paraId="6A8C9979" w14:textId="77777777" w:rsidR="008C0B29" w:rsidRPr="004A2C92" w:rsidRDefault="008C0B29" w:rsidP="00445207">
            <w:pPr>
              <w:pStyle w:val="GPSDefinitionTerm"/>
              <w:rPr>
                <w:sz w:val="24"/>
                <w:szCs w:val="24"/>
              </w:rPr>
            </w:pPr>
            <w:r w:rsidRPr="004A2C92">
              <w:rPr>
                <w:sz w:val="24"/>
                <w:szCs w:val="24"/>
              </w:rPr>
              <w:t>"Approval"</w:t>
            </w:r>
          </w:p>
        </w:tc>
        <w:tc>
          <w:tcPr>
            <w:tcW w:w="7566" w:type="dxa"/>
          </w:tcPr>
          <w:p w14:paraId="2EE8B4C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prior written consent of the Buyer and "</w:t>
            </w:r>
            <w:r w:rsidRPr="004A2C92">
              <w:rPr>
                <w:b/>
                <w:sz w:val="24"/>
                <w:szCs w:val="24"/>
              </w:rPr>
              <w:t>Approve</w:t>
            </w:r>
            <w:r w:rsidRPr="004A2C92">
              <w:rPr>
                <w:sz w:val="24"/>
                <w:szCs w:val="24"/>
              </w:rPr>
              <w:t>" and "</w:t>
            </w:r>
            <w:r w:rsidRPr="004A2C92">
              <w:rPr>
                <w:b/>
                <w:sz w:val="24"/>
                <w:szCs w:val="24"/>
              </w:rPr>
              <w:t>Approved</w:t>
            </w:r>
            <w:r w:rsidRPr="004A2C92">
              <w:rPr>
                <w:sz w:val="24"/>
                <w:szCs w:val="24"/>
              </w:rPr>
              <w:t>" shall be construed accordingly;</w:t>
            </w:r>
          </w:p>
        </w:tc>
      </w:tr>
      <w:tr w:rsidR="008C0B29" w:rsidRPr="004A2C92" w14:paraId="0B886A5E" w14:textId="77777777" w:rsidTr="00445207">
        <w:tc>
          <w:tcPr>
            <w:tcW w:w="2181" w:type="dxa"/>
          </w:tcPr>
          <w:p w14:paraId="258F6491" w14:textId="77777777" w:rsidR="008C0B29" w:rsidRPr="004A2C92" w:rsidRDefault="008C0B29" w:rsidP="00445207">
            <w:pPr>
              <w:pStyle w:val="GPSDefinitionTerm"/>
              <w:rPr>
                <w:sz w:val="24"/>
                <w:szCs w:val="24"/>
              </w:rPr>
            </w:pPr>
            <w:r w:rsidRPr="004A2C92">
              <w:rPr>
                <w:sz w:val="24"/>
                <w:szCs w:val="24"/>
              </w:rPr>
              <w:t>“Associated Services”</w:t>
            </w:r>
          </w:p>
        </w:tc>
        <w:tc>
          <w:tcPr>
            <w:tcW w:w="7566" w:type="dxa"/>
          </w:tcPr>
          <w:p w14:paraId="0911D0E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Associated Services detailed in Framework Schedule 1 and available for Buyers to procure as part of a Call-Off Contract that also involves the supply of Goods;</w:t>
            </w:r>
          </w:p>
        </w:tc>
      </w:tr>
      <w:tr w:rsidR="008C0B29" w:rsidRPr="004A2C92" w14:paraId="57CAAB02" w14:textId="77777777" w:rsidTr="00445207">
        <w:tc>
          <w:tcPr>
            <w:tcW w:w="2181" w:type="dxa"/>
          </w:tcPr>
          <w:p w14:paraId="0B6544F6" w14:textId="77777777" w:rsidR="008C0B29" w:rsidRPr="004A2C92" w:rsidRDefault="008C0B29" w:rsidP="00445207">
            <w:pPr>
              <w:pStyle w:val="GPSDefinitionTerm"/>
              <w:rPr>
                <w:sz w:val="24"/>
                <w:szCs w:val="24"/>
              </w:rPr>
            </w:pPr>
            <w:r w:rsidRPr="004A2C92">
              <w:rPr>
                <w:sz w:val="24"/>
                <w:szCs w:val="24"/>
              </w:rPr>
              <w:t>"Audit"</w:t>
            </w:r>
          </w:p>
        </w:tc>
        <w:tc>
          <w:tcPr>
            <w:tcW w:w="7566" w:type="dxa"/>
          </w:tcPr>
          <w:p w14:paraId="4713364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Relevant Authority’s right to: </w:t>
            </w:r>
          </w:p>
          <w:p w14:paraId="47173D3B"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 xml:space="preserve">verify the accuracy of the Charges and any other amounts payable by a Buyer under a Call-Off Contract (including proposed or actual variations to them in accordance with the Contract); </w:t>
            </w:r>
          </w:p>
          <w:p w14:paraId="6194D3AD"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verify the costs of the Supplier (including the costs of all Subcontractors and any third party suppliers) in connection with the provision of the Services;</w:t>
            </w:r>
          </w:p>
          <w:p w14:paraId="25898C7C"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verify the Open Book Data;</w:t>
            </w:r>
          </w:p>
          <w:p w14:paraId="28DF3575"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verify the Supplier’s and each Subcontractor’s compliance with the applicable Law;</w:t>
            </w:r>
          </w:p>
          <w:p w14:paraId="16129D20"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322A35F"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lastRenderedPageBreak/>
              <w:t>identify or investigate any circumstances which may impact upon the financial stability of the Supplier, any Guarantor, and/or any Subcontractors or their ability to provide the Deliverables;</w:t>
            </w:r>
          </w:p>
          <w:p w14:paraId="42E2700B"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3F12B7E"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review any books of account and the internal contract management accounts kept by the Supplier in connection with each Contract;</w:t>
            </w:r>
          </w:p>
          <w:p w14:paraId="561E3DEA"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carry out the Relevant Authority’s internal and statutory audits and to prepare, examine and/or certify the Relevant Authority's annual and interim reports and accounts;</w:t>
            </w:r>
          </w:p>
          <w:p w14:paraId="613A1C3D"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enable the National Audit Office to carry out an examination pursuant to Section 6(1) of the National Audit Act 1983 of the economy, efficiency and effectiveness with which the Relevant Authority has used its resources; or</w:t>
            </w:r>
          </w:p>
          <w:p w14:paraId="0D5A2F06" w14:textId="77777777" w:rsidR="008C0B29" w:rsidRPr="004A2C92" w:rsidRDefault="008C0B29" w:rsidP="00E560D4">
            <w:pPr>
              <w:pStyle w:val="GPsDefinition"/>
              <w:numPr>
                <w:ilvl w:val="0"/>
                <w:numId w:val="81"/>
              </w:numPr>
              <w:tabs>
                <w:tab w:val="left" w:pos="-9"/>
              </w:tabs>
              <w:adjustRightInd w:val="0"/>
              <w:ind w:left="461" w:hanging="288"/>
              <w:rPr>
                <w:sz w:val="24"/>
                <w:szCs w:val="24"/>
              </w:rPr>
            </w:pPr>
            <w:r w:rsidRPr="004A2C92">
              <w:rPr>
                <w:sz w:val="24"/>
                <w:szCs w:val="24"/>
              </w:rPr>
              <w:t>verify the accuracy and completeness of any Management Information delivered or required by the Framework Contract;</w:t>
            </w:r>
          </w:p>
        </w:tc>
      </w:tr>
      <w:tr w:rsidR="008C0B29" w:rsidRPr="004A2C92" w14:paraId="6C9B5A87" w14:textId="77777777" w:rsidTr="00445207">
        <w:tc>
          <w:tcPr>
            <w:tcW w:w="2181" w:type="dxa"/>
          </w:tcPr>
          <w:p w14:paraId="150F3D8D" w14:textId="77777777" w:rsidR="008C0B29" w:rsidRPr="004A2C92" w:rsidRDefault="008C0B29" w:rsidP="00445207">
            <w:pPr>
              <w:pStyle w:val="GPSDefinitionTerm"/>
              <w:rPr>
                <w:sz w:val="24"/>
                <w:szCs w:val="24"/>
              </w:rPr>
            </w:pPr>
            <w:r w:rsidRPr="004A2C92">
              <w:rPr>
                <w:sz w:val="24"/>
                <w:szCs w:val="24"/>
              </w:rPr>
              <w:lastRenderedPageBreak/>
              <w:t>"Auditor"</w:t>
            </w:r>
          </w:p>
        </w:tc>
        <w:tc>
          <w:tcPr>
            <w:tcW w:w="7566" w:type="dxa"/>
          </w:tcPr>
          <w:p w14:paraId="04B90B30" w14:textId="77777777" w:rsidR="008C0B29" w:rsidRPr="004A2C92" w:rsidRDefault="008C0B29" w:rsidP="00E560D4">
            <w:pPr>
              <w:pStyle w:val="GPsDefinition"/>
              <w:numPr>
                <w:ilvl w:val="0"/>
                <w:numId w:val="83"/>
              </w:numPr>
              <w:tabs>
                <w:tab w:val="left" w:pos="-9"/>
              </w:tabs>
              <w:adjustRightInd w:val="0"/>
              <w:ind w:left="501" w:hanging="331"/>
              <w:rPr>
                <w:sz w:val="24"/>
                <w:szCs w:val="24"/>
              </w:rPr>
            </w:pPr>
            <w:r w:rsidRPr="004A2C92">
              <w:rPr>
                <w:sz w:val="24"/>
                <w:szCs w:val="24"/>
              </w:rPr>
              <w:t>the Relevant Authority’s internal and external auditors;</w:t>
            </w:r>
          </w:p>
          <w:p w14:paraId="49EEF66C" w14:textId="77777777" w:rsidR="008C0B29" w:rsidRPr="004A2C92" w:rsidRDefault="008C0B29" w:rsidP="00E560D4">
            <w:pPr>
              <w:pStyle w:val="GPsDefinition"/>
              <w:numPr>
                <w:ilvl w:val="0"/>
                <w:numId w:val="83"/>
              </w:numPr>
              <w:tabs>
                <w:tab w:val="left" w:pos="-9"/>
              </w:tabs>
              <w:adjustRightInd w:val="0"/>
              <w:ind w:left="461" w:hanging="288"/>
              <w:rPr>
                <w:sz w:val="24"/>
                <w:szCs w:val="24"/>
              </w:rPr>
            </w:pPr>
            <w:r w:rsidRPr="004A2C92">
              <w:rPr>
                <w:sz w:val="24"/>
                <w:szCs w:val="24"/>
              </w:rPr>
              <w:t>the Relevant Authority’s statutory or regulatory auditors;</w:t>
            </w:r>
          </w:p>
          <w:p w14:paraId="6F7059BC" w14:textId="77777777" w:rsidR="008C0B29" w:rsidRPr="004A2C92" w:rsidRDefault="008C0B29" w:rsidP="00E560D4">
            <w:pPr>
              <w:pStyle w:val="GPsDefinition"/>
              <w:numPr>
                <w:ilvl w:val="0"/>
                <w:numId w:val="83"/>
              </w:numPr>
              <w:tabs>
                <w:tab w:val="left" w:pos="-9"/>
              </w:tabs>
              <w:adjustRightInd w:val="0"/>
              <w:ind w:left="461" w:hanging="288"/>
              <w:rPr>
                <w:sz w:val="24"/>
                <w:szCs w:val="24"/>
              </w:rPr>
            </w:pPr>
            <w:r w:rsidRPr="004A2C92">
              <w:rPr>
                <w:sz w:val="24"/>
                <w:szCs w:val="24"/>
              </w:rPr>
              <w:t>the Comptroller and Auditor General, their staff and/or any appointed representatives of the National Audit Office;</w:t>
            </w:r>
          </w:p>
          <w:p w14:paraId="442F6C98" w14:textId="77777777" w:rsidR="008C0B29" w:rsidRPr="004A2C92" w:rsidRDefault="008C0B29" w:rsidP="00E560D4">
            <w:pPr>
              <w:pStyle w:val="GPsDefinition"/>
              <w:numPr>
                <w:ilvl w:val="0"/>
                <w:numId w:val="83"/>
              </w:numPr>
              <w:tabs>
                <w:tab w:val="left" w:pos="-9"/>
              </w:tabs>
              <w:adjustRightInd w:val="0"/>
              <w:ind w:left="461" w:hanging="288"/>
              <w:rPr>
                <w:sz w:val="24"/>
                <w:szCs w:val="24"/>
              </w:rPr>
            </w:pPr>
            <w:r w:rsidRPr="004A2C92">
              <w:rPr>
                <w:sz w:val="24"/>
                <w:szCs w:val="24"/>
              </w:rPr>
              <w:t>HM Treasury or the Cabinet Office;</w:t>
            </w:r>
          </w:p>
          <w:p w14:paraId="6A65E140" w14:textId="77777777" w:rsidR="008C0B29" w:rsidRPr="004A2C92" w:rsidRDefault="008C0B29" w:rsidP="00E560D4">
            <w:pPr>
              <w:pStyle w:val="GPsDefinition"/>
              <w:numPr>
                <w:ilvl w:val="0"/>
                <w:numId w:val="83"/>
              </w:numPr>
              <w:tabs>
                <w:tab w:val="left" w:pos="-9"/>
              </w:tabs>
              <w:adjustRightInd w:val="0"/>
              <w:ind w:left="461" w:hanging="288"/>
              <w:rPr>
                <w:sz w:val="24"/>
                <w:szCs w:val="24"/>
              </w:rPr>
            </w:pPr>
            <w:r w:rsidRPr="004A2C92">
              <w:rPr>
                <w:sz w:val="24"/>
                <w:szCs w:val="24"/>
              </w:rPr>
              <w:t>any party formally appointed by the Relevant Authority to carry out audit or similar review functions; and</w:t>
            </w:r>
          </w:p>
          <w:p w14:paraId="617F52E1" w14:textId="77777777" w:rsidR="008C0B29" w:rsidRPr="004A2C92" w:rsidRDefault="008C0B29" w:rsidP="00E560D4">
            <w:pPr>
              <w:pStyle w:val="GPsDefinition"/>
              <w:numPr>
                <w:ilvl w:val="0"/>
                <w:numId w:val="83"/>
              </w:numPr>
              <w:tabs>
                <w:tab w:val="left" w:pos="-9"/>
              </w:tabs>
              <w:adjustRightInd w:val="0"/>
              <w:ind w:left="461" w:hanging="288"/>
              <w:rPr>
                <w:sz w:val="24"/>
                <w:szCs w:val="24"/>
              </w:rPr>
            </w:pPr>
            <w:r w:rsidRPr="004A2C92">
              <w:rPr>
                <w:sz w:val="24"/>
                <w:szCs w:val="24"/>
              </w:rPr>
              <w:t>successors or assigns of any of the above;</w:t>
            </w:r>
          </w:p>
        </w:tc>
      </w:tr>
      <w:tr w:rsidR="008C0B29" w:rsidRPr="004A2C92" w14:paraId="119142A8" w14:textId="77777777" w:rsidTr="00445207">
        <w:trPr>
          <w:trHeight w:val="601"/>
        </w:trPr>
        <w:tc>
          <w:tcPr>
            <w:tcW w:w="2181" w:type="dxa"/>
          </w:tcPr>
          <w:p w14:paraId="1EECD040" w14:textId="77777777" w:rsidR="008C0B29" w:rsidRPr="004A2C92" w:rsidRDefault="008C0B29" w:rsidP="00445207">
            <w:pPr>
              <w:pStyle w:val="GPSDefinitionTerm"/>
              <w:rPr>
                <w:sz w:val="24"/>
                <w:szCs w:val="24"/>
              </w:rPr>
            </w:pPr>
            <w:r w:rsidRPr="004A2C92">
              <w:rPr>
                <w:sz w:val="24"/>
                <w:szCs w:val="24"/>
              </w:rPr>
              <w:t>"Authority"</w:t>
            </w:r>
          </w:p>
        </w:tc>
        <w:tc>
          <w:tcPr>
            <w:tcW w:w="7566" w:type="dxa"/>
          </w:tcPr>
          <w:p w14:paraId="7DFDED9B" w14:textId="77777777" w:rsidR="008C0B29" w:rsidRPr="004A2C92" w:rsidRDefault="008C0B29" w:rsidP="00445207">
            <w:pPr>
              <w:rPr>
                <w:rFonts w:ascii="Arial" w:hAnsi="Arial" w:cs="Arial"/>
                <w:sz w:val="24"/>
                <w:szCs w:val="24"/>
              </w:rPr>
            </w:pPr>
            <w:r w:rsidRPr="004A2C92">
              <w:rPr>
                <w:rFonts w:ascii="Arial" w:hAnsi="Arial" w:cs="Arial"/>
                <w:sz w:val="24"/>
                <w:szCs w:val="24"/>
              </w:rPr>
              <w:t xml:space="preserve">   CCS and each Buyer;</w:t>
            </w:r>
          </w:p>
        </w:tc>
      </w:tr>
      <w:tr w:rsidR="008C0B29" w:rsidRPr="004A2C92" w14:paraId="26B58B52" w14:textId="77777777" w:rsidTr="00445207">
        <w:tc>
          <w:tcPr>
            <w:tcW w:w="2181" w:type="dxa"/>
          </w:tcPr>
          <w:p w14:paraId="0CB6D783" w14:textId="77777777" w:rsidR="008C0B29" w:rsidRPr="004A2C92" w:rsidRDefault="008C0B29" w:rsidP="00445207">
            <w:pPr>
              <w:pStyle w:val="GPSDefinitionTerm"/>
              <w:spacing w:after="0"/>
              <w:rPr>
                <w:sz w:val="24"/>
                <w:szCs w:val="24"/>
              </w:rPr>
            </w:pPr>
            <w:r w:rsidRPr="004A2C92">
              <w:rPr>
                <w:sz w:val="24"/>
                <w:szCs w:val="24"/>
              </w:rPr>
              <w:t>"Authority Cause"</w:t>
            </w:r>
          </w:p>
        </w:tc>
        <w:tc>
          <w:tcPr>
            <w:tcW w:w="7566" w:type="dxa"/>
          </w:tcPr>
          <w:p w14:paraId="5D76841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C0B29" w:rsidRPr="004A2C92" w14:paraId="217D431A" w14:textId="77777777" w:rsidTr="00445207">
        <w:tc>
          <w:tcPr>
            <w:tcW w:w="2181" w:type="dxa"/>
          </w:tcPr>
          <w:p w14:paraId="1DAE8808" w14:textId="77777777" w:rsidR="008C0B29" w:rsidRPr="004A2C92" w:rsidRDefault="008C0B29" w:rsidP="00445207">
            <w:pPr>
              <w:pStyle w:val="GPSDefinitionTerm"/>
              <w:rPr>
                <w:sz w:val="24"/>
                <w:szCs w:val="24"/>
              </w:rPr>
            </w:pPr>
            <w:r w:rsidRPr="004A2C92">
              <w:rPr>
                <w:sz w:val="24"/>
                <w:szCs w:val="24"/>
              </w:rPr>
              <w:t>"BACS"</w:t>
            </w:r>
          </w:p>
        </w:tc>
        <w:tc>
          <w:tcPr>
            <w:tcW w:w="7566" w:type="dxa"/>
          </w:tcPr>
          <w:p w14:paraId="4BA55A1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Bankers’ Automated Clearing Services, which is a scheme for the electronic processing of financial transactions within the United Kingdom;</w:t>
            </w:r>
          </w:p>
        </w:tc>
      </w:tr>
      <w:tr w:rsidR="008C0B29" w:rsidRPr="004A2C92" w14:paraId="1C15F845" w14:textId="77777777" w:rsidTr="00445207">
        <w:tc>
          <w:tcPr>
            <w:tcW w:w="2181" w:type="dxa"/>
          </w:tcPr>
          <w:p w14:paraId="5D83F8C3" w14:textId="77777777" w:rsidR="008C0B29" w:rsidRPr="004A2C92" w:rsidRDefault="008C0B29" w:rsidP="00445207">
            <w:pPr>
              <w:pStyle w:val="GPSDefinitionTerm"/>
              <w:rPr>
                <w:sz w:val="24"/>
                <w:szCs w:val="24"/>
              </w:rPr>
            </w:pPr>
            <w:r w:rsidRPr="004A2C92">
              <w:rPr>
                <w:sz w:val="24"/>
                <w:szCs w:val="24"/>
              </w:rPr>
              <w:t>"Beneficiary"</w:t>
            </w:r>
          </w:p>
        </w:tc>
        <w:tc>
          <w:tcPr>
            <w:tcW w:w="7566" w:type="dxa"/>
          </w:tcPr>
          <w:p w14:paraId="2AEB332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Party having (or claiming to have) the benefit of an indemnity under this Contract;</w:t>
            </w:r>
          </w:p>
        </w:tc>
      </w:tr>
      <w:tr w:rsidR="008C0B29" w:rsidRPr="004A2C92" w14:paraId="323D3973" w14:textId="77777777" w:rsidTr="00445207">
        <w:tc>
          <w:tcPr>
            <w:tcW w:w="2181" w:type="dxa"/>
          </w:tcPr>
          <w:p w14:paraId="11E24324" w14:textId="77777777" w:rsidR="008C0B29" w:rsidRPr="004A2C92" w:rsidRDefault="008C0B29" w:rsidP="00445207">
            <w:pPr>
              <w:pStyle w:val="GPSDefinitionTerm"/>
              <w:rPr>
                <w:sz w:val="24"/>
                <w:szCs w:val="24"/>
              </w:rPr>
            </w:pPr>
            <w:r w:rsidRPr="004A2C92">
              <w:rPr>
                <w:sz w:val="24"/>
                <w:szCs w:val="24"/>
              </w:rPr>
              <w:t>"Buyer"</w:t>
            </w:r>
          </w:p>
        </w:tc>
        <w:tc>
          <w:tcPr>
            <w:tcW w:w="7566" w:type="dxa"/>
          </w:tcPr>
          <w:p w14:paraId="303667E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relevant public sector purchaser identified as such in the Order Form;</w:t>
            </w:r>
          </w:p>
        </w:tc>
      </w:tr>
      <w:tr w:rsidR="008C0B29" w:rsidRPr="004A2C92" w14:paraId="4851B424" w14:textId="77777777" w:rsidTr="00445207">
        <w:tc>
          <w:tcPr>
            <w:tcW w:w="2181" w:type="dxa"/>
          </w:tcPr>
          <w:p w14:paraId="71D1C884" w14:textId="77777777" w:rsidR="008C0B29" w:rsidRPr="004A2C92" w:rsidRDefault="008C0B29" w:rsidP="00445207">
            <w:pPr>
              <w:pStyle w:val="GPSDefinitionTerm"/>
              <w:keepNext/>
              <w:rPr>
                <w:sz w:val="24"/>
                <w:szCs w:val="24"/>
              </w:rPr>
            </w:pPr>
            <w:r w:rsidRPr="004A2C92">
              <w:rPr>
                <w:sz w:val="24"/>
                <w:szCs w:val="24"/>
              </w:rPr>
              <w:lastRenderedPageBreak/>
              <w:t>"Buyer Assets"</w:t>
            </w:r>
          </w:p>
        </w:tc>
        <w:tc>
          <w:tcPr>
            <w:tcW w:w="7566" w:type="dxa"/>
          </w:tcPr>
          <w:p w14:paraId="180664B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Buyer’s infrastructure, data, software, materials, assets, equipment or other property owned by and/or licensed or leased to the Buyer and which is or may be </w:t>
            </w:r>
            <w:r w:rsidRPr="004A2C92">
              <w:rPr>
                <w:spacing w:val="-2"/>
                <w:sz w:val="24"/>
                <w:szCs w:val="24"/>
              </w:rPr>
              <w:t>used</w:t>
            </w:r>
            <w:r w:rsidRPr="004A2C92">
              <w:rPr>
                <w:sz w:val="24"/>
                <w:szCs w:val="24"/>
              </w:rPr>
              <w:t xml:space="preserve"> in connection with the provision of the Deliverables which remain the property of the Buyer throughout the term of the Contract;</w:t>
            </w:r>
          </w:p>
        </w:tc>
      </w:tr>
      <w:tr w:rsidR="008C0B29" w:rsidRPr="004A2C92" w14:paraId="3E2DE04E" w14:textId="77777777" w:rsidTr="00445207">
        <w:tc>
          <w:tcPr>
            <w:tcW w:w="2181" w:type="dxa"/>
          </w:tcPr>
          <w:p w14:paraId="01789AC1" w14:textId="77777777" w:rsidR="008C0B29" w:rsidRPr="004A2C92" w:rsidRDefault="008C0B29" w:rsidP="00445207">
            <w:pPr>
              <w:pStyle w:val="GPSDefinitionTerm"/>
              <w:rPr>
                <w:sz w:val="24"/>
                <w:szCs w:val="24"/>
              </w:rPr>
            </w:pPr>
            <w:r w:rsidRPr="004A2C92">
              <w:rPr>
                <w:sz w:val="24"/>
                <w:szCs w:val="24"/>
              </w:rPr>
              <w:t>"Buyer Authorised Representative"</w:t>
            </w:r>
          </w:p>
        </w:tc>
        <w:tc>
          <w:tcPr>
            <w:tcW w:w="7566" w:type="dxa"/>
          </w:tcPr>
          <w:p w14:paraId="0AD5912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representative appointed by the Buyer from time to time in relation to the Call-Off Contract initially identified in the Order Form;</w:t>
            </w:r>
          </w:p>
        </w:tc>
      </w:tr>
      <w:tr w:rsidR="008C0B29" w:rsidRPr="004A2C92" w14:paraId="0418CDEB" w14:textId="77777777" w:rsidTr="00445207">
        <w:tc>
          <w:tcPr>
            <w:tcW w:w="2181" w:type="dxa"/>
          </w:tcPr>
          <w:p w14:paraId="0102E798" w14:textId="77777777" w:rsidR="008C0B29" w:rsidRPr="004A2C92" w:rsidRDefault="008C0B29" w:rsidP="00445207">
            <w:pPr>
              <w:pStyle w:val="GPSDefinitionTerm"/>
              <w:rPr>
                <w:sz w:val="24"/>
                <w:szCs w:val="24"/>
              </w:rPr>
            </w:pPr>
            <w:r w:rsidRPr="004A2C92">
              <w:rPr>
                <w:sz w:val="24"/>
                <w:szCs w:val="24"/>
              </w:rPr>
              <w:t>"Buyer Premises"</w:t>
            </w:r>
          </w:p>
        </w:tc>
        <w:tc>
          <w:tcPr>
            <w:tcW w:w="7566" w:type="dxa"/>
          </w:tcPr>
          <w:p w14:paraId="677B668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premises owned, controlled or occupied by the Buyer which are made available for use by the Supplier or its Subcontractors for the provision of the Deliverables (or any of them);</w:t>
            </w:r>
          </w:p>
        </w:tc>
      </w:tr>
      <w:tr w:rsidR="008C0B29" w:rsidRPr="004A2C92" w14:paraId="323B7D5A" w14:textId="77777777" w:rsidTr="00445207">
        <w:tc>
          <w:tcPr>
            <w:tcW w:w="2181" w:type="dxa"/>
          </w:tcPr>
          <w:p w14:paraId="46A067E5" w14:textId="77777777" w:rsidR="008C0B29" w:rsidRPr="004A2C92" w:rsidRDefault="008C0B29" w:rsidP="00445207">
            <w:pPr>
              <w:pStyle w:val="GPSDefinitionTerm"/>
              <w:rPr>
                <w:sz w:val="24"/>
                <w:szCs w:val="24"/>
              </w:rPr>
            </w:pPr>
            <w:r w:rsidRPr="004A2C92">
              <w:rPr>
                <w:sz w:val="24"/>
                <w:szCs w:val="24"/>
              </w:rPr>
              <w:t>"Call-Off Contract"</w:t>
            </w:r>
          </w:p>
        </w:tc>
        <w:tc>
          <w:tcPr>
            <w:tcW w:w="7566" w:type="dxa"/>
          </w:tcPr>
          <w:p w14:paraId="12BE868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contract between the Buyer and the Supplier (entered into pursuant to the provisions of the Framework Contract), which consists of the terms set out and referred to in the Order Form;</w:t>
            </w:r>
          </w:p>
        </w:tc>
      </w:tr>
      <w:tr w:rsidR="008C0B29" w:rsidRPr="004A2C92" w14:paraId="453BDDD9" w14:textId="77777777" w:rsidTr="00445207">
        <w:tc>
          <w:tcPr>
            <w:tcW w:w="2181" w:type="dxa"/>
          </w:tcPr>
          <w:p w14:paraId="2F44A1CA" w14:textId="77777777" w:rsidR="008C0B29" w:rsidRPr="004A2C92" w:rsidRDefault="008C0B29" w:rsidP="00445207">
            <w:pPr>
              <w:pStyle w:val="GPSDefinitionTerm"/>
              <w:rPr>
                <w:sz w:val="24"/>
                <w:szCs w:val="24"/>
              </w:rPr>
            </w:pPr>
            <w:r w:rsidRPr="004A2C92">
              <w:rPr>
                <w:sz w:val="24"/>
                <w:szCs w:val="24"/>
              </w:rPr>
              <w:t>"Call-Off Contract Period"</w:t>
            </w:r>
          </w:p>
        </w:tc>
        <w:tc>
          <w:tcPr>
            <w:tcW w:w="7566" w:type="dxa"/>
          </w:tcPr>
          <w:p w14:paraId="76FF8FC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Contract Period in respect of the Call-Off Contract;</w:t>
            </w:r>
          </w:p>
        </w:tc>
      </w:tr>
      <w:tr w:rsidR="008C0B29" w:rsidRPr="004A2C92" w14:paraId="4E3220FB" w14:textId="77777777" w:rsidTr="00445207">
        <w:tc>
          <w:tcPr>
            <w:tcW w:w="2181" w:type="dxa"/>
          </w:tcPr>
          <w:p w14:paraId="24BAA0C8" w14:textId="77777777" w:rsidR="008C0B29" w:rsidRPr="004A2C92" w:rsidRDefault="008C0B29" w:rsidP="00445207">
            <w:pPr>
              <w:pStyle w:val="GPSDefinitionTerm"/>
              <w:rPr>
                <w:sz w:val="24"/>
                <w:szCs w:val="24"/>
              </w:rPr>
            </w:pPr>
            <w:r w:rsidRPr="004A2C92">
              <w:rPr>
                <w:sz w:val="24"/>
                <w:szCs w:val="24"/>
              </w:rPr>
              <w:t>"Call-Off Expiry Date"</w:t>
            </w:r>
          </w:p>
        </w:tc>
        <w:tc>
          <w:tcPr>
            <w:tcW w:w="7566" w:type="dxa"/>
          </w:tcPr>
          <w:p w14:paraId="26B6CF0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date of the end of a Call-Off Contract as stated in the Order Form;</w:t>
            </w:r>
          </w:p>
        </w:tc>
      </w:tr>
      <w:tr w:rsidR="008C0B29" w:rsidRPr="004A2C92" w14:paraId="0F7373ED" w14:textId="77777777" w:rsidTr="00445207">
        <w:tc>
          <w:tcPr>
            <w:tcW w:w="2181" w:type="dxa"/>
          </w:tcPr>
          <w:p w14:paraId="74280F4D" w14:textId="77777777" w:rsidR="008C0B29" w:rsidRPr="004A2C92" w:rsidRDefault="008C0B29" w:rsidP="00445207">
            <w:pPr>
              <w:pStyle w:val="GPSDefinitionTerm"/>
              <w:rPr>
                <w:sz w:val="24"/>
                <w:szCs w:val="24"/>
              </w:rPr>
            </w:pPr>
            <w:r w:rsidRPr="004A2C92">
              <w:rPr>
                <w:sz w:val="24"/>
                <w:szCs w:val="24"/>
              </w:rPr>
              <w:t>"Call-Off Incorporated Terms"</w:t>
            </w:r>
          </w:p>
        </w:tc>
        <w:tc>
          <w:tcPr>
            <w:tcW w:w="7566" w:type="dxa"/>
          </w:tcPr>
          <w:p w14:paraId="3FE0002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contractual terms applicable to the Call-Off Contract specified under the relevant heading in the Order Form;</w:t>
            </w:r>
          </w:p>
        </w:tc>
      </w:tr>
      <w:tr w:rsidR="008C0B29" w:rsidRPr="004A2C92" w14:paraId="659D1266" w14:textId="77777777" w:rsidTr="00445207">
        <w:tc>
          <w:tcPr>
            <w:tcW w:w="2181" w:type="dxa"/>
          </w:tcPr>
          <w:p w14:paraId="5B32F9B4" w14:textId="77777777" w:rsidR="008C0B29" w:rsidRPr="004A2C92" w:rsidRDefault="008C0B29" w:rsidP="00445207">
            <w:pPr>
              <w:pStyle w:val="GPSDefinitionTerm"/>
              <w:rPr>
                <w:sz w:val="24"/>
                <w:szCs w:val="24"/>
              </w:rPr>
            </w:pPr>
            <w:r w:rsidRPr="004A2C92">
              <w:rPr>
                <w:sz w:val="24"/>
                <w:szCs w:val="24"/>
              </w:rPr>
              <w:t>"Call-Off Initial Period"</w:t>
            </w:r>
          </w:p>
        </w:tc>
        <w:tc>
          <w:tcPr>
            <w:tcW w:w="7566" w:type="dxa"/>
          </w:tcPr>
          <w:p w14:paraId="4DA2477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Initial Period of a Call-Off Contract specified in the Order Form;</w:t>
            </w:r>
          </w:p>
        </w:tc>
      </w:tr>
      <w:tr w:rsidR="008C0B29" w:rsidRPr="004A2C92" w14:paraId="37789A2D" w14:textId="77777777" w:rsidTr="00445207">
        <w:tc>
          <w:tcPr>
            <w:tcW w:w="2181" w:type="dxa"/>
          </w:tcPr>
          <w:p w14:paraId="55D7AF4A" w14:textId="77777777" w:rsidR="008C0B29" w:rsidRPr="004A2C92" w:rsidRDefault="008C0B29" w:rsidP="00445207">
            <w:pPr>
              <w:pStyle w:val="GPSDefinitionTerm"/>
              <w:rPr>
                <w:sz w:val="24"/>
                <w:szCs w:val="24"/>
              </w:rPr>
            </w:pPr>
            <w:r w:rsidRPr="004A2C92">
              <w:rPr>
                <w:sz w:val="24"/>
                <w:szCs w:val="24"/>
              </w:rPr>
              <w:t>"Call-Off Optional Extension Period"</w:t>
            </w:r>
          </w:p>
        </w:tc>
        <w:tc>
          <w:tcPr>
            <w:tcW w:w="7566" w:type="dxa"/>
          </w:tcPr>
          <w:p w14:paraId="4E6C9AB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such period or periods beyond which the Call-Off Initial Period may be extended up to a maximum of the number of years in total specified in the Order Form;</w:t>
            </w:r>
          </w:p>
        </w:tc>
      </w:tr>
      <w:tr w:rsidR="008C0B29" w:rsidRPr="004A2C92" w14:paraId="6E6D8E03" w14:textId="77777777" w:rsidTr="00445207">
        <w:tc>
          <w:tcPr>
            <w:tcW w:w="2181" w:type="dxa"/>
          </w:tcPr>
          <w:p w14:paraId="28BF8A90" w14:textId="77777777" w:rsidR="008C0B29" w:rsidRPr="004A2C92" w:rsidRDefault="008C0B29" w:rsidP="00445207">
            <w:pPr>
              <w:pStyle w:val="GPSDefinitionTerm"/>
              <w:rPr>
                <w:sz w:val="24"/>
                <w:szCs w:val="24"/>
              </w:rPr>
            </w:pPr>
            <w:r w:rsidRPr="004A2C92">
              <w:rPr>
                <w:sz w:val="24"/>
                <w:szCs w:val="24"/>
              </w:rPr>
              <w:t>"Call-Off Procedure"</w:t>
            </w:r>
          </w:p>
        </w:tc>
        <w:tc>
          <w:tcPr>
            <w:tcW w:w="7566" w:type="dxa"/>
          </w:tcPr>
          <w:p w14:paraId="5733847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process for awarding a Call-Off Contract pursuant to Clause 2 (How the contract works) and Framework Schedule 7 (Call-Off Procedure and Award Criteria);</w:t>
            </w:r>
          </w:p>
        </w:tc>
      </w:tr>
      <w:tr w:rsidR="008C0B29" w:rsidRPr="004A2C92" w14:paraId="46CC51EB" w14:textId="77777777" w:rsidTr="00445207">
        <w:tc>
          <w:tcPr>
            <w:tcW w:w="2181" w:type="dxa"/>
          </w:tcPr>
          <w:p w14:paraId="7BEDFF8C" w14:textId="77777777" w:rsidR="008C0B29" w:rsidRPr="004A2C92" w:rsidRDefault="008C0B29" w:rsidP="00445207">
            <w:pPr>
              <w:pStyle w:val="GPSDefinitionTerm"/>
              <w:rPr>
                <w:sz w:val="24"/>
                <w:szCs w:val="24"/>
              </w:rPr>
            </w:pPr>
            <w:r w:rsidRPr="004A2C92">
              <w:rPr>
                <w:sz w:val="24"/>
                <w:szCs w:val="24"/>
              </w:rPr>
              <w:t>"Call-Off Special Terms"</w:t>
            </w:r>
          </w:p>
        </w:tc>
        <w:tc>
          <w:tcPr>
            <w:tcW w:w="7566" w:type="dxa"/>
          </w:tcPr>
          <w:p w14:paraId="7471A4C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any additional terms and conditions specified in the Order Form incorporated into the applicable Call-Off Contract; </w:t>
            </w:r>
          </w:p>
        </w:tc>
      </w:tr>
      <w:tr w:rsidR="008C0B29" w:rsidRPr="004A2C92" w14:paraId="77CD3B0F" w14:textId="77777777" w:rsidTr="00445207">
        <w:tc>
          <w:tcPr>
            <w:tcW w:w="2181" w:type="dxa"/>
          </w:tcPr>
          <w:p w14:paraId="276F918B" w14:textId="77777777" w:rsidR="008C0B29" w:rsidRPr="004A2C92" w:rsidRDefault="008C0B29" w:rsidP="00445207">
            <w:pPr>
              <w:pStyle w:val="GPSDefinitionTerm"/>
              <w:rPr>
                <w:sz w:val="24"/>
                <w:szCs w:val="24"/>
              </w:rPr>
            </w:pPr>
            <w:r w:rsidRPr="004A2C92">
              <w:rPr>
                <w:sz w:val="24"/>
                <w:szCs w:val="24"/>
              </w:rPr>
              <w:t>"Call-Off Start Date"</w:t>
            </w:r>
          </w:p>
        </w:tc>
        <w:tc>
          <w:tcPr>
            <w:tcW w:w="7566" w:type="dxa"/>
          </w:tcPr>
          <w:p w14:paraId="7E2F4DE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date of start of a Call-Off Contract as stated in the Order Form;</w:t>
            </w:r>
          </w:p>
        </w:tc>
      </w:tr>
      <w:tr w:rsidR="008C0B29" w:rsidRPr="004A2C92" w14:paraId="24502C9F" w14:textId="77777777" w:rsidTr="00445207">
        <w:tc>
          <w:tcPr>
            <w:tcW w:w="2181" w:type="dxa"/>
          </w:tcPr>
          <w:p w14:paraId="175FB70C" w14:textId="77777777" w:rsidR="008C0B29" w:rsidRPr="004A2C92" w:rsidRDefault="008C0B29" w:rsidP="00445207">
            <w:pPr>
              <w:pStyle w:val="GPSDefinitionTerm"/>
              <w:rPr>
                <w:sz w:val="24"/>
                <w:szCs w:val="24"/>
              </w:rPr>
            </w:pPr>
            <w:r w:rsidRPr="004A2C92">
              <w:rPr>
                <w:sz w:val="24"/>
                <w:szCs w:val="24"/>
              </w:rPr>
              <w:t>"Call-Off Tender"</w:t>
            </w:r>
          </w:p>
        </w:tc>
        <w:tc>
          <w:tcPr>
            <w:tcW w:w="7566" w:type="dxa"/>
          </w:tcPr>
          <w:p w14:paraId="4DFDFFE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tender submitted by the Supplier in response to the Buyer’s Statement of Requirements following a Further Competition Procedure and set out at Call-Off Schedule 4 (Call-Off Tender) where this is used;</w:t>
            </w:r>
          </w:p>
        </w:tc>
      </w:tr>
      <w:tr w:rsidR="008C0B29" w:rsidRPr="004A2C92" w14:paraId="15136681" w14:textId="77777777" w:rsidTr="00445207">
        <w:tc>
          <w:tcPr>
            <w:tcW w:w="2181" w:type="dxa"/>
          </w:tcPr>
          <w:p w14:paraId="32CC9D77" w14:textId="77777777" w:rsidR="008C0B29" w:rsidRPr="004A2C92" w:rsidRDefault="008C0B29" w:rsidP="00445207">
            <w:pPr>
              <w:pStyle w:val="GPSDefinitionTerm"/>
              <w:rPr>
                <w:sz w:val="24"/>
                <w:szCs w:val="24"/>
              </w:rPr>
            </w:pPr>
            <w:r w:rsidRPr="004A2C92">
              <w:rPr>
                <w:sz w:val="24"/>
                <w:szCs w:val="24"/>
              </w:rPr>
              <w:t>"CCS"</w:t>
            </w:r>
          </w:p>
        </w:tc>
        <w:tc>
          <w:tcPr>
            <w:tcW w:w="7566" w:type="dxa"/>
          </w:tcPr>
          <w:p w14:paraId="6EC19F9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C0B29" w:rsidRPr="004A2C92" w14:paraId="2F9E23A0" w14:textId="77777777" w:rsidTr="00445207">
        <w:tc>
          <w:tcPr>
            <w:tcW w:w="2181" w:type="dxa"/>
          </w:tcPr>
          <w:p w14:paraId="24501AD6" w14:textId="77777777" w:rsidR="008C0B29" w:rsidRPr="004A2C92" w:rsidRDefault="008C0B29" w:rsidP="00445207">
            <w:pPr>
              <w:pStyle w:val="GPSDefinitionTerm"/>
              <w:rPr>
                <w:sz w:val="24"/>
                <w:szCs w:val="24"/>
              </w:rPr>
            </w:pPr>
            <w:r w:rsidRPr="004A2C92">
              <w:rPr>
                <w:sz w:val="24"/>
                <w:szCs w:val="24"/>
              </w:rPr>
              <w:lastRenderedPageBreak/>
              <w:t>"CCS Authorised Representative"</w:t>
            </w:r>
          </w:p>
        </w:tc>
        <w:tc>
          <w:tcPr>
            <w:tcW w:w="7566" w:type="dxa"/>
          </w:tcPr>
          <w:p w14:paraId="3022518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representative appointed by CCS from time to time in relation to the Framework Contract initially identified in the Framework Award Form;</w:t>
            </w:r>
          </w:p>
        </w:tc>
      </w:tr>
      <w:tr w:rsidR="008C0B29" w:rsidRPr="004A2C92" w14:paraId="73FDD1AE" w14:textId="77777777" w:rsidTr="00445207">
        <w:tc>
          <w:tcPr>
            <w:tcW w:w="2181" w:type="dxa"/>
          </w:tcPr>
          <w:p w14:paraId="60C96F77" w14:textId="77777777" w:rsidR="008C0B29" w:rsidRPr="004A2C92" w:rsidRDefault="008C0B29" w:rsidP="00445207">
            <w:pPr>
              <w:pStyle w:val="GPSDefinitionTerm"/>
              <w:keepNext/>
              <w:rPr>
                <w:sz w:val="24"/>
                <w:szCs w:val="24"/>
              </w:rPr>
            </w:pPr>
            <w:r w:rsidRPr="004A2C92">
              <w:rPr>
                <w:sz w:val="24"/>
                <w:szCs w:val="24"/>
              </w:rPr>
              <w:t>"Central Government Body"</w:t>
            </w:r>
          </w:p>
        </w:tc>
        <w:tc>
          <w:tcPr>
            <w:tcW w:w="7566" w:type="dxa"/>
          </w:tcPr>
          <w:p w14:paraId="2AC606D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body listed in one of the following sub-categories of the Central Government classification of the Public Sector Classification Guide, as published and amended from time to time by the Office for National Statistics:</w:t>
            </w:r>
          </w:p>
          <w:p w14:paraId="0A0235F0" w14:textId="77777777" w:rsidR="008C0B29" w:rsidRPr="004A2C92" w:rsidRDefault="008C0B29" w:rsidP="00E560D4">
            <w:pPr>
              <w:pStyle w:val="GPSDefinitionL2"/>
              <w:numPr>
                <w:ilvl w:val="1"/>
                <w:numId w:val="78"/>
              </w:numPr>
              <w:tabs>
                <w:tab w:val="left" w:pos="144"/>
              </w:tabs>
              <w:adjustRightInd w:val="0"/>
              <w:ind w:left="689" w:hanging="545"/>
              <w:rPr>
                <w:sz w:val="24"/>
                <w:szCs w:val="24"/>
              </w:rPr>
            </w:pPr>
            <w:r w:rsidRPr="004A2C92">
              <w:rPr>
                <w:sz w:val="24"/>
                <w:szCs w:val="24"/>
              </w:rPr>
              <w:t>Government Department;</w:t>
            </w:r>
          </w:p>
          <w:p w14:paraId="11DBF003"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Non-Departmental Public Body or Assembly Sponsored Public Body (advisory, executive, or tribunal);</w:t>
            </w:r>
          </w:p>
          <w:p w14:paraId="3D9362EE" w14:textId="77777777" w:rsidR="008C0B29" w:rsidRPr="004A2C92" w:rsidRDefault="008C0B29" w:rsidP="00E560D4">
            <w:pPr>
              <w:pStyle w:val="GPSDefinitionL2"/>
              <w:numPr>
                <w:ilvl w:val="1"/>
                <w:numId w:val="78"/>
              </w:numPr>
              <w:tabs>
                <w:tab w:val="left" w:pos="144"/>
              </w:tabs>
              <w:adjustRightInd w:val="0"/>
              <w:ind w:left="689" w:hanging="545"/>
              <w:rPr>
                <w:sz w:val="24"/>
                <w:szCs w:val="24"/>
              </w:rPr>
            </w:pPr>
            <w:r w:rsidRPr="004A2C92">
              <w:rPr>
                <w:sz w:val="24"/>
                <w:szCs w:val="24"/>
              </w:rPr>
              <w:t>Non-Ministerial Department; or</w:t>
            </w:r>
          </w:p>
          <w:p w14:paraId="5A471502" w14:textId="77777777" w:rsidR="008C0B29" w:rsidRPr="004A2C92" w:rsidRDefault="008C0B29" w:rsidP="00E560D4">
            <w:pPr>
              <w:pStyle w:val="GPSDefinitionL2"/>
              <w:numPr>
                <w:ilvl w:val="1"/>
                <w:numId w:val="78"/>
              </w:numPr>
              <w:tabs>
                <w:tab w:val="left" w:pos="144"/>
              </w:tabs>
              <w:adjustRightInd w:val="0"/>
              <w:ind w:left="689" w:hanging="545"/>
              <w:rPr>
                <w:sz w:val="24"/>
                <w:szCs w:val="24"/>
              </w:rPr>
            </w:pPr>
            <w:r w:rsidRPr="004A2C92">
              <w:rPr>
                <w:sz w:val="24"/>
                <w:szCs w:val="24"/>
              </w:rPr>
              <w:t>Executive Agency;</w:t>
            </w:r>
          </w:p>
        </w:tc>
      </w:tr>
      <w:tr w:rsidR="008C0B29" w:rsidRPr="004A2C92" w14:paraId="63CF94C0" w14:textId="77777777" w:rsidTr="00445207">
        <w:tc>
          <w:tcPr>
            <w:tcW w:w="2181" w:type="dxa"/>
          </w:tcPr>
          <w:p w14:paraId="6B61E5E3" w14:textId="77777777" w:rsidR="008C0B29" w:rsidRPr="004A2C92" w:rsidRDefault="008C0B29" w:rsidP="00445207">
            <w:pPr>
              <w:pStyle w:val="GPSDefinitionTerm"/>
              <w:rPr>
                <w:sz w:val="24"/>
                <w:szCs w:val="24"/>
              </w:rPr>
            </w:pPr>
            <w:r w:rsidRPr="004A2C92">
              <w:rPr>
                <w:sz w:val="24"/>
                <w:szCs w:val="24"/>
              </w:rPr>
              <w:t>"Change in Law"</w:t>
            </w:r>
          </w:p>
        </w:tc>
        <w:tc>
          <w:tcPr>
            <w:tcW w:w="7566" w:type="dxa"/>
          </w:tcPr>
          <w:p w14:paraId="25BD220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change in Law which impacts on the supply of the Deliverables and performance of the Contract which comes into force after the Start Date;</w:t>
            </w:r>
            <w:r w:rsidRPr="004A2C92">
              <w:rPr>
                <w:b/>
                <w:sz w:val="24"/>
                <w:szCs w:val="24"/>
              </w:rPr>
              <w:t xml:space="preserve"> </w:t>
            </w:r>
          </w:p>
        </w:tc>
      </w:tr>
      <w:tr w:rsidR="008C0B29" w:rsidRPr="004A2C92" w14:paraId="5DF4D1D4" w14:textId="77777777" w:rsidTr="00445207">
        <w:tc>
          <w:tcPr>
            <w:tcW w:w="2181" w:type="dxa"/>
          </w:tcPr>
          <w:p w14:paraId="2D8A6FA7" w14:textId="77777777" w:rsidR="008C0B29" w:rsidRPr="004A2C92" w:rsidRDefault="008C0B29" w:rsidP="00445207">
            <w:pPr>
              <w:pStyle w:val="GPSDefinitionTerm"/>
              <w:rPr>
                <w:sz w:val="24"/>
                <w:szCs w:val="24"/>
              </w:rPr>
            </w:pPr>
            <w:r w:rsidRPr="004A2C92">
              <w:rPr>
                <w:sz w:val="24"/>
                <w:szCs w:val="24"/>
              </w:rPr>
              <w:t>"Change of Control"</w:t>
            </w:r>
          </w:p>
        </w:tc>
        <w:tc>
          <w:tcPr>
            <w:tcW w:w="7566" w:type="dxa"/>
          </w:tcPr>
          <w:p w14:paraId="32EA34B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change of control within the meaning of Section 450 of the Corporation Tax Act 2010;</w:t>
            </w:r>
          </w:p>
        </w:tc>
      </w:tr>
      <w:tr w:rsidR="008C0B29" w:rsidRPr="004A2C92" w14:paraId="378F1FBC" w14:textId="77777777" w:rsidTr="00445207">
        <w:tc>
          <w:tcPr>
            <w:tcW w:w="2181" w:type="dxa"/>
          </w:tcPr>
          <w:p w14:paraId="14229633" w14:textId="77777777" w:rsidR="008C0B29" w:rsidRPr="004A2C92" w:rsidRDefault="008C0B29" w:rsidP="00445207">
            <w:pPr>
              <w:pStyle w:val="GPSDefinitionTerm"/>
              <w:rPr>
                <w:sz w:val="24"/>
                <w:szCs w:val="24"/>
              </w:rPr>
            </w:pPr>
            <w:r w:rsidRPr="004A2C92">
              <w:rPr>
                <w:sz w:val="24"/>
                <w:szCs w:val="24"/>
              </w:rPr>
              <w:t>"Charges"</w:t>
            </w:r>
          </w:p>
        </w:tc>
        <w:tc>
          <w:tcPr>
            <w:tcW w:w="7566" w:type="dxa"/>
          </w:tcPr>
          <w:p w14:paraId="0DE8D063" w14:textId="77777777" w:rsidR="008C0B29" w:rsidRPr="004A2C92" w:rsidRDefault="008C0B29" w:rsidP="00445207">
            <w:pPr>
              <w:pStyle w:val="GPsDefinition"/>
              <w:tabs>
                <w:tab w:val="left" w:pos="-9"/>
              </w:tabs>
              <w:adjustRightInd w:val="0"/>
              <w:ind w:left="144"/>
              <w:rPr>
                <w:sz w:val="24"/>
                <w:szCs w:val="24"/>
              </w:rPr>
            </w:pPr>
            <w:r w:rsidRPr="004A2C92">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C0B29" w:rsidRPr="004A2C92" w14:paraId="110653D8" w14:textId="77777777" w:rsidTr="00445207">
        <w:tc>
          <w:tcPr>
            <w:tcW w:w="2181" w:type="dxa"/>
          </w:tcPr>
          <w:p w14:paraId="08C14ADD" w14:textId="77777777" w:rsidR="008C0B29" w:rsidRPr="004A2C92" w:rsidRDefault="008C0B29" w:rsidP="00445207">
            <w:pPr>
              <w:pStyle w:val="GPSDefinitionTerm"/>
              <w:rPr>
                <w:sz w:val="24"/>
                <w:szCs w:val="24"/>
              </w:rPr>
            </w:pPr>
            <w:r w:rsidRPr="004A2C92">
              <w:rPr>
                <w:sz w:val="24"/>
                <w:szCs w:val="24"/>
              </w:rPr>
              <w:t>"Claim"</w:t>
            </w:r>
          </w:p>
        </w:tc>
        <w:tc>
          <w:tcPr>
            <w:tcW w:w="7566" w:type="dxa"/>
          </w:tcPr>
          <w:p w14:paraId="7A61B26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claim which it appears that a Beneficiary is, or may become, entitled to indemnification under this Contract;</w:t>
            </w:r>
          </w:p>
        </w:tc>
      </w:tr>
      <w:tr w:rsidR="008C0B29" w:rsidRPr="004A2C92" w14:paraId="03FC6142" w14:textId="77777777" w:rsidTr="00445207">
        <w:tc>
          <w:tcPr>
            <w:tcW w:w="2181" w:type="dxa"/>
          </w:tcPr>
          <w:p w14:paraId="3ACB35F3" w14:textId="77777777" w:rsidR="008C0B29" w:rsidRPr="004A2C92" w:rsidRDefault="008C0B29" w:rsidP="00445207">
            <w:pPr>
              <w:pStyle w:val="GPSDefinitionTerm"/>
              <w:rPr>
                <w:sz w:val="24"/>
                <w:szCs w:val="24"/>
              </w:rPr>
            </w:pPr>
            <w:r w:rsidRPr="004A2C92">
              <w:rPr>
                <w:sz w:val="24"/>
                <w:szCs w:val="24"/>
              </w:rPr>
              <w:t>"Commercially Sensitive Information"</w:t>
            </w:r>
          </w:p>
        </w:tc>
        <w:tc>
          <w:tcPr>
            <w:tcW w:w="7566" w:type="dxa"/>
          </w:tcPr>
          <w:p w14:paraId="20E172C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C0B29" w:rsidRPr="004A2C92" w14:paraId="5FD2F0C9" w14:textId="77777777" w:rsidTr="00445207">
        <w:tc>
          <w:tcPr>
            <w:tcW w:w="2181" w:type="dxa"/>
            <w:shd w:val="clear" w:color="auto" w:fill="auto"/>
          </w:tcPr>
          <w:p w14:paraId="042BE038" w14:textId="77777777" w:rsidR="008C0B29" w:rsidRPr="004A2C92" w:rsidRDefault="008C0B29" w:rsidP="00445207">
            <w:pPr>
              <w:pStyle w:val="GPSDefinitionTerm"/>
              <w:rPr>
                <w:sz w:val="24"/>
                <w:szCs w:val="24"/>
              </w:rPr>
            </w:pPr>
            <w:r w:rsidRPr="004A2C92">
              <w:rPr>
                <w:sz w:val="24"/>
                <w:szCs w:val="24"/>
              </w:rPr>
              <w:t>“Commercial off the shelf Software” or “COTS Software”</w:t>
            </w:r>
          </w:p>
        </w:tc>
        <w:tc>
          <w:tcPr>
            <w:tcW w:w="7566" w:type="dxa"/>
            <w:shd w:val="clear" w:color="auto" w:fill="auto"/>
          </w:tcPr>
          <w:p w14:paraId="2245838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8C0B29" w:rsidRPr="004A2C92" w14:paraId="2B83DCB5" w14:textId="77777777" w:rsidTr="00445207">
        <w:tc>
          <w:tcPr>
            <w:tcW w:w="2181" w:type="dxa"/>
          </w:tcPr>
          <w:p w14:paraId="3A6C31B3" w14:textId="77777777" w:rsidR="008C0B29" w:rsidRPr="004A2C92" w:rsidRDefault="008C0B29" w:rsidP="00445207">
            <w:pPr>
              <w:pStyle w:val="GPSDefinitionTerm"/>
              <w:rPr>
                <w:sz w:val="24"/>
                <w:szCs w:val="24"/>
              </w:rPr>
            </w:pPr>
            <w:r w:rsidRPr="004A2C92">
              <w:rPr>
                <w:sz w:val="24"/>
                <w:szCs w:val="24"/>
              </w:rPr>
              <w:t>"Comparable Supply"</w:t>
            </w:r>
          </w:p>
        </w:tc>
        <w:tc>
          <w:tcPr>
            <w:tcW w:w="7566" w:type="dxa"/>
          </w:tcPr>
          <w:p w14:paraId="63BB825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supply of Deliverables to another Buyer of the Supplier that are the same or similar to the Deliverables;</w:t>
            </w:r>
          </w:p>
        </w:tc>
      </w:tr>
      <w:tr w:rsidR="008C0B29" w:rsidRPr="004A2C92" w14:paraId="622A2FB6" w14:textId="77777777" w:rsidTr="00445207">
        <w:tc>
          <w:tcPr>
            <w:tcW w:w="2181" w:type="dxa"/>
          </w:tcPr>
          <w:p w14:paraId="7CB6DFD2" w14:textId="77777777" w:rsidR="008C0B29" w:rsidRPr="004A2C92" w:rsidRDefault="008C0B29" w:rsidP="00445207">
            <w:pPr>
              <w:pStyle w:val="GPSDefinitionTerm"/>
              <w:rPr>
                <w:sz w:val="24"/>
                <w:szCs w:val="24"/>
              </w:rPr>
            </w:pPr>
            <w:r w:rsidRPr="004A2C92">
              <w:rPr>
                <w:sz w:val="24"/>
                <w:szCs w:val="24"/>
              </w:rPr>
              <w:t>"Compliance Officer"</w:t>
            </w:r>
          </w:p>
        </w:tc>
        <w:tc>
          <w:tcPr>
            <w:tcW w:w="7566" w:type="dxa"/>
          </w:tcPr>
          <w:p w14:paraId="0EB573D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person(s) appointed by the Supplier who is responsible for ensuring that the Supplier complies with its legal obligations;</w:t>
            </w:r>
          </w:p>
        </w:tc>
      </w:tr>
      <w:tr w:rsidR="008C0B29" w:rsidRPr="004A2C92" w14:paraId="05245322" w14:textId="77777777" w:rsidTr="00445207">
        <w:tc>
          <w:tcPr>
            <w:tcW w:w="2181" w:type="dxa"/>
          </w:tcPr>
          <w:p w14:paraId="077537D5" w14:textId="77777777" w:rsidR="008C0B29" w:rsidRPr="004A2C92" w:rsidRDefault="008C0B29" w:rsidP="00445207">
            <w:pPr>
              <w:pStyle w:val="GPSDefinitionTerm"/>
              <w:rPr>
                <w:sz w:val="24"/>
                <w:szCs w:val="24"/>
              </w:rPr>
            </w:pPr>
            <w:r w:rsidRPr="004A2C92">
              <w:rPr>
                <w:sz w:val="24"/>
                <w:szCs w:val="24"/>
              </w:rPr>
              <w:t>"Confidential Information"</w:t>
            </w:r>
          </w:p>
        </w:tc>
        <w:tc>
          <w:tcPr>
            <w:tcW w:w="7566" w:type="dxa"/>
          </w:tcPr>
          <w:p w14:paraId="36EB8A4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4A2C92">
              <w:rPr>
                <w:sz w:val="24"/>
                <w:szCs w:val="24"/>
              </w:rPr>
              <w:lastRenderedPageBreak/>
              <w:t xml:space="preserve">or not it is marked as </w:t>
            </w:r>
            <w:r w:rsidRPr="004A2C92">
              <w:rPr>
                <w:b/>
                <w:sz w:val="24"/>
                <w:szCs w:val="24"/>
              </w:rPr>
              <w:t>"confidential"</w:t>
            </w:r>
            <w:r w:rsidRPr="004A2C92">
              <w:rPr>
                <w:sz w:val="24"/>
                <w:szCs w:val="24"/>
              </w:rPr>
              <w:t>) or which ought reasonably to be considered to be confidential;</w:t>
            </w:r>
          </w:p>
        </w:tc>
      </w:tr>
      <w:tr w:rsidR="008C0B29" w:rsidRPr="004A2C92" w14:paraId="0FC50ABE" w14:textId="77777777" w:rsidTr="00445207">
        <w:tc>
          <w:tcPr>
            <w:tcW w:w="2181" w:type="dxa"/>
          </w:tcPr>
          <w:p w14:paraId="5D95FF90" w14:textId="77777777" w:rsidR="008C0B29" w:rsidRPr="004A2C92" w:rsidRDefault="008C0B29" w:rsidP="00445207">
            <w:pPr>
              <w:pStyle w:val="GPSDefinitionTerm"/>
              <w:keepNext/>
              <w:rPr>
                <w:sz w:val="24"/>
                <w:szCs w:val="24"/>
              </w:rPr>
            </w:pPr>
            <w:r w:rsidRPr="004A2C92">
              <w:rPr>
                <w:sz w:val="24"/>
                <w:szCs w:val="24"/>
              </w:rPr>
              <w:lastRenderedPageBreak/>
              <w:t>"Conflict of Interest"</w:t>
            </w:r>
          </w:p>
        </w:tc>
        <w:tc>
          <w:tcPr>
            <w:tcW w:w="7566" w:type="dxa"/>
          </w:tcPr>
          <w:p w14:paraId="5E7A2AB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conflict between the financial or personal duties of the Supplier or the Supplier Staff and the duties owed to CCS or any Buyer under a Contract, in the reasonable opinion of the Buyer or CCS;</w:t>
            </w:r>
          </w:p>
        </w:tc>
      </w:tr>
      <w:tr w:rsidR="008C0B29" w:rsidRPr="004A2C92" w14:paraId="1381E15E" w14:textId="77777777" w:rsidTr="00445207">
        <w:tc>
          <w:tcPr>
            <w:tcW w:w="2181" w:type="dxa"/>
          </w:tcPr>
          <w:p w14:paraId="1539DC37" w14:textId="77777777" w:rsidR="008C0B29" w:rsidRPr="004A2C92" w:rsidRDefault="008C0B29" w:rsidP="00445207">
            <w:pPr>
              <w:pStyle w:val="GPSDefinitionTerm"/>
              <w:rPr>
                <w:sz w:val="24"/>
                <w:szCs w:val="24"/>
              </w:rPr>
            </w:pPr>
            <w:r w:rsidRPr="004A2C92">
              <w:rPr>
                <w:sz w:val="24"/>
                <w:szCs w:val="24"/>
              </w:rPr>
              <w:t>"Contract"</w:t>
            </w:r>
          </w:p>
        </w:tc>
        <w:tc>
          <w:tcPr>
            <w:tcW w:w="7566" w:type="dxa"/>
          </w:tcPr>
          <w:p w14:paraId="67C1DE8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either the Framework Contract or the Call-Off Contract, as the context requires;</w:t>
            </w:r>
          </w:p>
        </w:tc>
      </w:tr>
      <w:tr w:rsidR="008C0B29" w:rsidRPr="004A2C92" w14:paraId="139FF589" w14:textId="77777777" w:rsidTr="00445207">
        <w:tc>
          <w:tcPr>
            <w:tcW w:w="2181" w:type="dxa"/>
          </w:tcPr>
          <w:p w14:paraId="78AF9934" w14:textId="77777777" w:rsidR="008C0B29" w:rsidRPr="004A2C92" w:rsidRDefault="008C0B29" w:rsidP="00445207">
            <w:pPr>
              <w:pStyle w:val="GPSDefinitionTerm"/>
              <w:rPr>
                <w:sz w:val="24"/>
                <w:szCs w:val="24"/>
              </w:rPr>
            </w:pPr>
            <w:r w:rsidRPr="004A2C92">
              <w:rPr>
                <w:sz w:val="24"/>
                <w:szCs w:val="24"/>
              </w:rPr>
              <w:t>"Contracts Finder"</w:t>
            </w:r>
          </w:p>
        </w:tc>
        <w:tc>
          <w:tcPr>
            <w:tcW w:w="7566" w:type="dxa"/>
          </w:tcPr>
          <w:p w14:paraId="039559B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Government’s publishing portal for public sector procurement opportunities;</w:t>
            </w:r>
          </w:p>
        </w:tc>
      </w:tr>
      <w:tr w:rsidR="008C0B29" w:rsidRPr="004A2C92" w14:paraId="2F19DD6D" w14:textId="77777777" w:rsidTr="00445207">
        <w:tc>
          <w:tcPr>
            <w:tcW w:w="2181" w:type="dxa"/>
          </w:tcPr>
          <w:p w14:paraId="7A9B4EC0" w14:textId="77777777" w:rsidR="008C0B29" w:rsidRPr="004A2C92" w:rsidRDefault="008C0B29" w:rsidP="00445207">
            <w:pPr>
              <w:pStyle w:val="GPSDefinitionTerm"/>
              <w:rPr>
                <w:sz w:val="24"/>
                <w:szCs w:val="24"/>
              </w:rPr>
            </w:pPr>
            <w:r w:rsidRPr="004A2C92">
              <w:rPr>
                <w:sz w:val="24"/>
                <w:szCs w:val="24"/>
              </w:rPr>
              <w:t>"Contract Period"</w:t>
            </w:r>
          </w:p>
        </w:tc>
        <w:tc>
          <w:tcPr>
            <w:tcW w:w="7566" w:type="dxa"/>
          </w:tcPr>
          <w:p w14:paraId="33290E9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term of either a Framework Contract or Call-Off Contract from the earlier of the:</w:t>
            </w:r>
          </w:p>
          <w:p w14:paraId="49228868" w14:textId="77777777" w:rsidR="008C0B29" w:rsidRPr="004A2C92" w:rsidRDefault="008C0B29" w:rsidP="00E560D4">
            <w:pPr>
              <w:pStyle w:val="GPSDefinitionL2"/>
              <w:numPr>
                <w:ilvl w:val="1"/>
                <w:numId w:val="78"/>
              </w:numPr>
              <w:tabs>
                <w:tab w:val="left" w:pos="144"/>
              </w:tabs>
              <w:adjustRightInd w:val="0"/>
              <w:ind w:left="689" w:hanging="545"/>
              <w:rPr>
                <w:sz w:val="24"/>
                <w:szCs w:val="24"/>
              </w:rPr>
            </w:pPr>
            <w:r w:rsidRPr="004A2C92">
              <w:rPr>
                <w:sz w:val="24"/>
                <w:szCs w:val="24"/>
              </w:rPr>
              <w:t>applicable Start Date; or</w:t>
            </w:r>
          </w:p>
          <w:p w14:paraId="4CD7E2C9" w14:textId="77777777" w:rsidR="008C0B29" w:rsidRPr="004A2C92" w:rsidRDefault="008C0B29" w:rsidP="00E560D4">
            <w:pPr>
              <w:pStyle w:val="GPSDefinitionL2"/>
              <w:numPr>
                <w:ilvl w:val="1"/>
                <w:numId w:val="78"/>
              </w:numPr>
              <w:tabs>
                <w:tab w:val="left" w:pos="144"/>
              </w:tabs>
              <w:adjustRightInd w:val="0"/>
              <w:ind w:left="689" w:hanging="545"/>
              <w:rPr>
                <w:sz w:val="24"/>
                <w:szCs w:val="24"/>
              </w:rPr>
            </w:pPr>
            <w:r w:rsidRPr="004A2C92">
              <w:rPr>
                <w:sz w:val="24"/>
                <w:szCs w:val="24"/>
              </w:rPr>
              <w:t>the Effective Date</w:t>
            </w:r>
          </w:p>
          <w:p w14:paraId="11240D2B" w14:textId="77777777" w:rsidR="008C0B29" w:rsidRPr="004A2C92" w:rsidRDefault="008C0B29" w:rsidP="00445207">
            <w:pPr>
              <w:pStyle w:val="GPSDefinitionL3"/>
              <w:ind w:firstLine="141"/>
              <w:rPr>
                <w:sz w:val="24"/>
                <w:szCs w:val="24"/>
              </w:rPr>
            </w:pPr>
            <w:r w:rsidRPr="004A2C92">
              <w:rPr>
                <w:sz w:val="24"/>
                <w:szCs w:val="24"/>
              </w:rPr>
              <w:t xml:space="preserve">until the applicable End Date; </w:t>
            </w:r>
          </w:p>
        </w:tc>
      </w:tr>
      <w:tr w:rsidR="008C0B29" w:rsidRPr="004A2C92" w14:paraId="141E4844" w14:textId="77777777" w:rsidTr="00445207">
        <w:tc>
          <w:tcPr>
            <w:tcW w:w="2181" w:type="dxa"/>
          </w:tcPr>
          <w:p w14:paraId="0E5057EC" w14:textId="77777777" w:rsidR="008C0B29" w:rsidRPr="004A2C92" w:rsidRDefault="008C0B29" w:rsidP="00445207">
            <w:pPr>
              <w:pStyle w:val="GPSDefinitionTerm"/>
              <w:rPr>
                <w:sz w:val="24"/>
                <w:szCs w:val="24"/>
              </w:rPr>
            </w:pPr>
            <w:r w:rsidRPr="004A2C92">
              <w:rPr>
                <w:sz w:val="24"/>
                <w:szCs w:val="24"/>
              </w:rPr>
              <w:t>"Contract Value"</w:t>
            </w:r>
          </w:p>
        </w:tc>
        <w:tc>
          <w:tcPr>
            <w:tcW w:w="7566" w:type="dxa"/>
          </w:tcPr>
          <w:p w14:paraId="3B49AA7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higher of the actual or expected total Charges paid or payable under a Contract where all obligations are met by the Supplier;</w:t>
            </w:r>
          </w:p>
        </w:tc>
      </w:tr>
      <w:tr w:rsidR="008C0B29" w:rsidRPr="004A2C92" w14:paraId="4510474C" w14:textId="77777777" w:rsidTr="00445207">
        <w:tc>
          <w:tcPr>
            <w:tcW w:w="2181" w:type="dxa"/>
          </w:tcPr>
          <w:p w14:paraId="68C71DC9" w14:textId="77777777" w:rsidR="008C0B29" w:rsidRPr="004A2C92" w:rsidRDefault="008C0B29" w:rsidP="00445207">
            <w:pPr>
              <w:pStyle w:val="GPSDefinitionTerm"/>
              <w:rPr>
                <w:sz w:val="24"/>
                <w:szCs w:val="24"/>
              </w:rPr>
            </w:pPr>
            <w:r w:rsidRPr="004A2C92">
              <w:rPr>
                <w:sz w:val="24"/>
                <w:szCs w:val="24"/>
              </w:rPr>
              <w:t>"Contract Year"</w:t>
            </w:r>
          </w:p>
        </w:tc>
        <w:tc>
          <w:tcPr>
            <w:tcW w:w="7566" w:type="dxa"/>
          </w:tcPr>
          <w:p w14:paraId="39CE93F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consecutive period of twelve (12) Months commencing on the Start Date or each anniversary thereof;</w:t>
            </w:r>
          </w:p>
        </w:tc>
      </w:tr>
      <w:tr w:rsidR="008C0B29" w:rsidRPr="004A2C92" w14:paraId="75B76E9A" w14:textId="77777777" w:rsidTr="00445207">
        <w:tc>
          <w:tcPr>
            <w:tcW w:w="2181" w:type="dxa"/>
          </w:tcPr>
          <w:p w14:paraId="1C8C0827" w14:textId="77777777" w:rsidR="008C0B29" w:rsidRPr="004A2C92" w:rsidRDefault="008C0B29" w:rsidP="00445207">
            <w:pPr>
              <w:pStyle w:val="GPSDefinitionTerm"/>
              <w:rPr>
                <w:sz w:val="24"/>
                <w:szCs w:val="24"/>
              </w:rPr>
            </w:pPr>
            <w:r w:rsidRPr="004A2C92">
              <w:rPr>
                <w:sz w:val="24"/>
                <w:szCs w:val="24"/>
              </w:rPr>
              <w:t>"Control"</w:t>
            </w:r>
          </w:p>
        </w:tc>
        <w:tc>
          <w:tcPr>
            <w:tcW w:w="7566" w:type="dxa"/>
          </w:tcPr>
          <w:p w14:paraId="432175F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control in either of the senses defined in sections 450 and 1124 of the Corporation Tax Act 2010 and "</w:t>
            </w:r>
            <w:r w:rsidRPr="004A2C92">
              <w:rPr>
                <w:b/>
                <w:sz w:val="24"/>
                <w:szCs w:val="24"/>
              </w:rPr>
              <w:t>Controlled</w:t>
            </w:r>
            <w:r w:rsidRPr="004A2C92">
              <w:rPr>
                <w:sz w:val="24"/>
                <w:szCs w:val="24"/>
              </w:rPr>
              <w:t>" shall be construed accordingly;</w:t>
            </w:r>
          </w:p>
        </w:tc>
      </w:tr>
      <w:tr w:rsidR="008C0B29" w:rsidRPr="004A2C92" w14:paraId="70C52FD7" w14:textId="77777777" w:rsidTr="00445207">
        <w:tc>
          <w:tcPr>
            <w:tcW w:w="2181" w:type="dxa"/>
          </w:tcPr>
          <w:p w14:paraId="191AFD0A" w14:textId="77777777" w:rsidR="008C0B29" w:rsidRPr="004A2C92" w:rsidRDefault="008C0B29" w:rsidP="00445207">
            <w:pPr>
              <w:pStyle w:val="GPSDefinitionTerm"/>
              <w:rPr>
                <w:sz w:val="24"/>
                <w:szCs w:val="24"/>
              </w:rPr>
            </w:pPr>
            <w:r w:rsidRPr="004A2C92">
              <w:rPr>
                <w:sz w:val="24"/>
                <w:szCs w:val="24"/>
              </w:rPr>
              <w:t>“Controller”</w:t>
            </w:r>
          </w:p>
        </w:tc>
        <w:tc>
          <w:tcPr>
            <w:tcW w:w="7566" w:type="dxa"/>
          </w:tcPr>
          <w:p w14:paraId="3B6A1C1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the GDPR;</w:t>
            </w:r>
          </w:p>
        </w:tc>
      </w:tr>
      <w:tr w:rsidR="008C0B29" w:rsidRPr="004A2C92" w14:paraId="04C7656F" w14:textId="77777777" w:rsidTr="00445207">
        <w:tc>
          <w:tcPr>
            <w:tcW w:w="2181" w:type="dxa"/>
          </w:tcPr>
          <w:p w14:paraId="57C94ADB" w14:textId="77777777" w:rsidR="008C0B29" w:rsidRPr="004A2C92" w:rsidRDefault="008C0B29" w:rsidP="00445207">
            <w:pPr>
              <w:pStyle w:val="GPSDefinitionTerm"/>
              <w:rPr>
                <w:sz w:val="24"/>
                <w:szCs w:val="24"/>
              </w:rPr>
            </w:pPr>
            <w:r w:rsidRPr="004A2C92">
              <w:rPr>
                <w:sz w:val="24"/>
                <w:szCs w:val="24"/>
              </w:rPr>
              <w:t>“Core Terms”</w:t>
            </w:r>
          </w:p>
        </w:tc>
        <w:tc>
          <w:tcPr>
            <w:tcW w:w="7566" w:type="dxa"/>
          </w:tcPr>
          <w:p w14:paraId="6049A838" w14:textId="77777777" w:rsidR="008C0B29" w:rsidRPr="004A2C92" w:rsidRDefault="008C0B29" w:rsidP="00445207">
            <w:pPr>
              <w:pStyle w:val="GPsDefinition"/>
              <w:tabs>
                <w:tab w:val="left" w:pos="-9"/>
              </w:tabs>
              <w:adjustRightInd w:val="0"/>
              <w:ind w:left="170"/>
              <w:rPr>
                <w:sz w:val="24"/>
                <w:szCs w:val="24"/>
              </w:rPr>
            </w:pPr>
            <w:r w:rsidRPr="004A2C92">
              <w:rPr>
                <w:sz w:val="24"/>
                <w:szCs w:val="24"/>
              </w:rPr>
              <w:t>CCS’ standard terms and conditions for common goods and services which govern how Supplier must interact with CCS and Buyers under Framework Contracts and Call-Off Contracts;</w:t>
            </w:r>
          </w:p>
        </w:tc>
      </w:tr>
      <w:tr w:rsidR="008C0B29" w:rsidRPr="004A2C92" w14:paraId="075C2336" w14:textId="77777777" w:rsidTr="00445207">
        <w:tc>
          <w:tcPr>
            <w:tcW w:w="2181" w:type="dxa"/>
          </w:tcPr>
          <w:p w14:paraId="708AF4D1" w14:textId="77777777" w:rsidR="008C0B29" w:rsidRPr="004A2C92" w:rsidRDefault="008C0B29" w:rsidP="00445207">
            <w:pPr>
              <w:pStyle w:val="GPSDefinitionTerm"/>
              <w:rPr>
                <w:sz w:val="24"/>
                <w:szCs w:val="24"/>
              </w:rPr>
            </w:pPr>
            <w:r w:rsidRPr="004A2C92">
              <w:rPr>
                <w:sz w:val="24"/>
                <w:szCs w:val="24"/>
              </w:rPr>
              <w:t>"Costs"</w:t>
            </w:r>
          </w:p>
        </w:tc>
        <w:tc>
          <w:tcPr>
            <w:tcW w:w="7566" w:type="dxa"/>
          </w:tcPr>
          <w:p w14:paraId="1DDED72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following costs (without double recovery) to the extent that they are reasonably and properly incurred by the Supplier in providing the Deliverables:</w:t>
            </w:r>
          </w:p>
          <w:p w14:paraId="08F1F73A"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the cost to the Supplier or the Key Subcontractor (as the context requires), calculated per Man Day, of engaging the Supplier Staff, including:</w:t>
            </w:r>
          </w:p>
          <w:p w14:paraId="45A614AE"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base salary paid to the Supplier Staff;</w:t>
            </w:r>
          </w:p>
          <w:p w14:paraId="0F744249"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employer’s National Insurance contributions;</w:t>
            </w:r>
          </w:p>
          <w:p w14:paraId="7A1FB3A5"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pension contributions;</w:t>
            </w:r>
          </w:p>
          <w:p w14:paraId="2D3BCBEF"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 xml:space="preserve">car allowances; </w:t>
            </w:r>
          </w:p>
          <w:p w14:paraId="6A0B6790"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any other contractual employment benefits;</w:t>
            </w:r>
          </w:p>
          <w:p w14:paraId="5290F40D"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staff training;</w:t>
            </w:r>
          </w:p>
          <w:p w14:paraId="1DEF706A"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work place accommodation;</w:t>
            </w:r>
          </w:p>
          <w:p w14:paraId="05B8563F"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lastRenderedPageBreak/>
              <w:t>work place IT equipment and tools reasonably necessary to provide the Deliverables (but not including items included within limb (b) below); and</w:t>
            </w:r>
          </w:p>
          <w:p w14:paraId="0BD16A29"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 xml:space="preserve">reasonable recruitment costs, as agreed with the Buyer; </w:t>
            </w:r>
          </w:p>
          <w:p w14:paraId="7BE24E01"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3D77586"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operational costs which are not included within (a) or (b) above, to the extent that such costs are necessary and properly incurred by the Supplier in the provision of the Deliverables; and</w:t>
            </w:r>
          </w:p>
          <w:p w14:paraId="6BC4649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Reimbursable Expenses to the extent these have been specified as allowable in the Order Form and are incurred in delivering any Deliverables;</w:t>
            </w:r>
          </w:p>
          <w:p w14:paraId="685365DE" w14:textId="77777777" w:rsidR="008C0B29" w:rsidRPr="004A2C92" w:rsidRDefault="008C0B29" w:rsidP="00E560D4">
            <w:pPr>
              <w:pStyle w:val="GPsDefinition"/>
              <w:numPr>
                <w:ilvl w:val="0"/>
                <w:numId w:val="78"/>
              </w:numPr>
              <w:tabs>
                <w:tab w:val="left" w:pos="411"/>
              </w:tabs>
              <w:adjustRightInd w:val="0"/>
              <w:rPr>
                <w:sz w:val="24"/>
                <w:szCs w:val="24"/>
              </w:rPr>
            </w:pPr>
            <w:r w:rsidRPr="004A2C92">
              <w:rPr>
                <w:sz w:val="24"/>
                <w:szCs w:val="24"/>
              </w:rPr>
              <w:tab/>
              <w:t>but excluding:</w:t>
            </w:r>
          </w:p>
          <w:p w14:paraId="6277E943"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Overhead;</w:t>
            </w:r>
          </w:p>
          <w:p w14:paraId="2D3C9398"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financing or similar costs;</w:t>
            </w:r>
          </w:p>
          <w:p w14:paraId="07F70969"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maintenance and support costs to the extent that these relate to maintenance and/or support Deliverables provided beyond the Call-Off Contract Period whether in relation to Supplier Assets or otherwise;</w:t>
            </w:r>
          </w:p>
          <w:p w14:paraId="2B30B6CB" w14:textId="77777777" w:rsidR="008C0B29" w:rsidRPr="004A2C92" w:rsidRDefault="008C0B29" w:rsidP="00E560D4">
            <w:pPr>
              <w:pStyle w:val="GPSDefinitionL2"/>
              <w:numPr>
                <w:ilvl w:val="1"/>
                <w:numId w:val="78"/>
              </w:numPr>
              <w:tabs>
                <w:tab w:val="left" w:pos="144"/>
              </w:tabs>
              <w:adjustRightInd w:val="0"/>
              <w:ind w:left="689" w:hanging="545"/>
              <w:rPr>
                <w:sz w:val="24"/>
                <w:szCs w:val="24"/>
              </w:rPr>
            </w:pPr>
            <w:r w:rsidRPr="004A2C92">
              <w:rPr>
                <w:sz w:val="24"/>
                <w:szCs w:val="24"/>
              </w:rPr>
              <w:t>taxation;</w:t>
            </w:r>
          </w:p>
          <w:p w14:paraId="06E165B0" w14:textId="77777777" w:rsidR="008C0B29" w:rsidRPr="004A2C92" w:rsidRDefault="008C0B29" w:rsidP="00E560D4">
            <w:pPr>
              <w:pStyle w:val="GPSDefinitionL2"/>
              <w:numPr>
                <w:ilvl w:val="1"/>
                <w:numId w:val="78"/>
              </w:numPr>
              <w:tabs>
                <w:tab w:val="left" w:pos="144"/>
              </w:tabs>
              <w:adjustRightInd w:val="0"/>
              <w:ind w:left="689" w:hanging="545"/>
              <w:rPr>
                <w:sz w:val="24"/>
                <w:szCs w:val="24"/>
              </w:rPr>
            </w:pPr>
            <w:r w:rsidRPr="004A2C92">
              <w:rPr>
                <w:sz w:val="24"/>
                <w:szCs w:val="24"/>
              </w:rPr>
              <w:t>fines and penalties;</w:t>
            </w:r>
          </w:p>
          <w:p w14:paraId="1006BF8C"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amounts payable under Call-Off Schedule 16 (Benchmarking) where such Schedule is used; and</w:t>
            </w:r>
          </w:p>
          <w:p w14:paraId="6DEF1095"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non-cash items (including depreciation, amortisation, impairments and movements in provisions);</w:t>
            </w:r>
          </w:p>
        </w:tc>
      </w:tr>
      <w:tr w:rsidR="008C0B29" w:rsidRPr="004A2C92" w14:paraId="33F2A65F" w14:textId="77777777" w:rsidTr="00445207">
        <w:tc>
          <w:tcPr>
            <w:tcW w:w="2181" w:type="dxa"/>
          </w:tcPr>
          <w:p w14:paraId="74BF847D" w14:textId="77777777" w:rsidR="008C0B29" w:rsidRPr="004A2C92" w:rsidRDefault="008C0B29" w:rsidP="00445207">
            <w:pPr>
              <w:pStyle w:val="GPSDefinitionTerm"/>
              <w:rPr>
                <w:sz w:val="24"/>
                <w:szCs w:val="24"/>
              </w:rPr>
            </w:pPr>
            <w:r w:rsidRPr="004A2C92">
              <w:rPr>
                <w:sz w:val="24"/>
                <w:szCs w:val="24"/>
              </w:rPr>
              <w:lastRenderedPageBreak/>
              <w:t>"Crown Body"</w:t>
            </w:r>
          </w:p>
        </w:tc>
        <w:tc>
          <w:tcPr>
            <w:tcW w:w="7566" w:type="dxa"/>
          </w:tcPr>
          <w:p w14:paraId="724AA04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C0B29" w:rsidRPr="004A2C92" w14:paraId="1C286CAE" w14:textId="77777777" w:rsidTr="00445207">
        <w:tc>
          <w:tcPr>
            <w:tcW w:w="2181" w:type="dxa"/>
          </w:tcPr>
          <w:p w14:paraId="7EE54C5F" w14:textId="77777777" w:rsidR="008C0B29" w:rsidRPr="004A2C92" w:rsidRDefault="008C0B29" w:rsidP="00445207">
            <w:pPr>
              <w:pStyle w:val="GPSDefinitionTerm"/>
              <w:rPr>
                <w:sz w:val="24"/>
                <w:szCs w:val="24"/>
              </w:rPr>
            </w:pPr>
            <w:r w:rsidRPr="004A2C92">
              <w:rPr>
                <w:sz w:val="24"/>
                <w:szCs w:val="24"/>
              </w:rPr>
              <w:t>"CRTPA"</w:t>
            </w:r>
          </w:p>
        </w:tc>
        <w:tc>
          <w:tcPr>
            <w:tcW w:w="7566" w:type="dxa"/>
          </w:tcPr>
          <w:p w14:paraId="3DAFCBC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Contract Rights of Third Parties Act 1999;</w:t>
            </w:r>
          </w:p>
        </w:tc>
      </w:tr>
      <w:tr w:rsidR="008C0B29" w:rsidRPr="004A2C92" w14:paraId="635CF2AB" w14:textId="77777777" w:rsidTr="00445207">
        <w:tc>
          <w:tcPr>
            <w:tcW w:w="2181" w:type="dxa"/>
          </w:tcPr>
          <w:p w14:paraId="55DE0037" w14:textId="77777777" w:rsidR="008C0B29" w:rsidRPr="004A2C92" w:rsidRDefault="008C0B29" w:rsidP="00445207">
            <w:pPr>
              <w:pStyle w:val="GPSDefinitionTerm"/>
              <w:rPr>
                <w:sz w:val="24"/>
                <w:szCs w:val="24"/>
              </w:rPr>
            </w:pPr>
            <w:r w:rsidRPr="004A2C92">
              <w:rPr>
                <w:sz w:val="24"/>
                <w:szCs w:val="24"/>
              </w:rPr>
              <w:t>“Data Loss Event”</w:t>
            </w:r>
          </w:p>
        </w:tc>
        <w:tc>
          <w:tcPr>
            <w:tcW w:w="7566" w:type="dxa"/>
          </w:tcPr>
          <w:p w14:paraId="40BB0FE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8C0B29" w:rsidRPr="004A2C92" w14:paraId="144F122F" w14:textId="77777777" w:rsidTr="00445207">
        <w:tc>
          <w:tcPr>
            <w:tcW w:w="2181" w:type="dxa"/>
          </w:tcPr>
          <w:p w14:paraId="7FD67258" w14:textId="77777777" w:rsidR="008C0B29" w:rsidRPr="004A2C92" w:rsidRDefault="008C0B29" w:rsidP="00445207">
            <w:pPr>
              <w:pStyle w:val="GPSDefinitionTerm"/>
              <w:keepNext/>
              <w:rPr>
                <w:sz w:val="24"/>
                <w:szCs w:val="24"/>
              </w:rPr>
            </w:pPr>
            <w:r w:rsidRPr="004A2C92">
              <w:rPr>
                <w:sz w:val="24"/>
                <w:szCs w:val="24"/>
              </w:rPr>
              <w:lastRenderedPageBreak/>
              <w:t>"Data Protection Legislation"</w:t>
            </w:r>
          </w:p>
        </w:tc>
        <w:tc>
          <w:tcPr>
            <w:tcW w:w="7566" w:type="dxa"/>
          </w:tcPr>
          <w:p w14:paraId="60ED8D3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w:t>
            </w:r>
            <w:proofErr w:type="spellStart"/>
            <w:r w:rsidRPr="004A2C92">
              <w:rPr>
                <w:sz w:val="24"/>
                <w:szCs w:val="24"/>
              </w:rPr>
              <w:t>i</w:t>
            </w:r>
            <w:proofErr w:type="spellEnd"/>
            <w:r w:rsidRPr="004A2C92">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8C0B29" w:rsidRPr="004A2C92" w14:paraId="62BDF630" w14:textId="77777777" w:rsidTr="00445207">
        <w:tc>
          <w:tcPr>
            <w:tcW w:w="2181" w:type="dxa"/>
          </w:tcPr>
          <w:p w14:paraId="38794614" w14:textId="77777777" w:rsidR="008C0B29" w:rsidRPr="004A2C92" w:rsidRDefault="008C0B29" w:rsidP="00445207">
            <w:pPr>
              <w:pStyle w:val="GPSDefinitionTerm"/>
              <w:rPr>
                <w:sz w:val="24"/>
                <w:szCs w:val="24"/>
              </w:rPr>
            </w:pPr>
            <w:r w:rsidRPr="004A2C92">
              <w:rPr>
                <w:sz w:val="24"/>
                <w:szCs w:val="24"/>
              </w:rPr>
              <w:t>“Data Protection Impact Assessment</w:t>
            </w:r>
          </w:p>
        </w:tc>
        <w:tc>
          <w:tcPr>
            <w:tcW w:w="7566" w:type="dxa"/>
          </w:tcPr>
          <w:p w14:paraId="1F823F2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 assessment by the Controller of the impact of the envisaged processing on the protection of Personal Data;</w:t>
            </w:r>
          </w:p>
        </w:tc>
      </w:tr>
      <w:tr w:rsidR="008C0B29" w:rsidRPr="004A2C92" w14:paraId="7E930BA0" w14:textId="77777777" w:rsidTr="00445207">
        <w:tc>
          <w:tcPr>
            <w:tcW w:w="2181" w:type="dxa"/>
          </w:tcPr>
          <w:p w14:paraId="2C9A77AA" w14:textId="77777777" w:rsidR="008C0B29" w:rsidRPr="004A2C92" w:rsidRDefault="008C0B29" w:rsidP="00445207">
            <w:pPr>
              <w:pStyle w:val="GPSDefinitionTerm"/>
              <w:rPr>
                <w:sz w:val="24"/>
                <w:szCs w:val="24"/>
              </w:rPr>
            </w:pPr>
            <w:r w:rsidRPr="004A2C92">
              <w:rPr>
                <w:sz w:val="24"/>
                <w:szCs w:val="24"/>
              </w:rPr>
              <w:t>"Data Protection Officer"</w:t>
            </w:r>
          </w:p>
        </w:tc>
        <w:tc>
          <w:tcPr>
            <w:tcW w:w="7566" w:type="dxa"/>
          </w:tcPr>
          <w:p w14:paraId="3CED81A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the GDPR;</w:t>
            </w:r>
          </w:p>
        </w:tc>
      </w:tr>
      <w:tr w:rsidR="008C0B29" w:rsidRPr="004A2C92" w14:paraId="6F93BDC5" w14:textId="77777777" w:rsidTr="00445207">
        <w:tc>
          <w:tcPr>
            <w:tcW w:w="2181" w:type="dxa"/>
          </w:tcPr>
          <w:p w14:paraId="6A31E8EA" w14:textId="77777777" w:rsidR="008C0B29" w:rsidRPr="004A2C92" w:rsidRDefault="008C0B29" w:rsidP="00445207">
            <w:pPr>
              <w:pStyle w:val="GPSDefinitionTerm"/>
              <w:rPr>
                <w:sz w:val="24"/>
                <w:szCs w:val="24"/>
              </w:rPr>
            </w:pPr>
            <w:r w:rsidRPr="004A2C92">
              <w:rPr>
                <w:sz w:val="24"/>
                <w:szCs w:val="24"/>
              </w:rPr>
              <w:t>"Data Subject"</w:t>
            </w:r>
          </w:p>
        </w:tc>
        <w:tc>
          <w:tcPr>
            <w:tcW w:w="7566" w:type="dxa"/>
          </w:tcPr>
          <w:p w14:paraId="17C1598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the GDPR</w:t>
            </w:r>
          </w:p>
        </w:tc>
      </w:tr>
      <w:tr w:rsidR="008C0B29" w:rsidRPr="004A2C92" w14:paraId="3C591B22" w14:textId="77777777" w:rsidTr="00445207">
        <w:tc>
          <w:tcPr>
            <w:tcW w:w="2181" w:type="dxa"/>
          </w:tcPr>
          <w:p w14:paraId="11E41DD7" w14:textId="77777777" w:rsidR="008C0B29" w:rsidRPr="004A2C92" w:rsidRDefault="008C0B29" w:rsidP="00445207">
            <w:pPr>
              <w:pStyle w:val="GPSDefinitionTerm"/>
              <w:rPr>
                <w:sz w:val="24"/>
                <w:szCs w:val="24"/>
              </w:rPr>
            </w:pPr>
            <w:r w:rsidRPr="004A2C92">
              <w:rPr>
                <w:sz w:val="24"/>
                <w:szCs w:val="24"/>
              </w:rPr>
              <w:t>"Data Subject Access Request"</w:t>
            </w:r>
          </w:p>
        </w:tc>
        <w:tc>
          <w:tcPr>
            <w:tcW w:w="7566" w:type="dxa"/>
          </w:tcPr>
          <w:p w14:paraId="77596A8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request made by, or on behalf of, a Data Subject in accordance with rights granted pursuant to the Data Protection Legislation to access their Personal Data;</w:t>
            </w:r>
          </w:p>
        </w:tc>
      </w:tr>
      <w:tr w:rsidR="008C0B29" w:rsidRPr="004A2C92" w14:paraId="6B33B3E5" w14:textId="77777777" w:rsidTr="00445207">
        <w:tc>
          <w:tcPr>
            <w:tcW w:w="2181" w:type="dxa"/>
          </w:tcPr>
          <w:p w14:paraId="4172A983" w14:textId="77777777" w:rsidR="008C0B29" w:rsidRPr="004A2C92" w:rsidRDefault="008C0B29" w:rsidP="00445207">
            <w:pPr>
              <w:pStyle w:val="GPSDefinitionTerm"/>
              <w:rPr>
                <w:sz w:val="24"/>
                <w:szCs w:val="24"/>
              </w:rPr>
            </w:pPr>
            <w:r w:rsidRPr="004A2C92">
              <w:rPr>
                <w:sz w:val="24"/>
                <w:szCs w:val="24"/>
              </w:rPr>
              <w:t>“Dead on Arrival/Installation” or “DOA” or “DOI”</w:t>
            </w:r>
          </w:p>
        </w:tc>
        <w:tc>
          <w:tcPr>
            <w:tcW w:w="7566" w:type="dxa"/>
          </w:tcPr>
          <w:p w14:paraId="66DDEF5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means once removed from its packaging at a Buyer’s premises, the delivered device fails to work in accordance with the manufacturer’s specification;</w:t>
            </w:r>
          </w:p>
        </w:tc>
      </w:tr>
      <w:tr w:rsidR="008C0B29" w:rsidRPr="004A2C92" w14:paraId="1C8C34EF" w14:textId="77777777" w:rsidTr="00445207">
        <w:tc>
          <w:tcPr>
            <w:tcW w:w="2181" w:type="dxa"/>
          </w:tcPr>
          <w:p w14:paraId="3989497C" w14:textId="77777777" w:rsidR="008C0B29" w:rsidRPr="004A2C92" w:rsidRDefault="008C0B29" w:rsidP="00445207">
            <w:pPr>
              <w:pStyle w:val="GPSDefinitionTerm"/>
              <w:rPr>
                <w:sz w:val="24"/>
                <w:szCs w:val="24"/>
              </w:rPr>
            </w:pPr>
            <w:r w:rsidRPr="004A2C92">
              <w:rPr>
                <w:sz w:val="24"/>
                <w:szCs w:val="24"/>
              </w:rPr>
              <w:t>"Deductions"</w:t>
            </w:r>
          </w:p>
        </w:tc>
        <w:tc>
          <w:tcPr>
            <w:tcW w:w="7566" w:type="dxa"/>
          </w:tcPr>
          <w:p w14:paraId="62D4E61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all Service Credits, Delay Payments (in both cases if applicable), or any other deduction which the Buyer is paid or is payable to the Buyer under a Call-Off Contract;</w:t>
            </w:r>
          </w:p>
        </w:tc>
      </w:tr>
      <w:tr w:rsidR="008C0B29" w:rsidRPr="004A2C92" w14:paraId="7094F420" w14:textId="77777777" w:rsidTr="00445207">
        <w:tc>
          <w:tcPr>
            <w:tcW w:w="2181" w:type="dxa"/>
          </w:tcPr>
          <w:p w14:paraId="49D78539" w14:textId="77777777" w:rsidR="008C0B29" w:rsidRPr="004A2C92" w:rsidRDefault="008C0B29" w:rsidP="00445207">
            <w:pPr>
              <w:pStyle w:val="GPSDefinitionTerm"/>
              <w:rPr>
                <w:sz w:val="24"/>
                <w:szCs w:val="24"/>
              </w:rPr>
            </w:pPr>
            <w:r w:rsidRPr="004A2C92">
              <w:rPr>
                <w:sz w:val="24"/>
                <w:szCs w:val="24"/>
              </w:rPr>
              <w:t>"Default"</w:t>
            </w:r>
          </w:p>
        </w:tc>
        <w:tc>
          <w:tcPr>
            <w:tcW w:w="7566" w:type="dxa"/>
          </w:tcPr>
          <w:p w14:paraId="6C1EB1B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C0B29" w:rsidRPr="004A2C92" w14:paraId="74303BEF" w14:textId="77777777" w:rsidTr="00445207">
        <w:tc>
          <w:tcPr>
            <w:tcW w:w="2181" w:type="dxa"/>
          </w:tcPr>
          <w:p w14:paraId="1D665B73" w14:textId="77777777" w:rsidR="008C0B29" w:rsidRPr="004A2C92" w:rsidRDefault="008C0B29" w:rsidP="00445207">
            <w:pPr>
              <w:pStyle w:val="GPSDefinitionTerm"/>
              <w:rPr>
                <w:sz w:val="24"/>
                <w:szCs w:val="24"/>
              </w:rPr>
            </w:pPr>
            <w:r w:rsidRPr="004A2C92">
              <w:rPr>
                <w:sz w:val="24"/>
                <w:szCs w:val="24"/>
              </w:rPr>
              <w:t>"Default Management Charge"</w:t>
            </w:r>
          </w:p>
        </w:tc>
        <w:tc>
          <w:tcPr>
            <w:tcW w:w="7566" w:type="dxa"/>
          </w:tcPr>
          <w:p w14:paraId="7ACF0CF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Paragraph 8.1.1 of Framework Schedule 5 (Management Charges and Information);</w:t>
            </w:r>
          </w:p>
        </w:tc>
      </w:tr>
      <w:tr w:rsidR="008C0B29" w:rsidRPr="004A2C92" w14:paraId="1BF2A0D1" w14:textId="77777777" w:rsidTr="00445207">
        <w:tc>
          <w:tcPr>
            <w:tcW w:w="2181" w:type="dxa"/>
          </w:tcPr>
          <w:p w14:paraId="79783DA0" w14:textId="77777777" w:rsidR="008C0B29" w:rsidRPr="004A2C92" w:rsidRDefault="008C0B29" w:rsidP="00445207">
            <w:pPr>
              <w:pStyle w:val="GPSDefinitionTerm"/>
              <w:rPr>
                <w:sz w:val="24"/>
                <w:szCs w:val="24"/>
              </w:rPr>
            </w:pPr>
            <w:r w:rsidRPr="004A2C92">
              <w:rPr>
                <w:sz w:val="24"/>
                <w:szCs w:val="24"/>
              </w:rPr>
              <w:t>"Delay Payments"</w:t>
            </w:r>
          </w:p>
        </w:tc>
        <w:tc>
          <w:tcPr>
            <w:tcW w:w="7566" w:type="dxa"/>
          </w:tcPr>
          <w:p w14:paraId="14E1226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amounts (if any) payable by the Supplier to the Buyer in respect of a delay in respect of a Milestone as specified in the Implementation Plan;</w:t>
            </w:r>
          </w:p>
        </w:tc>
      </w:tr>
      <w:tr w:rsidR="008C0B29" w:rsidRPr="004A2C92" w14:paraId="699B2A0C" w14:textId="77777777" w:rsidTr="00445207">
        <w:tc>
          <w:tcPr>
            <w:tcW w:w="2181" w:type="dxa"/>
          </w:tcPr>
          <w:p w14:paraId="46103702" w14:textId="77777777" w:rsidR="008C0B29" w:rsidRPr="004A2C92" w:rsidRDefault="008C0B29" w:rsidP="00445207">
            <w:pPr>
              <w:pStyle w:val="GPSDefinitionTerm"/>
              <w:rPr>
                <w:sz w:val="24"/>
                <w:szCs w:val="24"/>
              </w:rPr>
            </w:pPr>
            <w:r w:rsidRPr="004A2C92">
              <w:rPr>
                <w:sz w:val="24"/>
                <w:szCs w:val="24"/>
              </w:rPr>
              <w:t>"Deliverables"</w:t>
            </w:r>
          </w:p>
        </w:tc>
        <w:tc>
          <w:tcPr>
            <w:tcW w:w="7566" w:type="dxa"/>
          </w:tcPr>
          <w:p w14:paraId="771B33B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Goods and/or Services that may be ordered under the Contract including the Documentation; </w:t>
            </w:r>
          </w:p>
        </w:tc>
      </w:tr>
      <w:tr w:rsidR="008C0B29" w:rsidRPr="004A2C92" w14:paraId="1EA7A461" w14:textId="77777777" w:rsidTr="00445207">
        <w:tc>
          <w:tcPr>
            <w:tcW w:w="2181" w:type="dxa"/>
          </w:tcPr>
          <w:p w14:paraId="00A90E44" w14:textId="77777777" w:rsidR="008C0B29" w:rsidRPr="004A2C92" w:rsidRDefault="008C0B29" w:rsidP="00445207">
            <w:pPr>
              <w:pStyle w:val="GPSDefinitionTerm"/>
              <w:rPr>
                <w:sz w:val="24"/>
                <w:szCs w:val="24"/>
              </w:rPr>
            </w:pPr>
            <w:r w:rsidRPr="004A2C92">
              <w:rPr>
                <w:sz w:val="24"/>
                <w:szCs w:val="24"/>
              </w:rPr>
              <w:t>"Delivery"</w:t>
            </w:r>
          </w:p>
        </w:tc>
        <w:tc>
          <w:tcPr>
            <w:tcW w:w="7566" w:type="dxa"/>
          </w:tcPr>
          <w:p w14:paraId="7094FC80"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delivery</w:t>
            </w:r>
            <w:proofErr w:type="gramEnd"/>
            <w:r w:rsidRPr="004A2C92">
              <w:rPr>
                <w:sz w:val="24"/>
                <w:szCs w:val="24"/>
              </w:rPr>
              <w:t xml:space="preserve"> of the relevant Deliverable or Milestone in accordance with the terms of a Call-Off Contract as confirmed and accepted by the Buyer in writing to the Supplier. "</w:t>
            </w:r>
            <w:r w:rsidRPr="004A2C92">
              <w:rPr>
                <w:b/>
                <w:sz w:val="24"/>
                <w:szCs w:val="24"/>
              </w:rPr>
              <w:t>Deliver</w:t>
            </w:r>
            <w:r w:rsidRPr="004A2C92">
              <w:rPr>
                <w:sz w:val="24"/>
                <w:szCs w:val="24"/>
              </w:rPr>
              <w:t>" and "</w:t>
            </w:r>
            <w:r w:rsidRPr="004A2C92">
              <w:rPr>
                <w:b/>
                <w:sz w:val="24"/>
                <w:szCs w:val="24"/>
              </w:rPr>
              <w:t>Delivered</w:t>
            </w:r>
            <w:r w:rsidRPr="004A2C92">
              <w:rPr>
                <w:sz w:val="24"/>
                <w:szCs w:val="24"/>
              </w:rPr>
              <w:t>" shall be construed accordingly;</w:t>
            </w:r>
          </w:p>
        </w:tc>
      </w:tr>
      <w:tr w:rsidR="008C0B29" w:rsidRPr="004A2C92" w14:paraId="397941BF" w14:textId="77777777" w:rsidTr="00445207">
        <w:tc>
          <w:tcPr>
            <w:tcW w:w="2181" w:type="dxa"/>
          </w:tcPr>
          <w:p w14:paraId="2059CF38" w14:textId="77777777" w:rsidR="008C0B29" w:rsidRPr="004A2C92" w:rsidRDefault="008C0B29" w:rsidP="00445207">
            <w:pPr>
              <w:pStyle w:val="GPSDefinitionTerm"/>
              <w:rPr>
                <w:sz w:val="24"/>
                <w:szCs w:val="24"/>
              </w:rPr>
            </w:pPr>
            <w:r w:rsidRPr="004A2C92">
              <w:rPr>
                <w:sz w:val="24"/>
                <w:szCs w:val="24"/>
              </w:rPr>
              <w:t>“Device as a Service”</w:t>
            </w:r>
          </w:p>
        </w:tc>
        <w:tc>
          <w:tcPr>
            <w:tcW w:w="7566" w:type="dxa"/>
          </w:tcPr>
          <w:p w14:paraId="306F50B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sourcing model whereby the Buyer pays a subscription for the provision by the Supplier of a hardware device together with bundled software and/or services</w:t>
            </w:r>
          </w:p>
        </w:tc>
      </w:tr>
      <w:tr w:rsidR="008C0B29" w:rsidRPr="004A2C92" w14:paraId="712D585E" w14:textId="77777777" w:rsidTr="00445207">
        <w:tc>
          <w:tcPr>
            <w:tcW w:w="2181" w:type="dxa"/>
          </w:tcPr>
          <w:p w14:paraId="7BDC031E" w14:textId="77777777" w:rsidR="008C0B29" w:rsidRPr="004A2C92" w:rsidRDefault="008C0B29" w:rsidP="00445207">
            <w:pPr>
              <w:pStyle w:val="GPSDefinitionTerm"/>
              <w:rPr>
                <w:sz w:val="24"/>
                <w:szCs w:val="24"/>
              </w:rPr>
            </w:pPr>
            <w:r w:rsidRPr="004A2C92">
              <w:rPr>
                <w:sz w:val="24"/>
                <w:szCs w:val="24"/>
              </w:rPr>
              <w:lastRenderedPageBreak/>
              <w:t>"Disaster"</w:t>
            </w:r>
          </w:p>
        </w:tc>
        <w:tc>
          <w:tcPr>
            <w:tcW w:w="7566" w:type="dxa"/>
          </w:tcPr>
          <w:p w14:paraId="427081B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4A2C92">
              <w:rPr>
                <w:b/>
                <w:sz w:val="24"/>
                <w:szCs w:val="24"/>
              </w:rPr>
              <w:t>"Disaster Period</w:t>
            </w:r>
            <w:r w:rsidRPr="004A2C92">
              <w:rPr>
                <w:sz w:val="24"/>
                <w:szCs w:val="24"/>
              </w:rPr>
              <w:t xml:space="preserve">"); </w:t>
            </w:r>
          </w:p>
        </w:tc>
      </w:tr>
      <w:tr w:rsidR="008C0B29" w:rsidRPr="004A2C92" w14:paraId="63508B93" w14:textId="77777777" w:rsidTr="00445207">
        <w:tc>
          <w:tcPr>
            <w:tcW w:w="2181" w:type="dxa"/>
          </w:tcPr>
          <w:p w14:paraId="73A3F6E5" w14:textId="77777777" w:rsidR="008C0B29" w:rsidRPr="004A2C92" w:rsidRDefault="008C0B29" w:rsidP="00445207">
            <w:pPr>
              <w:pStyle w:val="GPSDefinitionTerm"/>
              <w:rPr>
                <w:sz w:val="24"/>
                <w:szCs w:val="24"/>
              </w:rPr>
            </w:pPr>
            <w:r w:rsidRPr="004A2C92">
              <w:rPr>
                <w:sz w:val="24"/>
                <w:szCs w:val="24"/>
              </w:rPr>
              <w:t>"Disclosing Party"</w:t>
            </w:r>
          </w:p>
        </w:tc>
        <w:tc>
          <w:tcPr>
            <w:tcW w:w="7566" w:type="dxa"/>
          </w:tcPr>
          <w:p w14:paraId="7443ACF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Party directly or indirectly providing Confidential Information to the other Party in accordance with Clause 15 (What you must keep confidential);</w:t>
            </w:r>
          </w:p>
        </w:tc>
      </w:tr>
      <w:tr w:rsidR="008C0B29" w:rsidRPr="004A2C92" w14:paraId="7BBFF170" w14:textId="77777777" w:rsidTr="00445207">
        <w:tc>
          <w:tcPr>
            <w:tcW w:w="2181" w:type="dxa"/>
          </w:tcPr>
          <w:p w14:paraId="2407779F" w14:textId="77777777" w:rsidR="008C0B29" w:rsidRPr="004A2C92" w:rsidRDefault="008C0B29" w:rsidP="00445207">
            <w:pPr>
              <w:pStyle w:val="GPSDefinitionTerm"/>
              <w:keepNext/>
              <w:rPr>
                <w:sz w:val="24"/>
                <w:szCs w:val="24"/>
              </w:rPr>
            </w:pPr>
            <w:r w:rsidRPr="004A2C92">
              <w:rPr>
                <w:sz w:val="24"/>
                <w:szCs w:val="24"/>
              </w:rPr>
              <w:t>"Dispute"</w:t>
            </w:r>
          </w:p>
        </w:tc>
        <w:tc>
          <w:tcPr>
            <w:tcW w:w="7566" w:type="dxa"/>
          </w:tcPr>
          <w:p w14:paraId="4D84D3D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C0B29" w:rsidRPr="004A2C92" w14:paraId="07A32137" w14:textId="77777777" w:rsidTr="00445207">
        <w:tc>
          <w:tcPr>
            <w:tcW w:w="2181" w:type="dxa"/>
          </w:tcPr>
          <w:p w14:paraId="0D9E4C14" w14:textId="77777777" w:rsidR="008C0B29" w:rsidRPr="004A2C92" w:rsidRDefault="008C0B29" w:rsidP="00445207">
            <w:pPr>
              <w:pStyle w:val="GPSDefinitionTerm"/>
              <w:rPr>
                <w:sz w:val="24"/>
                <w:szCs w:val="24"/>
              </w:rPr>
            </w:pPr>
            <w:r w:rsidRPr="004A2C92">
              <w:rPr>
                <w:sz w:val="24"/>
                <w:szCs w:val="24"/>
              </w:rPr>
              <w:t>"Dispute Resolution Procedure"</w:t>
            </w:r>
          </w:p>
        </w:tc>
        <w:tc>
          <w:tcPr>
            <w:tcW w:w="7566" w:type="dxa"/>
          </w:tcPr>
          <w:p w14:paraId="0CD94E7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dispute resolution procedure set out in Clause 34 (Resolving disputes);</w:t>
            </w:r>
          </w:p>
        </w:tc>
      </w:tr>
      <w:tr w:rsidR="008C0B29" w:rsidRPr="004A2C92" w14:paraId="17D7511E" w14:textId="77777777" w:rsidTr="00445207">
        <w:tc>
          <w:tcPr>
            <w:tcW w:w="2181" w:type="dxa"/>
          </w:tcPr>
          <w:p w14:paraId="183DFE7E" w14:textId="77777777" w:rsidR="008C0B29" w:rsidRPr="004A2C92" w:rsidRDefault="008C0B29" w:rsidP="00445207">
            <w:pPr>
              <w:pStyle w:val="GPSDefinitionTerm"/>
              <w:rPr>
                <w:sz w:val="24"/>
                <w:szCs w:val="24"/>
              </w:rPr>
            </w:pPr>
            <w:r w:rsidRPr="004A2C92">
              <w:rPr>
                <w:sz w:val="24"/>
                <w:szCs w:val="24"/>
              </w:rPr>
              <w:t>"Documentation"</w:t>
            </w:r>
          </w:p>
        </w:tc>
        <w:tc>
          <w:tcPr>
            <w:tcW w:w="7566" w:type="dxa"/>
          </w:tcPr>
          <w:p w14:paraId="1D58F481" w14:textId="77777777" w:rsidR="008C0B29" w:rsidRPr="004A2C92" w:rsidRDefault="008C0B29" w:rsidP="00445207">
            <w:pPr>
              <w:pStyle w:val="GPSDefinitionL2"/>
              <w:tabs>
                <w:tab w:val="left" w:pos="144"/>
              </w:tabs>
              <w:adjustRightInd w:val="0"/>
              <w:ind w:left="175" w:firstLine="0"/>
              <w:rPr>
                <w:sz w:val="24"/>
                <w:szCs w:val="24"/>
              </w:rPr>
            </w:pPr>
            <w:r w:rsidRPr="004A2C92">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8A8AC56"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9E85746"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is required by the Supplier in order to provide the Deliverables; and/or</w:t>
            </w:r>
          </w:p>
          <w:p w14:paraId="61691855"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has been or shall be generated for the purpose of providing the Deliverables;</w:t>
            </w:r>
          </w:p>
        </w:tc>
      </w:tr>
      <w:tr w:rsidR="008C0B29" w:rsidRPr="004A2C92" w14:paraId="6E138BAE" w14:textId="77777777" w:rsidTr="00445207">
        <w:tc>
          <w:tcPr>
            <w:tcW w:w="2181" w:type="dxa"/>
          </w:tcPr>
          <w:p w14:paraId="3A4FB661" w14:textId="77777777" w:rsidR="008C0B29" w:rsidRPr="004A2C92" w:rsidRDefault="008C0B29" w:rsidP="00445207">
            <w:pPr>
              <w:pStyle w:val="GPSDefinitionTerm"/>
              <w:rPr>
                <w:sz w:val="24"/>
                <w:szCs w:val="24"/>
              </w:rPr>
            </w:pPr>
            <w:r w:rsidRPr="004A2C92">
              <w:rPr>
                <w:sz w:val="24"/>
                <w:szCs w:val="24"/>
              </w:rPr>
              <w:t>"DOTAS"</w:t>
            </w:r>
          </w:p>
        </w:tc>
        <w:tc>
          <w:tcPr>
            <w:tcW w:w="7566" w:type="dxa"/>
          </w:tcPr>
          <w:p w14:paraId="1F146FD9" w14:textId="77777777" w:rsidR="008C0B29" w:rsidRPr="004A2C92" w:rsidRDefault="008C0B29" w:rsidP="00445207">
            <w:pPr>
              <w:pStyle w:val="GPSDefinitionL2"/>
              <w:tabs>
                <w:tab w:val="left" w:pos="144"/>
              </w:tabs>
              <w:adjustRightInd w:val="0"/>
              <w:ind w:left="175" w:firstLine="0"/>
              <w:rPr>
                <w:sz w:val="24"/>
                <w:szCs w:val="24"/>
              </w:rPr>
            </w:pPr>
            <w:r w:rsidRPr="004A2C92">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C0B29" w:rsidRPr="004A2C92" w14:paraId="58021D1A" w14:textId="77777777" w:rsidTr="00445207">
        <w:tc>
          <w:tcPr>
            <w:tcW w:w="2181" w:type="dxa"/>
          </w:tcPr>
          <w:p w14:paraId="7EE286B9" w14:textId="77777777" w:rsidR="008C0B29" w:rsidRPr="004A2C92" w:rsidRDefault="008C0B29" w:rsidP="00445207">
            <w:pPr>
              <w:pStyle w:val="GPSDefinitionTerm"/>
              <w:rPr>
                <w:sz w:val="24"/>
                <w:szCs w:val="24"/>
              </w:rPr>
            </w:pPr>
            <w:r w:rsidRPr="004A2C92">
              <w:rPr>
                <w:sz w:val="24"/>
                <w:szCs w:val="24"/>
              </w:rPr>
              <w:t>“DPA 2018”</w:t>
            </w:r>
          </w:p>
        </w:tc>
        <w:tc>
          <w:tcPr>
            <w:tcW w:w="7566" w:type="dxa"/>
          </w:tcPr>
          <w:p w14:paraId="5357526E" w14:textId="77777777" w:rsidR="008C0B29" w:rsidRPr="004A2C92" w:rsidRDefault="008C0B29" w:rsidP="00445207">
            <w:pPr>
              <w:pStyle w:val="GPSDefinitionL2"/>
              <w:tabs>
                <w:tab w:val="left" w:pos="144"/>
              </w:tabs>
              <w:adjustRightInd w:val="0"/>
              <w:ind w:left="175" w:firstLine="0"/>
              <w:rPr>
                <w:sz w:val="24"/>
                <w:szCs w:val="24"/>
              </w:rPr>
            </w:pPr>
            <w:r w:rsidRPr="004A2C92">
              <w:rPr>
                <w:sz w:val="24"/>
                <w:szCs w:val="24"/>
              </w:rPr>
              <w:t>The Data Protection Act 2018;</w:t>
            </w:r>
          </w:p>
        </w:tc>
      </w:tr>
      <w:tr w:rsidR="008C0B29" w:rsidRPr="004A2C92" w14:paraId="124BBB4F" w14:textId="77777777" w:rsidTr="00445207">
        <w:tc>
          <w:tcPr>
            <w:tcW w:w="2181" w:type="dxa"/>
          </w:tcPr>
          <w:p w14:paraId="642351CC" w14:textId="77777777" w:rsidR="008C0B29" w:rsidRPr="004A2C92" w:rsidRDefault="008C0B29" w:rsidP="00445207">
            <w:pPr>
              <w:pStyle w:val="GPSDefinitionTerm"/>
              <w:rPr>
                <w:sz w:val="24"/>
                <w:szCs w:val="24"/>
              </w:rPr>
            </w:pPr>
            <w:r w:rsidRPr="004A2C92">
              <w:rPr>
                <w:sz w:val="24"/>
                <w:szCs w:val="24"/>
              </w:rPr>
              <w:t>"Due Diligence Information"</w:t>
            </w:r>
          </w:p>
        </w:tc>
        <w:tc>
          <w:tcPr>
            <w:tcW w:w="7566" w:type="dxa"/>
          </w:tcPr>
          <w:p w14:paraId="3A05F9C5" w14:textId="77777777" w:rsidR="008C0B29" w:rsidRPr="004A2C92" w:rsidRDefault="008C0B29" w:rsidP="00445207">
            <w:pPr>
              <w:pStyle w:val="GPSDefinitionL2"/>
              <w:tabs>
                <w:tab w:val="left" w:pos="144"/>
              </w:tabs>
              <w:adjustRightInd w:val="0"/>
              <w:ind w:left="175" w:firstLine="0"/>
              <w:rPr>
                <w:sz w:val="24"/>
                <w:szCs w:val="24"/>
              </w:rPr>
            </w:pPr>
            <w:r w:rsidRPr="004A2C92">
              <w:rPr>
                <w:sz w:val="24"/>
                <w:szCs w:val="24"/>
              </w:rPr>
              <w:t>any information supplied to the Supplier by or on behalf of the Authority prior to the Start Date;</w:t>
            </w:r>
          </w:p>
        </w:tc>
      </w:tr>
      <w:tr w:rsidR="008C0B29" w:rsidRPr="004A2C92" w14:paraId="1074ADDC" w14:textId="77777777" w:rsidTr="00445207">
        <w:tc>
          <w:tcPr>
            <w:tcW w:w="2181" w:type="dxa"/>
          </w:tcPr>
          <w:p w14:paraId="7E5D76C6" w14:textId="77777777" w:rsidR="008C0B29" w:rsidRPr="004A2C92" w:rsidRDefault="008C0B29" w:rsidP="00445207">
            <w:pPr>
              <w:pStyle w:val="GPSDefinitionTerm"/>
              <w:rPr>
                <w:sz w:val="24"/>
                <w:szCs w:val="24"/>
              </w:rPr>
            </w:pPr>
            <w:r w:rsidRPr="004A2C92">
              <w:rPr>
                <w:sz w:val="24"/>
                <w:szCs w:val="24"/>
              </w:rPr>
              <w:t>"Effective Date"</w:t>
            </w:r>
          </w:p>
        </w:tc>
        <w:tc>
          <w:tcPr>
            <w:tcW w:w="7566" w:type="dxa"/>
          </w:tcPr>
          <w:p w14:paraId="62A2892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date on which the final Party has signed the Contract;</w:t>
            </w:r>
          </w:p>
        </w:tc>
      </w:tr>
      <w:tr w:rsidR="008C0B29" w:rsidRPr="004A2C92" w14:paraId="42487310" w14:textId="77777777" w:rsidTr="00445207">
        <w:tc>
          <w:tcPr>
            <w:tcW w:w="2181" w:type="dxa"/>
          </w:tcPr>
          <w:p w14:paraId="673E7ABB" w14:textId="77777777" w:rsidR="008C0B29" w:rsidRPr="004A2C92" w:rsidRDefault="008C0B29" w:rsidP="00445207">
            <w:pPr>
              <w:pStyle w:val="GPSDefinitionTerm"/>
              <w:rPr>
                <w:sz w:val="24"/>
                <w:szCs w:val="24"/>
              </w:rPr>
            </w:pPr>
            <w:r w:rsidRPr="004A2C92">
              <w:rPr>
                <w:sz w:val="24"/>
                <w:szCs w:val="24"/>
              </w:rPr>
              <w:t>"EIR"</w:t>
            </w:r>
          </w:p>
        </w:tc>
        <w:tc>
          <w:tcPr>
            <w:tcW w:w="7566" w:type="dxa"/>
          </w:tcPr>
          <w:p w14:paraId="62F73F6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Environmental Information Regulations 2004;</w:t>
            </w:r>
          </w:p>
        </w:tc>
      </w:tr>
      <w:tr w:rsidR="008C0B29" w:rsidRPr="004A2C92" w14:paraId="4343B8A7" w14:textId="77777777" w:rsidTr="00445207">
        <w:tc>
          <w:tcPr>
            <w:tcW w:w="2181" w:type="dxa"/>
          </w:tcPr>
          <w:p w14:paraId="7073176F" w14:textId="77777777" w:rsidR="008C0B29" w:rsidRPr="004A2C92" w:rsidRDefault="008C0B29" w:rsidP="00445207">
            <w:pPr>
              <w:pStyle w:val="GPSDefinitionTerm"/>
              <w:rPr>
                <w:sz w:val="24"/>
                <w:szCs w:val="24"/>
              </w:rPr>
            </w:pPr>
            <w:r w:rsidRPr="004A2C92">
              <w:rPr>
                <w:sz w:val="24"/>
                <w:szCs w:val="24"/>
              </w:rPr>
              <w:lastRenderedPageBreak/>
              <w:t>"Employment Regulations"</w:t>
            </w:r>
          </w:p>
        </w:tc>
        <w:tc>
          <w:tcPr>
            <w:tcW w:w="7566" w:type="dxa"/>
          </w:tcPr>
          <w:p w14:paraId="0A56E96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Transfer of Undertakings (Protection of Employment) Regulations 2006 (SI 2006/246) as amended or replaced or any other Regulations implementing the European Council Directive 77/187/EEC;</w:t>
            </w:r>
          </w:p>
        </w:tc>
      </w:tr>
      <w:tr w:rsidR="008C0B29" w:rsidRPr="004A2C92" w14:paraId="637116B1" w14:textId="77777777" w:rsidTr="00445207">
        <w:tc>
          <w:tcPr>
            <w:tcW w:w="2181" w:type="dxa"/>
          </w:tcPr>
          <w:p w14:paraId="180FC207" w14:textId="77777777" w:rsidR="008C0B29" w:rsidRPr="004A2C92" w:rsidRDefault="008C0B29" w:rsidP="00445207">
            <w:pPr>
              <w:pStyle w:val="GPSDefinitionTerm"/>
              <w:rPr>
                <w:sz w:val="24"/>
                <w:szCs w:val="24"/>
              </w:rPr>
            </w:pPr>
            <w:r w:rsidRPr="004A2C92">
              <w:rPr>
                <w:sz w:val="24"/>
                <w:szCs w:val="24"/>
              </w:rPr>
              <w:t xml:space="preserve">"End Date" </w:t>
            </w:r>
          </w:p>
        </w:tc>
        <w:tc>
          <w:tcPr>
            <w:tcW w:w="7566" w:type="dxa"/>
          </w:tcPr>
          <w:p w14:paraId="2F93347A" w14:textId="77777777" w:rsidR="008C0B29" w:rsidRPr="004A2C92" w:rsidRDefault="008C0B29" w:rsidP="00445207">
            <w:pPr>
              <w:pStyle w:val="GPSDefinitionL2"/>
              <w:tabs>
                <w:tab w:val="left" w:pos="144"/>
              </w:tabs>
              <w:adjustRightInd w:val="0"/>
              <w:ind w:firstLine="141"/>
              <w:rPr>
                <w:sz w:val="24"/>
                <w:szCs w:val="24"/>
              </w:rPr>
            </w:pPr>
            <w:r w:rsidRPr="004A2C92">
              <w:rPr>
                <w:sz w:val="24"/>
                <w:szCs w:val="24"/>
              </w:rPr>
              <w:t xml:space="preserve">the earlier of: </w:t>
            </w:r>
          </w:p>
          <w:p w14:paraId="3D50ED0F" w14:textId="77777777" w:rsidR="008C0B29" w:rsidRPr="004A2C92" w:rsidRDefault="008C0B29" w:rsidP="00E560D4">
            <w:pPr>
              <w:pStyle w:val="GPSDefinitionL2"/>
              <w:numPr>
                <w:ilvl w:val="1"/>
                <w:numId w:val="78"/>
              </w:numPr>
              <w:tabs>
                <w:tab w:val="left" w:pos="144"/>
              </w:tabs>
              <w:adjustRightInd w:val="0"/>
              <w:ind w:hanging="291"/>
              <w:rPr>
                <w:sz w:val="24"/>
                <w:szCs w:val="24"/>
              </w:rPr>
            </w:pPr>
            <w:r w:rsidRPr="004A2C92">
              <w:rPr>
                <w:sz w:val="24"/>
                <w:szCs w:val="24"/>
              </w:rPr>
              <w:t>the Expiry Date (as extended by any Extension Period exercised by the Authority under Clause 10.2); or</w:t>
            </w:r>
          </w:p>
          <w:p w14:paraId="64A32FE3" w14:textId="77777777" w:rsidR="008C0B29" w:rsidRPr="004A2C92" w:rsidRDefault="008C0B29" w:rsidP="00E560D4">
            <w:pPr>
              <w:pStyle w:val="GPSDefinitionL2"/>
              <w:numPr>
                <w:ilvl w:val="1"/>
                <w:numId w:val="78"/>
              </w:numPr>
              <w:tabs>
                <w:tab w:val="left" w:pos="144"/>
              </w:tabs>
              <w:adjustRightInd w:val="0"/>
              <w:ind w:hanging="291"/>
              <w:rPr>
                <w:sz w:val="24"/>
                <w:szCs w:val="24"/>
              </w:rPr>
            </w:pPr>
            <w:r w:rsidRPr="004A2C92">
              <w:rPr>
                <w:sz w:val="24"/>
                <w:szCs w:val="24"/>
              </w:rPr>
              <w:t>if a Contract is terminated before the date specified in (a) above, the date of termination of the Contract;</w:t>
            </w:r>
          </w:p>
        </w:tc>
      </w:tr>
      <w:tr w:rsidR="008C0B29" w:rsidRPr="004A2C92" w14:paraId="7CF1374D" w14:textId="77777777" w:rsidTr="00445207">
        <w:tc>
          <w:tcPr>
            <w:tcW w:w="2181" w:type="dxa"/>
          </w:tcPr>
          <w:p w14:paraId="04806E7A" w14:textId="77777777" w:rsidR="008C0B29" w:rsidRPr="004A2C92" w:rsidRDefault="008C0B29" w:rsidP="00445207">
            <w:pPr>
              <w:pStyle w:val="GPSDefinitionTerm"/>
              <w:rPr>
                <w:sz w:val="24"/>
                <w:szCs w:val="24"/>
              </w:rPr>
            </w:pPr>
            <w:r w:rsidRPr="004A2C92">
              <w:rPr>
                <w:sz w:val="24"/>
                <w:szCs w:val="24"/>
              </w:rPr>
              <w:t xml:space="preserve">“Endemic Failure” </w:t>
            </w:r>
          </w:p>
        </w:tc>
        <w:tc>
          <w:tcPr>
            <w:tcW w:w="7566" w:type="dxa"/>
          </w:tcPr>
          <w:p w14:paraId="4E1B008E" w14:textId="77777777" w:rsidR="008C0B29" w:rsidRPr="004A2C92" w:rsidRDefault="008C0B29" w:rsidP="00445207">
            <w:pPr>
              <w:pStyle w:val="GPSDefinitionL2"/>
              <w:tabs>
                <w:tab w:val="left" w:pos="144"/>
              </w:tabs>
              <w:adjustRightInd w:val="0"/>
              <w:ind w:firstLine="0"/>
              <w:rPr>
                <w:sz w:val="24"/>
                <w:szCs w:val="24"/>
              </w:rPr>
            </w:pPr>
            <w:r w:rsidRPr="004A2C92">
              <w:rPr>
                <w:sz w:val="24"/>
                <w:szCs w:val="24"/>
              </w:rPr>
              <w:t>means a failure rate equal to or above 300% the mean time to failure under Goods testing by the manufacturer</w:t>
            </w:r>
          </w:p>
        </w:tc>
      </w:tr>
      <w:tr w:rsidR="008C0B29" w:rsidRPr="004A2C92" w14:paraId="14E845AE" w14:textId="77777777" w:rsidTr="00445207">
        <w:tc>
          <w:tcPr>
            <w:tcW w:w="2181" w:type="dxa"/>
          </w:tcPr>
          <w:p w14:paraId="4CE37E82" w14:textId="77777777" w:rsidR="008C0B29" w:rsidRPr="004A2C92" w:rsidRDefault="008C0B29" w:rsidP="00445207">
            <w:pPr>
              <w:pStyle w:val="GPSDefinitionTerm"/>
              <w:rPr>
                <w:sz w:val="24"/>
                <w:szCs w:val="24"/>
              </w:rPr>
            </w:pPr>
            <w:r w:rsidRPr="004A2C92">
              <w:rPr>
                <w:sz w:val="24"/>
                <w:szCs w:val="24"/>
              </w:rPr>
              <w:t>“End of Life (EOL)”</w:t>
            </w:r>
          </w:p>
        </w:tc>
        <w:tc>
          <w:tcPr>
            <w:tcW w:w="7566" w:type="dxa"/>
          </w:tcPr>
          <w:p w14:paraId="4E790CAE" w14:textId="77777777" w:rsidR="008C0B29" w:rsidRPr="004A2C92" w:rsidRDefault="008C0B29" w:rsidP="00445207">
            <w:pPr>
              <w:pStyle w:val="GPSDefinitionL2"/>
              <w:tabs>
                <w:tab w:val="left" w:pos="144"/>
              </w:tabs>
              <w:adjustRightInd w:val="0"/>
              <w:ind w:firstLine="0"/>
              <w:rPr>
                <w:sz w:val="24"/>
                <w:szCs w:val="24"/>
              </w:rPr>
            </w:pPr>
            <w:proofErr w:type="gramStart"/>
            <w:r w:rsidRPr="004A2C92">
              <w:rPr>
                <w:sz w:val="24"/>
                <w:szCs w:val="24"/>
              </w:rPr>
              <w:t>means</w:t>
            </w:r>
            <w:proofErr w:type="gramEnd"/>
            <w:r w:rsidRPr="004A2C92">
              <w:rPr>
                <w:sz w:val="24"/>
                <w:szCs w:val="24"/>
              </w:rPr>
              <w:t xml:space="preserve"> the Goods are no longer being manufactured and there is insufficient stock of such Goods available in the supply chain to meet the full Buyer requirement and/or Order.</w:t>
            </w:r>
          </w:p>
        </w:tc>
      </w:tr>
      <w:tr w:rsidR="008C0B29" w:rsidRPr="004A2C92" w14:paraId="7515B7BA" w14:textId="77777777" w:rsidTr="00445207">
        <w:tc>
          <w:tcPr>
            <w:tcW w:w="2181" w:type="dxa"/>
          </w:tcPr>
          <w:p w14:paraId="2DC5EF37" w14:textId="77777777" w:rsidR="008C0B29" w:rsidRPr="004A2C92" w:rsidRDefault="008C0B29" w:rsidP="00445207">
            <w:pPr>
              <w:pStyle w:val="GPSDefinitionTerm"/>
              <w:rPr>
                <w:sz w:val="24"/>
                <w:szCs w:val="24"/>
              </w:rPr>
            </w:pPr>
            <w:r w:rsidRPr="004A2C92">
              <w:rPr>
                <w:sz w:val="24"/>
                <w:szCs w:val="24"/>
              </w:rPr>
              <w:t>"Environmental Policy"</w:t>
            </w:r>
          </w:p>
        </w:tc>
        <w:tc>
          <w:tcPr>
            <w:tcW w:w="7566" w:type="dxa"/>
          </w:tcPr>
          <w:p w14:paraId="1D76E40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C0B29" w:rsidRPr="004A2C92" w14:paraId="1EFDB34F" w14:textId="77777777" w:rsidTr="00445207">
        <w:tc>
          <w:tcPr>
            <w:tcW w:w="2181" w:type="dxa"/>
          </w:tcPr>
          <w:p w14:paraId="5D3651B4" w14:textId="77777777" w:rsidR="008C0B29" w:rsidRPr="004A2C92" w:rsidRDefault="008C0B29" w:rsidP="00445207">
            <w:pPr>
              <w:pStyle w:val="GPSDefinitionTerm"/>
              <w:rPr>
                <w:sz w:val="24"/>
                <w:szCs w:val="24"/>
              </w:rPr>
            </w:pPr>
            <w:r w:rsidRPr="004A2C92">
              <w:rPr>
                <w:sz w:val="24"/>
                <w:szCs w:val="24"/>
              </w:rPr>
              <w:t>“Estimated Year 1 Charges”</w:t>
            </w:r>
          </w:p>
        </w:tc>
        <w:tc>
          <w:tcPr>
            <w:tcW w:w="7566" w:type="dxa"/>
          </w:tcPr>
          <w:p w14:paraId="07E95F67" w14:textId="77777777" w:rsidR="008C0B29" w:rsidRPr="004A2C92" w:rsidRDefault="008C0B29" w:rsidP="00E560D4">
            <w:pPr>
              <w:pStyle w:val="GPsDefinition"/>
              <w:numPr>
                <w:ilvl w:val="0"/>
                <w:numId w:val="78"/>
              </w:numPr>
              <w:tabs>
                <w:tab w:val="clear" w:pos="-179"/>
              </w:tabs>
              <w:textAlignment w:val="auto"/>
              <w:rPr>
                <w:sz w:val="24"/>
                <w:szCs w:val="24"/>
              </w:rPr>
            </w:pPr>
            <w:r w:rsidRPr="004A2C92">
              <w:rPr>
                <w:sz w:val="24"/>
                <w:szCs w:val="24"/>
              </w:rPr>
              <w:t>the anticipated total Charges payable by the Buyer in the first Contract Year specified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8C0B29" w:rsidRPr="004A2C92" w14:paraId="06BF4698" w14:textId="77777777" w:rsidTr="00445207">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49CB8" w14:textId="77777777" w:rsidR="008C0B29" w:rsidRPr="004A2C92" w:rsidRDefault="008C0B29" w:rsidP="00445207">
            <w:pPr>
              <w:pStyle w:val="GPSDefinitionTerm"/>
              <w:rPr>
                <w:sz w:val="24"/>
                <w:szCs w:val="24"/>
                <w:lang w:eastAsia="en-GB"/>
              </w:rPr>
            </w:pPr>
            <w:r w:rsidRPr="004A2C92">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88CE91A" w14:textId="77777777" w:rsidR="008C0B29" w:rsidRPr="004A2C92" w:rsidRDefault="008C0B29" w:rsidP="00E560D4">
            <w:pPr>
              <w:pStyle w:val="GPsDefinition"/>
              <w:numPr>
                <w:ilvl w:val="0"/>
                <w:numId w:val="84"/>
              </w:numPr>
              <w:tabs>
                <w:tab w:val="clear" w:pos="-179"/>
              </w:tabs>
              <w:textAlignment w:val="auto"/>
              <w:rPr>
                <w:rFonts w:eastAsiaTheme="minorHAnsi"/>
                <w:sz w:val="24"/>
                <w:szCs w:val="24"/>
                <w:lang w:eastAsia="en-GB"/>
              </w:rPr>
            </w:pPr>
            <w:r w:rsidRPr="004A2C92">
              <w:rPr>
                <w:sz w:val="24"/>
                <w:szCs w:val="24"/>
                <w:lang w:eastAsia="en-GB"/>
              </w:rPr>
              <w:t>means for the purposes of calculating each Party’s annual liability under clause 11.2 :</w:t>
            </w:r>
          </w:p>
          <w:p w14:paraId="60D7755E" w14:textId="77777777" w:rsidR="008C0B29" w:rsidRPr="004A2C92" w:rsidRDefault="008C0B29" w:rsidP="00E560D4">
            <w:pPr>
              <w:pStyle w:val="GPsDefinition"/>
              <w:numPr>
                <w:ilvl w:val="0"/>
                <w:numId w:val="84"/>
              </w:numPr>
              <w:tabs>
                <w:tab w:val="clear" w:pos="-179"/>
              </w:tabs>
              <w:textAlignment w:val="auto"/>
              <w:rPr>
                <w:sz w:val="24"/>
                <w:szCs w:val="24"/>
                <w:lang w:eastAsia="en-GB"/>
              </w:rPr>
            </w:pPr>
            <w:proofErr w:type="spellStart"/>
            <w:r w:rsidRPr="004A2C92">
              <w:rPr>
                <w:sz w:val="24"/>
                <w:szCs w:val="24"/>
                <w:lang w:eastAsia="en-GB"/>
              </w:rPr>
              <w:t>i</w:t>
            </w:r>
            <w:proofErr w:type="spellEnd"/>
            <w:r w:rsidRPr="004A2C92">
              <w:rPr>
                <w:sz w:val="24"/>
                <w:szCs w:val="24"/>
                <w:lang w:eastAsia="en-GB"/>
              </w:rPr>
              <w:t xml:space="preserve">)  in the first Contract Year, the Estimated Year 1 Charges; or </w:t>
            </w:r>
          </w:p>
          <w:p w14:paraId="44BE78B5" w14:textId="77777777" w:rsidR="008C0B29" w:rsidRPr="004A2C92" w:rsidRDefault="008C0B29" w:rsidP="00E560D4">
            <w:pPr>
              <w:pStyle w:val="GPsDefinition"/>
              <w:numPr>
                <w:ilvl w:val="0"/>
                <w:numId w:val="84"/>
              </w:numPr>
              <w:tabs>
                <w:tab w:val="clear" w:pos="-179"/>
              </w:tabs>
              <w:textAlignment w:val="auto"/>
              <w:rPr>
                <w:sz w:val="24"/>
                <w:szCs w:val="24"/>
                <w:lang w:eastAsia="en-GB"/>
              </w:rPr>
            </w:pPr>
          </w:p>
          <w:p w14:paraId="5A297E43" w14:textId="77777777" w:rsidR="008C0B29" w:rsidRPr="004A2C92" w:rsidRDefault="008C0B29" w:rsidP="00E560D4">
            <w:pPr>
              <w:pStyle w:val="GPsDefinition"/>
              <w:numPr>
                <w:ilvl w:val="0"/>
                <w:numId w:val="84"/>
              </w:numPr>
              <w:tabs>
                <w:tab w:val="clear" w:pos="-179"/>
              </w:tabs>
              <w:textAlignment w:val="auto"/>
              <w:rPr>
                <w:sz w:val="24"/>
                <w:szCs w:val="24"/>
                <w:lang w:eastAsia="en-GB"/>
              </w:rPr>
            </w:pPr>
            <w:r w:rsidRPr="004A2C92">
              <w:rPr>
                <w:sz w:val="24"/>
                <w:szCs w:val="24"/>
                <w:lang w:eastAsia="en-GB"/>
              </w:rPr>
              <w:t>ii) in the any subsequent Contract Years, the Charges paid or payable in the previous Call-off Contract Year; or</w:t>
            </w:r>
          </w:p>
          <w:p w14:paraId="04DDA743" w14:textId="77777777" w:rsidR="008C0B29" w:rsidRPr="004A2C92" w:rsidRDefault="008C0B29" w:rsidP="00445207">
            <w:pPr>
              <w:pStyle w:val="GPsDefinition"/>
              <w:rPr>
                <w:sz w:val="24"/>
                <w:szCs w:val="24"/>
                <w:lang w:eastAsia="en-GB"/>
              </w:rPr>
            </w:pPr>
          </w:p>
          <w:p w14:paraId="46665D6D" w14:textId="77777777" w:rsidR="008C0B29" w:rsidRPr="004A2C92" w:rsidRDefault="008C0B29" w:rsidP="00445207">
            <w:pPr>
              <w:pStyle w:val="GPsDefinition"/>
              <w:rPr>
                <w:sz w:val="24"/>
                <w:szCs w:val="24"/>
                <w:lang w:eastAsia="en-GB"/>
              </w:rPr>
            </w:pPr>
            <w:r w:rsidRPr="004A2C92">
              <w:rPr>
                <w:sz w:val="24"/>
                <w:szCs w:val="24"/>
                <w:lang w:eastAsia="en-GB"/>
              </w:rPr>
              <w:t xml:space="preserve">    iii) after the end of the Call-off Contract, the Charges paid or payable in the last Contract Year during the Call-off Contract Period; </w:t>
            </w:r>
          </w:p>
          <w:p w14:paraId="601AFF41" w14:textId="77777777" w:rsidR="008C0B29" w:rsidRPr="004A2C92" w:rsidRDefault="008C0B29" w:rsidP="00E560D4">
            <w:pPr>
              <w:pStyle w:val="GPsDefinition"/>
              <w:numPr>
                <w:ilvl w:val="0"/>
                <w:numId w:val="84"/>
              </w:numPr>
              <w:tabs>
                <w:tab w:val="clear" w:pos="-179"/>
              </w:tabs>
              <w:textAlignment w:val="auto"/>
              <w:rPr>
                <w:sz w:val="24"/>
                <w:szCs w:val="24"/>
                <w:lang w:eastAsia="en-GB"/>
              </w:rPr>
            </w:pPr>
            <w:r w:rsidRPr="004A2C92">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8C0B29" w:rsidRPr="004A2C92" w14:paraId="117AC0CB" w14:textId="77777777" w:rsidTr="00445207">
        <w:tc>
          <w:tcPr>
            <w:tcW w:w="2181" w:type="dxa"/>
          </w:tcPr>
          <w:p w14:paraId="7303F0DC" w14:textId="77777777" w:rsidR="008C0B29" w:rsidRPr="004A2C92" w:rsidRDefault="008C0B29" w:rsidP="00445207">
            <w:pPr>
              <w:pStyle w:val="GPSDefinitionTerm"/>
              <w:rPr>
                <w:sz w:val="24"/>
                <w:szCs w:val="24"/>
              </w:rPr>
            </w:pPr>
            <w:r w:rsidRPr="004A2C92">
              <w:rPr>
                <w:sz w:val="24"/>
                <w:szCs w:val="24"/>
              </w:rPr>
              <w:t>"Equality and Human Rights Commission"</w:t>
            </w:r>
          </w:p>
        </w:tc>
        <w:tc>
          <w:tcPr>
            <w:tcW w:w="7566" w:type="dxa"/>
          </w:tcPr>
          <w:p w14:paraId="793C183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UK Government body named as such as may be renamed or replaced by an equivalent body from time to time;</w:t>
            </w:r>
          </w:p>
        </w:tc>
      </w:tr>
      <w:tr w:rsidR="008C0B29" w:rsidRPr="004A2C92" w14:paraId="56F650B0" w14:textId="77777777" w:rsidTr="00445207">
        <w:tc>
          <w:tcPr>
            <w:tcW w:w="2181" w:type="dxa"/>
          </w:tcPr>
          <w:p w14:paraId="2D42DD20" w14:textId="77777777" w:rsidR="008C0B29" w:rsidRPr="004A2C92" w:rsidRDefault="008C0B29" w:rsidP="00445207">
            <w:pPr>
              <w:pStyle w:val="GPSDefinitionTerm"/>
              <w:rPr>
                <w:sz w:val="24"/>
                <w:szCs w:val="24"/>
              </w:rPr>
            </w:pPr>
            <w:r w:rsidRPr="004A2C92">
              <w:rPr>
                <w:sz w:val="24"/>
                <w:szCs w:val="24"/>
              </w:rPr>
              <w:t>"Existing IPR"</w:t>
            </w:r>
          </w:p>
        </w:tc>
        <w:tc>
          <w:tcPr>
            <w:tcW w:w="7566" w:type="dxa"/>
          </w:tcPr>
          <w:p w14:paraId="7929E2F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and all IPR that are owned by or licensed to either Party and which are or have been developed independently of the Contract (whether prior to the Start Date or otherwise);</w:t>
            </w:r>
          </w:p>
        </w:tc>
      </w:tr>
      <w:tr w:rsidR="008C0B29" w:rsidRPr="004A2C92" w14:paraId="1507914A" w14:textId="77777777" w:rsidTr="00445207">
        <w:tc>
          <w:tcPr>
            <w:tcW w:w="2181" w:type="dxa"/>
          </w:tcPr>
          <w:p w14:paraId="42825A1C" w14:textId="77777777" w:rsidR="008C0B29" w:rsidRPr="004A2C92" w:rsidRDefault="008C0B29" w:rsidP="00445207">
            <w:pPr>
              <w:pStyle w:val="GPSDefinitionTerm"/>
              <w:rPr>
                <w:sz w:val="24"/>
                <w:szCs w:val="24"/>
              </w:rPr>
            </w:pPr>
            <w:r w:rsidRPr="004A2C92">
              <w:rPr>
                <w:sz w:val="24"/>
                <w:szCs w:val="24"/>
              </w:rPr>
              <w:t>"Expiry Date"</w:t>
            </w:r>
          </w:p>
        </w:tc>
        <w:tc>
          <w:tcPr>
            <w:tcW w:w="7566" w:type="dxa"/>
          </w:tcPr>
          <w:p w14:paraId="1DC7CCC6" w14:textId="77777777" w:rsidR="008C0B29" w:rsidRPr="004A2C92" w:rsidRDefault="008C0B29" w:rsidP="00445207">
            <w:pPr>
              <w:pStyle w:val="GPSDefinitionL2"/>
              <w:tabs>
                <w:tab w:val="left" w:pos="144"/>
              </w:tabs>
              <w:adjustRightInd w:val="0"/>
              <w:ind w:left="144" w:firstLine="0"/>
              <w:rPr>
                <w:sz w:val="24"/>
                <w:szCs w:val="24"/>
              </w:rPr>
            </w:pPr>
            <w:r w:rsidRPr="004A2C92">
              <w:rPr>
                <w:sz w:val="24"/>
                <w:szCs w:val="24"/>
              </w:rPr>
              <w:t xml:space="preserve">the Framework Expiry Date or the Call-Off Expiry Date (as the context dictates); </w:t>
            </w:r>
          </w:p>
        </w:tc>
      </w:tr>
      <w:tr w:rsidR="008C0B29" w:rsidRPr="004A2C92" w14:paraId="717F5FD6" w14:textId="77777777" w:rsidTr="00445207">
        <w:tc>
          <w:tcPr>
            <w:tcW w:w="2181" w:type="dxa"/>
          </w:tcPr>
          <w:p w14:paraId="5E5D70B0" w14:textId="77777777" w:rsidR="008C0B29" w:rsidRPr="004A2C92" w:rsidRDefault="008C0B29" w:rsidP="00445207">
            <w:pPr>
              <w:pStyle w:val="GPSDefinitionTerm"/>
              <w:rPr>
                <w:sz w:val="24"/>
                <w:szCs w:val="24"/>
              </w:rPr>
            </w:pPr>
            <w:r w:rsidRPr="004A2C92">
              <w:rPr>
                <w:sz w:val="24"/>
                <w:szCs w:val="24"/>
              </w:rPr>
              <w:t>"Extension Period"</w:t>
            </w:r>
          </w:p>
        </w:tc>
        <w:tc>
          <w:tcPr>
            <w:tcW w:w="7566" w:type="dxa"/>
          </w:tcPr>
          <w:p w14:paraId="41B9019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Framework Optional Extension Period or the Call-Off Optional Extension Period as the context dictates;</w:t>
            </w:r>
          </w:p>
        </w:tc>
      </w:tr>
      <w:tr w:rsidR="008C0B29" w:rsidRPr="004A2C92" w14:paraId="2E88A260" w14:textId="77777777" w:rsidTr="00445207">
        <w:tc>
          <w:tcPr>
            <w:tcW w:w="2181" w:type="dxa"/>
          </w:tcPr>
          <w:p w14:paraId="3E8C8E5A" w14:textId="77777777" w:rsidR="008C0B29" w:rsidRPr="004A2C92" w:rsidRDefault="008C0B29" w:rsidP="00445207">
            <w:pPr>
              <w:pStyle w:val="GPSDefinitionTerm"/>
              <w:rPr>
                <w:sz w:val="24"/>
                <w:szCs w:val="24"/>
              </w:rPr>
            </w:pPr>
            <w:r w:rsidRPr="004A2C92">
              <w:rPr>
                <w:sz w:val="24"/>
                <w:szCs w:val="24"/>
              </w:rPr>
              <w:lastRenderedPageBreak/>
              <w:t>"FOIA"</w:t>
            </w:r>
          </w:p>
        </w:tc>
        <w:tc>
          <w:tcPr>
            <w:tcW w:w="7566" w:type="dxa"/>
          </w:tcPr>
          <w:p w14:paraId="313DE50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C0B29" w:rsidRPr="004A2C92" w14:paraId="659D29D4" w14:textId="77777777" w:rsidTr="00445207">
        <w:tc>
          <w:tcPr>
            <w:tcW w:w="2181" w:type="dxa"/>
          </w:tcPr>
          <w:p w14:paraId="4ACA0C60" w14:textId="77777777" w:rsidR="008C0B29" w:rsidRPr="004A2C92" w:rsidRDefault="008C0B29" w:rsidP="00445207">
            <w:pPr>
              <w:pStyle w:val="GPSDefinitionTerm"/>
              <w:rPr>
                <w:sz w:val="24"/>
                <w:szCs w:val="24"/>
              </w:rPr>
            </w:pPr>
            <w:r w:rsidRPr="004A2C92">
              <w:rPr>
                <w:sz w:val="24"/>
                <w:szCs w:val="24"/>
              </w:rPr>
              <w:t>"Force Majeure Event"</w:t>
            </w:r>
          </w:p>
        </w:tc>
        <w:tc>
          <w:tcPr>
            <w:tcW w:w="7566" w:type="dxa"/>
          </w:tcPr>
          <w:p w14:paraId="44498E0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event, occurrence, circumstance, matter or cause affecting the performance by either the Relevant Authority or the Supplier of its obligations arising from:</w:t>
            </w:r>
          </w:p>
          <w:p w14:paraId="54D968A5"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acts, events, omissions, happenings or non-happenings beyond the reasonable control of the Affected Party which prevent or materially delay the Affected Party from performing its obligations under a Contract;</w:t>
            </w:r>
          </w:p>
          <w:p w14:paraId="33906932"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riots, civil commotion, war or armed conflict, acts of terrorism, nuclear, biological or chemical warfare;</w:t>
            </w:r>
          </w:p>
          <w:p w14:paraId="4620622E"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acts of a Crown Body, local government or regulatory bodies;</w:t>
            </w:r>
          </w:p>
          <w:p w14:paraId="63634F55"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fire, flood or any disaster; or</w:t>
            </w:r>
          </w:p>
          <w:p w14:paraId="73E75ACC"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 industrial dispute affecting a third party for which a substitute third party is not reasonably available but excluding:</w:t>
            </w:r>
          </w:p>
          <w:p w14:paraId="0D934C08"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 xml:space="preserve">any industrial dispute relating to the Supplier, the Supplier Staff (including any subsets of them) or any other failure in the Supplier or the Subcontractor's supply chain; </w:t>
            </w:r>
          </w:p>
          <w:p w14:paraId="66D89590"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any event, occurrence, circumstance, matter or cause which is attributable to the wilful act, neglect or failure to take reasonable precautions against it by the Party concerned; and</w:t>
            </w:r>
          </w:p>
          <w:p w14:paraId="1DEE9A2B"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any failure of delay caused by a lack of funds;</w:t>
            </w:r>
          </w:p>
        </w:tc>
      </w:tr>
      <w:tr w:rsidR="008C0B29" w:rsidRPr="004A2C92" w14:paraId="7A6B89C7" w14:textId="77777777" w:rsidTr="00445207">
        <w:tc>
          <w:tcPr>
            <w:tcW w:w="2181" w:type="dxa"/>
          </w:tcPr>
          <w:p w14:paraId="595A8B6C" w14:textId="77777777" w:rsidR="008C0B29" w:rsidRPr="004A2C92" w:rsidRDefault="008C0B29" w:rsidP="00445207">
            <w:pPr>
              <w:pStyle w:val="GPSDefinitionTerm"/>
              <w:rPr>
                <w:sz w:val="24"/>
                <w:szCs w:val="24"/>
              </w:rPr>
            </w:pPr>
            <w:r w:rsidRPr="004A2C92">
              <w:rPr>
                <w:sz w:val="24"/>
                <w:szCs w:val="24"/>
              </w:rPr>
              <w:t>"Force Majeure Notice"</w:t>
            </w:r>
          </w:p>
        </w:tc>
        <w:tc>
          <w:tcPr>
            <w:tcW w:w="7566" w:type="dxa"/>
          </w:tcPr>
          <w:p w14:paraId="01A38D2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written notice served by the Affected Party on the other Party stating that the Affected Party believes that there is a Force Majeure Event;</w:t>
            </w:r>
          </w:p>
        </w:tc>
      </w:tr>
      <w:tr w:rsidR="008C0B29" w:rsidRPr="004A2C92" w14:paraId="5AECCC41" w14:textId="77777777" w:rsidTr="00445207">
        <w:tc>
          <w:tcPr>
            <w:tcW w:w="2181" w:type="dxa"/>
          </w:tcPr>
          <w:p w14:paraId="0A918B5D" w14:textId="77777777" w:rsidR="008C0B29" w:rsidRPr="004A2C92" w:rsidRDefault="008C0B29" w:rsidP="00445207">
            <w:pPr>
              <w:pStyle w:val="GPSDefinitionTerm"/>
              <w:rPr>
                <w:sz w:val="24"/>
                <w:szCs w:val="24"/>
              </w:rPr>
            </w:pPr>
            <w:r w:rsidRPr="004A2C92">
              <w:rPr>
                <w:sz w:val="24"/>
                <w:szCs w:val="24"/>
              </w:rPr>
              <w:t>"Framework Award Form"</w:t>
            </w:r>
          </w:p>
        </w:tc>
        <w:tc>
          <w:tcPr>
            <w:tcW w:w="7566" w:type="dxa"/>
          </w:tcPr>
          <w:p w14:paraId="0C9C156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document outlining the Framework Incorporated Terms and crucial information required for the Framework Contract, to be executed by the Supplier and CCS;</w:t>
            </w:r>
          </w:p>
        </w:tc>
      </w:tr>
      <w:tr w:rsidR="008C0B29" w:rsidRPr="004A2C92" w14:paraId="7B6488ED" w14:textId="77777777" w:rsidTr="00445207">
        <w:tc>
          <w:tcPr>
            <w:tcW w:w="2181" w:type="dxa"/>
          </w:tcPr>
          <w:p w14:paraId="4964C549" w14:textId="77777777" w:rsidR="008C0B29" w:rsidRPr="004A2C92" w:rsidRDefault="008C0B29" w:rsidP="00445207">
            <w:pPr>
              <w:pStyle w:val="GPSDefinitionTerm"/>
              <w:rPr>
                <w:sz w:val="24"/>
                <w:szCs w:val="24"/>
              </w:rPr>
            </w:pPr>
            <w:r w:rsidRPr="004A2C92">
              <w:rPr>
                <w:sz w:val="24"/>
                <w:szCs w:val="24"/>
              </w:rPr>
              <w:t>"Framework Contract"</w:t>
            </w:r>
          </w:p>
        </w:tc>
        <w:tc>
          <w:tcPr>
            <w:tcW w:w="7566" w:type="dxa"/>
          </w:tcPr>
          <w:p w14:paraId="39F15C0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8C0B29" w:rsidRPr="004A2C92" w14:paraId="7F4F3ADE" w14:textId="77777777" w:rsidTr="00445207">
        <w:tc>
          <w:tcPr>
            <w:tcW w:w="2181" w:type="dxa"/>
          </w:tcPr>
          <w:p w14:paraId="5AE5ED1F" w14:textId="77777777" w:rsidR="008C0B29" w:rsidRPr="004A2C92" w:rsidRDefault="008C0B29" w:rsidP="00445207">
            <w:pPr>
              <w:pStyle w:val="GPSDefinitionTerm"/>
              <w:rPr>
                <w:sz w:val="24"/>
                <w:szCs w:val="24"/>
              </w:rPr>
            </w:pPr>
            <w:r w:rsidRPr="004A2C92">
              <w:rPr>
                <w:sz w:val="24"/>
                <w:szCs w:val="24"/>
              </w:rPr>
              <w:t>"Framework Contract Period"</w:t>
            </w:r>
          </w:p>
        </w:tc>
        <w:tc>
          <w:tcPr>
            <w:tcW w:w="7566" w:type="dxa"/>
          </w:tcPr>
          <w:p w14:paraId="41C6B65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period from the Framework Start Date until the End Date or earlier termination of the Framework Contract;</w:t>
            </w:r>
          </w:p>
        </w:tc>
      </w:tr>
      <w:tr w:rsidR="008C0B29" w:rsidRPr="004A2C92" w14:paraId="30BFB2DF" w14:textId="77777777" w:rsidTr="00445207">
        <w:tc>
          <w:tcPr>
            <w:tcW w:w="2181" w:type="dxa"/>
          </w:tcPr>
          <w:p w14:paraId="1D92471E" w14:textId="77777777" w:rsidR="008C0B29" w:rsidRPr="004A2C92" w:rsidRDefault="008C0B29" w:rsidP="00445207">
            <w:pPr>
              <w:pStyle w:val="GPSDefinitionTerm"/>
              <w:rPr>
                <w:sz w:val="24"/>
                <w:szCs w:val="24"/>
              </w:rPr>
            </w:pPr>
            <w:r w:rsidRPr="004A2C92">
              <w:rPr>
                <w:sz w:val="24"/>
                <w:szCs w:val="24"/>
              </w:rPr>
              <w:t>"Framework Expiry Date"</w:t>
            </w:r>
          </w:p>
        </w:tc>
        <w:tc>
          <w:tcPr>
            <w:tcW w:w="7566" w:type="dxa"/>
          </w:tcPr>
          <w:p w14:paraId="0FBF161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date of the end of the Framework Contract as stated in the Framework Award Form;</w:t>
            </w:r>
          </w:p>
        </w:tc>
      </w:tr>
      <w:tr w:rsidR="008C0B29" w:rsidRPr="004A2C92" w14:paraId="3A8869D8" w14:textId="77777777" w:rsidTr="00445207">
        <w:tc>
          <w:tcPr>
            <w:tcW w:w="2181" w:type="dxa"/>
          </w:tcPr>
          <w:p w14:paraId="453DDD2B" w14:textId="77777777" w:rsidR="008C0B29" w:rsidRPr="004A2C92" w:rsidRDefault="008C0B29" w:rsidP="00445207">
            <w:pPr>
              <w:pStyle w:val="GPSDefinitionTerm"/>
              <w:rPr>
                <w:sz w:val="24"/>
                <w:szCs w:val="24"/>
              </w:rPr>
            </w:pPr>
            <w:r w:rsidRPr="004A2C92">
              <w:rPr>
                <w:sz w:val="24"/>
                <w:szCs w:val="24"/>
              </w:rPr>
              <w:t>"Framework Incorporated Terms"</w:t>
            </w:r>
          </w:p>
        </w:tc>
        <w:tc>
          <w:tcPr>
            <w:tcW w:w="7566" w:type="dxa"/>
          </w:tcPr>
          <w:p w14:paraId="715A916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contractual terms applicable to the Framework Contract specified in the Framework Award Form;</w:t>
            </w:r>
          </w:p>
        </w:tc>
      </w:tr>
      <w:tr w:rsidR="008C0B29" w:rsidRPr="004A2C92" w14:paraId="5546E8CB" w14:textId="77777777" w:rsidTr="00445207">
        <w:tc>
          <w:tcPr>
            <w:tcW w:w="2181" w:type="dxa"/>
          </w:tcPr>
          <w:p w14:paraId="1E514615" w14:textId="77777777" w:rsidR="008C0B29" w:rsidRPr="004A2C92" w:rsidRDefault="008C0B29" w:rsidP="00445207">
            <w:pPr>
              <w:pStyle w:val="GPSDefinitionTerm"/>
              <w:rPr>
                <w:sz w:val="24"/>
                <w:szCs w:val="24"/>
              </w:rPr>
            </w:pPr>
            <w:r w:rsidRPr="004A2C92">
              <w:rPr>
                <w:sz w:val="24"/>
                <w:szCs w:val="24"/>
              </w:rPr>
              <w:lastRenderedPageBreak/>
              <w:t>"Framework Initial Period"</w:t>
            </w:r>
          </w:p>
        </w:tc>
        <w:tc>
          <w:tcPr>
            <w:tcW w:w="7566" w:type="dxa"/>
          </w:tcPr>
          <w:p w14:paraId="2EFA597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initial term of the Framework Contract as specified in the Framework Award Form;</w:t>
            </w:r>
          </w:p>
        </w:tc>
      </w:tr>
      <w:tr w:rsidR="008C0B29" w:rsidRPr="004A2C92" w14:paraId="7E125624" w14:textId="77777777" w:rsidTr="00445207">
        <w:tc>
          <w:tcPr>
            <w:tcW w:w="2181" w:type="dxa"/>
          </w:tcPr>
          <w:p w14:paraId="1C5DA74A" w14:textId="77777777" w:rsidR="008C0B29" w:rsidRPr="004A2C92" w:rsidRDefault="008C0B29" w:rsidP="00445207">
            <w:pPr>
              <w:pStyle w:val="GPSDefinitionTerm"/>
              <w:rPr>
                <w:sz w:val="24"/>
                <w:szCs w:val="24"/>
              </w:rPr>
            </w:pPr>
            <w:r w:rsidRPr="004A2C92">
              <w:rPr>
                <w:sz w:val="24"/>
                <w:szCs w:val="24"/>
              </w:rPr>
              <w:t>"Framework Optional Extension Period"</w:t>
            </w:r>
          </w:p>
        </w:tc>
        <w:tc>
          <w:tcPr>
            <w:tcW w:w="7566" w:type="dxa"/>
          </w:tcPr>
          <w:p w14:paraId="4FE778C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such period or periods beyond which the Framework Initial Period may be extended up to a maximum of the number of years in total specified in the Framework Award Form;</w:t>
            </w:r>
          </w:p>
        </w:tc>
      </w:tr>
      <w:tr w:rsidR="008C0B29" w:rsidRPr="004A2C92" w14:paraId="26ECB5A7" w14:textId="77777777" w:rsidTr="00445207">
        <w:tc>
          <w:tcPr>
            <w:tcW w:w="2181" w:type="dxa"/>
          </w:tcPr>
          <w:p w14:paraId="207FA515" w14:textId="77777777" w:rsidR="008C0B29" w:rsidRPr="004A2C92" w:rsidRDefault="008C0B29" w:rsidP="00445207">
            <w:pPr>
              <w:pStyle w:val="GPSDefinitionTerm"/>
              <w:keepNext/>
              <w:rPr>
                <w:sz w:val="24"/>
                <w:szCs w:val="24"/>
              </w:rPr>
            </w:pPr>
            <w:r w:rsidRPr="004A2C92">
              <w:rPr>
                <w:sz w:val="24"/>
                <w:szCs w:val="24"/>
              </w:rPr>
              <w:t>"Framework Price(s)"</w:t>
            </w:r>
          </w:p>
        </w:tc>
        <w:tc>
          <w:tcPr>
            <w:tcW w:w="7566" w:type="dxa"/>
          </w:tcPr>
          <w:p w14:paraId="5BECCFC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price(s) applicable to the provision of the Deliverables set out in Framework Schedule 3 (Framework Prices);</w:t>
            </w:r>
          </w:p>
        </w:tc>
      </w:tr>
      <w:tr w:rsidR="008C0B29" w:rsidRPr="004A2C92" w14:paraId="42961BC9" w14:textId="77777777" w:rsidTr="00445207">
        <w:tc>
          <w:tcPr>
            <w:tcW w:w="2181" w:type="dxa"/>
          </w:tcPr>
          <w:p w14:paraId="62019AC3" w14:textId="77777777" w:rsidR="008C0B29" w:rsidRPr="004A2C92" w:rsidRDefault="008C0B29" w:rsidP="00445207">
            <w:pPr>
              <w:pStyle w:val="GPSDefinitionTerm"/>
              <w:rPr>
                <w:sz w:val="24"/>
                <w:szCs w:val="24"/>
              </w:rPr>
            </w:pPr>
            <w:r w:rsidRPr="004A2C92">
              <w:rPr>
                <w:sz w:val="24"/>
                <w:szCs w:val="24"/>
              </w:rPr>
              <w:t>"Framework Special Terms"</w:t>
            </w:r>
          </w:p>
        </w:tc>
        <w:tc>
          <w:tcPr>
            <w:tcW w:w="7566" w:type="dxa"/>
          </w:tcPr>
          <w:p w14:paraId="729B158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additional terms and conditions specified in the Framework Award Form incorporated into the Framework Contract;</w:t>
            </w:r>
          </w:p>
        </w:tc>
      </w:tr>
      <w:tr w:rsidR="008C0B29" w:rsidRPr="004A2C92" w14:paraId="0E28D6AC" w14:textId="77777777" w:rsidTr="00445207">
        <w:tc>
          <w:tcPr>
            <w:tcW w:w="2181" w:type="dxa"/>
          </w:tcPr>
          <w:p w14:paraId="13B4C0F8" w14:textId="77777777" w:rsidR="008C0B29" w:rsidRPr="004A2C92" w:rsidRDefault="008C0B29" w:rsidP="00445207">
            <w:pPr>
              <w:pStyle w:val="GPSDefinitionTerm"/>
              <w:rPr>
                <w:sz w:val="24"/>
                <w:szCs w:val="24"/>
              </w:rPr>
            </w:pPr>
            <w:r w:rsidRPr="004A2C92">
              <w:rPr>
                <w:sz w:val="24"/>
                <w:szCs w:val="24"/>
              </w:rPr>
              <w:t>"Framework Start Date"</w:t>
            </w:r>
          </w:p>
        </w:tc>
        <w:tc>
          <w:tcPr>
            <w:tcW w:w="7566" w:type="dxa"/>
          </w:tcPr>
          <w:p w14:paraId="185BA07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date of start of the Framework Contract as stated in the Framework Award Form;</w:t>
            </w:r>
          </w:p>
        </w:tc>
      </w:tr>
      <w:tr w:rsidR="008C0B29" w:rsidRPr="004A2C92" w14:paraId="0D46804A" w14:textId="77777777" w:rsidTr="00445207">
        <w:tc>
          <w:tcPr>
            <w:tcW w:w="2181" w:type="dxa"/>
          </w:tcPr>
          <w:p w14:paraId="4FC0303E" w14:textId="77777777" w:rsidR="008C0B29" w:rsidRPr="004A2C92" w:rsidRDefault="008C0B29" w:rsidP="00445207">
            <w:pPr>
              <w:pStyle w:val="GPSDefinitionTerm"/>
              <w:rPr>
                <w:sz w:val="24"/>
                <w:szCs w:val="24"/>
              </w:rPr>
            </w:pPr>
            <w:r w:rsidRPr="004A2C92">
              <w:rPr>
                <w:sz w:val="24"/>
                <w:szCs w:val="24"/>
              </w:rPr>
              <w:t>"Framework Tender Response"</w:t>
            </w:r>
          </w:p>
        </w:tc>
        <w:tc>
          <w:tcPr>
            <w:tcW w:w="7566" w:type="dxa"/>
          </w:tcPr>
          <w:p w14:paraId="1B07975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tender submitted by the Supplier to CCS and annexed to or referred to in Framework Schedule 2 (Framework Tender Response);</w:t>
            </w:r>
          </w:p>
        </w:tc>
      </w:tr>
      <w:tr w:rsidR="008C0B29" w:rsidRPr="004A2C92" w14:paraId="39778062" w14:textId="77777777" w:rsidTr="00445207">
        <w:tc>
          <w:tcPr>
            <w:tcW w:w="2181" w:type="dxa"/>
          </w:tcPr>
          <w:p w14:paraId="64B43E85" w14:textId="77777777" w:rsidR="008C0B29" w:rsidRPr="004A2C92" w:rsidRDefault="008C0B29" w:rsidP="00445207">
            <w:pPr>
              <w:pStyle w:val="GPSDefinitionTerm"/>
              <w:rPr>
                <w:sz w:val="24"/>
                <w:szCs w:val="24"/>
              </w:rPr>
            </w:pPr>
            <w:r w:rsidRPr="004A2C92">
              <w:rPr>
                <w:sz w:val="24"/>
                <w:szCs w:val="24"/>
              </w:rPr>
              <w:t>"Further Competition Procedure"</w:t>
            </w:r>
          </w:p>
        </w:tc>
        <w:tc>
          <w:tcPr>
            <w:tcW w:w="7566" w:type="dxa"/>
          </w:tcPr>
          <w:p w14:paraId="71CF518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further competition procedure described in Framework Schedule 7 (Call-Off Procedure and Award Criteria);</w:t>
            </w:r>
          </w:p>
        </w:tc>
      </w:tr>
      <w:tr w:rsidR="008C0B29" w:rsidRPr="004A2C92" w14:paraId="24917ADA" w14:textId="77777777" w:rsidTr="00445207">
        <w:tc>
          <w:tcPr>
            <w:tcW w:w="2181" w:type="dxa"/>
          </w:tcPr>
          <w:p w14:paraId="38850F70" w14:textId="77777777" w:rsidR="008C0B29" w:rsidRPr="004A2C92" w:rsidRDefault="008C0B29" w:rsidP="00445207">
            <w:pPr>
              <w:pStyle w:val="GPSDefinitionTerm"/>
              <w:rPr>
                <w:sz w:val="24"/>
                <w:szCs w:val="24"/>
              </w:rPr>
            </w:pPr>
            <w:r w:rsidRPr="004A2C92">
              <w:rPr>
                <w:sz w:val="24"/>
                <w:szCs w:val="24"/>
              </w:rPr>
              <w:t>"GDPR"</w:t>
            </w:r>
          </w:p>
        </w:tc>
        <w:tc>
          <w:tcPr>
            <w:tcW w:w="7566" w:type="dxa"/>
          </w:tcPr>
          <w:p w14:paraId="63ADFB6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General Data Protection Regulation (Regulation (EU) 2016/679)</w:t>
            </w:r>
          </w:p>
        </w:tc>
      </w:tr>
      <w:tr w:rsidR="008C0B29" w:rsidRPr="004A2C92" w14:paraId="32B0B082" w14:textId="77777777" w:rsidTr="00445207">
        <w:tc>
          <w:tcPr>
            <w:tcW w:w="2181" w:type="dxa"/>
          </w:tcPr>
          <w:p w14:paraId="7C22C306" w14:textId="77777777" w:rsidR="008C0B29" w:rsidRPr="004A2C92" w:rsidRDefault="008C0B29" w:rsidP="00445207">
            <w:pPr>
              <w:pStyle w:val="GPSDefinitionTerm"/>
              <w:rPr>
                <w:sz w:val="24"/>
                <w:szCs w:val="24"/>
              </w:rPr>
            </w:pPr>
            <w:r w:rsidRPr="004A2C92">
              <w:rPr>
                <w:sz w:val="24"/>
                <w:szCs w:val="24"/>
              </w:rPr>
              <w:t>"General Anti-Abuse Rule"</w:t>
            </w:r>
          </w:p>
        </w:tc>
        <w:tc>
          <w:tcPr>
            <w:tcW w:w="7566" w:type="dxa"/>
          </w:tcPr>
          <w:p w14:paraId="5CA0C878"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the legislation in Part 5 of the Finance Act 2013 and; and </w:t>
            </w:r>
          </w:p>
          <w:p w14:paraId="1F379736"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any future legislation introduced into parliament to counteract tax advantages arising from abusive arrangements to avoid National Insurance contributions;</w:t>
            </w:r>
          </w:p>
        </w:tc>
      </w:tr>
      <w:tr w:rsidR="008C0B29" w:rsidRPr="004A2C92" w14:paraId="259AC641" w14:textId="77777777" w:rsidTr="00445207">
        <w:tc>
          <w:tcPr>
            <w:tcW w:w="2181" w:type="dxa"/>
          </w:tcPr>
          <w:p w14:paraId="3F70466A" w14:textId="77777777" w:rsidR="008C0B29" w:rsidRPr="004A2C92" w:rsidRDefault="008C0B29" w:rsidP="00445207">
            <w:pPr>
              <w:pStyle w:val="GPSDefinitionTerm"/>
              <w:rPr>
                <w:sz w:val="24"/>
                <w:szCs w:val="24"/>
              </w:rPr>
            </w:pPr>
            <w:r w:rsidRPr="004A2C92">
              <w:rPr>
                <w:sz w:val="24"/>
                <w:szCs w:val="24"/>
              </w:rPr>
              <w:t>"General Change in Law"</w:t>
            </w:r>
          </w:p>
        </w:tc>
        <w:tc>
          <w:tcPr>
            <w:tcW w:w="7566" w:type="dxa"/>
          </w:tcPr>
          <w:p w14:paraId="514A2C8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Change in Law where the change is of a general legislative nature (including taxation or duties of any sort affecting the Supplier) or which affects or relates to a Comparable Supply;</w:t>
            </w:r>
          </w:p>
        </w:tc>
      </w:tr>
      <w:tr w:rsidR="008C0B29" w:rsidRPr="004A2C92" w14:paraId="64C3160F" w14:textId="77777777" w:rsidTr="00445207">
        <w:tc>
          <w:tcPr>
            <w:tcW w:w="2181" w:type="dxa"/>
          </w:tcPr>
          <w:p w14:paraId="3DB48095" w14:textId="77777777" w:rsidR="008C0B29" w:rsidRPr="004A2C92" w:rsidRDefault="008C0B29" w:rsidP="00445207">
            <w:pPr>
              <w:pStyle w:val="GPSDefinitionTerm"/>
              <w:rPr>
                <w:sz w:val="24"/>
                <w:szCs w:val="24"/>
              </w:rPr>
            </w:pPr>
            <w:r w:rsidRPr="004A2C92">
              <w:rPr>
                <w:sz w:val="24"/>
                <w:szCs w:val="24"/>
              </w:rPr>
              <w:t>"Goods"</w:t>
            </w:r>
          </w:p>
        </w:tc>
        <w:tc>
          <w:tcPr>
            <w:tcW w:w="7566" w:type="dxa"/>
          </w:tcPr>
          <w:p w14:paraId="50B5AD3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goods made available by the Supplier as specified in Framework Schedule 1 (Specification) and in relation to a Call-Off Contract as specified in the Order Form ;</w:t>
            </w:r>
          </w:p>
        </w:tc>
      </w:tr>
      <w:tr w:rsidR="008C0B29" w:rsidRPr="004A2C92" w14:paraId="565DB47A" w14:textId="77777777" w:rsidTr="00445207">
        <w:tc>
          <w:tcPr>
            <w:tcW w:w="2181" w:type="dxa"/>
          </w:tcPr>
          <w:p w14:paraId="2B3219B0" w14:textId="77777777" w:rsidR="008C0B29" w:rsidRPr="004A2C92" w:rsidRDefault="008C0B29" w:rsidP="00445207">
            <w:pPr>
              <w:pStyle w:val="GPSDefinitionTerm"/>
              <w:rPr>
                <w:sz w:val="24"/>
                <w:szCs w:val="24"/>
              </w:rPr>
            </w:pPr>
            <w:r w:rsidRPr="004A2C92">
              <w:rPr>
                <w:sz w:val="24"/>
                <w:szCs w:val="24"/>
              </w:rPr>
              <w:t>"Good Industry Practice"</w:t>
            </w:r>
          </w:p>
        </w:tc>
        <w:tc>
          <w:tcPr>
            <w:tcW w:w="7566" w:type="dxa"/>
          </w:tcPr>
          <w:p w14:paraId="3C103F6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C0B29" w:rsidRPr="004A2C92" w14:paraId="4EEA3985" w14:textId="77777777" w:rsidTr="00445207">
        <w:tc>
          <w:tcPr>
            <w:tcW w:w="2181" w:type="dxa"/>
          </w:tcPr>
          <w:p w14:paraId="63E18688" w14:textId="77777777" w:rsidR="008C0B29" w:rsidRPr="004A2C92" w:rsidRDefault="008C0B29" w:rsidP="00445207">
            <w:pPr>
              <w:pStyle w:val="GPSDefinitionTerm"/>
              <w:rPr>
                <w:sz w:val="24"/>
                <w:szCs w:val="24"/>
              </w:rPr>
            </w:pPr>
            <w:r w:rsidRPr="004A2C92">
              <w:rPr>
                <w:sz w:val="24"/>
                <w:szCs w:val="24"/>
              </w:rPr>
              <w:t>"Government"</w:t>
            </w:r>
          </w:p>
        </w:tc>
        <w:tc>
          <w:tcPr>
            <w:tcW w:w="7566" w:type="dxa"/>
          </w:tcPr>
          <w:p w14:paraId="5DF303E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C0B29" w:rsidRPr="004A2C92" w14:paraId="1D29F904" w14:textId="77777777" w:rsidTr="00445207">
        <w:tc>
          <w:tcPr>
            <w:tcW w:w="2181" w:type="dxa"/>
          </w:tcPr>
          <w:p w14:paraId="0AAD736B" w14:textId="77777777" w:rsidR="008C0B29" w:rsidRPr="004A2C92" w:rsidRDefault="008C0B29" w:rsidP="00445207">
            <w:pPr>
              <w:pStyle w:val="GPSDefinitionTerm"/>
              <w:rPr>
                <w:sz w:val="24"/>
                <w:szCs w:val="24"/>
              </w:rPr>
            </w:pPr>
            <w:r w:rsidRPr="004A2C92">
              <w:rPr>
                <w:sz w:val="24"/>
                <w:szCs w:val="24"/>
              </w:rPr>
              <w:t>"Government Data"</w:t>
            </w:r>
          </w:p>
        </w:tc>
        <w:tc>
          <w:tcPr>
            <w:tcW w:w="7566" w:type="dxa"/>
          </w:tcPr>
          <w:p w14:paraId="3B318A0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the data, text, drawings, diagrams, images or sounds (together with any database made up of any of these) which are embodied </w:t>
            </w:r>
            <w:r w:rsidRPr="004A2C92">
              <w:rPr>
                <w:sz w:val="24"/>
                <w:szCs w:val="24"/>
              </w:rPr>
              <w:lastRenderedPageBreak/>
              <w:t>in any electronic, magnetic, optical or tangible media, including any of the Authority’s Confidential Information, and which:</w:t>
            </w:r>
          </w:p>
          <w:p w14:paraId="7688937E"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are supplied to the Supplier by or on behalf of the Authority; or</w:t>
            </w:r>
          </w:p>
          <w:p w14:paraId="708F3305"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the Supplier is required to generate, process, store or transmit pursuant to a Contract; or</w:t>
            </w:r>
          </w:p>
          <w:p w14:paraId="40A53689"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any Personal Data for which the Authority is the Data Controller;</w:t>
            </w:r>
          </w:p>
        </w:tc>
      </w:tr>
      <w:tr w:rsidR="008C0B29" w:rsidRPr="004A2C92" w14:paraId="6FAE9874" w14:textId="77777777" w:rsidTr="00445207">
        <w:tc>
          <w:tcPr>
            <w:tcW w:w="2181" w:type="dxa"/>
          </w:tcPr>
          <w:p w14:paraId="6E42E0B9" w14:textId="77777777" w:rsidR="008C0B29" w:rsidRPr="004A2C92" w:rsidRDefault="008C0B29" w:rsidP="00445207">
            <w:pPr>
              <w:pStyle w:val="GPSDefinitionTerm"/>
              <w:rPr>
                <w:sz w:val="24"/>
                <w:szCs w:val="24"/>
              </w:rPr>
            </w:pPr>
            <w:r w:rsidRPr="004A2C92">
              <w:rPr>
                <w:sz w:val="24"/>
                <w:szCs w:val="24"/>
              </w:rPr>
              <w:lastRenderedPageBreak/>
              <w:t>"Government Procurement Card"</w:t>
            </w:r>
          </w:p>
        </w:tc>
        <w:tc>
          <w:tcPr>
            <w:tcW w:w="7566" w:type="dxa"/>
          </w:tcPr>
          <w:p w14:paraId="16B403FC" w14:textId="77777777" w:rsidR="008C0B29" w:rsidRPr="004A2C92" w:rsidRDefault="008C0B29" w:rsidP="00E560D4">
            <w:pPr>
              <w:pStyle w:val="GPsDefinition"/>
              <w:numPr>
                <w:ilvl w:val="0"/>
                <w:numId w:val="78"/>
              </w:numPr>
              <w:tabs>
                <w:tab w:val="left" w:pos="-9"/>
              </w:tabs>
              <w:adjustRightInd w:val="0"/>
              <w:jc w:val="left"/>
              <w:rPr>
                <w:sz w:val="24"/>
                <w:szCs w:val="24"/>
              </w:rPr>
            </w:pPr>
            <w:r w:rsidRPr="004A2C92">
              <w:rPr>
                <w:sz w:val="24"/>
                <w:szCs w:val="24"/>
              </w:rPr>
              <w:t xml:space="preserve">the Government’s preferred method of purchasing and payment for low value goods or services; </w:t>
            </w:r>
          </w:p>
          <w:p w14:paraId="130987E2" w14:textId="77777777" w:rsidR="008C0B29" w:rsidRPr="004A2C92" w:rsidRDefault="008C0B29" w:rsidP="00E560D4">
            <w:pPr>
              <w:pStyle w:val="GPsDefinition"/>
              <w:numPr>
                <w:ilvl w:val="0"/>
                <w:numId w:val="78"/>
              </w:numPr>
              <w:tabs>
                <w:tab w:val="left" w:pos="-9"/>
              </w:tabs>
              <w:adjustRightInd w:val="0"/>
              <w:jc w:val="left"/>
              <w:rPr>
                <w:sz w:val="24"/>
                <w:szCs w:val="24"/>
              </w:rPr>
            </w:pPr>
            <w:r w:rsidRPr="004A2C92">
              <w:rPr>
                <w:sz w:val="24"/>
                <w:szCs w:val="24"/>
              </w:rPr>
              <w:t>https://www.gov.uk/government/publications/government-procurement-card--2;</w:t>
            </w:r>
          </w:p>
        </w:tc>
      </w:tr>
      <w:tr w:rsidR="008C0B29" w:rsidRPr="004A2C92" w14:paraId="37838F36" w14:textId="77777777" w:rsidTr="00445207">
        <w:tc>
          <w:tcPr>
            <w:tcW w:w="2181" w:type="dxa"/>
          </w:tcPr>
          <w:p w14:paraId="181B928E" w14:textId="77777777" w:rsidR="008C0B29" w:rsidRPr="004A2C92" w:rsidRDefault="008C0B29" w:rsidP="00445207">
            <w:pPr>
              <w:pStyle w:val="GPSDefinitionTerm"/>
              <w:keepNext/>
              <w:rPr>
                <w:sz w:val="24"/>
                <w:szCs w:val="24"/>
              </w:rPr>
            </w:pPr>
            <w:r w:rsidRPr="004A2C92">
              <w:rPr>
                <w:sz w:val="24"/>
                <w:szCs w:val="24"/>
              </w:rPr>
              <w:t>"Guarantor"</w:t>
            </w:r>
          </w:p>
        </w:tc>
        <w:tc>
          <w:tcPr>
            <w:tcW w:w="7566" w:type="dxa"/>
          </w:tcPr>
          <w:p w14:paraId="74D2012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person (if any) who has entered into a guarantee in the form set out in Joint Schedule 8 (Guarantee) in relation to this Contract;</w:t>
            </w:r>
          </w:p>
        </w:tc>
      </w:tr>
      <w:tr w:rsidR="008C0B29" w:rsidRPr="004A2C92" w14:paraId="2DB4F55B" w14:textId="77777777" w:rsidTr="00445207">
        <w:tc>
          <w:tcPr>
            <w:tcW w:w="2181" w:type="dxa"/>
          </w:tcPr>
          <w:p w14:paraId="4D19D445" w14:textId="77777777" w:rsidR="008C0B29" w:rsidRPr="004A2C92" w:rsidRDefault="008C0B29" w:rsidP="00445207">
            <w:pPr>
              <w:pStyle w:val="GPSDefinitionTerm"/>
              <w:rPr>
                <w:sz w:val="24"/>
                <w:szCs w:val="24"/>
              </w:rPr>
            </w:pPr>
            <w:r w:rsidRPr="004A2C92">
              <w:rPr>
                <w:sz w:val="24"/>
                <w:szCs w:val="24"/>
              </w:rPr>
              <w:t>"Halifax Abuse Principle"</w:t>
            </w:r>
          </w:p>
        </w:tc>
        <w:tc>
          <w:tcPr>
            <w:tcW w:w="7566" w:type="dxa"/>
          </w:tcPr>
          <w:p w14:paraId="72F14A1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principle explained in the CJEU Case C-255/02 Halifax and others;</w:t>
            </w:r>
          </w:p>
        </w:tc>
      </w:tr>
      <w:tr w:rsidR="008C0B29" w:rsidRPr="004A2C92" w14:paraId="169E576C" w14:textId="77777777" w:rsidTr="00445207">
        <w:tc>
          <w:tcPr>
            <w:tcW w:w="2181" w:type="dxa"/>
          </w:tcPr>
          <w:p w14:paraId="12356E2A" w14:textId="77777777" w:rsidR="008C0B29" w:rsidRPr="004A2C92" w:rsidRDefault="008C0B29" w:rsidP="00445207">
            <w:pPr>
              <w:pStyle w:val="GPSDefinitionTerm"/>
              <w:rPr>
                <w:sz w:val="24"/>
                <w:szCs w:val="24"/>
              </w:rPr>
            </w:pPr>
            <w:r w:rsidRPr="004A2C92">
              <w:rPr>
                <w:sz w:val="24"/>
                <w:szCs w:val="24"/>
              </w:rPr>
              <w:t>"HMRC"</w:t>
            </w:r>
          </w:p>
        </w:tc>
        <w:tc>
          <w:tcPr>
            <w:tcW w:w="7566" w:type="dxa"/>
          </w:tcPr>
          <w:p w14:paraId="26D00D6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Her Majesty’s Revenue and Customs;</w:t>
            </w:r>
          </w:p>
        </w:tc>
      </w:tr>
      <w:tr w:rsidR="008C0B29" w:rsidRPr="004A2C92" w14:paraId="15C78896" w14:textId="77777777" w:rsidTr="00445207">
        <w:tc>
          <w:tcPr>
            <w:tcW w:w="2181" w:type="dxa"/>
          </w:tcPr>
          <w:p w14:paraId="538C9683" w14:textId="77777777" w:rsidR="008C0B29" w:rsidRPr="004A2C92" w:rsidRDefault="008C0B29" w:rsidP="00445207">
            <w:pPr>
              <w:pStyle w:val="GPSDefinitionTerm"/>
              <w:rPr>
                <w:sz w:val="24"/>
                <w:szCs w:val="24"/>
              </w:rPr>
            </w:pPr>
            <w:r w:rsidRPr="004A2C92">
              <w:rPr>
                <w:sz w:val="24"/>
                <w:szCs w:val="24"/>
              </w:rPr>
              <w:t>"ICT Policy"</w:t>
            </w:r>
          </w:p>
        </w:tc>
        <w:tc>
          <w:tcPr>
            <w:tcW w:w="7566" w:type="dxa"/>
          </w:tcPr>
          <w:p w14:paraId="5376F5F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C0B29" w:rsidRPr="004A2C92" w14:paraId="58511B68" w14:textId="77777777" w:rsidTr="00445207">
        <w:tc>
          <w:tcPr>
            <w:tcW w:w="2181" w:type="dxa"/>
          </w:tcPr>
          <w:p w14:paraId="22CF9346" w14:textId="77777777" w:rsidR="008C0B29" w:rsidRPr="004A2C92" w:rsidRDefault="008C0B29" w:rsidP="00445207">
            <w:pPr>
              <w:pStyle w:val="GPSDefinitionTerm"/>
              <w:rPr>
                <w:sz w:val="24"/>
                <w:szCs w:val="24"/>
              </w:rPr>
            </w:pPr>
            <w:r w:rsidRPr="004A2C92">
              <w:rPr>
                <w:sz w:val="24"/>
                <w:szCs w:val="24"/>
              </w:rPr>
              <w:t>"Impact Assessment"</w:t>
            </w:r>
          </w:p>
        </w:tc>
        <w:tc>
          <w:tcPr>
            <w:tcW w:w="7566" w:type="dxa"/>
          </w:tcPr>
          <w:p w14:paraId="1051A16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 assessment of the impact of a Variation request by the Relevant Authority completed in good faith, including:</w:t>
            </w:r>
          </w:p>
          <w:p w14:paraId="26AA8088"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details of the impact of the proposed Variation on the Deliverables and the Supplier's ability to meet its other obligations under the Contract; </w:t>
            </w:r>
          </w:p>
          <w:p w14:paraId="7611A22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details of the cost of implementing the proposed Variation;</w:t>
            </w:r>
          </w:p>
          <w:p w14:paraId="1D863CE3"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1DA830B"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 timetable for the implementation, together with any proposals for the testing of the Variation; and</w:t>
            </w:r>
          </w:p>
          <w:p w14:paraId="76E207C6"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such other information as the Relevant Authority may reasonably request in (or in response to) the Variation request;</w:t>
            </w:r>
          </w:p>
        </w:tc>
      </w:tr>
      <w:tr w:rsidR="008C0B29" w:rsidRPr="004A2C92" w14:paraId="35D65E22" w14:textId="77777777" w:rsidTr="00445207">
        <w:tc>
          <w:tcPr>
            <w:tcW w:w="2181" w:type="dxa"/>
          </w:tcPr>
          <w:p w14:paraId="3A9554F3" w14:textId="77777777" w:rsidR="008C0B29" w:rsidRPr="004A2C92" w:rsidRDefault="008C0B29" w:rsidP="00445207">
            <w:pPr>
              <w:pStyle w:val="GPSDefinitionTerm"/>
              <w:rPr>
                <w:sz w:val="24"/>
                <w:szCs w:val="24"/>
              </w:rPr>
            </w:pPr>
            <w:r w:rsidRPr="004A2C92">
              <w:rPr>
                <w:sz w:val="24"/>
                <w:szCs w:val="24"/>
              </w:rPr>
              <w:t>"Implementation Plan"</w:t>
            </w:r>
          </w:p>
        </w:tc>
        <w:tc>
          <w:tcPr>
            <w:tcW w:w="7566" w:type="dxa"/>
          </w:tcPr>
          <w:p w14:paraId="0DE8C4E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plan for provision of the Deliverables set out in Call-Off Schedule 13 (Implementation Plan and Testing ) where that Schedule  is used or otherwise as agreed between the Supplier and the Buyer;</w:t>
            </w:r>
          </w:p>
        </w:tc>
      </w:tr>
      <w:tr w:rsidR="008C0B29" w:rsidRPr="004A2C92" w14:paraId="699F9465" w14:textId="77777777" w:rsidTr="00445207">
        <w:tc>
          <w:tcPr>
            <w:tcW w:w="2181" w:type="dxa"/>
          </w:tcPr>
          <w:p w14:paraId="7BE60920" w14:textId="77777777" w:rsidR="008C0B29" w:rsidRPr="004A2C92" w:rsidRDefault="008C0B29" w:rsidP="00445207">
            <w:pPr>
              <w:pStyle w:val="GPSDefinitionTerm"/>
              <w:rPr>
                <w:sz w:val="24"/>
                <w:szCs w:val="24"/>
              </w:rPr>
            </w:pPr>
            <w:r w:rsidRPr="004A2C92">
              <w:rPr>
                <w:sz w:val="24"/>
                <w:szCs w:val="24"/>
              </w:rPr>
              <w:t>"Indemnifier"</w:t>
            </w:r>
          </w:p>
        </w:tc>
        <w:tc>
          <w:tcPr>
            <w:tcW w:w="7566" w:type="dxa"/>
          </w:tcPr>
          <w:p w14:paraId="42F91B7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Party from whom an indemnity is sought under this Contract;</w:t>
            </w:r>
          </w:p>
        </w:tc>
      </w:tr>
      <w:tr w:rsidR="008C0B29" w:rsidRPr="004A2C92" w14:paraId="18741E61" w14:textId="77777777" w:rsidTr="00445207">
        <w:tc>
          <w:tcPr>
            <w:tcW w:w="2181" w:type="dxa"/>
          </w:tcPr>
          <w:p w14:paraId="2A0CE3AC" w14:textId="77777777" w:rsidR="008C0B29" w:rsidRPr="004A2C92" w:rsidRDefault="008C0B29" w:rsidP="00445207">
            <w:pPr>
              <w:pStyle w:val="GPSDefinitionTerm"/>
              <w:rPr>
                <w:sz w:val="24"/>
                <w:szCs w:val="24"/>
              </w:rPr>
            </w:pPr>
            <w:r w:rsidRPr="004A2C92">
              <w:rPr>
                <w:sz w:val="24"/>
                <w:szCs w:val="24"/>
              </w:rPr>
              <w:t>"Information"</w:t>
            </w:r>
          </w:p>
        </w:tc>
        <w:tc>
          <w:tcPr>
            <w:tcW w:w="7566" w:type="dxa"/>
          </w:tcPr>
          <w:p w14:paraId="4B87166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under section 84 of the Freedom of Information Act 2000;</w:t>
            </w:r>
          </w:p>
        </w:tc>
      </w:tr>
      <w:tr w:rsidR="008C0B29" w:rsidRPr="004A2C92" w14:paraId="3056A608" w14:textId="77777777" w:rsidTr="00445207">
        <w:tc>
          <w:tcPr>
            <w:tcW w:w="2181" w:type="dxa"/>
          </w:tcPr>
          <w:p w14:paraId="39BE2D5B" w14:textId="77777777" w:rsidR="008C0B29" w:rsidRPr="004A2C92" w:rsidRDefault="008C0B29" w:rsidP="00445207">
            <w:pPr>
              <w:pStyle w:val="GPSDefinitionTerm"/>
              <w:rPr>
                <w:sz w:val="24"/>
                <w:szCs w:val="24"/>
              </w:rPr>
            </w:pPr>
            <w:r w:rsidRPr="004A2C92">
              <w:rPr>
                <w:sz w:val="24"/>
                <w:szCs w:val="24"/>
              </w:rPr>
              <w:lastRenderedPageBreak/>
              <w:t>“Information assurance (IA)”</w:t>
            </w:r>
          </w:p>
        </w:tc>
        <w:tc>
          <w:tcPr>
            <w:tcW w:w="7566" w:type="dxa"/>
          </w:tcPr>
          <w:p w14:paraId="4FDEC5C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is the practice of assuring information and managing risks related to the use, processing, storage, and transmission of information or data and the systems and processes used for those purposes</w:t>
            </w:r>
          </w:p>
        </w:tc>
      </w:tr>
      <w:tr w:rsidR="008C0B29" w:rsidRPr="004A2C92" w14:paraId="2BFB9924" w14:textId="77777777" w:rsidTr="00445207">
        <w:tc>
          <w:tcPr>
            <w:tcW w:w="2181" w:type="dxa"/>
          </w:tcPr>
          <w:p w14:paraId="072C5DF9" w14:textId="77777777" w:rsidR="008C0B29" w:rsidRPr="004A2C92" w:rsidRDefault="008C0B29" w:rsidP="00445207">
            <w:pPr>
              <w:pStyle w:val="GPSDefinitionTerm"/>
              <w:rPr>
                <w:sz w:val="24"/>
                <w:szCs w:val="24"/>
              </w:rPr>
            </w:pPr>
            <w:r w:rsidRPr="004A2C92">
              <w:rPr>
                <w:sz w:val="24"/>
                <w:szCs w:val="24"/>
              </w:rPr>
              <w:t>"Information Commissioner"</w:t>
            </w:r>
          </w:p>
        </w:tc>
        <w:tc>
          <w:tcPr>
            <w:tcW w:w="7566" w:type="dxa"/>
          </w:tcPr>
          <w:p w14:paraId="4C1DBD7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UK’s independent authority which deals with ensuring information relating to rights in the public interest and data privacy for individuals is met, whilst promoting openness by public bodies; </w:t>
            </w:r>
          </w:p>
        </w:tc>
      </w:tr>
      <w:tr w:rsidR="008C0B29" w:rsidRPr="004A2C92" w14:paraId="6A0F78F4" w14:textId="77777777" w:rsidTr="00445207">
        <w:tc>
          <w:tcPr>
            <w:tcW w:w="2181" w:type="dxa"/>
          </w:tcPr>
          <w:p w14:paraId="6E2EB20C" w14:textId="77777777" w:rsidR="008C0B29" w:rsidRPr="004A2C92" w:rsidRDefault="008C0B29" w:rsidP="00445207">
            <w:pPr>
              <w:pStyle w:val="GPSDefinitionTerm"/>
              <w:rPr>
                <w:sz w:val="24"/>
                <w:szCs w:val="24"/>
              </w:rPr>
            </w:pPr>
            <w:r w:rsidRPr="004A2C92">
              <w:rPr>
                <w:sz w:val="24"/>
                <w:szCs w:val="24"/>
              </w:rPr>
              <w:t>"Initial Period"</w:t>
            </w:r>
          </w:p>
        </w:tc>
        <w:tc>
          <w:tcPr>
            <w:tcW w:w="7566" w:type="dxa"/>
          </w:tcPr>
          <w:p w14:paraId="10716A8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initial term of a Contract specified in the Framework Award Form or the Order Form, as the context requires;</w:t>
            </w:r>
          </w:p>
        </w:tc>
      </w:tr>
      <w:tr w:rsidR="008C0B29" w:rsidRPr="004A2C92" w14:paraId="4E7F509E" w14:textId="77777777" w:rsidTr="00445207">
        <w:tc>
          <w:tcPr>
            <w:tcW w:w="2181" w:type="dxa"/>
          </w:tcPr>
          <w:p w14:paraId="6EA01B47" w14:textId="77777777" w:rsidR="008C0B29" w:rsidRPr="004A2C92" w:rsidRDefault="008C0B29" w:rsidP="00445207">
            <w:pPr>
              <w:pStyle w:val="GPSDefinitionTerm"/>
              <w:rPr>
                <w:sz w:val="24"/>
                <w:szCs w:val="24"/>
              </w:rPr>
            </w:pPr>
            <w:r w:rsidRPr="004A2C92">
              <w:rPr>
                <w:sz w:val="24"/>
                <w:szCs w:val="24"/>
              </w:rPr>
              <w:t>"Insolvency Event"</w:t>
            </w:r>
          </w:p>
        </w:tc>
        <w:tc>
          <w:tcPr>
            <w:tcW w:w="7566" w:type="dxa"/>
          </w:tcPr>
          <w:p w14:paraId="0F436F8D"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in respect of a person:</w:t>
            </w:r>
          </w:p>
          <w:p w14:paraId="291B3856"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a proposal is made for a voluntary arrangement within Part I of the Insolvency Act 1986 or of any other composition scheme or arrangement with, or assignment for the benefit of, its creditors; or </w:t>
            </w:r>
          </w:p>
          <w:p w14:paraId="144CF2FE"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712B32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36F671C"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a receiver, administrative receiver or similar officer is appointed over the whole or any part of its business or assets; or </w:t>
            </w:r>
          </w:p>
          <w:p w14:paraId="73D380C0"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an application is made either for the appointment of an administrator or for an administration order, an administrator is appointed, or notice of intention to appoint an administrator is given; or </w:t>
            </w:r>
          </w:p>
          <w:p w14:paraId="13FF2EF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it is or becomes insolvent within the meaning of section 123 of the Insolvency Act 1986; or </w:t>
            </w:r>
          </w:p>
          <w:p w14:paraId="3FB8FB0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being a "small company" within the meaning of section 382(3) of the Companies Act 2006, a moratorium comes into force pursuant to Schedule A1 of the Insolvency Act 1986; or </w:t>
            </w:r>
          </w:p>
          <w:p w14:paraId="3682A105"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where the person is an individual or partnership, any event analogous to those listed in limbs (a) to (g) (inclusive) occurs in relation to that individual or partnership; or </w:t>
            </w:r>
          </w:p>
          <w:p w14:paraId="4C680B1E"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any event analogous to those listed in limbs (a) to (h) (inclusive) occurs under the law of any other jurisdiction;</w:t>
            </w:r>
          </w:p>
        </w:tc>
      </w:tr>
      <w:tr w:rsidR="008C0B29" w:rsidRPr="004A2C92" w14:paraId="4EAAD707" w14:textId="77777777" w:rsidTr="00445207">
        <w:tc>
          <w:tcPr>
            <w:tcW w:w="2181" w:type="dxa"/>
          </w:tcPr>
          <w:p w14:paraId="0544AB9F" w14:textId="77777777" w:rsidR="008C0B29" w:rsidRPr="004A2C92" w:rsidRDefault="008C0B29" w:rsidP="00445207">
            <w:pPr>
              <w:pStyle w:val="GPSDefinitionTerm"/>
              <w:keepNext/>
              <w:rPr>
                <w:sz w:val="24"/>
                <w:szCs w:val="24"/>
              </w:rPr>
            </w:pPr>
            <w:r w:rsidRPr="004A2C92">
              <w:rPr>
                <w:sz w:val="24"/>
                <w:szCs w:val="24"/>
              </w:rPr>
              <w:t>"Installation Works"</w:t>
            </w:r>
          </w:p>
        </w:tc>
        <w:tc>
          <w:tcPr>
            <w:tcW w:w="7566" w:type="dxa"/>
          </w:tcPr>
          <w:p w14:paraId="3678ADA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all works which the Supplier is to carry out at the beginning of the Call-Off Contract Period to install the Goods in accordance with the Call-Off Contract;</w:t>
            </w:r>
          </w:p>
        </w:tc>
      </w:tr>
      <w:tr w:rsidR="008C0B29" w:rsidRPr="004A2C92" w14:paraId="1764237F" w14:textId="77777777" w:rsidTr="00445207">
        <w:tc>
          <w:tcPr>
            <w:tcW w:w="2181" w:type="dxa"/>
          </w:tcPr>
          <w:p w14:paraId="0B080EF3" w14:textId="77777777" w:rsidR="008C0B29" w:rsidRPr="004A2C92" w:rsidRDefault="008C0B29" w:rsidP="00445207">
            <w:pPr>
              <w:pStyle w:val="GPSDefinitionTerm"/>
              <w:rPr>
                <w:sz w:val="24"/>
                <w:szCs w:val="24"/>
              </w:rPr>
            </w:pPr>
            <w:r w:rsidRPr="004A2C92">
              <w:rPr>
                <w:sz w:val="24"/>
                <w:szCs w:val="24"/>
              </w:rPr>
              <w:t>"Intellectual Property Rights" or "IPR"</w:t>
            </w:r>
          </w:p>
        </w:tc>
        <w:tc>
          <w:tcPr>
            <w:tcW w:w="7566" w:type="dxa"/>
          </w:tcPr>
          <w:p w14:paraId="4F3226DD"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4A2C92">
              <w:rPr>
                <w:sz w:val="24"/>
                <w:szCs w:val="24"/>
              </w:rPr>
              <w:lastRenderedPageBreak/>
              <w:t xml:space="preserve">business names, goodwill, designs, Know-How, trade secrets and other rights in Confidential Information; </w:t>
            </w:r>
          </w:p>
          <w:p w14:paraId="5209DB07"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applications for registration, and the right to apply for registration, for any of the rights listed at (a) that are capable of being registered in any country or jurisdiction; and</w:t>
            </w:r>
          </w:p>
          <w:p w14:paraId="5F248737"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all other rights having equivalent or similar effect in any country or jurisdiction;</w:t>
            </w:r>
          </w:p>
        </w:tc>
      </w:tr>
      <w:tr w:rsidR="008C0B29" w:rsidRPr="004A2C92" w14:paraId="2F1ACBAE" w14:textId="77777777" w:rsidTr="00445207">
        <w:tc>
          <w:tcPr>
            <w:tcW w:w="2181" w:type="dxa"/>
          </w:tcPr>
          <w:p w14:paraId="77B282CB" w14:textId="77777777" w:rsidR="008C0B29" w:rsidRPr="004A2C92" w:rsidRDefault="008C0B29" w:rsidP="00445207">
            <w:pPr>
              <w:pStyle w:val="GPSDefinitionTerm"/>
              <w:rPr>
                <w:sz w:val="24"/>
                <w:szCs w:val="24"/>
              </w:rPr>
            </w:pPr>
            <w:r w:rsidRPr="004A2C92">
              <w:rPr>
                <w:sz w:val="24"/>
                <w:szCs w:val="24"/>
              </w:rPr>
              <w:lastRenderedPageBreak/>
              <w:t>"Invoicing Address"</w:t>
            </w:r>
          </w:p>
        </w:tc>
        <w:tc>
          <w:tcPr>
            <w:tcW w:w="7566" w:type="dxa"/>
          </w:tcPr>
          <w:p w14:paraId="1650A6C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address to which the Supplier shall Invoice the Buyer as specified in the Order Form;</w:t>
            </w:r>
          </w:p>
        </w:tc>
      </w:tr>
      <w:tr w:rsidR="008C0B29" w:rsidRPr="004A2C92" w14:paraId="1A52708D" w14:textId="77777777" w:rsidTr="00445207">
        <w:tc>
          <w:tcPr>
            <w:tcW w:w="2181" w:type="dxa"/>
          </w:tcPr>
          <w:p w14:paraId="32048C35" w14:textId="77777777" w:rsidR="008C0B29" w:rsidRPr="004A2C92" w:rsidRDefault="008C0B29" w:rsidP="00445207">
            <w:pPr>
              <w:pStyle w:val="GPSDefinitionTerm"/>
              <w:rPr>
                <w:sz w:val="24"/>
                <w:szCs w:val="24"/>
              </w:rPr>
            </w:pPr>
            <w:r w:rsidRPr="004A2C92">
              <w:rPr>
                <w:sz w:val="24"/>
                <w:szCs w:val="24"/>
              </w:rPr>
              <w:t>"IPR Claim"</w:t>
            </w:r>
          </w:p>
        </w:tc>
        <w:tc>
          <w:tcPr>
            <w:tcW w:w="7566" w:type="dxa"/>
          </w:tcPr>
          <w:p w14:paraId="7383975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C0B29" w:rsidRPr="004A2C92" w14:paraId="2619B5CE" w14:textId="77777777" w:rsidTr="00445207">
        <w:tc>
          <w:tcPr>
            <w:tcW w:w="2181" w:type="dxa"/>
          </w:tcPr>
          <w:p w14:paraId="67B499AD" w14:textId="77777777" w:rsidR="008C0B29" w:rsidRPr="004A2C92" w:rsidRDefault="008C0B29" w:rsidP="00445207">
            <w:pPr>
              <w:pStyle w:val="GPSDefinitionTerm"/>
              <w:rPr>
                <w:sz w:val="24"/>
                <w:szCs w:val="24"/>
              </w:rPr>
            </w:pPr>
            <w:r w:rsidRPr="004A2C92">
              <w:rPr>
                <w:sz w:val="24"/>
                <w:szCs w:val="24"/>
              </w:rPr>
              <w:t>"IR35"</w:t>
            </w:r>
          </w:p>
        </w:tc>
        <w:tc>
          <w:tcPr>
            <w:tcW w:w="7566" w:type="dxa"/>
          </w:tcPr>
          <w:p w14:paraId="1678747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off-payroll rules requiring individuals who work through their company pay the same tax and National Insurance contributions as an employee which can be found online at: </w:t>
            </w:r>
            <w:hyperlink r:id="rId8" w:history="1">
              <w:r w:rsidRPr="004A2C92">
                <w:rPr>
                  <w:rStyle w:val="Hyperlink"/>
                  <w:color w:val="auto"/>
                  <w:sz w:val="24"/>
                  <w:szCs w:val="24"/>
                </w:rPr>
                <w:t>https://www.gov.uk/guidance/ir35-find-out-if-it-applies</w:t>
              </w:r>
            </w:hyperlink>
            <w:r w:rsidRPr="004A2C92">
              <w:rPr>
                <w:sz w:val="24"/>
                <w:szCs w:val="24"/>
              </w:rPr>
              <w:t>;</w:t>
            </w:r>
          </w:p>
        </w:tc>
      </w:tr>
      <w:tr w:rsidR="008C0B29" w:rsidRPr="004A2C92" w14:paraId="45717086" w14:textId="77777777" w:rsidTr="00445207">
        <w:tc>
          <w:tcPr>
            <w:tcW w:w="2181" w:type="dxa"/>
          </w:tcPr>
          <w:p w14:paraId="436063DF" w14:textId="77777777" w:rsidR="008C0B29" w:rsidRPr="004A2C92" w:rsidRDefault="008C0B29" w:rsidP="00445207">
            <w:pPr>
              <w:pStyle w:val="GPSDefinitionTerm"/>
              <w:rPr>
                <w:sz w:val="24"/>
                <w:szCs w:val="24"/>
              </w:rPr>
            </w:pPr>
            <w:r w:rsidRPr="004A2C92">
              <w:rPr>
                <w:sz w:val="24"/>
                <w:szCs w:val="24"/>
              </w:rPr>
              <w:t>“Joint Controllers”</w:t>
            </w:r>
          </w:p>
        </w:tc>
        <w:tc>
          <w:tcPr>
            <w:tcW w:w="7566" w:type="dxa"/>
          </w:tcPr>
          <w:p w14:paraId="63E4392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where two or more Controllers jointly determine the purposes and means of processing;</w:t>
            </w:r>
          </w:p>
        </w:tc>
      </w:tr>
      <w:tr w:rsidR="008C0B29" w:rsidRPr="004A2C92" w14:paraId="6B5F9863" w14:textId="77777777" w:rsidTr="00445207">
        <w:tc>
          <w:tcPr>
            <w:tcW w:w="2181" w:type="dxa"/>
          </w:tcPr>
          <w:p w14:paraId="2BF698FA" w14:textId="77777777" w:rsidR="008C0B29" w:rsidRPr="004A2C92" w:rsidRDefault="008C0B29" w:rsidP="00445207">
            <w:pPr>
              <w:pStyle w:val="GPSDefinitionTerm"/>
              <w:rPr>
                <w:sz w:val="24"/>
                <w:szCs w:val="24"/>
              </w:rPr>
            </w:pPr>
            <w:r w:rsidRPr="004A2C92">
              <w:rPr>
                <w:sz w:val="24"/>
                <w:szCs w:val="24"/>
              </w:rPr>
              <w:t>"Key Personnel"</w:t>
            </w:r>
          </w:p>
        </w:tc>
        <w:tc>
          <w:tcPr>
            <w:tcW w:w="7566" w:type="dxa"/>
          </w:tcPr>
          <w:p w14:paraId="2E576F8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individuals (if any) identified as such in the Order Form;</w:t>
            </w:r>
          </w:p>
        </w:tc>
      </w:tr>
      <w:tr w:rsidR="008C0B29" w:rsidRPr="004A2C92" w14:paraId="42F2CACC" w14:textId="77777777" w:rsidTr="00445207">
        <w:trPr>
          <w:trHeight w:val="357"/>
        </w:trPr>
        <w:tc>
          <w:tcPr>
            <w:tcW w:w="2181" w:type="dxa"/>
          </w:tcPr>
          <w:p w14:paraId="4D660D31" w14:textId="77777777" w:rsidR="008C0B29" w:rsidRPr="004A2C92" w:rsidRDefault="008C0B29" w:rsidP="00445207">
            <w:pPr>
              <w:pStyle w:val="GPSDefinitionTerm"/>
              <w:rPr>
                <w:sz w:val="24"/>
                <w:szCs w:val="24"/>
              </w:rPr>
            </w:pPr>
            <w:r w:rsidRPr="004A2C92">
              <w:rPr>
                <w:sz w:val="24"/>
                <w:szCs w:val="24"/>
              </w:rPr>
              <w:t>"Key Sub-Contract"</w:t>
            </w:r>
          </w:p>
        </w:tc>
        <w:tc>
          <w:tcPr>
            <w:tcW w:w="7566" w:type="dxa"/>
          </w:tcPr>
          <w:p w14:paraId="5F14FB1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each Sub-Contract with a Key Subcontractor;</w:t>
            </w:r>
          </w:p>
        </w:tc>
      </w:tr>
      <w:tr w:rsidR="008C0B29" w:rsidRPr="004A2C92" w14:paraId="4252814A" w14:textId="77777777" w:rsidTr="00445207">
        <w:trPr>
          <w:trHeight w:val="426"/>
        </w:trPr>
        <w:tc>
          <w:tcPr>
            <w:tcW w:w="2181" w:type="dxa"/>
          </w:tcPr>
          <w:p w14:paraId="775ADB95" w14:textId="77777777" w:rsidR="008C0B29" w:rsidRPr="004A2C92" w:rsidRDefault="008C0B29" w:rsidP="00445207">
            <w:pPr>
              <w:pStyle w:val="GPSDefinitionTerm"/>
              <w:rPr>
                <w:sz w:val="24"/>
                <w:szCs w:val="24"/>
              </w:rPr>
            </w:pPr>
            <w:r w:rsidRPr="004A2C92">
              <w:rPr>
                <w:sz w:val="24"/>
                <w:szCs w:val="24"/>
              </w:rPr>
              <w:t>"Key Subcontractor"</w:t>
            </w:r>
          </w:p>
        </w:tc>
        <w:tc>
          <w:tcPr>
            <w:tcW w:w="7566" w:type="dxa"/>
          </w:tcPr>
          <w:p w14:paraId="73A6DD6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Subcontractor:</w:t>
            </w:r>
          </w:p>
          <w:p w14:paraId="6388EFC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which is relied upon to deliver any work package within the Deliverables in their entirety; and/or</w:t>
            </w:r>
          </w:p>
          <w:p w14:paraId="17631E54"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which, in the opinion of CCS or the Buyer performs (or would perform if appointed) a critical role in the provision of all or any part of the Deliverables; and/or</w:t>
            </w:r>
          </w:p>
          <w:p w14:paraId="508F341D"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with a Sub-Contract with a contract value which at the time of appointment exceeds (or would exceed if appointed) 10% of the aggregate Charges forecast to be payable under the Call-Off Contract,</w:t>
            </w:r>
          </w:p>
          <w:p w14:paraId="20CF0DD6" w14:textId="77777777" w:rsidR="008C0B29" w:rsidRPr="004A2C92" w:rsidRDefault="008C0B29" w:rsidP="00445207">
            <w:pPr>
              <w:pStyle w:val="GPSDefinitionL2"/>
              <w:tabs>
                <w:tab w:val="left" w:pos="144"/>
              </w:tabs>
              <w:adjustRightInd w:val="0"/>
              <w:ind w:left="144" w:firstLine="0"/>
              <w:rPr>
                <w:sz w:val="24"/>
                <w:szCs w:val="24"/>
              </w:rPr>
            </w:pPr>
            <w:r w:rsidRPr="004A2C92">
              <w:rPr>
                <w:sz w:val="24"/>
                <w:szCs w:val="24"/>
              </w:rPr>
              <w:t>and the Supplier shall list all such Key Subcontractors in section 20 of the Framework Award Form and in the Key Subcontractor Section in Order Form;</w:t>
            </w:r>
          </w:p>
        </w:tc>
      </w:tr>
      <w:tr w:rsidR="008C0B29" w:rsidRPr="004A2C92" w14:paraId="43C64B28" w14:textId="77777777" w:rsidTr="00445207">
        <w:tc>
          <w:tcPr>
            <w:tcW w:w="2181" w:type="dxa"/>
          </w:tcPr>
          <w:p w14:paraId="7236D6B6" w14:textId="77777777" w:rsidR="008C0B29" w:rsidRPr="004A2C92" w:rsidRDefault="008C0B29" w:rsidP="00445207">
            <w:pPr>
              <w:pStyle w:val="GPSDefinitionTerm"/>
              <w:keepNext/>
              <w:rPr>
                <w:sz w:val="24"/>
                <w:szCs w:val="24"/>
              </w:rPr>
            </w:pPr>
            <w:r w:rsidRPr="004A2C92">
              <w:rPr>
                <w:sz w:val="24"/>
                <w:szCs w:val="24"/>
              </w:rPr>
              <w:t>"Know-How"</w:t>
            </w:r>
          </w:p>
        </w:tc>
        <w:tc>
          <w:tcPr>
            <w:tcW w:w="7566" w:type="dxa"/>
          </w:tcPr>
          <w:p w14:paraId="3CD7F45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C0B29" w:rsidRPr="004A2C92" w14:paraId="1C724275" w14:textId="77777777" w:rsidTr="00445207">
        <w:tc>
          <w:tcPr>
            <w:tcW w:w="2181" w:type="dxa"/>
          </w:tcPr>
          <w:p w14:paraId="293E204A" w14:textId="77777777" w:rsidR="008C0B29" w:rsidRPr="004A2C92" w:rsidRDefault="008C0B29" w:rsidP="00445207">
            <w:pPr>
              <w:pStyle w:val="GPSDefinitionTerm"/>
              <w:rPr>
                <w:sz w:val="24"/>
                <w:szCs w:val="24"/>
              </w:rPr>
            </w:pPr>
            <w:r w:rsidRPr="004A2C92">
              <w:rPr>
                <w:sz w:val="24"/>
                <w:szCs w:val="24"/>
              </w:rPr>
              <w:t>"Law"</w:t>
            </w:r>
          </w:p>
        </w:tc>
        <w:tc>
          <w:tcPr>
            <w:tcW w:w="7566" w:type="dxa"/>
          </w:tcPr>
          <w:p w14:paraId="4F6979C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any law, subordinate legislation within the meaning of Section 21(1) of the Interpretation Act 1978, bye-law, enforceable right within the </w:t>
            </w:r>
            <w:r w:rsidRPr="004A2C92">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8C0B29" w:rsidRPr="004A2C92" w14:paraId="4E1C75D2" w14:textId="77777777" w:rsidTr="00445207">
        <w:tc>
          <w:tcPr>
            <w:tcW w:w="2181" w:type="dxa"/>
          </w:tcPr>
          <w:p w14:paraId="666C3095" w14:textId="77777777" w:rsidR="008C0B29" w:rsidRPr="004A2C92" w:rsidRDefault="008C0B29" w:rsidP="00445207">
            <w:pPr>
              <w:pStyle w:val="GPSDefinitionTerm"/>
              <w:rPr>
                <w:sz w:val="24"/>
                <w:szCs w:val="24"/>
              </w:rPr>
            </w:pPr>
            <w:r w:rsidRPr="004A2C92">
              <w:rPr>
                <w:sz w:val="24"/>
                <w:szCs w:val="24"/>
              </w:rPr>
              <w:lastRenderedPageBreak/>
              <w:t>“LED”</w:t>
            </w:r>
          </w:p>
        </w:tc>
        <w:tc>
          <w:tcPr>
            <w:tcW w:w="7566" w:type="dxa"/>
          </w:tcPr>
          <w:p w14:paraId="5F90B92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Law Enforcement Directive (Directive (EU) 2016/680)</w:t>
            </w:r>
          </w:p>
        </w:tc>
      </w:tr>
      <w:tr w:rsidR="008C0B29" w:rsidRPr="004A2C92" w14:paraId="3605711D" w14:textId="77777777" w:rsidTr="00445207">
        <w:tc>
          <w:tcPr>
            <w:tcW w:w="2181" w:type="dxa"/>
          </w:tcPr>
          <w:p w14:paraId="34E0D2E8" w14:textId="77777777" w:rsidR="008C0B29" w:rsidRPr="004A2C92" w:rsidRDefault="008C0B29" w:rsidP="00445207">
            <w:pPr>
              <w:pStyle w:val="GPSDefinitionTerm"/>
              <w:rPr>
                <w:sz w:val="24"/>
                <w:szCs w:val="24"/>
              </w:rPr>
            </w:pPr>
            <w:r w:rsidRPr="004A2C92">
              <w:rPr>
                <w:sz w:val="24"/>
                <w:szCs w:val="24"/>
              </w:rPr>
              <w:t>"Losses"</w:t>
            </w:r>
          </w:p>
        </w:tc>
        <w:tc>
          <w:tcPr>
            <w:tcW w:w="7566" w:type="dxa"/>
          </w:tcPr>
          <w:p w14:paraId="3007CB0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A2C92">
              <w:rPr>
                <w:b/>
                <w:sz w:val="24"/>
                <w:szCs w:val="24"/>
              </w:rPr>
              <w:t>Loss</w:t>
            </w:r>
            <w:r w:rsidRPr="004A2C92">
              <w:rPr>
                <w:sz w:val="24"/>
                <w:szCs w:val="24"/>
              </w:rPr>
              <w:t>" shall be interpreted accordingly;</w:t>
            </w:r>
          </w:p>
        </w:tc>
      </w:tr>
      <w:tr w:rsidR="008C0B29" w:rsidRPr="004A2C92" w14:paraId="74C6DDD5" w14:textId="77777777" w:rsidTr="00445207">
        <w:tc>
          <w:tcPr>
            <w:tcW w:w="2181" w:type="dxa"/>
          </w:tcPr>
          <w:p w14:paraId="09D132A4" w14:textId="77777777" w:rsidR="008C0B29" w:rsidRPr="004A2C92" w:rsidRDefault="008C0B29" w:rsidP="00445207">
            <w:pPr>
              <w:pStyle w:val="GPSDefinitionTerm"/>
              <w:rPr>
                <w:sz w:val="24"/>
                <w:szCs w:val="24"/>
              </w:rPr>
            </w:pPr>
            <w:r w:rsidRPr="004A2C92">
              <w:rPr>
                <w:sz w:val="24"/>
                <w:szCs w:val="24"/>
              </w:rPr>
              <w:t>"Lots"</w:t>
            </w:r>
          </w:p>
        </w:tc>
        <w:tc>
          <w:tcPr>
            <w:tcW w:w="7566" w:type="dxa"/>
          </w:tcPr>
          <w:p w14:paraId="39906D88" w14:textId="77777777" w:rsidR="008C0B29" w:rsidRPr="004A2C92" w:rsidRDefault="008C0B29" w:rsidP="00445207">
            <w:pPr>
              <w:pStyle w:val="GPsDefinition"/>
              <w:tabs>
                <w:tab w:val="left" w:pos="175"/>
              </w:tabs>
              <w:adjustRightInd w:val="0"/>
              <w:ind w:left="170"/>
              <w:rPr>
                <w:sz w:val="24"/>
                <w:szCs w:val="24"/>
              </w:rPr>
            </w:pPr>
            <w:r w:rsidRPr="004A2C92">
              <w:rPr>
                <w:sz w:val="24"/>
                <w:szCs w:val="24"/>
              </w:rPr>
              <w:t>the number of lots specified in Framework Schedule 1 (Specification), if applicable;</w:t>
            </w:r>
          </w:p>
        </w:tc>
      </w:tr>
      <w:tr w:rsidR="008C0B29" w:rsidRPr="004A2C92" w14:paraId="7DFB7286" w14:textId="77777777" w:rsidTr="00445207">
        <w:tc>
          <w:tcPr>
            <w:tcW w:w="2181" w:type="dxa"/>
          </w:tcPr>
          <w:p w14:paraId="0C393602" w14:textId="77777777" w:rsidR="008C0B29" w:rsidRPr="004A2C92" w:rsidRDefault="008C0B29" w:rsidP="00445207">
            <w:pPr>
              <w:pStyle w:val="GPSDefinitionTerm"/>
              <w:rPr>
                <w:sz w:val="24"/>
                <w:szCs w:val="24"/>
              </w:rPr>
            </w:pPr>
            <w:r w:rsidRPr="004A2C92">
              <w:rPr>
                <w:sz w:val="24"/>
                <w:szCs w:val="24"/>
              </w:rPr>
              <w:t>"Man Day"</w:t>
            </w:r>
          </w:p>
        </w:tc>
        <w:tc>
          <w:tcPr>
            <w:tcW w:w="7566" w:type="dxa"/>
          </w:tcPr>
          <w:p w14:paraId="09D9A77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7.5 Man Hours, whether or not such hours are worked consecutively and whether or not they are worked on the same day;</w:t>
            </w:r>
          </w:p>
        </w:tc>
      </w:tr>
      <w:tr w:rsidR="008C0B29" w:rsidRPr="004A2C92" w14:paraId="301094C7" w14:textId="77777777" w:rsidTr="00445207">
        <w:tc>
          <w:tcPr>
            <w:tcW w:w="2181" w:type="dxa"/>
          </w:tcPr>
          <w:p w14:paraId="32657225" w14:textId="77777777" w:rsidR="008C0B29" w:rsidRPr="004A2C92" w:rsidRDefault="008C0B29" w:rsidP="00445207">
            <w:pPr>
              <w:pStyle w:val="GPSDefinitionTerm"/>
              <w:rPr>
                <w:sz w:val="24"/>
                <w:szCs w:val="24"/>
              </w:rPr>
            </w:pPr>
            <w:r w:rsidRPr="004A2C92">
              <w:rPr>
                <w:sz w:val="24"/>
                <w:szCs w:val="24"/>
              </w:rPr>
              <w:t>"Management Charge"</w:t>
            </w:r>
          </w:p>
        </w:tc>
        <w:tc>
          <w:tcPr>
            <w:tcW w:w="7566" w:type="dxa"/>
          </w:tcPr>
          <w:p w14:paraId="78D8CBD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sum specified in the Framework Award Form payable by the Supplier to CCS in accordance with Framework Schedule 5 (Management Charges and Information);</w:t>
            </w:r>
          </w:p>
        </w:tc>
      </w:tr>
      <w:tr w:rsidR="008C0B29" w:rsidRPr="004A2C92" w14:paraId="20D4CD82" w14:textId="77777777" w:rsidTr="00445207">
        <w:tc>
          <w:tcPr>
            <w:tcW w:w="2181" w:type="dxa"/>
          </w:tcPr>
          <w:p w14:paraId="07286D70" w14:textId="77777777" w:rsidR="008C0B29" w:rsidRPr="004A2C92" w:rsidRDefault="008C0B29" w:rsidP="00445207">
            <w:pPr>
              <w:pStyle w:val="GPSDefinitionTerm"/>
              <w:rPr>
                <w:sz w:val="24"/>
                <w:szCs w:val="24"/>
              </w:rPr>
            </w:pPr>
            <w:r w:rsidRPr="004A2C92">
              <w:rPr>
                <w:sz w:val="24"/>
                <w:szCs w:val="24"/>
              </w:rPr>
              <w:t>"Management Information" or “MI”</w:t>
            </w:r>
          </w:p>
        </w:tc>
        <w:tc>
          <w:tcPr>
            <w:tcW w:w="7566" w:type="dxa"/>
          </w:tcPr>
          <w:p w14:paraId="34FB1EA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management information specified in Framework Schedule 5 (Management Charges and Information);</w:t>
            </w:r>
          </w:p>
        </w:tc>
      </w:tr>
      <w:tr w:rsidR="008C0B29" w:rsidRPr="004A2C92" w14:paraId="5ADF53D9" w14:textId="77777777" w:rsidTr="00445207">
        <w:tc>
          <w:tcPr>
            <w:tcW w:w="2181" w:type="dxa"/>
          </w:tcPr>
          <w:p w14:paraId="1EDCB4F8" w14:textId="77777777" w:rsidR="008C0B29" w:rsidRPr="004A2C92" w:rsidRDefault="008C0B29" w:rsidP="00445207">
            <w:pPr>
              <w:pStyle w:val="GPSDefinitionTerm"/>
              <w:rPr>
                <w:sz w:val="24"/>
                <w:szCs w:val="24"/>
              </w:rPr>
            </w:pPr>
            <w:r w:rsidRPr="004A2C92">
              <w:rPr>
                <w:sz w:val="24"/>
                <w:szCs w:val="24"/>
              </w:rPr>
              <w:t>“Margin”</w:t>
            </w:r>
          </w:p>
        </w:tc>
        <w:tc>
          <w:tcPr>
            <w:tcW w:w="7566" w:type="dxa"/>
          </w:tcPr>
          <w:p w14:paraId="14173F2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means the percentage by which the price for Goods exceeds the Supplier’s costs in relation to those Goods, excluding any other supply chain rebates and shipping/delivery</w:t>
            </w:r>
          </w:p>
        </w:tc>
      </w:tr>
      <w:tr w:rsidR="008C0B29" w:rsidRPr="004A2C92" w14:paraId="39D7A916" w14:textId="77777777" w:rsidTr="00445207">
        <w:tc>
          <w:tcPr>
            <w:tcW w:w="2181" w:type="dxa"/>
          </w:tcPr>
          <w:p w14:paraId="44A09601" w14:textId="77777777" w:rsidR="008C0B29" w:rsidRPr="004A2C92" w:rsidRDefault="008C0B29" w:rsidP="00445207">
            <w:pPr>
              <w:pStyle w:val="GPSDefinitionTerm"/>
              <w:rPr>
                <w:sz w:val="24"/>
                <w:szCs w:val="24"/>
              </w:rPr>
            </w:pPr>
            <w:r w:rsidRPr="004A2C92">
              <w:rPr>
                <w:sz w:val="24"/>
                <w:szCs w:val="24"/>
              </w:rPr>
              <w:t>"Marketing Contact"</w:t>
            </w:r>
          </w:p>
        </w:tc>
        <w:tc>
          <w:tcPr>
            <w:tcW w:w="7566" w:type="dxa"/>
          </w:tcPr>
          <w:p w14:paraId="5FA78CF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shall be the person identified in the Framework Award Form;</w:t>
            </w:r>
          </w:p>
        </w:tc>
      </w:tr>
      <w:tr w:rsidR="008C0B29" w:rsidRPr="004A2C92" w14:paraId="761EFED7" w14:textId="77777777" w:rsidTr="00445207">
        <w:tc>
          <w:tcPr>
            <w:tcW w:w="2181" w:type="dxa"/>
          </w:tcPr>
          <w:p w14:paraId="217E842A" w14:textId="77777777" w:rsidR="008C0B29" w:rsidRPr="004A2C92" w:rsidRDefault="008C0B29" w:rsidP="00445207">
            <w:pPr>
              <w:pStyle w:val="GPSDefinitionTerm"/>
              <w:rPr>
                <w:sz w:val="24"/>
                <w:szCs w:val="24"/>
              </w:rPr>
            </w:pPr>
            <w:r w:rsidRPr="004A2C92">
              <w:rPr>
                <w:sz w:val="24"/>
                <w:szCs w:val="24"/>
              </w:rPr>
              <w:t>“MI Default”</w:t>
            </w:r>
          </w:p>
        </w:tc>
        <w:tc>
          <w:tcPr>
            <w:tcW w:w="7566" w:type="dxa"/>
          </w:tcPr>
          <w:p w14:paraId="0DA10A90" w14:textId="77777777" w:rsidR="008C0B29" w:rsidRPr="004A2C92" w:rsidRDefault="008C0B29" w:rsidP="00E560D4">
            <w:pPr>
              <w:pStyle w:val="GPsDefinition"/>
              <w:numPr>
                <w:ilvl w:val="0"/>
                <w:numId w:val="78"/>
              </w:numPr>
              <w:tabs>
                <w:tab w:val="left" w:pos="175"/>
              </w:tabs>
              <w:adjustRightInd w:val="0"/>
              <w:rPr>
                <w:sz w:val="24"/>
                <w:szCs w:val="24"/>
              </w:rPr>
            </w:pPr>
            <w:r w:rsidRPr="004A2C92">
              <w:rPr>
                <w:sz w:val="24"/>
                <w:szCs w:val="24"/>
              </w:rPr>
              <w:t>means when</w:t>
            </w:r>
            <w:r w:rsidRPr="004A2C92">
              <w:rPr>
                <w:b/>
                <w:sz w:val="24"/>
                <w:szCs w:val="24"/>
              </w:rPr>
              <w:t xml:space="preserve"> </w:t>
            </w:r>
            <w:r w:rsidRPr="004A2C92">
              <w:rPr>
                <w:sz w:val="24"/>
                <w:szCs w:val="24"/>
              </w:rPr>
              <w:t>two (2) MI Reports are not provided in any rolling six (6) month period</w:t>
            </w:r>
          </w:p>
        </w:tc>
      </w:tr>
      <w:tr w:rsidR="008C0B29" w:rsidRPr="004A2C92" w14:paraId="6125BFBE" w14:textId="77777777" w:rsidTr="00445207">
        <w:tc>
          <w:tcPr>
            <w:tcW w:w="2181" w:type="dxa"/>
          </w:tcPr>
          <w:p w14:paraId="1E2377B7" w14:textId="77777777" w:rsidR="008C0B29" w:rsidRPr="004A2C92" w:rsidRDefault="008C0B29" w:rsidP="00445207">
            <w:pPr>
              <w:pStyle w:val="GPSDefinitionTerm"/>
              <w:rPr>
                <w:sz w:val="24"/>
                <w:szCs w:val="24"/>
              </w:rPr>
            </w:pPr>
            <w:r w:rsidRPr="004A2C92">
              <w:rPr>
                <w:sz w:val="24"/>
                <w:szCs w:val="24"/>
              </w:rPr>
              <w:t>"MI Failure"</w:t>
            </w:r>
          </w:p>
        </w:tc>
        <w:tc>
          <w:tcPr>
            <w:tcW w:w="7566" w:type="dxa"/>
          </w:tcPr>
          <w:p w14:paraId="51B479D3" w14:textId="77777777" w:rsidR="008C0B29" w:rsidRPr="004A2C92" w:rsidRDefault="008C0B29" w:rsidP="00E560D4">
            <w:pPr>
              <w:pStyle w:val="GPsDefinition"/>
              <w:numPr>
                <w:ilvl w:val="0"/>
                <w:numId w:val="78"/>
              </w:numPr>
              <w:tabs>
                <w:tab w:val="left" w:pos="175"/>
              </w:tabs>
              <w:adjustRightInd w:val="0"/>
              <w:rPr>
                <w:sz w:val="24"/>
                <w:szCs w:val="24"/>
              </w:rPr>
            </w:pPr>
            <w:r w:rsidRPr="004A2C92">
              <w:rPr>
                <w:sz w:val="24"/>
                <w:szCs w:val="24"/>
              </w:rPr>
              <w:t>means when an MI report:</w:t>
            </w:r>
          </w:p>
          <w:p w14:paraId="13B28566" w14:textId="77777777" w:rsidR="008C0B29" w:rsidRPr="004A2C92" w:rsidRDefault="008C0B29" w:rsidP="00E560D4">
            <w:pPr>
              <w:pStyle w:val="GPSDefinitionL2"/>
              <w:numPr>
                <w:ilvl w:val="1"/>
                <w:numId w:val="78"/>
              </w:numPr>
              <w:tabs>
                <w:tab w:val="clear" w:pos="432"/>
                <w:tab w:val="left" w:pos="175"/>
              </w:tabs>
              <w:adjustRightInd w:val="0"/>
              <w:ind w:left="720" w:hanging="544"/>
              <w:rPr>
                <w:sz w:val="24"/>
                <w:szCs w:val="24"/>
              </w:rPr>
            </w:pPr>
            <w:r w:rsidRPr="004A2C92">
              <w:rPr>
                <w:sz w:val="24"/>
                <w:szCs w:val="24"/>
              </w:rPr>
              <w:t xml:space="preserve">contains any material errors or material omissions or a missing mandatory field; or  </w:t>
            </w:r>
          </w:p>
          <w:p w14:paraId="42B44331" w14:textId="77777777" w:rsidR="008C0B29" w:rsidRPr="004A2C92" w:rsidRDefault="008C0B29" w:rsidP="00E560D4">
            <w:pPr>
              <w:pStyle w:val="GPSDefinitionL2"/>
              <w:numPr>
                <w:ilvl w:val="1"/>
                <w:numId w:val="78"/>
              </w:numPr>
              <w:tabs>
                <w:tab w:val="clear" w:pos="432"/>
                <w:tab w:val="left" w:pos="175"/>
              </w:tabs>
              <w:adjustRightInd w:val="0"/>
              <w:ind w:left="720" w:hanging="544"/>
              <w:rPr>
                <w:sz w:val="24"/>
                <w:szCs w:val="24"/>
              </w:rPr>
            </w:pPr>
            <w:r w:rsidRPr="004A2C92">
              <w:rPr>
                <w:sz w:val="24"/>
                <w:szCs w:val="24"/>
              </w:rPr>
              <w:t xml:space="preserve">is submitted using an incorrect MI reporting Template; or </w:t>
            </w:r>
          </w:p>
          <w:p w14:paraId="18827DEE" w14:textId="77777777" w:rsidR="008C0B29" w:rsidRPr="004A2C92" w:rsidRDefault="008C0B29" w:rsidP="00E560D4">
            <w:pPr>
              <w:pStyle w:val="GPSDefinitionL2"/>
              <w:numPr>
                <w:ilvl w:val="1"/>
                <w:numId w:val="78"/>
              </w:numPr>
              <w:tabs>
                <w:tab w:val="clear" w:pos="432"/>
                <w:tab w:val="left" w:pos="175"/>
              </w:tabs>
              <w:adjustRightInd w:val="0"/>
              <w:ind w:left="720" w:hanging="544"/>
              <w:jc w:val="left"/>
              <w:rPr>
                <w:sz w:val="24"/>
                <w:szCs w:val="24"/>
              </w:rPr>
            </w:pPr>
            <w:r w:rsidRPr="004A2C92">
              <w:rPr>
                <w:sz w:val="24"/>
                <w:szCs w:val="24"/>
              </w:rPr>
              <w:t>is not submitted by the reporting date (including where a declaration of no business should have been filed);</w:t>
            </w:r>
            <w:r w:rsidRPr="004A2C92">
              <w:rPr>
                <w:sz w:val="24"/>
                <w:szCs w:val="24"/>
              </w:rPr>
              <w:fldChar w:fldCharType="begin"/>
            </w:r>
            <w:r w:rsidRPr="004A2C92">
              <w:rPr>
                <w:sz w:val="24"/>
                <w:szCs w:val="24"/>
              </w:rPr>
              <w:instrText>LISTNUM \l 1 \s 0</w:instrText>
            </w:r>
            <w:r w:rsidRPr="004A2C92">
              <w:rPr>
                <w:sz w:val="24"/>
                <w:szCs w:val="24"/>
              </w:rPr>
              <w:fldChar w:fldCharType="end"/>
            </w:r>
          </w:p>
        </w:tc>
      </w:tr>
      <w:tr w:rsidR="008C0B29" w:rsidRPr="004A2C92" w14:paraId="3A878AD3" w14:textId="77777777" w:rsidTr="00445207">
        <w:tc>
          <w:tcPr>
            <w:tcW w:w="2181" w:type="dxa"/>
          </w:tcPr>
          <w:p w14:paraId="0039C347" w14:textId="77777777" w:rsidR="008C0B29" w:rsidRPr="004A2C92" w:rsidRDefault="008C0B29" w:rsidP="00445207">
            <w:pPr>
              <w:pStyle w:val="GPSDefinitionTerm"/>
              <w:rPr>
                <w:sz w:val="24"/>
                <w:szCs w:val="24"/>
              </w:rPr>
            </w:pPr>
            <w:r w:rsidRPr="004A2C92">
              <w:rPr>
                <w:sz w:val="24"/>
                <w:szCs w:val="24"/>
              </w:rPr>
              <w:t>"MI Report"</w:t>
            </w:r>
          </w:p>
        </w:tc>
        <w:tc>
          <w:tcPr>
            <w:tcW w:w="7566" w:type="dxa"/>
          </w:tcPr>
          <w:p w14:paraId="430539CF" w14:textId="77777777" w:rsidR="008C0B29" w:rsidRPr="004A2C92" w:rsidRDefault="008C0B29" w:rsidP="00E560D4">
            <w:pPr>
              <w:pStyle w:val="GPsDefinition"/>
              <w:numPr>
                <w:ilvl w:val="0"/>
                <w:numId w:val="78"/>
              </w:numPr>
              <w:tabs>
                <w:tab w:val="left" w:pos="175"/>
              </w:tabs>
              <w:adjustRightInd w:val="0"/>
              <w:rPr>
                <w:sz w:val="24"/>
                <w:szCs w:val="24"/>
              </w:rPr>
            </w:pPr>
            <w:r w:rsidRPr="004A2C92">
              <w:rPr>
                <w:sz w:val="24"/>
                <w:szCs w:val="24"/>
              </w:rPr>
              <w:t>means a report containing Management Information submitted to the Authority in accordance with Framework Schedule 5 (Management Charges and Information);</w:t>
            </w:r>
          </w:p>
        </w:tc>
      </w:tr>
      <w:tr w:rsidR="008C0B29" w:rsidRPr="004A2C92" w14:paraId="01DDD204" w14:textId="77777777" w:rsidTr="00445207">
        <w:tc>
          <w:tcPr>
            <w:tcW w:w="2181" w:type="dxa"/>
          </w:tcPr>
          <w:p w14:paraId="7CE59398" w14:textId="77777777" w:rsidR="008C0B29" w:rsidRPr="004A2C92" w:rsidRDefault="008C0B29" w:rsidP="00445207">
            <w:pPr>
              <w:pStyle w:val="GPSDefinitionTerm"/>
              <w:rPr>
                <w:sz w:val="24"/>
                <w:szCs w:val="24"/>
              </w:rPr>
            </w:pPr>
            <w:r w:rsidRPr="004A2C92">
              <w:rPr>
                <w:sz w:val="24"/>
                <w:szCs w:val="24"/>
              </w:rPr>
              <w:t>"MI Reporting Template"</w:t>
            </w:r>
          </w:p>
        </w:tc>
        <w:tc>
          <w:tcPr>
            <w:tcW w:w="7566" w:type="dxa"/>
          </w:tcPr>
          <w:p w14:paraId="0E5C3159" w14:textId="77777777" w:rsidR="008C0B29" w:rsidRPr="004A2C92" w:rsidRDefault="008C0B29" w:rsidP="00E560D4">
            <w:pPr>
              <w:pStyle w:val="GPsDefinition"/>
              <w:numPr>
                <w:ilvl w:val="0"/>
                <w:numId w:val="78"/>
              </w:numPr>
              <w:tabs>
                <w:tab w:val="left" w:pos="175"/>
              </w:tabs>
              <w:adjustRightInd w:val="0"/>
              <w:rPr>
                <w:sz w:val="24"/>
                <w:szCs w:val="24"/>
              </w:rPr>
            </w:pPr>
            <w:r w:rsidRPr="004A2C92">
              <w:rPr>
                <w:sz w:val="24"/>
                <w:szCs w:val="24"/>
              </w:rPr>
              <w:t>means the form of report set out in the Annex to Framework Schedule 5 (Management Charges and Information) setting out the information the Supplier is required to supply to the Authority;</w:t>
            </w:r>
          </w:p>
        </w:tc>
      </w:tr>
      <w:tr w:rsidR="008C0B29" w:rsidRPr="004A2C92" w14:paraId="1CDD2FAC" w14:textId="77777777" w:rsidTr="00445207">
        <w:tc>
          <w:tcPr>
            <w:tcW w:w="2181" w:type="dxa"/>
          </w:tcPr>
          <w:p w14:paraId="35CE9D26" w14:textId="77777777" w:rsidR="008C0B29" w:rsidRPr="004A2C92" w:rsidRDefault="008C0B29" w:rsidP="00445207">
            <w:pPr>
              <w:pStyle w:val="GPSDefinitionTerm"/>
              <w:rPr>
                <w:sz w:val="24"/>
                <w:szCs w:val="24"/>
              </w:rPr>
            </w:pPr>
            <w:r w:rsidRPr="004A2C92">
              <w:rPr>
                <w:sz w:val="24"/>
                <w:szCs w:val="24"/>
              </w:rPr>
              <w:t>"Milestone"</w:t>
            </w:r>
          </w:p>
        </w:tc>
        <w:tc>
          <w:tcPr>
            <w:tcW w:w="7566" w:type="dxa"/>
          </w:tcPr>
          <w:p w14:paraId="526F8F6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 event or task described as such in the Implementation Plan;</w:t>
            </w:r>
          </w:p>
        </w:tc>
      </w:tr>
      <w:tr w:rsidR="008C0B29" w:rsidRPr="004A2C92" w14:paraId="55E456E6" w14:textId="77777777" w:rsidTr="00445207">
        <w:tc>
          <w:tcPr>
            <w:tcW w:w="2181" w:type="dxa"/>
          </w:tcPr>
          <w:p w14:paraId="6C7A975F" w14:textId="77777777" w:rsidR="008C0B29" w:rsidRPr="004A2C92" w:rsidRDefault="008C0B29" w:rsidP="00445207">
            <w:pPr>
              <w:pStyle w:val="GPSDefinitionTerm"/>
              <w:rPr>
                <w:sz w:val="24"/>
                <w:szCs w:val="24"/>
              </w:rPr>
            </w:pPr>
            <w:r w:rsidRPr="004A2C92">
              <w:rPr>
                <w:sz w:val="24"/>
                <w:szCs w:val="24"/>
              </w:rPr>
              <w:lastRenderedPageBreak/>
              <w:t>"Milestone Date"</w:t>
            </w:r>
          </w:p>
        </w:tc>
        <w:tc>
          <w:tcPr>
            <w:tcW w:w="7566" w:type="dxa"/>
          </w:tcPr>
          <w:p w14:paraId="360E191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target date set out against the relevant Milestone in the Implementation Plan by which the Milestone must be Achieved;</w:t>
            </w:r>
          </w:p>
        </w:tc>
      </w:tr>
      <w:tr w:rsidR="008C0B29" w:rsidRPr="004A2C92" w14:paraId="625BC0F1" w14:textId="77777777" w:rsidTr="00445207">
        <w:tc>
          <w:tcPr>
            <w:tcW w:w="2181" w:type="dxa"/>
          </w:tcPr>
          <w:p w14:paraId="33E69876" w14:textId="77777777" w:rsidR="008C0B29" w:rsidRPr="004A2C92" w:rsidRDefault="008C0B29" w:rsidP="00445207">
            <w:pPr>
              <w:pStyle w:val="GPSDefinitionTerm"/>
              <w:rPr>
                <w:sz w:val="24"/>
                <w:szCs w:val="24"/>
              </w:rPr>
            </w:pPr>
            <w:r w:rsidRPr="004A2C92">
              <w:rPr>
                <w:sz w:val="24"/>
                <w:szCs w:val="24"/>
              </w:rPr>
              <w:t>"Milestone Payment"</w:t>
            </w:r>
          </w:p>
        </w:tc>
        <w:tc>
          <w:tcPr>
            <w:tcW w:w="7566" w:type="dxa"/>
          </w:tcPr>
          <w:p w14:paraId="3073B7B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payment identified in the Implementation Plan to be made following the satisfactory achievement of the relevant Milestone;</w:t>
            </w:r>
          </w:p>
        </w:tc>
      </w:tr>
      <w:tr w:rsidR="008C0B29" w:rsidRPr="004A2C92" w14:paraId="0F188131" w14:textId="77777777" w:rsidTr="00445207">
        <w:tc>
          <w:tcPr>
            <w:tcW w:w="2181" w:type="dxa"/>
          </w:tcPr>
          <w:p w14:paraId="7505D91B" w14:textId="77777777" w:rsidR="008C0B29" w:rsidRPr="004A2C92" w:rsidRDefault="008C0B29" w:rsidP="00445207">
            <w:pPr>
              <w:pStyle w:val="GPSDefinitionTerm"/>
              <w:rPr>
                <w:sz w:val="24"/>
                <w:szCs w:val="24"/>
              </w:rPr>
            </w:pPr>
            <w:r w:rsidRPr="004A2C92">
              <w:rPr>
                <w:sz w:val="24"/>
                <w:szCs w:val="24"/>
              </w:rPr>
              <w:t>"Month"</w:t>
            </w:r>
          </w:p>
        </w:tc>
        <w:tc>
          <w:tcPr>
            <w:tcW w:w="7566" w:type="dxa"/>
          </w:tcPr>
          <w:p w14:paraId="7C66CEC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calendar month and "</w:t>
            </w:r>
            <w:r w:rsidRPr="004A2C92">
              <w:rPr>
                <w:b/>
                <w:sz w:val="24"/>
                <w:szCs w:val="24"/>
              </w:rPr>
              <w:t>Monthly</w:t>
            </w:r>
            <w:r w:rsidRPr="004A2C92">
              <w:rPr>
                <w:sz w:val="24"/>
                <w:szCs w:val="24"/>
              </w:rPr>
              <w:t>" shall be interpreted accordingly;</w:t>
            </w:r>
          </w:p>
        </w:tc>
      </w:tr>
      <w:tr w:rsidR="008C0B29" w:rsidRPr="004A2C92" w14:paraId="22543260" w14:textId="77777777" w:rsidTr="00445207">
        <w:tc>
          <w:tcPr>
            <w:tcW w:w="2181" w:type="dxa"/>
          </w:tcPr>
          <w:p w14:paraId="3A20EBE0" w14:textId="77777777" w:rsidR="008C0B29" w:rsidRPr="004A2C92" w:rsidRDefault="008C0B29" w:rsidP="00445207">
            <w:pPr>
              <w:pStyle w:val="GPSDefinitionTerm"/>
              <w:rPr>
                <w:sz w:val="24"/>
                <w:szCs w:val="24"/>
              </w:rPr>
            </w:pPr>
            <w:r w:rsidRPr="004A2C92">
              <w:rPr>
                <w:sz w:val="24"/>
                <w:szCs w:val="24"/>
              </w:rPr>
              <w:t>"National Insurance"</w:t>
            </w:r>
          </w:p>
        </w:tc>
        <w:tc>
          <w:tcPr>
            <w:tcW w:w="7566" w:type="dxa"/>
          </w:tcPr>
          <w:p w14:paraId="1C05B74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contributions required by the National Insurance Contributions Regulations 2012 (SI 2012/1868) made under section 132A of  the Social Security Administration Act 1992;</w:t>
            </w:r>
          </w:p>
        </w:tc>
      </w:tr>
      <w:tr w:rsidR="008C0B29" w:rsidRPr="004A2C92" w14:paraId="5BC1908A" w14:textId="77777777" w:rsidTr="00445207">
        <w:tc>
          <w:tcPr>
            <w:tcW w:w="2181" w:type="dxa"/>
          </w:tcPr>
          <w:p w14:paraId="131D46B9" w14:textId="77777777" w:rsidR="008C0B29" w:rsidRPr="004A2C92" w:rsidRDefault="008C0B29" w:rsidP="00445207">
            <w:pPr>
              <w:pStyle w:val="GPSDefinitionTerm"/>
              <w:rPr>
                <w:sz w:val="24"/>
                <w:szCs w:val="24"/>
              </w:rPr>
            </w:pPr>
            <w:r w:rsidRPr="004A2C92">
              <w:rPr>
                <w:sz w:val="24"/>
                <w:szCs w:val="24"/>
              </w:rPr>
              <w:t>"New IPR"</w:t>
            </w:r>
          </w:p>
        </w:tc>
        <w:tc>
          <w:tcPr>
            <w:tcW w:w="7566" w:type="dxa"/>
          </w:tcPr>
          <w:p w14:paraId="652EE35F"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IPR in items created by the Supplier (or by a third party on behalf of the Supplier) specifically for the purposes of a Contract and updates and amendments of these items including (but not limited to) database schema; and/or</w:t>
            </w:r>
          </w:p>
          <w:p w14:paraId="52D5AE3E"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IPR in or arising as a result of the performance of the Supplier’s obligations under a Contract and all updates and amendments to the same; </w:t>
            </w:r>
          </w:p>
          <w:p w14:paraId="6A8A6E9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but shall not include the Supplier’s Existing IPR;</w:t>
            </w:r>
          </w:p>
        </w:tc>
      </w:tr>
      <w:tr w:rsidR="008C0B29" w:rsidRPr="004A2C92" w14:paraId="0A9E4E33" w14:textId="77777777" w:rsidTr="00445207">
        <w:tc>
          <w:tcPr>
            <w:tcW w:w="2181" w:type="dxa"/>
          </w:tcPr>
          <w:p w14:paraId="2BD2D760" w14:textId="77777777" w:rsidR="008C0B29" w:rsidRPr="004A2C92" w:rsidRDefault="008C0B29" w:rsidP="00445207">
            <w:pPr>
              <w:pStyle w:val="GPSDefinitionTerm"/>
              <w:rPr>
                <w:sz w:val="24"/>
                <w:szCs w:val="24"/>
              </w:rPr>
            </w:pPr>
            <w:r w:rsidRPr="004A2C92">
              <w:rPr>
                <w:sz w:val="24"/>
                <w:szCs w:val="24"/>
              </w:rPr>
              <w:t>"Occasion of Tax Non–Compliance"</w:t>
            </w:r>
          </w:p>
        </w:tc>
        <w:tc>
          <w:tcPr>
            <w:tcW w:w="7566" w:type="dxa"/>
          </w:tcPr>
          <w:p w14:paraId="529D3E2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where: </w:t>
            </w:r>
          </w:p>
          <w:p w14:paraId="7566A540"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any tax return of the Supplier submitted to a Relevant Tax Authority on or after 1 October 2012 which is found on or after 1 April 2013 to be incorrect as a result of:</w:t>
            </w:r>
          </w:p>
          <w:p w14:paraId="7DDE79D6" w14:textId="77777777" w:rsidR="008C0B29" w:rsidRPr="004A2C92" w:rsidRDefault="008C0B29" w:rsidP="00E560D4">
            <w:pPr>
              <w:pStyle w:val="GPSDefinitionL2"/>
              <w:numPr>
                <w:ilvl w:val="2"/>
                <w:numId w:val="78"/>
              </w:numPr>
              <w:tabs>
                <w:tab w:val="left" w:pos="144"/>
              </w:tabs>
              <w:adjustRightInd w:val="0"/>
              <w:ind w:left="792"/>
              <w:rPr>
                <w:spacing w:val="-2"/>
                <w:sz w:val="24"/>
                <w:szCs w:val="24"/>
              </w:rPr>
            </w:pPr>
            <w:r w:rsidRPr="004A2C92">
              <w:rPr>
                <w:sz w:val="24"/>
                <w:szCs w:val="24"/>
              </w:rPr>
              <w:t xml:space="preserve">a Relevant Tax Authority successfully challenging the Supplier under the General Anti-Abuse Rule or the Halifax </w:t>
            </w:r>
            <w:r w:rsidRPr="004A2C92">
              <w:rPr>
                <w:spacing w:val="-2"/>
                <w:sz w:val="24"/>
                <w:szCs w:val="24"/>
              </w:rPr>
              <w:t>Abuse Principle or under any tax rules or legislation in any jurisdiction that have an effect equivalent or similar to the General Anti-Abuse Rule or the Halifax Abuse Principle;</w:t>
            </w:r>
          </w:p>
          <w:p w14:paraId="5AF51508" w14:textId="77777777" w:rsidR="008C0B29" w:rsidRPr="004A2C92" w:rsidRDefault="008C0B29" w:rsidP="00E560D4">
            <w:pPr>
              <w:pStyle w:val="GPSDefinitionL2"/>
              <w:numPr>
                <w:ilvl w:val="2"/>
                <w:numId w:val="78"/>
              </w:numPr>
              <w:tabs>
                <w:tab w:val="left" w:pos="144"/>
              </w:tabs>
              <w:adjustRightInd w:val="0"/>
              <w:ind w:left="792"/>
              <w:rPr>
                <w:spacing w:val="-2"/>
                <w:sz w:val="24"/>
                <w:szCs w:val="24"/>
              </w:rPr>
            </w:pPr>
            <w:r w:rsidRPr="004A2C92">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0734AB5A"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pacing w:val="-2"/>
                <w:sz w:val="24"/>
                <w:szCs w:val="24"/>
              </w:rPr>
              <w:t>any tax return of the Supplier submitted to a Relevant Tax Authority on or after</w:t>
            </w:r>
            <w:r w:rsidRPr="004A2C92">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8C0B29" w:rsidRPr="004A2C92" w14:paraId="6BB6569A" w14:textId="77777777" w:rsidTr="00445207">
        <w:tc>
          <w:tcPr>
            <w:tcW w:w="2181" w:type="dxa"/>
          </w:tcPr>
          <w:p w14:paraId="762ABE56" w14:textId="77777777" w:rsidR="008C0B29" w:rsidRPr="004A2C92" w:rsidRDefault="008C0B29" w:rsidP="00445207">
            <w:pPr>
              <w:pStyle w:val="GPSDefinitionTerm"/>
              <w:rPr>
                <w:sz w:val="24"/>
                <w:szCs w:val="24"/>
              </w:rPr>
            </w:pPr>
            <w:r w:rsidRPr="004A2C92">
              <w:rPr>
                <w:sz w:val="24"/>
                <w:szCs w:val="24"/>
              </w:rPr>
              <w:t>"Open Book Data"</w:t>
            </w:r>
          </w:p>
        </w:tc>
        <w:tc>
          <w:tcPr>
            <w:tcW w:w="7566" w:type="dxa"/>
          </w:tcPr>
          <w:p w14:paraId="60D4D1D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F8314D2"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pacing w:val="-2"/>
                <w:sz w:val="24"/>
                <w:szCs w:val="24"/>
              </w:rPr>
              <w:t xml:space="preserve">the Supplier’s Costs broken down against each Good and/or Service and/or Deliverable, including </w:t>
            </w:r>
            <w:r w:rsidRPr="004A2C92">
              <w:rPr>
                <w:sz w:val="24"/>
                <w:szCs w:val="24"/>
              </w:rPr>
              <w:t>actual capital expenditure (including capital replacement costs) and the unit cost and total actual costs of all Deliverables;</w:t>
            </w:r>
          </w:p>
          <w:p w14:paraId="42C2B5D3"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lastRenderedPageBreak/>
              <w:t>operating expenditure relating to the provision of the Deliverables including an analysis showing:</w:t>
            </w:r>
          </w:p>
          <w:p w14:paraId="42C62AF5"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the unit costs and quantity of Goods and any other consumables and bought-in Deliverables;</w:t>
            </w:r>
          </w:p>
          <w:p w14:paraId="476AC189"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manpower resources broken down into the number and grade/role of all Supplier Staff (free of any contingency) together with a list of agreed rates against each manpower grade;</w:t>
            </w:r>
          </w:p>
          <w:p w14:paraId="658F7803"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a list of Costs underpinning those rates for each manpower grade, being the agreed rate less the Supplier Profit Margin; and</w:t>
            </w:r>
          </w:p>
          <w:p w14:paraId="4BFC03B9" w14:textId="77777777" w:rsidR="008C0B29" w:rsidRPr="004A2C92" w:rsidRDefault="008C0B29" w:rsidP="00E560D4">
            <w:pPr>
              <w:pStyle w:val="GPSDefinitionL3"/>
              <w:numPr>
                <w:ilvl w:val="2"/>
                <w:numId w:val="78"/>
              </w:numPr>
              <w:tabs>
                <w:tab w:val="left" w:pos="144"/>
              </w:tabs>
              <w:adjustRightInd w:val="0"/>
              <w:ind w:left="792"/>
              <w:rPr>
                <w:sz w:val="24"/>
                <w:szCs w:val="24"/>
              </w:rPr>
            </w:pPr>
            <w:r w:rsidRPr="004A2C92">
              <w:rPr>
                <w:sz w:val="24"/>
                <w:szCs w:val="24"/>
              </w:rPr>
              <w:t xml:space="preserve">Reimbursable Expenses, if allowed under the Order Form; </w:t>
            </w:r>
          </w:p>
          <w:p w14:paraId="1E27BAFB"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 xml:space="preserve">Overheads; </w:t>
            </w:r>
          </w:p>
          <w:p w14:paraId="753D02CD"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all interest, expenses and any other third party financing costs incurred in relation to the provision of the Deliverables;</w:t>
            </w:r>
          </w:p>
          <w:p w14:paraId="40A16796"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the Supplier Profit achieved over the Framework Contract Period and on an annual basis;</w:t>
            </w:r>
          </w:p>
          <w:p w14:paraId="0B0FBBBD"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confirmation that all methods of Cost apportionment and Overhead allocation are consistent with and not more onerous than such methods applied generally by the Supplier;</w:t>
            </w:r>
          </w:p>
          <w:p w14:paraId="75A1F7C1"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 explanation of the type and value of risk and contingencies associated with the provision of the Deliverables, including the amount of money attributed to each risk and/or contingency; and</w:t>
            </w:r>
          </w:p>
          <w:p w14:paraId="61AAACDC"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the actual Costs profile for each Service Period;</w:t>
            </w:r>
          </w:p>
        </w:tc>
      </w:tr>
      <w:tr w:rsidR="008C0B29" w:rsidRPr="004A2C92" w14:paraId="1E631056" w14:textId="77777777" w:rsidTr="00445207">
        <w:tc>
          <w:tcPr>
            <w:tcW w:w="2181" w:type="dxa"/>
          </w:tcPr>
          <w:p w14:paraId="4D253440" w14:textId="77777777" w:rsidR="008C0B29" w:rsidRPr="004A2C92" w:rsidRDefault="008C0B29" w:rsidP="00445207">
            <w:pPr>
              <w:pStyle w:val="GPSDefinitionTerm"/>
              <w:rPr>
                <w:sz w:val="24"/>
                <w:szCs w:val="24"/>
              </w:rPr>
            </w:pPr>
            <w:r w:rsidRPr="004A2C92">
              <w:rPr>
                <w:sz w:val="24"/>
                <w:szCs w:val="24"/>
              </w:rPr>
              <w:lastRenderedPageBreak/>
              <w:t>“Open Source”</w:t>
            </w:r>
          </w:p>
        </w:tc>
        <w:tc>
          <w:tcPr>
            <w:tcW w:w="7566" w:type="dxa"/>
          </w:tcPr>
          <w:p w14:paraId="2752611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8C0B29" w:rsidRPr="004A2C92" w14:paraId="55AEA283" w14:textId="77777777" w:rsidTr="00445207">
        <w:tc>
          <w:tcPr>
            <w:tcW w:w="2181" w:type="dxa"/>
          </w:tcPr>
          <w:p w14:paraId="59768570" w14:textId="77777777" w:rsidR="008C0B29" w:rsidRPr="004A2C92" w:rsidRDefault="008C0B29" w:rsidP="00445207">
            <w:pPr>
              <w:pStyle w:val="GPSDefinitionTerm"/>
              <w:rPr>
                <w:sz w:val="24"/>
                <w:szCs w:val="24"/>
              </w:rPr>
            </w:pPr>
            <w:r w:rsidRPr="004A2C92">
              <w:rPr>
                <w:sz w:val="24"/>
                <w:szCs w:val="24"/>
              </w:rPr>
              <w:t>"Order"</w:t>
            </w:r>
          </w:p>
        </w:tc>
        <w:tc>
          <w:tcPr>
            <w:tcW w:w="7566" w:type="dxa"/>
          </w:tcPr>
          <w:p w14:paraId="32E9FD7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means an order for the provision of the Deliverables placed by a Buyer with the Supplier under a Contract;</w:t>
            </w:r>
          </w:p>
        </w:tc>
      </w:tr>
      <w:tr w:rsidR="008C0B29" w:rsidRPr="004A2C92" w14:paraId="203F54FE" w14:textId="77777777" w:rsidTr="00445207">
        <w:tc>
          <w:tcPr>
            <w:tcW w:w="2181" w:type="dxa"/>
          </w:tcPr>
          <w:p w14:paraId="279D7054" w14:textId="77777777" w:rsidR="008C0B29" w:rsidRPr="004A2C92" w:rsidRDefault="008C0B29" w:rsidP="00445207">
            <w:pPr>
              <w:pStyle w:val="GPSDefinitionTerm"/>
              <w:rPr>
                <w:sz w:val="24"/>
                <w:szCs w:val="24"/>
              </w:rPr>
            </w:pPr>
            <w:r w:rsidRPr="004A2C92">
              <w:rPr>
                <w:sz w:val="24"/>
                <w:szCs w:val="24"/>
              </w:rPr>
              <w:t>"Order Form"</w:t>
            </w:r>
          </w:p>
        </w:tc>
        <w:tc>
          <w:tcPr>
            <w:tcW w:w="7566" w:type="dxa"/>
          </w:tcPr>
          <w:p w14:paraId="5DEB203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completed Order Form Template (or equivalent information issued by the Buyer) used to create a Call-Off Contract;</w:t>
            </w:r>
          </w:p>
        </w:tc>
      </w:tr>
      <w:tr w:rsidR="008C0B29" w:rsidRPr="004A2C92" w14:paraId="1AECA741" w14:textId="77777777" w:rsidTr="00445207">
        <w:tc>
          <w:tcPr>
            <w:tcW w:w="2181" w:type="dxa"/>
          </w:tcPr>
          <w:p w14:paraId="38AC4F8B" w14:textId="77777777" w:rsidR="008C0B29" w:rsidRPr="004A2C92" w:rsidRDefault="008C0B29" w:rsidP="00445207">
            <w:pPr>
              <w:pStyle w:val="GPSDefinitionTerm"/>
              <w:rPr>
                <w:sz w:val="24"/>
                <w:szCs w:val="24"/>
              </w:rPr>
            </w:pPr>
            <w:r w:rsidRPr="004A2C92">
              <w:rPr>
                <w:sz w:val="24"/>
                <w:szCs w:val="24"/>
              </w:rPr>
              <w:t>"Order Form Template"</w:t>
            </w:r>
          </w:p>
        </w:tc>
        <w:tc>
          <w:tcPr>
            <w:tcW w:w="7566" w:type="dxa"/>
          </w:tcPr>
          <w:p w14:paraId="457454F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template in Framework Schedule 6 (Order Form Template and Call-Off Schedules);</w:t>
            </w:r>
          </w:p>
        </w:tc>
      </w:tr>
      <w:tr w:rsidR="008C0B29" w:rsidRPr="004A2C92" w14:paraId="47969006" w14:textId="77777777" w:rsidTr="00445207">
        <w:tc>
          <w:tcPr>
            <w:tcW w:w="2181" w:type="dxa"/>
          </w:tcPr>
          <w:p w14:paraId="03D93771" w14:textId="77777777" w:rsidR="008C0B29" w:rsidRPr="004A2C92" w:rsidRDefault="008C0B29" w:rsidP="00445207">
            <w:pPr>
              <w:pStyle w:val="GPSDefinitionTerm"/>
              <w:rPr>
                <w:sz w:val="24"/>
                <w:szCs w:val="24"/>
              </w:rPr>
            </w:pPr>
            <w:r w:rsidRPr="004A2C92">
              <w:rPr>
                <w:sz w:val="24"/>
                <w:szCs w:val="24"/>
              </w:rPr>
              <w:t>"Other Contracting Authority"</w:t>
            </w:r>
          </w:p>
        </w:tc>
        <w:tc>
          <w:tcPr>
            <w:tcW w:w="7566" w:type="dxa"/>
          </w:tcPr>
          <w:p w14:paraId="3F30A0D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actual or potential Buyer under the Framework Contract;</w:t>
            </w:r>
          </w:p>
        </w:tc>
      </w:tr>
      <w:tr w:rsidR="008C0B29" w:rsidRPr="004A2C92" w14:paraId="066B3F27" w14:textId="77777777" w:rsidTr="00445207">
        <w:tc>
          <w:tcPr>
            <w:tcW w:w="2181" w:type="dxa"/>
          </w:tcPr>
          <w:p w14:paraId="76201A0E" w14:textId="77777777" w:rsidR="008C0B29" w:rsidRPr="004A2C92" w:rsidRDefault="008C0B29" w:rsidP="00445207">
            <w:pPr>
              <w:pStyle w:val="GPSDefinitionTerm"/>
              <w:keepNext/>
              <w:rPr>
                <w:sz w:val="24"/>
                <w:szCs w:val="24"/>
              </w:rPr>
            </w:pPr>
            <w:r w:rsidRPr="004A2C92">
              <w:rPr>
                <w:sz w:val="24"/>
                <w:szCs w:val="24"/>
              </w:rPr>
              <w:lastRenderedPageBreak/>
              <w:t>"Overhead"</w:t>
            </w:r>
          </w:p>
        </w:tc>
        <w:tc>
          <w:tcPr>
            <w:tcW w:w="7566" w:type="dxa"/>
          </w:tcPr>
          <w:p w14:paraId="4894902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C0B29" w:rsidRPr="004A2C92" w14:paraId="52BB7B19" w14:textId="77777777" w:rsidTr="00445207">
        <w:tc>
          <w:tcPr>
            <w:tcW w:w="2181" w:type="dxa"/>
          </w:tcPr>
          <w:p w14:paraId="5B626EDE" w14:textId="77777777" w:rsidR="008C0B29" w:rsidRPr="004A2C92" w:rsidRDefault="008C0B29" w:rsidP="00445207">
            <w:pPr>
              <w:pStyle w:val="GPSDefinitionTerm"/>
              <w:keepNext/>
              <w:rPr>
                <w:sz w:val="24"/>
                <w:szCs w:val="24"/>
              </w:rPr>
            </w:pPr>
            <w:r w:rsidRPr="004A2C92">
              <w:rPr>
                <w:sz w:val="24"/>
                <w:szCs w:val="24"/>
              </w:rPr>
              <w:t>"Parliament"</w:t>
            </w:r>
          </w:p>
        </w:tc>
        <w:tc>
          <w:tcPr>
            <w:tcW w:w="7566" w:type="dxa"/>
          </w:tcPr>
          <w:p w14:paraId="6A44213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takes its natural meaning as interpreted by Law;</w:t>
            </w:r>
          </w:p>
        </w:tc>
      </w:tr>
      <w:tr w:rsidR="008C0B29" w:rsidRPr="004A2C92" w14:paraId="331658A1" w14:textId="77777777" w:rsidTr="00445207">
        <w:tc>
          <w:tcPr>
            <w:tcW w:w="2181" w:type="dxa"/>
          </w:tcPr>
          <w:p w14:paraId="7D6E3D6D" w14:textId="77777777" w:rsidR="008C0B29" w:rsidRPr="004A2C92" w:rsidRDefault="008C0B29" w:rsidP="00445207">
            <w:pPr>
              <w:pStyle w:val="GPSDefinitionTerm"/>
              <w:rPr>
                <w:sz w:val="24"/>
                <w:szCs w:val="24"/>
              </w:rPr>
            </w:pPr>
            <w:r w:rsidRPr="004A2C92">
              <w:rPr>
                <w:sz w:val="24"/>
                <w:szCs w:val="24"/>
              </w:rPr>
              <w:t>"Party"</w:t>
            </w:r>
          </w:p>
        </w:tc>
        <w:tc>
          <w:tcPr>
            <w:tcW w:w="7566" w:type="dxa"/>
          </w:tcPr>
          <w:p w14:paraId="09378C84"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in</w:t>
            </w:r>
            <w:proofErr w:type="gramEnd"/>
            <w:r w:rsidRPr="004A2C92">
              <w:rPr>
                <w:sz w:val="24"/>
                <w:szCs w:val="24"/>
              </w:rPr>
              <w:t xml:space="preserve"> the context of the Framework Contract, CCS or the Supplier, and in the in the context of a Call-Off Contract the Buyer or the Supplier. "</w:t>
            </w:r>
            <w:r w:rsidRPr="004A2C92">
              <w:rPr>
                <w:b/>
                <w:sz w:val="24"/>
                <w:szCs w:val="24"/>
              </w:rPr>
              <w:t>Parties</w:t>
            </w:r>
            <w:r w:rsidRPr="004A2C92">
              <w:rPr>
                <w:sz w:val="24"/>
                <w:szCs w:val="24"/>
              </w:rPr>
              <w:t>" shall mean both of them where the context permits;</w:t>
            </w:r>
          </w:p>
        </w:tc>
      </w:tr>
      <w:tr w:rsidR="008C0B29" w:rsidRPr="004A2C92" w14:paraId="3659E412" w14:textId="77777777" w:rsidTr="00445207">
        <w:tc>
          <w:tcPr>
            <w:tcW w:w="2181" w:type="dxa"/>
          </w:tcPr>
          <w:p w14:paraId="7B52E68F" w14:textId="77777777" w:rsidR="008C0B29" w:rsidRPr="004A2C92" w:rsidRDefault="008C0B29" w:rsidP="00445207">
            <w:pPr>
              <w:pStyle w:val="GPSDefinitionTerm"/>
              <w:rPr>
                <w:sz w:val="24"/>
                <w:szCs w:val="24"/>
              </w:rPr>
            </w:pPr>
            <w:r w:rsidRPr="004A2C92">
              <w:rPr>
                <w:sz w:val="24"/>
                <w:szCs w:val="24"/>
              </w:rPr>
              <w:t>"Performance Indicators" or "PIs"</w:t>
            </w:r>
          </w:p>
        </w:tc>
        <w:tc>
          <w:tcPr>
            <w:tcW w:w="7566" w:type="dxa"/>
          </w:tcPr>
          <w:p w14:paraId="3664067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performance measurements and targets in respect of the Supplier’s performance of the Framework Contract set out in Framework Schedule 4 (Framework Management);</w:t>
            </w:r>
          </w:p>
        </w:tc>
      </w:tr>
      <w:tr w:rsidR="008C0B29" w:rsidRPr="004A2C92" w14:paraId="18C944AA" w14:textId="77777777" w:rsidTr="00445207">
        <w:tc>
          <w:tcPr>
            <w:tcW w:w="2181" w:type="dxa"/>
          </w:tcPr>
          <w:p w14:paraId="318F4747" w14:textId="77777777" w:rsidR="008C0B29" w:rsidRPr="004A2C92" w:rsidRDefault="008C0B29" w:rsidP="00445207">
            <w:pPr>
              <w:pStyle w:val="GPSDefinitionTerm"/>
              <w:rPr>
                <w:sz w:val="24"/>
                <w:szCs w:val="24"/>
              </w:rPr>
            </w:pPr>
            <w:r w:rsidRPr="004A2C92">
              <w:rPr>
                <w:sz w:val="24"/>
                <w:szCs w:val="24"/>
              </w:rPr>
              <w:t>"Personal Data"</w:t>
            </w:r>
          </w:p>
        </w:tc>
        <w:tc>
          <w:tcPr>
            <w:tcW w:w="7566" w:type="dxa"/>
          </w:tcPr>
          <w:p w14:paraId="60AE463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the GDPR;</w:t>
            </w:r>
          </w:p>
        </w:tc>
      </w:tr>
      <w:tr w:rsidR="008C0B29" w:rsidRPr="004A2C92" w14:paraId="6EFBDD25" w14:textId="77777777" w:rsidTr="00445207">
        <w:tc>
          <w:tcPr>
            <w:tcW w:w="2181" w:type="dxa"/>
          </w:tcPr>
          <w:p w14:paraId="7C5BF191" w14:textId="77777777" w:rsidR="008C0B29" w:rsidRPr="004A2C92" w:rsidRDefault="008C0B29" w:rsidP="00445207">
            <w:pPr>
              <w:pStyle w:val="GPSDefinitionTerm"/>
              <w:rPr>
                <w:sz w:val="24"/>
                <w:szCs w:val="24"/>
              </w:rPr>
            </w:pPr>
            <w:r w:rsidRPr="004A2C92">
              <w:rPr>
                <w:sz w:val="24"/>
                <w:szCs w:val="24"/>
              </w:rPr>
              <w:t>“Personal Data Breach”</w:t>
            </w:r>
          </w:p>
        </w:tc>
        <w:tc>
          <w:tcPr>
            <w:tcW w:w="7566" w:type="dxa"/>
          </w:tcPr>
          <w:p w14:paraId="6E4F3046" w14:textId="77777777" w:rsidR="008C0B29" w:rsidRPr="004A2C92" w:rsidDel="00F23DD1"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the GDPR;</w:t>
            </w:r>
          </w:p>
        </w:tc>
      </w:tr>
      <w:tr w:rsidR="008C0B29" w:rsidRPr="004A2C92" w14:paraId="5FF9CCEA" w14:textId="77777777" w:rsidTr="00445207">
        <w:tc>
          <w:tcPr>
            <w:tcW w:w="2181" w:type="dxa"/>
          </w:tcPr>
          <w:p w14:paraId="4F5FCE0D" w14:textId="77777777" w:rsidR="008C0B29" w:rsidRPr="004A2C92" w:rsidRDefault="008C0B29" w:rsidP="00445207">
            <w:pPr>
              <w:pStyle w:val="GPSDefinitionTerm"/>
              <w:rPr>
                <w:sz w:val="24"/>
                <w:szCs w:val="24"/>
              </w:rPr>
            </w:pPr>
            <w:r w:rsidRPr="004A2C92">
              <w:rPr>
                <w:sz w:val="24"/>
                <w:szCs w:val="24"/>
              </w:rPr>
              <w:t>“Personnel”</w:t>
            </w:r>
          </w:p>
        </w:tc>
        <w:tc>
          <w:tcPr>
            <w:tcW w:w="7566" w:type="dxa"/>
          </w:tcPr>
          <w:p w14:paraId="29709B1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all directors, officers, employees, agents, consultants and suppliers of a Party and/or of any Subcontractor and/or </w:t>
            </w:r>
            <w:proofErr w:type="spellStart"/>
            <w:r w:rsidRPr="004A2C92">
              <w:rPr>
                <w:sz w:val="24"/>
                <w:szCs w:val="24"/>
              </w:rPr>
              <w:t>Subprocessor</w:t>
            </w:r>
            <w:proofErr w:type="spellEnd"/>
            <w:r w:rsidRPr="004A2C92">
              <w:rPr>
                <w:sz w:val="24"/>
                <w:szCs w:val="24"/>
              </w:rPr>
              <w:t xml:space="preserve"> engaged in the performance of its obligations under a Contract;</w:t>
            </w:r>
          </w:p>
        </w:tc>
      </w:tr>
      <w:tr w:rsidR="008C0B29" w:rsidRPr="004A2C92" w14:paraId="49DCD55C" w14:textId="77777777" w:rsidTr="00445207">
        <w:tc>
          <w:tcPr>
            <w:tcW w:w="2181" w:type="dxa"/>
          </w:tcPr>
          <w:p w14:paraId="0D3722E0" w14:textId="77777777" w:rsidR="008C0B29" w:rsidRPr="004A2C92" w:rsidRDefault="008C0B29" w:rsidP="00445207">
            <w:pPr>
              <w:pStyle w:val="GPSDefinitionTerm"/>
              <w:rPr>
                <w:sz w:val="24"/>
                <w:szCs w:val="24"/>
              </w:rPr>
            </w:pPr>
            <w:r w:rsidRPr="004A2C92">
              <w:rPr>
                <w:sz w:val="24"/>
                <w:szCs w:val="24"/>
              </w:rPr>
              <w:t>"Prescribed Person"</w:t>
            </w:r>
          </w:p>
        </w:tc>
        <w:tc>
          <w:tcPr>
            <w:tcW w:w="7566" w:type="dxa"/>
          </w:tcPr>
          <w:p w14:paraId="1741942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4A2C92">
                <w:rPr>
                  <w:rStyle w:val="Hyperlink"/>
                  <w:color w:val="auto"/>
                  <w:sz w:val="24"/>
                  <w:szCs w:val="24"/>
                </w:rPr>
                <w:t>https://www.gov.uk/government/publications/blowing-the-whistle-list-of-prescribed-people-and-bodies--2/whistleblowing-list-of-prescribed-people-and-bodies</w:t>
              </w:r>
            </w:hyperlink>
            <w:r w:rsidRPr="004A2C92">
              <w:rPr>
                <w:sz w:val="24"/>
                <w:szCs w:val="24"/>
              </w:rPr>
              <w:t>;</w:t>
            </w:r>
          </w:p>
        </w:tc>
      </w:tr>
      <w:tr w:rsidR="008C0B29" w:rsidRPr="004A2C92" w14:paraId="083866E9" w14:textId="77777777" w:rsidTr="00445207">
        <w:tc>
          <w:tcPr>
            <w:tcW w:w="2181" w:type="dxa"/>
          </w:tcPr>
          <w:p w14:paraId="37F211AD" w14:textId="77777777" w:rsidR="008C0B29" w:rsidRPr="004A2C92" w:rsidRDefault="008C0B29" w:rsidP="00445207">
            <w:pPr>
              <w:pStyle w:val="GPSDefinitionTerm"/>
              <w:rPr>
                <w:sz w:val="24"/>
                <w:szCs w:val="24"/>
              </w:rPr>
            </w:pPr>
            <w:r w:rsidRPr="004A2C92">
              <w:rPr>
                <w:sz w:val="24"/>
                <w:szCs w:val="24"/>
              </w:rPr>
              <w:t>“Processing”</w:t>
            </w:r>
          </w:p>
        </w:tc>
        <w:tc>
          <w:tcPr>
            <w:tcW w:w="7566" w:type="dxa"/>
          </w:tcPr>
          <w:p w14:paraId="5C9CD8DC" w14:textId="77777777" w:rsidR="008C0B29" w:rsidRPr="004A2C92"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proofErr w:type="gramStart"/>
            <w:r w:rsidRPr="004A2C92">
              <w:rPr>
                <w:rFonts w:ascii="Arial" w:hAnsi="Arial" w:cs="Arial"/>
                <w:sz w:val="24"/>
                <w:szCs w:val="24"/>
              </w:rPr>
              <w:t>has</w:t>
            </w:r>
            <w:proofErr w:type="gramEnd"/>
            <w:r w:rsidRPr="004A2C92">
              <w:rPr>
                <w:rFonts w:ascii="Arial" w:hAnsi="Arial" w:cs="Arial"/>
                <w:sz w:val="24"/>
                <w:szCs w:val="24"/>
              </w:rPr>
              <w:t xml:space="preserve"> the meaning given to it in the GDPR. “Process” and “Processed” shall be interpreted accordingly;</w:t>
            </w:r>
          </w:p>
        </w:tc>
      </w:tr>
      <w:tr w:rsidR="008C0B29" w:rsidRPr="004A2C92" w14:paraId="7042FE2D" w14:textId="77777777" w:rsidTr="00445207">
        <w:tc>
          <w:tcPr>
            <w:tcW w:w="2181" w:type="dxa"/>
          </w:tcPr>
          <w:p w14:paraId="76D0BD33" w14:textId="77777777" w:rsidR="008C0B29" w:rsidRPr="004A2C92" w:rsidRDefault="008C0B29" w:rsidP="00445207">
            <w:pPr>
              <w:pStyle w:val="GPSDefinitionTerm"/>
              <w:rPr>
                <w:sz w:val="24"/>
                <w:szCs w:val="24"/>
              </w:rPr>
            </w:pPr>
            <w:r w:rsidRPr="004A2C92">
              <w:rPr>
                <w:sz w:val="24"/>
                <w:szCs w:val="24"/>
              </w:rPr>
              <w:t>“Processor”</w:t>
            </w:r>
          </w:p>
        </w:tc>
        <w:tc>
          <w:tcPr>
            <w:tcW w:w="7566" w:type="dxa"/>
          </w:tcPr>
          <w:p w14:paraId="40F75573" w14:textId="77777777" w:rsidR="008C0B29" w:rsidRPr="004A2C92"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r w:rsidRPr="004A2C92">
              <w:rPr>
                <w:rFonts w:ascii="Arial" w:eastAsia="Times New Roman" w:hAnsi="Arial" w:cs="Arial"/>
                <w:sz w:val="24"/>
                <w:szCs w:val="24"/>
              </w:rPr>
              <w:t>has the meaning given to it in the GDPR;</w:t>
            </w:r>
          </w:p>
          <w:p w14:paraId="6B95E36F" w14:textId="77777777" w:rsidR="008C0B29" w:rsidRPr="004A2C92" w:rsidRDefault="008C0B29" w:rsidP="00E560D4">
            <w:pPr>
              <w:pStyle w:val="GPsDefinition"/>
              <w:numPr>
                <w:ilvl w:val="0"/>
                <w:numId w:val="78"/>
              </w:numPr>
              <w:tabs>
                <w:tab w:val="left" w:pos="-9"/>
              </w:tabs>
              <w:adjustRightInd w:val="0"/>
              <w:rPr>
                <w:sz w:val="24"/>
                <w:szCs w:val="24"/>
              </w:rPr>
            </w:pPr>
          </w:p>
        </w:tc>
      </w:tr>
      <w:tr w:rsidR="008C0B29" w:rsidRPr="004A2C92" w14:paraId="7A748CE0" w14:textId="77777777" w:rsidTr="00445207">
        <w:tc>
          <w:tcPr>
            <w:tcW w:w="2181" w:type="dxa"/>
          </w:tcPr>
          <w:p w14:paraId="551DF111" w14:textId="77777777" w:rsidR="008C0B29" w:rsidRPr="004A2C92" w:rsidRDefault="008C0B29" w:rsidP="00445207">
            <w:pPr>
              <w:pStyle w:val="GPSDefinitionTerm"/>
              <w:rPr>
                <w:sz w:val="24"/>
                <w:szCs w:val="24"/>
              </w:rPr>
            </w:pPr>
            <w:r w:rsidRPr="004A2C92">
              <w:rPr>
                <w:sz w:val="24"/>
                <w:szCs w:val="24"/>
              </w:rPr>
              <w:t>“Processor Personnel”</w:t>
            </w:r>
          </w:p>
        </w:tc>
        <w:tc>
          <w:tcPr>
            <w:tcW w:w="7566" w:type="dxa"/>
          </w:tcPr>
          <w:p w14:paraId="78B6089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all directors, officers, employees, agents, consultants and suppliers of the Processor and/or of any </w:t>
            </w:r>
            <w:proofErr w:type="spellStart"/>
            <w:r w:rsidRPr="004A2C92">
              <w:rPr>
                <w:sz w:val="24"/>
                <w:szCs w:val="24"/>
              </w:rPr>
              <w:t>Subprocessor</w:t>
            </w:r>
            <w:proofErr w:type="spellEnd"/>
            <w:r w:rsidRPr="004A2C92">
              <w:rPr>
                <w:sz w:val="24"/>
                <w:szCs w:val="24"/>
              </w:rPr>
              <w:t xml:space="preserve"> engaged in the performance of its obligations under a Contract;</w:t>
            </w:r>
          </w:p>
        </w:tc>
      </w:tr>
      <w:tr w:rsidR="008C0B29" w:rsidRPr="004A2C92" w14:paraId="75A84EE2" w14:textId="77777777" w:rsidTr="00445207">
        <w:tc>
          <w:tcPr>
            <w:tcW w:w="2181" w:type="dxa"/>
          </w:tcPr>
          <w:p w14:paraId="644D6FAC" w14:textId="77777777" w:rsidR="008C0B29" w:rsidRPr="004A2C92" w:rsidRDefault="008C0B29" w:rsidP="00445207">
            <w:pPr>
              <w:pStyle w:val="GPSDefinitionTerm"/>
              <w:rPr>
                <w:sz w:val="24"/>
                <w:szCs w:val="24"/>
              </w:rPr>
            </w:pPr>
            <w:r w:rsidRPr="004A2C92">
              <w:rPr>
                <w:sz w:val="24"/>
                <w:szCs w:val="24"/>
              </w:rPr>
              <w:t>"Progress Meeting"</w:t>
            </w:r>
          </w:p>
        </w:tc>
        <w:tc>
          <w:tcPr>
            <w:tcW w:w="7566" w:type="dxa"/>
          </w:tcPr>
          <w:p w14:paraId="09C214E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 meeting between the Buyer Authorised Representative and the Supplier Authorised Representative; </w:t>
            </w:r>
          </w:p>
        </w:tc>
      </w:tr>
      <w:tr w:rsidR="008C0B29" w:rsidRPr="004A2C92" w14:paraId="15EE1FA5" w14:textId="77777777" w:rsidTr="00445207">
        <w:tc>
          <w:tcPr>
            <w:tcW w:w="2181" w:type="dxa"/>
          </w:tcPr>
          <w:p w14:paraId="54E72F0F" w14:textId="77777777" w:rsidR="008C0B29" w:rsidRPr="004A2C92" w:rsidRDefault="008C0B29" w:rsidP="00445207">
            <w:pPr>
              <w:pStyle w:val="GPSDefinitionTerm"/>
              <w:rPr>
                <w:sz w:val="24"/>
                <w:szCs w:val="24"/>
              </w:rPr>
            </w:pPr>
            <w:r w:rsidRPr="004A2C92">
              <w:rPr>
                <w:sz w:val="24"/>
                <w:szCs w:val="24"/>
              </w:rPr>
              <w:t>"Progress Meeting Frequency"</w:t>
            </w:r>
          </w:p>
        </w:tc>
        <w:tc>
          <w:tcPr>
            <w:tcW w:w="7566" w:type="dxa"/>
          </w:tcPr>
          <w:p w14:paraId="44052F2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frequency at which the Supplier shall conduct a Progress Meeting in accordance with Clause 6.1 as specified in the Order Form;</w:t>
            </w:r>
          </w:p>
        </w:tc>
      </w:tr>
      <w:tr w:rsidR="008C0B29" w:rsidRPr="004A2C92" w14:paraId="577F3548" w14:textId="77777777" w:rsidTr="00445207">
        <w:tc>
          <w:tcPr>
            <w:tcW w:w="2181" w:type="dxa"/>
          </w:tcPr>
          <w:p w14:paraId="6B40ACD1" w14:textId="77777777" w:rsidR="008C0B29" w:rsidRPr="004A2C92" w:rsidRDefault="008C0B29" w:rsidP="00445207">
            <w:pPr>
              <w:pStyle w:val="GPSDefinitionTerm"/>
              <w:rPr>
                <w:sz w:val="24"/>
                <w:szCs w:val="24"/>
              </w:rPr>
            </w:pPr>
            <w:r w:rsidRPr="004A2C92">
              <w:rPr>
                <w:sz w:val="24"/>
                <w:szCs w:val="24"/>
              </w:rPr>
              <w:t>“Progress Report”</w:t>
            </w:r>
          </w:p>
        </w:tc>
        <w:tc>
          <w:tcPr>
            <w:tcW w:w="7566" w:type="dxa"/>
          </w:tcPr>
          <w:p w14:paraId="2B32D0C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report provided by the Supplier indicating the steps taken to achieve Milestones or delivery dates;</w:t>
            </w:r>
          </w:p>
        </w:tc>
      </w:tr>
      <w:tr w:rsidR="008C0B29" w:rsidRPr="004A2C92" w14:paraId="30F3F0F6" w14:textId="77777777" w:rsidTr="00445207">
        <w:tc>
          <w:tcPr>
            <w:tcW w:w="2181" w:type="dxa"/>
          </w:tcPr>
          <w:p w14:paraId="462BFBB3" w14:textId="77777777" w:rsidR="008C0B29" w:rsidRPr="004A2C92" w:rsidRDefault="008C0B29" w:rsidP="00445207">
            <w:pPr>
              <w:pStyle w:val="GPSDefinitionTerm"/>
              <w:rPr>
                <w:sz w:val="24"/>
                <w:szCs w:val="24"/>
              </w:rPr>
            </w:pPr>
            <w:r w:rsidRPr="004A2C92">
              <w:rPr>
                <w:sz w:val="24"/>
                <w:szCs w:val="24"/>
              </w:rPr>
              <w:t>“Progress Report Frequency”</w:t>
            </w:r>
          </w:p>
        </w:tc>
        <w:tc>
          <w:tcPr>
            <w:tcW w:w="7566" w:type="dxa"/>
          </w:tcPr>
          <w:p w14:paraId="2063D52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frequency at which the Supplier shall deliver Progress Reports in accordance with Clause 6.1 as specified in the Order Form;</w:t>
            </w:r>
          </w:p>
        </w:tc>
      </w:tr>
      <w:tr w:rsidR="008C0B29" w:rsidRPr="004A2C92" w14:paraId="063AEA6C" w14:textId="77777777" w:rsidTr="00445207">
        <w:tc>
          <w:tcPr>
            <w:tcW w:w="2181" w:type="dxa"/>
          </w:tcPr>
          <w:p w14:paraId="196FDA06" w14:textId="77777777" w:rsidR="008C0B29" w:rsidRPr="004A2C92" w:rsidRDefault="008C0B29" w:rsidP="00445207">
            <w:pPr>
              <w:pStyle w:val="GPSDefinitionTerm"/>
              <w:rPr>
                <w:sz w:val="24"/>
                <w:szCs w:val="24"/>
              </w:rPr>
            </w:pPr>
            <w:r w:rsidRPr="004A2C92">
              <w:rPr>
                <w:sz w:val="24"/>
                <w:szCs w:val="24"/>
              </w:rPr>
              <w:lastRenderedPageBreak/>
              <w:t>“Prohibited Acts”</w:t>
            </w:r>
          </w:p>
        </w:tc>
        <w:tc>
          <w:tcPr>
            <w:tcW w:w="7566" w:type="dxa"/>
          </w:tcPr>
          <w:p w14:paraId="730BC4AF"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to directly or indirectly offer, promise or give any person working for or engaged by a Buyer or any other public body a financial or other advantage to:</w:t>
            </w:r>
          </w:p>
          <w:p w14:paraId="258569BB" w14:textId="77777777" w:rsidR="008C0B29" w:rsidRPr="004A2C92" w:rsidRDefault="008C0B29" w:rsidP="00E560D4">
            <w:pPr>
              <w:pStyle w:val="GPsDefinition"/>
              <w:numPr>
                <w:ilvl w:val="2"/>
                <w:numId w:val="78"/>
              </w:numPr>
              <w:tabs>
                <w:tab w:val="left" w:pos="-9"/>
              </w:tabs>
              <w:adjustRightInd w:val="0"/>
              <w:ind w:left="792"/>
              <w:rPr>
                <w:sz w:val="24"/>
                <w:szCs w:val="24"/>
              </w:rPr>
            </w:pPr>
            <w:r w:rsidRPr="004A2C92">
              <w:rPr>
                <w:sz w:val="24"/>
                <w:szCs w:val="24"/>
              </w:rPr>
              <w:t>induce that person to perform improperly a relevant function or activity; or</w:t>
            </w:r>
          </w:p>
          <w:p w14:paraId="0A360407" w14:textId="77777777" w:rsidR="008C0B29" w:rsidRPr="004A2C92" w:rsidRDefault="008C0B29" w:rsidP="00E560D4">
            <w:pPr>
              <w:pStyle w:val="GPsDefinition"/>
              <w:numPr>
                <w:ilvl w:val="2"/>
                <w:numId w:val="78"/>
              </w:numPr>
              <w:tabs>
                <w:tab w:val="left" w:pos="-9"/>
              </w:tabs>
              <w:adjustRightInd w:val="0"/>
              <w:ind w:left="792"/>
              <w:rPr>
                <w:sz w:val="24"/>
                <w:szCs w:val="24"/>
              </w:rPr>
            </w:pPr>
            <w:r w:rsidRPr="004A2C92">
              <w:rPr>
                <w:sz w:val="24"/>
                <w:szCs w:val="24"/>
              </w:rPr>
              <w:t xml:space="preserve">reward that person for improper performance of a relevant function or activity; </w:t>
            </w:r>
          </w:p>
          <w:p w14:paraId="554532E5"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to directly or indirectly request, agree to receive or accept any financial or other advantage as an inducement or a reward for improper performance of a relevant function or activity in connection with each Contract; or</w:t>
            </w:r>
          </w:p>
          <w:p w14:paraId="5ABE576D"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committing any offence:</w:t>
            </w:r>
            <w:r w:rsidRPr="004A2C92">
              <w:rPr>
                <w:sz w:val="24"/>
                <w:szCs w:val="24"/>
              </w:rPr>
              <w:tab/>
            </w:r>
          </w:p>
          <w:p w14:paraId="532CE170" w14:textId="77777777" w:rsidR="008C0B29" w:rsidRPr="004A2C92" w:rsidRDefault="008C0B29" w:rsidP="00E560D4">
            <w:pPr>
              <w:pStyle w:val="GPsDefinition"/>
              <w:numPr>
                <w:ilvl w:val="2"/>
                <w:numId w:val="78"/>
              </w:numPr>
              <w:tabs>
                <w:tab w:val="left" w:pos="-9"/>
              </w:tabs>
              <w:adjustRightInd w:val="0"/>
              <w:ind w:left="792"/>
              <w:rPr>
                <w:sz w:val="24"/>
                <w:szCs w:val="24"/>
              </w:rPr>
            </w:pPr>
            <w:r w:rsidRPr="004A2C92">
              <w:rPr>
                <w:sz w:val="24"/>
                <w:szCs w:val="24"/>
              </w:rPr>
              <w:t>under the Bribery Act 2010 (or any legislation repealed or revoked by such Act); or</w:t>
            </w:r>
          </w:p>
          <w:p w14:paraId="7BD174A7" w14:textId="77777777" w:rsidR="008C0B29" w:rsidRPr="004A2C92" w:rsidRDefault="008C0B29" w:rsidP="00E560D4">
            <w:pPr>
              <w:pStyle w:val="GPsDefinition"/>
              <w:numPr>
                <w:ilvl w:val="2"/>
                <w:numId w:val="78"/>
              </w:numPr>
              <w:tabs>
                <w:tab w:val="left" w:pos="-9"/>
              </w:tabs>
              <w:adjustRightInd w:val="0"/>
              <w:ind w:left="792"/>
              <w:rPr>
                <w:sz w:val="24"/>
                <w:szCs w:val="24"/>
              </w:rPr>
            </w:pPr>
            <w:r w:rsidRPr="004A2C92">
              <w:rPr>
                <w:sz w:val="24"/>
                <w:szCs w:val="24"/>
              </w:rPr>
              <w:t>under legislation or common law concerning fraudulent acts; or</w:t>
            </w:r>
          </w:p>
          <w:p w14:paraId="2D752B3F" w14:textId="77777777" w:rsidR="008C0B29" w:rsidRPr="004A2C92" w:rsidRDefault="008C0B29" w:rsidP="00E560D4">
            <w:pPr>
              <w:pStyle w:val="GPsDefinition"/>
              <w:numPr>
                <w:ilvl w:val="2"/>
                <w:numId w:val="78"/>
              </w:numPr>
              <w:tabs>
                <w:tab w:val="left" w:pos="-9"/>
              </w:tabs>
              <w:adjustRightInd w:val="0"/>
              <w:ind w:left="792"/>
              <w:rPr>
                <w:sz w:val="24"/>
                <w:szCs w:val="24"/>
              </w:rPr>
            </w:pPr>
            <w:r w:rsidRPr="004A2C92">
              <w:rPr>
                <w:sz w:val="24"/>
                <w:szCs w:val="24"/>
              </w:rPr>
              <w:t xml:space="preserve">defrauding, attempting to defraud or conspiring to defraud a Buyer or other public body; or </w:t>
            </w:r>
          </w:p>
          <w:p w14:paraId="0308DE0A"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any activity, practice or conduct which would constitute one of the offences listed under (c) above if such activity, practice or conduct had been carried out in the UK;</w:t>
            </w:r>
          </w:p>
        </w:tc>
      </w:tr>
      <w:tr w:rsidR="008C0B29" w:rsidRPr="004A2C92" w14:paraId="51A955C7" w14:textId="77777777" w:rsidTr="00445207">
        <w:tc>
          <w:tcPr>
            <w:tcW w:w="2181" w:type="dxa"/>
          </w:tcPr>
          <w:p w14:paraId="1D3FDAF9" w14:textId="77777777" w:rsidR="008C0B29" w:rsidRPr="004A2C92" w:rsidRDefault="008C0B29" w:rsidP="00445207">
            <w:pPr>
              <w:pStyle w:val="GPSDefinitionTerm"/>
              <w:rPr>
                <w:sz w:val="24"/>
                <w:szCs w:val="24"/>
              </w:rPr>
            </w:pPr>
            <w:r w:rsidRPr="004A2C92">
              <w:rPr>
                <w:sz w:val="24"/>
                <w:szCs w:val="24"/>
              </w:rPr>
              <w:t>“Protective Measures”</w:t>
            </w:r>
          </w:p>
        </w:tc>
        <w:tc>
          <w:tcPr>
            <w:tcW w:w="7566" w:type="dxa"/>
          </w:tcPr>
          <w:p w14:paraId="35C0539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technical and organisational measures which must take account of:</w:t>
            </w:r>
          </w:p>
          <w:p w14:paraId="2E53D44F" w14:textId="77777777" w:rsidR="008C0B29" w:rsidRPr="004A2C92" w:rsidRDefault="008C0B29" w:rsidP="00445207">
            <w:pPr>
              <w:pStyle w:val="GPsDefinition"/>
              <w:tabs>
                <w:tab w:val="left" w:pos="-9"/>
              </w:tabs>
              <w:adjustRightInd w:val="0"/>
              <w:rPr>
                <w:sz w:val="24"/>
                <w:szCs w:val="24"/>
              </w:rPr>
            </w:pPr>
            <w:r w:rsidRPr="004A2C92">
              <w:rPr>
                <w:sz w:val="24"/>
                <w:szCs w:val="24"/>
              </w:rPr>
              <w:t>a) the nature of the data to be protected</w:t>
            </w:r>
          </w:p>
          <w:p w14:paraId="6104B403" w14:textId="77777777" w:rsidR="008C0B29" w:rsidRPr="004A2C92" w:rsidRDefault="008C0B29" w:rsidP="00445207">
            <w:pPr>
              <w:pStyle w:val="GPsDefinition"/>
              <w:tabs>
                <w:tab w:val="left" w:pos="-9"/>
              </w:tabs>
              <w:adjustRightInd w:val="0"/>
              <w:rPr>
                <w:sz w:val="24"/>
                <w:szCs w:val="24"/>
              </w:rPr>
            </w:pPr>
            <w:r w:rsidRPr="004A2C92">
              <w:rPr>
                <w:sz w:val="24"/>
                <w:szCs w:val="24"/>
              </w:rPr>
              <w:t>b)harm that might result from Data Loss Event;</w:t>
            </w:r>
          </w:p>
          <w:p w14:paraId="0C7AC4B7" w14:textId="77777777" w:rsidR="008C0B29" w:rsidRPr="004A2C92" w:rsidRDefault="008C0B29" w:rsidP="00445207">
            <w:pPr>
              <w:pStyle w:val="GPsDefinition"/>
              <w:tabs>
                <w:tab w:val="left" w:pos="-9"/>
              </w:tabs>
              <w:adjustRightInd w:val="0"/>
              <w:rPr>
                <w:sz w:val="24"/>
                <w:szCs w:val="24"/>
              </w:rPr>
            </w:pPr>
            <w:r w:rsidRPr="004A2C92">
              <w:rPr>
                <w:sz w:val="24"/>
                <w:szCs w:val="24"/>
              </w:rPr>
              <w:t>c) state of technological development</w:t>
            </w:r>
          </w:p>
          <w:p w14:paraId="5CD949FD" w14:textId="77777777" w:rsidR="008C0B29" w:rsidRPr="004A2C92" w:rsidRDefault="008C0B29" w:rsidP="00445207">
            <w:pPr>
              <w:pStyle w:val="GPsDefinition"/>
              <w:tabs>
                <w:tab w:val="left" w:pos="-9"/>
              </w:tabs>
              <w:adjustRightInd w:val="0"/>
              <w:rPr>
                <w:sz w:val="24"/>
                <w:szCs w:val="24"/>
              </w:rPr>
            </w:pPr>
            <w:r w:rsidRPr="004A2C92">
              <w:rPr>
                <w:sz w:val="24"/>
                <w:szCs w:val="24"/>
              </w:rPr>
              <w:t>d) the cost of implementing any measures</w:t>
            </w:r>
          </w:p>
          <w:p w14:paraId="16F860E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including but not limited to </w:t>
            </w:r>
            <w:proofErr w:type="spellStart"/>
            <w:r w:rsidRPr="004A2C92">
              <w:rPr>
                <w:sz w:val="24"/>
                <w:szCs w:val="24"/>
              </w:rPr>
              <w:t>pseudonymising</w:t>
            </w:r>
            <w:proofErr w:type="spellEnd"/>
            <w:r w:rsidRPr="004A2C92">
              <w:rPr>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C0B29" w:rsidRPr="004A2C92" w14:paraId="149BD844" w14:textId="77777777" w:rsidTr="00445207">
        <w:tc>
          <w:tcPr>
            <w:tcW w:w="2181" w:type="dxa"/>
          </w:tcPr>
          <w:p w14:paraId="684C9C6A" w14:textId="77777777" w:rsidR="008C0B29" w:rsidRPr="004A2C92" w:rsidRDefault="008C0B29" w:rsidP="00445207">
            <w:pPr>
              <w:pStyle w:val="GPSDefinitionTerm"/>
              <w:rPr>
                <w:sz w:val="24"/>
                <w:szCs w:val="24"/>
              </w:rPr>
            </w:pPr>
            <w:r w:rsidRPr="004A2C92">
              <w:rPr>
                <w:sz w:val="24"/>
                <w:szCs w:val="24"/>
              </w:rPr>
              <w:t>“Public Services Network or PSN”</w:t>
            </w:r>
          </w:p>
        </w:tc>
        <w:tc>
          <w:tcPr>
            <w:tcW w:w="7566" w:type="dxa"/>
          </w:tcPr>
          <w:p w14:paraId="5E1988A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network of networks delivered through multiple service providers, as further detailed in the PSN operating model; and described at </w:t>
            </w:r>
            <w:hyperlink r:id="rId10" w:history="1">
              <w:r w:rsidRPr="004A2C92">
                <w:rPr>
                  <w:rStyle w:val="Hyperlink"/>
                  <w:color w:val="auto"/>
                  <w:sz w:val="24"/>
                  <w:szCs w:val="24"/>
                </w:rPr>
                <w:t>https://www.gov.uk/government/groups/public-servicesnetwork</w:t>
              </w:r>
            </w:hyperlink>
            <w:r w:rsidRPr="004A2C92">
              <w:rPr>
                <w:sz w:val="24"/>
                <w:szCs w:val="24"/>
              </w:rPr>
              <w:t>;</w:t>
            </w:r>
          </w:p>
        </w:tc>
      </w:tr>
      <w:tr w:rsidR="008C0B29" w:rsidRPr="004A2C92" w14:paraId="6478E665" w14:textId="77777777" w:rsidTr="00445207">
        <w:tc>
          <w:tcPr>
            <w:tcW w:w="2181" w:type="dxa"/>
          </w:tcPr>
          <w:p w14:paraId="39C476A1" w14:textId="77777777" w:rsidR="008C0B29" w:rsidRPr="004A2C92" w:rsidRDefault="008C0B29" w:rsidP="00445207">
            <w:pPr>
              <w:pStyle w:val="GPSDefinitionTerm"/>
              <w:rPr>
                <w:sz w:val="24"/>
                <w:szCs w:val="24"/>
              </w:rPr>
            </w:pPr>
            <w:r w:rsidRPr="004A2C92">
              <w:rPr>
                <w:sz w:val="24"/>
                <w:szCs w:val="24"/>
              </w:rPr>
              <w:t>“Purchase to Pay” or “P2P”</w:t>
            </w:r>
          </w:p>
        </w:tc>
        <w:tc>
          <w:tcPr>
            <w:tcW w:w="7566" w:type="dxa"/>
          </w:tcPr>
          <w:p w14:paraId="4107D4BB"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means</w:t>
            </w:r>
            <w:proofErr w:type="gramEnd"/>
            <w:r w:rsidRPr="004A2C92">
              <w:rPr>
                <w:sz w:val="24"/>
                <w:szCs w:val="24"/>
              </w:rPr>
              <w:t xml:space="preserve">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C0B29" w:rsidRPr="004A2C92" w14:paraId="361D5591" w14:textId="77777777" w:rsidTr="00445207">
        <w:tc>
          <w:tcPr>
            <w:tcW w:w="2181" w:type="dxa"/>
          </w:tcPr>
          <w:p w14:paraId="0D2B9014" w14:textId="77777777" w:rsidR="008C0B29" w:rsidRPr="004A2C92" w:rsidRDefault="008C0B29" w:rsidP="00445207">
            <w:pPr>
              <w:pStyle w:val="GPSDefinitionTerm"/>
              <w:rPr>
                <w:sz w:val="24"/>
                <w:szCs w:val="24"/>
              </w:rPr>
            </w:pPr>
            <w:r w:rsidRPr="004A2C92">
              <w:rPr>
                <w:sz w:val="24"/>
                <w:szCs w:val="24"/>
              </w:rPr>
              <w:lastRenderedPageBreak/>
              <w:t>“Recall”</w:t>
            </w:r>
          </w:p>
        </w:tc>
        <w:tc>
          <w:tcPr>
            <w:tcW w:w="7566" w:type="dxa"/>
          </w:tcPr>
          <w:p w14:paraId="5B430B8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request by the Supplier to return Goods to the Supplier or the manufacturer after the discovery of safety issues or defects (including defects in the IPR rights) that might endanger health or hinder performance;</w:t>
            </w:r>
          </w:p>
        </w:tc>
      </w:tr>
      <w:tr w:rsidR="008C0B29" w:rsidRPr="004A2C92" w14:paraId="26666BFD" w14:textId="77777777" w:rsidTr="00445207">
        <w:tc>
          <w:tcPr>
            <w:tcW w:w="2181" w:type="dxa"/>
          </w:tcPr>
          <w:p w14:paraId="1E685F43" w14:textId="77777777" w:rsidR="008C0B29" w:rsidRPr="004A2C92" w:rsidRDefault="008C0B29" w:rsidP="00445207">
            <w:pPr>
              <w:pStyle w:val="GPSDefinitionTerm"/>
              <w:rPr>
                <w:sz w:val="24"/>
                <w:szCs w:val="24"/>
              </w:rPr>
            </w:pPr>
            <w:r w:rsidRPr="004A2C92">
              <w:rPr>
                <w:sz w:val="24"/>
                <w:szCs w:val="24"/>
              </w:rPr>
              <w:t>"Recipient Party"</w:t>
            </w:r>
          </w:p>
        </w:tc>
        <w:tc>
          <w:tcPr>
            <w:tcW w:w="7566" w:type="dxa"/>
          </w:tcPr>
          <w:p w14:paraId="251B610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Party which receives or obtains directly or indirectly Confidential Information;</w:t>
            </w:r>
          </w:p>
        </w:tc>
      </w:tr>
      <w:tr w:rsidR="008C0B29" w:rsidRPr="004A2C92" w14:paraId="4401728F" w14:textId="77777777" w:rsidTr="00445207">
        <w:tc>
          <w:tcPr>
            <w:tcW w:w="2181" w:type="dxa"/>
          </w:tcPr>
          <w:p w14:paraId="42499AF5" w14:textId="77777777" w:rsidR="008C0B29" w:rsidRPr="004A2C92" w:rsidRDefault="008C0B29" w:rsidP="00445207">
            <w:pPr>
              <w:pStyle w:val="GPSDefinitionTerm"/>
              <w:rPr>
                <w:sz w:val="24"/>
                <w:szCs w:val="24"/>
              </w:rPr>
            </w:pPr>
            <w:r w:rsidRPr="004A2C92">
              <w:rPr>
                <w:sz w:val="24"/>
                <w:szCs w:val="24"/>
              </w:rPr>
              <w:t>"Rectification Plan"</w:t>
            </w:r>
          </w:p>
        </w:tc>
        <w:tc>
          <w:tcPr>
            <w:tcW w:w="7566" w:type="dxa"/>
          </w:tcPr>
          <w:p w14:paraId="1CCA7EE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Supplier’s plan (or revised plan) to rectify it’s breach using the template in Joint Schedule 10 (Rectification Plan Template)which shall include:</w:t>
            </w:r>
          </w:p>
          <w:p w14:paraId="1F7210FF"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full details of the Default that has occurred, including a root cause analysis; </w:t>
            </w:r>
          </w:p>
          <w:p w14:paraId="7602D442"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the actual or anticipated effect of the Default; and</w:t>
            </w:r>
          </w:p>
          <w:p w14:paraId="6595EF12"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C0B29" w:rsidRPr="004A2C92" w14:paraId="31FB1467" w14:textId="77777777" w:rsidTr="00445207">
        <w:tc>
          <w:tcPr>
            <w:tcW w:w="2181" w:type="dxa"/>
          </w:tcPr>
          <w:p w14:paraId="0694BCCE" w14:textId="77777777" w:rsidR="008C0B29" w:rsidRPr="004A2C92" w:rsidRDefault="008C0B29" w:rsidP="00445207">
            <w:pPr>
              <w:pStyle w:val="GPSDefinitionTerm"/>
              <w:rPr>
                <w:sz w:val="24"/>
                <w:szCs w:val="24"/>
              </w:rPr>
            </w:pPr>
            <w:r w:rsidRPr="004A2C92">
              <w:rPr>
                <w:sz w:val="24"/>
                <w:szCs w:val="24"/>
              </w:rPr>
              <w:t>"Rectification Plan Process"</w:t>
            </w:r>
          </w:p>
        </w:tc>
        <w:tc>
          <w:tcPr>
            <w:tcW w:w="7566" w:type="dxa"/>
          </w:tcPr>
          <w:p w14:paraId="131BF10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process set out in Clause 10.4.3 to 10.4.5 (Rectification Plan Process); </w:t>
            </w:r>
          </w:p>
        </w:tc>
      </w:tr>
      <w:tr w:rsidR="008C0B29" w:rsidRPr="004A2C92" w14:paraId="5B995042" w14:textId="77777777" w:rsidTr="00445207">
        <w:tc>
          <w:tcPr>
            <w:tcW w:w="2181" w:type="dxa"/>
          </w:tcPr>
          <w:p w14:paraId="084A925B" w14:textId="77777777" w:rsidR="008C0B29" w:rsidRPr="004A2C92" w:rsidRDefault="008C0B29" w:rsidP="00445207">
            <w:pPr>
              <w:pStyle w:val="GPSDefinitionTerm"/>
              <w:rPr>
                <w:sz w:val="24"/>
                <w:szCs w:val="24"/>
              </w:rPr>
            </w:pPr>
            <w:r w:rsidRPr="004A2C92">
              <w:rPr>
                <w:sz w:val="24"/>
                <w:szCs w:val="24"/>
              </w:rPr>
              <w:t>"Regulations"</w:t>
            </w:r>
          </w:p>
        </w:tc>
        <w:tc>
          <w:tcPr>
            <w:tcW w:w="7566" w:type="dxa"/>
          </w:tcPr>
          <w:p w14:paraId="2FDD65D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Public Contracts Regulations 2015 and/or the Public Contracts (Scotland) Regulations 2015 (as the context requires);</w:t>
            </w:r>
          </w:p>
        </w:tc>
      </w:tr>
      <w:tr w:rsidR="008C0B29" w:rsidRPr="004A2C92" w14:paraId="2CCF1098" w14:textId="77777777" w:rsidTr="00445207">
        <w:tc>
          <w:tcPr>
            <w:tcW w:w="2181" w:type="dxa"/>
          </w:tcPr>
          <w:p w14:paraId="23A8DBAE" w14:textId="77777777" w:rsidR="008C0B29" w:rsidRPr="004A2C92" w:rsidRDefault="008C0B29" w:rsidP="00445207">
            <w:pPr>
              <w:pStyle w:val="GPSDefinitionTerm"/>
              <w:rPr>
                <w:sz w:val="24"/>
                <w:szCs w:val="24"/>
              </w:rPr>
            </w:pPr>
            <w:r w:rsidRPr="004A2C92">
              <w:rPr>
                <w:sz w:val="24"/>
                <w:szCs w:val="24"/>
              </w:rPr>
              <w:t>"Reimbursable Expenses"</w:t>
            </w:r>
          </w:p>
        </w:tc>
        <w:tc>
          <w:tcPr>
            <w:tcW w:w="7566" w:type="dxa"/>
          </w:tcPr>
          <w:p w14:paraId="200064A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A22F8BE"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AAD7E32"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subsistence expenses incurred by Supplier Staff whilst performing the Services at their usual place of work, or to and from the premises at which the Services are principally to be performed;</w:t>
            </w:r>
          </w:p>
        </w:tc>
      </w:tr>
      <w:tr w:rsidR="008C0B29" w:rsidRPr="004A2C92" w14:paraId="7E208552" w14:textId="77777777" w:rsidTr="00445207">
        <w:tc>
          <w:tcPr>
            <w:tcW w:w="2181" w:type="dxa"/>
          </w:tcPr>
          <w:p w14:paraId="1EBC5530" w14:textId="77777777" w:rsidR="008C0B29" w:rsidRPr="004A2C92" w:rsidRDefault="008C0B29" w:rsidP="00445207">
            <w:pPr>
              <w:pStyle w:val="GPSDefinitionTerm"/>
              <w:rPr>
                <w:sz w:val="24"/>
                <w:szCs w:val="24"/>
              </w:rPr>
            </w:pPr>
            <w:r w:rsidRPr="004A2C92">
              <w:rPr>
                <w:sz w:val="24"/>
                <w:szCs w:val="24"/>
              </w:rPr>
              <w:t>"Relevant Authority"</w:t>
            </w:r>
          </w:p>
        </w:tc>
        <w:tc>
          <w:tcPr>
            <w:tcW w:w="7566" w:type="dxa"/>
          </w:tcPr>
          <w:p w14:paraId="3A1CCE3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Authority which is party to the Contract to which a right or obligation is owed, as the context requires; </w:t>
            </w:r>
          </w:p>
        </w:tc>
      </w:tr>
      <w:tr w:rsidR="008C0B29" w:rsidRPr="004A2C92" w14:paraId="62078CFB" w14:textId="77777777" w:rsidTr="00445207">
        <w:tc>
          <w:tcPr>
            <w:tcW w:w="2181" w:type="dxa"/>
          </w:tcPr>
          <w:p w14:paraId="40A79D77" w14:textId="77777777" w:rsidR="008C0B29" w:rsidRPr="004A2C92" w:rsidRDefault="008C0B29" w:rsidP="00445207">
            <w:pPr>
              <w:pStyle w:val="GPSDefinitionTerm"/>
              <w:rPr>
                <w:sz w:val="24"/>
                <w:szCs w:val="24"/>
              </w:rPr>
            </w:pPr>
            <w:r w:rsidRPr="004A2C92">
              <w:rPr>
                <w:sz w:val="24"/>
                <w:szCs w:val="24"/>
              </w:rPr>
              <w:t>"Relevant Authority's Confidential Information"</w:t>
            </w:r>
          </w:p>
        </w:tc>
        <w:tc>
          <w:tcPr>
            <w:tcW w:w="7566" w:type="dxa"/>
          </w:tcPr>
          <w:p w14:paraId="7950AFAD"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7706AB2"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EBA096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lastRenderedPageBreak/>
              <w:t>information derived from any of the above;</w:t>
            </w:r>
          </w:p>
        </w:tc>
      </w:tr>
      <w:tr w:rsidR="008C0B29" w:rsidRPr="004A2C92" w14:paraId="47CB3F71" w14:textId="77777777" w:rsidTr="00445207">
        <w:tc>
          <w:tcPr>
            <w:tcW w:w="2181" w:type="dxa"/>
          </w:tcPr>
          <w:p w14:paraId="56B86DD9" w14:textId="77777777" w:rsidR="008C0B29" w:rsidRPr="004A2C92" w:rsidRDefault="008C0B29" w:rsidP="00445207">
            <w:pPr>
              <w:pStyle w:val="GPSDefinitionTerm"/>
              <w:rPr>
                <w:sz w:val="24"/>
                <w:szCs w:val="24"/>
              </w:rPr>
            </w:pPr>
            <w:r w:rsidRPr="004A2C92">
              <w:rPr>
                <w:sz w:val="24"/>
                <w:szCs w:val="24"/>
              </w:rPr>
              <w:lastRenderedPageBreak/>
              <w:t>"Relevant   Requirements"</w:t>
            </w:r>
          </w:p>
        </w:tc>
        <w:tc>
          <w:tcPr>
            <w:tcW w:w="7566" w:type="dxa"/>
          </w:tcPr>
          <w:p w14:paraId="7C5AF08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all applicable Law relating to bribery, corruption and fraud, including the Bribery Act 2010 and any guidance issued by the Secretary of State pursuant to section 9 of the Bribery Act 2010;</w:t>
            </w:r>
          </w:p>
        </w:tc>
      </w:tr>
      <w:tr w:rsidR="008C0B29" w:rsidRPr="004A2C92" w14:paraId="245533F5" w14:textId="77777777" w:rsidTr="00445207">
        <w:tc>
          <w:tcPr>
            <w:tcW w:w="2181" w:type="dxa"/>
          </w:tcPr>
          <w:p w14:paraId="5B4DB362" w14:textId="77777777" w:rsidR="008C0B29" w:rsidRPr="004A2C92" w:rsidRDefault="008C0B29" w:rsidP="00445207">
            <w:pPr>
              <w:pStyle w:val="GPSDefinitionTerm"/>
              <w:keepNext/>
              <w:rPr>
                <w:sz w:val="24"/>
                <w:szCs w:val="24"/>
              </w:rPr>
            </w:pPr>
            <w:r w:rsidRPr="004A2C92">
              <w:rPr>
                <w:sz w:val="24"/>
                <w:szCs w:val="24"/>
              </w:rPr>
              <w:t>"Relevant Tax Authority"</w:t>
            </w:r>
          </w:p>
        </w:tc>
        <w:tc>
          <w:tcPr>
            <w:tcW w:w="7566" w:type="dxa"/>
          </w:tcPr>
          <w:p w14:paraId="4EE78E9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HMRC, or, if applicable, the tax authority in the jurisdiction in which the Supplier is established;</w:t>
            </w:r>
          </w:p>
        </w:tc>
      </w:tr>
      <w:tr w:rsidR="008C0B29" w:rsidRPr="004A2C92" w14:paraId="6F69A9CD" w14:textId="77777777" w:rsidTr="00445207">
        <w:tc>
          <w:tcPr>
            <w:tcW w:w="2181" w:type="dxa"/>
          </w:tcPr>
          <w:p w14:paraId="73B70B54" w14:textId="77777777" w:rsidR="008C0B29" w:rsidRPr="004A2C92" w:rsidRDefault="008C0B29" w:rsidP="00445207">
            <w:pPr>
              <w:pStyle w:val="GPSDefinitionTerm"/>
              <w:rPr>
                <w:sz w:val="24"/>
                <w:szCs w:val="24"/>
              </w:rPr>
            </w:pPr>
            <w:r w:rsidRPr="004A2C92">
              <w:rPr>
                <w:sz w:val="24"/>
                <w:szCs w:val="24"/>
              </w:rPr>
              <w:t>"Reminder Notice"</w:t>
            </w:r>
          </w:p>
        </w:tc>
        <w:tc>
          <w:tcPr>
            <w:tcW w:w="7566" w:type="dxa"/>
          </w:tcPr>
          <w:p w14:paraId="503A80BD" w14:textId="77777777" w:rsidR="008C0B29" w:rsidRPr="004A2C92" w:rsidRDefault="008C0B29" w:rsidP="00E560D4">
            <w:pPr>
              <w:pStyle w:val="GPSL3numberedclause"/>
              <w:numPr>
                <w:ilvl w:val="0"/>
                <w:numId w:val="78"/>
              </w:numPr>
              <w:spacing w:before="0"/>
              <w:ind w:left="173" w:hanging="173"/>
              <w:rPr>
                <w:rFonts w:ascii="Arial" w:hAnsi="Arial"/>
                <w:sz w:val="24"/>
                <w:szCs w:val="24"/>
              </w:rPr>
            </w:pPr>
            <w:r w:rsidRPr="004A2C92">
              <w:rPr>
                <w:rFonts w:ascii="Arial" w:hAnsi="Arial"/>
                <w:sz w:val="24"/>
                <w:szCs w:val="24"/>
              </w:rPr>
              <w:t xml:space="preserve">a notice sent in accordance with Clause 10.6 given by the Supplier to the Buyer providing notification that payment has not been received on time; </w:t>
            </w:r>
          </w:p>
        </w:tc>
      </w:tr>
      <w:tr w:rsidR="008C0B29" w:rsidRPr="004A2C92" w14:paraId="48CC128B" w14:textId="77777777" w:rsidTr="00445207">
        <w:tc>
          <w:tcPr>
            <w:tcW w:w="2181" w:type="dxa"/>
          </w:tcPr>
          <w:p w14:paraId="43A400D4" w14:textId="77777777" w:rsidR="008C0B29" w:rsidRPr="004A2C92" w:rsidRDefault="008C0B29" w:rsidP="00445207">
            <w:pPr>
              <w:pStyle w:val="GPSDefinitionTerm"/>
              <w:rPr>
                <w:sz w:val="24"/>
                <w:szCs w:val="24"/>
              </w:rPr>
            </w:pPr>
            <w:r w:rsidRPr="004A2C92">
              <w:rPr>
                <w:sz w:val="24"/>
                <w:szCs w:val="24"/>
              </w:rPr>
              <w:t>"Replacement Deliverables"</w:t>
            </w:r>
          </w:p>
        </w:tc>
        <w:tc>
          <w:tcPr>
            <w:tcW w:w="7566" w:type="dxa"/>
          </w:tcPr>
          <w:p w14:paraId="05C09977" w14:textId="77777777" w:rsidR="008C0B29" w:rsidRPr="004A2C92" w:rsidRDefault="008C0B29" w:rsidP="00E560D4">
            <w:pPr>
              <w:pStyle w:val="GPSL3numberedclause"/>
              <w:numPr>
                <w:ilvl w:val="0"/>
                <w:numId w:val="78"/>
              </w:numPr>
              <w:spacing w:before="0"/>
              <w:ind w:left="173" w:hanging="173"/>
              <w:rPr>
                <w:rFonts w:ascii="Arial" w:hAnsi="Arial"/>
                <w:sz w:val="24"/>
                <w:szCs w:val="24"/>
              </w:rPr>
            </w:pPr>
            <w:r w:rsidRPr="004A2C92">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C0B29" w:rsidRPr="004A2C92" w14:paraId="462389EC" w14:textId="77777777" w:rsidTr="00445207">
        <w:tc>
          <w:tcPr>
            <w:tcW w:w="2181" w:type="dxa"/>
          </w:tcPr>
          <w:p w14:paraId="57F02DB2" w14:textId="77777777" w:rsidR="008C0B29" w:rsidRPr="004A2C92" w:rsidRDefault="008C0B29" w:rsidP="00445207">
            <w:pPr>
              <w:pStyle w:val="GPSDefinitionTerm"/>
              <w:keepNext/>
              <w:rPr>
                <w:sz w:val="24"/>
                <w:szCs w:val="24"/>
              </w:rPr>
            </w:pPr>
            <w:r w:rsidRPr="004A2C92">
              <w:rPr>
                <w:sz w:val="24"/>
                <w:szCs w:val="24"/>
              </w:rPr>
              <w:t>"Replacement Subcontractor"</w:t>
            </w:r>
          </w:p>
        </w:tc>
        <w:tc>
          <w:tcPr>
            <w:tcW w:w="7566" w:type="dxa"/>
          </w:tcPr>
          <w:p w14:paraId="3415DF4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 Subcontractor of the Replacement Supplier to whom Transferring Supplier Employees will transfer on a Service Transfer Date (or any Subcontractor of any such Subcontractor); </w:t>
            </w:r>
          </w:p>
        </w:tc>
      </w:tr>
      <w:tr w:rsidR="008C0B29" w:rsidRPr="004A2C92" w14:paraId="27DA27E9" w14:textId="77777777" w:rsidTr="00445207">
        <w:tc>
          <w:tcPr>
            <w:tcW w:w="2181" w:type="dxa"/>
          </w:tcPr>
          <w:p w14:paraId="5C6F087C" w14:textId="77777777" w:rsidR="008C0B29" w:rsidRPr="004A2C92" w:rsidRDefault="008C0B29" w:rsidP="00445207">
            <w:pPr>
              <w:pStyle w:val="GPSDefinitionTerm"/>
              <w:rPr>
                <w:sz w:val="24"/>
                <w:szCs w:val="24"/>
              </w:rPr>
            </w:pPr>
            <w:r w:rsidRPr="004A2C92">
              <w:rPr>
                <w:sz w:val="24"/>
                <w:szCs w:val="24"/>
              </w:rPr>
              <w:t>"Replacement Supplier"</w:t>
            </w:r>
          </w:p>
        </w:tc>
        <w:tc>
          <w:tcPr>
            <w:tcW w:w="7566" w:type="dxa"/>
          </w:tcPr>
          <w:p w14:paraId="2AA5708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C0B29" w:rsidRPr="004A2C92" w14:paraId="68054B5E" w14:textId="77777777" w:rsidTr="00445207">
        <w:tc>
          <w:tcPr>
            <w:tcW w:w="2181" w:type="dxa"/>
          </w:tcPr>
          <w:p w14:paraId="7739D2B5" w14:textId="77777777" w:rsidR="008C0B29" w:rsidRPr="004A2C92" w:rsidRDefault="008C0B29" w:rsidP="00445207">
            <w:pPr>
              <w:pStyle w:val="GPSDefinitionTerm"/>
              <w:rPr>
                <w:sz w:val="24"/>
                <w:szCs w:val="24"/>
              </w:rPr>
            </w:pPr>
            <w:r w:rsidRPr="004A2C92">
              <w:rPr>
                <w:sz w:val="24"/>
                <w:szCs w:val="24"/>
              </w:rPr>
              <w:t>"Request For Information"</w:t>
            </w:r>
          </w:p>
        </w:tc>
        <w:tc>
          <w:tcPr>
            <w:tcW w:w="7566" w:type="dxa"/>
          </w:tcPr>
          <w:p w14:paraId="00556B6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request for information or an apparent request relating to a Contract for the provision of the Deliverables or an apparent request for such information under the FOIA or the EIRs;</w:t>
            </w:r>
          </w:p>
        </w:tc>
      </w:tr>
      <w:tr w:rsidR="008C0B29" w:rsidRPr="004A2C92" w14:paraId="7B81E64D" w14:textId="77777777" w:rsidTr="00445207">
        <w:tc>
          <w:tcPr>
            <w:tcW w:w="2181" w:type="dxa"/>
          </w:tcPr>
          <w:p w14:paraId="2E293AE7" w14:textId="77777777" w:rsidR="008C0B29" w:rsidRPr="004A2C92" w:rsidRDefault="008C0B29" w:rsidP="00445207">
            <w:pPr>
              <w:pStyle w:val="GPSDefinitionTerm"/>
              <w:rPr>
                <w:sz w:val="24"/>
                <w:szCs w:val="24"/>
              </w:rPr>
            </w:pPr>
            <w:r w:rsidRPr="004A2C92">
              <w:rPr>
                <w:sz w:val="24"/>
                <w:szCs w:val="24"/>
              </w:rPr>
              <w:t>"Required Insurances"</w:t>
            </w:r>
          </w:p>
        </w:tc>
        <w:tc>
          <w:tcPr>
            <w:tcW w:w="7566" w:type="dxa"/>
          </w:tcPr>
          <w:p w14:paraId="7EC58B6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insurances required by Joint Schedule 3 (Insurance Requirements) or any additional insurances specified in the Order Form; </w:t>
            </w:r>
          </w:p>
        </w:tc>
      </w:tr>
      <w:tr w:rsidR="008C0B29" w:rsidRPr="004A2C92" w14:paraId="751C3611" w14:textId="77777777" w:rsidTr="00445207">
        <w:tc>
          <w:tcPr>
            <w:tcW w:w="2181" w:type="dxa"/>
          </w:tcPr>
          <w:p w14:paraId="416D09CA" w14:textId="77777777" w:rsidR="008C0B29" w:rsidRPr="004A2C92" w:rsidRDefault="008C0B29" w:rsidP="00445207">
            <w:pPr>
              <w:pStyle w:val="GPSDefinitionTerm"/>
              <w:rPr>
                <w:sz w:val="24"/>
                <w:szCs w:val="24"/>
              </w:rPr>
            </w:pPr>
            <w:r w:rsidRPr="004A2C92">
              <w:rPr>
                <w:sz w:val="24"/>
                <w:szCs w:val="24"/>
              </w:rPr>
              <w:t>“Schedules"</w:t>
            </w:r>
          </w:p>
        </w:tc>
        <w:tc>
          <w:tcPr>
            <w:tcW w:w="7566" w:type="dxa"/>
          </w:tcPr>
          <w:p w14:paraId="0F1D60E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attachment to a Framework Contract or Call-Off Contract which contains important information specific to each aspect of buying and selling;</w:t>
            </w:r>
          </w:p>
        </w:tc>
      </w:tr>
      <w:tr w:rsidR="008C0B29" w:rsidRPr="004A2C92" w14:paraId="22A3EBDF" w14:textId="77777777" w:rsidTr="00445207">
        <w:tc>
          <w:tcPr>
            <w:tcW w:w="2181" w:type="dxa"/>
          </w:tcPr>
          <w:p w14:paraId="56531F70" w14:textId="77777777" w:rsidR="008C0B29" w:rsidRPr="004A2C92" w:rsidRDefault="008C0B29" w:rsidP="00445207">
            <w:pPr>
              <w:pStyle w:val="GPSDefinitionTerm"/>
              <w:rPr>
                <w:sz w:val="24"/>
                <w:szCs w:val="24"/>
              </w:rPr>
            </w:pPr>
            <w:r w:rsidRPr="004A2C92">
              <w:rPr>
                <w:sz w:val="24"/>
                <w:szCs w:val="24"/>
              </w:rPr>
              <w:t>"Security Management Plan"</w:t>
            </w:r>
          </w:p>
        </w:tc>
        <w:tc>
          <w:tcPr>
            <w:tcW w:w="7566" w:type="dxa"/>
          </w:tcPr>
          <w:p w14:paraId="4DE9EFD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Supplier's security management plan prepared pursuant to Call-Off Schedule 9 (Security) (if applicable); </w:t>
            </w:r>
          </w:p>
        </w:tc>
      </w:tr>
      <w:tr w:rsidR="008C0B29" w:rsidRPr="004A2C92" w14:paraId="06B61BD6" w14:textId="77777777" w:rsidTr="00445207">
        <w:tc>
          <w:tcPr>
            <w:tcW w:w="2181" w:type="dxa"/>
          </w:tcPr>
          <w:p w14:paraId="059C83C9" w14:textId="77777777" w:rsidR="008C0B29" w:rsidRPr="004A2C92" w:rsidRDefault="008C0B29" w:rsidP="00445207">
            <w:pPr>
              <w:pStyle w:val="GPSDefinitionTerm"/>
              <w:rPr>
                <w:sz w:val="24"/>
                <w:szCs w:val="24"/>
              </w:rPr>
            </w:pPr>
            <w:r w:rsidRPr="004A2C92">
              <w:rPr>
                <w:sz w:val="24"/>
                <w:szCs w:val="24"/>
              </w:rPr>
              <w:t>"Security Policy"</w:t>
            </w:r>
          </w:p>
        </w:tc>
        <w:tc>
          <w:tcPr>
            <w:tcW w:w="7566" w:type="dxa"/>
          </w:tcPr>
          <w:p w14:paraId="60786B3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Buyer's security policy, referred to in the Order Form, in force as at the Call-Off Start Date (a copy of which has been supplied to the Supplier), as updated from time to time and notified to the Supplier;</w:t>
            </w:r>
          </w:p>
        </w:tc>
      </w:tr>
      <w:tr w:rsidR="008C0B29" w:rsidRPr="004A2C92" w14:paraId="44E7E1DE" w14:textId="77777777" w:rsidTr="00445207">
        <w:tc>
          <w:tcPr>
            <w:tcW w:w="2181" w:type="dxa"/>
          </w:tcPr>
          <w:p w14:paraId="1356A814" w14:textId="77777777" w:rsidR="008C0B29" w:rsidRPr="004A2C92" w:rsidRDefault="008C0B29" w:rsidP="00445207">
            <w:pPr>
              <w:pStyle w:val="GPSDefinitionTerm"/>
              <w:rPr>
                <w:sz w:val="24"/>
                <w:szCs w:val="24"/>
              </w:rPr>
            </w:pPr>
            <w:r w:rsidRPr="004A2C92">
              <w:rPr>
                <w:sz w:val="24"/>
                <w:szCs w:val="24"/>
              </w:rPr>
              <w:t>"</w:t>
            </w:r>
            <w:proofErr w:type="spellStart"/>
            <w:r w:rsidRPr="004A2C92">
              <w:rPr>
                <w:sz w:val="24"/>
                <w:szCs w:val="24"/>
              </w:rPr>
              <w:t>Self Audit</w:t>
            </w:r>
            <w:proofErr w:type="spellEnd"/>
            <w:r w:rsidRPr="004A2C92">
              <w:rPr>
                <w:sz w:val="24"/>
                <w:szCs w:val="24"/>
              </w:rPr>
              <w:t xml:space="preserve"> Certificate"</w:t>
            </w:r>
          </w:p>
        </w:tc>
        <w:tc>
          <w:tcPr>
            <w:tcW w:w="7566" w:type="dxa"/>
          </w:tcPr>
          <w:p w14:paraId="7E7AB7B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means the certificate in the form as set out in Framework Schedule 8 (Self Audit Certificate);</w:t>
            </w:r>
          </w:p>
        </w:tc>
      </w:tr>
      <w:tr w:rsidR="008C0B29" w:rsidRPr="004A2C92" w14:paraId="1DD462D7" w14:textId="77777777" w:rsidTr="00445207">
        <w:tc>
          <w:tcPr>
            <w:tcW w:w="2181" w:type="dxa"/>
          </w:tcPr>
          <w:p w14:paraId="0ED0E695" w14:textId="77777777" w:rsidR="008C0B29" w:rsidRPr="004A2C92" w:rsidRDefault="008C0B29" w:rsidP="00445207">
            <w:pPr>
              <w:pStyle w:val="GPSDefinitionTerm"/>
              <w:rPr>
                <w:sz w:val="24"/>
                <w:szCs w:val="24"/>
              </w:rPr>
            </w:pPr>
            <w:r w:rsidRPr="004A2C92">
              <w:rPr>
                <w:sz w:val="24"/>
                <w:szCs w:val="24"/>
              </w:rPr>
              <w:t>"Serious Fraud Office"</w:t>
            </w:r>
          </w:p>
        </w:tc>
        <w:tc>
          <w:tcPr>
            <w:tcW w:w="7566" w:type="dxa"/>
          </w:tcPr>
          <w:p w14:paraId="7F2A88F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UK Government body named as such as may be renamed or replaced by an equivalent body from time to time;</w:t>
            </w:r>
          </w:p>
        </w:tc>
      </w:tr>
      <w:tr w:rsidR="008C0B29" w:rsidRPr="004A2C92" w14:paraId="2B420BC6" w14:textId="77777777" w:rsidTr="00445207">
        <w:tc>
          <w:tcPr>
            <w:tcW w:w="2181" w:type="dxa"/>
          </w:tcPr>
          <w:p w14:paraId="77E08B1F" w14:textId="77777777" w:rsidR="008C0B29" w:rsidRPr="004A2C92" w:rsidRDefault="008C0B29" w:rsidP="00445207">
            <w:pPr>
              <w:pStyle w:val="GPSDefinitionTerm"/>
              <w:rPr>
                <w:sz w:val="24"/>
                <w:szCs w:val="24"/>
              </w:rPr>
            </w:pPr>
            <w:r w:rsidRPr="004A2C92">
              <w:rPr>
                <w:sz w:val="24"/>
                <w:szCs w:val="24"/>
              </w:rPr>
              <w:t>“Service Levels”</w:t>
            </w:r>
          </w:p>
        </w:tc>
        <w:tc>
          <w:tcPr>
            <w:tcW w:w="7566" w:type="dxa"/>
          </w:tcPr>
          <w:p w14:paraId="7C462D3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C0B29" w:rsidRPr="004A2C92" w14:paraId="366CCCEA" w14:textId="77777777" w:rsidTr="00445207">
        <w:tc>
          <w:tcPr>
            <w:tcW w:w="2181" w:type="dxa"/>
          </w:tcPr>
          <w:p w14:paraId="1FCA6E98" w14:textId="77777777" w:rsidR="008C0B29" w:rsidRPr="004A2C92" w:rsidRDefault="008C0B29" w:rsidP="00445207">
            <w:pPr>
              <w:pStyle w:val="GPSDefinitionTerm"/>
              <w:rPr>
                <w:sz w:val="24"/>
                <w:szCs w:val="24"/>
              </w:rPr>
            </w:pPr>
            <w:r w:rsidRPr="004A2C92">
              <w:rPr>
                <w:sz w:val="24"/>
                <w:szCs w:val="24"/>
              </w:rPr>
              <w:lastRenderedPageBreak/>
              <w:t>"Service Period"</w:t>
            </w:r>
          </w:p>
        </w:tc>
        <w:tc>
          <w:tcPr>
            <w:tcW w:w="7566" w:type="dxa"/>
          </w:tcPr>
          <w:p w14:paraId="3401718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the Order Form;</w:t>
            </w:r>
          </w:p>
        </w:tc>
      </w:tr>
      <w:tr w:rsidR="008C0B29" w:rsidRPr="004A2C92" w14:paraId="12022F15" w14:textId="77777777" w:rsidTr="00445207">
        <w:tc>
          <w:tcPr>
            <w:tcW w:w="2181" w:type="dxa"/>
          </w:tcPr>
          <w:p w14:paraId="06FDFF6F" w14:textId="77777777" w:rsidR="008C0B29" w:rsidRPr="004A2C92" w:rsidRDefault="008C0B29" w:rsidP="00445207">
            <w:pPr>
              <w:pStyle w:val="GPSDefinitionTerm"/>
              <w:keepNext/>
              <w:rPr>
                <w:sz w:val="24"/>
                <w:szCs w:val="24"/>
              </w:rPr>
            </w:pPr>
            <w:r w:rsidRPr="004A2C92">
              <w:rPr>
                <w:sz w:val="24"/>
                <w:szCs w:val="24"/>
              </w:rPr>
              <w:t>"Services"</w:t>
            </w:r>
          </w:p>
        </w:tc>
        <w:tc>
          <w:tcPr>
            <w:tcW w:w="7566" w:type="dxa"/>
          </w:tcPr>
          <w:p w14:paraId="593CF14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services made available by the Supplier as specified in Framework Schedule 1 (Specification) and in relation to a Call-Off Contract as specified in the Order Form;</w:t>
            </w:r>
          </w:p>
        </w:tc>
      </w:tr>
      <w:tr w:rsidR="008C0B29" w:rsidRPr="004A2C92" w14:paraId="2481C82A" w14:textId="77777777" w:rsidTr="00445207">
        <w:tc>
          <w:tcPr>
            <w:tcW w:w="2181" w:type="dxa"/>
          </w:tcPr>
          <w:p w14:paraId="78D4E1C3" w14:textId="77777777" w:rsidR="008C0B29" w:rsidRPr="004A2C92" w:rsidRDefault="008C0B29" w:rsidP="00445207">
            <w:pPr>
              <w:pStyle w:val="GPSDefinitionTerm"/>
              <w:keepNext/>
              <w:rPr>
                <w:sz w:val="24"/>
                <w:szCs w:val="24"/>
              </w:rPr>
            </w:pPr>
            <w:r w:rsidRPr="004A2C92">
              <w:rPr>
                <w:sz w:val="24"/>
                <w:szCs w:val="24"/>
              </w:rPr>
              <w:t>"Service Transfer"</w:t>
            </w:r>
          </w:p>
        </w:tc>
        <w:tc>
          <w:tcPr>
            <w:tcW w:w="7566" w:type="dxa"/>
          </w:tcPr>
          <w:p w14:paraId="19E5EB5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transfer of the Deliverables (or any part of the Deliverables), for whatever reason, from the Supplier or any Subcontractor to a Replacement Supplier or a Replacement Subcontractor;</w:t>
            </w:r>
          </w:p>
        </w:tc>
      </w:tr>
      <w:tr w:rsidR="008C0B29" w:rsidRPr="004A2C92" w14:paraId="66184CE9" w14:textId="77777777" w:rsidTr="00445207">
        <w:tc>
          <w:tcPr>
            <w:tcW w:w="2181" w:type="dxa"/>
          </w:tcPr>
          <w:p w14:paraId="21E8B426" w14:textId="77777777" w:rsidR="008C0B29" w:rsidRPr="004A2C92" w:rsidRDefault="008C0B29" w:rsidP="00445207">
            <w:pPr>
              <w:pStyle w:val="GPSDefinitionTerm"/>
              <w:rPr>
                <w:sz w:val="24"/>
                <w:szCs w:val="24"/>
                <w:highlight w:val="green"/>
              </w:rPr>
            </w:pPr>
            <w:r w:rsidRPr="004A2C92">
              <w:rPr>
                <w:sz w:val="24"/>
                <w:szCs w:val="24"/>
              </w:rPr>
              <w:t>"Service Transfer Date"</w:t>
            </w:r>
          </w:p>
        </w:tc>
        <w:tc>
          <w:tcPr>
            <w:tcW w:w="7566" w:type="dxa"/>
          </w:tcPr>
          <w:p w14:paraId="7753D4D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date of a Service Transfer;</w:t>
            </w:r>
          </w:p>
        </w:tc>
      </w:tr>
      <w:tr w:rsidR="008C0B29" w:rsidRPr="004A2C92" w14:paraId="636FC810" w14:textId="77777777" w:rsidTr="00445207">
        <w:tc>
          <w:tcPr>
            <w:tcW w:w="2181" w:type="dxa"/>
          </w:tcPr>
          <w:p w14:paraId="4D4B7191" w14:textId="77777777" w:rsidR="008C0B29" w:rsidRPr="004A2C92" w:rsidRDefault="008C0B29" w:rsidP="00445207">
            <w:pPr>
              <w:pStyle w:val="GPSDefinitionTerm"/>
              <w:rPr>
                <w:sz w:val="24"/>
                <w:szCs w:val="24"/>
              </w:rPr>
            </w:pPr>
            <w:r w:rsidRPr="004A2C92">
              <w:rPr>
                <w:sz w:val="24"/>
                <w:szCs w:val="24"/>
              </w:rPr>
              <w:t>"Sites"</w:t>
            </w:r>
          </w:p>
        </w:tc>
        <w:tc>
          <w:tcPr>
            <w:tcW w:w="7566" w:type="dxa"/>
          </w:tcPr>
          <w:p w14:paraId="6250A93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premises (including the Buyer Premises, the Supplier’s premises or third party premises) from, to or at which:</w:t>
            </w:r>
          </w:p>
          <w:p w14:paraId="4B79294E"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the Deliverables are (or are to be) provided; or</w:t>
            </w:r>
          </w:p>
          <w:p w14:paraId="02326C42"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the Supplier manages, organises or otherwise directs the provision or the use of the Deliverables;</w:t>
            </w:r>
          </w:p>
        </w:tc>
      </w:tr>
      <w:tr w:rsidR="008C0B29" w:rsidRPr="004A2C92" w14:paraId="6B4DD657" w14:textId="77777777" w:rsidTr="00445207">
        <w:trPr>
          <w:trHeight w:val="945"/>
        </w:trPr>
        <w:tc>
          <w:tcPr>
            <w:tcW w:w="2181" w:type="dxa"/>
          </w:tcPr>
          <w:p w14:paraId="525AEE79" w14:textId="77777777" w:rsidR="008C0B29" w:rsidRPr="004A2C92" w:rsidRDefault="008C0B29" w:rsidP="00445207">
            <w:pPr>
              <w:pStyle w:val="GPSDefinitionTerm"/>
              <w:rPr>
                <w:sz w:val="24"/>
                <w:szCs w:val="24"/>
              </w:rPr>
            </w:pPr>
            <w:r w:rsidRPr="004A2C92">
              <w:rPr>
                <w:sz w:val="24"/>
                <w:szCs w:val="24"/>
              </w:rPr>
              <w:t>"SME"</w:t>
            </w:r>
          </w:p>
        </w:tc>
        <w:tc>
          <w:tcPr>
            <w:tcW w:w="7566" w:type="dxa"/>
          </w:tcPr>
          <w:p w14:paraId="057B6E9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 enterprise falling within the category of micro, small and medium sized enterprises defined by the Commission Recommendation of 6 May 2003 concerning the definition of micro, small and medium enterprises;</w:t>
            </w:r>
          </w:p>
        </w:tc>
      </w:tr>
      <w:tr w:rsidR="008C0B29" w:rsidRPr="004A2C92" w14:paraId="6766DD1E" w14:textId="77777777" w:rsidTr="00445207">
        <w:trPr>
          <w:trHeight w:val="945"/>
        </w:trPr>
        <w:tc>
          <w:tcPr>
            <w:tcW w:w="2181" w:type="dxa"/>
          </w:tcPr>
          <w:p w14:paraId="2424B8C0" w14:textId="77777777" w:rsidR="008C0B29" w:rsidRPr="004A2C92" w:rsidRDefault="008C0B29" w:rsidP="00445207">
            <w:pPr>
              <w:pStyle w:val="GPSDefinitionTerm"/>
              <w:rPr>
                <w:sz w:val="24"/>
                <w:szCs w:val="24"/>
                <w:highlight w:val="yellow"/>
              </w:rPr>
            </w:pPr>
            <w:r w:rsidRPr="004A2C92">
              <w:rPr>
                <w:sz w:val="24"/>
                <w:szCs w:val="24"/>
              </w:rPr>
              <w:t>“Software as a Service (SaaS)”</w:t>
            </w:r>
          </w:p>
        </w:tc>
        <w:tc>
          <w:tcPr>
            <w:tcW w:w="7566" w:type="dxa"/>
          </w:tcPr>
          <w:p w14:paraId="2FD05C04"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a</w:t>
            </w:r>
            <w:proofErr w:type="gramEnd"/>
            <w:r w:rsidRPr="004A2C92">
              <w:rPr>
                <w:sz w:val="24"/>
                <w:szCs w:val="24"/>
              </w:rPr>
              <w:t xml:space="preserve">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C0B29" w:rsidRPr="004A2C92" w14:paraId="68CE1A2F" w14:textId="77777777" w:rsidTr="00445207">
        <w:trPr>
          <w:trHeight w:val="945"/>
        </w:trPr>
        <w:tc>
          <w:tcPr>
            <w:tcW w:w="2181" w:type="dxa"/>
          </w:tcPr>
          <w:p w14:paraId="703DB5AA" w14:textId="77777777" w:rsidR="008C0B29" w:rsidRPr="004A2C92" w:rsidRDefault="008C0B29" w:rsidP="00445207">
            <w:pPr>
              <w:pStyle w:val="GPSDefinitionTerm"/>
              <w:rPr>
                <w:sz w:val="24"/>
                <w:szCs w:val="24"/>
              </w:rPr>
            </w:pPr>
            <w:r w:rsidRPr="004A2C92">
              <w:rPr>
                <w:sz w:val="24"/>
                <w:szCs w:val="24"/>
              </w:rPr>
              <w:t>"Special Terms"</w:t>
            </w:r>
          </w:p>
        </w:tc>
        <w:tc>
          <w:tcPr>
            <w:tcW w:w="7566" w:type="dxa"/>
          </w:tcPr>
          <w:p w14:paraId="0A6F3EEF"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additional Clauses set out in the Framework Award Form or Order Form which shall form part of the respective Contract;</w:t>
            </w:r>
          </w:p>
        </w:tc>
      </w:tr>
      <w:tr w:rsidR="008C0B29" w:rsidRPr="004A2C92" w14:paraId="2EE90218" w14:textId="77777777" w:rsidTr="00445207">
        <w:trPr>
          <w:trHeight w:val="945"/>
        </w:trPr>
        <w:tc>
          <w:tcPr>
            <w:tcW w:w="2181" w:type="dxa"/>
          </w:tcPr>
          <w:p w14:paraId="45CF623A" w14:textId="77777777" w:rsidR="008C0B29" w:rsidRPr="004A2C92" w:rsidRDefault="008C0B29" w:rsidP="00445207">
            <w:pPr>
              <w:pStyle w:val="GPSDefinitionTerm"/>
              <w:rPr>
                <w:sz w:val="24"/>
                <w:szCs w:val="24"/>
              </w:rPr>
            </w:pPr>
            <w:r w:rsidRPr="004A2C92">
              <w:rPr>
                <w:sz w:val="24"/>
                <w:szCs w:val="24"/>
              </w:rPr>
              <w:t>"Specific Change in Law"</w:t>
            </w:r>
          </w:p>
        </w:tc>
        <w:tc>
          <w:tcPr>
            <w:tcW w:w="7566" w:type="dxa"/>
          </w:tcPr>
          <w:p w14:paraId="3FF82D2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C0B29" w:rsidRPr="004A2C92" w14:paraId="7380BA82" w14:textId="77777777" w:rsidTr="00445207">
        <w:trPr>
          <w:trHeight w:val="945"/>
        </w:trPr>
        <w:tc>
          <w:tcPr>
            <w:tcW w:w="2181" w:type="dxa"/>
          </w:tcPr>
          <w:p w14:paraId="3C020CCA" w14:textId="77777777" w:rsidR="008C0B29" w:rsidRPr="004A2C92" w:rsidRDefault="008C0B29" w:rsidP="00445207">
            <w:pPr>
              <w:pStyle w:val="GPSDefinitionTerm"/>
              <w:rPr>
                <w:sz w:val="24"/>
                <w:szCs w:val="24"/>
              </w:rPr>
            </w:pPr>
            <w:r w:rsidRPr="004A2C92">
              <w:rPr>
                <w:sz w:val="24"/>
                <w:szCs w:val="24"/>
              </w:rPr>
              <w:t>"Specification"</w:t>
            </w:r>
          </w:p>
        </w:tc>
        <w:tc>
          <w:tcPr>
            <w:tcW w:w="7566" w:type="dxa"/>
          </w:tcPr>
          <w:p w14:paraId="35B1727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specification set out in Framework Schedule 1 (Specification), as may, in relation to a Call-Off Contract, be supplemented by the Order Form;</w:t>
            </w:r>
          </w:p>
        </w:tc>
      </w:tr>
      <w:tr w:rsidR="008C0B29" w:rsidRPr="004A2C92" w14:paraId="0DFD54EE" w14:textId="77777777" w:rsidTr="00445207">
        <w:tc>
          <w:tcPr>
            <w:tcW w:w="2181" w:type="dxa"/>
          </w:tcPr>
          <w:p w14:paraId="2C7FFC6C" w14:textId="77777777" w:rsidR="008C0B29" w:rsidRPr="004A2C92" w:rsidRDefault="008C0B29" w:rsidP="00445207">
            <w:pPr>
              <w:pStyle w:val="GPSDefinitionTerm"/>
              <w:rPr>
                <w:sz w:val="24"/>
                <w:szCs w:val="24"/>
              </w:rPr>
            </w:pPr>
            <w:r w:rsidRPr="004A2C92">
              <w:rPr>
                <w:sz w:val="24"/>
                <w:szCs w:val="24"/>
              </w:rPr>
              <w:t>"Standards"</w:t>
            </w:r>
          </w:p>
        </w:tc>
        <w:tc>
          <w:tcPr>
            <w:tcW w:w="7566" w:type="dxa"/>
          </w:tcPr>
          <w:p w14:paraId="450383F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w:t>
            </w:r>
          </w:p>
          <w:p w14:paraId="32EB6910"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C2A50B9"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standards detailed in the specification in Schedule 1 (Specification);</w:t>
            </w:r>
          </w:p>
          <w:p w14:paraId="4E678EBD"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lastRenderedPageBreak/>
              <w:t>standards detailed by the Buyer in the Order Form or agreed between the Parties from time to time;</w:t>
            </w:r>
          </w:p>
          <w:p w14:paraId="75DBD813"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relevant Government codes of practice and guidance applicable from time to time;</w:t>
            </w:r>
          </w:p>
        </w:tc>
      </w:tr>
      <w:tr w:rsidR="008C0B29" w:rsidRPr="004A2C92" w14:paraId="257EB740" w14:textId="77777777" w:rsidTr="00445207">
        <w:tc>
          <w:tcPr>
            <w:tcW w:w="2181" w:type="dxa"/>
          </w:tcPr>
          <w:p w14:paraId="4AAFE409" w14:textId="77777777" w:rsidR="008C0B29" w:rsidRPr="004A2C92" w:rsidRDefault="008C0B29" w:rsidP="00445207">
            <w:pPr>
              <w:pStyle w:val="GPSDefinitionTerm"/>
              <w:rPr>
                <w:sz w:val="24"/>
                <w:szCs w:val="24"/>
              </w:rPr>
            </w:pPr>
            <w:r w:rsidRPr="004A2C92">
              <w:rPr>
                <w:sz w:val="24"/>
                <w:szCs w:val="24"/>
              </w:rPr>
              <w:lastRenderedPageBreak/>
              <w:t>"Start Date"</w:t>
            </w:r>
          </w:p>
        </w:tc>
        <w:tc>
          <w:tcPr>
            <w:tcW w:w="7566" w:type="dxa"/>
          </w:tcPr>
          <w:p w14:paraId="58CC023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in the case of the Framework Contract, the date specified on the Framework Award Form, and in the case of a Call-Off Contract, the date specified in the Order Form;</w:t>
            </w:r>
          </w:p>
        </w:tc>
      </w:tr>
      <w:tr w:rsidR="008C0B29" w:rsidRPr="004A2C92" w14:paraId="186BB193" w14:textId="77777777" w:rsidTr="00445207">
        <w:tc>
          <w:tcPr>
            <w:tcW w:w="2181" w:type="dxa"/>
          </w:tcPr>
          <w:p w14:paraId="0948EAF8" w14:textId="77777777" w:rsidR="008C0B29" w:rsidRPr="004A2C92" w:rsidRDefault="008C0B29" w:rsidP="00445207">
            <w:pPr>
              <w:pStyle w:val="GPSDefinitionTerm"/>
              <w:keepNext/>
              <w:rPr>
                <w:sz w:val="24"/>
                <w:szCs w:val="24"/>
              </w:rPr>
            </w:pPr>
            <w:r w:rsidRPr="004A2C92">
              <w:rPr>
                <w:sz w:val="24"/>
                <w:szCs w:val="24"/>
              </w:rPr>
              <w:t>"Statement of Requirements"</w:t>
            </w:r>
          </w:p>
        </w:tc>
        <w:tc>
          <w:tcPr>
            <w:tcW w:w="7566" w:type="dxa"/>
          </w:tcPr>
          <w:p w14:paraId="4D6AE1F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statement issued by the Buyer detailing its requirements in respect of Deliverables issued in accordance with the Call-Off Procedure;</w:t>
            </w:r>
          </w:p>
        </w:tc>
      </w:tr>
      <w:tr w:rsidR="008C0B29" w:rsidRPr="004A2C92" w14:paraId="13E37EB4" w14:textId="77777777" w:rsidTr="00445207">
        <w:tc>
          <w:tcPr>
            <w:tcW w:w="2181" w:type="dxa"/>
          </w:tcPr>
          <w:p w14:paraId="76881D01" w14:textId="77777777" w:rsidR="008C0B29" w:rsidRPr="004A2C92" w:rsidRDefault="008C0B29" w:rsidP="00445207">
            <w:pPr>
              <w:pStyle w:val="GPSDefinitionTerm"/>
              <w:rPr>
                <w:sz w:val="24"/>
                <w:szCs w:val="24"/>
              </w:rPr>
            </w:pPr>
            <w:r w:rsidRPr="004A2C92">
              <w:rPr>
                <w:sz w:val="24"/>
                <w:szCs w:val="24"/>
              </w:rPr>
              <w:t>"Storage Media"</w:t>
            </w:r>
          </w:p>
        </w:tc>
        <w:tc>
          <w:tcPr>
            <w:tcW w:w="7566" w:type="dxa"/>
          </w:tcPr>
          <w:p w14:paraId="5ECDAFF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part of any device that is capable of storing and retrieving data; </w:t>
            </w:r>
          </w:p>
        </w:tc>
      </w:tr>
      <w:tr w:rsidR="008C0B29" w:rsidRPr="004A2C92" w14:paraId="12CBB3EB" w14:textId="77777777" w:rsidTr="00445207">
        <w:tc>
          <w:tcPr>
            <w:tcW w:w="2181" w:type="dxa"/>
          </w:tcPr>
          <w:p w14:paraId="1980842D" w14:textId="77777777" w:rsidR="008C0B29" w:rsidRPr="004A2C92" w:rsidRDefault="008C0B29" w:rsidP="00445207">
            <w:pPr>
              <w:pStyle w:val="GPSDefinitionTerm"/>
              <w:keepNext/>
              <w:rPr>
                <w:sz w:val="24"/>
                <w:szCs w:val="24"/>
              </w:rPr>
            </w:pPr>
            <w:r w:rsidRPr="004A2C92">
              <w:rPr>
                <w:sz w:val="24"/>
                <w:szCs w:val="24"/>
              </w:rPr>
              <w:t>"Sub-Contract"</w:t>
            </w:r>
          </w:p>
        </w:tc>
        <w:tc>
          <w:tcPr>
            <w:tcW w:w="7566" w:type="dxa"/>
          </w:tcPr>
          <w:p w14:paraId="725B827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contract or agreement (or proposed contract or agreement), other than a Call-Off Contract or the Framework Contract, pursuant to which a third party:</w:t>
            </w:r>
          </w:p>
          <w:p w14:paraId="3BA82FEC"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provides the Deliverables (or any part of them);</w:t>
            </w:r>
          </w:p>
          <w:p w14:paraId="3E4348C7"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provides facilities or services necessary for the provision of the Deliverables (or any part of them); and/or</w:t>
            </w:r>
          </w:p>
          <w:p w14:paraId="364BBE2E"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is responsible for the management, direction or control of the provision of the Deliverables (or any part of them);</w:t>
            </w:r>
          </w:p>
        </w:tc>
      </w:tr>
      <w:tr w:rsidR="008C0B29" w:rsidRPr="004A2C92" w14:paraId="25BFAD58" w14:textId="77777777" w:rsidTr="00445207">
        <w:tc>
          <w:tcPr>
            <w:tcW w:w="2181" w:type="dxa"/>
          </w:tcPr>
          <w:p w14:paraId="2BC2039B" w14:textId="77777777" w:rsidR="008C0B29" w:rsidRPr="004A2C92" w:rsidRDefault="008C0B29" w:rsidP="00445207">
            <w:pPr>
              <w:pStyle w:val="GPSDefinitionTerm"/>
              <w:rPr>
                <w:sz w:val="24"/>
                <w:szCs w:val="24"/>
              </w:rPr>
            </w:pPr>
            <w:r w:rsidRPr="004A2C92">
              <w:rPr>
                <w:sz w:val="24"/>
                <w:szCs w:val="24"/>
              </w:rPr>
              <w:t>"Subcontractor"</w:t>
            </w:r>
          </w:p>
        </w:tc>
        <w:tc>
          <w:tcPr>
            <w:tcW w:w="7566" w:type="dxa"/>
          </w:tcPr>
          <w:p w14:paraId="4D1124D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person other than the Supplier, who is a party to a Sub-Contract and the servants or agents of that person;</w:t>
            </w:r>
          </w:p>
        </w:tc>
      </w:tr>
      <w:tr w:rsidR="008C0B29" w:rsidRPr="004A2C92" w14:paraId="4EAE27BA" w14:textId="77777777" w:rsidTr="00445207">
        <w:tc>
          <w:tcPr>
            <w:tcW w:w="2181" w:type="dxa"/>
          </w:tcPr>
          <w:p w14:paraId="4569BCE5" w14:textId="77777777" w:rsidR="008C0B29" w:rsidRPr="004A2C92" w:rsidRDefault="008C0B29" w:rsidP="00445207">
            <w:pPr>
              <w:pStyle w:val="GPSDefinitionTerm"/>
              <w:rPr>
                <w:sz w:val="24"/>
                <w:szCs w:val="24"/>
              </w:rPr>
            </w:pPr>
            <w:r w:rsidRPr="004A2C92">
              <w:rPr>
                <w:sz w:val="24"/>
                <w:szCs w:val="24"/>
              </w:rPr>
              <w:t>"</w:t>
            </w:r>
            <w:proofErr w:type="spellStart"/>
            <w:r w:rsidRPr="004A2C92">
              <w:rPr>
                <w:sz w:val="24"/>
                <w:szCs w:val="24"/>
              </w:rPr>
              <w:t>Subprocessor</w:t>
            </w:r>
            <w:proofErr w:type="spellEnd"/>
            <w:r w:rsidRPr="004A2C92">
              <w:rPr>
                <w:sz w:val="24"/>
                <w:szCs w:val="24"/>
              </w:rPr>
              <w:t>"</w:t>
            </w:r>
          </w:p>
        </w:tc>
        <w:tc>
          <w:tcPr>
            <w:tcW w:w="7566" w:type="dxa"/>
          </w:tcPr>
          <w:p w14:paraId="0480725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any third Party appointed to process Personal Data on behalf of the Processor related to a Contract;</w:t>
            </w:r>
          </w:p>
        </w:tc>
      </w:tr>
      <w:tr w:rsidR="008C0B29" w:rsidRPr="004A2C92" w14:paraId="0084B3FD" w14:textId="77777777" w:rsidTr="00445207">
        <w:tc>
          <w:tcPr>
            <w:tcW w:w="2181" w:type="dxa"/>
          </w:tcPr>
          <w:p w14:paraId="0A36DB0C" w14:textId="77777777" w:rsidR="008C0B29" w:rsidRPr="004A2C92" w:rsidRDefault="008C0B29" w:rsidP="00445207">
            <w:pPr>
              <w:pStyle w:val="GPSDefinitionTerm"/>
              <w:rPr>
                <w:sz w:val="24"/>
                <w:szCs w:val="24"/>
              </w:rPr>
            </w:pPr>
            <w:r w:rsidRPr="004A2C92">
              <w:rPr>
                <w:sz w:val="24"/>
                <w:szCs w:val="24"/>
              </w:rPr>
              <w:t>"Supplier"</w:t>
            </w:r>
          </w:p>
        </w:tc>
        <w:tc>
          <w:tcPr>
            <w:tcW w:w="7566" w:type="dxa"/>
          </w:tcPr>
          <w:p w14:paraId="757E11F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person, firm or company identified in the Framework Award Form or Order Form as appropriate;</w:t>
            </w:r>
          </w:p>
        </w:tc>
      </w:tr>
      <w:tr w:rsidR="008C0B29" w:rsidRPr="004A2C92" w14:paraId="3059E672" w14:textId="77777777" w:rsidTr="00445207">
        <w:tc>
          <w:tcPr>
            <w:tcW w:w="2181" w:type="dxa"/>
          </w:tcPr>
          <w:p w14:paraId="7DF9904D" w14:textId="77777777" w:rsidR="008C0B29" w:rsidRPr="004A2C92" w:rsidRDefault="008C0B29" w:rsidP="00445207">
            <w:pPr>
              <w:pStyle w:val="GPSDefinitionTerm"/>
              <w:rPr>
                <w:sz w:val="24"/>
                <w:szCs w:val="24"/>
              </w:rPr>
            </w:pPr>
            <w:r w:rsidRPr="004A2C92">
              <w:rPr>
                <w:sz w:val="24"/>
                <w:szCs w:val="24"/>
              </w:rPr>
              <w:t>"Supplier Assets"</w:t>
            </w:r>
          </w:p>
        </w:tc>
        <w:tc>
          <w:tcPr>
            <w:tcW w:w="7566" w:type="dxa"/>
          </w:tcPr>
          <w:p w14:paraId="6A21DE4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all assets and rights used by the Supplier to provide the Deliverables in accordance with the Call-Off Contract but excluding the Buyer Assets;</w:t>
            </w:r>
          </w:p>
        </w:tc>
      </w:tr>
      <w:tr w:rsidR="008C0B29" w:rsidRPr="004A2C92" w14:paraId="61560CF5" w14:textId="77777777" w:rsidTr="00445207">
        <w:tc>
          <w:tcPr>
            <w:tcW w:w="2181" w:type="dxa"/>
          </w:tcPr>
          <w:p w14:paraId="03EA7F48" w14:textId="77777777" w:rsidR="008C0B29" w:rsidRPr="004A2C92" w:rsidRDefault="008C0B29" w:rsidP="00445207">
            <w:pPr>
              <w:pStyle w:val="GPSDefinitionTerm"/>
              <w:rPr>
                <w:sz w:val="24"/>
                <w:szCs w:val="24"/>
              </w:rPr>
            </w:pPr>
            <w:r w:rsidRPr="004A2C92">
              <w:rPr>
                <w:sz w:val="24"/>
                <w:szCs w:val="24"/>
              </w:rPr>
              <w:t>"Supplier Authorised Representative"</w:t>
            </w:r>
          </w:p>
        </w:tc>
        <w:tc>
          <w:tcPr>
            <w:tcW w:w="7566" w:type="dxa"/>
          </w:tcPr>
          <w:p w14:paraId="562194CB"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the representative appointed by the Supplier named in the Framework Award Form, or later defined in a Call-Off Contract; </w:t>
            </w:r>
          </w:p>
        </w:tc>
      </w:tr>
      <w:tr w:rsidR="008C0B29" w:rsidRPr="004A2C92" w14:paraId="7CFABFA9" w14:textId="77777777" w:rsidTr="00445207">
        <w:tc>
          <w:tcPr>
            <w:tcW w:w="2181" w:type="dxa"/>
          </w:tcPr>
          <w:p w14:paraId="3D3BEB58" w14:textId="77777777" w:rsidR="008C0B29" w:rsidRPr="004A2C92" w:rsidRDefault="008C0B29" w:rsidP="00445207">
            <w:pPr>
              <w:pStyle w:val="GPSDefinitionTerm"/>
              <w:rPr>
                <w:sz w:val="24"/>
                <w:szCs w:val="24"/>
              </w:rPr>
            </w:pPr>
            <w:r w:rsidRPr="004A2C92">
              <w:rPr>
                <w:sz w:val="24"/>
                <w:szCs w:val="24"/>
              </w:rPr>
              <w:t>"Supplier's Confidential Information"</w:t>
            </w:r>
          </w:p>
        </w:tc>
        <w:tc>
          <w:tcPr>
            <w:tcW w:w="7566" w:type="dxa"/>
          </w:tcPr>
          <w:p w14:paraId="3EC06EBA"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 xml:space="preserve">any information, however it is conveyed, that relates to the business, affairs, developments, IPR of the Supplier (including the Supplier Existing IPR) trade secrets, Know-How, and/or personnel of the Supplier; </w:t>
            </w:r>
          </w:p>
          <w:p w14:paraId="7764B4A7"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D7357C3"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Information derived from any of (a) and (b) above;</w:t>
            </w:r>
          </w:p>
        </w:tc>
      </w:tr>
      <w:tr w:rsidR="008C0B29" w:rsidRPr="004A2C92" w14:paraId="73010A6C" w14:textId="77777777" w:rsidTr="00445207">
        <w:tc>
          <w:tcPr>
            <w:tcW w:w="2181" w:type="dxa"/>
          </w:tcPr>
          <w:p w14:paraId="3A979EEC" w14:textId="77777777" w:rsidR="008C0B29" w:rsidRPr="004A2C92" w:rsidRDefault="008C0B29" w:rsidP="00445207">
            <w:pPr>
              <w:pStyle w:val="GPSL2numberedclause"/>
              <w:numPr>
                <w:ilvl w:val="0"/>
                <w:numId w:val="0"/>
              </w:numPr>
              <w:jc w:val="left"/>
              <w:rPr>
                <w:rFonts w:ascii="Arial" w:hAnsi="Arial"/>
                <w:b/>
                <w:sz w:val="24"/>
                <w:szCs w:val="24"/>
              </w:rPr>
            </w:pPr>
            <w:r w:rsidRPr="004A2C92">
              <w:rPr>
                <w:rFonts w:ascii="Arial" w:hAnsi="Arial"/>
                <w:b/>
                <w:sz w:val="24"/>
                <w:szCs w:val="24"/>
              </w:rPr>
              <w:lastRenderedPageBreak/>
              <w:t xml:space="preserve">"Supplier's Contract Manager </w:t>
            </w:r>
          </w:p>
        </w:tc>
        <w:tc>
          <w:tcPr>
            <w:tcW w:w="7566" w:type="dxa"/>
          </w:tcPr>
          <w:p w14:paraId="65B88632" w14:textId="77777777" w:rsidR="008C0B29" w:rsidRPr="004A2C92" w:rsidRDefault="008C0B29" w:rsidP="00445207">
            <w:pPr>
              <w:pStyle w:val="GPSL2numberedclause"/>
              <w:numPr>
                <w:ilvl w:val="0"/>
                <w:numId w:val="0"/>
              </w:numPr>
              <w:rPr>
                <w:rFonts w:ascii="Arial" w:hAnsi="Arial"/>
                <w:b/>
                <w:sz w:val="24"/>
                <w:szCs w:val="24"/>
              </w:rPr>
            </w:pPr>
            <w:r w:rsidRPr="004A2C92">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C0B29" w:rsidRPr="004A2C92" w14:paraId="234F7D75" w14:textId="77777777" w:rsidTr="00445207">
        <w:tc>
          <w:tcPr>
            <w:tcW w:w="2181" w:type="dxa"/>
          </w:tcPr>
          <w:p w14:paraId="09F9BE69" w14:textId="77777777" w:rsidR="008C0B29" w:rsidRPr="004A2C92" w:rsidRDefault="008C0B29" w:rsidP="00445207">
            <w:pPr>
              <w:pStyle w:val="GPSDefinitionTerm"/>
              <w:rPr>
                <w:sz w:val="24"/>
                <w:szCs w:val="24"/>
              </w:rPr>
            </w:pPr>
            <w:r w:rsidRPr="004A2C92">
              <w:rPr>
                <w:sz w:val="24"/>
                <w:szCs w:val="24"/>
              </w:rPr>
              <w:t>"Supplier Equipment"</w:t>
            </w:r>
          </w:p>
        </w:tc>
        <w:tc>
          <w:tcPr>
            <w:tcW w:w="7566" w:type="dxa"/>
          </w:tcPr>
          <w:p w14:paraId="4D0A684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C0B29" w:rsidRPr="004A2C92" w14:paraId="0ABB8ED4" w14:textId="77777777" w:rsidTr="00445207">
        <w:tc>
          <w:tcPr>
            <w:tcW w:w="2181" w:type="dxa"/>
          </w:tcPr>
          <w:p w14:paraId="3B8CA92D" w14:textId="77777777" w:rsidR="008C0B29" w:rsidRPr="004A2C92" w:rsidRDefault="008C0B29" w:rsidP="00445207">
            <w:pPr>
              <w:pStyle w:val="GPSDefinitionTerm"/>
              <w:rPr>
                <w:sz w:val="24"/>
                <w:szCs w:val="24"/>
              </w:rPr>
            </w:pPr>
            <w:r w:rsidRPr="004A2C92">
              <w:rPr>
                <w:sz w:val="24"/>
                <w:szCs w:val="24"/>
              </w:rPr>
              <w:t>“Supplier Framework Manager”</w:t>
            </w:r>
          </w:p>
        </w:tc>
        <w:tc>
          <w:tcPr>
            <w:tcW w:w="7566" w:type="dxa"/>
          </w:tcPr>
          <w:p w14:paraId="1E42FB9E"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a</w:t>
            </w:r>
            <w:proofErr w:type="gramEnd"/>
            <w:r w:rsidRPr="004A2C92">
              <w:rPr>
                <w:sz w:val="24"/>
                <w:szCs w:val="24"/>
              </w:rPr>
              <w:t xml:space="preserve"> suitably qualified contact nominated by the Supplier who will take overall responsibility for delivering the Goods and/or Services required within the Framework Contract.</w:t>
            </w:r>
          </w:p>
        </w:tc>
      </w:tr>
      <w:tr w:rsidR="008C0B29" w:rsidRPr="004A2C92" w14:paraId="7DD7469B" w14:textId="77777777" w:rsidTr="00445207">
        <w:tc>
          <w:tcPr>
            <w:tcW w:w="2181" w:type="dxa"/>
          </w:tcPr>
          <w:p w14:paraId="586317DB" w14:textId="77777777" w:rsidR="008C0B29" w:rsidRPr="004A2C92" w:rsidRDefault="008C0B29" w:rsidP="00445207">
            <w:pPr>
              <w:pStyle w:val="GPSDefinitionTerm"/>
              <w:rPr>
                <w:sz w:val="24"/>
                <w:szCs w:val="24"/>
              </w:rPr>
            </w:pPr>
            <w:r w:rsidRPr="004A2C92">
              <w:rPr>
                <w:sz w:val="24"/>
                <w:szCs w:val="24"/>
              </w:rPr>
              <w:t>"Supplier Non-Performance"</w:t>
            </w:r>
          </w:p>
        </w:tc>
        <w:tc>
          <w:tcPr>
            <w:tcW w:w="7566" w:type="dxa"/>
          </w:tcPr>
          <w:p w14:paraId="6C971947"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where the Supplier has failed to:</w:t>
            </w:r>
          </w:p>
          <w:p w14:paraId="7BB1A822"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Achieve a Milestone by its Milestone Date;</w:t>
            </w:r>
          </w:p>
          <w:p w14:paraId="698C1D8E" w14:textId="77777777" w:rsidR="008C0B29" w:rsidRPr="004A2C92" w:rsidRDefault="008C0B29" w:rsidP="00E560D4">
            <w:pPr>
              <w:pStyle w:val="GPSDefinitionL2"/>
              <w:numPr>
                <w:ilvl w:val="1"/>
                <w:numId w:val="78"/>
              </w:numPr>
              <w:tabs>
                <w:tab w:val="left" w:pos="144"/>
              </w:tabs>
              <w:adjustRightInd w:val="0"/>
              <w:ind w:hanging="288"/>
              <w:rPr>
                <w:sz w:val="24"/>
                <w:szCs w:val="24"/>
              </w:rPr>
            </w:pPr>
            <w:r w:rsidRPr="004A2C92">
              <w:rPr>
                <w:sz w:val="24"/>
                <w:szCs w:val="24"/>
              </w:rPr>
              <w:t>provide the Goods and/or Services in accordance with the Service Levels ; and/or</w:t>
            </w:r>
          </w:p>
          <w:p w14:paraId="3F56BE82" w14:textId="77777777" w:rsidR="008C0B29" w:rsidRPr="004A2C92" w:rsidRDefault="008C0B29" w:rsidP="00E560D4">
            <w:pPr>
              <w:pStyle w:val="GPSDefinitionL2"/>
              <w:numPr>
                <w:ilvl w:val="1"/>
                <w:numId w:val="78"/>
              </w:numPr>
              <w:tabs>
                <w:tab w:val="left" w:pos="144"/>
              </w:tabs>
              <w:adjustRightInd w:val="0"/>
              <w:ind w:left="576" w:hanging="432"/>
              <w:rPr>
                <w:sz w:val="24"/>
                <w:szCs w:val="24"/>
              </w:rPr>
            </w:pPr>
            <w:r w:rsidRPr="004A2C92">
              <w:rPr>
                <w:sz w:val="24"/>
                <w:szCs w:val="24"/>
              </w:rPr>
              <w:t>comply with an obligation under a Contract;</w:t>
            </w:r>
          </w:p>
        </w:tc>
      </w:tr>
      <w:tr w:rsidR="008C0B29" w:rsidRPr="004A2C92" w14:paraId="612BA372" w14:textId="77777777" w:rsidTr="00445207">
        <w:tc>
          <w:tcPr>
            <w:tcW w:w="2181" w:type="dxa"/>
          </w:tcPr>
          <w:p w14:paraId="46BCB027" w14:textId="77777777" w:rsidR="008C0B29" w:rsidRPr="004A2C92" w:rsidRDefault="008C0B29" w:rsidP="00445207">
            <w:pPr>
              <w:pStyle w:val="GPSDefinitionTerm"/>
              <w:rPr>
                <w:sz w:val="24"/>
                <w:szCs w:val="24"/>
              </w:rPr>
            </w:pPr>
            <w:r w:rsidRPr="004A2C92">
              <w:rPr>
                <w:sz w:val="24"/>
                <w:szCs w:val="24"/>
              </w:rPr>
              <w:t>"Supplier Profit"</w:t>
            </w:r>
          </w:p>
        </w:tc>
        <w:tc>
          <w:tcPr>
            <w:tcW w:w="7566" w:type="dxa"/>
          </w:tcPr>
          <w:p w14:paraId="4FBEAE25"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C0B29" w:rsidRPr="004A2C92" w14:paraId="112DAA1C" w14:textId="77777777" w:rsidTr="00445207">
        <w:tc>
          <w:tcPr>
            <w:tcW w:w="2181" w:type="dxa"/>
          </w:tcPr>
          <w:p w14:paraId="622A3CBB" w14:textId="77777777" w:rsidR="008C0B29" w:rsidRPr="004A2C92" w:rsidRDefault="008C0B29" w:rsidP="00445207">
            <w:pPr>
              <w:pStyle w:val="GPSDefinitionTerm"/>
              <w:rPr>
                <w:sz w:val="24"/>
                <w:szCs w:val="24"/>
              </w:rPr>
            </w:pPr>
            <w:r w:rsidRPr="004A2C92">
              <w:rPr>
                <w:sz w:val="24"/>
                <w:szCs w:val="24"/>
              </w:rPr>
              <w:t>"Supplier Profit Margin"</w:t>
            </w:r>
          </w:p>
        </w:tc>
        <w:tc>
          <w:tcPr>
            <w:tcW w:w="7566" w:type="dxa"/>
          </w:tcPr>
          <w:p w14:paraId="0968B67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C0B29" w:rsidRPr="004A2C92" w14:paraId="0B7D831E" w14:textId="77777777" w:rsidTr="00445207">
        <w:tc>
          <w:tcPr>
            <w:tcW w:w="2181" w:type="dxa"/>
          </w:tcPr>
          <w:p w14:paraId="1FE3BFB4" w14:textId="77777777" w:rsidR="008C0B29" w:rsidRPr="004A2C92" w:rsidRDefault="008C0B29" w:rsidP="00445207">
            <w:pPr>
              <w:pStyle w:val="GPSDefinitionTerm"/>
              <w:rPr>
                <w:sz w:val="24"/>
                <w:szCs w:val="24"/>
              </w:rPr>
            </w:pPr>
            <w:r w:rsidRPr="004A2C92">
              <w:rPr>
                <w:sz w:val="24"/>
                <w:szCs w:val="24"/>
              </w:rPr>
              <w:t>“Supplier Review Meeting”</w:t>
            </w:r>
          </w:p>
        </w:tc>
        <w:tc>
          <w:tcPr>
            <w:tcW w:w="7566" w:type="dxa"/>
          </w:tcPr>
          <w:p w14:paraId="7F3E137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performance review meeting to take regularly place throughout the Framework Contract Period at which the Parties will review the Supplier’s performance under the Framework Contract</w:t>
            </w:r>
          </w:p>
        </w:tc>
      </w:tr>
      <w:tr w:rsidR="008C0B29" w:rsidRPr="004A2C92" w14:paraId="4FD6CA6F" w14:textId="77777777" w:rsidTr="00445207">
        <w:tc>
          <w:tcPr>
            <w:tcW w:w="2181" w:type="dxa"/>
          </w:tcPr>
          <w:p w14:paraId="691BC314" w14:textId="77777777" w:rsidR="008C0B29" w:rsidRPr="004A2C92" w:rsidRDefault="008C0B29" w:rsidP="00445207">
            <w:pPr>
              <w:pStyle w:val="GPSDefinitionTerm"/>
              <w:rPr>
                <w:sz w:val="24"/>
                <w:szCs w:val="24"/>
              </w:rPr>
            </w:pPr>
            <w:r w:rsidRPr="004A2C92">
              <w:rPr>
                <w:sz w:val="24"/>
                <w:szCs w:val="24"/>
              </w:rPr>
              <w:t>"Supplier Staff"</w:t>
            </w:r>
          </w:p>
        </w:tc>
        <w:tc>
          <w:tcPr>
            <w:tcW w:w="7566" w:type="dxa"/>
          </w:tcPr>
          <w:p w14:paraId="6917C468"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all directors, officers, employees, agents, consultants and contractors of the Supplier and/or of any Subcontractor engaged in the performance of the Supplier’s obligations under a Contract;</w:t>
            </w:r>
          </w:p>
        </w:tc>
      </w:tr>
      <w:tr w:rsidR="008C0B29" w:rsidRPr="004A2C92" w14:paraId="11A9EED1" w14:textId="77777777" w:rsidTr="00445207">
        <w:tc>
          <w:tcPr>
            <w:tcW w:w="2181" w:type="dxa"/>
          </w:tcPr>
          <w:p w14:paraId="7E20D970" w14:textId="77777777" w:rsidR="008C0B29" w:rsidRPr="004A2C92" w:rsidRDefault="008C0B29" w:rsidP="00445207">
            <w:pPr>
              <w:pStyle w:val="GPSDefinitionTerm"/>
              <w:rPr>
                <w:sz w:val="24"/>
                <w:szCs w:val="24"/>
              </w:rPr>
            </w:pPr>
            <w:r w:rsidRPr="004A2C92">
              <w:rPr>
                <w:sz w:val="24"/>
                <w:szCs w:val="24"/>
              </w:rPr>
              <w:t>"Supply Chain Information Report Template"</w:t>
            </w:r>
          </w:p>
        </w:tc>
        <w:tc>
          <w:tcPr>
            <w:tcW w:w="7566" w:type="dxa"/>
          </w:tcPr>
          <w:p w14:paraId="4D42AB14"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document at Annex 1 of Schedule 12  Supply Chain Visibility;</w:t>
            </w:r>
          </w:p>
        </w:tc>
      </w:tr>
      <w:tr w:rsidR="008C0B29" w:rsidRPr="004A2C92" w14:paraId="219E52FD" w14:textId="77777777" w:rsidTr="00445207">
        <w:tc>
          <w:tcPr>
            <w:tcW w:w="2181" w:type="dxa"/>
          </w:tcPr>
          <w:p w14:paraId="3F3B8584" w14:textId="77777777" w:rsidR="008C0B29" w:rsidRPr="004A2C92" w:rsidRDefault="008C0B29" w:rsidP="00445207">
            <w:pPr>
              <w:pStyle w:val="GPSDefinitionTerm"/>
              <w:rPr>
                <w:sz w:val="24"/>
                <w:szCs w:val="24"/>
              </w:rPr>
            </w:pPr>
            <w:r w:rsidRPr="004A2C92">
              <w:rPr>
                <w:sz w:val="24"/>
                <w:szCs w:val="24"/>
              </w:rPr>
              <w:t>"Supporting Documentation"</w:t>
            </w:r>
          </w:p>
        </w:tc>
        <w:tc>
          <w:tcPr>
            <w:tcW w:w="7566" w:type="dxa"/>
          </w:tcPr>
          <w:p w14:paraId="697DFEA1"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C0B29" w:rsidRPr="004A2C92" w14:paraId="4AFC1FBB" w14:textId="77777777" w:rsidTr="00445207">
        <w:tc>
          <w:tcPr>
            <w:tcW w:w="2181" w:type="dxa"/>
          </w:tcPr>
          <w:p w14:paraId="51E267FC" w14:textId="77777777" w:rsidR="008C0B29" w:rsidRPr="004A2C92" w:rsidRDefault="008C0B29" w:rsidP="00445207">
            <w:pPr>
              <w:pStyle w:val="GPSDefinitionTerm"/>
              <w:rPr>
                <w:sz w:val="24"/>
                <w:szCs w:val="24"/>
              </w:rPr>
            </w:pPr>
            <w:r w:rsidRPr="004A2C92">
              <w:rPr>
                <w:sz w:val="24"/>
                <w:szCs w:val="24"/>
              </w:rPr>
              <w:t>"Termination Notice"</w:t>
            </w:r>
          </w:p>
        </w:tc>
        <w:tc>
          <w:tcPr>
            <w:tcW w:w="7566" w:type="dxa"/>
          </w:tcPr>
          <w:p w14:paraId="75BC1199"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C0B29" w:rsidRPr="004A2C92" w14:paraId="09A4E0CE" w14:textId="77777777" w:rsidTr="00445207">
        <w:tc>
          <w:tcPr>
            <w:tcW w:w="2181" w:type="dxa"/>
          </w:tcPr>
          <w:p w14:paraId="455A1A3B" w14:textId="77777777" w:rsidR="008C0B29" w:rsidRPr="004A2C92" w:rsidRDefault="008C0B29" w:rsidP="00445207">
            <w:pPr>
              <w:pStyle w:val="GPSDefinitionTerm"/>
              <w:rPr>
                <w:sz w:val="24"/>
                <w:szCs w:val="24"/>
              </w:rPr>
            </w:pPr>
            <w:r w:rsidRPr="004A2C92">
              <w:rPr>
                <w:sz w:val="24"/>
                <w:szCs w:val="24"/>
              </w:rPr>
              <w:t>“Test”</w:t>
            </w:r>
          </w:p>
        </w:tc>
        <w:tc>
          <w:tcPr>
            <w:tcW w:w="7566" w:type="dxa"/>
          </w:tcPr>
          <w:p w14:paraId="2CAD2659" w14:textId="77777777" w:rsidR="008C0B29" w:rsidRPr="004A2C92" w:rsidRDefault="008C0B29" w:rsidP="00E560D4">
            <w:pPr>
              <w:pStyle w:val="ListParagraph"/>
              <w:numPr>
                <w:ilvl w:val="0"/>
                <w:numId w:val="78"/>
              </w:numPr>
              <w:suppressAutoHyphens/>
              <w:autoSpaceDN w:val="0"/>
              <w:contextualSpacing w:val="0"/>
              <w:textAlignment w:val="baseline"/>
              <w:rPr>
                <w:rFonts w:ascii="Arial" w:hAnsi="Arial" w:cs="Arial"/>
                <w:sz w:val="24"/>
                <w:szCs w:val="24"/>
              </w:rPr>
            </w:pPr>
            <w:r w:rsidRPr="004A2C92">
              <w:rPr>
                <w:rFonts w:ascii="Arial" w:eastAsia="Times New Roman" w:hAnsi="Arial" w:cs="Arial"/>
                <w:sz w:val="24"/>
                <w:szCs w:val="24"/>
              </w:rPr>
              <w:t xml:space="preserve">any test required to be carried out pursuant to the Call-Off Contract as set out in a) the Order Form, or b) the Test Plan agreed </w:t>
            </w:r>
            <w:r w:rsidRPr="004A2C92">
              <w:rPr>
                <w:rFonts w:ascii="Arial" w:eastAsia="Times New Roman" w:hAnsi="Arial" w:cs="Arial"/>
                <w:sz w:val="24"/>
                <w:szCs w:val="24"/>
              </w:rPr>
              <w:lastRenderedPageBreak/>
              <w:t>pursuant to Part B of Call-Off Schedule 13, and “Testing” and "Tested" shall be construed accordingly;</w:t>
            </w:r>
          </w:p>
        </w:tc>
      </w:tr>
      <w:tr w:rsidR="008C0B29" w:rsidRPr="004A2C92" w14:paraId="6E61C2F9" w14:textId="77777777" w:rsidTr="00445207">
        <w:tc>
          <w:tcPr>
            <w:tcW w:w="2181" w:type="dxa"/>
          </w:tcPr>
          <w:p w14:paraId="1550E25B" w14:textId="77777777" w:rsidR="008C0B29" w:rsidRPr="004A2C92" w:rsidRDefault="008C0B29" w:rsidP="00445207">
            <w:pPr>
              <w:pStyle w:val="GPSDefinitionTerm"/>
              <w:rPr>
                <w:sz w:val="24"/>
                <w:szCs w:val="24"/>
              </w:rPr>
            </w:pPr>
            <w:r w:rsidRPr="004A2C92">
              <w:rPr>
                <w:sz w:val="24"/>
                <w:szCs w:val="24"/>
              </w:rPr>
              <w:lastRenderedPageBreak/>
              <w:t>“Test Device”</w:t>
            </w:r>
          </w:p>
        </w:tc>
        <w:tc>
          <w:tcPr>
            <w:tcW w:w="7566" w:type="dxa"/>
          </w:tcPr>
          <w:p w14:paraId="5B087448" w14:textId="77777777" w:rsidR="008C0B29" w:rsidRPr="004A2C92"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proofErr w:type="gramStart"/>
            <w:r w:rsidRPr="004A2C92">
              <w:rPr>
                <w:rFonts w:ascii="Arial" w:hAnsi="Arial" w:cs="Arial"/>
                <w:sz w:val="24"/>
                <w:szCs w:val="24"/>
              </w:rPr>
              <w:t>means</w:t>
            </w:r>
            <w:proofErr w:type="gramEnd"/>
            <w:r w:rsidRPr="004A2C92">
              <w:rPr>
                <w:rFonts w:ascii="Arial" w:hAnsi="Arial" w:cs="Arial"/>
                <w:sz w:val="24"/>
                <w:szCs w:val="24"/>
              </w:rPr>
              <w:t xml:space="preserve"> a device provided by the Supplier to the Buyer for the purposes of testing compatibility of the Goods with the Buyer’s IT infrastructure.  The Test Device shall be an exact sample of the Goods specified in the Order Form;</w:t>
            </w:r>
          </w:p>
        </w:tc>
      </w:tr>
      <w:tr w:rsidR="008C0B29" w:rsidRPr="004A2C92" w14:paraId="508C3DDE" w14:textId="77777777" w:rsidTr="00445207">
        <w:tc>
          <w:tcPr>
            <w:tcW w:w="2181" w:type="dxa"/>
          </w:tcPr>
          <w:p w14:paraId="3781BBF9" w14:textId="77777777" w:rsidR="008C0B29" w:rsidRPr="004A2C92" w:rsidRDefault="008C0B29" w:rsidP="00445207">
            <w:pPr>
              <w:pStyle w:val="GPSDefinitionTerm"/>
              <w:rPr>
                <w:sz w:val="24"/>
                <w:szCs w:val="24"/>
              </w:rPr>
            </w:pPr>
            <w:r w:rsidRPr="004A2C92">
              <w:rPr>
                <w:sz w:val="24"/>
                <w:szCs w:val="24"/>
              </w:rPr>
              <w:t>“Test Period”</w:t>
            </w:r>
          </w:p>
        </w:tc>
        <w:tc>
          <w:tcPr>
            <w:tcW w:w="7566" w:type="dxa"/>
          </w:tcPr>
          <w:p w14:paraId="0715207E"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the</w:t>
            </w:r>
            <w:proofErr w:type="gramEnd"/>
            <w:r w:rsidRPr="004A2C92">
              <w:rPr>
                <w:sz w:val="24"/>
                <w:szCs w:val="24"/>
              </w:rPr>
              <w:t xml:space="preserve"> period specified in a) the Order Form, or b) Part A to Call-Off Schedule 13 during which Testing shall be carried out.</w:t>
            </w:r>
          </w:p>
        </w:tc>
      </w:tr>
      <w:tr w:rsidR="008C0B29" w:rsidRPr="004A2C92" w14:paraId="518C4D2B" w14:textId="77777777" w:rsidTr="00445207">
        <w:tc>
          <w:tcPr>
            <w:tcW w:w="2181" w:type="dxa"/>
          </w:tcPr>
          <w:p w14:paraId="2F2E3B0D" w14:textId="77777777" w:rsidR="008C0B29" w:rsidRPr="004A2C92" w:rsidRDefault="008C0B29" w:rsidP="00445207">
            <w:pPr>
              <w:pStyle w:val="GPSDefinitionTerm"/>
              <w:rPr>
                <w:sz w:val="24"/>
                <w:szCs w:val="24"/>
              </w:rPr>
            </w:pPr>
            <w:r w:rsidRPr="004A2C92">
              <w:rPr>
                <w:sz w:val="24"/>
                <w:szCs w:val="24"/>
              </w:rPr>
              <w:t>“Test Success Criteria”</w:t>
            </w:r>
          </w:p>
        </w:tc>
        <w:tc>
          <w:tcPr>
            <w:tcW w:w="7566" w:type="dxa"/>
          </w:tcPr>
          <w:p w14:paraId="1B9C2D8D"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the</w:t>
            </w:r>
            <w:proofErr w:type="gramEnd"/>
            <w:r w:rsidRPr="004A2C92">
              <w:rPr>
                <w:sz w:val="24"/>
                <w:szCs w:val="24"/>
              </w:rPr>
              <w:t xml:space="preserve"> criteria specified in a) the Order Form, or b) the Test Plan agreed pursuant to Part B of Call-Off Schedule 13 that the relevant Deliverables must satisfy for the relevant Test to be recorded as successful.</w:t>
            </w:r>
          </w:p>
        </w:tc>
      </w:tr>
      <w:tr w:rsidR="008C0B29" w:rsidRPr="004A2C92" w14:paraId="695A8D42" w14:textId="77777777" w:rsidTr="00445207">
        <w:tc>
          <w:tcPr>
            <w:tcW w:w="2181" w:type="dxa"/>
          </w:tcPr>
          <w:p w14:paraId="0E794763" w14:textId="77777777" w:rsidR="008C0B29" w:rsidRPr="004A2C92" w:rsidRDefault="008C0B29" w:rsidP="00445207">
            <w:pPr>
              <w:pStyle w:val="GPSDefinitionTerm"/>
              <w:rPr>
                <w:sz w:val="24"/>
                <w:szCs w:val="24"/>
              </w:rPr>
            </w:pPr>
            <w:r w:rsidRPr="004A2C92">
              <w:rPr>
                <w:sz w:val="24"/>
                <w:szCs w:val="24"/>
              </w:rPr>
              <w:t>"Third Party IPR"</w:t>
            </w:r>
          </w:p>
        </w:tc>
        <w:tc>
          <w:tcPr>
            <w:tcW w:w="7566" w:type="dxa"/>
          </w:tcPr>
          <w:p w14:paraId="5DB44F7E"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Intellectual Property Rights owned by a third party which is or will be used by the Supplier for the purpose of providing the Deliverables;</w:t>
            </w:r>
          </w:p>
        </w:tc>
      </w:tr>
      <w:tr w:rsidR="008C0B29" w:rsidRPr="004A2C92" w14:paraId="57AF2F99" w14:textId="77777777" w:rsidTr="00445207">
        <w:tc>
          <w:tcPr>
            <w:tcW w:w="2181" w:type="dxa"/>
          </w:tcPr>
          <w:p w14:paraId="51E9F9D0" w14:textId="77777777" w:rsidR="008C0B29" w:rsidRPr="004A2C92" w:rsidRDefault="008C0B29" w:rsidP="00445207">
            <w:pPr>
              <w:pStyle w:val="GPSDefinitionTerm"/>
              <w:rPr>
                <w:sz w:val="24"/>
                <w:szCs w:val="24"/>
              </w:rPr>
            </w:pPr>
            <w:r w:rsidRPr="004A2C92">
              <w:rPr>
                <w:sz w:val="24"/>
                <w:szCs w:val="24"/>
              </w:rPr>
              <w:t>"Transferring Supplier Employees"</w:t>
            </w:r>
          </w:p>
        </w:tc>
        <w:tc>
          <w:tcPr>
            <w:tcW w:w="7566" w:type="dxa"/>
          </w:tcPr>
          <w:p w14:paraId="18217C6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those employees of the Supplier and/or the Supplier’s Subcontractors to whom the Employment Regulations will apply on the Service Transfer Date; </w:t>
            </w:r>
          </w:p>
        </w:tc>
      </w:tr>
      <w:tr w:rsidR="008C0B29" w:rsidRPr="004A2C92" w14:paraId="49E88DFB" w14:textId="77777777" w:rsidTr="00445207">
        <w:tc>
          <w:tcPr>
            <w:tcW w:w="2181" w:type="dxa"/>
          </w:tcPr>
          <w:p w14:paraId="76C1DDCA" w14:textId="77777777" w:rsidR="008C0B29" w:rsidRPr="004A2C92" w:rsidRDefault="008C0B29" w:rsidP="00445207">
            <w:pPr>
              <w:pStyle w:val="GPSDefinitionTerm"/>
              <w:keepNext/>
              <w:rPr>
                <w:sz w:val="24"/>
                <w:szCs w:val="24"/>
              </w:rPr>
            </w:pPr>
            <w:r w:rsidRPr="004A2C92">
              <w:rPr>
                <w:sz w:val="24"/>
                <w:szCs w:val="24"/>
              </w:rPr>
              <w:t>"Transparency Information"</w:t>
            </w:r>
          </w:p>
        </w:tc>
        <w:tc>
          <w:tcPr>
            <w:tcW w:w="7566" w:type="dxa"/>
          </w:tcPr>
          <w:p w14:paraId="06668D17" w14:textId="77777777" w:rsidR="008C0B29" w:rsidRPr="004A2C92" w:rsidRDefault="008C0B29" w:rsidP="00E560D4">
            <w:pPr>
              <w:pStyle w:val="GPsDefinition"/>
              <w:keepNext/>
              <w:numPr>
                <w:ilvl w:val="0"/>
                <w:numId w:val="78"/>
              </w:numPr>
              <w:tabs>
                <w:tab w:val="left" w:pos="-9"/>
              </w:tabs>
              <w:adjustRightInd w:val="0"/>
              <w:rPr>
                <w:sz w:val="24"/>
                <w:szCs w:val="24"/>
              </w:rPr>
            </w:pPr>
            <w:r w:rsidRPr="004A2C92">
              <w:rPr>
                <w:sz w:val="24"/>
                <w:szCs w:val="24"/>
              </w:rPr>
              <w:t xml:space="preserve">the Transparency Reports and the content of a Contract, including any changes to this Contract agreed from time to time, except for – </w:t>
            </w:r>
          </w:p>
          <w:p w14:paraId="273F64D4" w14:textId="77777777" w:rsidR="008C0B29" w:rsidRPr="004A2C92" w:rsidRDefault="008C0B29" w:rsidP="00445207">
            <w:pPr>
              <w:pStyle w:val="GPsDefinition"/>
              <w:keepNext/>
              <w:tabs>
                <w:tab w:val="left" w:pos="-9"/>
              </w:tabs>
              <w:adjustRightInd w:val="0"/>
              <w:ind w:left="720"/>
              <w:rPr>
                <w:sz w:val="24"/>
                <w:szCs w:val="24"/>
              </w:rPr>
            </w:pPr>
            <w:r w:rsidRPr="004A2C92">
              <w:rPr>
                <w:sz w:val="24"/>
                <w:szCs w:val="24"/>
              </w:rPr>
              <w:t>(</w:t>
            </w:r>
            <w:proofErr w:type="spellStart"/>
            <w:r w:rsidRPr="004A2C92">
              <w:rPr>
                <w:sz w:val="24"/>
                <w:szCs w:val="24"/>
              </w:rPr>
              <w:t>i</w:t>
            </w:r>
            <w:proofErr w:type="spellEnd"/>
            <w:r w:rsidRPr="004A2C92">
              <w:rPr>
                <w:sz w:val="24"/>
                <w:szCs w:val="24"/>
              </w:rPr>
              <w:t>)</w:t>
            </w:r>
            <w:r w:rsidRPr="004A2C92">
              <w:rPr>
                <w:sz w:val="24"/>
                <w:szCs w:val="24"/>
              </w:rPr>
              <w:tab/>
              <w:t>any information which is exempt from disclosure in accordance with the provisions of the FOIA, which shall be determined by the Relevant Authority; and</w:t>
            </w:r>
          </w:p>
          <w:p w14:paraId="460BD8B4" w14:textId="77777777" w:rsidR="008C0B29" w:rsidRPr="004A2C92" w:rsidRDefault="008C0B29" w:rsidP="00E560D4">
            <w:pPr>
              <w:pStyle w:val="GPsDefinition"/>
              <w:keepNext/>
              <w:numPr>
                <w:ilvl w:val="0"/>
                <w:numId w:val="78"/>
              </w:numPr>
              <w:tabs>
                <w:tab w:val="left" w:pos="-9"/>
              </w:tabs>
              <w:adjustRightInd w:val="0"/>
              <w:ind w:left="720"/>
              <w:rPr>
                <w:sz w:val="24"/>
                <w:szCs w:val="24"/>
              </w:rPr>
            </w:pPr>
            <w:r w:rsidRPr="004A2C92">
              <w:rPr>
                <w:sz w:val="24"/>
                <w:szCs w:val="24"/>
              </w:rPr>
              <w:t xml:space="preserve"> (ii)</w:t>
            </w:r>
            <w:r w:rsidRPr="004A2C92">
              <w:rPr>
                <w:sz w:val="24"/>
                <w:szCs w:val="24"/>
              </w:rPr>
              <w:tab/>
              <w:t>Commercially Sensitive Information;</w:t>
            </w:r>
          </w:p>
          <w:p w14:paraId="4F855A5D" w14:textId="77777777" w:rsidR="008C0B29" w:rsidRPr="004A2C92" w:rsidRDefault="008C0B29" w:rsidP="00E560D4">
            <w:pPr>
              <w:pStyle w:val="GPsDefinition"/>
              <w:keepNext/>
              <w:numPr>
                <w:ilvl w:val="0"/>
                <w:numId w:val="78"/>
              </w:numPr>
              <w:tabs>
                <w:tab w:val="left" w:pos="-9"/>
              </w:tabs>
              <w:adjustRightInd w:val="0"/>
              <w:rPr>
                <w:sz w:val="24"/>
                <w:szCs w:val="24"/>
              </w:rPr>
            </w:pPr>
          </w:p>
        </w:tc>
      </w:tr>
      <w:tr w:rsidR="008C0B29" w:rsidRPr="004A2C92" w14:paraId="7535678D" w14:textId="77777777" w:rsidTr="00445207">
        <w:tc>
          <w:tcPr>
            <w:tcW w:w="2181" w:type="dxa"/>
          </w:tcPr>
          <w:p w14:paraId="799BBB1C" w14:textId="77777777" w:rsidR="008C0B29" w:rsidRPr="004A2C92" w:rsidRDefault="008C0B29" w:rsidP="00445207">
            <w:pPr>
              <w:pStyle w:val="GPSDefinitionTerm"/>
              <w:rPr>
                <w:sz w:val="24"/>
                <w:szCs w:val="24"/>
              </w:rPr>
            </w:pPr>
            <w:r w:rsidRPr="004A2C92">
              <w:rPr>
                <w:sz w:val="24"/>
                <w:szCs w:val="24"/>
              </w:rPr>
              <w:t>"Transparency Reports"</w:t>
            </w:r>
          </w:p>
        </w:tc>
        <w:tc>
          <w:tcPr>
            <w:tcW w:w="7566" w:type="dxa"/>
          </w:tcPr>
          <w:p w14:paraId="666614B6"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C0B29" w:rsidRPr="004A2C92" w14:paraId="539360DC" w14:textId="77777777" w:rsidTr="00445207">
        <w:tc>
          <w:tcPr>
            <w:tcW w:w="2181" w:type="dxa"/>
          </w:tcPr>
          <w:p w14:paraId="1CD27978" w14:textId="77777777" w:rsidR="008C0B29" w:rsidRPr="004A2C92" w:rsidRDefault="008C0B29" w:rsidP="00445207">
            <w:pPr>
              <w:pStyle w:val="GPSDefinitionTerm"/>
              <w:rPr>
                <w:sz w:val="24"/>
                <w:szCs w:val="24"/>
              </w:rPr>
            </w:pPr>
            <w:r w:rsidRPr="004A2C92">
              <w:rPr>
                <w:sz w:val="24"/>
                <w:szCs w:val="24"/>
              </w:rPr>
              <w:t>"US-EU Privacy Shield Register"</w:t>
            </w:r>
          </w:p>
        </w:tc>
        <w:tc>
          <w:tcPr>
            <w:tcW w:w="7566" w:type="dxa"/>
          </w:tcPr>
          <w:p w14:paraId="518AC423" w14:textId="77777777" w:rsidR="008C0B29" w:rsidRPr="004A2C92" w:rsidRDefault="008C0B29" w:rsidP="00445207">
            <w:pPr>
              <w:pStyle w:val="GPsDefinition"/>
              <w:tabs>
                <w:tab w:val="left" w:pos="-9"/>
              </w:tabs>
              <w:adjustRightInd w:val="0"/>
              <w:ind w:left="170"/>
              <w:rPr>
                <w:sz w:val="24"/>
                <w:szCs w:val="24"/>
              </w:rPr>
            </w:pPr>
            <w:r w:rsidRPr="004A2C92">
              <w:rPr>
                <w:sz w:val="24"/>
                <w:szCs w:val="24"/>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1" w:history="1">
              <w:r w:rsidRPr="004A2C92">
                <w:rPr>
                  <w:rStyle w:val="Hyperlink"/>
                  <w:color w:val="auto"/>
                  <w:sz w:val="24"/>
                  <w:szCs w:val="24"/>
                </w:rPr>
                <w:t>https://www.privacyshield.gov/list</w:t>
              </w:r>
            </w:hyperlink>
            <w:r w:rsidRPr="004A2C92">
              <w:rPr>
                <w:sz w:val="24"/>
                <w:szCs w:val="24"/>
              </w:rPr>
              <w:t xml:space="preserve">; </w:t>
            </w:r>
          </w:p>
        </w:tc>
      </w:tr>
      <w:tr w:rsidR="008C0B29" w:rsidRPr="004A2C92" w14:paraId="4AAF9153" w14:textId="77777777" w:rsidTr="00445207">
        <w:tc>
          <w:tcPr>
            <w:tcW w:w="2181" w:type="dxa"/>
          </w:tcPr>
          <w:p w14:paraId="57F7B236" w14:textId="77777777" w:rsidR="008C0B29" w:rsidRPr="004A2C92" w:rsidRDefault="008C0B29" w:rsidP="00445207">
            <w:pPr>
              <w:pStyle w:val="GPSDefinitionTerm"/>
              <w:rPr>
                <w:sz w:val="24"/>
                <w:szCs w:val="24"/>
              </w:rPr>
            </w:pPr>
            <w:r w:rsidRPr="004A2C92">
              <w:rPr>
                <w:sz w:val="24"/>
                <w:szCs w:val="24"/>
              </w:rPr>
              <w:t>"Variation"</w:t>
            </w:r>
          </w:p>
        </w:tc>
        <w:tc>
          <w:tcPr>
            <w:tcW w:w="7566" w:type="dxa"/>
          </w:tcPr>
          <w:p w14:paraId="547C96BC"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has the meaning given to it in Clause 24 (Changing the contract);</w:t>
            </w:r>
          </w:p>
        </w:tc>
      </w:tr>
      <w:tr w:rsidR="008C0B29" w:rsidRPr="004A2C92" w14:paraId="3C264BF9" w14:textId="77777777" w:rsidTr="00445207">
        <w:tc>
          <w:tcPr>
            <w:tcW w:w="2181" w:type="dxa"/>
          </w:tcPr>
          <w:p w14:paraId="4C66EDA0" w14:textId="77777777" w:rsidR="008C0B29" w:rsidRPr="004A2C92" w:rsidRDefault="008C0B29" w:rsidP="00445207">
            <w:pPr>
              <w:pStyle w:val="GPSDefinitionTerm"/>
              <w:rPr>
                <w:sz w:val="24"/>
                <w:szCs w:val="24"/>
              </w:rPr>
            </w:pPr>
            <w:r w:rsidRPr="004A2C92">
              <w:rPr>
                <w:sz w:val="24"/>
                <w:szCs w:val="24"/>
              </w:rPr>
              <w:t>"Variation Form"</w:t>
            </w:r>
          </w:p>
        </w:tc>
        <w:tc>
          <w:tcPr>
            <w:tcW w:w="7566" w:type="dxa"/>
          </w:tcPr>
          <w:p w14:paraId="23B6F01D"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form set out in Joint Schedule 2 (Variation Form);</w:t>
            </w:r>
          </w:p>
        </w:tc>
      </w:tr>
      <w:tr w:rsidR="008C0B29" w:rsidRPr="004A2C92" w14:paraId="3AC67AD9" w14:textId="77777777" w:rsidTr="00445207">
        <w:tc>
          <w:tcPr>
            <w:tcW w:w="2181" w:type="dxa"/>
          </w:tcPr>
          <w:p w14:paraId="243D5538" w14:textId="77777777" w:rsidR="008C0B29" w:rsidRPr="004A2C92" w:rsidRDefault="008C0B29" w:rsidP="00445207">
            <w:pPr>
              <w:pStyle w:val="GPSDefinitionTerm"/>
              <w:rPr>
                <w:sz w:val="24"/>
                <w:szCs w:val="24"/>
              </w:rPr>
            </w:pPr>
            <w:r w:rsidRPr="004A2C92">
              <w:rPr>
                <w:sz w:val="24"/>
                <w:szCs w:val="24"/>
              </w:rPr>
              <w:t>"Variation Procedure"</w:t>
            </w:r>
          </w:p>
        </w:tc>
        <w:tc>
          <w:tcPr>
            <w:tcW w:w="7566" w:type="dxa"/>
          </w:tcPr>
          <w:p w14:paraId="5FFAFCF0"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the procedure set out in Clause 24 (Changing the contract);</w:t>
            </w:r>
          </w:p>
        </w:tc>
      </w:tr>
      <w:tr w:rsidR="008C0B29" w:rsidRPr="004A2C92" w14:paraId="16243584" w14:textId="77777777" w:rsidTr="00445207">
        <w:tc>
          <w:tcPr>
            <w:tcW w:w="2181" w:type="dxa"/>
          </w:tcPr>
          <w:p w14:paraId="6B63B3BE" w14:textId="77777777" w:rsidR="008C0B29" w:rsidRPr="004A2C92" w:rsidRDefault="008C0B29" w:rsidP="00445207">
            <w:pPr>
              <w:pStyle w:val="GPSDefinitionTerm"/>
              <w:rPr>
                <w:sz w:val="24"/>
                <w:szCs w:val="24"/>
              </w:rPr>
            </w:pPr>
            <w:r w:rsidRPr="004A2C92">
              <w:rPr>
                <w:sz w:val="24"/>
                <w:szCs w:val="24"/>
              </w:rPr>
              <w:t>"VAT"</w:t>
            </w:r>
          </w:p>
        </w:tc>
        <w:tc>
          <w:tcPr>
            <w:tcW w:w="7566" w:type="dxa"/>
          </w:tcPr>
          <w:p w14:paraId="6AF362DA"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value added tax in accordance with the provisions of the Value Added Tax Act 1994;</w:t>
            </w:r>
          </w:p>
        </w:tc>
      </w:tr>
      <w:tr w:rsidR="008C0B29" w:rsidRPr="004A2C92" w14:paraId="4940457F" w14:textId="77777777" w:rsidTr="00445207">
        <w:tc>
          <w:tcPr>
            <w:tcW w:w="2181" w:type="dxa"/>
          </w:tcPr>
          <w:p w14:paraId="0625C739" w14:textId="77777777" w:rsidR="008C0B29" w:rsidRPr="004A2C92" w:rsidRDefault="008C0B29" w:rsidP="00445207">
            <w:pPr>
              <w:pStyle w:val="GPSDefinitionTerm"/>
              <w:rPr>
                <w:sz w:val="24"/>
                <w:szCs w:val="24"/>
              </w:rPr>
            </w:pPr>
            <w:r w:rsidRPr="004A2C92">
              <w:rPr>
                <w:sz w:val="24"/>
                <w:szCs w:val="24"/>
              </w:rPr>
              <w:t>"VCSE"</w:t>
            </w:r>
          </w:p>
        </w:tc>
        <w:tc>
          <w:tcPr>
            <w:tcW w:w="7566" w:type="dxa"/>
          </w:tcPr>
          <w:p w14:paraId="72588702"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a non-governmental organisation that is value-driven and which principally reinvests its surpluses to further social, environmental or cultural objectives;</w:t>
            </w:r>
          </w:p>
        </w:tc>
      </w:tr>
      <w:tr w:rsidR="008C0B29" w:rsidRPr="004A2C92" w14:paraId="6D3C3B42" w14:textId="77777777" w:rsidTr="00445207">
        <w:tc>
          <w:tcPr>
            <w:tcW w:w="2181" w:type="dxa"/>
          </w:tcPr>
          <w:p w14:paraId="41B6F706" w14:textId="77777777" w:rsidR="008C0B29" w:rsidRPr="004A2C92" w:rsidRDefault="008C0B29" w:rsidP="00445207">
            <w:pPr>
              <w:pStyle w:val="GPSDefinitionTerm"/>
              <w:rPr>
                <w:sz w:val="24"/>
                <w:szCs w:val="24"/>
              </w:rPr>
            </w:pPr>
            <w:r w:rsidRPr="004A2C92">
              <w:rPr>
                <w:sz w:val="24"/>
                <w:szCs w:val="24"/>
              </w:rPr>
              <w:lastRenderedPageBreak/>
              <w:t>"Worker"</w:t>
            </w:r>
          </w:p>
        </w:tc>
        <w:tc>
          <w:tcPr>
            <w:tcW w:w="7566" w:type="dxa"/>
          </w:tcPr>
          <w:p w14:paraId="232F6B83" w14:textId="77777777" w:rsidR="008C0B29" w:rsidRPr="004A2C92" w:rsidRDefault="008C0B29" w:rsidP="00E560D4">
            <w:pPr>
              <w:pStyle w:val="GPsDefinition"/>
              <w:numPr>
                <w:ilvl w:val="0"/>
                <w:numId w:val="78"/>
              </w:numPr>
              <w:tabs>
                <w:tab w:val="left" w:pos="-9"/>
              </w:tabs>
              <w:adjustRightInd w:val="0"/>
              <w:rPr>
                <w:sz w:val="24"/>
                <w:szCs w:val="24"/>
              </w:rPr>
            </w:pPr>
            <w:r w:rsidRPr="004A2C92">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C0B29" w:rsidRPr="004A2C92" w14:paraId="73AE5B23" w14:textId="77777777" w:rsidTr="00445207">
        <w:tc>
          <w:tcPr>
            <w:tcW w:w="2181" w:type="dxa"/>
          </w:tcPr>
          <w:p w14:paraId="3ABA356F" w14:textId="77777777" w:rsidR="008C0B29" w:rsidRPr="004A2C92" w:rsidRDefault="008C0B29" w:rsidP="00445207">
            <w:pPr>
              <w:pStyle w:val="GPSDefinitionTerm"/>
              <w:rPr>
                <w:sz w:val="24"/>
                <w:szCs w:val="24"/>
              </w:rPr>
            </w:pPr>
            <w:r w:rsidRPr="004A2C92">
              <w:rPr>
                <w:sz w:val="24"/>
                <w:szCs w:val="24"/>
              </w:rPr>
              <w:t>"Working Day"</w:t>
            </w:r>
          </w:p>
        </w:tc>
        <w:tc>
          <w:tcPr>
            <w:tcW w:w="7566" w:type="dxa"/>
          </w:tcPr>
          <w:p w14:paraId="14A0B0E1" w14:textId="77777777" w:rsidR="008C0B29" w:rsidRPr="004A2C92" w:rsidRDefault="008C0B29" w:rsidP="00E560D4">
            <w:pPr>
              <w:pStyle w:val="GPsDefinition"/>
              <w:numPr>
                <w:ilvl w:val="0"/>
                <w:numId w:val="78"/>
              </w:numPr>
              <w:tabs>
                <w:tab w:val="left" w:pos="-9"/>
              </w:tabs>
              <w:adjustRightInd w:val="0"/>
              <w:rPr>
                <w:sz w:val="24"/>
                <w:szCs w:val="24"/>
              </w:rPr>
            </w:pPr>
            <w:proofErr w:type="gramStart"/>
            <w:r w:rsidRPr="004A2C92">
              <w:rPr>
                <w:sz w:val="24"/>
                <w:szCs w:val="24"/>
              </w:rPr>
              <w:t>any</w:t>
            </w:r>
            <w:proofErr w:type="gramEnd"/>
            <w:r w:rsidRPr="004A2C92">
              <w:rPr>
                <w:sz w:val="24"/>
                <w:szCs w:val="24"/>
              </w:rPr>
              <w:t xml:space="preserve"> day other than a Saturday or Sunday or public holiday in England and Wales unless specified otherwise by the Parties in the Order Form. </w:t>
            </w:r>
          </w:p>
        </w:tc>
      </w:tr>
      <w:bookmarkEnd w:id="1"/>
    </w:tbl>
    <w:p w14:paraId="02EB3EC9" w14:textId="77777777" w:rsidR="008C0B29" w:rsidRPr="004A2C92" w:rsidRDefault="008C0B29" w:rsidP="008C0B29">
      <w:pPr>
        <w:spacing w:after="0" w:line="240" w:lineRule="auto"/>
        <w:rPr>
          <w:rFonts w:ascii="Arial" w:hAnsi="Arial" w:cs="Arial"/>
          <w:sz w:val="24"/>
          <w:szCs w:val="24"/>
        </w:rPr>
      </w:pPr>
    </w:p>
    <w:p w14:paraId="15D45C3F" w14:textId="77777777" w:rsidR="008C0B29" w:rsidRPr="004A2C92" w:rsidRDefault="008C0B29" w:rsidP="008C0B29">
      <w:pPr>
        <w:spacing w:after="0" w:line="240" w:lineRule="auto"/>
        <w:rPr>
          <w:rFonts w:ascii="Arial" w:hAnsi="Arial" w:cs="Arial"/>
          <w:sz w:val="24"/>
          <w:szCs w:val="24"/>
        </w:rPr>
      </w:pPr>
    </w:p>
    <w:p w14:paraId="44EC5A12" w14:textId="77777777" w:rsidR="008C0B29" w:rsidRPr="004A2C92" w:rsidRDefault="008C0B29" w:rsidP="00625414">
      <w:pPr>
        <w:rPr>
          <w:rFonts w:ascii="Arial" w:hAnsi="Arial" w:cs="Arial"/>
          <w:b/>
          <w:sz w:val="24"/>
          <w:szCs w:val="24"/>
        </w:rPr>
      </w:pPr>
    </w:p>
    <w:p w14:paraId="7E015E43" w14:textId="77777777" w:rsidR="008C0B29" w:rsidRPr="00284F1D" w:rsidRDefault="008C0B29" w:rsidP="00625414">
      <w:pPr>
        <w:rPr>
          <w:rFonts w:ascii="Arial" w:hAnsi="Arial" w:cs="Arial"/>
          <w:b/>
          <w:sz w:val="36"/>
          <w:szCs w:val="36"/>
        </w:rPr>
      </w:pPr>
    </w:p>
    <w:p w14:paraId="6FA3651C" w14:textId="3A482D5F" w:rsidR="00625414" w:rsidRPr="00284F1D" w:rsidRDefault="00625414" w:rsidP="00625414">
      <w:pPr>
        <w:rPr>
          <w:rFonts w:ascii="Arial" w:hAnsi="Arial" w:cs="Arial"/>
          <w:b/>
          <w:sz w:val="36"/>
          <w:szCs w:val="36"/>
        </w:rPr>
      </w:pPr>
      <w:r w:rsidRPr="00284F1D">
        <w:rPr>
          <w:rFonts w:ascii="Arial" w:hAnsi="Arial" w:cs="Arial"/>
          <w:b/>
          <w:sz w:val="36"/>
          <w:szCs w:val="36"/>
        </w:rPr>
        <w:t>Joint Schedule 2 (Variation Form)</w:t>
      </w:r>
    </w:p>
    <w:p w14:paraId="6A6ADE20" w14:textId="77777777" w:rsidR="00625414" w:rsidRPr="004A2C92" w:rsidRDefault="00625414" w:rsidP="00625414">
      <w:pPr>
        <w:rPr>
          <w:rFonts w:ascii="Arial" w:hAnsi="Arial" w:cs="Arial"/>
          <w:sz w:val="24"/>
          <w:szCs w:val="24"/>
        </w:rPr>
      </w:pPr>
      <w:r w:rsidRPr="004A2C92">
        <w:rPr>
          <w:rFonts w:ascii="Arial" w:hAnsi="Arial" w:cs="Arial"/>
          <w:sz w:val="24"/>
          <w:szCs w:val="24"/>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625414" w:rsidRPr="004A2C92" w14:paraId="2B00DEC6" w14:textId="77777777" w:rsidTr="00BF6AEE">
        <w:tc>
          <w:tcPr>
            <w:tcW w:w="8982" w:type="dxa"/>
            <w:gridSpan w:val="3"/>
          </w:tcPr>
          <w:p w14:paraId="20D874AD" w14:textId="77777777" w:rsidR="00625414" w:rsidRPr="004A2C92" w:rsidRDefault="00625414" w:rsidP="00BF6AEE">
            <w:pPr>
              <w:pStyle w:val="TableNormal1"/>
              <w:jc w:val="center"/>
              <w:rPr>
                <w:rFonts w:ascii="Arial" w:hAnsi="Arial"/>
                <w:b/>
                <w:sz w:val="24"/>
                <w:szCs w:val="24"/>
                <w:highlight w:val="green"/>
              </w:rPr>
            </w:pPr>
            <w:r w:rsidRPr="004A2C92">
              <w:rPr>
                <w:rFonts w:ascii="Arial" w:hAnsi="Arial"/>
                <w:b/>
                <w:sz w:val="24"/>
                <w:szCs w:val="24"/>
              </w:rPr>
              <w:t xml:space="preserve">Contract Details </w:t>
            </w:r>
          </w:p>
        </w:tc>
      </w:tr>
      <w:tr w:rsidR="00625414" w:rsidRPr="004A2C92" w14:paraId="15AAEBD2" w14:textId="77777777" w:rsidTr="00BF6AEE">
        <w:trPr>
          <w:trHeight w:val="1174"/>
        </w:trPr>
        <w:tc>
          <w:tcPr>
            <w:tcW w:w="2938" w:type="dxa"/>
          </w:tcPr>
          <w:p w14:paraId="5B6F282C"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This variation is between:</w:t>
            </w:r>
          </w:p>
        </w:tc>
        <w:tc>
          <w:tcPr>
            <w:tcW w:w="6044" w:type="dxa"/>
            <w:gridSpan w:val="2"/>
          </w:tcPr>
          <w:p w14:paraId="5264FC72" w14:textId="77777777" w:rsidR="00625414" w:rsidRPr="004A2C92" w:rsidRDefault="00625414" w:rsidP="00BF6AEE">
            <w:pPr>
              <w:pStyle w:val="TableNormal1"/>
              <w:rPr>
                <w:rFonts w:ascii="Arial" w:hAnsi="Arial"/>
                <w:sz w:val="24"/>
                <w:szCs w:val="24"/>
              </w:rPr>
            </w:pPr>
            <w:r w:rsidRPr="004A2C92">
              <w:rPr>
                <w:rFonts w:ascii="Arial" w:hAnsi="Arial"/>
                <w:b/>
                <w:sz w:val="24"/>
                <w:szCs w:val="24"/>
              </w:rPr>
              <w:t xml:space="preserve">[delete </w:t>
            </w:r>
            <w:r w:rsidRPr="004A2C92">
              <w:rPr>
                <w:rFonts w:ascii="Arial" w:hAnsi="Arial"/>
                <w:sz w:val="24"/>
                <w:szCs w:val="24"/>
              </w:rPr>
              <w:t>as applicable:</w:t>
            </w:r>
            <w:r w:rsidRPr="004A2C92">
              <w:rPr>
                <w:rFonts w:ascii="Arial" w:hAnsi="Arial"/>
                <w:b/>
                <w:sz w:val="24"/>
                <w:szCs w:val="24"/>
              </w:rPr>
              <w:t xml:space="preserve"> </w:t>
            </w:r>
            <w:r w:rsidRPr="004A2C92">
              <w:rPr>
                <w:rFonts w:ascii="Arial" w:hAnsi="Arial"/>
                <w:sz w:val="24"/>
                <w:szCs w:val="24"/>
              </w:rPr>
              <w:t>CCS / Buyer</w:t>
            </w:r>
            <w:r w:rsidRPr="004A2C92">
              <w:rPr>
                <w:rFonts w:ascii="Arial" w:hAnsi="Arial"/>
                <w:b/>
                <w:sz w:val="24"/>
                <w:szCs w:val="24"/>
              </w:rPr>
              <w:t>]</w:t>
            </w:r>
            <w:r w:rsidRPr="004A2C92">
              <w:rPr>
                <w:rFonts w:ascii="Arial" w:hAnsi="Arial"/>
                <w:sz w:val="24"/>
                <w:szCs w:val="24"/>
              </w:rPr>
              <w:t xml:space="preserve"> ("</w:t>
            </w:r>
            <w:r w:rsidRPr="004A2C92">
              <w:rPr>
                <w:rFonts w:ascii="Arial" w:hAnsi="Arial"/>
                <w:b/>
                <w:bCs/>
                <w:sz w:val="24"/>
                <w:szCs w:val="24"/>
              </w:rPr>
              <w:t>CCS”  “the Buyer"</w:t>
            </w:r>
            <w:r w:rsidRPr="004A2C92">
              <w:rPr>
                <w:rFonts w:ascii="Arial" w:hAnsi="Arial"/>
                <w:sz w:val="24"/>
                <w:szCs w:val="24"/>
              </w:rPr>
              <w:t>)</w:t>
            </w:r>
          </w:p>
          <w:p w14:paraId="073580CD"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 xml:space="preserve">And </w:t>
            </w:r>
          </w:p>
          <w:p w14:paraId="2A9AF4B7"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[insert </w:t>
            </w:r>
            <w:r w:rsidRPr="004A2C92">
              <w:rPr>
                <w:rFonts w:ascii="Arial" w:hAnsi="Arial"/>
                <w:sz w:val="24"/>
                <w:szCs w:val="24"/>
              </w:rPr>
              <w:t>name of Supplier</w:t>
            </w:r>
            <w:r w:rsidRPr="004A2C92">
              <w:rPr>
                <w:rFonts w:ascii="Arial" w:hAnsi="Arial"/>
                <w:b/>
                <w:sz w:val="24"/>
                <w:szCs w:val="24"/>
              </w:rPr>
              <w:t>]</w:t>
            </w:r>
            <w:r w:rsidRPr="004A2C92">
              <w:rPr>
                <w:rFonts w:ascii="Arial" w:hAnsi="Arial"/>
                <w:sz w:val="24"/>
                <w:szCs w:val="24"/>
              </w:rPr>
              <w:t xml:space="preserve"> (</w:t>
            </w:r>
            <w:r w:rsidRPr="004A2C92">
              <w:rPr>
                <w:rFonts w:ascii="Arial" w:hAnsi="Arial"/>
                <w:b/>
                <w:sz w:val="24"/>
                <w:szCs w:val="24"/>
              </w:rPr>
              <w:t>"the Supplier"</w:t>
            </w:r>
            <w:r w:rsidRPr="004A2C92">
              <w:rPr>
                <w:rFonts w:ascii="Arial" w:hAnsi="Arial"/>
                <w:sz w:val="24"/>
                <w:szCs w:val="24"/>
              </w:rPr>
              <w:t>)</w:t>
            </w:r>
          </w:p>
        </w:tc>
      </w:tr>
      <w:tr w:rsidR="00625414" w:rsidRPr="004A2C92" w14:paraId="05202343" w14:textId="77777777" w:rsidTr="00BF6AEE">
        <w:tc>
          <w:tcPr>
            <w:tcW w:w="2938" w:type="dxa"/>
          </w:tcPr>
          <w:p w14:paraId="59259AE0"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Contract name:</w:t>
            </w:r>
          </w:p>
        </w:tc>
        <w:tc>
          <w:tcPr>
            <w:tcW w:w="6044" w:type="dxa"/>
            <w:gridSpan w:val="2"/>
          </w:tcPr>
          <w:p w14:paraId="12B35713"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[insert </w:t>
            </w:r>
            <w:r w:rsidRPr="004A2C92">
              <w:rPr>
                <w:rFonts w:ascii="Arial" w:hAnsi="Arial"/>
                <w:sz w:val="24"/>
                <w:szCs w:val="24"/>
              </w:rPr>
              <w:t xml:space="preserve">name of contract to be changed] </w:t>
            </w:r>
            <w:r w:rsidRPr="004A2C92">
              <w:rPr>
                <w:rFonts w:ascii="Arial" w:hAnsi="Arial"/>
                <w:b/>
                <w:sz w:val="24"/>
                <w:szCs w:val="24"/>
              </w:rPr>
              <w:t>(“the Contract”)</w:t>
            </w:r>
          </w:p>
        </w:tc>
      </w:tr>
      <w:tr w:rsidR="00625414" w:rsidRPr="004A2C92" w14:paraId="5A1F8D57" w14:textId="77777777" w:rsidTr="00BF6AEE">
        <w:tc>
          <w:tcPr>
            <w:tcW w:w="2938" w:type="dxa"/>
          </w:tcPr>
          <w:p w14:paraId="3CF56D06"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Contract reference number:</w:t>
            </w:r>
          </w:p>
        </w:tc>
        <w:tc>
          <w:tcPr>
            <w:tcW w:w="6044" w:type="dxa"/>
            <w:gridSpan w:val="2"/>
          </w:tcPr>
          <w:p w14:paraId="2E64550D"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[insert </w:t>
            </w:r>
            <w:r w:rsidRPr="004A2C92">
              <w:rPr>
                <w:rFonts w:ascii="Arial" w:hAnsi="Arial"/>
                <w:sz w:val="24"/>
                <w:szCs w:val="24"/>
              </w:rPr>
              <w:t>contract reference number]</w:t>
            </w:r>
          </w:p>
        </w:tc>
      </w:tr>
      <w:tr w:rsidR="00625414" w:rsidRPr="004A2C92" w14:paraId="100145F4" w14:textId="77777777" w:rsidTr="00BF6AEE">
        <w:tc>
          <w:tcPr>
            <w:tcW w:w="8982" w:type="dxa"/>
            <w:gridSpan w:val="3"/>
          </w:tcPr>
          <w:p w14:paraId="077E3699" w14:textId="77777777" w:rsidR="00625414" w:rsidRPr="004A2C92" w:rsidRDefault="00625414" w:rsidP="00BF6AEE">
            <w:pPr>
              <w:pStyle w:val="TableNormal1"/>
              <w:jc w:val="center"/>
              <w:rPr>
                <w:rFonts w:ascii="Arial" w:hAnsi="Arial"/>
                <w:sz w:val="24"/>
                <w:szCs w:val="24"/>
              </w:rPr>
            </w:pPr>
            <w:r w:rsidRPr="004A2C92">
              <w:rPr>
                <w:rFonts w:ascii="Arial" w:hAnsi="Arial"/>
                <w:b/>
                <w:sz w:val="24"/>
                <w:szCs w:val="24"/>
              </w:rPr>
              <w:t>Details of Proposed Variation</w:t>
            </w:r>
          </w:p>
        </w:tc>
      </w:tr>
      <w:tr w:rsidR="00625414" w:rsidRPr="004A2C92" w14:paraId="7C41018B" w14:textId="77777777" w:rsidTr="00BF6AEE">
        <w:tc>
          <w:tcPr>
            <w:tcW w:w="2938" w:type="dxa"/>
          </w:tcPr>
          <w:p w14:paraId="1BE5683A"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Variation initiated by:</w:t>
            </w:r>
          </w:p>
        </w:tc>
        <w:tc>
          <w:tcPr>
            <w:tcW w:w="6044" w:type="dxa"/>
            <w:gridSpan w:val="2"/>
          </w:tcPr>
          <w:p w14:paraId="4ADC3098"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[delete</w:t>
            </w:r>
            <w:r w:rsidRPr="004A2C92">
              <w:rPr>
                <w:rFonts w:ascii="Arial" w:hAnsi="Arial"/>
                <w:sz w:val="24"/>
                <w:szCs w:val="24"/>
              </w:rPr>
              <w:t xml:space="preserve"> as applicable: CCS/Buyer/Supplier]</w:t>
            </w:r>
          </w:p>
        </w:tc>
      </w:tr>
      <w:tr w:rsidR="00625414" w:rsidRPr="004A2C92" w14:paraId="31714ECB" w14:textId="77777777" w:rsidTr="00BF6AEE">
        <w:tc>
          <w:tcPr>
            <w:tcW w:w="2938" w:type="dxa"/>
          </w:tcPr>
          <w:p w14:paraId="64E538E4"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Variation number:</w:t>
            </w:r>
          </w:p>
        </w:tc>
        <w:tc>
          <w:tcPr>
            <w:tcW w:w="6044" w:type="dxa"/>
            <w:gridSpan w:val="2"/>
          </w:tcPr>
          <w:p w14:paraId="48C4655C"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[insert </w:t>
            </w:r>
            <w:r w:rsidRPr="004A2C92">
              <w:rPr>
                <w:rFonts w:ascii="Arial" w:hAnsi="Arial"/>
                <w:sz w:val="24"/>
                <w:szCs w:val="24"/>
              </w:rPr>
              <w:t>variation number]</w:t>
            </w:r>
          </w:p>
        </w:tc>
      </w:tr>
      <w:tr w:rsidR="00625414" w:rsidRPr="004A2C92" w14:paraId="7DAE5A1A" w14:textId="77777777" w:rsidTr="00BF6AEE">
        <w:tc>
          <w:tcPr>
            <w:tcW w:w="2938" w:type="dxa"/>
          </w:tcPr>
          <w:p w14:paraId="62E88973"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Date variation is raised:</w:t>
            </w:r>
          </w:p>
        </w:tc>
        <w:tc>
          <w:tcPr>
            <w:tcW w:w="6044" w:type="dxa"/>
            <w:gridSpan w:val="2"/>
          </w:tcPr>
          <w:p w14:paraId="0DEDFA77"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[insert </w:t>
            </w:r>
            <w:r w:rsidRPr="004A2C92">
              <w:rPr>
                <w:rFonts w:ascii="Arial" w:hAnsi="Arial"/>
                <w:sz w:val="24"/>
                <w:szCs w:val="24"/>
              </w:rPr>
              <w:t>date]</w:t>
            </w:r>
          </w:p>
        </w:tc>
      </w:tr>
      <w:tr w:rsidR="00625414" w:rsidRPr="004A2C92" w14:paraId="2644A742" w14:textId="77777777" w:rsidTr="00BF6AEE">
        <w:tc>
          <w:tcPr>
            <w:tcW w:w="2938" w:type="dxa"/>
          </w:tcPr>
          <w:p w14:paraId="24C3A476"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Proposed variation</w:t>
            </w:r>
          </w:p>
        </w:tc>
        <w:tc>
          <w:tcPr>
            <w:tcW w:w="6044" w:type="dxa"/>
            <w:gridSpan w:val="2"/>
          </w:tcPr>
          <w:p w14:paraId="00891704" w14:textId="77777777" w:rsidR="00625414" w:rsidRPr="004A2C92" w:rsidRDefault="00625414" w:rsidP="00BF6AEE">
            <w:pPr>
              <w:pStyle w:val="TableNormal1"/>
              <w:ind w:left="0"/>
              <w:rPr>
                <w:rFonts w:ascii="Arial" w:hAnsi="Arial"/>
                <w:sz w:val="24"/>
                <w:szCs w:val="24"/>
              </w:rPr>
            </w:pPr>
          </w:p>
        </w:tc>
      </w:tr>
      <w:tr w:rsidR="00625414" w:rsidRPr="004A2C92" w14:paraId="2DEADD93" w14:textId="77777777" w:rsidTr="00BF6AEE">
        <w:tc>
          <w:tcPr>
            <w:tcW w:w="2938" w:type="dxa"/>
          </w:tcPr>
          <w:p w14:paraId="32D1484D"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Reason for the variation:</w:t>
            </w:r>
          </w:p>
        </w:tc>
        <w:tc>
          <w:tcPr>
            <w:tcW w:w="6044" w:type="dxa"/>
            <w:gridSpan w:val="2"/>
          </w:tcPr>
          <w:p w14:paraId="21CF6F3B"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[insert </w:t>
            </w:r>
            <w:r w:rsidRPr="004A2C92">
              <w:rPr>
                <w:rFonts w:ascii="Arial" w:hAnsi="Arial"/>
                <w:sz w:val="24"/>
                <w:szCs w:val="24"/>
              </w:rPr>
              <w:t>reason]</w:t>
            </w:r>
          </w:p>
        </w:tc>
      </w:tr>
      <w:tr w:rsidR="00625414" w:rsidRPr="004A2C92" w14:paraId="3D55303D" w14:textId="77777777" w:rsidTr="00BF6AEE">
        <w:trPr>
          <w:trHeight w:val="718"/>
        </w:trPr>
        <w:tc>
          <w:tcPr>
            <w:tcW w:w="2938" w:type="dxa"/>
          </w:tcPr>
          <w:p w14:paraId="264315E6"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An Impact Assessment shall be provided within:</w:t>
            </w:r>
          </w:p>
        </w:tc>
        <w:tc>
          <w:tcPr>
            <w:tcW w:w="6044" w:type="dxa"/>
            <w:gridSpan w:val="2"/>
          </w:tcPr>
          <w:p w14:paraId="76ABF14E"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[insert </w:t>
            </w:r>
            <w:r w:rsidRPr="004A2C92">
              <w:rPr>
                <w:rFonts w:ascii="Arial" w:hAnsi="Arial"/>
                <w:sz w:val="24"/>
                <w:szCs w:val="24"/>
              </w:rPr>
              <w:t>number] days</w:t>
            </w:r>
          </w:p>
        </w:tc>
      </w:tr>
      <w:tr w:rsidR="00625414" w:rsidRPr="004A2C92" w14:paraId="1255C492" w14:textId="77777777" w:rsidTr="00BF6AEE">
        <w:trPr>
          <w:trHeight w:val="285"/>
        </w:trPr>
        <w:tc>
          <w:tcPr>
            <w:tcW w:w="8982" w:type="dxa"/>
            <w:gridSpan w:val="3"/>
          </w:tcPr>
          <w:p w14:paraId="08286FCD" w14:textId="77777777" w:rsidR="00625414" w:rsidRPr="004A2C92" w:rsidRDefault="00625414" w:rsidP="00BF6AEE">
            <w:pPr>
              <w:pStyle w:val="TableNormal1"/>
              <w:ind w:left="0"/>
              <w:jc w:val="center"/>
              <w:rPr>
                <w:rFonts w:ascii="Arial" w:hAnsi="Arial"/>
                <w:sz w:val="24"/>
                <w:szCs w:val="24"/>
              </w:rPr>
            </w:pPr>
            <w:r w:rsidRPr="004A2C92">
              <w:rPr>
                <w:rFonts w:ascii="Arial" w:hAnsi="Arial"/>
                <w:b/>
                <w:sz w:val="24"/>
                <w:szCs w:val="24"/>
              </w:rPr>
              <w:t>Impact of Variation</w:t>
            </w:r>
          </w:p>
        </w:tc>
      </w:tr>
      <w:tr w:rsidR="00625414" w:rsidRPr="004A2C92" w14:paraId="6CAC4D8D" w14:textId="77777777" w:rsidTr="00BF6AEE">
        <w:tc>
          <w:tcPr>
            <w:tcW w:w="2938" w:type="dxa"/>
          </w:tcPr>
          <w:p w14:paraId="7F62D83F"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Likely impact of the proposed variation:</w:t>
            </w:r>
          </w:p>
        </w:tc>
        <w:tc>
          <w:tcPr>
            <w:tcW w:w="6044" w:type="dxa"/>
            <w:gridSpan w:val="2"/>
          </w:tcPr>
          <w:p w14:paraId="0E0EE678" w14:textId="77777777" w:rsidR="00625414" w:rsidRPr="004A2C92" w:rsidRDefault="00625414" w:rsidP="00BF6AEE">
            <w:pPr>
              <w:pStyle w:val="TableNormal1"/>
              <w:ind w:left="0"/>
              <w:rPr>
                <w:rFonts w:ascii="Arial" w:hAnsi="Arial"/>
                <w:sz w:val="24"/>
                <w:szCs w:val="24"/>
              </w:rPr>
            </w:pPr>
            <w:r w:rsidRPr="004A2C92">
              <w:rPr>
                <w:rFonts w:ascii="Arial" w:hAnsi="Arial"/>
                <w:b/>
                <w:sz w:val="24"/>
                <w:szCs w:val="24"/>
              </w:rPr>
              <w:t xml:space="preserve">[Supplier to insert </w:t>
            </w:r>
            <w:r w:rsidRPr="004A2C92">
              <w:rPr>
                <w:rFonts w:ascii="Arial" w:hAnsi="Arial"/>
                <w:sz w:val="24"/>
                <w:szCs w:val="24"/>
              </w:rPr>
              <w:t xml:space="preserve">assessment of impact] </w:t>
            </w:r>
          </w:p>
        </w:tc>
      </w:tr>
      <w:tr w:rsidR="00625414" w:rsidRPr="004A2C92" w14:paraId="0117CA1B" w14:textId="77777777" w:rsidTr="00BF6AEE">
        <w:trPr>
          <w:trHeight w:val="469"/>
        </w:trPr>
        <w:tc>
          <w:tcPr>
            <w:tcW w:w="8982" w:type="dxa"/>
            <w:gridSpan w:val="3"/>
          </w:tcPr>
          <w:p w14:paraId="292810C3" w14:textId="77777777" w:rsidR="00625414" w:rsidRPr="004A2C92" w:rsidRDefault="00625414" w:rsidP="00BF6AEE">
            <w:pPr>
              <w:pStyle w:val="TableNormal1"/>
              <w:ind w:left="0"/>
              <w:jc w:val="center"/>
              <w:rPr>
                <w:rFonts w:ascii="Arial" w:hAnsi="Arial"/>
                <w:sz w:val="24"/>
                <w:szCs w:val="24"/>
              </w:rPr>
            </w:pPr>
            <w:r w:rsidRPr="004A2C92">
              <w:rPr>
                <w:rFonts w:ascii="Arial" w:hAnsi="Arial"/>
                <w:b/>
                <w:sz w:val="24"/>
                <w:szCs w:val="24"/>
              </w:rPr>
              <w:lastRenderedPageBreak/>
              <w:t>Outcome of Variation</w:t>
            </w:r>
          </w:p>
        </w:tc>
      </w:tr>
      <w:tr w:rsidR="00625414" w:rsidRPr="004A2C92" w14:paraId="216DABDF" w14:textId="77777777" w:rsidTr="00BF6AEE">
        <w:tc>
          <w:tcPr>
            <w:tcW w:w="2938" w:type="dxa"/>
          </w:tcPr>
          <w:p w14:paraId="08B1294E"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Contract variation:</w:t>
            </w:r>
          </w:p>
        </w:tc>
        <w:tc>
          <w:tcPr>
            <w:tcW w:w="6044" w:type="dxa"/>
            <w:gridSpan w:val="2"/>
          </w:tcPr>
          <w:p w14:paraId="0F8A515C" w14:textId="77777777" w:rsidR="00625414" w:rsidRPr="004A2C92" w:rsidRDefault="00625414" w:rsidP="00BF6AEE">
            <w:pPr>
              <w:pStyle w:val="MarginText"/>
              <w:spacing w:before="0"/>
              <w:ind w:left="0"/>
              <w:rPr>
                <w:rFonts w:cs="Arial"/>
                <w:sz w:val="24"/>
                <w:szCs w:val="24"/>
              </w:rPr>
            </w:pPr>
            <w:r w:rsidRPr="004A2C92">
              <w:rPr>
                <w:rFonts w:cs="Arial"/>
                <w:sz w:val="24"/>
                <w:szCs w:val="24"/>
              </w:rPr>
              <w:t xml:space="preserve">This Contract detailed above </w:t>
            </w:r>
            <w:r w:rsidRPr="004A2C92">
              <w:rPr>
                <w:rFonts w:eastAsia="Calibri" w:cs="Arial"/>
                <w:sz w:val="24"/>
                <w:szCs w:val="24"/>
              </w:rPr>
              <w:t xml:space="preserve">is </w:t>
            </w:r>
            <w:r w:rsidRPr="004A2C92">
              <w:rPr>
                <w:rFonts w:cs="Arial"/>
                <w:sz w:val="24"/>
                <w:szCs w:val="24"/>
              </w:rPr>
              <w:t>varied as follows:</w:t>
            </w:r>
          </w:p>
          <w:p w14:paraId="485FE1FE" w14:textId="77777777" w:rsidR="00625414" w:rsidRPr="004A2C92" w:rsidRDefault="00625414" w:rsidP="00A74A59">
            <w:pPr>
              <w:pStyle w:val="TableNormal1"/>
              <w:numPr>
                <w:ilvl w:val="0"/>
                <w:numId w:val="8"/>
              </w:numPr>
              <w:rPr>
                <w:rFonts w:ascii="Arial" w:hAnsi="Arial"/>
                <w:sz w:val="24"/>
                <w:szCs w:val="24"/>
              </w:rPr>
            </w:pPr>
            <w:r w:rsidRPr="004A2C92">
              <w:rPr>
                <w:rFonts w:ascii="Arial" w:hAnsi="Arial"/>
                <w:b/>
                <w:sz w:val="24"/>
                <w:szCs w:val="24"/>
              </w:rPr>
              <w:t xml:space="preserve">[CCS/Buyer to insert </w:t>
            </w:r>
            <w:r w:rsidRPr="004A2C92">
              <w:rPr>
                <w:rFonts w:ascii="Arial" w:hAnsi="Arial"/>
                <w:sz w:val="24"/>
                <w:szCs w:val="24"/>
              </w:rPr>
              <w:t>original Clauses or Paragraphs to be varied and the changed clause]</w:t>
            </w:r>
          </w:p>
        </w:tc>
      </w:tr>
      <w:tr w:rsidR="00625414" w:rsidRPr="004A2C92" w14:paraId="19C1FC69" w14:textId="77777777" w:rsidTr="00BF6AEE">
        <w:tc>
          <w:tcPr>
            <w:tcW w:w="2938" w:type="dxa"/>
            <w:vMerge w:val="restart"/>
          </w:tcPr>
          <w:p w14:paraId="07675D09" w14:textId="77777777" w:rsidR="00625414" w:rsidRPr="004A2C92" w:rsidRDefault="00625414" w:rsidP="00BF6AEE">
            <w:pPr>
              <w:pStyle w:val="TableNormal1"/>
              <w:ind w:left="0"/>
              <w:rPr>
                <w:rFonts w:ascii="Arial" w:hAnsi="Arial"/>
                <w:sz w:val="24"/>
                <w:szCs w:val="24"/>
              </w:rPr>
            </w:pPr>
            <w:r w:rsidRPr="004A2C92">
              <w:rPr>
                <w:rFonts w:ascii="Arial" w:hAnsi="Arial"/>
                <w:sz w:val="24"/>
                <w:szCs w:val="24"/>
              </w:rPr>
              <w:t>Financial variation:</w:t>
            </w:r>
          </w:p>
        </w:tc>
        <w:tc>
          <w:tcPr>
            <w:tcW w:w="3022" w:type="dxa"/>
          </w:tcPr>
          <w:p w14:paraId="2368DFA3" w14:textId="77777777" w:rsidR="00625414" w:rsidRPr="004A2C92" w:rsidRDefault="00625414" w:rsidP="00BF6AEE">
            <w:pPr>
              <w:pStyle w:val="MarginText"/>
              <w:spacing w:before="0"/>
              <w:ind w:left="0"/>
              <w:jc w:val="left"/>
              <w:rPr>
                <w:rFonts w:cs="Arial"/>
                <w:sz w:val="24"/>
                <w:szCs w:val="24"/>
              </w:rPr>
            </w:pPr>
            <w:r w:rsidRPr="004A2C92">
              <w:rPr>
                <w:rFonts w:cs="Arial"/>
                <w:sz w:val="24"/>
                <w:szCs w:val="24"/>
              </w:rPr>
              <w:t>Original Contract Value:</w:t>
            </w:r>
          </w:p>
        </w:tc>
        <w:tc>
          <w:tcPr>
            <w:tcW w:w="3022" w:type="dxa"/>
          </w:tcPr>
          <w:p w14:paraId="095840FE" w14:textId="77777777" w:rsidR="00625414" w:rsidRPr="004A2C92" w:rsidRDefault="00625414" w:rsidP="00BF6AEE">
            <w:pPr>
              <w:pStyle w:val="MarginText"/>
              <w:spacing w:before="0"/>
              <w:ind w:left="0"/>
              <w:rPr>
                <w:rFonts w:cs="Arial"/>
                <w:sz w:val="24"/>
                <w:szCs w:val="24"/>
              </w:rPr>
            </w:pPr>
            <w:r w:rsidRPr="004A2C92">
              <w:rPr>
                <w:rFonts w:cs="Arial"/>
                <w:sz w:val="24"/>
                <w:szCs w:val="24"/>
              </w:rPr>
              <w:t xml:space="preserve">£ </w:t>
            </w:r>
            <w:r w:rsidRPr="004A2C92">
              <w:rPr>
                <w:rFonts w:cs="Arial"/>
                <w:b/>
                <w:sz w:val="24"/>
                <w:szCs w:val="24"/>
              </w:rPr>
              <w:t xml:space="preserve">[insert </w:t>
            </w:r>
            <w:r w:rsidRPr="004A2C92">
              <w:rPr>
                <w:rFonts w:cs="Arial"/>
                <w:sz w:val="24"/>
                <w:szCs w:val="24"/>
              </w:rPr>
              <w:t>amount]</w:t>
            </w:r>
          </w:p>
        </w:tc>
      </w:tr>
      <w:tr w:rsidR="00625414" w:rsidRPr="004A2C92" w14:paraId="05A92C4A" w14:textId="77777777" w:rsidTr="00BF6AEE">
        <w:tc>
          <w:tcPr>
            <w:tcW w:w="2938" w:type="dxa"/>
            <w:vMerge/>
          </w:tcPr>
          <w:p w14:paraId="41FCFB19" w14:textId="77777777" w:rsidR="00625414" w:rsidRPr="004A2C92" w:rsidRDefault="00625414" w:rsidP="00BF6AEE">
            <w:pPr>
              <w:pStyle w:val="TableNormal1"/>
              <w:ind w:left="0"/>
              <w:rPr>
                <w:rFonts w:ascii="Arial" w:hAnsi="Arial"/>
                <w:sz w:val="24"/>
                <w:szCs w:val="24"/>
              </w:rPr>
            </w:pPr>
          </w:p>
        </w:tc>
        <w:tc>
          <w:tcPr>
            <w:tcW w:w="3022" w:type="dxa"/>
          </w:tcPr>
          <w:p w14:paraId="2139B557" w14:textId="77777777" w:rsidR="00625414" w:rsidRPr="004A2C92" w:rsidRDefault="00625414" w:rsidP="00BF6AEE">
            <w:pPr>
              <w:pStyle w:val="MarginText"/>
              <w:spacing w:before="0"/>
              <w:ind w:left="0"/>
              <w:jc w:val="left"/>
              <w:rPr>
                <w:rFonts w:cs="Arial"/>
                <w:sz w:val="24"/>
                <w:szCs w:val="24"/>
              </w:rPr>
            </w:pPr>
            <w:r w:rsidRPr="004A2C92">
              <w:rPr>
                <w:rFonts w:cs="Arial"/>
                <w:sz w:val="24"/>
                <w:szCs w:val="24"/>
              </w:rPr>
              <w:t>Additional cost due to variation:</w:t>
            </w:r>
          </w:p>
        </w:tc>
        <w:tc>
          <w:tcPr>
            <w:tcW w:w="3022" w:type="dxa"/>
          </w:tcPr>
          <w:p w14:paraId="3DEE9A7B" w14:textId="77777777" w:rsidR="00625414" w:rsidRPr="004A2C92" w:rsidRDefault="00625414" w:rsidP="00BF6AEE">
            <w:pPr>
              <w:pStyle w:val="MarginText"/>
              <w:spacing w:before="0"/>
              <w:ind w:left="0"/>
              <w:rPr>
                <w:rFonts w:cs="Arial"/>
                <w:sz w:val="24"/>
                <w:szCs w:val="24"/>
              </w:rPr>
            </w:pPr>
            <w:r w:rsidRPr="004A2C92">
              <w:rPr>
                <w:rFonts w:cs="Arial"/>
                <w:sz w:val="24"/>
                <w:szCs w:val="24"/>
              </w:rPr>
              <w:t xml:space="preserve">£ </w:t>
            </w:r>
            <w:r w:rsidRPr="004A2C92">
              <w:rPr>
                <w:rFonts w:cs="Arial"/>
                <w:b/>
                <w:sz w:val="24"/>
                <w:szCs w:val="24"/>
              </w:rPr>
              <w:t xml:space="preserve">[insert </w:t>
            </w:r>
            <w:r w:rsidRPr="004A2C92">
              <w:rPr>
                <w:rFonts w:cs="Arial"/>
                <w:sz w:val="24"/>
                <w:szCs w:val="24"/>
              </w:rPr>
              <w:t>amount]</w:t>
            </w:r>
          </w:p>
        </w:tc>
      </w:tr>
      <w:tr w:rsidR="00625414" w:rsidRPr="004A2C92" w14:paraId="0E6927FE" w14:textId="77777777" w:rsidTr="00BF6AEE">
        <w:tc>
          <w:tcPr>
            <w:tcW w:w="2938" w:type="dxa"/>
            <w:vMerge/>
          </w:tcPr>
          <w:p w14:paraId="4614D0EC" w14:textId="77777777" w:rsidR="00625414" w:rsidRPr="004A2C92" w:rsidRDefault="00625414" w:rsidP="00BF6AEE">
            <w:pPr>
              <w:pStyle w:val="TableNormal1"/>
              <w:ind w:left="0"/>
              <w:rPr>
                <w:rFonts w:ascii="Arial" w:hAnsi="Arial"/>
                <w:sz w:val="24"/>
                <w:szCs w:val="24"/>
              </w:rPr>
            </w:pPr>
          </w:p>
        </w:tc>
        <w:tc>
          <w:tcPr>
            <w:tcW w:w="3022" w:type="dxa"/>
          </w:tcPr>
          <w:p w14:paraId="279FD6DC" w14:textId="77777777" w:rsidR="00625414" w:rsidRPr="004A2C92" w:rsidRDefault="00625414" w:rsidP="00BF6AEE">
            <w:pPr>
              <w:pStyle w:val="MarginText"/>
              <w:spacing w:before="0"/>
              <w:ind w:left="0"/>
              <w:jc w:val="left"/>
              <w:rPr>
                <w:rFonts w:cs="Arial"/>
                <w:sz w:val="24"/>
                <w:szCs w:val="24"/>
              </w:rPr>
            </w:pPr>
            <w:r w:rsidRPr="004A2C92">
              <w:rPr>
                <w:rFonts w:cs="Arial"/>
                <w:sz w:val="24"/>
                <w:szCs w:val="24"/>
              </w:rPr>
              <w:t>New Contract value:</w:t>
            </w:r>
          </w:p>
        </w:tc>
        <w:tc>
          <w:tcPr>
            <w:tcW w:w="3022" w:type="dxa"/>
          </w:tcPr>
          <w:p w14:paraId="3A0289B1" w14:textId="77777777" w:rsidR="00625414" w:rsidRPr="004A2C92" w:rsidRDefault="00625414" w:rsidP="00BF6AEE">
            <w:pPr>
              <w:pStyle w:val="MarginText"/>
              <w:spacing w:before="0"/>
              <w:ind w:left="0"/>
              <w:rPr>
                <w:rFonts w:cs="Arial"/>
                <w:sz w:val="24"/>
                <w:szCs w:val="24"/>
              </w:rPr>
            </w:pPr>
            <w:r w:rsidRPr="004A2C92">
              <w:rPr>
                <w:rFonts w:cs="Arial"/>
                <w:sz w:val="24"/>
                <w:szCs w:val="24"/>
              </w:rPr>
              <w:t xml:space="preserve">£ </w:t>
            </w:r>
            <w:r w:rsidRPr="004A2C92">
              <w:rPr>
                <w:rFonts w:cs="Arial"/>
                <w:b/>
                <w:sz w:val="24"/>
                <w:szCs w:val="24"/>
              </w:rPr>
              <w:t xml:space="preserve">[insert </w:t>
            </w:r>
            <w:r w:rsidRPr="004A2C92">
              <w:rPr>
                <w:rFonts w:cs="Arial"/>
                <w:sz w:val="24"/>
                <w:szCs w:val="24"/>
              </w:rPr>
              <w:t>amount]</w:t>
            </w:r>
          </w:p>
        </w:tc>
      </w:tr>
    </w:tbl>
    <w:p w14:paraId="732FE2D5" w14:textId="77777777" w:rsidR="00625414" w:rsidRPr="004A2C92" w:rsidRDefault="00625414" w:rsidP="00A74A59">
      <w:pPr>
        <w:pStyle w:val="MarginText"/>
        <w:numPr>
          <w:ilvl w:val="0"/>
          <w:numId w:val="7"/>
        </w:numPr>
        <w:ind w:left="567" w:hanging="425"/>
        <w:rPr>
          <w:rFonts w:cs="Arial"/>
          <w:sz w:val="24"/>
          <w:szCs w:val="24"/>
        </w:rPr>
      </w:pPr>
      <w:r w:rsidRPr="004A2C92">
        <w:rPr>
          <w:rFonts w:cs="Arial"/>
          <w:sz w:val="24"/>
          <w:szCs w:val="24"/>
        </w:rPr>
        <w:t xml:space="preserve">This Variation must be agreed and signed by both Parties to the Contract and shall only be effective from the date it is signed by </w:t>
      </w:r>
      <w:r w:rsidRPr="004A2C92">
        <w:rPr>
          <w:rFonts w:cs="Arial"/>
          <w:b/>
          <w:sz w:val="24"/>
          <w:szCs w:val="24"/>
        </w:rPr>
        <w:t xml:space="preserve">[delete </w:t>
      </w:r>
      <w:r w:rsidRPr="004A2C92">
        <w:rPr>
          <w:rFonts w:cs="Arial"/>
          <w:sz w:val="24"/>
          <w:szCs w:val="24"/>
        </w:rPr>
        <w:t>as applicable:</w:t>
      </w:r>
      <w:r w:rsidRPr="004A2C92">
        <w:rPr>
          <w:rFonts w:cs="Arial"/>
          <w:b/>
          <w:sz w:val="24"/>
          <w:szCs w:val="24"/>
        </w:rPr>
        <w:t xml:space="preserve"> </w:t>
      </w:r>
      <w:r w:rsidRPr="004A2C92">
        <w:rPr>
          <w:rFonts w:cs="Arial"/>
          <w:sz w:val="24"/>
          <w:szCs w:val="24"/>
        </w:rPr>
        <w:t>CCS / Buyer</w:t>
      </w:r>
      <w:r w:rsidRPr="004A2C92">
        <w:rPr>
          <w:rFonts w:cs="Arial"/>
          <w:b/>
          <w:sz w:val="24"/>
          <w:szCs w:val="24"/>
        </w:rPr>
        <w:t>]</w:t>
      </w:r>
    </w:p>
    <w:p w14:paraId="0F1E01FD" w14:textId="77777777" w:rsidR="00625414" w:rsidRPr="004A2C92" w:rsidRDefault="00625414" w:rsidP="00A74A59">
      <w:pPr>
        <w:pStyle w:val="MarginText"/>
        <w:numPr>
          <w:ilvl w:val="0"/>
          <w:numId w:val="7"/>
        </w:numPr>
        <w:ind w:left="567" w:hanging="425"/>
        <w:rPr>
          <w:rFonts w:cs="Arial"/>
          <w:sz w:val="24"/>
          <w:szCs w:val="24"/>
        </w:rPr>
      </w:pPr>
      <w:r w:rsidRPr="004A2C92">
        <w:rPr>
          <w:rFonts w:cs="Arial"/>
          <w:sz w:val="24"/>
          <w:szCs w:val="24"/>
        </w:rPr>
        <w:t xml:space="preserve">Words and expressions in this Variation shall have the meanings given to them in the Contract. </w:t>
      </w:r>
    </w:p>
    <w:p w14:paraId="0D3EFD16" w14:textId="08285967" w:rsidR="00625414" w:rsidRPr="004A2C92" w:rsidRDefault="00625414" w:rsidP="00A74A59">
      <w:pPr>
        <w:pStyle w:val="MarginText"/>
        <w:numPr>
          <w:ilvl w:val="0"/>
          <w:numId w:val="7"/>
        </w:numPr>
        <w:adjustRightInd/>
        <w:spacing w:after="200" w:line="276" w:lineRule="auto"/>
        <w:ind w:left="567" w:hanging="425"/>
        <w:jc w:val="left"/>
        <w:rPr>
          <w:rFonts w:cs="Arial"/>
          <w:sz w:val="24"/>
          <w:szCs w:val="24"/>
        </w:rPr>
      </w:pPr>
      <w:r w:rsidRPr="004A2C92">
        <w:rPr>
          <w:rFonts w:cs="Arial"/>
          <w:sz w:val="24"/>
          <w:szCs w:val="24"/>
        </w:rPr>
        <w:t>The Contract, including any previous Variations, shall remain effective and unaltered except as amended by this Variation.</w:t>
      </w:r>
    </w:p>
    <w:p w14:paraId="447FF4FB" w14:textId="77777777" w:rsidR="00625414" w:rsidRPr="004A2C92" w:rsidRDefault="00625414" w:rsidP="00625414">
      <w:pPr>
        <w:pStyle w:val="TableNormal1"/>
        <w:rPr>
          <w:rFonts w:ascii="Arial" w:hAnsi="Arial"/>
          <w:bCs/>
          <w:sz w:val="24"/>
          <w:szCs w:val="24"/>
        </w:rPr>
      </w:pPr>
      <w:r w:rsidRPr="004A2C92">
        <w:rPr>
          <w:rFonts w:ascii="Arial" w:hAnsi="Arial"/>
          <w:sz w:val="24"/>
          <w:szCs w:val="24"/>
        </w:rPr>
        <w:t xml:space="preserve">Signed by an authorised signatory for and on behalf of the </w:t>
      </w:r>
      <w:r w:rsidRPr="004A2C92">
        <w:rPr>
          <w:rFonts w:ascii="Arial" w:hAnsi="Arial"/>
          <w:b/>
          <w:sz w:val="24"/>
          <w:szCs w:val="24"/>
        </w:rPr>
        <w:t xml:space="preserve">[delete </w:t>
      </w:r>
      <w:r w:rsidRPr="004A2C92">
        <w:rPr>
          <w:rFonts w:ascii="Arial" w:hAnsi="Arial"/>
          <w:sz w:val="24"/>
          <w:szCs w:val="24"/>
        </w:rPr>
        <w:t>as applicable:</w:t>
      </w:r>
      <w:r w:rsidRPr="004A2C92">
        <w:rPr>
          <w:rFonts w:ascii="Arial" w:hAnsi="Arial"/>
          <w:b/>
          <w:sz w:val="24"/>
          <w:szCs w:val="24"/>
        </w:rPr>
        <w:t xml:space="preserve"> </w:t>
      </w:r>
      <w:r w:rsidRPr="004A2C92">
        <w:rPr>
          <w:rFonts w:ascii="Arial" w:hAnsi="Arial"/>
          <w:sz w:val="24"/>
          <w:szCs w:val="24"/>
        </w:rPr>
        <w:t>CCS / Buyer</w:t>
      </w:r>
      <w:r w:rsidRPr="004A2C92">
        <w:rPr>
          <w:rFonts w:ascii="Arial" w:hAnsi="Arial"/>
          <w:b/>
          <w:sz w:val="24"/>
          <w:szCs w:val="24"/>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25414" w:rsidRPr="004A2C92" w14:paraId="7BFAD7CD" w14:textId="77777777" w:rsidTr="00BF6AEE">
        <w:tc>
          <w:tcPr>
            <w:tcW w:w="2210" w:type="dxa"/>
            <w:tcBorders>
              <w:bottom w:val="nil"/>
            </w:tcBorders>
          </w:tcPr>
          <w:p w14:paraId="7BE61FAA" w14:textId="77777777" w:rsidR="00625414" w:rsidRPr="004A2C92" w:rsidRDefault="00625414" w:rsidP="00BF6AEE">
            <w:pPr>
              <w:pStyle w:val="TableNormal1"/>
              <w:rPr>
                <w:rFonts w:ascii="Arial" w:hAnsi="Arial"/>
                <w:sz w:val="24"/>
                <w:szCs w:val="24"/>
              </w:rPr>
            </w:pPr>
            <w:r w:rsidRPr="004A2C92">
              <w:rPr>
                <w:rFonts w:ascii="Arial" w:hAnsi="Arial"/>
                <w:sz w:val="24"/>
                <w:szCs w:val="24"/>
              </w:rPr>
              <w:t>Signature</w:t>
            </w:r>
          </w:p>
        </w:tc>
        <w:tc>
          <w:tcPr>
            <w:tcW w:w="5940" w:type="dxa"/>
          </w:tcPr>
          <w:p w14:paraId="4659BED5" w14:textId="77777777" w:rsidR="00625414" w:rsidRPr="004A2C92" w:rsidRDefault="00625414" w:rsidP="00BF6AEE">
            <w:pPr>
              <w:pStyle w:val="TSOLScheduleNormalLeft"/>
              <w:rPr>
                <w:rFonts w:ascii="Arial" w:hAnsi="Arial"/>
                <w:sz w:val="24"/>
                <w:szCs w:val="24"/>
              </w:rPr>
            </w:pPr>
          </w:p>
        </w:tc>
      </w:tr>
      <w:tr w:rsidR="00625414" w:rsidRPr="004A2C92" w14:paraId="7A19557F" w14:textId="77777777" w:rsidTr="00BF6AEE">
        <w:tc>
          <w:tcPr>
            <w:tcW w:w="2210" w:type="dxa"/>
            <w:tcBorders>
              <w:top w:val="nil"/>
              <w:bottom w:val="nil"/>
            </w:tcBorders>
          </w:tcPr>
          <w:p w14:paraId="6135DF4A" w14:textId="77777777" w:rsidR="00625414" w:rsidRPr="004A2C92" w:rsidRDefault="00625414" w:rsidP="00BF6AEE">
            <w:pPr>
              <w:pStyle w:val="TableNormal1"/>
              <w:rPr>
                <w:rFonts w:ascii="Arial" w:hAnsi="Arial"/>
                <w:sz w:val="24"/>
                <w:szCs w:val="24"/>
              </w:rPr>
            </w:pPr>
            <w:r w:rsidRPr="004A2C92">
              <w:rPr>
                <w:rFonts w:ascii="Arial" w:hAnsi="Arial"/>
                <w:sz w:val="24"/>
                <w:szCs w:val="24"/>
              </w:rPr>
              <w:t>Date</w:t>
            </w:r>
          </w:p>
        </w:tc>
        <w:tc>
          <w:tcPr>
            <w:tcW w:w="5940" w:type="dxa"/>
          </w:tcPr>
          <w:p w14:paraId="6AC3F19F" w14:textId="77777777" w:rsidR="00625414" w:rsidRPr="004A2C92" w:rsidRDefault="00625414" w:rsidP="00BF6AEE">
            <w:pPr>
              <w:pStyle w:val="TSOLScheduleNormalLeft"/>
              <w:rPr>
                <w:rFonts w:ascii="Arial" w:hAnsi="Arial"/>
                <w:sz w:val="24"/>
                <w:szCs w:val="24"/>
              </w:rPr>
            </w:pPr>
          </w:p>
        </w:tc>
      </w:tr>
      <w:tr w:rsidR="00625414" w:rsidRPr="004A2C92" w14:paraId="13690946" w14:textId="77777777" w:rsidTr="00BF6AEE">
        <w:tc>
          <w:tcPr>
            <w:tcW w:w="2210" w:type="dxa"/>
            <w:tcBorders>
              <w:top w:val="nil"/>
              <w:bottom w:val="nil"/>
            </w:tcBorders>
          </w:tcPr>
          <w:p w14:paraId="38F1E931" w14:textId="77777777" w:rsidR="00625414" w:rsidRPr="004A2C92" w:rsidRDefault="00625414" w:rsidP="00BF6AEE">
            <w:pPr>
              <w:pStyle w:val="TableNormal1"/>
              <w:rPr>
                <w:rFonts w:ascii="Arial" w:hAnsi="Arial"/>
                <w:sz w:val="24"/>
                <w:szCs w:val="24"/>
              </w:rPr>
            </w:pPr>
            <w:r w:rsidRPr="004A2C92">
              <w:rPr>
                <w:rFonts w:ascii="Arial" w:hAnsi="Arial"/>
                <w:sz w:val="24"/>
                <w:szCs w:val="24"/>
              </w:rPr>
              <w:t>Name (in Capitals)</w:t>
            </w:r>
          </w:p>
        </w:tc>
        <w:tc>
          <w:tcPr>
            <w:tcW w:w="5940" w:type="dxa"/>
          </w:tcPr>
          <w:p w14:paraId="338BC09D" w14:textId="77777777" w:rsidR="00625414" w:rsidRPr="004A2C92" w:rsidRDefault="00625414" w:rsidP="00BF6AEE">
            <w:pPr>
              <w:pStyle w:val="TSOLScheduleNormalLeft"/>
              <w:rPr>
                <w:rFonts w:ascii="Arial" w:hAnsi="Arial"/>
                <w:sz w:val="24"/>
                <w:szCs w:val="24"/>
              </w:rPr>
            </w:pPr>
          </w:p>
        </w:tc>
      </w:tr>
      <w:tr w:rsidR="00625414" w:rsidRPr="004A2C92" w14:paraId="62A3301A" w14:textId="77777777" w:rsidTr="00BF6AEE">
        <w:tc>
          <w:tcPr>
            <w:tcW w:w="2210" w:type="dxa"/>
            <w:tcBorders>
              <w:top w:val="nil"/>
              <w:bottom w:val="nil"/>
            </w:tcBorders>
          </w:tcPr>
          <w:p w14:paraId="3F958BC9" w14:textId="77777777" w:rsidR="00625414" w:rsidRPr="004A2C92" w:rsidRDefault="00625414" w:rsidP="00BF6AEE">
            <w:pPr>
              <w:pStyle w:val="TableNormal1"/>
              <w:rPr>
                <w:rFonts w:ascii="Arial" w:hAnsi="Arial"/>
                <w:sz w:val="24"/>
                <w:szCs w:val="24"/>
              </w:rPr>
            </w:pPr>
            <w:r w:rsidRPr="004A2C92">
              <w:rPr>
                <w:rFonts w:ascii="Arial" w:hAnsi="Arial"/>
                <w:sz w:val="24"/>
                <w:szCs w:val="24"/>
              </w:rPr>
              <w:t>Address</w:t>
            </w:r>
          </w:p>
        </w:tc>
        <w:tc>
          <w:tcPr>
            <w:tcW w:w="5940" w:type="dxa"/>
          </w:tcPr>
          <w:p w14:paraId="67207130" w14:textId="77777777" w:rsidR="00625414" w:rsidRPr="004A2C92" w:rsidRDefault="00625414" w:rsidP="00BF6AEE">
            <w:pPr>
              <w:pStyle w:val="TSOLScheduleNormalLeft"/>
              <w:rPr>
                <w:rFonts w:ascii="Arial" w:hAnsi="Arial"/>
                <w:sz w:val="24"/>
                <w:szCs w:val="24"/>
              </w:rPr>
            </w:pPr>
          </w:p>
        </w:tc>
      </w:tr>
      <w:tr w:rsidR="00625414" w:rsidRPr="004A2C92" w14:paraId="1DA4CD78" w14:textId="77777777" w:rsidTr="00BF6AEE">
        <w:tc>
          <w:tcPr>
            <w:tcW w:w="2210" w:type="dxa"/>
            <w:tcBorders>
              <w:top w:val="nil"/>
            </w:tcBorders>
          </w:tcPr>
          <w:p w14:paraId="29794457" w14:textId="77777777" w:rsidR="00625414" w:rsidRPr="004A2C92" w:rsidRDefault="00625414" w:rsidP="00BF6AEE">
            <w:pPr>
              <w:pStyle w:val="TSOLScheduleNormalLeft"/>
              <w:ind w:left="0"/>
              <w:rPr>
                <w:rFonts w:ascii="Arial" w:hAnsi="Arial"/>
                <w:sz w:val="24"/>
                <w:szCs w:val="24"/>
              </w:rPr>
            </w:pPr>
          </w:p>
        </w:tc>
        <w:tc>
          <w:tcPr>
            <w:tcW w:w="5940" w:type="dxa"/>
          </w:tcPr>
          <w:p w14:paraId="2C3F90DA" w14:textId="77777777" w:rsidR="00625414" w:rsidRPr="004A2C92" w:rsidRDefault="00625414" w:rsidP="00BF6AEE">
            <w:pPr>
              <w:pStyle w:val="TSOLScheduleNormalLeft"/>
              <w:rPr>
                <w:rFonts w:ascii="Arial" w:hAnsi="Arial"/>
                <w:sz w:val="24"/>
                <w:szCs w:val="24"/>
              </w:rPr>
            </w:pPr>
          </w:p>
        </w:tc>
      </w:tr>
    </w:tbl>
    <w:p w14:paraId="566B3901" w14:textId="77777777" w:rsidR="00625414" w:rsidRPr="004A2C92" w:rsidRDefault="00625414" w:rsidP="00625414">
      <w:pPr>
        <w:pStyle w:val="TableNormal1"/>
        <w:rPr>
          <w:rFonts w:ascii="Arial" w:hAnsi="Arial"/>
          <w:sz w:val="24"/>
          <w:szCs w:val="24"/>
        </w:rPr>
      </w:pPr>
      <w:r w:rsidRPr="004A2C92">
        <w:rPr>
          <w:rFonts w:ascii="Arial" w:hAnsi="Arial"/>
          <w:sz w:val="24"/>
          <w:szCs w:val="24"/>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25414" w:rsidRPr="004A2C92" w14:paraId="05C7E1C8" w14:textId="77777777" w:rsidTr="00BF6AEE">
        <w:tc>
          <w:tcPr>
            <w:tcW w:w="2208" w:type="dxa"/>
            <w:tcBorders>
              <w:bottom w:val="nil"/>
            </w:tcBorders>
          </w:tcPr>
          <w:p w14:paraId="6A76AEFB" w14:textId="77777777" w:rsidR="00625414" w:rsidRPr="004A2C92" w:rsidRDefault="00625414" w:rsidP="00BF6AEE">
            <w:pPr>
              <w:pStyle w:val="TableNormal1"/>
              <w:rPr>
                <w:rFonts w:ascii="Arial" w:hAnsi="Arial"/>
                <w:sz w:val="24"/>
                <w:szCs w:val="24"/>
              </w:rPr>
            </w:pPr>
            <w:r w:rsidRPr="004A2C92">
              <w:rPr>
                <w:rFonts w:ascii="Arial" w:hAnsi="Arial"/>
                <w:sz w:val="24"/>
                <w:szCs w:val="24"/>
              </w:rPr>
              <w:t>Signature</w:t>
            </w:r>
          </w:p>
        </w:tc>
        <w:tc>
          <w:tcPr>
            <w:tcW w:w="5980" w:type="dxa"/>
          </w:tcPr>
          <w:p w14:paraId="6623C84B" w14:textId="77777777" w:rsidR="00625414" w:rsidRPr="004A2C92" w:rsidRDefault="00625414" w:rsidP="00BF6AEE">
            <w:pPr>
              <w:pStyle w:val="TSOLScheduleNormalLeft"/>
              <w:rPr>
                <w:rFonts w:ascii="Arial" w:hAnsi="Arial"/>
                <w:sz w:val="24"/>
                <w:szCs w:val="24"/>
              </w:rPr>
            </w:pPr>
          </w:p>
        </w:tc>
      </w:tr>
      <w:tr w:rsidR="00625414" w:rsidRPr="004A2C92" w14:paraId="7E8434E8" w14:textId="77777777" w:rsidTr="00BF6AEE">
        <w:tc>
          <w:tcPr>
            <w:tcW w:w="2208" w:type="dxa"/>
            <w:tcBorders>
              <w:top w:val="nil"/>
              <w:bottom w:val="nil"/>
            </w:tcBorders>
          </w:tcPr>
          <w:p w14:paraId="602D64C9" w14:textId="77777777" w:rsidR="00625414" w:rsidRPr="004A2C92" w:rsidRDefault="00625414" w:rsidP="00BF6AEE">
            <w:pPr>
              <w:pStyle w:val="TableNormal1"/>
              <w:rPr>
                <w:rFonts w:ascii="Arial" w:hAnsi="Arial"/>
                <w:sz w:val="24"/>
                <w:szCs w:val="24"/>
              </w:rPr>
            </w:pPr>
            <w:r w:rsidRPr="004A2C92">
              <w:rPr>
                <w:rFonts w:ascii="Arial" w:hAnsi="Arial"/>
                <w:sz w:val="24"/>
                <w:szCs w:val="24"/>
              </w:rPr>
              <w:t>Date</w:t>
            </w:r>
          </w:p>
        </w:tc>
        <w:tc>
          <w:tcPr>
            <w:tcW w:w="5980" w:type="dxa"/>
          </w:tcPr>
          <w:p w14:paraId="48805686" w14:textId="77777777" w:rsidR="00625414" w:rsidRPr="004A2C92" w:rsidRDefault="00625414" w:rsidP="00BF6AEE">
            <w:pPr>
              <w:pStyle w:val="TSOLScheduleNormalLeft"/>
              <w:rPr>
                <w:rFonts w:ascii="Arial" w:hAnsi="Arial"/>
                <w:sz w:val="24"/>
                <w:szCs w:val="24"/>
              </w:rPr>
            </w:pPr>
          </w:p>
        </w:tc>
      </w:tr>
      <w:tr w:rsidR="00625414" w:rsidRPr="004A2C92" w14:paraId="7091D8A5" w14:textId="77777777" w:rsidTr="00BF6AEE">
        <w:tc>
          <w:tcPr>
            <w:tcW w:w="2208" w:type="dxa"/>
            <w:tcBorders>
              <w:top w:val="nil"/>
              <w:bottom w:val="nil"/>
            </w:tcBorders>
          </w:tcPr>
          <w:p w14:paraId="30EEAD81" w14:textId="77777777" w:rsidR="00625414" w:rsidRPr="004A2C92" w:rsidRDefault="00625414" w:rsidP="00BF6AEE">
            <w:pPr>
              <w:pStyle w:val="TableNormal1"/>
              <w:rPr>
                <w:rFonts w:ascii="Arial" w:hAnsi="Arial"/>
                <w:sz w:val="24"/>
                <w:szCs w:val="24"/>
              </w:rPr>
            </w:pPr>
            <w:r w:rsidRPr="004A2C92">
              <w:rPr>
                <w:rFonts w:ascii="Arial" w:hAnsi="Arial"/>
                <w:sz w:val="24"/>
                <w:szCs w:val="24"/>
              </w:rPr>
              <w:t>Name (in Capitals)</w:t>
            </w:r>
          </w:p>
        </w:tc>
        <w:tc>
          <w:tcPr>
            <w:tcW w:w="5980" w:type="dxa"/>
          </w:tcPr>
          <w:p w14:paraId="4F830634" w14:textId="77777777" w:rsidR="00625414" w:rsidRPr="004A2C92" w:rsidRDefault="00625414" w:rsidP="00BF6AEE">
            <w:pPr>
              <w:pStyle w:val="TSOLScheduleNormalLeft"/>
              <w:rPr>
                <w:rFonts w:ascii="Arial" w:hAnsi="Arial"/>
                <w:sz w:val="24"/>
                <w:szCs w:val="24"/>
              </w:rPr>
            </w:pPr>
          </w:p>
        </w:tc>
      </w:tr>
      <w:tr w:rsidR="00625414" w:rsidRPr="004A2C92" w14:paraId="6E591124" w14:textId="77777777" w:rsidTr="00BF6AEE">
        <w:tc>
          <w:tcPr>
            <w:tcW w:w="2208" w:type="dxa"/>
            <w:tcBorders>
              <w:top w:val="nil"/>
              <w:bottom w:val="nil"/>
            </w:tcBorders>
          </w:tcPr>
          <w:p w14:paraId="26313764" w14:textId="77777777" w:rsidR="00625414" w:rsidRPr="004A2C92" w:rsidRDefault="00625414" w:rsidP="00BF6AEE">
            <w:pPr>
              <w:pStyle w:val="TableNormal1"/>
              <w:rPr>
                <w:rFonts w:ascii="Arial" w:hAnsi="Arial"/>
                <w:sz w:val="24"/>
                <w:szCs w:val="24"/>
              </w:rPr>
            </w:pPr>
            <w:r w:rsidRPr="004A2C92">
              <w:rPr>
                <w:rFonts w:ascii="Arial" w:hAnsi="Arial"/>
                <w:sz w:val="24"/>
                <w:szCs w:val="24"/>
              </w:rPr>
              <w:t>Address</w:t>
            </w:r>
          </w:p>
        </w:tc>
        <w:tc>
          <w:tcPr>
            <w:tcW w:w="5980" w:type="dxa"/>
          </w:tcPr>
          <w:p w14:paraId="4926BE23" w14:textId="77777777" w:rsidR="00625414" w:rsidRPr="004A2C92" w:rsidRDefault="00625414" w:rsidP="00BF6AEE">
            <w:pPr>
              <w:pStyle w:val="TSOLScheduleNormalLeft"/>
              <w:rPr>
                <w:rFonts w:ascii="Arial" w:hAnsi="Arial"/>
                <w:sz w:val="24"/>
                <w:szCs w:val="24"/>
              </w:rPr>
            </w:pPr>
          </w:p>
        </w:tc>
      </w:tr>
    </w:tbl>
    <w:p w14:paraId="69F37668" w14:textId="77777777" w:rsidR="00625414" w:rsidRPr="004A2C92" w:rsidRDefault="00625414" w:rsidP="00625414">
      <w:pPr>
        <w:rPr>
          <w:rFonts w:ascii="Arial" w:hAnsi="Arial" w:cs="Arial"/>
          <w:sz w:val="24"/>
          <w:szCs w:val="24"/>
        </w:rPr>
      </w:pPr>
    </w:p>
    <w:p w14:paraId="3C125603" w14:textId="1D6CC5CB" w:rsidR="00625414" w:rsidRPr="004A2C92" w:rsidRDefault="00625414" w:rsidP="00625414">
      <w:pPr>
        <w:rPr>
          <w:rFonts w:ascii="Arial" w:hAnsi="Arial" w:cs="Arial"/>
          <w:sz w:val="24"/>
          <w:szCs w:val="24"/>
        </w:rPr>
      </w:pPr>
    </w:p>
    <w:p w14:paraId="0B852C0B" w14:textId="77777777" w:rsidR="00612D01" w:rsidRPr="00284F1D" w:rsidRDefault="00612D01" w:rsidP="00612D01">
      <w:pPr>
        <w:pStyle w:val="Header"/>
        <w:rPr>
          <w:rFonts w:ascii="Arial" w:hAnsi="Arial" w:cs="Arial"/>
          <w:b/>
          <w:sz w:val="36"/>
          <w:szCs w:val="36"/>
        </w:rPr>
      </w:pPr>
      <w:r w:rsidRPr="00284F1D">
        <w:rPr>
          <w:rFonts w:ascii="Arial" w:hAnsi="Arial" w:cs="Arial"/>
          <w:b/>
          <w:sz w:val="36"/>
          <w:szCs w:val="36"/>
        </w:rPr>
        <w:t>Joint Schedule 3 (Insurance Requirements)</w:t>
      </w:r>
    </w:p>
    <w:p w14:paraId="0EF7509B" w14:textId="77777777" w:rsidR="00612D01" w:rsidRPr="004A2C92" w:rsidRDefault="00612D01" w:rsidP="00A74A59">
      <w:pPr>
        <w:pStyle w:val="GPSL1SCHEDULEHeading"/>
        <w:keepNext/>
        <w:numPr>
          <w:ilvl w:val="0"/>
          <w:numId w:val="3"/>
        </w:numPr>
        <w:tabs>
          <w:tab w:val="clear" w:pos="142"/>
        </w:tabs>
        <w:ind w:left="360"/>
        <w:jc w:val="left"/>
        <w:rPr>
          <w:rFonts w:ascii="Arial" w:hAnsi="Arial"/>
          <w:sz w:val="24"/>
          <w:szCs w:val="24"/>
        </w:rPr>
      </w:pPr>
      <w:r w:rsidRPr="004A2C92">
        <w:rPr>
          <w:rFonts w:ascii="Arial" w:hAnsi="Arial"/>
          <w:caps w:val="0"/>
          <w:sz w:val="24"/>
          <w:szCs w:val="24"/>
        </w:rPr>
        <w:lastRenderedPageBreak/>
        <w:t>The insurance you need to have</w:t>
      </w:r>
    </w:p>
    <w:p w14:paraId="40DBFD09"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4A2C92">
        <w:rPr>
          <w:rFonts w:ascii="Arial" w:hAnsi="Arial"/>
          <w:b/>
          <w:sz w:val="24"/>
          <w:szCs w:val="24"/>
        </w:rPr>
        <w:t>Additional Insurances</w:t>
      </w:r>
      <w:r w:rsidRPr="004A2C92">
        <w:rPr>
          <w:rFonts w:ascii="Arial" w:hAnsi="Arial"/>
          <w:sz w:val="24"/>
          <w:szCs w:val="24"/>
        </w:rPr>
        <w:t>") and any other insurances as may be required by applicable Law (together the “</w:t>
      </w:r>
      <w:r w:rsidRPr="004A2C92">
        <w:rPr>
          <w:rFonts w:ascii="Arial" w:hAnsi="Arial"/>
          <w:b/>
          <w:sz w:val="24"/>
          <w:szCs w:val="24"/>
        </w:rPr>
        <w:t>Insurances</w:t>
      </w:r>
      <w:r w:rsidRPr="004A2C92">
        <w:rPr>
          <w:rFonts w:ascii="Arial" w:hAnsi="Arial"/>
          <w:sz w:val="24"/>
          <w:szCs w:val="24"/>
        </w:rPr>
        <w:t xml:space="preserve">”).  The Supplier shall ensure that each of the Insurances is effective no later than: </w:t>
      </w:r>
    </w:p>
    <w:p w14:paraId="52871AFC" w14:textId="77777777" w:rsidR="00612D01" w:rsidRPr="004A2C92" w:rsidRDefault="00612D01" w:rsidP="00612D01">
      <w:pPr>
        <w:pStyle w:val="GPSL3numberedclause"/>
        <w:tabs>
          <w:tab w:val="clear" w:pos="1985"/>
          <w:tab w:val="clear" w:pos="2127"/>
        </w:tabs>
        <w:ind w:left="1620"/>
        <w:jc w:val="left"/>
        <w:rPr>
          <w:rFonts w:ascii="Arial" w:hAnsi="Arial"/>
          <w:sz w:val="24"/>
          <w:szCs w:val="24"/>
        </w:rPr>
      </w:pPr>
      <w:r w:rsidRPr="004A2C92">
        <w:rPr>
          <w:rFonts w:ascii="Arial" w:hAnsi="Arial"/>
          <w:sz w:val="24"/>
          <w:szCs w:val="24"/>
        </w:rPr>
        <w:t xml:space="preserve">the Framework Start Date in respect of those Insurances set out in the Annex to this Schedule and those required by applicable Law; and </w:t>
      </w:r>
    </w:p>
    <w:p w14:paraId="242311C9" w14:textId="77777777" w:rsidR="00612D01" w:rsidRPr="004A2C92" w:rsidRDefault="00612D01" w:rsidP="00612D01">
      <w:pPr>
        <w:pStyle w:val="GPSL3numberedclause"/>
        <w:tabs>
          <w:tab w:val="clear" w:pos="1985"/>
          <w:tab w:val="clear" w:pos="2127"/>
        </w:tabs>
        <w:ind w:left="1620"/>
        <w:jc w:val="left"/>
        <w:rPr>
          <w:rFonts w:ascii="Arial" w:hAnsi="Arial"/>
          <w:sz w:val="24"/>
          <w:szCs w:val="24"/>
        </w:rPr>
      </w:pPr>
      <w:proofErr w:type="gramStart"/>
      <w:r w:rsidRPr="004A2C92">
        <w:rPr>
          <w:rFonts w:ascii="Arial" w:hAnsi="Arial"/>
          <w:sz w:val="24"/>
          <w:szCs w:val="24"/>
        </w:rPr>
        <w:t>the</w:t>
      </w:r>
      <w:proofErr w:type="gramEnd"/>
      <w:r w:rsidRPr="004A2C92">
        <w:rPr>
          <w:rFonts w:ascii="Arial" w:hAnsi="Arial"/>
          <w:sz w:val="24"/>
          <w:szCs w:val="24"/>
        </w:rPr>
        <w:t xml:space="preserve"> Call-Off Contract Effective Date in respect of the Additional Insurances.</w:t>
      </w:r>
    </w:p>
    <w:p w14:paraId="706E167F" w14:textId="77777777" w:rsidR="00612D01" w:rsidRPr="004A2C92" w:rsidRDefault="00612D01" w:rsidP="00A74A59">
      <w:pPr>
        <w:pStyle w:val="GPSL2Numbered"/>
        <w:keepNext/>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 xml:space="preserve">The Insurances shall be: </w:t>
      </w:r>
    </w:p>
    <w:p w14:paraId="4A61F51B" w14:textId="77777777" w:rsidR="00612D01" w:rsidRPr="004A2C92" w:rsidRDefault="00612D01" w:rsidP="00612D01">
      <w:pPr>
        <w:pStyle w:val="GPSL3numberedclause"/>
        <w:tabs>
          <w:tab w:val="clear" w:pos="1985"/>
          <w:tab w:val="clear" w:pos="2127"/>
        </w:tabs>
        <w:ind w:left="1620"/>
        <w:jc w:val="left"/>
        <w:rPr>
          <w:rFonts w:ascii="Arial" w:hAnsi="Arial"/>
          <w:sz w:val="24"/>
          <w:szCs w:val="24"/>
        </w:rPr>
      </w:pPr>
      <w:r w:rsidRPr="004A2C92">
        <w:rPr>
          <w:rFonts w:ascii="Arial" w:hAnsi="Arial"/>
          <w:sz w:val="24"/>
          <w:szCs w:val="24"/>
        </w:rPr>
        <w:t xml:space="preserve">maintained in accordance with Good Industry Practice; </w:t>
      </w:r>
    </w:p>
    <w:p w14:paraId="2B04E719" w14:textId="77777777" w:rsidR="00612D01" w:rsidRPr="004A2C92" w:rsidRDefault="00612D01" w:rsidP="00612D01">
      <w:pPr>
        <w:pStyle w:val="GPSL3numberedclause"/>
        <w:tabs>
          <w:tab w:val="clear" w:pos="1985"/>
          <w:tab w:val="clear" w:pos="2127"/>
        </w:tabs>
        <w:ind w:left="1620"/>
        <w:jc w:val="left"/>
        <w:rPr>
          <w:rFonts w:ascii="Arial" w:hAnsi="Arial"/>
          <w:sz w:val="24"/>
          <w:szCs w:val="24"/>
        </w:rPr>
      </w:pPr>
      <w:r w:rsidRPr="004A2C92">
        <w:rPr>
          <w:rFonts w:ascii="Arial" w:hAnsi="Arial"/>
          <w:sz w:val="24"/>
          <w:szCs w:val="24"/>
        </w:rPr>
        <w:t>(so far as is reasonably practicable) on terms no less favourable than those generally available to a prudent contractor in respect of risks insured in the international insurance market from time to time;</w:t>
      </w:r>
    </w:p>
    <w:p w14:paraId="76227F33" w14:textId="77777777" w:rsidR="00612D01" w:rsidRPr="004A2C92" w:rsidRDefault="00612D01" w:rsidP="00612D01">
      <w:pPr>
        <w:pStyle w:val="GPSL3numberedclause"/>
        <w:tabs>
          <w:tab w:val="clear" w:pos="1985"/>
          <w:tab w:val="clear" w:pos="2127"/>
        </w:tabs>
        <w:ind w:left="1620"/>
        <w:jc w:val="left"/>
        <w:rPr>
          <w:rFonts w:ascii="Arial" w:hAnsi="Arial"/>
          <w:sz w:val="24"/>
          <w:szCs w:val="24"/>
        </w:rPr>
      </w:pPr>
      <w:r w:rsidRPr="004A2C92">
        <w:rPr>
          <w:rFonts w:ascii="Arial" w:hAnsi="Arial"/>
          <w:sz w:val="24"/>
          <w:szCs w:val="24"/>
        </w:rPr>
        <w:t>taken out and maintained with insurers of good financial standing and good repute in the international insurance market; and</w:t>
      </w:r>
    </w:p>
    <w:p w14:paraId="2476AE8E" w14:textId="77777777" w:rsidR="00612D01" w:rsidRPr="004A2C92" w:rsidRDefault="00612D01" w:rsidP="00612D01">
      <w:pPr>
        <w:pStyle w:val="GPSL3numberedclause"/>
        <w:tabs>
          <w:tab w:val="clear" w:pos="1985"/>
          <w:tab w:val="clear" w:pos="2127"/>
        </w:tabs>
        <w:ind w:left="1620"/>
        <w:jc w:val="left"/>
        <w:rPr>
          <w:rFonts w:ascii="Arial" w:hAnsi="Arial"/>
          <w:sz w:val="24"/>
          <w:szCs w:val="24"/>
        </w:rPr>
      </w:pPr>
      <w:proofErr w:type="gramStart"/>
      <w:r w:rsidRPr="004A2C92">
        <w:rPr>
          <w:rFonts w:ascii="Arial" w:hAnsi="Arial"/>
          <w:sz w:val="24"/>
          <w:szCs w:val="24"/>
        </w:rPr>
        <w:t>maintained</w:t>
      </w:r>
      <w:proofErr w:type="gramEnd"/>
      <w:r w:rsidRPr="004A2C92">
        <w:rPr>
          <w:rFonts w:ascii="Arial" w:hAnsi="Arial"/>
          <w:sz w:val="24"/>
          <w:szCs w:val="24"/>
        </w:rPr>
        <w:t xml:space="preserve"> for at least six (6) years after the End Date.</w:t>
      </w:r>
    </w:p>
    <w:p w14:paraId="78134E21"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7A9524F" w14:textId="77777777" w:rsidR="00612D01" w:rsidRPr="004A2C92" w:rsidRDefault="00612D01" w:rsidP="00A74A59">
      <w:pPr>
        <w:pStyle w:val="GPSL1SCHEDULEHeading"/>
        <w:keepNext/>
        <w:numPr>
          <w:ilvl w:val="0"/>
          <w:numId w:val="3"/>
        </w:numPr>
        <w:tabs>
          <w:tab w:val="clear" w:pos="142"/>
        </w:tabs>
        <w:ind w:left="360"/>
        <w:jc w:val="left"/>
        <w:rPr>
          <w:rFonts w:ascii="Arial" w:hAnsi="Arial"/>
          <w:sz w:val="24"/>
          <w:szCs w:val="24"/>
        </w:rPr>
      </w:pPr>
      <w:r w:rsidRPr="004A2C92">
        <w:rPr>
          <w:rFonts w:ascii="Arial" w:hAnsi="Arial"/>
          <w:caps w:val="0"/>
          <w:sz w:val="24"/>
          <w:szCs w:val="24"/>
        </w:rPr>
        <w:t>How to manage the insurance</w:t>
      </w:r>
    </w:p>
    <w:p w14:paraId="55C7602A" w14:textId="77777777" w:rsidR="00612D01" w:rsidRPr="004A2C92" w:rsidRDefault="00612D01" w:rsidP="00A74A59">
      <w:pPr>
        <w:pStyle w:val="GPSL2Numbered"/>
        <w:keepNext/>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Without limiting the other provisions of this Contract, the Supplier shall:</w:t>
      </w:r>
    </w:p>
    <w:p w14:paraId="5CC0FF53" w14:textId="77777777" w:rsidR="00612D01" w:rsidRPr="004A2C92" w:rsidRDefault="00612D01" w:rsidP="00612D01">
      <w:pPr>
        <w:pStyle w:val="GPSL3numberedclause"/>
        <w:tabs>
          <w:tab w:val="clear" w:pos="1985"/>
          <w:tab w:val="clear" w:pos="2127"/>
          <w:tab w:val="left" w:pos="2835"/>
        </w:tabs>
        <w:ind w:left="1620"/>
        <w:jc w:val="left"/>
        <w:rPr>
          <w:rFonts w:ascii="Arial" w:hAnsi="Arial"/>
          <w:sz w:val="24"/>
          <w:szCs w:val="24"/>
        </w:rPr>
      </w:pPr>
      <w:r w:rsidRPr="004A2C92">
        <w:rPr>
          <w:rFonts w:ascii="Arial" w:hAnsi="Arial"/>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3100BB6" w14:textId="77777777" w:rsidR="00612D01" w:rsidRPr="004A2C92" w:rsidRDefault="00612D01" w:rsidP="00612D01">
      <w:pPr>
        <w:pStyle w:val="GPSL3numberedclause"/>
        <w:tabs>
          <w:tab w:val="clear" w:pos="1985"/>
          <w:tab w:val="clear" w:pos="2127"/>
          <w:tab w:val="left" w:pos="2835"/>
        </w:tabs>
        <w:ind w:left="1620"/>
        <w:jc w:val="left"/>
        <w:rPr>
          <w:rFonts w:ascii="Arial" w:hAnsi="Arial"/>
          <w:sz w:val="24"/>
          <w:szCs w:val="24"/>
        </w:rPr>
      </w:pPr>
      <w:r w:rsidRPr="004A2C92">
        <w:rPr>
          <w:rFonts w:ascii="Arial" w:hAnsi="Arial"/>
          <w:sz w:val="24"/>
          <w:szCs w:val="24"/>
        </w:rPr>
        <w:t>promptly notify the insurers in writing of any relevant material fact under any Insurances of which the Supplier is or becomes aware; and</w:t>
      </w:r>
    </w:p>
    <w:p w14:paraId="499E28EC" w14:textId="77777777" w:rsidR="00612D01" w:rsidRPr="004A2C92" w:rsidRDefault="00612D01" w:rsidP="00612D01">
      <w:pPr>
        <w:pStyle w:val="GPSL3numberedclause"/>
        <w:tabs>
          <w:tab w:val="clear" w:pos="1985"/>
          <w:tab w:val="clear" w:pos="2127"/>
          <w:tab w:val="left" w:pos="2835"/>
        </w:tabs>
        <w:ind w:left="1620"/>
        <w:jc w:val="left"/>
        <w:rPr>
          <w:rFonts w:ascii="Arial" w:hAnsi="Arial"/>
          <w:sz w:val="24"/>
          <w:szCs w:val="24"/>
        </w:rPr>
      </w:pPr>
      <w:proofErr w:type="gramStart"/>
      <w:r w:rsidRPr="004A2C92">
        <w:rPr>
          <w:rFonts w:ascii="Arial" w:hAnsi="Arial"/>
          <w:sz w:val="24"/>
          <w:szCs w:val="24"/>
        </w:rPr>
        <w:t>hold</w:t>
      </w:r>
      <w:proofErr w:type="gramEnd"/>
      <w:r w:rsidRPr="004A2C92">
        <w:rPr>
          <w:rFonts w:ascii="Arial" w:hAnsi="Arial"/>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14:paraId="5394BD79" w14:textId="77777777" w:rsidR="00612D01" w:rsidRPr="004A2C92" w:rsidRDefault="00612D01" w:rsidP="00A74A59">
      <w:pPr>
        <w:pStyle w:val="GPSL1SCHEDULEHeading"/>
        <w:keepNext/>
        <w:numPr>
          <w:ilvl w:val="0"/>
          <w:numId w:val="3"/>
        </w:numPr>
        <w:tabs>
          <w:tab w:val="clear" w:pos="142"/>
        </w:tabs>
        <w:ind w:left="360"/>
        <w:jc w:val="left"/>
        <w:rPr>
          <w:rFonts w:ascii="Arial" w:hAnsi="Arial"/>
          <w:sz w:val="24"/>
          <w:szCs w:val="24"/>
        </w:rPr>
      </w:pPr>
      <w:r w:rsidRPr="004A2C92">
        <w:rPr>
          <w:rFonts w:ascii="Arial" w:hAnsi="Arial"/>
          <w:caps w:val="0"/>
          <w:sz w:val="24"/>
          <w:szCs w:val="24"/>
        </w:rPr>
        <w:lastRenderedPageBreak/>
        <w:t>What happens if you aren’t insured</w:t>
      </w:r>
    </w:p>
    <w:p w14:paraId="0C35BFB3"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507E95B"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B900BCC" w14:textId="77777777" w:rsidR="00612D01" w:rsidRPr="004A2C92" w:rsidRDefault="00612D01" w:rsidP="00A74A59">
      <w:pPr>
        <w:pStyle w:val="GPSL1SCHEDULEHeading"/>
        <w:keepNext/>
        <w:numPr>
          <w:ilvl w:val="0"/>
          <w:numId w:val="3"/>
        </w:numPr>
        <w:tabs>
          <w:tab w:val="clear" w:pos="142"/>
        </w:tabs>
        <w:ind w:left="360"/>
        <w:jc w:val="left"/>
        <w:rPr>
          <w:rFonts w:ascii="Arial" w:hAnsi="Arial"/>
          <w:sz w:val="24"/>
          <w:szCs w:val="24"/>
        </w:rPr>
      </w:pPr>
      <w:r w:rsidRPr="004A2C92">
        <w:rPr>
          <w:rFonts w:ascii="Arial" w:hAnsi="Arial"/>
          <w:caps w:val="0"/>
          <w:sz w:val="24"/>
          <w:szCs w:val="24"/>
        </w:rPr>
        <w:t>Evidence of insurance you must provide</w:t>
      </w:r>
    </w:p>
    <w:p w14:paraId="00214C62"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caps/>
          <w:sz w:val="24"/>
          <w:szCs w:val="24"/>
        </w:rPr>
      </w:pPr>
      <w:r w:rsidRPr="004A2C92">
        <w:rPr>
          <w:rFonts w:ascii="Arial" w:hAnsi="Arial"/>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87BF2B8" w14:textId="77777777" w:rsidR="00612D01" w:rsidRPr="004A2C92" w:rsidRDefault="00612D01" w:rsidP="00A74A59">
      <w:pPr>
        <w:pStyle w:val="GPSL1SCHEDULEHeading"/>
        <w:keepNext/>
        <w:numPr>
          <w:ilvl w:val="0"/>
          <w:numId w:val="3"/>
        </w:numPr>
        <w:tabs>
          <w:tab w:val="clear" w:pos="142"/>
        </w:tabs>
        <w:ind w:left="360"/>
        <w:jc w:val="left"/>
        <w:rPr>
          <w:rFonts w:ascii="Arial" w:hAnsi="Arial"/>
          <w:sz w:val="24"/>
          <w:szCs w:val="24"/>
        </w:rPr>
      </w:pPr>
      <w:r w:rsidRPr="004A2C92">
        <w:rPr>
          <w:rFonts w:ascii="Arial" w:hAnsi="Arial"/>
          <w:caps w:val="0"/>
          <w:sz w:val="24"/>
          <w:szCs w:val="24"/>
        </w:rPr>
        <w:t>Making sure you are insured to the required amount</w:t>
      </w:r>
    </w:p>
    <w:p w14:paraId="661B2947"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caps/>
          <w:sz w:val="24"/>
          <w:szCs w:val="24"/>
        </w:rPr>
      </w:pPr>
      <w:bookmarkStart w:id="2" w:name="_Ref492564700"/>
      <w:r w:rsidRPr="004A2C92">
        <w:rPr>
          <w:rFonts w:ascii="Arial" w:hAnsi="Arial"/>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2"/>
    </w:p>
    <w:p w14:paraId="3B0B65FC" w14:textId="77777777" w:rsidR="00612D01" w:rsidRPr="004A2C92" w:rsidRDefault="00612D01" w:rsidP="00A74A59">
      <w:pPr>
        <w:pStyle w:val="GPSL1SCHEDULEHeading"/>
        <w:keepNext/>
        <w:numPr>
          <w:ilvl w:val="0"/>
          <w:numId w:val="3"/>
        </w:numPr>
        <w:tabs>
          <w:tab w:val="clear" w:pos="142"/>
        </w:tabs>
        <w:ind w:left="360"/>
        <w:jc w:val="left"/>
        <w:rPr>
          <w:rFonts w:ascii="Arial" w:hAnsi="Arial"/>
          <w:sz w:val="24"/>
          <w:szCs w:val="24"/>
        </w:rPr>
      </w:pPr>
      <w:r w:rsidRPr="004A2C92">
        <w:rPr>
          <w:rFonts w:ascii="Arial" w:hAnsi="Arial"/>
          <w:caps w:val="0"/>
          <w:sz w:val="24"/>
          <w:szCs w:val="24"/>
        </w:rPr>
        <w:t>Cancelled Insurance</w:t>
      </w:r>
    </w:p>
    <w:p w14:paraId="3F5454C1"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caps/>
          <w:sz w:val="24"/>
          <w:szCs w:val="24"/>
        </w:rPr>
      </w:pPr>
      <w:r w:rsidRPr="004A2C92">
        <w:rPr>
          <w:rFonts w:ascii="Arial" w:hAnsi="Arial"/>
          <w:sz w:val="24"/>
          <w:szCs w:val="24"/>
        </w:rPr>
        <w:t>The Supplier shall notify the Relevant Authority in writing at least five (5) Working Days prior to the cancellation, suspension, termination or non-renewal of any of the Insurances.</w:t>
      </w:r>
    </w:p>
    <w:p w14:paraId="214452A5"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caps/>
          <w:sz w:val="24"/>
          <w:szCs w:val="24"/>
        </w:rPr>
      </w:pPr>
      <w:r w:rsidRPr="004A2C92">
        <w:rPr>
          <w:rFonts w:ascii="Arial" w:hAnsi="Arial"/>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523584F" w14:textId="77777777" w:rsidR="00612D01" w:rsidRPr="004A2C92" w:rsidRDefault="00612D01" w:rsidP="00A74A59">
      <w:pPr>
        <w:pStyle w:val="GPSL1SCHEDULEHeading"/>
        <w:keepNext/>
        <w:numPr>
          <w:ilvl w:val="0"/>
          <w:numId w:val="3"/>
        </w:numPr>
        <w:tabs>
          <w:tab w:val="clear" w:pos="142"/>
        </w:tabs>
        <w:ind w:left="360"/>
        <w:jc w:val="left"/>
        <w:rPr>
          <w:rFonts w:ascii="Arial" w:hAnsi="Arial"/>
          <w:caps w:val="0"/>
          <w:sz w:val="24"/>
          <w:szCs w:val="24"/>
        </w:rPr>
      </w:pPr>
      <w:r w:rsidRPr="004A2C92">
        <w:rPr>
          <w:rFonts w:ascii="Arial" w:hAnsi="Arial"/>
          <w:caps w:val="0"/>
          <w:sz w:val="24"/>
          <w:szCs w:val="24"/>
        </w:rPr>
        <w:t>Insurance claims</w:t>
      </w:r>
    </w:p>
    <w:p w14:paraId="47FFBCC5"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8F9A4E3"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4A2C92">
        <w:rPr>
          <w:rFonts w:ascii="Arial" w:hAnsi="Arial"/>
          <w:sz w:val="24"/>
          <w:szCs w:val="24"/>
        </w:rPr>
        <w:fldChar w:fldCharType="begin"/>
      </w:r>
      <w:r w:rsidRPr="004A2C92">
        <w:rPr>
          <w:rFonts w:ascii="Arial" w:hAnsi="Arial"/>
          <w:sz w:val="24"/>
          <w:szCs w:val="24"/>
        </w:rPr>
        <w:instrText xml:space="preserve"> REF _Ref492564700 \r \h  \* MERGEFORMAT </w:instrText>
      </w:r>
      <w:r w:rsidRPr="004A2C92">
        <w:rPr>
          <w:rFonts w:ascii="Arial" w:hAnsi="Arial"/>
          <w:sz w:val="24"/>
          <w:szCs w:val="24"/>
        </w:rPr>
      </w:r>
      <w:r w:rsidRPr="004A2C92">
        <w:rPr>
          <w:rFonts w:ascii="Arial" w:hAnsi="Arial"/>
          <w:sz w:val="24"/>
          <w:szCs w:val="24"/>
        </w:rPr>
        <w:fldChar w:fldCharType="separate"/>
      </w:r>
      <w:r w:rsidRPr="004A2C92">
        <w:rPr>
          <w:rFonts w:ascii="Arial" w:hAnsi="Arial"/>
          <w:sz w:val="24"/>
          <w:szCs w:val="24"/>
        </w:rPr>
        <w:t>5.1</w:t>
      </w:r>
      <w:r w:rsidRPr="004A2C92">
        <w:rPr>
          <w:rFonts w:ascii="Arial" w:hAnsi="Arial"/>
          <w:sz w:val="24"/>
          <w:szCs w:val="24"/>
        </w:rPr>
        <w:fldChar w:fldCharType="end"/>
      </w:r>
      <w:r w:rsidRPr="004A2C92">
        <w:rPr>
          <w:rFonts w:ascii="Arial" w:hAnsi="Arial"/>
          <w:sz w:val="24"/>
          <w:szCs w:val="24"/>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C3771B4"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Where any Insurance requires payment of a premium, the Supplier shall be liable for and shall promptly pay such premium.</w:t>
      </w:r>
    </w:p>
    <w:p w14:paraId="5611ED0B" w14:textId="20E018EF" w:rsidR="00612D01" w:rsidRPr="004A2C92" w:rsidRDefault="00612D01" w:rsidP="00A74A59">
      <w:pPr>
        <w:pStyle w:val="GPSL2Numbered"/>
        <w:numPr>
          <w:ilvl w:val="1"/>
          <w:numId w:val="3"/>
        </w:numPr>
        <w:tabs>
          <w:tab w:val="clear" w:pos="709"/>
          <w:tab w:val="clear" w:pos="1134"/>
        </w:tabs>
        <w:adjustRightInd/>
        <w:spacing w:after="200"/>
        <w:ind w:left="900" w:hanging="540"/>
        <w:jc w:val="left"/>
        <w:rPr>
          <w:rFonts w:ascii="Arial" w:hAnsi="Arial"/>
          <w:sz w:val="24"/>
          <w:szCs w:val="24"/>
        </w:rPr>
      </w:pPr>
      <w:r w:rsidRPr="004A2C92">
        <w:rPr>
          <w:rFonts w:ascii="Arial" w:hAnsi="Arial"/>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8BF92FF" w14:textId="77777777" w:rsidR="00612D01" w:rsidRPr="004A2C92" w:rsidRDefault="00612D01" w:rsidP="00612D01">
      <w:pPr>
        <w:pStyle w:val="GPSL2Numbered"/>
        <w:ind w:left="648" w:firstLine="0"/>
        <w:jc w:val="left"/>
        <w:rPr>
          <w:rFonts w:ascii="Arial" w:hAnsi="Arial"/>
          <w:b/>
          <w:sz w:val="24"/>
          <w:szCs w:val="24"/>
        </w:rPr>
      </w:pPr>
      <w:r w:rsidRPr="004A2C92">
        <w:rPr>
          <w:rFonts w:ascii="Arial" w:hAnsi="Arial"/>
          <w:b/>
          <w:sz w:val="24"/>
          <w:szCs w:val="24"/>
        </w:rPr>
        <w:t>ANNEX: REQUIRED INSURANCES</w:t>
      </w:r>
    </w:p>
    <w:p w14:paraId="3876E581" w14:textId="77777777" w:rsidR="00612D01" w:rsidRPr="004A2C92" w:rsidRDefault="00612D01" w:rsidP="00A74A59">
      <w:pPr>
        <w:pStyle w:val="GPSL1CLAUSEHEADING"/>
        <w:keepNext/>
        <w:numPr>
          <w:ilvl w:val="0"/>
          <w:numId w:val="9"/>
        </w:numPr>
        <w:tabs>
          <w:tab w:val="clear" w:pos="0"/>
        </w:tabs>
        <w:spacing w:before="120"/>
        <w:ind w:left="360"/>
        <w:jc w:val="left"/>
        <w:rPr>
          <w:rFonts w:ascii="Arial" w:hAnsi="Arial"/>
          <w:b w:val="0"/>
          <w:sz w:val="24"/>
          <w:szCs w:val="24"/>
        </w:rPr>
      </w:pPr>
      <w:bookmarkStart w:id="3" w:name="_Ref496537481"/>
      <w:r w:rsidRPr="004A2C92">
        <w:rPr>
          <w:rFonts w:ascii="Arial" w:hAnsi="Arial"/>
          <w:b w:val="0"/>
          <w:caps w:val="0"/>
          <w:sz w:val="24"/>
          <w:szCs w:val="24"/>
        </w:rPr>
        <w:t>The Supplier shall hold the following [standard] insurance cover from the Framework Start Date in accordance with this Schedule:</w:t>
      </w:r>
      <w:bookmarkEnd w:id="3"/>
    </w:p>
    <w:p w14:paraId="444F476D"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bookmarkStart w:id="4" w:name="LASTCURSORPOSITION"/>
      <w:bookmarkEnd w:id="4"/>
      <w:r w:rsidRPr="004A2C92">
        <w:rPr>
          <w:rFonts w:ascii="Arial" w:hAnsi="Arial"/>
          <w:sz w:val="24"/>
          <w:szCs w:val="24"/>
        </w:rPr>
        <w:t xml:space="preserve">professional indemnity insurance with cover (for a single event or a series of related events and in the aggregate) of not less than one million pounds (£1,000,000) – all Lots ; </w:t>
      </w:r>
    </w:p>
    <w:p w14:paraId="3073F7F7"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 xml:space="preserve">public liability insurance with cover (for a single event or a series of related events and in the aggregate) of not less than one million pounds (£1,000,000) – all Lots; </w:t>
      </w:r>
    </w:p>
    <w:p w14:paraId="6BFC90A0"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employers’ liability insurance with cover (for a single event or a series of related events and in the aggregate) of not less than five million pounds (£5,000,000) – all Lots</w:t>
      </w:r>
    </w:p>
    <w:p w14:paraId="5345386B" w14:textId="77777777" w:rsidR="00612D01" w:rsidRPr="004A2C92" w:rsidRDefault="00612D01" w:rsidP="00A74A59">
      <w:pPr>
        <w:pStyle w:val="GPSL2Numbered"/>
        <w:numPr>
          <w:ilvl w:val="1"/>
          <w:numId w:val="3"/>
        </w:numPr>
        <w:tabs>
          <w:tab w:val="clear" w:pos="709"/>
          <w:tab w:val="clear" w:pos="1134"/>
        </w:tabs>
        <w:ind w:left="900" w:hanging="540"/>
        <w:jc w:val="left"/>
        <w:rPr>
          <w:rFonts w:ascii="Arial" w:hAnsi="Arial"/>
          <w:sz w:val="24"/>
          <w:szCs w:val="24"/>
        </w:rPr>
      </w:pPr>
      <w:r w:rsidRPr="004A2C92">
        <w:rPr>
          <w:rFonts w:ascii="Arial" w:hAnsi="Arial"/>
          <w:sz w:val="24"/>
          <w:szCs w:val="24"/>
        </w:rPr>
        <w:t>product liability insurance with cover (for a single event or a series of related events and in the aggregate) of not less than one million pounds (£1,000,000) – all Lots</w:t>
      </w:r>
    </w:p>
    <w:p w14:paraId="21924919" w14:textId="77777777" w:rsidR="00612D01" w:rsidRPr="00D5496E" w:rsidRDefault="00612D01" w:rsidP="00612D01">
      <w:pPr>
        <w:rPr>
          <w:rFonts w:ascii="Arial" w:hAnsi="Arial" w:cs="Arial"/>
          <w:sz w:val="36"/>
          <w:szCs w:val="36"/>
          <w:lang w:eastAsia="zh-CN"/>
        </w:rPr>
      </w:pPr>
    </w:p>
    <w:p w14:paraId="6AA9CB63" w14:textId="77777777" w:rsidR="00C976DD" w:rsidRPr="00D5496E" w:rsidRDefault="00C976DD" w:rsidP="00C976DD">
      <w:pPr>
        <w:rPr>
          <w:rFonts w:ascii="Arial" w:hAnsi="Arial" w:cs="Arial"/>
          <w:b/>
          <w:sz w:val="36"/>
          <w:szCs w:val="36"/>
        </w:rPr>
      </w:pPr>
      <w:r w:rsidRPr="00D5496E">
        <w:rPr>
          <w:rFonts w:ascii="Arial" w:hAnsi="Arial" w:cs="Arial"/>
          <w:b/>
          <w:sz w:val="36"/>
          <w:szCs w:val="36"/>
        </w:rPr>
        <w:t>Joint Schedule 4 (Commercially Sensitive Information)</w:t>
      </w:r>
    </w:p>
    <w:p w14:paraId="0EEC7FAB" w14:textId="77777777" w:rsidR="00C976DD" w:rsidRPr="004A2C92" w:rsidRDefault="00C976DD" w:rsidP="00A74A59">
      <w:pPr>
        <w:pStyle w:val="GPSL1SCHEDULEHeading"/>
        <w:numPr>
          <w:ilvl w:val="0"/>
          <w:numId w:val="3"/>
        </w:numPr>
        <w:ind w:left="360"/>
        <w:rPr>
          <w:rFonts w:ascii="Arial" w:hAnsi="Arial"/>
          <w:sz w:val="24"/>
          <w:szCs w:val="24"/>
        </w:rPr>
      </w:pPr>
      <w:r w:rsidRPr="004A2C92">
        <w:rPr>
          <w:rFonts w:ascii="Arial" w:hAnsi="Arial"/>
          <w:caps w:val="0"/>
          <w:sz w:val="24"/>
          <w:szCs w:val="24"/>
        </w:rPr>
        <w:t>What is the Commercially Sensitive Information?</w:t>
      </w:r>
    </w:p>
    <w:p w14:paraId="21EA6969" w14:textId="77777777" w:rsidR="00C976DD" w:rsidRPr="004A2C92" w:rsidRDefault="00C976DD" w:rsidP="00A74A59">
      <w:pPr>
        <w:pStyle w:val="GPSL2Numbered"/>
        <w:numPr>
          <w:ilvl w:val="1"/>
          <w:numId w:val="3"/>
        </w:numPr>
        <w:tabs>
          <w:tab w:val="clear" w:pos="709"/>
          <w:tab w:val="clear" w:pos="1134"/>
        </w:tabs>
        <w:ind w:left="936" w:hanging="576"/>
        <w:rPr>
          <w:rFonts w:ascii="Arial" w:hAnsi="Arial"/>
          <w:sz w:val="24"/>
          <w:szCs w:val="24"/>
        </w:rPr>
      </w:pPr>
      <w:r w:rsidRPr="004A2C92">
        <w:rPr>
          <w:rFonts w:ascii="Arial" w:hAnsi="Arial"/>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8DAB404" w14:textId="77777777" w:rsidR="00C976DD" w:rsidRPr="004A2C92" w:rsidRDefault="00C976DD" w:rsidP="00A74A59">
      <w:pPr>
        <w:pStyle w:val="GPSL2Numbered"/>
        <w:numPr>
          <w:ilvl w:val="1"/>
          <w:numId w:val="3"/>
        </w:numPr>
        <w:tabs>
          <w:tab w:val="clear" w:pos="709"/>
          <w:tab w:val="clear" w:pos="1134"/>
        </w:tabs>
        <w:ind w:left="936" w:hanging="576"/>
        <w:rPr>
          <w:rFonts w:ascii="Arial" w:hAnsi="Arial"/>
          <w:sz w:val="24"/>
          <w:szCs w:val="24"/>
        </w:rPr>
      </w:pPr>
      <w:r w:rsidRPr="004A2C92">
        <w:rPr>
          <w:rFonts w:ascii="Arial" w:hAnsi="Arial"/>
          <w:sz w:val="24"/>
          <w:szCs w:val="24"/>
        </w:rPr>
        <w:t xml:space="preserve">Where possible, the Parties have sought to identify when any relevant Information will cease to fall into the category of Information to which this </w:t>
      </w:r>
      <w:r w:rsidRPr="004A2C92">
        <w:rPr>
          <w:rFonts w:ascii="Arial" w:hAnsi="Arial"/>
          <w:sz w:val="24"/>
          <w:szCs w:val="24"/>
        </w:rPr>
        <w:lastRenderedPageBreak/>
        <w:t>Schedule applies in the table below and in the Order Form (which shall be deemed incorporated into the table below).</w:t>
      </w:r>
    </w:p>
    <w:p w14:paraId="3938D33F" w14:textId="77777777" w:rsidR="00C976DD" w:rsidRPr="004A2C92" w:rsidRDefault="00C976DD" w:rsidP="00A74A59">
      <w:pPr>
        <w:pStyle w:val="GPSL2Numbered"/>
        <w:numPr>
          <w:ilvl w:val="1"/>
          <w:numId w:val="3"/>
        </w:numPr>
        <w:tabs>
          <w:tab w:val="clear" w:pos="709"/>
          <w:tab w:val="clear" w:pos="1134"/>
        </w:tabs>
        <w:ind w:left="936" w:hanging="576"/>
        <w:rPr>
          <w:rFonts w:ascii="Arial" w:hAnsi="Arial"/>
          <w:sz w:val="24"/>
          <w:szCs w:val="24"/>
        </w:rPr>
      </w:pPr>
      <w:r w:rsidRPr="004A2C92">
        <w:rPr>
          <w:rFonts w:ascii="Arial" w:hAnsi="Arial"/>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40CF0E7" w14:textId="77777777" w:rsidR="00C976DD" w:rsidRPr="004A2C92" w:rsidRDefault="00C976DD" w:rsidP="00C976DD">
      <w:pPr>
        <w:pStyle w:val="GPSL2Numbered"/>
        <w:ind w:firstLine="0"/>
        <w:rPr>
          <w:rFonts w:ascii="Arial" w:hAnsi="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976DD" w:rsidRPr="004A2C92" w14:paraId="18E3763B" w14:textId="77777777" w:rsidTr="00BF6AEE">
        <w:trPr>
          <w:tblHeader/>
        </w:trPr>
        <w:tc>
          <w:tcPr>
            <w:tcW w:w="990" w:type="dxa"/>
          </w:tcPr>
          <w:p w14:paraId="0F829FAB" w14:textId="77777777" w:rsidR="00C976DD" w:rsidRPr="004A2C92" w:rsidRDefault="00C976DD" w:rsidP="00BF6AEE">
            <w:pPr>
              <w:pStyle w:val="MarginText"/>
              <w:overflowPunct w:val="0"/>
              <w:autoSpaceDE w:val="0"/>
              <w:autoSpaceDN w:val="0"/>
              <w:jc w:val="center"/>
              <w:textAlignment w:val="baseline"/>
              <w:rPr>
                <w:rFonts w:cs="Arial"/>
                <w:b/>
                <w:sz w:val="24"/>
                <w:szCs w:val="24"/>
              </w:rPr>
            </w:pPr>
            <w:r w:rsidRPr="004A2C92">
              <w:rPr>
                <w:rFonts w:cs="Arial"/>
                <w:b/>
                <w:sz w:val="24"/>
                <w:szCs w:val="24"/>
              </w:rPr>
              <w:t>No.</w:t>
            </w:r>
          </w:p>
        </w:tc>
        <w:tc>
          <w:tcPr>
            <w:tcW w:w="1710" w:type="dxa"/>
          </w:tcPr>
          <w:p w14:paraId="21341D1E" w14:textId="77777777" w:rsidR="00C976DD" w:rsidRPr="004A2C92" w:rsidRDefault="00C976DD" w:rsidP="00BF6AEE">
            <w:pPr>
              <w:pStyle w:val="MarginText"/>
              <w:overflowPunct w:val="0"/>
              <w:autoSpaceDE w:val="0"/>
              <w:autoSpaceDN w:val="0"/>
              <w:jc w:val="center"/>
              <w:textAlignment w:val="baseline"/>
              <w:rPr>
                <w:rFonts w:cs="Arial"/>
                <w:b/>
                <w:sz w:val="24"/>
                <w:szCs w:val="24"/>
              </w:rPr>
            </w:pPr>
            <w:r w:rsidRPr="004A2C92">
              <w:rPr>
                <w:rFonts w:cs="Arial"/>
                <w:b/>
                <w:sz w:val="24"/>
                <w:szCs w:val="24"/>
              </w:rPr>
              <w:t>Date</w:t>
            </w:r>
          </w:p>
        </w:tc>
        <w:tc>
          <w:tcPr>
            <w:tcW w:w="3011" w:type="dxa"/>
          </w:tcPr>
          <w:p w14:paraId="674DD200" w14:textId="77777777" w:rsidR="00C976DD" w:rsidRPr="004A2C92" w:rsidRDefault="00C976DD" w:rsidP="00BF6AEE">
            <w:pPr>
              <w:pStyle w:val="MarginText"/>
              <w:overflowPunct w:val="0"/>
              <w:autoSpaceDE w:val="0"/>
              <w:autoSpaceDN w:val="0"/>
              <w:jc w:val="center"/>
              <w:textAlignment w:val="baseline"/>
              <w:rPr>
                <w:rFonts w:cs="Arial"/>
                <w:b/>
                <w:sz w:val="24"/>
                <w:szCs w:val="24"/>
              </w:rPr>
            </w:pPr>
            <w:r w:rsidRPr="004A2C92">
              <w:rPr>
                <w:rFonts w:cs="Arial"/>
                <w:b/>
                <w:sz w:val="24"/>
                <w:szCs w:val="24"/>
              </w:rPr>
              <w:t>Item(s)</w:t>
            </w:r>
          </w:p>
        </w:tc>
        <w:tc>
          <w:tcPr>
            <w:tcW w:w="2238" w:type="dxa"/>
          </w:tcPr>
          <w:p w14:paraId="2F7E3C7E" w14:textId="77777777" w:rsidR="00C976DD" w:rsidRPr="004A2C92" w:rsidRDefault="00C976DD" w:rsidP="00BF6AEE">
            <w:pPr>
              <w:pStyle w:val="MarginText"/>
              <w:overflowPunct w:val="0"/>
              <w:autoSpaceDE w:val="0"/>
              <w:autoSpaceDN w:val="0"/>
              <w:jc w:val="center"/>
              <w:textAlignment w:val="baseline"/>
              <w:rPr>
                <w:rFonts w:cs="Arial"/>
                <w:b/>
                <w:sz w:val="24"/>
                <w:szCs w:val="24"/>
              </w:rPr>
            </w:pPr>
            <w:r w:rsidRPr="004A2C92">
              <w:rPr>
                <w:rFonts w:cs="Arial"/>
                <w:b/>
                <w:sz w:val="24"/>
                <w:szCs w:val="24"/>
              </w:rPr>
              <w:t>Duration of Confidentiality</w:t>
            </w:r>
          </w:p>
        </w:tc>
      </w:tr>
      <w:tr w:rsidR="00C976DD" w:rsidRPr="004A2C92" w14:paraId="6CA12B0E" w14:textId="77777777" w:rsidTr="00BF6AEE">
        <w:tc>
          <w:tcPr>
            <w:tcW w:w="990" w:type="dxa"/>
          </w:tcPr>
          <w:p w14:paraId="693B81B5" w14:textId="04D1288E" w:rsidR="00C976DD" w:rsidRPr="004A2C92" w:rsidRDefault="000A191D" w:rsidP="000A191D">
            <w:pPr>
              <w:pStyle w:val="MarginText"/>
              <w:overflowPunct w:val="0"/>
              <w:autoSpaceDE w:val="0"/>
              <w:autoSpaceDN w:val="0"/>
              <w:jc w:val="center"/>
              <w:textAlignment w:val="baseline"/>
              <w:rPr>
                <w:rFonts w:cs="Arial"/>
                <w:sz w:val="24"/>
                <w:szCs w:val="24"/>
              </w:rPr>
            </w:pPr>
            <w:r w:rsidRPr="004A2C92">
              <w:rPr>
                <w:rFonts w:cs="Arial"/>
                <w:sz w:val="24"/>
                <w:szCs w:val="24"/>
              </w:rPr>
              <w:t>1</w:t>
            </w:r>
          </w:p>
        </w:tc>
        <w:tc>
          <w:tcPr>
            <w:tcW w:w="1710" w:type="dxa"/>
          </w:tcPr>
          <w:p w14:paraId="2AEBF983" w14:textId="00E979D5" w:rsidR="00C976DD" w:rsidRPr="004A2C92" w:rsidRDefault="000A191D" w:rsidP="00BF6AEE">
            <w:pPr>
              <w:pStyle w:val="MarginText"/>
              <w:overflowPunct w:val="0"/>
              <w:autoSpaceDE w:val="0"/>
              <w:autoSpaceDN w:val="0"/>
              <w:textAlignment w:val="baseline"/>
              <w:rPr>
                <w:rFonts w:cs="Arial"/>
                <w:sz w:val="24"/>
                <w:szCs w:val="24"/>
                <w:highlight w:val="yellow"/>
              </w:rPr>
            </w:pPr>
            <w:r w:rsidRPr="004A2C92">
              <w:rPr>
                <w:rFonts w:cs="Arial"/>
                <w:sz w:val="24"/>
                <w:szCs w:val="24"/>
              </w:rPr>
              <w:t>22 January 2021</w:t>
            </w:r>
            <w:r w:rsidR="00C976DD" w:rsidRPr="004A2C92">
              <w:rPr>
                <w:rFonts w:cs="Arial"/>
                <w:sz w:val="24"/>
                <w:szCs w:val="24"/>
              </w:rPr>
              <w:t xml:space="preserve"> </w:t>
            </w:r>
          </w:p>
        </w:tc>
        <w:tc>
          <w:tcPr>
            <w:tcW w:w="3011" w:type="dxa"/>
          </w:tcPr>
          <w:p w14:paraId="39CFDAA0" w14:textId="6EE274CE" w:rsidR="00C976DD" w:rsidRPr="004A2C92" w:rsidRDefault="000A191D" w:rsidP="000A191D">
            <w:pPr>
              <w:rPr>
                <w:rFonts w:ascii="Arial" w:hAnsi="Arial" w:cs="Arial"/>
                <w:sz w:val="24"/>
                <w:szCs w:val="24"/>
              </w:rPr>
            </w:pPr>
            <w:r w:rsidRPr="004A2C92">
              <w:rPr>
                <w:rFonts w:ascii="Arial" w:eastAsia="Arial" w:hAnsi="Arial" w:cs="Arial"/>
                <w:sz w:val="24"/>
                <w:szCs w:val="24"/>
              </w:rPr>
              <w:t>All of The Supplier’s commercial pricing, but excluding the Total Contract Value</w:t>
            </w:r>
          </w:p>
        </w:tc>
        <w:tc>
          <w:tcPr>
            <w:tcW w:w="2238" w:type="dxa"/>
          </w:tcPr>
          <w:p w14:paraId="76030343" w14:textId="60C8722E" w:rsidR="00C976DD" w:rsidRPr="004A2C92" w:rsidRDefault="000A191D" w:rsidP="000A191D">
            <w:pPr>
              <w:jc w:val="both"/>
              <w:rPr>
                <w:rFonts w:ascii="Arial" w:hAnsi="Arial" w:cs="Arial"/>
                <w:sz w:val="24"/>
                <w:szCs w:val="24"/>
              </w:rPr>
            </w:pPr>
            <w:r w:rsidRPr="004A2C92">
              <w:rPr>
                <w:rFonts w:ascii="Arial" w:eastAsia="Arial" w:hAnsi="Arial" w:cs="Arial"/>
                <w:sz w:val="24"/>
                <w:szCs w:val="24"/>
              </w:rPr>
              <w:t>For the duration of the Contract Term</w:t>
            </w:r>
          </w:p>
        </w:tc>
      </w:tr>
    </w:tbl>
    <w:p w14:paraId="7DFDB2E4" w14:textId="77777777" w:rsidR="00C976DD" w:rsidRPr="004A2C92" w:rsidRDefault="00C976DD" w:rsidP="00C976DD">
      <w:pPr>
        <w:rPr>
          <w:rFonts w:ascii="Arial" w:hAnsi="Arial" w:cs="Arial"/>
          <w:sz w:val="24"/>
          <w:szCs w:val="24"/>
        </w:rPr>
      </w:pPr>
    </w:p>
    <w:p w14:paraId="348D9377" w14:textId="77777777" w:rsidR="00FE24DA" w:rsidRPr="00D5496E" w:rsidRDefault="00FE24DA" w:rsidP="00FE24DA">
      <w:pPr>
        <w:rPr>
          <w:rFonts w:ascii="Arial" w:hAnsi="Arial" w:cs="Arial"/>
          <w:b/>
          <w:sz w:val="36"/>
          <w:szCs w:val="36"/>
        </w:rPr>
      </w:pPr>
      <w:r w:rsidRPr="00D5496E">
        <w:rPr>
          <w:rFonts w:ascii="Arial" w:hAnsi="Arial" w:cs="Arial"/>
          <w:b/>
          <w:sz w:val="36"/>
          <w:szCs w:val="36"/>
        </w:rPr>
        <w:t>Joint Schedule 10 (Rectification Plan)</w:t>
      </w:r>
    </w:p>
    <w:tbl>
      <w:tblPr>
        <w:tblW w:w="9101"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FE24DA" w:rsidRPr="004A2C92" w14:paraId="446EEFAD" w14:textId="77777777" w:rsidTr="00BF6AEE">
        <w:trPr>
          <w:trHeight w:val="725"/>
        </w:trPr>
        <w:tc>
          <w:tcPr>
            <w:tcW w:w="9101" w:type="dxa"/>
            <w:gridSpan w:val="6"/>
            <w:shd w:val="clear" w:color="auto" w:fill="D9D9D9" w:themeFill="background1" w:themeFillShade="D9"/>
          </w:tcPr>
          <w:p w14:paraId="365F1180" w14:textId="77777777" w:rsidR="00FE24DA" w:rsidRPr="004A2C92" w:rsidRDefault="00FE24DA" w:rsidP="00BF6AEE">
            <w:pPr>
              <w:jc w:val="center"/>
              <w:rPr>
                <w:rFonts w:ascii="Arial" w:hAnsi="Arial" w:cs="Arial"/>
                <w:b/>
                <w:sz w:val="24"/>
                <w:szCs w:val="24"/>
              </w:rPr>
            </w:pPr>
            <w:bookmarkStart w:id="5" w:name="_Hlt362516481"/>
            <w:bookmarkStart w:id="6" w:name="_Hlt365627344"/>
            <w:bookmarkStart w:id="7" w:name="_Hlt365627374"/>
            <w:bookmarkStart w:id="8" w:name="_Hlt365648611"/>
            <w:bookmarkStart w:id="9" w:name="_Hlt359518577"/>
            <w:bookmarkStart w:id="10" w:name="_Hlt359518605"/>
            <w:bookmarkStart w:id="11" w:name="_Hlt359518616"/>
            <w:bookmarkStart w:id="12" w:name="_Hlt359518621"/>
            <w:bookmarkStart w:id="13" w:name="_Hlt359518625"/>
            <w:bookmarkStart w:id="14" w:name="_Hlt359518630"/>
            <w:bookmarkStart w:id="15" w:name="_Hlt359518591"/>
            <w:bookmarkStart w:id="16" w:name="_Hlt359518608"/>
            <w:bookmarkStart w:id="17" w:name="_Hlt359518611"/>
            <w:bookmarkStart w:id="18" w:name="_Hlt359518614"/>
            <w:bookmarkStart w:id="19" w:name="_Hlt359518618"/>
            <w:bookmarkStart w:id="20" w:name="_Hlt359518623"/>
            <w:bookmarkStart w:id="21" w:name="_Hlt359518628"/>
            <w:bookmarkStart w:id="22" w:name="_Hlt359518632"/>
            <w:bookmarkStart w:id="23" w:name="_Hlt359518640"/>
            <w:bookmarkStart w:id="24" w:name="_Hlt359518645"/>
            <w:bookmarkStart w:id="25" w:name="_Hlt359518668"/>
            <w:bookmarkStart w:id="26" w:name="_Hlt359518593"/>
            <w:bookmarkStart w:id="27" w:name="_Hlt359518596"/>
            <w:bookmarkStart w:id="28" w:name="_Hlt359518600"/>
            <w:bookmarkStart w:id="29" w:name="_Hlt359518654"/>
            <w:bookmarkStart w:id="30" w:name="_Hlt359518634"/>
            <w:bookmarkStart w:id="31" w:name="_Hlt359518643"/>
            <w:bookmarkStart w:id="32" w:name="_Hlt359518647"/>
            <w:bookmarkStart w:id="33" w:name="_Hlt359518637"/>
            <w:bookmarkStart w:id="34" w:name="_Hlt359518663"/>
            <w:bookmarkStart w:id="35" w:name="_Hlt358390397"/>
            <w:bookmarkStart w:id="36" w:name="_Hlt359518665"/>
            <w:bookmarkStart w:id="37" w:name="_Hlt359518670"/>
            <w:bookmarkStart w:id="38" w:name="_Hlt359518672"/>
            <w:bookmarkStart w:id="39" w:name="_Hlt360696975"/>
            <w:bookmarkStart w:id="40" w:name="_Hlt359343263"/>
            <w:bookmarkStart w:id="41" w:name="_Hlt359519055"/>
            <w:bookmarkStart w:id="42" w:name="_Hlt359519846"/>
            <w:bookmarkStart w:id="43" w:name="_Hlt365630092"/>
            <w:bookmarkStart w:id="44" w:name="_Hlt3656489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82F2A19" w14:textId="77777777" w:rsidR="00FE24DA" w:rsidRPr="004A2C92" w:rsidRDefault="00FE24DA" w:rsidP="00BF6AEE">
            <w:pPr>
              <w:jc w:val="center"/>
              <w:rPr>
                <w:rFonts w:ascii="Arial" w:hAnsi="Arial" w:cs="Arial"/>
                <w:b/>
                <w:sz w:val="24"/>
                <w:szCs w:val="24"/>
              </w:rPr>
            </w:pPr>
            <w:r w:rsidRPr="004A2C92">
              <w:rPr>
                <w:rFonts w:ascii="Arial" w:hAnsi="Arial" w:cs="Arial"/>
                <w:b/>
                <w:sz w:val="24"/>
                <w:szCs w:val="24"/>
              </w:rPr>
              <w:t>Request for [Revised] Rectification Plan</w:t>
            </w:r>
          </w:p>
        </w:tc>
      </w:tr>
      <w:tr w:rsidR="00FE24DA" w:rsidRPr="004A2C92" w14:paraId="5976AA86" w14:textId="77777777" w:rsidTr="00BF6AEE">
        <w:trPr>
          <w:trHeight w:val="871"/>
        </w:trPr>
        <w:tc>
          <w:tcPr>
            <w:tcW w:w="2975" w:type="dxa"/>
            <w:shd w:val="clear" w:color="auto" w:fill="auto"/>
          </w:tcPr>
          <w:p w14:paraId="6EED9D95" w14:textId="77777777" w:rsidR="00FE24DA" w:rsidRPr="004A2C92" w:rsidRDefault="00FE24DA" w:rsidP="00BF6AEE">
            <w:pPr>
              <w:rPr>
                <w:rFonts w:ascii="Arial" w:hAnsi="Arial" w:cs="Arial"/>
                <w:sz w:val="24"/>
                <w:szCs w:val="24"/>
              </w:rPr>
            </w:pPr>
            <w:r w:rsidRPr="004A2C92">
              <w:rPr>
                <w:rFonts w:ascii="Arial" w:hAnsi="Arial" w:cs="Arial"/>
                <w:sz w:val="24"/>
                <w:szCs w:val="24"/>
              </w:rPr>
              <w:t>Details of the Default:</w:t>
            </w:r>
          </w:p>
        </w:tc>
        <w:tc>
          <w:tcPr>
            <w:tcW w:w="6126" w:type="dxa"/>
            <w:gridSpan w:val="5"/>
            <w:shd w:val="clear" w:color="auto" w:fill="auto"/>
          </w:tcPr>
          <w:p w14:paraId="2CC33FE3" w14:textId="77777777" w:rsidR="00FE24DA" w:rsidRPr="004A2C92" w:rsidRDefault="00FE24DA" w:rsidP="00BF6AEE">
            <w:pPr>
              <w:rPr>
                <w:rFonts w:ascii="Arial" w:hAnsi="Arial" w:cs="Arial"/>
                <w:sz w:val="24"/>
                <w:szCs w:val="24"/>
              </w:rPr>
            </w:pPr>
            <w:r w:rsidRPr="004A2C92">
              <w:rPr>
                <w:rFonts w:ascii="Arial" w:hAnsi="Arial" w:cs="Arial"/>
                <w:sz w:val="24"/>
                <w:szCs w:val="24"/>
              </w:rPr>
              <w:t>[</w:t>
            </w:r>
            <w:r w:rsidRPr="004A2C92">
              <w:rPr>
                <w:rFonts w:ascii="Arial" w:hAnsi="Arial" w:cs="Arial"/>
                <w:b/>
                <w:sz w:val="24"/>
                <w:szCs w:val="24"/>
              </w:rPr>
              <w:t>Guidance:</w:t>
            </w:r>
            <w:r w:rsidRPr="004A2C92">
              <w:rPr>
                <w:rFonts w:ascii="Arial" w:hAnsi="Arial" w:cs="Arial"/>
                <w:sz w:val="24"/>
                <w:szCs w:val="24"/>
              </w:rPr>
              <w:t xml:space="preserve"> Explain the Default, with clear schedule and clause references as appropriate]</w:t>
            </w:r>
          </w:p>
        </w:tc>
      </w:tr>
      <w:tr w:rsidR="00FE24DA" w:rsidRPr="004A2C92" w14:paraId="33CEC134" w14:textId="77777777" w:rsidTr="00BF6AEE">
        <w:trPr>
          <w:trHeight w:val="1051"/>
        </w:trPr>
        <w:tc>
          <w:tcPr>
            <w:tcW w:w="2975" w:type="dxa"/>
            <w:shd w:val="clear" w:color="auto" w:fill="auto"/>
          </w:tcPr>
          <w:p w14:paraId="3878C653" w14:textId="77777777" w:rsidR="00FE24DA" w:rsidRPr="004A2C92" w:rsidRDefault="00FE24DA" w:rsidP="00BF6AEE">
            <w:pPr>
              <w:rPr>
                <w:rFonts w:ascii="Arial" w:hAnsi="Arial" w:cs="Arial"/>
                <w:sz w:val="24"/>
                <w:szCs w:val="24"/>
              </w:rPr>
            </w:pPr>
            <w:r w:rsidRPr="004A2C92">
              <w:rPr>
                <w:rFonts w:ascii="Arial" w:hAnsi="Arial" w:cs="Arial"/>
                <w:sz w:val="24"/>
                <w:szCs w:val="24"/>
              </w:rPr>
              <w:t>Deadline for receiving the [Revised] Rectification Plan:</w:t>
            </w:r>
          </w:p>
        </w:tc>
        <w:tc>
          <w:tcPr>
            <w:tcW w:w="6126" w:type="dxa"/>
            <w:gridSpan w:val="5"/>
            <w:shd w:val="clear" w:color="auto" w:fill="auto"/>
          </w:tcPr>
          <w:p w14:paraId="0C5D2A5C" w14:textId="77777777" w:rsidR="00FE24DA" w:rsidRPr="004A2C92" w:rsidRDefault="00FE24DA" w:rsidP="00BF6AEE">
            <w:pPr>
              <w:rPr>
                <w:rFonts w:ascii="Arial" w:hAnsi="Arial" w:cs="Arial"/>
                <w:sz w:val="24"/>
                <w:szCs w:val="24"/>
              </w:rPr>
            </w:pPr>
            <w:r w:rsidRPr="004A2C92">
              <w:rPr>
                <w:rFonts w:ascii="Arial" w:hAnsi="Arial" w:cs="Arial"/>
                <w:sz w:val="24"/>
                <w:szCs w:val="24"/>
              </w:rPr>
              <w:t>[</w:t>
            </w:r>
            <w:r w:rsidRPr="004A2C92">
              <w:rPr>
                <w:rFonts w:ascii="Arial" w:hAnsi="Arial" w:cs="Arial"/>
                <w:b/>
                <w:sz w:val="24"/>
                <w:szCs w:val="24"/>
              </w:rPr>
              <w:t>add</w:t>
            </w:r>
            <w:r w:rsidRPr="004A2C92">
              <w:rPr>
                <w:rFonts w:ascii="Arial" w:hAnsi="Arial" w:cs="Arial"/>
                <w:sz w:val="24"/>
                <w:szCs w:val="24"/>
              </w:rPr>
              <w:t xml:space="preserve"> date (minimum 10 days from request)]</w:t>
            </w:r>
          </w:p>
          <w:p w14:paraId="6D2EB47B" w14:textId="77777777" w:rsidR="00FE24DA" w:rsidRPr="004A2C92" w:rsidRDefault="00FE24DA" w:rsidP="00BF6AEE">
            <w:pPr>
              <w:rPr>
                <w:rFonts w:ascii="Arial" w:hAnsi="Arial" w:cs="Arial"/>
                <w:sz w:val="24"/>
                <w:szCs w:val="24"/>
              </w:rPr>
            </w:pPr>
          </w:p>
        </w:tc>
      </w:tr>
      <w:tr w:rsidR="00FE24DA" w:rsidRPr="004A2C92" w14:paraId="78590E9A" w14:textId="77777777" w:rsidTr="00BF6AEE">
        <w:trPr>
          <w:trHeight w:val="492"/>
        </w:trPr>
        <w:tc>
          <w:tcPr>
            <w:tcW w:w="2975" w:type="dxa"/>
            <w:shd w:val="clear" w:color="auto" w:fill="auto"/>
          </w:tcPr>
          <w:p w14:paraId="1DD6BEBC" w14:textId="77777777" w:rsidR="00FE24DA" w:rsidRPr="004A2C92" w:rsidRDefault="00FE24DA" w:rsidP="00BF6AEE">
            <w:pPr>
              <w:rPr>
                <w:rFonts w:ascii="Arial" w:hAnsi="Arial" w:cs="Arial"/>
                <w:sz w:val="24"/>
                <w:szCs w:val="24"/>
              </w:rPr>
            </w:pPr>
            <w:r w:rsidRPr="004A2C92">
              <w:rPr>
                <w:rFonts w:ascii="Arial" w:hAnsi="Arial" w:cs="Arial"/>
                <w:sz w:val="24"/>
                <w:szCs w:val="24"/>
              </w:rPr>
              <w:t>Signed by [CCS/Buyer] :</w:t>
            </w:r>
          </w:p>
        </w:tc>
        <w:tc>
          <w:tcPr>
            <w:tcW w:w="3130" w:type="dxa"/>
            <w:gridSpan w:val="2"/>
            <w:shd w:val="clear" w:color="auto" w:fill="auto"/>
          </w:tcPr>
          <w:p w14:paraId="525FF9C7" w14:textId="77777777" w:rsidR="00FE24DA" w:rsidRPr="004A2C92" w:rsidRDefault="00FE24DA" w:rsidP="00BF6AEE">
            <w:pPr>
              <w:rPr>
                <w:rFonts w:ascii="Arial" w:hAnsi="Arial" w:cs="Arial"/>
                <w:sz w:val="24"/>
                <w:szCs w:val="24"/>
              </w:rPr>
            </w:pPr>
          </w:p>
        </w:tc>
        <w:tc>
          <w:tcPr>
            <w:tcW w:w="951" w:type="dxa"/>
            <w:gridSpan w:val="2"/>
            <w:shd w:val="clear" w:color="auto" w:fill="auto"/>
          </w:tcPr>
          <w:p w14:paraId="46FE2C12"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c>
          <w:tcPr>
            <w:tcW w:w="2045" w:type="dxa"/>
            <w:shd w:val="clear" w:color="auto" w:fill="auto"/>
          </w:tcPr>
          <w:p w14:paraId="1FED9425" w14:textId="77777777" w:rsidR="00FE24DA" w:rsidRPr="004A2C92" w:rsidRDefault="00FE24DA" w:rsidP="00BF6AEE">
            <w:pPr>
              <w:rPr>
                <w:rFonts w:ascii="Arial" w:hAnsi="Arial" w:cs="Arial"/>
                <w:sz w:val="24"/>
                <w:szCs w:val="24"/>
              </w:rPr>
            </w:pPr>
          </w:p>
        </w:tc>
      </w:tr>
      <w:tr w:rsidR="00FE24DA" w:rsidRPr="004A2C92" w14:paraId="021CDD7C" w14:textId="77777777" w:rsidTr="00BF6AEE">
        <w:trPr>
          <w:trHeight w:val="492"/>
        </w:trPr>
        <w:tc>
          <w:tcPr>
            <w:tcW w:w="9101" w:type="dxa"/>
            <w:gridSpan w:val="6"/>
            <w:shd w:val="clear" w:color="auto" w:fill="D9D9D9" w:themeFill="background1" w:themeFillShade="D9"/>
          </w:tcPr>
          <w:p w14:paraId="0B922EDF" w14:textId="77777777" w:rsidR="00FE24DA" w:rsidRPr="004A2C92" w:rsidRDefault="00FE24DA" w:rsidP="00BF6AEE">
            <w:pPr>
              <w:jc w:val="center"/>
              <w:rPr>
                <w:rFonts w:ascii="Arial" w:hAnsi="Arial" w:cs="Arial"/>
                <w:sz w:val="24"/>
                <w:szCs w:val="24"/>
              </w:rPr>
            </w:pPr>
            <w:r w:rsidRPr="004A2C92">
              <w:rPr>
                <w:rFonts w:ascii="Arial" w:hAnsi="Arial" w:cs="Arial"/>
                <w:b/>
                <w:sz w:val="24"/>
                <w:szCs w:val="24"/>
              </w:rPr>
              <w:t>Supplier [Revised] Rectification Plan</w:t>
            </w:r>
          </w:p>
        </w:tc>
      </w:tr>
      <w:tr w:rsidR="00FE24DA" w:rsidRPr="004A2C92" w14:paraId="718BB960" w14:textId="77777777" w:rsidTr="00BF6AEE">
        <w:trPr>
          <w:trHeight w:val="492"/>
        </w:trPr>
        <w:tc>
          <w:tcPr>
            <w:tcW w:w="2975" w:type="dxa"/>
            <w:shd w:val="clear" w:color="auto" w:fill="auto"/>
          </w:tcPr>
          <w:p w14:paraId="28698191" w14:textId="77777777" w:rsidR="00FE24DA" w:rsidRPr="004A2C92" w:rsidRDefault="00FE24DA" w:rsidP="00BF6AEE">
            <w:pPr>
              <w:rPr>
                <w:rFonts w:ascii="Arial" w:hAnsi="Arial" w:cs="Arial"/>
                <w:sz w:val="24"/>
                <w:szCs w:val="24"/>
              </w:rPr>
            </w:pPr>
            <w:r w:rsidRPr="004A2C92">
              <w:rPr>
                <w:rFonts w:ascii="Arial" w:hAnsi="Arial" w:cs="Arial"/>
                <w:sz w:val="24"/>
                <w:szCs w:val="24"/>
              </w:rPr>
              <w:t>Cause of the Default</w:t>
            </w:r>
          </w:p>
        </w:tc>
        <w:tc>
          <w:tcPr>
            <w:tcW w:w="6126" w:type="dxa"/>
            <w:gridSpan w:val="5"/>
            <w:shd w:val="clear" w:color="auto" w:fill="auto"/>
          </w:tcPr>
          <w:p w14:paraId="729C4EE6" w14:textId="77777777" w:rsidR="00FE24DA" w:rsidRPr="004A2C92" w:rsidRDefault="00FE24DA" w:rsidP="00BF6AEE">
            <w:pPr>
              <w:rPr>
                <w:rFonts w:ascii="Arial" w:hAnsi="Arial" w:cs="Arial"/>
                <w:sz w:val="24"/>
                <w:szCs w:val="24"/>
              </w:rPr>
            </w:pPr>
            <w:r w:rsidRPr="004A2C92">
              <w:rPr>
                <w:rFonts w:ascii="Arial" w:hAnsi="Arial" w:cs="Arial"/>
                <w:sz w:val="24"/>
                <w:szCs w:val="24"/>
              </w:rPr>
              <w:t>[</w:t>
            </w:r>
            <w:r w:rsidRPr="004A2C92">
              <w:rPr>
                <w:rFonts w:ascii="Arial" w:hAnsi="Arial" w:cs="Arial"/>
                <w:b/>
                <w:sz w:val="24"/>
                <w:szCs w:val="24"/>
              </w:rPr>
              <w:t>add</w:t>
            </w:r>
            <w:r w:rsidRPr="004A2C92">
              <w:rPr>
                <w:rFonts w:ascii="Arial" w:hAnsi="Arial" w:cs="Arial"/>
                <w:sz w:val="24"/>
                <w:szCs w:val="24"/>
              </w:rPr>
              <w:t xml:space="preserve"> cause]</w:t>
            </w:r>
          </w:p>
        </w:tc>
      </w:tr>
      <w:tr w:rsidR="00FE24DA" w:rsidRPr="004A2C92" w14:paraId="62C1E2FF" w14:textId="77777777" w:rsidTr="00BF6AEE">
        <w:trPr>
          <w:trHeight w:val="827"/>
        </w:trPr>
        <w:tc>
          <w:tcPr>
            <w:tcW w:w="2975" w:type="dxa"/>
            <w:shd w:val="clear" w:color="auto" w:fill="auto"/>
          </w:tcPr>
          <w:p w14:paraId="18538067" w14:textId="77777777" w:rsidR="00FE24DA" w:rsidRPr="004A2C92" w:rsidRDefault="00FE24DA" w:rsidP="00BF6AEE">
            <w:pPr>
              <w:rPr>
                <w:rFonts w:ascii="Arial" w:hAnsi="Arial" w:cs="Arial"/>
                <w:sz w:val="24"/>
                <w:szCs w:val="24"/>
              </w:rPr>
            </w:pPr>
            <w:r w:rsidRPr="004A2C92">
              <w:rPr>
                <w:rFonts w:ascii="Arial" w:hAnsi="Arial" w:cs="Arial"/>
                <w:sz w:val="24"/>
                <w:szCs w:val="24"/>
              </w:rPr>
              <w:t xml:space="preserve">Anticipated impact assessment: </w:t>
            </w:r>
          </w:p>
        </w:tc>
        <w:tc>
          <w:tcPr>
            <w:tcW w:w="6126" w:type="dxa"/>
            <w:gridSpan w:val="5"/>
            <w:shd w:val="clear" w:color="auto" w:fill="auto"/>
          </w:tcPr>
          <w:p w14:paraId="5671B1E1" w14:textId="77777777" w:rsidR="00FE24DA" w:rsidRPr="004A2C92" w:rsidRDefault="00FE24DA" w:rsidP="00BF6AEE">
            <w:pPr>
              <w:rPr>
                <w:rFonts w:ascii="Arial" w:hAnsi="Arial" w:cs="Arial"/>
                <w:sz w:val="24"/>
                <w:szCs w:val="24"/>
              </w:rPr>
            </w:pPr>
            <w:r w:rsidRPr="004A2C92">
              <w:rPr>
                <w:rFonts w:ascii="Arial" w:hAnsi="Arial" w:cs="Arial"/>
                <w:sz w:val="24"/>
                <w:szCs w:val="24"/>
              </w:rPr>
              <w:t>[</w:t>
            </w:r>
            <w:r w:rsidRPr="004A2C92">
              <w:rPr>
                <w:rFonts w:ascii="Arial" w:hAnsi="Arial" w:cs="Arial"/>
                <w:b/>
                <w:sz w:val="24"/>
                <w:szCs w:val="24"/>
              </w:rPr>
              <w:t>add</w:t>
            </w:r>
            <w:r w:rsidRPr="004A2C92">
              <w:rPr>
                <w:rFonts w:ascii="Arial" w:hAnsi="Arial" w:cs="Arial"/>
                <w:sz w:val="24"/>
                <w:szCs w:val="24"/>
              </w:rPr>
              <w:t xml:space="preserve"> impact]</w:t>
            </w:r>
          </w:p>
        </w:tc>
      </w:tr>
      <w:tr w:rsidR="00FE24DA" w:rsidRPr="004A2C92" w14:paraId="606CB074" w14:textId="77777777" w:rsidTr="00BF6AEE">
        <w:trPr>
          <w:trHeight w:val="470"/>
        </w:trPr>
        <w:tc>
          <w:tcPr>
            <w:tcW w:w="2975" w:type="dxa"/>
            <w:shd w:val="clear" w:color="auto" w:fill="auto"/>
          </w:tcPr>
          <w:p w14:paraId="432E3DCF" w14:textId="77777777" w:rsidR="00FE24DA" w:rsidRPr="004A2C92" w:rsidRDefault="00FE24DA" w:rsidP="00BF6AEE">
            <w:pPr>
              <w:rPr>
                <w:rFonts w:ascii="Arial" w:hAnsi="Arial" w:cs="Arial"/>
                <w:sz w:val="24"/>
                <w:szCs w:val="24"/>
              </w:rPr>
            </w:pPr>
            <w:r w:rsidRPr="004A2C92">
              <w:rPr>
                <w:rFonts w:ascii="Arial" w:hAnsi="Arial" w:cs="Arial"/>
                <w:sz w:val="24"/>
                <w:szCs w:val="24"/>
              </w:rPr>
              <w:t>Actual effect of Default:</w:t>
            </w:r>
          </w:p>
        </w:tc>
        <w:tc>
          <w:tcPr>
            <w:tcW w:w="6126" w:type="dxa"/>
            <w:gridSpan w:val="5"/>
            <w:shd w:val="clear" w:color="auto" w:fill="auto"/>
          </w:tcPr>
          <w:p w14:paraId="6005FAA0" w14:textId="77777777" w:rsidR="00FE24DA" w:rsidRPr="004A2C92" w:rsidRDefault="00FE24DA" w:rsidP="00BF6AEE">
            <w:pPr>
              <w:rPr>
                <w:rFonts w:ascii="Arial" w:hAnsi="Arial" w:cs="Arial"/>
                <w:sz w:val="24"/>
                <w:szCs w:val="24"/>
              </w:rPr>
            </w:pPr>
            <w:r w:rsidRPr="004A2C92">
              <w:rPr>
                <w:rFonts w:ascii="Arial" w:hAnsi="Arial" w:cs="Arial"/>
                <w:sz w:val="24"/>
                <w:szCs w:val="24"/>
              </w:rPr>
              <w:t>[</w:t>
            </w:r>
            <w:r w:rsidRPr="004A2C92">
              <w:rPr>
                <w:rFonts w:ascii="Arial" w:hAnsi="Arial" w:cs="Arial"/>
                <w:b/>
                <w:sz w:val="24"/>
                <w:szCs w:val="24"/>
              </w:rPr>
              <w:t>add</w:t>
            </w:r>
            <w:r w:rsidRPr="004A2C92">
              <w:rPr>
                <w:rFonts w:ascii="Arial" w:hAnsi="Arial" w:cs="Arial"/>
                <w:sz w:val="24"/>
                <w:szCs w:val="24"/>
              </w:rPr>
              <w:t xml:space="preserve"> effect]</w:t>
            </w:r>
          </w:p>
        </w:tc>
      </w:tr>
      <w:tr w:rsidR="00FE24DA" w:rsidRPr="004A2C92" w14:paraId="1223F603" w14:textId="77777777" w:rsidTr="00BF6AEE">
        <w:trPr>
          <w:trHeight w:val="138"/>
        </w:trPr>
        <w:tc>
          <w:tcPr>
            <w:tcW w:w="2975" w:type="dxa"/>
            <w:vMerge w:val="restart"/>
            <w:shd w:val="clear" w:color="auto" w:fill="auto"/>
          </w:tcPr>
          <w:p w14:paraId="44BA344C" w14:textId="77777777" w:rsidR="00FE24DA" w:rsidRPr="004A2C92" w:rsidRDefault="00FE24DA" w:rsidP="00BF6AEE">
            <w:pPr>
              <w:rPr>
                <w:rFonts w:ascii="Arial" w:hAnsi="Arial" w:cs="Arial"/>
                <w:sz w:val="24"/>
                <w:szCs w:val="24"/>
              </w:rPr>
            </w:pPr>
            <w:r w:rsidRPr="004A2C92">
              <w:rPr>
                <w:rFonts w:ascii="Arial" w:hAnsi="Arial" w:cs="Arial"/>
                <w:sz w:val="24"/>
                <w:szCs w:val="24"/>
              </w:rPr>
              <w:t>Steps to be taken to rectification:</w:t>
            </w:r>
          </w:p>
        </w:tc>
        <w:tc>
          <w:tcPr>
            <w:tcW w:w="3061" w:type="dxa"/>
            <w:shd w:val="clear" w:color="auto" w:fill="auto"/>
          </w:tcPr>
          <w:p w14:paraId="36751F80" w14:textId="77777777" w:rsidR="00FE24DA" w:rsidRPr="004A2C92" w:rsidRDefault="00FE24DA" w:rsidP="00BF6AEE">
            <w:pPr>
              <w:rPr>
                <w:rFonts w:ascii="Arial" w:hAnsi="Arial" w:cs="Arial"/>
                <w:b/>
                <w:sz w:val="24"/>
                <w:szCs w:val="24"/>
              </w:rPr>
            </w:pPr>
            <w:r w:rsidRPr="004A2C92">
              <w:rPr>
                <w:rFonts w:ascii="Arial" w:hAnsi="Arial" w:cs="Arial"/>
                <w:b/>
                <w:sz w:val="24"/>
                <w:szCs w:val="24"/>
              </w:rPr>
              <w:t>Steps</w:t>
            </w:r>
          </w:p>
        </w:tc>
        <w:tc>
          <w:tcPr>
            <w:tcW w:w="3065" w:type="dxa"/>
            <w:gridSpan w:val="4"/>
            <w:shd w:val="clear" w:color="auto" w:fill="auto"/>
          </w:tcPr>
          <w:p w14:paraId="46464DD0" w14:textId="77777777" w:rsidR="00FE24DA" w:rsidRPr="004A2C92" w:rsidRDefault="00FE24DA" w:rsidP="00BF6AEE">
            <w:pPr>
              <w:rPr>
                <w:rFonts w:ascii="Arial" w:hAnsi="Arial" w:cs="Arial"/>
                <w:b/>
                <w:sz w:val="24"/>
                <w:szCs w:val="24"/>
              </w:rPr>
            </w:pPr>
            <w:r w:rsidRPr="004A2C92">
              <w:rPr>
                <w:rFonts w:ascii="Arial" w:hAnsi="Arial" w:cs="Arial"/>
                <w:b/>
                <w:sz w:val="24"/>
                <w:szCs w:val="24"/>
              </w:rPr>
              <w:t xml:space="preserve">Timescale </w:t>
            </w:r>
          </w:p>
        </w:tc>
      </w:tr>
      <w:tr w:rsidR="00FE24DA" w:rsidRPr="004A2C92" w14:paraId="2D143876" w14:textId="77777777" w:rsidTr="00BF6AEE">
        <w:trPr>
          <w:trHeight w:val="132"/>
        </w:trPr>
        <w:tc>
          <w:tcPr>
            <w:tcW w:w="2975" w:type="dxa"/>
            <w:vMerge/>
            <w:shd w:val="clear" w:color="auto" w:fill="auto"/>
          </w:tcPr>
          <w:p w14:paraId="08A19594" w14:textId="77777777" w:rsidR="00FE24DA" w:rsidRPr="004A2C92" w:rsidRDefault="00FE24DA" w:rsidP="00BF6AEE">
            <w:pPr>
              <w:rPr>
                <w:rFonts w:ascii="Arial" w:hAnsi="Arial" w:cs="Arial"/>
                <w:sz w:val="24"/>
                <w:szCs w:val="24"/>
              </w:rPr>
            </w:pPr>
          </w:p>
        </w:tc>
        <w:tc>
          <w:tcPr>
            <w:tcW w:w="3061" w:type="dxa"/>
            <w:shd w:val="clear" w:color="auto" w:fill="auto"/>
          </w:tcPr>
          <w:p w14:paraId="39F402FE" w14:textId="77777777" w:rsidR="00FE24DA" w:rsidRPr="004A2C92" w:rsidRDefault="00FE24DA" w:rsidP="00BF6AEE">
            <w:pPr>
              <w:rPr>
                <w:rFonts w:ascii="Arial" w:hAnsi="Arial" w:cs="Arial"/>
                <w:sz w:val="24"/>
                <w:szCs w:val="24"/>
              </w:rPr>
            </w:pPr>
            <w:r w:rsidRPr="004A2C92">
              <w:rPr>
                <w:rFonts w:ascii="Arial" w:hAnsi="Arial" w:cs="Arial"/>
                <w:sz w:val="24"/>
                <w:szCs w:val="24"/>
              </w:rPr>
              <w:t>1.</w:t>
            </w:r>
          </w:p>
        </w:tc>
        <w:tc>
          <w:tcPr>
            <w:tcW w:w="3065" w:type="dxa"/>
            <w:gridSpan w:val="4"/>
            <w:shd w:val="clear" w:color="auto" w:fill="auto"/>
          </w:tcPr>
          <w:p w14:paraId="612394E6"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778201B6" w14:textId="77777777" w:rsidTr="00BF6AEE">
        <w:trPr>
          <w:trHeight w:val="132"/>
        </w:trPr>
        <w:tc>
          <w:tcPr>
            <w:tcW w:w="2975" w:type="dxa"/>
            <w:vMerge/>
            <w:shd w:val="clear" w:color="auto" w:fill="auto"/>
          </w:tcPr>
          <w:p w14:paraId="7BC6D8D6" w14:textId="77777777" w:rsidR="00FE24DA" w:rsidRPr="004A2C92" w:rsidRDefault="00FE24DA" w:rsidP="00BF6AEE">
            <w:pPr>
              <w:rPr>
                <w:rFonts w:ascii="Arial" w:hAnsi="Arial" w:cs="Arial"/>
                <w:sz w:val="24"/>
                <w:szCs w:val="24"/>
              </w:rPr>
            </w:pPr>
          </w:p>
        </w:tc>
        <w:tc>
          <w:tcPr>
            <w:tcW w:w="3061" w:type="dxa"/>
            <w:shd w:val="clear" w:color="auto" w:fill="auto"/>
          </w:tcPr>
          <w:p w14:paraId="16797F02" w14:textId="77777777" w:rsidR="00FE24DA" w:rsidRPr="004A2C92" w:rsidRDefault="00FE24DA" w:rsidP="00BF6AEE">
            <w:pPr>
              <w:rPr>
                <w:rFonts w:ascii="Arial" w:hAnsi="Arial" w:cs="Arial"/>
                <w:sz w:val="24"/>
                <w:szCs w:val="24"/>
              </w:rPr>
            </w:pPr>
            <w:r w:rsidRPr="004A2C92">
              <w:rPr>
                <w:rFonts w:ascii="Arial" w:hAnsi="Arial" w:cs="Arial"/>
                <w:sz w:val="24"/>
                <w:szCs w:val="24"/>
              </w:rPr>
              <w:t>2.</w:t>
            </w:r>
          </w:p>
        </w:tc>
        <w:tc>
          <w:tcPr>
            <w:tcW w:w="3065" w:type="dxa"/>
            <w:gridSpan w:val="4"/>
            <w:shd w:val="clear" w:color="auto" w:fill="auto"/>
          </w:tcPr>
          <w:p w14:paraId="4E0A2D8B"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25573721" w14:textId="77777777" w:rsidTr="00BF6AEE">
        <w:trPr>
          <w:trHeight w:val="132"/>
        </w:trPr>
        <w:tc>
          <w:tcPr>
            <w:tcW w:w="2975" w:type="dxa"/>
            <w:vMerge/>
            <w:shd w:val="clear" w:color="auto" w:fill="auto"/>
          </w:tcPr>
          <w:p w14:paraId="5188A99D" w14:textId="77777777" w:rsidR="00FE24DA" w:rsidRPr="004A2C92" w:rsidRDefault="00FE24DA" w:rsidP="00BF6AEE">
            <w:pPr>
              <w:rPr>
                <w:rFonts w:ascii="Arial" w:hAnsi="Arial" w:cs="Arial"/>
                <w:sz w:val="24"/>
                <w:szCs w:val="24"/>
              </w:rPr>
            </w:pPr>
          </w:p>
        </w:tc>
        <w:tc>
          <w:tcPr>
            <w:tcW w:w="3061" w:type="dxa"/>
            <w:shd w:val="clear" w:color="auto" w:fill="auto"/>
          </w:tcPr>
          <w:p w14:paraId="02DFC7AD" w14:textId="77777777" w:rsidR="00FE24DA" w:rsidRPr="004A2C92" w:rsidRDefault="00FE24DA" w:rsidP="00BF6AEE">
            <w:pPr>
              <w:rPr>
                <w:rFonts w:ascii="Arial" w:hAnsi="Arial" w:cs="Arial"/>
                <w:sz w:val="24"/>
                <w:szCs w:val="24"/>
              </w:rPr>
            </w:pPr>
            <w:r w:rsidRPr="004A2C92">
              <w:rPr>
                <w:rFonts w:ascii="Arial" w:hAnsi="Arial" w:cs="Arial"/>
                <w:sz w:val="24"/>
                <w:szCs w:val="24"/>
              </w:rPr>
              <w:t>3.</w:t>
            </w:r>
          </w:p>
        </w:tc>
        <w:tc>
          <w:tcPr>
            <w:tcW w:w="3065" w:type="dxa"/>
            <w:gridSpan w:val="4"/>
            <w:shd w:val="clear" w:color="auto" w:fill="auto"/>
          </w:tcPr>
          <w:p w14:paraId="5DFBF0F1"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10498D14" w14:textId="77777777" w:rsidTr="00BF6AEE">
        <w:trPr>
          <w:trHeight w:val="132"/>
        </w:trPr>
        <w:tc>
          <w:tcPr>
            <w:tcW w:w="2975" w:type="dxa"/>
            <w:vMerge/>
            <w:shd w:val="clear" w:color="auto" w:fill="auto"/>
          </w:tcPr>
          <w:p w14:paraId="1DEAB4D9" w14:textId="77777777" w:rsidR="00FE24DA" w:rsidRPr="004A2C92" w:rsidRDefault="00FE24DA" w:rsidP="00BF6AEE">
            <w:pPr>
              <w:rPr>
                <w:rFonts w:ascii="Arial" w:hAnsi="Arial" w:cs="Arial"/>
                <w:sz w:val="24"/>
                <w:szCs w:val="24"/>
              </w:rPr>
            </w:pPr>
          </w:p>
        </w:tc>
        <w:tc>
          <w:tcPr>
            <w:tcW w:w="3061" w:type="dxa"/>
            <w:shd w:val="clear" w:color="auto" w:fill="auto"/>
          </w:tcPr>
          <w:p w14:paraId="5028A3BA" w14:textId="77777777" w:rsidR="00FE24DA" w:rsidRPr="004A2C92" w:rsidRDefault="00FE24DA" w:rsidP="00BF6AEE">
            <w:pPr>
              <w:rPr>
                <w:rFonts w:ascii="Arial" w:hAnsi="Arial" w:cs="Arial"/>
                <w:sz w:val="24"/>
                <w:szCs w:val="24"/>
              </w:rPr>
            </w:pPr>
            <w:r w:rsidRPr="004A2C92">
              <w:rPr>
                <w:rFonts w:ascii="Arial" w:hAnsi="Arial" w:cs="Arial"/>
                <w:sz w:val="24"/>
                <w:szCs w:val="24"/>
              </w:rPr>
              <w:t>4.</w:t>
            </w:r>
          </w:p>
        </w:tc>
        <w:tc>
          <w:tcPr>
            <w:tcW w:w="3065" w:type="dxa"/>
            <w:gridSpan w:val="4"/>
            <w:shd w:val="clear" w:color="auto" w:fill="auto"/>
          </w:tcPr>
          <w:p w14:paraId="421DE791"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40E18AFE" w14:textId="77777777" w:rsidTr="00BF6AEE">
        <w:trPr>
          <w:trHeight w:val="132"/>
        </w:trPr>
        <w:tc>
          <w:tcPr>
            <w:tcW w:w="2975" w:type="dxa"/>
            <w:vMerge/>
            <w:shd w:val="clear" w:color="auto" w:fill="auto"/>
          </w:tcPr>
          <w:p w14:paraId="70B60537" w14:textId="77777777" w:rsidR="00FE24DA" w:rsidRPr="004A2C92" w:rsidRDefault="00FE24DA" w:rsidP="00BF6AEE">
            <w:pPr>
              <w:rPr>
                <w:rFonts w:ascii="Arial" w:hAnsi="Arial" w:cs="Arial"/>
                <w:sz w:val="24"/>
                <w:szCs w:val="24"/>
              </w:rPr>
            </w:pPr>
          </w:p>
        </w:tc>
        <w:tc>
          <w:tcPr>
            <w:tcW w:w="3061" w:type="dxa"/>
            <w:shd w:val="clear" w:color="auto" w:fill="auto"/>
          </w:tcPr>
          <w:p w14:paraId="11F2FDBA" w14:textId="77777777" w:rsidR="00FE24DA" w:rsidRPr="004A2C92" w:rsidRDefault="00FE24DA" w:rsidP="00BF6AEE">
            <w:pPr>
              <w:rPr>
                <w:rFonts w:ascii="Arial" w:hAnsi="Arial" w:cs="Arial"/>
                <w:sz w:val="24"/>
                <w:szCs w:val="24"/>
              </w:rPr>
            </w:pPr>
            <w:r w:rsidRPr="004A2C92">
              <w:rPr>
                <w:rFonts w:ascii="Arial" w:hAnsi="Arial" w:cs="Arial"/>
                <w:sz w:val="24"/>
                <w:szCs w:val="24"/>
              </w:rPr>
              <w:t>[…]</w:t>
            </w:r>
          </w:p>
        </w:tc>
        <w:tc>
          <w:tcPr>
            <w:tcW w:w="3065" w:type="dxa"/>
            <w:gridSpan w:val="4"/>
            <w:shd w:val="clear" w:color="auto" w:fill="auto"/>
          </w:tcPr>
          <w:p w14:paraId="31FC8E08"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63A8510D" w14:textId="77777777" w:rsidTr="00BF6AEE">
        <w:trPr>
          <w:trHeight w:val="827"/>
        </w:trPr>
        <w:tc>
          <w:tcPr>
            <w:tcW w:w="2975" w:type="dxa"/>
            <w:shd w:val="clear" w:color="auto" w:fill="auto"/>
          </w:tcPr>
          <w:p w14:paraId="279E140F" w14:textId="77777777" w:rsidR="00FE24DA" w:rsidRPr="004A2C92" w:rsidRDefault="00FE24DA" w:rsidP="00BF6AEE">
            <w:pPr>
              <w:rPr>
                <w:rFonts w:ascii="Arial" w:hAnsi="Arial" w:cs="Arial"/>
                <w:sz w:val="24"/>
                <w:szCs w:val="24"/>
              </w:rPr>
            </w:pPr>
            <w:r w:rsidRPr="004A2C92">
              <w:rPr>
                <w:rFonts w:ascii="Arial" w:hAnsi="Arial" w:cs="Arial"/>
                <w:sz w:val="24"/>
                <w:szCs w:val="24"/>
              </w:rPr>
              <w:t xml:space="preserve">Timescale for complete Rectification of Default </w:t>
            </w:r>
          </w:p>
        </w:tc>
        <w:tc>
          <w:tcPr>
            <w:tcW w:w="6126" w:type="dxa"/>
            <w:gridSpan w:val="5"/>
            <w:shd w:val="clear" w:color="auto" w:fill="auto"/>
          </w:tcPr>
          <w:p w14:paraId="7674387F" w14:textId="77777777" w:rsidR="00FE24DA" w:rsidRPr="004A2C92" w:rsidRDefault="00FE24DA" w:rsidP="00BF6AEE">
            <w:pPr>
              <w:rPr>
                <w:rFonts w:ascii="Arial" w:hAnsi="Arial" w:cs="Arial"/>
                <w:sz w:val="24"/>
                <w:szCs w:val="24"/>
              </w:rPr>
            </w:pPr>
            <w:r w:rsidRPr="004A2C92">
              <w:rPr>
                <w:rFonts w:ascii="Arial" w:hAnsi="Arial" w:cs="Arial"/>
                <w:sz w:val="24"/>
                <w:szCs w:val="24"/>
              </w:rPr>
              <w:t xml:space="preserve">[X] Working Days </w:t>
            </w:r>
          </w:p>
        </w:tc>
      </w:tr>
      <w:tr w:rsidR="00FE24DA" w:rsidRPr="004A2C92" w14:paraId="550EA7A7" w14:textId="77777777" w:rsidTr="00BF6AEE">
        <w:trPr>
          <w:trHeight w:val="145"/>
        </w:trPr>
        <w:tc>
          <w:tcPr>
            <w:tcW w:w="2975" w:type="dxa"/>
            <w:vMerge w:val="restart"/>
            <w:shd w:val="clear" w:color="auto" w:fill="auto"/>
          </w:tcPr>
          <w:p w14:paraId="4B3A55BC" w14:textId="77777777" w:rsidR="00FE24DA" w:rsidRPr="004A2C92" w:rsidRDefault="00FE24DA" w:rsidP="00BF6AEE">
            <w:pPr>
              <w:rPr>
                <w:rFonts w:ascii="Arial" w:hAnsi="Arial" w:cs="Arial"/>
                <w:sz w:val="24"/>
                <w:szCs w:val="24"/>
              </w:rPr>
            </w:pPr>
            <w:r w:rsidRPr="004A2C92">
              <w:rPr>
                <w:rFonts w:ascii="Arial" w:hAnsi="Arial" w:cs="Arial"/>
                <w:sz w:val="24"/>
                <w:szCs w:val="24"/>
              </w:rPr>
              <w:t>Steps taken to prevent recurrence of Default</w:t>
            </w:r>
          </w:p>
        </w:tc>
        <w:tc>
          <w:tcPr>
            <w:tcW w:w="3061" w:type="dxa"/>
            <w:shd w:val="clear" w:color="auto" w:fill="auto"/>
          </w:tcPr>
          <w:p w14:paraId="17F7EA5C" w14:textId="77777777" w:rsidR="00FE24DA" w:rsidRPr="004A2C92" w:rsidRDefault="00FE24DA" w:rsidP="00BF6AEE">
            <w:pPr>
              <w:rPr>
                <w:rFonts w:ascii="Arial" w:hAnsi="Arial" w:cs="Arial"/>
                <w:sz w:val="24"/>
                <w:szCs w:val="24"/>
              </w:rPr>
            </w:pPr>
            <w:r w:rsidRPr="004A2C92">
              <w:rPr>
                <w:rFonts w:ascii="Arial" w:hAnsi="Arial" w:cs="Arial"/>
                <w:b/>
                <w:sz w:val="24"/>
                <w:szCs w:val="24"/>
              </w:rPr>
              <w:t>Steps</w:t>
            </w:r>
          </w:p>
        </w:tc>
        <w:tc>
          <w:tcPr>
            <w:tcW w:w="3065" w:type="dxa"/>
            <w:gridSpan w:val="4"/>
            <w:shd w:val="clear" w:color="auto" w:fill="auto"/>
          </w:tcPr>
          <w:p w14:paraId="1CE695D4" w14:textId="77777777" w:rsidR="00FE24DA" w:rsidRPr="004A2C92" w:rsidRDefault="00FE24DA" w:rsidP="00BF6AEE">
            <w:pPr>
              <w:rPr>
                <w:rFonts w:ascii="Arial" w:hAnsi="Arial" w:cs="Arial"/>
                <w:sz w:val="24"/>
                <w:szCs w:val="24"/>
              </w:rPr>
            </w:pPr>
            <w:r w:rsidRPr="004A2C92">
              <w:rPr>
                <w:rFonts w:ascii="Arial" w:hAnsi="Arial" w:cs="Arial"/>
                <w:b/>
                <w:sz w:val="24"/>
                <w:szCs w:val="24"/>
              </w:rPr>
              <w:t xml:space="preserve">Timescale </w:t>
            </w:r>
          </w:p>
        </w:tc>
      </w:tr>
      <w:tr w:rsidR="00FE24DA" w:rsidRPr="004A2C92" w14:paraId="1480514F" w14:textId="77777777" w:rsidTr="00BF6AEE">
        <w:trPr>
          <w:trHeight w:val="144"/>
        </w:trPr>
        <w:tc>
          <w:tcPr>
            <w:tcW w:w="2975" w:type="dxa"/>
            <w:vMerge/>
            <w:shd w:val="clear" w:color="auto" w:fill="auto"/>
          </w:tcPr>
          <w:p w14:paraId="2E429001" w14:textId="77777777" w:rsidR="00FE24DA" w:rsidRPr="004A2C92" w:rsidRDefault="00FE24DA" w:rsidP="00BF6AEE">
            <w:pPr>
              <w:rPr>
                <w:rFonts w:ascii="Arial" w:hAnsi="Arial" w:cs="Arial"/>
                <w:sz w:val="24"/>
                <w:szCs w:val="24"/>
              </w:rPr>
            </w:pPr>
          </w:p>
        </w:tc>
        <w:tc>
          <w:tcPr>
            <w:tcW w:w="3061" w:type="dxa"/>
            <w:shd w:val="clear" w:color="auto" w:fill="auto"/>
          </w:tcPr>
          <w:p w14:paraId="4A9B4423" w14:textId="77777777" w:rsidR="00FE24DA" w:rsidRPr="004A2C92" w:rsidRDefault="00FE24DA" w:rsidP="00BF6AEE">
            <w:pPr>
              <w:rPr>
                <w:rFonts w:ascii="Arial" w:hAnsi="Arial" w:cs="Arial"/>
                <w:sz w:val="24"/>
                <w:szCs w:val="24"/>
              </w:rPr>
            </w:pPr>
            <w:r w:rsidRPr="004A2C92">
              <w:rPr>
                <w:rFonts w:ascii="Arial" w:hAnsi="Arial" w:cs="Arial"/>
                <w:sz w:val="24"/>
                <w:szCs w:val="24"/>
              </w:rPr>
              <w:t>1.</w:t>
            </w:r>
          </w:p>
        </w:tc>
        <w:tc>
          <w:tcPr>
            <w:tcW w:w="3065" w:type="dxa"/>
            <w:gridSpan w:val="4"/>
            <w:shd w:val="clear" w:color="auto" w:fill="auto"/>
          </w:tcPr>
          <w:p w14:paraId="4191E162"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591F4474" w14:textId="77777777" w:rsidTr="00BF6AEE">
        <w:trPr>
          <w:trHeight w:val="144"/>
        </w:trPr>
        <w:tc>
          <w:tcPr>
            <w:tcW w:w="2975" w:type="dxa"/>
            <w:vMerge/>
            <w:shd w:val="clear" w:color="auto" w:fill="auto"/>
          </w:tcPr>
          <w:p w14:paraId="19BBFBF9" w14:textId="77777777" w:rsidR="00FE24DA" w:rsidRPr="004A2C92" w:rsidRDefault="00FE24DA" w:rsidP="00BF6AEE">
            <w:pPr>
              <w:rPr>
                <w:rFonts w:ascii="Arial" w:hAnsi="Arial" w:cs="Arial"/>
                <w:sz w:val="24"/>
                <w:szCs w:val="24"/>
              </w:rPr>
            </w:pPr>
          </w:p>
        </w:tc>
        <w:tc>
          <w:tcPr>
            <w:tcW w:w="3061" w:type="dxa"/>
            <w:shd w:val="clear" w:color="auto" w:fill="auto"/>
          </w:tcPr>
          <w:p w14:paraId="5BBE42BE" w14:textId="77777777" w:rsidR="00FE24DA" w:rsidRPr="004A2C92" w:rsidRDefault="00FE24DA" w:rsidP="00BF6AEE">
            <w:pPr>
              <w:rPr>
                <w:rFonts w:ascii="Arial" w:hAnsi="Arial" w:cs="Arial"/>
                <w:sz w:val="24"/>
                <w:szCs w:val="24"/>
              </w:rPr>
            </w:pPr>
            <w:r w:rsidRPr="004A2C92">
              <w:rPr>
                <w:rFonts w:ascii="Arial" w:hAnsi="Arial" w:cs="Arial"/>
                <w:sz w:val="24"/>
                <w:szCs w:val="24"/>
              </w:rPr>
              <w:t>2.</w:t>
            </w:r>
          </w:p>
        </w:tc>
        <w:tc>
          <w:tcPr>
            <w:tcW w:w="3065" w:type="dxa"/>
            <w:gridSpan w:val="4"/>
            <w:shd w:val="clear" w:color="auto" w:fill="auto"/>
          </w:tcPr>
          <w:p w14:paraId="2D135136"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070D922E" w14:textId="77777777" w:rsidTr="00BF6AEE">
        <w:trPr>
          <w:trHeight w:val="144"/>
        </w:trPr>
        <w:tc>
          <w:tcPr>
            <w:tcW w:w="2975" w:type="dxa"/>
            <w:vMerge/>
            <w:shd w:val="clear" w:color="auto" w:fill="auto"/>
          </w:tcPr>
          <w:p w14:paraId="1F920D0E" w14:textId="77777777" w:rsidR="00FE24DA" w:rsidRPr="004A2C92" w:rsidRDefault="00FE24DA" w:rsidP="00BF6AEE">
            <w:pPr>
              <w:rPr>
                <w:rFonts w:ascii="Arial" w:hAnsi="Arial" w:cs="Arial"/>
                <w:sz w:val="24"/>
                <w:szCs w:val="24"/>
              </w:rPr>
            </w:pPr>
          </w:p>
        </w:tc>
        <w:tc>
          <w:tcPr>
            <w:tcW w:w="3061" w:type="dxa"/>
            <w:shd w:val="clear" w:color="auto" w:fill="auto"/>
          </w:tcPr>
          <w:p w14:paraId="410B8FAD" w14:textId="77777777" w:rsidR="00FE24DA" w:rsidRPr="004A2C92" w:rsidRDefault="00FE24DA" w:rsidP="00BF6AEE">
            <w:pPr>
              <w:rPr>
                <w:rFonts w:ascii="Arial" w:hAnsi="Arial" w:cs="Arial"/>
                <w:sz w:val="24"/>
                <w:szCs w:val="24"/>
              </w:rPr>
            </w:pPr>
            <w:r w:rsidRPr="004A2C92">
              <w:rPr>
                <w:rFonts w:ascii="Arial" w:hAnsi="Arial" w:cs="Arial"/>
                <w:sz w:val="24"/>
                <w:szCs w:val="24"/>
              </w:rPr>
              <w:t>3.</w:t>
            </w:r>
          </w:p>
        </w:tc>
        <w:tc>
          <w:tcPr>
            <w:tcW w:w="3065" w:type="dxa"/>
            <w:gridSpan w:val="4"/>
            <w:shd w:val="clear" w:color="auto" w:fill="auto"/>
          </w:tcPr>
          <w:p w14:paraId="7393C586"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6E396828" w14:textId="77777777" w:rsidTr="00BF6AEE">
        <w:trPr>
          <w:trHeight w:val="144"/>
        </w:trPr>
        <w:tc>
          <w:tcPr>
            <w:tcW w:w="2975" w:type="dxa"/>
            <w:vMerge/>
            <w:shd w:val="clear" w:color="auto" w:fill="auto"/>
          </w:tcPr>
          <w:p w14:paraId="2EADA2CA" w14:textId="77777777" w:rsidR="00FE24DA" w:rsidRPr="004A2C92" w:rsidRDefault="00FE24DA" w:rsidP="00BF6AEE">
            <w:pPr>
              <w:rPr>
                <w:rFonts w:ascii="Arial" w:hAnsi="Arial" w:cs="Arial"/>
                <w:sz w:val="24"/>
                <w:szCs w:val="24"/>
              </w:rPr>
            </w:pPr>
          </w:p>
        </w:tc>
        <w:tc>
          <w:tcPr>
            <w:tcW w:w="3061" w:type="dxa"/>
            <w:shd w:val="clear" w:color="auto" w:fill="auto"/>
          </w:tcPr>
          <w:p w14:paraId="564ADC13" w14:textId="77777777" w:rsidR="00FE24DA" w:rsidRPr="004A2C92" w:rsidRDefault="00FE24DA" w:rsidP="00BF6AEE">
            <w:pPr>
              <w:rPr>
                <w:rFonts w:ascii="Arial" w:hAnsi="Arial" w:cs="Arial"/>
                <w:sz w:val="24"/>
                <w:szCs w:val="24"/>
              </w:rPr>
            </w:pPr>
            <w:r w:rsidRPr="004A2C92">
              <w:rPr>
                <w:rFonts w:ascii="Arial" w:hAnsi="Arial" w:cs="Arial"/>
                <w:sz w:val="24"/>
                <w:szCs w:val="24"/>
              </w:rPr>
              <w:t>4.</w:t>
            </w:r>
          </w:p>
        </w:tc>
        <w:tc>
          <w:tcPr>
            <w:tcW w:w="3065" w:type="dxa"/>
            <w:gridSpan w:val="4"/>
            <w:shd w:val="clear" w:color="auto" w:fill="auto"/>
          </w:tcPr>
          <w:p w14:paraId="10E9A3B1"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51FF1C9E" w14:textId="77777777" w:rsidTr="00BF6AEE">
        <w:trPr>
          <w:trHeight w:val="144"/>
        </w:trPr>
        <w:tc>
          <w:tcPr>
            <w:tcW w:w="2975" w:type="dxa"/>
            <w:vMerge/>
            <w:shd w:val="clear" w:color="auto" w:fill="auto"/>
          </w:tcPr>
          <w:p w14:paraId="2B5DC2D7" w14:textId="77777777" w:rsidR="00FE24DA" w:rsidRPr="004A2C92" w:rsidRDefault="00FE24DA" w:rsidP="00BF6AEE">
            <w:pPr>
              <w:rPr>
                <w:rFonts w:ascii="Arial" w:hAnsi="Arial" w:cs="Arial"/>
                <w:sz w:val="24"/>
                <w:szCs w:val="24"/>
              </w:rPr>
            </w:pPr>
          </w:p>
        </w:tc>
        <w:tc>
          <w:tcPr>
            <w:tcW w:w="3061" w:type="dxa"/>
            <w:shd w:val="clear" w:color="auto" w:fill="auto"/>
          </w:tcPr>
          <w:p w14:paraId="470872C5" w14:textId="77777777" w:rsidR="00FE24DA" w:rsidRPr="004A2C92" w:rsidRDefault="00FE24DA" w:rsidP="00BF6AEE">
            <w:pPr>
              <w:rPr>
                <w:rFonts w:ascii="Arial" w:hAnsi="Arial" w:cs="Arial"/>
                <w:sz w:val="24"/>
                <w:szCs w:val="24"/>
              </w:rPr>
            </w:pPr>
            <w:r w:rsidRPr="004A2C92">
              <w:rPr>
                <w:rFonts w:ascii="Arial" w:hAnsi="Arial" w:cs="Arial"/>
                <w:sz w:val="24"/>
                <w:szCs w:val="24"/>
              </w:rPr>
              <w:t>[…]</w:t>
            </w:r>
          </w:p>
        </w:tc>
        <w:tc>
          <w:tcPr>
            <w:tcW w:w="3065" w:type="dxa"/>
            <w:gridSpan w:val="4"/>
            <w:shd w:val="clear" w:color="auto" w:fill="auto"/>
          </w:tcPr>
          <w:p w14:paraId="2A27C00B"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r>
      <w:tr w:rsidR="00FE24DA" w:rsidRPr="004A2C92" w14:paraId="32CAC348" w14:textId="77777777" w:rsidTr="00BF6AEE">
        <w:trPr>
          <w:trHeight w:val="993"/>
        </w:trPr>
        <w:tc>
          <w:tcPr>
            <w:tcW w:w="2975" w:type="dxa"/>
            <w:shd w:val="clear" w:color="auto" w:fill="auto"/>
          </w:tcPr>
          <w:p w14:paraId="42F9C333" w14:textId="77777777" w:rsidR="00FE24DA" w:rsidRPr="004A2C92" w:rsidRDefault="00FE24DA" w:rsidP="00BF6AEE">
            <w:pPr>
              <w:rPr>
                <w:rFonts w:ascii="Arial" w:hAnsi="Arial" w:cs="Arial"/>
                <w:sz w:val="24"/>
                <w:szCs w:val="24"/>
              </w:rPr>
            </w:pPr>
          </w:p>
          <w:p w14:paraId="02C2414A" w14:textId="77777777" w:rsidR="00FE24DA" w:rsidRPr="004A2C92" w:rsidRDefault="00FE24DA" w:rsidP="00BF6AEE">
            <w:pPr>
              <w:rPr>
                <w:rFonts w:ascii="Arial" w:hAnsi="Arial" w:cs="Arial"/>
                <w:sz w:val="24"/>
                <w:szCs w:val="24"/>
              </w:rPr>
            </w:pPr>
            <w:r w:rsidRPr="004A2C92">
              <w:rPr>
                <w:rFonts w:ascii="Arial" w:hAnsi="Arial" w:cs="Arial"/>
                <w:sz w:val="24"/>
                <w:szCs w:val="24"/>
              </w:rPr>
              <w:t>Signed by the Supplier:</w:t>
            </w:r>
          </w:p>
        </w:tc>
        <w:tc>
          <w:tcPr>
            <w:tcW w:w="3061" w:type="dxa"/>
            <w:shd w:val="clear" w:color="auto" w:fill="auto"/>
          </w:tcPr>
          <w:p w14:paraId="714F6B7A" w14:textId="77777777" w:rsidR="00FE24DA" w:rsidRPr="004A2C92" w:rsidRDefault="00FE24DA" w:rsidP="00BF6AEE">
            <w:pPr>
              <w:rPr>
                <w:rFonts w:ascii="Arial" w:hAnsi="Arial" w:cs="Arial"/>
                <w:sz w:val="24"/>
                <w:szCs w:val="24"/>
              </w:rPr>
            </w:pPr>
          </w:p>
        </w:tc>
        <w:tc>
          <w:tcPr>
            <w:tcW w:w="984" w:type="dxa"/>
            <w:gridSpan w:val="2"/>
            <w:shd w:val="clear" w:color="auto" w:fill="auto"/>
          </w:tcPr>
          <w:p w14:paraId="0EDB1EFD" w14:textId="77777777" w:rsidR="00FE24DA" w:rsidRPr="004A2C92" w:rsidRDefault="00FE24DA" w:rsidP="00BF6AEE">
            <w:pPr>
              <w:rPr>
                <w:rFonts w:ascii="Arial" w:hAnsi="Arial" w:cs="Arial"/>
                <w:sz w:val="24"/>
                <w:szCs w:val="24"/>
              </w:rPr>
            </w:pPr>
          </w:p>
          <w:p w14:paraId="0740771A"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c>
          <w:tcPr>
            <w:tcW w:w="2081" w:type="dxa"/>
            <w:gridSpan w:val="2"/>
            <w:shd w:val="clear" w:color="auto" w:fill="auto"/>
          </w:tcPr>
          <w:p w14:paraId="4F25D3D8" w14:textId="77777777" w:rsidR="00FE24DA" w:rsidRPr="004A2C92" w:rsidRDefault="00FE24DA" w:rsidP="00BF6AEE">
            <w:pPr>
              <w:rPr>
                <w:rFonts w:ascii="Arial" w:hAnsi="Arial" w:cs="Arial"/>
                <w:sz w:val="24"/>
                <w:szCs w:val="24"/>
                <w:highlight w:val="yellow"/>
              </w:rPr>
            </w:pPr>
          </w:p>
          <w:p w14:paraId="793CF688" w14:textId="77777777" w:rsidR="00FE24DA" w:rsidRPr="004A2C92" w:rsidRDefault="00FE24DA" w:rsidP="00BF6AEE">
            <w:pPr>
              <w:rPr>
                <w:rFonts w:ascii="Arial" w:hAnsi="Arial" w:cs="Arial"/>
                <w:sz w:val="24"/>
                <w:szCs w:val="24"/>
                <w:highlight w:val="yellow"/>
              </w:rPr>
            </w:pPr>
          </w:p>
        </w:tc>
      </w:tr>
      <w:tr w:rsidR="00FE24DA" w:rsidRPr="004A2C92" w14:paraId="03596F01" w14:textId="77777777" w:rsidTr="00BF6AEE">
        <w:trPr>
          <w:trHeight w:val="492"/>
        </w:trPr>
        <w:tc>
          <w:tcPr>
            <w:tcW w:w="9101" w:type="dxa"/>
            <w:gridSpan w:val="6"/>
            <w:shd w:val="clear" w:color="auto" w:fill="D9D9D9" w:themeFill="background1" w:themeFillShade="D9"/>
          </w:tcPr>
          <w:p w14:paraId="27B26F02" w14:textId="77777777" w:rsidR="00FE24DA" w:rsidRPr="004A2C92" w:rsidRDefault="00FE24DA" w:rsidP="00BF6AEE">
            <w:pPr>
              <w:jc w:val="center"/>
              <w:rPr>
                <w:rFonts w:ascii="Arial" w:hAnsi="Arial" w:cs="Arial"/>
                <w:sz w:val="24"/>
                <w:szCs w:val="24"/>
              </w:rPr>
            </w:pPr>
            <w:r w:rsidRPr="004A2C92">
              <w:rPr>
                <w:rFonts w:ascii="Arial" w:hAnsi="Arial" w:cs="Arial"/>
                <w:b/>
                <w:sz w:val="24"/>
                <w:szCs w:val="24"/>
              </w:rPr>
              <w:t xml:space="preserve">Review of Rectification Plan </w:t>
            </w:r>
            <w:r w:rsidRPr="004A2C92">
              <w:rPr>
                <w:rFonts w:ascii="Arial" w:hAnsi="Arial" w:cs="Arial"/>
                <w:sz w:val="24"/>
                <w:szCs w:val="24"/>
              </w:rPr>
              <w:t>[CCS/Buyer]</w:t>
            </w:r>
          </w:p>
        </w:tc>
      </w:tr>
      <w:tr w:rsidR="00FE24DA" w:rsidRPr="004A2C92" w14:paraId="7B60B6D7" w14:textId="77777777" w:rsidTr="00BF6AEE">
        <w:trPr>
          <w:trHeight w:val="769"/>
        </w:trPr>
        <w:tc>
          <w:tcPr>
            <w:tcW w:w="2975" w:type="dxa"/>
            <w:shd w:val="clear" w:color="auto" w:fill="auto"/>
          </w:tcPr>
          <w:p w14:paraId="19043396" w14:textId="77777777" w:rsidR="00FE24DA" w:rsidRPr="004A2C92" w:rsidRDefault="00FE24DA" w:rsidP="00BF6AEE">
            <w:pPr>
              <w:rPr>
                <w:rFonts w:ascii="Arial" w:hAnsi="Arial" w:cs="Arial"/>
                <w:sz w:val="24"/>
                <w:szCs w:val="24"/>
              </w:rPr>
            </w:pPr>
            <w:r w:rsidRPr="004A2C92">
              <w:rPr>
                <w:rFonts w:ascii="Arial" w:hAnsi="Arial" w:cs="Arial"/>
                <w:sz w:val="24"/>
                <w:szCs w:val="24"/>
              </w:rPr>
              <w:t xml:space="preserve">Outcome of review </w:t>
            </w:r>
          </w:p>
        </w:tc>
        <w:tc>
          <w:tcPr>
            <w:tcW w:w="6126" w:type="dxa"/>
            <w:gridSpan w:val="5"/>
            <w:shd w:val="clear" w:color="auto" w:fill="auto"/>
          </w:tcPr>
          <w:p w14:paraId="513BBA23" w14:textId="77777777" w:rsidR="00FE24DA" w:rsidRPr="004A2C92" w:rsidRDefault="00FE24DA" w:rsidP="00BF6AEE">
            <w:pPr>
              <w:rPr>
                <w:rFonts w:ascii="Arial" w:hAnsi="Arial" w:cs="Arial"/>
                <w:sz w:val="24"/>
                <w:szCs w:val="24"/>
              </w:rPr>
            </w:pPr>
            <w:r w:rsidRPr="004A2C92">
              <w:rPr>
                <w:rFonts w:ascii="Arial" w:hAnsi="Arial" w:cs="Arial"/>
                <w:sz w:val="24"/>
                <w:szCs w:val="24"/>
              </w:rPr>
              <w:t>[Plan Accepted] [Plan Rejected] [Revised Plan Requested]</w:t>
            </w:r>
          </w:p>
        </w:tc>
      </w:tr>
      <w:tr w:rsidR="00FE24DA" w:rsidRPr="004A2C92" w14:paraId="1C42A15F" w14:textId="77777777" w:rsidTr="00BF6AEE">
        <w:trPr>
          <w:trHeight w:val="769"/>
        </w:trPr>
        <w:tc>
          <w:tcPr>
            <w:tcW w:w="2975" w:type="dxa"/>
            <w:shd w:val="clear" w:color="auto" w:fill="auto"/>
          </w:tcPr>
          <w:p w14:paraId="4853460C" w14:textId="77777777" w:rsidR="00FE24DA" w:rsidRPr="004A2C92" w:rsidRDefault="00FE24DA" w:rsidP="00BF6AEE">
            <w:pPr>
              <w:rPr>
                <w:rFonts w:ascii="Arial" w:hAnsi="Arial" w:cs="Arial"/>
                <w:sz w:val="24"/>
                <w:szCs w:val="24"/>
              </w:rPr>
            </w:pPr>
            <w:r w:rsidRPr="004A2C92">
              <w:rPr>
                <w:rFonts w:ascii="Arial" w:hAnsi="Arial" w:cs="Arial"/>
                <w:sz w:val="24"/>
                <w:szCs w:val="24"/>
              </w:rPr>
              <w:t xml:space="preserve">Reasons for Rejection (if applicable) </w:t>
            </w:r>
          </w:p>
        </w:tc>
        <w:tc>
          <w:tcPr>
            <w:tcW w:w="6126" w:type="dxa"/>
            <w:gridSpan w:val="5"/>
            <w:shd w:val="clear" w:color="auto" w:fill="auto"/>
          </w:tcPr>
          <w:p w14:paraId="3DB32296" w14:textId="77777777" w:rsidR="00FE24DA" w:rsidRPr="004A2C92" w:rsidRDefault="00FE24DA" w:rsidP="00BF6AEE">
            <w:pPr>
              <w:rPr>
                <w:rFonts w:ascii="Arial" w:hAnsi="Arial" w:cs="Arial"/>
                <w:sz w:val="24"/>
                <w:szCs w:val="24"/>
              </w:rPr>
            </w:pPr>
            <w:r w:rsidRPr="004A2C92">
              <w:rPr>
                <w:rFonts w:ascii="Arial" w:hAnsi="Arial" w:cs="Arial"/>
                <w:sz w:val="24"/>
                <w:szCs w:val="24"/>
              </w:rPr>
              <w:t>[</w:t>
            </w:r>
            <w:r w:rsidRPr="004A2C92">
              <w:rPr>
                <w:rFonts w:ascii="Arial" w:hAnsi="Arial" w:cs="Arial"/>
                <w:b/>
                <w:sz w:val="24"/>
                <w:szCs w:val="24"/>
              </w:rPr>
              <w:t>add</w:t>
            </w:r>
            <w:r w:rsidRPr="004A2C92">
              <w:rPr>
                <w:rFonts w:ascii="Arial" w:hAnsi="Arial" w:cs="Arial"/>
                <w:sz w:val="24"/>
                <w:szCs w:val="24"/>
              </w:rPr>
              <w:t xml:space="preserve"> reasons]</w:t>
            </w:r>
          </w:p>
        </w:tc>
      </w:tr>
      <w:tr w:rsidR="00FE24DA" w:rsidRPr="004A2C92" w14:paraId="24CB6ED4" w14:textId="77777777" w:rsidTr="00BF6AEE">
        <w:trPr>
          <w:trHeight w:val="769"/>
        </w:trPr>
        <w:tc>
          <w:tcPr>
            <w:tcW w:w="2975" w:type="dxa"/>
            <w:shd w:val="clear" w:color="auto" w:fill="auto"/>
          </w:tcPr>
          <w:p w14:paraId="43357AED" w14:textId="77777777" w:rsidR="00FE24DA" w:rsidRPr="004A2C92" w:rsidRDefault="00FE24DA" w:rsidP="00BF6AEE">
            <w:pPr>
              <w:rPr>
                <w:rFonts w:ascii="Arial" w:hAnsi="Arial" w:cs="Arial"/>
                <w:sz w:val="24"/>
                <w:szCs w:val="24"/>
              </w:rPr>
            </w:pPr>
            <w:r w:rsidRPr="004A2C92">
              <w:rPr>
                <w:rFonts w:ascii="Arial" w:hAnsi="Arial" w:cs="Arial"/>
                <w:sz w:val="24"/>
                <w:szCs w:val="24"/>
              </w:rPr>
              <w:t>Signed by [CCS/Buyer]</w:t>
            </w:r>
          </w:p>
        </w:tc>
        <w:tc>
          <w:tcPr>
            <w:tcW w:w="3061" w:type="dxa"/>
            <w:shd w:val="clear" w:color="auto" w:fill="auto"/>
          </w:tcPr>
          <w:p w14:paraId="75B99F86" w14:textId="77777777" w:rsidR="00FE24DA" w:rsidRPr="004A2C92" w:rsidRDefault="00FE24DA" w:rsidP="00BF6AEE">
            <w:pPr>
              <w:rPr>
                <w:rFonts w:ascii="Arial" w:hAnsi="Arial" w:cs="Arial"/>
                <w:sz w:val="24"/>
                <w:szCs w:val="24"/>
              </w:rPr>
            </w:pPr>
          </w:p>
        </w:tc>
        <w:tc>
          <w:tcPr>
            <w:tcW w:w="984" w:type="dxa"/>
            <w:gridSpan w:val="2"/>
            <w:shd w:val="clear" w:color="auto" w:fill="auto"/>
          </w:tcPr>
          <w:p w14:paraId="6D29D82E" w14:textId="77777777" w:rsidR="00FE24DA" w:rsidRPr="004A2C92" w:rsidRDefault="00FE24DA" w:rsidP="00BF6AEE">
            <w:pPr>
              <w:rPr>
                <w:rFonts w:ascii="Arial" w:hAnsi="Arial" w:cs="Arial"/>
                <w:sz w:val="24"/>
                <w:szCs w:val="24"/>
              </w:rPr>
            </w:pPr>
            <w:r w:rsidRPr="004A2C92">
              <w:rPr>
                <w:rFonts w:ascii="Arial" w:hAnsi="Arial" w:cs="Arial"/>
                <w:sz w:val="24"/>
                <w:szCs w:val="24"/>
              </w:rPr>
              <w:t>Date:</w:t>
            </w:r>
          </w:p>
        </w:tc>
        <w:tc>
          <w:tcPr>
            <w:tcW w:w="2081" w:type="dxa"/>
            <w:gridSpan w:val="2"/>
            <w:shd w:val="clear" w:color="auto" w:fill="auto"/>
          </w:tcPr>
          <w:p w14:paraId="79574A54" w14:textId="77777777" w:rsidR="00FE24DA" w:rsidRPr="004A2C92" w:rsidRDefault="00FE24DA" w:rsidP="00BF6AEE">
            <w:pPr>
              <w:rPr>
                <w:rFonts w:ascii="Arial" w:hAnsi="Arial" w:cs="Arial"/>
                <w:sz w:val="24"/>
                <w:szCs w:val="24"/>
                <w:highlight w:val="yellow"/>
              </w:rPr>
            </w:pPr>
          </w:p>
        </w:tc>
      </w:tr>
    </w:tbl>
    <w:p w14:paraId="5A9A035F" w14:textId="77777777" w:rsidR="005E7DA1" w:rsidRPr="00D5496E" w:rsidRDefault="005E7DA1" w:rsidP="00BF6AEE">
      <w:pPr>
        <w:pStyle w:val="Header"/>
        <w:rPr>
          <w:rFonts w:ascii="Arial" w:hAnsi="Arial" w:cs="Arial"/>
          <w:b/>
          <w:sz w:val="36"/>
          <w:szCs w:val="36"/>
        </w:rPr>
      </w:pPr>
    </w:p>
    <w:p w14:paraId="234B9A28" w14:textId="6636AD0F" w:rsidR="00BF6AEE" w:rsidRPr="00D5496E" w:rsidRDefault="00BF6AEE" w:rsidP="00BF6AEE">
      <w:pPr>
        <w:pStyle w:val="Header"/>
        <w:rPr>
          <w:rFonts w:ascii="Arial" w:hAnsi="Arial" w:cs="Arial"/>
          <w:b/>
          <w:sz w:val="36"/>
          <w:szCs w:val="36"/>
        </w:rPr>
      </w:pPr>
      <w:r w:rsidRPr="00D5496E">
        <w:rPr>
          <w:rFonts w:ascii="Arial" w:hAnsi="Arial" w:cs="Arial"/>
          <w:b/>
          <w:sz w:val="36"/>
          <w:szCs w:val="36"/>
        </w:rPr>
        <w:t>Joint Schedule 11 (Processing Data)</w:t>
      </w:r>
    </w:p>
    <w:p w14:paraId="2665B76A" w14:textId="77777777" w:rsidR="00BF6AEE" w:rsidRPr="004A2C92" w:rsidRDefault="00BF6AEE" w:rsidP="00BF6AEE">
      <w:pPr>
        <w:pStyle w:val="Header"/>
        <w:rPr>
          <w:rFonts w:ascii="Arial" w:hAnsi="Arial" w:cs="Arial"/>
          <w:b/>
          <w:sz w:val="24"/>
          <w:szCs w:val="24"/>
        </w:rPr>
      </w:pPr>
    </w:p>
    <w:p w14:paraId="273A30E8" w14:textId="77777777" w:rsidR="00BF6AEE" w:rsidRPr="004A2C92" w:rsidRDefault="00BF6AEE" w:rsidP="00BF6AEE">
      <w:pPr>
        <w:pStyle w:val="BodyText"/>
        <w:keepNext/>
        <w:rPr>
          <w:rFonts w:ascii="Arial" w:hAnsi="Arial" w:cs="Arial"/>
          <w:b/>
          <w:spacing w:val="-3"/>
          <w:sz w:val="24"/>
          <w:szCs w:val="24"/>
          <w:lang w:val="en-US"/>
        </w:rPr>
      </w:pPr>
      <w:r w:rsidRPr="004A2C92">
        <w:rPr>
          <w:rFonts w:ascii="Arial" w:hAnsi="Arial" w:cs="Arial"/>
          <w:b/>
          <w:spacing w:val="-3"/>
          <w:sz w:val="24"/>
          <w:szCs w:val="24"/>
          <w:lang w:val="en-US"/>
        </w:rPr>
        <w:t>Status of the Controller</w:t>
      </w:r>
    </w:p>
    <w:p w14:paraId="7E72EE1F"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1A262429"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“Controller” in respect of the other Party who is “Processor”;</w:t>
      </w:r>
    </w:p>
    <w:p w14:paraId="4445E6FA"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“Processor” in respect of the other Party who is “Controller”;</w:t>
      </w:r>
    </w:p>
    <w:p w14:paraId="48BAD37F"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lastRenderedPageBreak/>
        <w:t xml:space="preserve">“Joint Controller” with the other Party; </w:t>
      </w:r>
    </w:p>
    <w:p w14:paraId="42507E56"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“Independent Controller” of the Personal Data where the other Party is also “Controller”,</w:t>
      </w:r>
    </w:p>
    <w:p w14:paraId="250B82DC" w14:textId="77777777" w:rsidR="00BF6AEE" w:rsidRPr="004A2C92" w:rsidRDefault="00BF6AEE" w:rsidP="00BF6AEE">
      <w:pPr>
        <w:pBdr>
          <w:top w:val="nil"/>
          <w:left w:val="nil"/>
          <w:bottom w:val="nil"/>
          <w:right w:val="nil"/>
          <w:between w:val="nil"/>
        </w:pBdr>
        <w:spacing w:before="280" w:after="120"/>
        <w:ind w:left="809"/>
        <w:rPr>
          <w:rFonts w:ascii="Arial" w:hAnsi="Arial" w:cs="Arial"/>
          <w:sz w:val="24"/>
          <w:szCs w:val="24"/>
        </w:rPr>
      </w:pPr>
      <w:proofErr w:type="gramStart"/>
      <w:r w:rsidRPr="004A2C92">
        <w:rPr>
          <w:rFonts w:ascii="Arial" w:hAnsi="Arial" w:cs="Arial"/>
          <w:sz w:val="24"/>
          <w:szCs w:val="24"/>
        </w:rPr>
        <w:t>in</w:t>
      </w:r>
      <w:proofErr w:type="gramEnd"/>
      <w:r w:rsidRPr="004A2C92">
        <w:rPr>
          <w:rFonts w:ascii="Arial" w:hAnsi="Arial" w:cs="Arial"/>
          <w:sz w:val="24"/>
          <w:szCs w:val="24"/>
        </w:rPr>
        <w:t xml:space="preserve"> respect of certain Personal Data under a Contract and shall specify in Annex 1 </w:t>
      </w:r>
      <w:r w:rsidRPr="004A2C92">
        <w:rPr>
          <w:rFonts w:ascii="Arial" w:hAnsi="Arial" w:cs="Arial"/>
          <w:i/>
          <w:sz w:val="24"/>
          <w:szCs w:val="24"/>
        </w:rPr>
        <w:t>(Processing Personal Data)</w:t>
      </w:r>
      <w:r w:rsidRPr="004A2C92">
        <w:rPr>
          <w:rFonts w:ascii="Arial" w:hAnsi="Arial" w:cs="Arial"/>
          <w:sz w:val="24"/>
          <w:szCs w:val="24"/>
        </w:rPr>
        <w:t xml:space="preserve"> which scenario they think shall apply in each situation. </w:t>
      </w:r>
    </w:p>
    <w:p w14:paraId="45A7EEB0" w14:textId="77777777" w:rsidR="00BF6AEE" w:rsidRPr="004A2C92" w:rsidRDefault="00BF6AEE" w:rsidP="00BF6AEE">
      <w:pPr>
        <w:pStyle w:val="BodyText"/>
        <w:keepNext/>
        <w:rPr>
          <w:rFonts w:ascii="Arial" w:hAnsi="Arial" w:cs="Arial"/>
          <w:b/>
          <w:spacing w:val="-3"/>
          <w:sz w:val="24"/>
          <w:szCs w:val="24"/>
          <w:lang w:val="en-US"/>
        </w:rPr>
      </w:pPr>
      <w:r w:rsidRPr="004A2C92">
        <w:rPr>
          <w:rFonts w:ascii="Arial" w:hAnsi="Arial" w:cs="Arial"/>
          <w:b/>
          <w:spacing w:val="-3"/>
          <w:sz w:val="24"/>
          <w:szCs w:val="24"/>
          <w:lang w:val="en-US"/>
        </w:rPr>
        <w:t xml:space="preserve">Where one Party is Controller and the other Party its Processor </w:t>
      </w:r>
    </w:p>
    <w:p w14:paraId="567CBBB0"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Where a Party is a Processor, the only Processing that it is authorised to do is listed in Annex 1 </w:t>
      </w:r>
      <w:r w:rsidRPr="004A2C92">
        <w:rPr>
          <w:rFonts w:ascii="Arial" w:hAnsi="Arial" w:cs="Arial"/>
          <w:i/>
          <w:sz w:val="24"/>
          <w:szCs w:val="24"/>
        </w:rPr>
        <w:t>(Processing Personal Data</w:t>
      </w:r>
      <w:r w:rsidRPr="004A2C92">
        <w:rPr>
          <w:rFonts w:ascii="Arial" w:hAnsi="Arial" w:cs="Arial"/>
          <w:sz w:val="24"/>
          <w:szCs w:val="24"/>
        </w:rPr>
        <w:t xml:space="preserve">) by the Controller. </w:t>
      </w:r>
    </w:p>
    <w:p w14:paraId="0A394268"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The Processor shall notify the Controller immediately if it considers that any of the Controller’s instructions infringe the Data Protection Legislation.</w:t>
      </w:r>
    </w:p>
    <w:p w14:paraId="51B53FBC"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15AF2BA"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a systematic description of the envisaged Processing and the purpose of the Processing;</w:t>
      </w:r>
    </w:p>
    <w:p w14:paraId="091EA4D6"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an assessment of the necessity and proportionality of the Processing in relation to the Services;</w:t>
      </w:r>
    </w:p>
    <w:p w14:paraId="77A6625B"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an assessment of the risks to the rights and freedoms of Data Subjects; and</w:t>
      </w:r>
    </w:p>
    <w:p w14:paraId="45183B3D"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A2C92">
        <w:rPr>
          <w:rFonts w:ascii="Arial" w:hAnsi="Arial" w:cs="Arial"/>
          <w:sz w:val="24"/>
          <w:szCs w:val="24"/>
        </w:rPr>
        <w:t>the</w:t>
      </w:r>
      <w:proofErr w:type="gramEnd"/>
      <w:r w:rsidRPr="004A2C92">
        <w:rPr>
          <w:rFonts w:ascii="Arial" w:hAnsi="Arial" w:cs="Arial"/>
          <w:sz w:val="24"/>
          <w:szCs w:val="24"/>
        </w:rPr>
        <w:t xml:space="preserve"> measures envisaged to address the risks, including safeguards, security measures and mechanisms to ensure the protection of Personal Data.</w:t>
      </w:r>
    </w:p>
    <w:p w14:paraId="4DA56881"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45" w:name="2et92p0" w:colFirst="0" w:colLast="0"/>
      <w:bookmarkEnd w:id="45"/>
      <w:r w:rsidRPr="004A2C92">
        <w:rPr>
          <w:rFonts w:ascii="Arial" w:hAnsi="Arial" w:cs="Arial"/>
          <w:sz w:val="24"/>
          <w:szCs w:val="24"/>
        </w:rPr>
        <w:t>The Processor shall, in relation to any Personal Data Processed in connection with its obligations under the Contract:</w:t>
      </w:r>
    </w:p>
    <w:p w14:paraId="5DA6F26E"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6" w:name="tyjcwt" w:colFirst="0" w:colLast="0"/>
      <w:bookmarkEnd w:id="46"/>
      <w:r w:rsidRPr="004A2C92">
        <w:rPr>
          <w:rFonts w:ascii="Arial" w:hAnsi="Arial" w:cs="Arial"/>
          <w:sz w:val="24"/>
          <w:szCs w:val="24"/>
        </w:rPr>
        <w:t xml:space="preserve">Process that Personal Data only in accordance with Annex 1 </w:t>
      </w:r>
      <w:r w:rsidRPr="004A2C92">
        <w:rPr>
          <w:rFonts w:ascii="Arial" w:hAnsi="Arial" w:cs="Arial"/>
          <w:i/>
          <w:sz w:val="24"/>
          <w:szCs w:val="24"/>
        </w:rPr>
        <w:t>(Processing Personal Data</w:t>
      </w:r>
      <w:r w:rsidRPr="004A2C92">
        <w:rPr>
          <w:rFonts w:ascii="Arial" w:hAnsi="Arial" w:cs="Arial"/>
          <w:sz w:val="24"/>
          <w:szCs w:val="24"/>
        </w:rPr>
        <w:t>), unless the Processor is required to do otherwise by Law. If it is so required the Processor shall promptly notify the Controller before Processing the Personal Data unless prohibited by Law;</w:t>
      </w:r>
    </w:p>
    <w:p w14:paraId="68AF506F"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7" w:name="3dy6vkm" w:colFirst="0" w:colLast="0"/>
      <w:bookmarkEnd w:id="47"/>
      <w:r w:rsidRPr="004A2C92">
        <w:rPr>
          <w:rFonts w:ascii="Arial" w:hAnsi="Arial" w:cs="Arial"/>
          <w:sz w:val="24"/>
          <w:szCs w:val="24"/>
        </w:rPr>
        <w:t>ensure that it has in place Protective Measures, including in the case of the Supplier the measures set out in Clause 14.3 of the Core Terms</w:t>
      </w:r>
      <w:r w:rsidRPr="004A2C92">
        <w:rPr>
          <w:rFonts w:ascii="Arial" w:hAnsi="Arial" w:cs="Arial"/>
          <w:i/>
          <w:sz w:val="24"/>
          <w:szCs w:val="24"/>
        </w:rPr>
        <w:t>,</w:t>
      </w:r>
      <w:r w:rsidRPr="004A2C92">
        <w:rPr>
          <w:rFonts w:ascii="Arial" w:hAnsi="Arial" w:cs="Arial"/>
          <w:sz w:val="24"/>
          <w:szCs w:val="24"/>
        </w:rPr>
        <w:t xml:space="preserve"> </w:t>
      </w:r>
      <w:r w:rsidRPr="004A2C92">
        <w:rPr>
          <w:rFonts w:ascii="Arial" w:eastAsia="Arial" w:hAnsi="Arial" w:cs="Arial"/>
          <w:sz w:val="24"/>
          <w:szCs w:val="24"/>
        </w:rPr>
        <w:t>which  the Controller may reasonably reject (but failure to reject shall not amount to approval by the Controller of the adequacy of the Protective Measures)</w:t>
      </w:r>
      <w:r w:rsidRPr="004A2C92">
        <w:rPr>
          <w:rFonts w:ascii="Arial" w:hAnsi="Arial" w:cs="Arial"/>
          <w:sz w:val="24"/>
          <w:szCs w:val="24"/>
        </w:rPr>
        <w:t xml:space="preserve"> having taken account of the:</w:t>
      </w:r>
    </w:p>
    <w:p w14:paraId="28AD9070"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A2C92">
        <w:rPr>
          <w:rFonts w:ascii="Arial" w:hAnsi="Arial" w:cs="Arial"/>
          <w:sz w:val="24"/>
          <w:szCs w:val="24"/>
        </w:rPr>
        <w:t>nature of the data to be protected;</w:t>
      </w:r>
      <w:bookmarkStart w:id="48" w:name="1t3h5sf" w:colFirst="0" w:colLast="0"/>
      <w:bookmarkEnd w:id="48"/>
    </w:p>
    <w:p w14:paraId="258AD18F"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A2C92">
        <w:rPr>
          <w:rFonts w:ascii="Arial" w:hAnsi="Arial" w:cs="Arial"/>
          <w:sz w:val="24"/>
          <w:szCs w:val="24"/>
        </w:rPr>
        <w:t>harm that might result from a Data Loss Event;</w:t>
      </w:r>
    </w:p>
    <w:p w14:paraId="59962F9E"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A2C92">
        <w:rPr>
          <w:rFonts w:ascii="Arial" w:hAnsi="Arial" w:cs="Arial"/>
          <w:sz w:val="24"/>
          <w:szCs w:val="24"/>
        </w:rPr>
        <w:t>state of technological development; and</w:t>
      </w:r>
    </w:p>
    <w:p w14:paraId="71ADA3FA"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A2C92">
        <w:rPr>
          <w:rFonts w:ascii="Arial" w:hAnsi="Arial" w:cs="Arial"/>
          <w:sz w:val="24"/>
          <w:szCs w:val="24"/>
        </w:rPr>
        <w:t xml:space="preserve">cost of implementing any measures; </w:t>
      </w:r>
    </w:p>
    <w:p w14:paraId="2D789705"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9" w:name="4d34og8" w:colFirst="0" w:colLast="0"/>
      <w:bookmarkEnd w:id="49"/>
      <w:r w:rsidRPr="004A2C92">
        <w:rPr>
          <w:rFonts w:ascii="Arial" w:hAnsi="Arial" w:cs="Arial"/>
          <w:sz w:val="24"/>
          <w:szCs w:val="24"/>
        </w:rPr>
        <w:t>ensure that :</w:t>
      </w:r>
    </w:p>
    <w:p w14:paraId="0646758F"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A2C92">
        <w:rPr>
          <w:rFonts w:ascii="Arial" w:hAnsi="Arial" w:cs="Arial"/>
          <w:sz w:val="24"/>
          <w:szCs w:val="24"/>
        </w:rPr>
        <w:lastRenderedPageBreak/>
        <w:t>the Processor Personnel do not Process Personal Data except in accordance with the Contract (and in particular Annex 1</w:t>
      </w:r>
      <w:r w:rsidRPr="004A2C92">
        <w:rPr>
          <w:rFonts w:ascii="Arial" w:hAnsi="Arial" w:cs="Arial"/>
          <w:i/>
          <w:sz w:val="24"/>
          <w:szCs w:val="24"/>
        </w:rPr>
        <w:t xml:space="preserve"> (Processing Personal Data</w:t>
      </w:r>
      <w:r w:rsidRPr="004A2C92">
        <w:rPr>
          <w:rFonts w:ascii="Arial" w:hAnsi="Arial" w:cs="Arial"/>
          <w:sz w:val="24"/>
          <w:szCs w:val="24"/>
        </w:rPr>
        <w:t>));</w:t>
      </w:r>
    </w:p>
    <w:p w14:paraId="5818A126"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A2C92">
        <w:rPr>
          <w:rFonts w:ascii="Arial" w:hAnsi="Arial" w:cs="Arial"/>
          <w:sz w:val="24"/>
          <w:szCs w:val="24"/>
        </w:rPr>
        <w:t>it takes all reasonable steps to ensure the reliability and integrity of any Processor Personnel who have access to the Personal Data and ensure that they:</w:t>
      </w:r>
    </w:p>
    <w:p w14:paraId="43EB2378" w14:textId="77777777" w:rsidR="00BF6AEE" w:rsidRPr="004A2C92"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are aware of and comply with the Processor’s duties under this Joint Schedule 11, Clauses 14 (</w:t>
      </w:r>
      <w:r w:rsidRPr="004A2C92">
        <w:rPr>
          <w:rFonts w:ascii="Arial" w:hAnsi="Arial" w:cs="Arial"/>
          <w:i/>
          <w:sz w:val="24"/>
          <w:szCs w:val="24"/>
        </w:rPr>
        <w:t>Data protection</w:t>
      </w:r>
      <w:r w:rsidRPr="004A2C92">
        <w:rPr>
          <w:rFonts w:ascii="Arial" w:hAnsi="Arial" w:cs="Arial"/>
          <w:sz w:val="24"/>
          <w:szCs w:val="24"/>
        </w:rPr>
        <w:t>), 15 (</w:t>
      </w:r>
      <w:r w:rsidRPr="004A2C92">
        <w:rPr>
          <w:rFonts w:ascii="Arial" w:hAnsi="Arial" w:cs="Arial"/>
          <w:i/>
          <w:sz w:val="24"/>
          <w:szCs w:val="24"/>
        </w:rPr>
        <w:t>What you must keep confidential</w:t>
      </w:r>
      <w:r w:rsidRPr="004A2C92">
        <w:rPr>
          <w:rFonts w:ascii="Arial" w:hAnsi="Arial" w:cs="Arial"/>
          <w:sz w:val="24"/>
          <w:szCs w:val="24"/>
        </w:rPr>
        <w:t>) and 16 (</w:t>
      </w:r>
      <w:r w:rsidRPr="004A2C92">
        <w:rPr>
          <w:rFonts w:ascii="Arial" w:hAnsi="Arial" w:cs="Arial"/>
          <w:i/>
          <w:sz w:val="24"/>
          <w:szCs w:val="24"/>
        </w:rPr>
        <w:t>When you can share information</w:t>
      </w:r>
      <w:r w:rsidRPr="004A2C92">
        <w:rPr>
          <w:rFonts w:ascii="Arial" w:hAnsi="Arial" w:cs="Arial"/>
          <w:sz w:val="24"/>
          <w:szCs w:val="24"/>
        </w:rPr>
        <w:t>);</w:t>
      </w:r>
    </w:p>
    <w:p w14:paraId="2EBC8551" w14:textId="77777777" w:rsidR="00BF6AEE" w:rsidRPr="004A2C92"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are subject to appropriate confidentiality undertakings with the Processor or any Sub-processor;</w:t>
      </w:r>
    </w:p>
    <w:p w14:paraId="11533C49" w14:textId="77777777" w:rsidR="00BF6AEE" w:rsidRPr="004A2C92"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413C776A" w14:textId="77777777" w:rsidR="00BF6AEE" w:rsidRPr="004A2C92"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have undergone adequate training in the use, care, protection and handling of Personal Data; </w:t>
      </w:r>
    </w:p>
    <w:p w14:paraId="47BDEE81"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0" w:name="2s8eyo1" w:colFirst="0" w:colLast="0"/>
      <w:bookmarkEnd w:id="50"/>
      <w:r w:rsidRPr="004A2C92">
        <w:rPr>
          <w:rFonts w:ascii="Arial" w:hAnsi="Arial" w:cs="Arial"/>
          <w:sz w:val="24"/>
          <w:szCs w:val="24"/>
        </w:rPr>
        <w:t>not transfer Personal Data outside of the EU unless the prior written consent of the Controller has been obtained and the following conditions are fulfilled:</w:t>
      </w:r>
    </w:p>
    <w:p w14:paraId="5C73B243"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1" w:name="17dp8vu" w:colFirst="0" w:colLast="0"/>
      <w:bookmarkEnd w:id="51"/>
      <w:r w:rsidRPr="004A2C92">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5D8AA7A7"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2" w:name="3rdcrjn" w:colFirst="0" w:colLast="0"/>
      <w:bookmarkEnd w:id="52"/>
      <w:r w:rsidRPr="004A2C92">
        <w:rPr>
          <w:rFonts w:ascii="Arial" w:hAnsi="Arial" w:cs="Arial"/>
          <w:sz w:val="24"/>
          <w:szCs w:val="24"/>
        </w:rPr>
        <w:t>the Data Subject has enforceable rights and effective legal remedies;</w:t>
      </w:r>
    </w:p>
    <w:p w14:paraId="2B4EA06A"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3" w:name="26in1rg" w:colFirst="0" w:colLast="0"/>
      <w:bookmarkEnd w:id="53"/>
      <w:r w:rsidRPr="004A2C92">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26CC7D2" w14:textId="77777777" w:rsidR="00BF6AEE" w:rsidRPr="004A2C92"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4" w:name="lnxbz9" w:colFirst="0" w:colLast="0"/>
      <w:bookmarkEnd w:id="54"/>
      <w:r w:rsidRPr="004A2C92">
        <w:rPr>
          <w:rFonts w:ascii="Arial" w:hAnsi="Arial" w:cs="Arial"/>
          <w:sz w:val="24"/>
          <w:szCs w:val="24"/>
        </w:rPr>
        <w:t>the Processor complies with any reasonable instructions notified to it in advance by the Controller with respect to the Processing of the Personal Data; and</w:t>
      </w:r>
    </w:p>
    <w:p w14:paraId="223A7771"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5" w:name="35nkun2" w:colFirst="0" w:colLast="0"/>
      <w:bookmarkEnd w:id="55"/>
      <w:proofErr w:type="gramStart"/>
      <w:r w:rsidRPr="004A2C92">
        <w:rPr>
          <w:rFonts w:ascii="Arial" w:hAnsi="Arial" w:cs="Arial"/>
          <w:sz w:val="24"/>
          <w:szCs w:val="24"/>
        </w:rPr>
        <w:t>at</w:t>
      </w:r>
      <w:proofErr w:type="gramEnd"/>
      <w:r w:rsidRPr="004A2C92">
        <w:rPr>
          <w:rFonts w:ascii="Arial" w:hAnsi="Arial" w:cs="Arial"/>
          <w:sz w:val="24"/>
          <w:szCs w:val="24"/>
        </w:rPr>
        <w:t xml:space="preserve"> the written direction of the Controller, delete or return Personal Data (and any copies of it) to the Controller on termination of the Contract unless the Processor is required by Law to retain the Personal Data.</w:t>
      </w:r>
    </w:p>
    <w:p w14:paraId="3804EDB7"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6" w:name="1ksv4uv" w:colFirst="0" w:colLast="0"/>
      <w:bookmarkEnd w:id="56"/>
      <w:r w:rsidRPr="004A2C92">
        <w:rPr>
          <w:rFonts w:ascii="Arial" w:hAnsi="Arial" w:cs="Arial"/>
          <w:sz w:val="24"/>
          <w:szCs w:val="24"/>
        </w:rPr>
        <w:t>Subject to paragraph 7 of this Joint Schedule 11, the Processor  shall notify the Controller immediately if in relation to it Processing Personal Data under or in connection with the Contract it:</w:t>
      </w:r>
    </w:p>
    <w:p w14:paraId="302050C9"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receives a Data Subject Access Request (or purported Data Subject Access Request);</w:t>
      </w:r>
    </w:p>
    <w:p w14:paraId="62C7F78C"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lastRenderedPageBreak/>
        <w:t xml:space="preserve">receives a request to rectify, block or erase any Personal Data; </w:t>
      </w:r>
    </w:p>
    <w:p w14:paraId="2C70AF78"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receives any other request, complaint or communication relating to either Party's obligations under the Data Protection Legislation; </w:t>
      </w:r>
    </w:p>
    <w:p w14:paraId="7A0860DD"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receives any communication from the Information Commissioner or any other regulatory authority in connection with Personal Data Processed under the Contract; </w:t>
      </w:r>
    </w:p>
    <w:p w14:paraId="2E78E90F"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receives a request from any third Party for disclosure of Personal Data where compliance with such request is required or purported to be required by Law; or</w:t>
      </w:r>
    </w:p>
    <w:p w14:paraId="6F91B824"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A2C92">
        <w:rPr>
          <w:rFonts w:ascii="Arial" w:hAnsi="Arial" w:cs="Arial"/>
          <w:sz w:val="24"/>
          <w:szCs w:val="24"/>
        </w:rPr>
        <w:t>becomes</w:t>
      </w:r>
      <w:proofErr w:type="gramEnd"/>
      <w:r w:rsidRPr="004A2C92">
        <w:rPr>
          <w:rFonts w:ascii="Arial" w:hAnsi="Arial" w:cs="Arial"/>
          <w:sz w:val="24"/>
          <w:szCs w:val="24"/>
        </w:rPr>
        <w:t xml:space="preserve"> aware of a Data Loss Event.</w:t>
      </w:r>
    </w:p>
    <w:p w14:paraId="44523929"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The Processor’s obligation to notify under paragraph 6 of this Joint Schedule 11 shall include the provision of further information to the Controller in phases, as details become available. </w:t>
      </w:r>
    </w:p>
    <w:p w14:paraId="2167ABF1"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Taking into account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14:paraId="213C126C"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the Controller with full details and copies of the complaint, communication or request;</w:t>
      </w:r>
    </w:p>
    <w:p w14:paraId="189B72DB"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such assistance as is reasonably requested by the Controller to enable it to comply with a Data Subject Request within the relevant timescales set out in the Data Protection Legislation; </w:t>
      </w:r>
    </w:p>
    <w:p w14:paraId="1E920930"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the Controller, at its request, with any Personal Data it holds in relation to a Data Subject; </w:t>
      </w:r>
    </w:p>
    <w:p w14:paraId="637730CE"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assistance as requested by the Controller following any Data Loss Event;  and/or</w:t>
      </w:r>
    </w:p>
    <w:p w14:paraId="6E983BC7"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A2C92">
        <w:rPr>
          <w:rFonts w:ascii="Arial" w:hAnsi="Arial" w:cs="Arial"/>
          <w:sz w:val="24"/>
          <w:szCs w:val="24"/>
        </w:rPr>
        <w:t>assistance</w:t>
      </w:r>
      <w:proofErr w:type="gramEnd"/>
      <w:r w:rsidRPr="004A2C92">
        <w:rPr>
          <w:rFonts w:ascii="Arial" w:hAnsi="Arial" w:cs="Arial"/>
          <w:sz w:val="24"/>
          <w:szCs w:val="24"/>
        </w:rPr>
        <w:t xml:space="preserve"> as requested by the Controller with respect to any request from the Information Commissioner’s Office, or any consultation by the Controller with the Information Commissioner's Office.</w:t>
      </w:r>
    </w:p>
    <w:p w14:paraId="613A458A"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38AAFE7"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the Controller determines that the Processing is not occasional;</w:t>
      </w:r>
    </w:p>
    <w:p w14:paraId="4A8AF28E"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4F880FEC"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A2C92">
        <w:rPr>
          <w:rFonts w:ascii="Arial" w:hAnsi="Arial" w:cs="Arial"/>
          <w:sz w:val="24"/>
          <w:szCs w:val="24"/>
        </w:rPr>
        <w:t>the</w:t>
      </w:r>
      <w:proofErr w:type="gramEnd"/>
      <w:r w:rsidRPr="004A2C92">
        <w:rPr>
          <w:rFonts w:ascii="Arial" w:hAnsi="Arial" w:cs="Arial"/>
          <w:sz w:val="24"/>
          <w:szCs w:val="24"/>
        </w:rPr>
        <w:t xml:space="preserve"> Controller determines that the Processing is likely to result in a risk to the rights and freedoms of Data Subjects.</w:t>
      </w:r>
    </w:p>
    <w:p w14:paraId="31D79E83"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7" w:name="44sinio" w:colFirst="0" w:colLast="0"/>
      <w:bookmarkEnd w:id="57"/>
      <w:r w:rsidRPr="004A2C92">
        <w:rPr>
          <w:rFonts w:ascii="Arial" w:hAnsi="Arial" w:cs="Arial"/>
          <w:sz w:val="24"/>
          <w:szCs w:val="24"/>
        </w:rPr>
        <w:lastRenderedPageBreak/>
        <w:t>The Processor shall allow for audits of its Data Processing activity by the Controller or the Controller’s designated auditor.</w:t>
      </w:r>
    </w:p>
    <w:p w14:paraId="37E8CFE5"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The Parties shall designate a Data Protection Officer if required by the Data Protection Legislation. </w:t>
      </w:r>
    </w:p>
    <w:p w14:paraId="797C68E4"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Before allowing any </w:t>
      </w:r>
      <w:proofErr w:type="spellStart"/>
      <w:r w:rsidRPr="004A2C92">
        <w:rPr>
          <w:rFonts w:ascii="Arial" w:hAnsi="Arial" w:cs="Arial"/>
          <w:sz w:val="24"/>
          <w:szCs w:val="24"/>
        </w:rPr>
        <w:t>Subprocessor</w:t>
      </w:r>
      <w:proofErr w:type="spellEnd"/>
      <w:r w:rsidRPr="004A2C92">
        <w:rPr>
          <w:rFonts w:ascii="Arial" w:hAnsi="Arial" w:cs="Arial"/>
          <w:sz w:val="24"/>
          <w:szCs w:val="24"/>
        </w:rPr>
        <w:t xml:space="preserve"> to Process any Personal Data related to the Contract, the Processor must:</w:t>
      </w:r>
    </w:p>
    <w:p w14:paraId="34D0F7D4"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notify the Controller in writing of the intended </w:t>
      </w:r>
      <w:proofErr w:type="spellStart"/>
      <w:r w:rsidRPr="004A2C92">
        <w:rPr>
          <w:rFonts w:ascii="Arial" w:hAnsi="Arial" w:cs="Arial"/>
          <w:sz w:val="24"/>
          <w:szCs w:val="24"/>
        </w:rPr>
        <w:t>Subprocessor</w:t>
      </w:r>
      <w:proofErr w:type="spellEnd"/>
      <w:r w:rsidRPr="004A2C92">
        <w:rPr>
          <w:rFonts w:ascii="Arial" w:hAnsi="Arial" w:cs="Arial"/>
          <w:sz w:val="24"/>
          <w:szCs w:val="24"/>
        </w:rPr>
        <w:t xml:space="preserve"> and Processing;</w:t>
      </w:r>
    </w:p>
    <w:p w14:paraId="4FC04360"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obtain the written consent of the Controller; </w:t>
      </w:r>
    </w:p>
    <w:p w14:paraId="1DE59F08"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A2C92">
        <w:rPr>
          <w:rFonts w:ascii="Arial" w:hAnsi="Arial" w:cs="Arial"/>
          <w:sz w:val="24"/>
          <w:szCs w:val="24"/>
        </w:rPr>
        <w:t xml:space="preserve">enter into a written agreement with the </w:t>
      </w:r>
      <w:proofErr w:type="spellStart"/>
      <w:r w:rsidRPr="004A2C92">
        <w:rPr>
          <w:rFonts w:ascii="Arial" w:hAnsi="Arial" w:cs="Arial"/>
          <w:sz w:val="24"/>
          <w:szCs w:val="24"/>
        </w:rPr>
        <w:t>Subprocessor</w:t>
      </w:r>
      <w:proofErr w:type="spellEnd"/>
      <w:r w:rsidRPr="004A2C92">
        <w:rPr>
          <w:rFonts w:ascii="Arial" w:hAnsi="Arial" w:cs="Arial"/>
          <w:sz w:val="24"/>
          <w:szCs w:val="24"/>
        </w:rPr>
        <w:t xml:space="preserve"> which gives effect to the terms set out in this Joint Schedule 11 such that they apply to the </w:t>
      </w:r>
      <w:proofErr w:type="spellStart"/>
      <w:r w:rsidRPr="004A2C92">
        <w:rPr>
          <w:rFonts w:ascii="Arial" w:hAnsi="Arial" w:cs="Arial"/>
          <w:sz w:val="24"/>
          <w:szCs w:val="24"/>
        </w:rPr>
        <w:t>Subprocessor</w:t>
      </w:r>
      <w:proofErr w:type="spellEnd"/>
      <w:r w:rsidRPr="004A2C92">
        <w:rPr>
          <w:rFonts w:ascii="Arial" w:hAnsi="Arial" w:cs="Arial"/>
          <w:sz w:val="24"/>
          <w:szCs w:val="24"/>
        </w:rPr>
        <w:t>; and</w:t>
      </w:r>
    </w:p>
    <w:p w14:paraId="0D12B1A1" w14:textId="77777777" w:rsidR="00BF6AEE" w:rsidRPr="004A2C92"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A2C92">
        <w:rPr>
          <w:rFonts w:ascii="Arial" w:hAnsi="Arial" w:cs="Arial"/>
          <w:sz w:val="24"/>
          <w:szCs w:val="24"/>
        </w:rPr>
        <w:t>provide</w:t>
      </w:r>
      <w:proofErr w:type="gramEnd"/>
      <w:r w:rsidRPr="004A2C92">
        <w:rPr>
          <w:rFonts w:ascii="Arial" w:hAnsi="Arial" w:cs="Arial"/>
          <w:sz w:val="24"/>
          <w:szCs w:val="24"/>
        </w:rPr>
        <w:t xml:space="preserve"> the Controller with such information regarding the </w:t>
      </w:r>
      <w:proofErr w:type="spellStart"/>
      <w:r w:rsidRPr="004A2C92">
        <w:rPr>
          <w:rFonts w:ascii="Arial" w:hAnsi="Arial" w:cs="Arial"/>
          <w:sz w:val="24"/>
          <w:szCs w:val="24"/>
        </w:rPr>
        <w:t>Subprocessor</w:t>
      </w:r>
      <w:proofErr w:type="spellEnd"/>
      <w:r w:rsidRPr="004A2C92">
        <w:rPr>
          <w:rFonts w:ascii="Arial" w:hAnsi="Arial" w:cs="Arial"/>
          <w:sz w:val="24"/>
          <w:szCs w:val="24"/>
        </w:rPr>
        <w:t xml:space="preserve"> as the Controller may reasonably require.</w:t>
      </w:r>
    </w:p>
    <w:p w14:paraId="2135180D"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The Processor shall remain fully liable for all acts or omissions of any of its </w:t>
      </w:r>
      <w:proofErr w:type="spellStart"/>
      <w:r w:rsidRPr="004A2C92">
        <w:rPr>
          <w:rFonts w:ascii="Arial" w:hAnsi="Arial" w:cs="Arial"/>
          <w:sz w:val="24"/>
          <w:szCs w:val="24"/>
        </w:rPr>
        <w:t>Subprocessors</w:t>
      </w:r>
      <w:proofErr w:type="spellEnd"/>
      <w:r w:rsidRPr="004A2C92">
        <w:rPr>
          <w:rFonts w:ascii="Arial" w:hAnsi="Arial" w:cs="Arial"/>
          <w:sz w:val="24"/>
          <w:szCs w:val="24"/>
        </w:rPr>
        <w:t>.</w:t>
      </w:r>
    </w:p>
    <w:p w14:paraId="0CE864CC"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8" w:name="2jxsxqh" w:colFirst="0" w:colLast="0"/>
      <w:bookmarkEnd w:id="58"/>
      <w:r w:rsidRPr="004A2C92">
        <w:rPr>
          <w:rFonts w:ascii="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A6F90D1"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3513904C" w14:textId="77777777" w:rsidR="00BF6AEE" w:rsidRPr="004A2C92" w:rsidRDefault="00BF6AEE" w:rsidP="00BF6AEE">
      <w:pPr>
        <w:pStyle w:val="BodyText"/>
        <w:keepNext/>
        <w:rPr>
          <w:rFonts w:ascii="Arial" w:hAnsi="Arial" w:cs="Arial"/>
          <w:b/>
          <w:spacing w:val="-3"/>
          <w:sz w:val="24"/>
          <w:szCs w:val="24"/>
          <w:lang w:val="en-US"/>
        </w:rPr>
      </w:pPr>
      <w:r w:rsidRPr="004A2C92">
        <w:rPr>
          <w:rFonts w:ascii="Arial" w:hAnsi="Arial" w:cs="Arial"/>
          <w:b/>
          <w:spacing w:val="-3"/>
          <w:sz w:val="24"/>
          <w:szCs w:val="24"/>
          <w:lang w:val="en-US"/>
        </w:rPr>
        <w:t xml:space="preserve">Where the Parties are Joint Controllers of Personal Data </w:t>
      </w:r>
    </w:p>
    <w:p w14:paraId="4A937C70"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sidRPr="004A2C92">
        <w:rPr>
          <w:rFonts w:ascii="Arial" w:hAnsi="Arial" w:cs="Arial"/>
          <w:i/>
          <w:sz w:val="24"/>
          <w:szCs w:val="24"/>
        </w:rPr>
        <w:t>Processing Data</w:t>
      </w:r>
      <w:r w:rsidRPr="004A2C92">
        <w:rPr>
          <w:rFonts w:ascii="Arial" w:hAnsi="Arial" w:cs="Arial"/>
          <w:sz w:val="24"/>
          <w:szCs w:val="24"/>
        </w:rPr>
        <w:t xml:space="preserve">). </w:t>
      </w:r>
    </w:p>
    <w:p w14:paraId="1719C3CF" w14:textId="77777777" w:rsidR="00BF6AEE" w:rsidRPr="004A2C92" w:rsidRDefault="00BF6AEE" w:rsidP="00BF6AEE">
      <w:pPr>
        <w:pStyle w:val="BodyText"/>
        <w:keepNext/>
        <w:rPr>
          <w:rFonts w:ascii="Arial" w:hAnsi="Arial" w:cs="Arial"/>
          <w:b/>
          <w:spacing w:val="-3"/>
          <w:sz w:val="24"/>
          <w:szCs w:val="24"/>
          <w:lang w:val="en-US"/>
        </w:rPr>
      </w:pPr>
      <w:r w:rsidRPr="004A2C92">
        <w:rPr>
          <w:rFonts w:ascii="Arial" w:hAnsi="Arial" w:cs="Arial"/>
          <w:b/>
          <w:spacing w:val="-3"/>
          <w:sz w:val="24"/>
          <w:szCs w:val="24"/>
          <w:lang w:val="en-US"/>
        </w:rPr>
        <w:t xml:space="preserve">Independent Controllers of Personal Data </w:t>
      </w:r>
    </w:p>
    <w:p w14:paraId="52799DFC"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EAEB8D2"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FF515D3"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lastRenderedPageBreak/>
        <w:t>Where a Party has provided Personal Data to the other Party in accordance with paragraph 17 of this Joint Schedule 11, the recipient of the Personal Data will provide all such relevant documents and information relating to its data protection policies and procedures as the other Party may reasonably require.</w:t>
      </w:r>
    </w:p>
    <w:p w14:paraId="685308B5"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The Parties shall be responsible for their own compliance with Articles 13 and 14 GDPR in respect of the Processing of Personal Data for the purposes of the Contract. </w:t>
      </w:r>
    </w:p>
    <w:p w14:paraId="5481E56A"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The Parties shall only provide Personal Data to each other:</w:t>
      </w:r>
    </w:p>
    <w:p w14:paraId="164AEF4C"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to the extent necessary to perform their respective obligations under the Contract;</w:t>
      </w:r>
    </w:p>
    <w:p w14:paraId="53CAFDA4"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2D715DE9"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A2C92">
        <w:rPr>
          <w:rFonts w:ascii="Arial" w:hAnsi="Arial" w:cs="Arial"/>
          <w:sz w:val="24"/>
          <w:szCs w:val="24"/>
        </w:rPr>
        <w:t>where</w:t>
      </w:r>
      <w:proofErr w:type="gramEnd"/>
      <w:r w:rsidRPr="004A2C92">
        <w:rPr>
          <w:rFonts w:ascii="Arial" w:hAnsi="Arial" w:cs="Arial"/>
          <w:sz w:val="24"/>
          <w:szCs w:val="24"/>
        </w:rPr>
        <w:t xml:space="preserve"> it has recorded it in Annex 1 </w:t>
      </w:r>
      <w:r w:rsidRPr="004A2C92">
        <w:rPr>
          <w:rFonts w:ascii="Arial" w:hAnsi="Arial" w:cs="Arial"/>
          <w:i/>
          <w:sz w:val="24"/>
          <w:szCs w:val="24"/>
        </w:rPr>
        <w:t>(Processing Personal Data).</w:t>
      </w:r>
    </w:p>
    <w:p w14:paraId="712C8B9C"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4F4C2F3"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4CE7D80B"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4A2C92">
        <w:rPr>
          <w:rFonts w:ascii="Arial" w:hAnsi="Arial" w:cs="Arial"/>
          <w:b/>
          <w:sz w:val="24"/>
          <w:szCs w:val="24"/>
        </w:rPr>
        <w:t>(“Request Recipient”)</w:t>
      </w:r>
      <w:r w:rsidRPr="004A2C92">
        <w:rPr>
          <w:rFonts w:ascii="Arial" w:hAnsi="Arial" w:cs="Arial"/>
          <w:sz w:val="24"/>
          <w:szCs w:val="24"/>
        </w:rPr>
        <w:t>:</w:t>
      </w:r>
    </w:p>
    <w:p w14:paraId="7557E9D2"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8B21699"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where the request or correspondence is directed to the other Party and/or relates to that other Party's Processing of the Personal Data, the Request Recipient  will:</w:t>
      </w:r>
    </w:p>
    <w:p w14:paraId="7319C86A" w14:textId="77777777" w:rsidR="00BF6AEE" w:rsidRPr="004A2C92"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promptly, and in any event within five (5) Working Days of receipt of the request or correspondence, inform the other Party that it </w:t>
      </w:r>
      <w:r w:rsidRPr="004A2C92">
        <w:rPr>
          <w:rFonts w:ascii="Arial" w:hAnsi="Arial" w:cs="Arial"/>
          <w:sz w:val="24"/>
          <w:szCs w:val="24"/>
        </w:rPr>
        <w:lastRenderedPageBreak/>
        <w:t>has received the same and shall forward such request or correspondence to the other Party; and</w:t>
      </w:r>
    </w:p>
    <w:p w14:paraId="3F2A8CBC" w14:textId="77777777" w:rsidR="00BF6AEE" w:rsidRPr="004A2C92"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A2C92">
        <w:rPr>
          <w:rFonts w:ascii="Arial" w:hAnsi="Arial" w:cs="Arial"/>
          <w:sz w:val="24"/>
          <w:szCs w:val="24"/>
        </w:rPr>
        <w:t>provide</w:t>
      </w:r>
      <w:proofErr w:type="gramEnd"/>
      <w:r w:rsidRPr="004A2C92">
        <w:rPr>
          <w:rFonts w:ascii="Arial" w:hAnsi="Arial" w:cs="Arial"/>
          <w:sz w:val="24"/>
          <w:szCs w:val="24"/>
        </w:rPr>
        <w:t xml:space="preserve"> any information and/or assistance as reasonably requested by the other Party to help it respond to the request or correspondence in the timeframes specified by Data Protection Legislation.</w:t>
      </w:r>
    </w:p>
    <w:p w14:paraId="5E65D672"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3E0BE91"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do all such things as reasonably necessary to assist the other Party in mitigating the effects of the Personal Data Breach; </w:t>
      </w:r>
    </w:p>
    <w:p w14:paraId="5FFB6A69"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implement any measures necessary to restore the security of any compromised Personal Data; </w:t>
      </w:r>
    </w:p>
    <w:p w14:paraId="4B2E1EA7"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35AC4B5" w14:textId="77777777" w:rsidR="00BF6AEE" w:rsidRPr="004A2C92"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A2C92">
        <w:rPr>
          <w:rFonts w:ascii="Arial" w:hAnsi="Arial" w:cs="Arial"/>
          <w:sz w:val="24"/>
          <w:szCs w:val="24"/>
        </w:rPr>
        <w:t>not</w:t>
      </w:r>
      <w:proofErr w:type="gramEnd"/>
      <w:r w:rsidRPr="004A2C92">
        <w:rPr>
          <w:rFonts w:ascii="Arial" w:hAnsi="Arial" w:cs="Arial"/>
          <w:sz w:val="24"/>
          <w:szCs w:val="24"/>
        </w:rPr>
        <w:t xml:space="preserve"> do anything which may damage the reputation of the other Party or that Party's relationship with the relevant Data Subjects, save as required by Law. </w:t>
      </w:r>
    </w:p>
    <w:p w14:paraId="0C393E01"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 xml:space="preserve">Personal Data provided by one Party to the other Party may be used exclusively to exercise rights and obligations under the Contract as specified in Annex 1 </w:t>
      </w:r>
      <w:r w:rsidRPr="004A2C92">
        <w:rPr>
          <w:rFonts w:ascii="Arial" w:hAnsi="Arial" w:cs="Arial"/>
          <w:i/>
          <w:sz w:val="24"/>
          <w:szCs w:val="24"/>
        </w:rPr>
        <w:t>(Processing Personal Data).</w:t>
      </w:r>
      <w:r w:rsidRPr="004A2C92">
        <w:rPr>
          <w:rFonts w:ascii="Arial" w:hAnsi="Arial" w:cs="Arial"/>
          <w:sz w:val="24"/>
          <w:szCs w:val="24"/>
        </w:rPr>
        <w:t xml:space="preserve"> </w:t>
      </w:r>
    </w:p>
    <w:p w14:paraId="0B0C7592"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ab/>
        <w:t xml:space="preserve">Personal Data shall not be retained or processed for longer than is necessary to perform each Party’s respective obligations under the Contract which is specified in Annex 1 </w:t>
      </w:r>
      <w:r w:rsidRPr="004A2C92">
        <w:rPr>
          <w:rFonts w:ascii="Arial" w:hAnsi="Arial" w:cs="Arial"/>
          <w:i/>
          <w:sz w:val="24"/>
          <w:szCs w:val="24"/>
        </w:rPr>
        <w:t>(Processing Personal Data)</w:t>
      </w:r>
      <w:r w:rsidRPr="004A2C92">
        <w:rPr>
          <w:rFonts w:ascii="Arial" w:hAnsi="Arial" w:cs="Arial"/>
          <w:sz w:val="24"/>
          <w:szCs w:val="24"/>
        </w:rPr>
        <w:t xml:space="preserve">. </w:t>
      </w:r>
    </w:p>
    <w:p w14:paraId="78072745" w14:textId="77777777" w:rsidR="00BF6AEE" w:rsidRPr="004A2C92"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A2C92">
        <w:rPr>
          <w:rFonts w:ascii="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06F2EDAE" w14:textId="61803511" w:rsidR="00BF6AEE" w:rsidRPr="004A2C92" w:rsidRDefault="00BF6AEE" w:rsidP="00BF6AEE">
      <w:pPr>
        <w:pStyle w:val="Heading2"/>
        <w:numPr>
          <w:ilvl w:val="1"/>
          <w:numId w:val="0"/>
        </w:numPr>
        <w:tabs>
          <w:tab w:val="num" w:pos="709"/>
        </w:tabs>
        <w:ind w:left="709" w:hanging="709"/>
        <w:rPr>
          <w:rFonts w:cs="Arial"/>
          <w:b/>
          <w:sz w:val="24"/>
        </w:rPr>
      </w:pPr>
      <w:r w:rsidRPr="004A2C92">
        <w:rPr>
          <w:rFonts w:cs="Arial"/>
          <w:sz w:val="24"/>
        </w:rPr>
        <w:t>Annex 1 - Processing Personal Data</w:t>
      </w:r>
    </w:p>
    <w:p w14:paraId="3094E71B" w14:textId="77777777" w:rsidR="00BF6AEE" w:rsidRPr="004A2C92" w:rsidRDefault="00BF6AEE" w:rsidP="00987FF7">
      <w:pPr>
        <w:keepNext/>
        <w:numPr>
          <w:ilvl w:val="3"/>
          <w:numId w:val="14"/>
        </w:numPr>
        <w:spacing w:after="0" w:line="240" w:lineRule="auto"/>
        <w:jc w:val="both"/>
        <w:rPr>
          <w:rFonts w:ascii="Arial" w:eastAsia="Arial" w:hAnsi="Arial" w:cs="Arial"/>
          <w:sz w:val="24"/>
          <w:szCs w:val="24"/>
        </w:rPr>
      </w:pPr>
      <w:r w:rsidRPr="004A2C92">
        <w:rPr>
          <w:rFonts w:ascii="Arial" w:eastAsia="Arial" w:hAnsi="Arial" w:cs="Arial"/>
          <w:sz w:val="24"/>
          <w:szCs w:val="24"/>
        </w:rPr>
        <w:lastRenderedPageBreak/>
        <w:t xml:space="preserve">This Annex shall be completed by the Controller, who may take account of the view of the Processors, however the final decision as to the content of this Annex shall be with the Relevant Authority at its absolute discretion.  </w:t>
      </w:r>
    </w:p>
    <w:p w14:paraId="52DD9C39" w14:textId="77777777" w:rsidR="00987FF7" w:rsidRDefault="00BF6AEE" w:rsidP="00987FF7">
      <w:pPr>
        <w:keepNext/>
        <w:numPr>
          <w:ilvl w:val="3"/>
          <w:numId w:val="14"/>
        </w:numPr>
        <w:spacing w:after="0" w:line="240" w:lineRule="auto"/>
        <w:jc w:val="both"/>
        <w:rPr>
          <w:rFonts w:ascii="Arial" w:eastAsia="Times New Roman" w:hAnsi="Arial" w:cs="Arial"/>
          <w:sz w:val="24"/>
          <w:szCs w:val="24"/>
          <w:lang w:eastAsia="en-GB"/>
        </w:rPr>
      </w:pPr>
      <w:r w:rsidRPr="00987FF7">
        <w:rPr>
          <w:rFonts w:ascii="Arial" w:eastAsia="Arial" w:hAnsi="Arial" w:cs="Arial"/>
          <w:sz w:val="24"/>
          <w:szCs w:val="24"/>
        </w:rPr>
        <w:t xml:space="preserve">The contact details of the Relevant Authority’s Data Protection Officer are: </w:t>
      </w:r>
      <w:r w:rsidR="00987FF7">
        <w:rPr>
          <w:rFonts w:ascii="Arial" w:eastAsia="Times New Roman" w:hAnsi="Arial" w:cs="Arial"/>
          <w:sz w:val="24"/>
          <w:szCs w:val="24"/>
          <w:lang w:eastAsia="en-GB"/>
        </w:rPr>
        <w:t>REDACTED TEXT</w:t>
      </w:r>
    </w:p>
    <w:p w14:paraId="60A62AC3" w14:textId="5C7A1752" w:rsidR="005E7DA1" w:rsidRPr="00987FF7" w:rsidRDefault="00BF6AEE" w:rsidP="00EB3DBD">
      <w:pPr>
        <w:keepNext/>
        <w:numPr>
          <w:ilvl w:val="3"/>
          <w:numId w:val="14"/>
        </w:numPr>
        <w:spacing w:after="0" w:line="240" w:lineRule="auto"/>
        <w:jc w:val="both"/>
        <w:rPr>
          <w:rFonts w:ascii="Arial" w:eastAsia="Arial" w:hAnsi="Arial" w:cs="Arial"/>
          <w:sz w:val="24"/>
          <w:szCs w:val="24"/>
        </w:rPr>
      </w:pPr>
      <w:r w:rsidRPr="00987FF7">
        <w:rPr>
          <w:rFonts w:ascii="Arial" w:eastAsia="Arial" w:hAnsi="Arial" w:cs="Arial"/>
          <w:sz w:val="24"/>
          <w:szCs w:val="24"/>
        </w:rPr>
        <w:t xml:space="preserve">The contact details of the Supplier’s Data Protection Officer are: </w:t>
      </w:r>
      <w:r w:rsidR="005E7DA1" w:rsidRPr="00987FF7">
        <w:rPr>
          <w:rFonts w:ascii="Arial" w:eastAsia="Arial" w:hAnsi="Arial" w:cs="Arial"/>
          <w:b/>
          <w:sz w:val="24"/>
          <w:szCs w:val="24"/>
        </w:rPr>
        <w:t>To be confirmed</w:t>
      </w:r>
    </w:p>
    <w:p w14:paraId="7C6A1E1C" w14:textId="77777777" w:rsidR="00BF6AEE" w:rsidRPr="004A2C92" w:rsidRDefault="00BF6AEE" w:rsidP="00A74A59">
      <w:pPr>
        <w:keepNext/>
        <w:numPr>
          <w:ilvl w:val="3"/>
          <w:numId w:val="14"/>
        </w:numPr>
        <w:spacing w:after="0" w:line="240" w:lineRule="auto"/>
        <w:jc w:val="both"/>
        <w:rPr>
          <w:rFonts w:ascii="Arial" w:eastAsia="Arial" w:hAnsi="Arial" w:cs="Arial"/>
          <w:sz w:val="24"/>
          <w:szCs w:val="24"/>
        </w:rPr>
      </w:pPr>
      <w:r w:rsidRPr="004A2C92">
        <w:rPr>
          <w:rFonts w:ascii="Arial" w:eastAsia="Arial" w:hAnsi="Arial" w:cs="Arial"/>
          <w:sz w:val="24"/>
          <w:szCs w:val="24"/>
        </w:rPr>
        <w:t>The Processor shall comply with any further written instructions with respect to Processing by the Controller.</w:t>
      </w:r>
    </w:p>
    <w:p w14:paraId="0E1206EB" w14:textId="77777777" w:rsidR="00BF6AEE" w:rsidRPr="004A2C92" w:rsidRDefault="00BF6AEE" w:rsidP="00A74A59">
      <w:pPr>
        <w:keepNext/>
        <w:numPr>
          <w:ilvl w:val="3"/>
          <w:numId w:val="14"/>
        </w:numPr>
        <w:spacing w:after="0" w:line="240" w:lineRule="auto"/>
        <w:jc w:val="both"/>
        <w:rPr>
          <w:rFonts w:ascii="Arial" w:eastAsia="Arial" w:hAnsi="Arial" w:cs="Arial"/>
          <w:sz w:val="24"/>
          <w:szCs w:val="24"/>
        </w:rPr>
      </w:pPr>
      <w:r w:rsidRPr="004A2C92">
        <w:rPr>
          <w:rFonts w:ascii="Arial" w:eastAsia="Arial" w:hAnsi="Arial" w:cs="Arial"/>
          <w:sz w:val="24"/>
          <w:szCs w:val="24"/>
        </w:rPr>
        <w:t>Any such further instructions shall be incorporated into this Annex.</w:t>
      </w:r>
    </w:p>
    <w:p w14:paraId="64A02AD4" w14:textId="77777777" w:rsidR="00BF6AEE" w:rsidRPr="004A2C92" w:rsidRDefault="00BF6AEE" w:rsidP="00BF6AEE">
      <w:pPr>
        <w:keepNext/>
        <w:ind w:left="720"/>
        <w:rPr>
          <w:rFonts w:ascii="Arial" w:eastAsia="Arial" w:hAnsi="Arial" w:cs="Arial"/>
          <w:sz w:val="24"/>
          <w:szCs w:val="24"/>
        </w:rPr>
      </w:pPr>
    </w:p>
    <w:p w14:paraId="6F97EF77" w14:textId="77777777" w:rsidR="00BF6AEE" w:rsidRPr="004A2C92" w:rsidRDefault="00BF6AEE" w:rsidP="00A74A59">
      <w:pPr>
        <w:pStyle w:val="ListParagraph"/>
        <w:keepNext/>
        <w:numPr>
          <w:ilvl w:val="8"/>
          <w:numId w:val="13"/>
        </w:numPr>
        <w:suppressAutoHyphens/>
        <w:autoSpaceDN w:val="0"/>
        <w:contextualSpacing w:val="0"/>
        <w:textAlignment w:val="baseline"/>
        <w:rPr>
          <w:rFonts w:ascii="Arial" w:eastAsia="Arial" w:hAnsi="Arial" w:cs="Arial"/>
          <w:b/>
          <w:sz w:val="24"/>
          <w:szCs w:val="24"/>
        </w:rPr>
      </w:pPr>
      <w:r w:rsidRPr="004A2C92">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A2C92" w14:paraId="4774AF4A" w14:textId="77777777" w:rsidTr="00BF6AEE">
        <w:trPr>
          <w:trHeight w:val="700"/>
        </w:trPr>
        <w:tc>
          <w:tcPr>
            <w:tcW w:w="2263" w:type="dxa"/>
            <w:shd w:val="clear" w:color="auto" w:fill="BFBFBF"/>
            <w:vAlign w:val="center"/>
          </w:tcPr>
          <w:p w14:paraId="32CA8A03" w14:textId="77777777" w:rsidR="00BF6AEE" w:rsidRPr="004A2C92" w:rsidRDefault="00BF6AEE" w:rsidP="00BF6AEE">
            <w:pPr>
              <w:rPr>
                <w:rFonts w:ascii="Arial" w:hAnsi="Arial" w:cs="Arial"/>
                <w:b/>
                <w:sz w:val="24"/>
                <w:szCs w:val="24"/>
              </w:rPr>
            </w:pPr>
            <w:r w:rsidRPr="004A2C92">
              <w:rPr>
                <w:rFonts w:ascii="Arial" w:hAnsi="Arial" w:cs="Arial"/>
                <w:b/>
                <w:sz w:val="24"/>
                <w:szCs w:val="24"/>
              </w:rPr>
              <w:t>Description</w:t>
            </w:r>
          </w:p>
        </w:tc>
        <w:tc>
          <w:tcPr>
            <w:tcW w:w="7423" w:type="dxa"/>
            <w:shd w:val="clear" w:color="auto" w:fill="BFBFBF"/>
            <w:vAlign w:val="center"/>
          </w:tcPr>
          <w:p w14:paraId="1F1D7094" w14:textId="77777777" w:rsidR="00BF6AEE" w:rsidRPr="004A2C92" w:rsidRDefault="00BF6AEE" w:rsidP="00BF6AEE">
            <w:pPr>
              <w:jc w:val="center"/>
              <w:rPr>
                <w:rFonts w:ascii="Arial" w:hAnsi="Arial" w:cs="Arial"/>
                <w:b/>
                <w:sz w:val="24"/>
                <w:szCs w:val="24"/>
              </w:rPr>
            </w:pPr>
            <w:r w:rsidRPr="004A2C92">
              <w:rPr>
                <w:rFonts w:ascii="Arial" w:hAnsi="Arial" w:cs="Arial"/>
                <w:b/>
                <w:sz w:val="24"/>
                <w:szCs w:val="24"/>
              </w:rPr>
              <w:t>Details</w:t>
            </w:r>
          </w:p>
        </w:tc>
      </w:tr>
      <w:tr w:rsidR="00BF6AEE" w:rsidRPr="004A2C92" w14:paraId="08BD8160" w14:textId="77777777" w:rsidTr="00BF6AEE">
        <w:trPr>
          <w:trHeight w:val="1620"/>
        </w:trPr>
        <w:tc>
          <w:tcPr>
            <w:tcW w:w="2263" w:type="dxa"/>
            <w:shd w:val="clear" w:color="auto" w:fill="auto"/>
          </w:tcPr>
          <w:p w14:paraId="62757555" w14:textId="77777777" w:rsidR="00BF6AEE" w:rsidRPr="004A2C92" w:rsidRDefault="00BF6AEE" w:rsidP="00BF6AEE">
            <w:pPr>
              <w:rPr>
                <w:rFonts w:ascii="Arial" w:hAnsi="Arial" w:cs="Arial"/>
                <w:sz w:val="24"/>
                <w:szCs w:val="24"/>
              </w:rPr>
            </w:pPr>
            <w:r w:rsidRPr="004A2C92">
              <w:rPr>
                <w:rFonts w:ascii="Arial" w:hAnsi="Arial" w:cs="Arial"/>
                <w:sz w:val="24"/>
                <w:szCs w:val="24"/>
              </w:rPr>
              <w:t>Identity of Controller for each Category of Personal Data</w:t>
            </w:r>
          </w:p>
        </w:tc>
        <w:tc>
          <w:tcPr>
            <w:tcW w:w="7423" w:type="dxa"/>
            <w:shd w:val="clear" w:color="auto" w:fill="auto"/>
          </w:tcPr>
          <w:p w14:paraId="4F233AB5" w14:textId="77777777" w:rsidR="00BF6AEE" w:rsidRPr="004A2C92" w:rsidRDefault="00BF6AEE" w:rsidP="00BF6AEE">
            <w:pPr>
              <w:rPr>
                <w:rFonts w:ascii="Arial" w:eastAsia="Arial" w:hAnsi="Arial" w:cs="Arial"/>
                <w:b/>
                <w:sz w:val="24"/>
                <w:szCs w:val="24"/>
              </w:rPr>
            </w:pPr>
            <w:r w:rsidRPr="004A2C92">
              <w:rPr>
                <w:rFonts w:ascii="Arial" w:eastAsia="Arial" w:hAnsi="Arial" w:cs="Arial"/>
                <w:b/>
                <w:sz w:val="24"/>
                <w:szCs w:val="24"/>
              </w:rPr>
              <w:t>The Relevant Authority is Controller and the Supplier is Processor</w:t>
            </w:r>
          </w:p>
          <w:p w14:paraId="15902320" w14:textId="77777777" w:rsidR="00BF6AEE" w:rsidRPr="004A2C92" w:rsidRDefault="00BF6AEE" w:rsidP="00BF6AEE">
            <w:pPr>
              <w:rPr>
                <w:rFonts w:ascii="Arial" w:eastAsia="Arial" w:hAnsi="Arial" w:cs="Arial"/>
                <w:sz w:val="24"/>
                <w:szCs w:val="24"/>
              </w:rPr>
            </w:pPr>
            <w:r w:rsidRPr="004A2C92">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55A02F48" w14:textId="77777777" w:rsidR="00BF6AEE" w:rsidRPr="004A2C92" w:rsidRDefault="00BF6AEE" w:rsidP="00BF6AEE">
            <w:pPr>
              <w:rPr>
                <w:rFonts w:ascii="Arial" w:eastAsia="Arial" w:hAnsi="Arial" w:cs="Arial"/>
                <w:sz w:val="24"/>
                <w:szCs w:val="24"/>
              </w:rPr>
            </w:pPr>
          </w:p>
          <w:p w14:paraId="7D42C0E2" w14:textId="77777777" w:rsidR="00BF6AEE" w:rsidRPr="004A2C92" w:rsidRDefault="00BF6AEE" w:rsidP="00BF6AEE">
            <w:pPr>
              <w:pStyle w:val="ListParagraph"/>
              <w:spacing w:after="0" w:line="240" w:lineRule="auto"/>
              <w:jc w:val="both"/>
              <w:rPr>
                <w:rFonts w:ascii="Arial" w:eastAsia="Arial" w:hAnsi="Arial" w:cs="Arial"/>
                <w:i/>
                <w:sz w:val="24"/>
                <w:szCs w:val="24"/>
              </w:rPr>
            </w:pPr>
            <w:r w:rsidRPr="004A2C92">
              <w:rPr>
                <w:rFonts w:ascii="Arial" w:eastAsia="Arial" w:hAnsi="Arial" w:cs="Arial"/>
                <w:i/>
                <w:sz w:val="24"/>
                <w:szCs w:val="24"/>
              </w:rPr>
              <w:t xml:space="preserve">The supplier will not be processing any personal data. </w:t>
            </w:r>
          </w:p>
          <w:p w14:paraId="04EE953E" w14:textId="77777777" w:rsidR="00BF6AEE" w:rsidRPr="004A2C92" w:rsidRDefault="00BF6AEE" w:rsidP="00BF6AEE">
            <w:pPr>
              <w:rPr>
                <w:rFonts w:ascii="Arial" w:eastAsia="Arial" w:hAnsi="Arial" w:cs="Arial"/>
                <w:sz w:val="24"/>
                <w:szCs w:val="24"/>
              </w:rPr>
            </w:pPr>
          </w:p>
          <w:p w14:paraId="4FE017CE" w14:textId="77777777" w:rsidR="00BF6AEE" w:rsidRPr="004A2C92" w:rsidRDefault="00BF6AEE" w:rsidP="00BF6AEE">
            <w:pPr>
              <w:rPr>
                <w:rFonts w:ascii="Arial" w:eastAsia="Arial" w:hAnsi="Arial" w:cs="Arial"/>
                <w:b/>
                <w:sz w:val="24"/>
                <w:szCs w:val="24"/>
              </w:rPr>
            </w:pPr>
            <w:r w:rsidRPr="004A2C92">
              <w:rPr>
                <w:rFonts w:ascii="Arial" w:eastAsia="Arial" w:hAnsi="Arial" w:cs="Arial"/>
                <w:b/>
                <w:sz w:val="24"/>
                <w:szCs w:val="24"/>
              </w:rPr>
              <w:t>The Supplier is Controller and the Relevant Authority is Processor</w:t>
            </w:r>
          </w:p>
          <w:p w14:paraId="62FE2116" w14:textId="77777777" w:rsidR="00BF6AEE" w:rsidRPr="004A2C92" w:rsidRDefault="00BF6AEE" w:rsidP="00BF6AEE">
            <w:pPr>
              <w:rPr>
                <w:rFonts w:ascii="Arial" w:eastAsia="Arial" w:hAnsi="Arial" w:cs="Arial"/>
                <w:i/>
                <w:sz w:val="24"/>
                <w:szCs w:val="24"/>
              </w:rPr>
            </w:pPr>
          </w:p>
          <w:p w14:paraId="4A482E5F" w14:textId="77777777" w:rsidR="00BF6AEE" w:rsidRPr="004A2C92" w:rsidRDefault="00BF6AEE" w:rsidP="00BF6AEE">
            <w:pPr>
              <w:rPr>
                <w:rFonts w:ascii="Arial" w:eastAsia="Arial" w:hAnsi="Arial" w:cs="Arial"/>
                <w:i/>
                <w:sz w:val="24"/>
                <w:szCs w:val="24"/>
              </w:rPr>
            </w:pPr>
            <w:r w:rsidRPr="004A2C92">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sidRPr="004A2C92">
              <w:rPr>
                <w:rFonts w:ascii="Arial" w:eastAsia="Arial" w:hAnsi="Arial" w:cs="Arial"/>
                <w:sz w:val="24"/>
                <w:szCs w:val="24"/>
              </w:rPr>
              <w:t xml:space="preserve">2 </w:t>
            </w:r>
            <w:r w:rsidRPr="004A2C92">
              <w:rPr>
                <w:rFonts w:ascii="Arial" w:eastAsia="Arial" w:hAnsi="Arial" w:cs="Arial"/>
                <w:i/>
                <w:sz w:val="24"/>
                <w:szCs w:val="24"/>
              </w:rPr>
              <w:t>to paragraph 15</w:t>
            </w:r>
            <w:r w:rsidRPr="004A2C92">
              <w:rPr>
                <w:rFonts w:ascii="Arial" w:eastAsia="Arial" w:hAnsi="Arial" w:cs="Arial"/>
                <w:sz w:val="24"/>
                <w:szCs w:val="24"/>
              </w:rPr>
              <w:t xml:space="preserve"> </w:t>
            </w:r>
            <w:r w:rsidRPr="004A2C92">
              <w:rPr>
                <w:rFonts w:ascii="Arial" w:eastAsia="Arial" w:hAnsi="Arial" w:cs="Arial"/>
                <w:i/>
                <w:sz w:val="24"/>
                <w:szCs w:val="24"/>
              </w:rPr>
              <w:t>of the following Personal Data:</w:t>
            </w:r>
          </w:p>
          <w:p w14:paraId="4E27C322" w14:textId="77777777" w:rsidR="00BF6AEE" w:rsidRPr="004A2C92" w:rsidRDefault="00BF6AEE" w:rsidP="00BF6AEE">
            <w:pPr>
              <w:rPr>
                <w:rFonts w:ascii="Arial" w:eastAsia="Arial" w:hAnsi="Arial" w:cs="Arial"/>
                <w:sz w:val="24"/>
                <w:szCs w:val="24"/>
              </w:rPr>
            </w:pPr>
          </w:p>
          <w:p w14:paraId="6675DA46" w14:textId="77777777" w:rsidR="00BF6AEE" w:rsidRPr="004A2C92"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A2C92">
              <w:rPr>
                <w:rFonts w:ascii="Arial" w:eastAsia="Arial" w:hAnsi="Arial" w:cs="Arial"/>
                <w:b/>
                <w:i/>
                <w:sz w:val="24"/>
                <w:szCs w:val="24"/>
              </w:rPr>
              <w:t xml:space="preserve">Not applicable. As per DEFCON 532, the Authority is the Controller and the Contractor is the Processor. </w:t>
            </w:r>
          </w:p>
          <w:p w14:paraId="524390FC" w14:textId="77777777" w:rsidR="00BF6AEE" w:rsidRPr="004A2C92" w:rsidRDefault="00BF6AEE" w:rsidP="00BF6AEE">
            <w:pPr>
              <w:rPr>
                <w:rFonts w:ascii="Arial" w:eastAsia="Arial" w:hAnsi="Arial" w:cs="Arial"/>
                <w:sz w:val="24"/>
                <w:szCs w:val="24"/>
                <w:highlight w:val="yellow"/>
              </w:rPr>
            </w:pPr>
          </w:p>
          <w:p w14:paraId="051E006C" w14:textId="77777777" w:rsidR="00BF6AEE" w:rsidRPr="004A2C92" w:rsidRDefault="00BF6AEE" w:rsidP="00BF6AEE">
            <w:pPr>
              <w:rPr>
                <w:rFonts w:ascii="Arial" w:eastAsia="Arial" w:hAnsi="Arial" w:cs="Arial"/>
                <w:b/>
                <w:sz w:val="24"/>
                <w:szCs w:val="24"/>
              </w:rPr>
            </w:pPr>
            <w:r w:rsidRPr="004A2C92">
              <w:rPr>
                <w:rFonts w:ascii="Arial" w:eastAsia="Arial" w:hAnsi="Arial" w:cs="Arial"/>
                <w:b/>
                <w:sz w:val="24"/>
                <w:szCs w:val="24"/>
              </w:rPr>
              <w:t>The Parties are Joint Controllers</w:t>
            </w:r>
          </w:p>
          <w:p w14:paraId="6B02DFC9" w14:textId="77777777" w:rsidR="00BF6AEE" w:rsidRPr="004A2C92" w:rsidRDefault="00BF6AEE" w:rsidP="00BF6AEE">
            <w:pPr>
              <w:rPr>
                <w:rFonts w:ascii="Arial" w:eastAsia="Arial" w:hAnsi="Arial" w:cs="Arial"/>
                <w:i/>
                <w:sz w:val="24"/>
                <w:szCs w:val="24"/>
              </w:rPr>
            </w:pPr>
          </w:p>
          <w:p w14:paraId="685016D5" w14:textId="77777777" w:rsidR="00BF6AEE" w:rsidRPr="004A2C92" w:rsidRDefault="00BF6AEE" w:rsidP="00BF6AEE">
            <w:pPr>
              <w:rPr>
                <w:rFonts w:ascii="Arial" w:eastAsia="Arial" w:hAnsi="Arial" w:cs="Arial"/>
                <w:i/>
                <w:sz w:val="24"/>
                <w:szCs w:val="24"/>
              </w:rPr>
            </w:pPr>
            <w:r w:rsidRPr="004A2C92">
              <w:rPr>
                <w:rFonts w:ascii="Arial" w:eastAsia="Arial" w:hAnsi="Arial" w:cs="Arial"/>
                <w:i/>
                <w:sz w:val="24"/>
                <w:szCs w:val="24"/>
              </w:rPr>
              <w:lastRenderedPageBreak/>
              <w:t>The Parties acknowledge that they are Joint Controllers for the purposes of the Data Protection Legislation in respect of:</w:t>
            </w:r>
          </w:p>
          <w:p w14:paraId="6388CA1C" w14:textId="77777777" w:rsidR="00BF6AEE" w:rsidRPr="004A2C92" w:rsidRDefault="00BF6AEE" w:rsidP="00BF6AEE">
            <w:pPr>
              <w:rPr>
                <w:rFonts w:ascii="Arial" w:eastAsia="Arial" w:hAnsi="Arial" w:cs="Arial"/>
                <w:b/>
                <w:i/>
                <w:sz w:val="24"/>
                <w:szCs w:val="24"/>
              </w:rPr>
            </w:pPr>
          </w:p>
          <w:p w14:paraId="11BE811F" w14:textId="77777777" w:rsidR="00BF6AEE" w:rsidRPr="004A2C92"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A2C92">
              <w:rPr>
                <w:rFonts w:ascii="Arial" w:eastAsia="Arial" w:hAnsi="Arial" w:cs="Arial"/>
                <w:b/>
                <w:i/>
                <w:sz w:val="24"/>
                <w:szCs w:val="24"/>
              </w:rPr>
              <w:t xml:space="preserve">Not applicable. As per DEFCON 532, the Authority is the Controller and the Contractor is the Processor. </w:t>
            </w:r>
          </w:p>
          <w:p w14:paraId="546C39C8" w14:textId="77777777" w:rsidR="00BF6AEE" w:rsidRPr="004A2C92" w:rsidRDefault="00BF6AEE" w:rsidP="00BF6AEE">
            <w:pPr>
              <w:rPr>
                <w:rFonts w:ascii="Arial" w:eastAsia="Arial" w:hAnsi="Arial" w:cs="Arial"/>
                <w:i/>
                <w:sz w:val="24"/>
                <w:szCs w:val="24"/>
              </w:rPr>
            </w:pPr>
            <w:r w:rsidRPr="004A2C92" w:rsidDel="001D45A9">
              <w:rPr>
                <w:rFonts w:ascii="Arial" w:eastAsia="Arial" w:hAnsi="Arial" w:cs="Arial"/>
                <w:i/>
                <w:sz w:val="24"/>
                <w:szCs w:val="24"/>
              </w:rPr>
              <w:t xml:space="preserve"> </w:t>
            </w:r>
          </w:p>
          <w:p w14:paraId="56F19E59" w14:textId="77777777" w:rsidR="00BF6AEE" w:rsidRPr="004A2C92" w:rsidRDefault="00BF6AEE" w:rsidP="00BF6AEE">
            <w:pPr>
              <w:rPr>
                <w:rFonts w:ascii="Arial" w:eastAsia="Arial" w:hAnsi="Arial" w:cs="Arial"/>
                <w:b/>
                <w:sz w:val="24"/>
                <w:szCs w:val="24"/>
              </w:rPr>
            </w:pPr>
            <w:r w:rsidRPr="004A2C92">
              <w:rPr>
                <w:rFonts w:ascii="Arial" w:eastAsia="Arial" w:hAnsi="Arial" w:cs="Arial"/>
                <w:b/>
                <w:sz w:val="24"/>
                <w:szCs w:val="24"/>
              </w:rPr>
              <w:t>The Parties are Independent Controllers of Personal Data</w:t>
            </w:r>
          </w:p>
          <w:p w14:paraId="0E549D5E" w14:textId="77777777" w:rsidR="00BF6AEE" w:rsidRPr="004A2C92" w:rsidRDefault="00BF6AEE" w:rsidP="00BF6AEE">
            <w:pPr>
              <w:rPr>
                <w:rFonts w:ascii="Arial" w:eastAsia="Arial" w:hAnsi="Arial" w:cs="Arial"/>
                <w:b/>
                <w:i/>
                <w:sz w:val="24"/>
                <w:szCs w:val="24"/>
                <w:highlight w:val="yellow"/>
              </w:rPr>
            </w:pPr>
          </w:p>
          <w:p w14:paraId="5F25DB3D" w14:textId="77777777" w:rsidR="00BF6AEE" w:rsidRPr="004A2C92" w:rsidRDefault="00BF6AEE" w:rsidP="00BF6AEE">
            <w:pPr>
              <w:rPr>
                <w:rFonts w:ascii="Arial" w:eastAsia="Arial" w:hAnsi="Arial" w:cs="Arial"/>
                <w:i/>
                <w:sz w:val="24"/>
                <w:szCs w:val="24"/>
              </w:rPr>
            </w:pPr>
            <w:r w:rsidRPr="004A2C92">
              <w:rPr>
                <w:rFonts w:ascii="Arial" w:eastAsia="Arial" w:hAnsi="Arial" w:cs="Arial"/>
                <w:i/>
                <w:sz w:val="24"/>
                <w:szCs w:val="24"/>
              </w:rPr>
              <w:t>The Parties acknowledge that they are Independent Controllers for the purposes of the Data Protection Legislation in respect of:</w:t>
            </w:r>
          </w:p>
          <w:p w14:paraId="4A58A6ED" w14:textId="77777777" w:rsidR="00BF6AEE" w:rsidRPr="004A2C92"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A2C92">
              <w:rPr>
                <w:rFonts w:ascii="Arial" w:eastAsia="Arial" w:hAnsi="Arial" w:cs="Arial"/>
                <w:i/>
                <w:sz w:val="24"/>
                <w:szCs w:val="24"/>
              </w:rPr>
              <w:t>Business contact details of Supplier Personnel for which the Supplier is the Controller,</w:t>
            </w:r>
          </w:p>
          <w:p w14:paraId="46089DED" w14:textId="77777777" w:rsidR="00BF6AEE" w:rsidRPr="004A2C92"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A2C92">
              <w:rPr>
                <w:rFonts w:ascii="Arial" w:eastAsia="Arial" w:hAnsi="Arial" w:cs="Arial"/>
                <w:i/>
                <w:sz w:val="24"/>
                <w:szCs w:val="24"/>
              </w:rPr>
              <w:t>Business contact details of any</w:t>
            </w:r>
            <w:r w:rsidRPr="004A2C92">
              <w:rPr>
                <w:rFonts w:ascii="Arial" w:hAnsi="Arial" w:cs="Arial"/>
                <w:sz w:val="24"/>
                <w:szCs w:val="24"/>
              </w:rPr>
              <w:t xml:space="preserve"> </w:t>
            </w:r>
            <w:r w:rsidRPr="004A2C92">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539F600B" w14:textId="77777777" w:rsidR="00BF6AEE" w:rsidRPr="004A2C92" w:rsidRDefault="00BF6AEE" w:rsidP="00BF6AEE">
            <w:pPr>
              <w:rPr>
                <w:rFonts w:ascii="Arial" w:eastAsia="Arial" w:hAnsi="Arial" w:cs="Arial"/>
                <w:i/>
                <w:sz w:val="24"/>
                <w:szCs w:val="24"/>
              </w:rPr>
            </w:pPr>
          </w:p>
          <w:p w14:paraId="243462C2" w14:textId="77777777" w:rsidR="00BF6AEE" w:rsidRPr="004A2C92" w:rsidRDefault="00BF6AEE" w:rsidP="00BF6AEE">
            <w:pPr>
              <w:rPr>
                <w:rFonts w:ascii="Arial" w:hAnsi="Arial" w:cs="Arial"/>
                <w:sz w:val="24"/>
                <w:szCs w:val="24"/>
              </w:rPr>
            </w:pPr>
          </w:p>
        </w:tc>
      </w:tr>
      <w:tr w:rsidR="00BF6AEE" w:rsidRPr="004A2C92" w14:paraId="39E675CD" w14:textId="77777777" w:rsidTr="00BF6AEE">
        <w:trPr>
          <w:trHeight w:val="1460"/>
        </w:trPr>
        <w:tc>
          <w:tcPr>
            <w:tcW w:w="2263" w:type="dxa"/>
            <w:shd w:val="clear" w:color="auto" w:fill="auto"/>
          </w:tcPr>
          <w:p w14:paraId="6918EBA2" w14:textId="77777777" w:rsidR="00BF6AEE" w:rsidRPr="004A2C92" w:rsidRDefault="00BF6AEE" w:rsidP="00BF6AEE">
            <w:pPr>
              <w:rPr>
                <w:rFonts w:ascii="Arial" w:hAnsi="Arial" w:cs="Arial"/>
                <w:sz w:val="24"/>
                <w:szCs w:val="24"/>
              </w:rPr>
            </w:pPr>
            <w:r w:rsidRPr="004A2C92">
              <w:rPr>
                <w:rFonts w:ascii="Arial" w:hAnsi="Arial" w:cs="Arial"/>
                <w:sz w:val="24"/>
                <w:szCs w:val="24"/>
              </w:rPr>
              <w:lastRenderedPageBreak/>
              <w:t>Duration of the Processing</w:t>
            </w:r>
          </w:p>
        </w:tc>
        <w:tc>
          <w:tcPr>
            <w:tcW w:w="7423" w:type="dxa"/>
            <w:shd w:val="clear" w:color="auto" w:fill="auto"/>
          </w:tcPr>
          <w:p w14:paraId="7C1482AF" w14:textId="77777777" w:rsidR="00BF6AEE" w:rsidRPr="004A2C92" w:rsidRDefault="00BF6AEE" w:rsidP="00BF6AEE">
            <w:pPr>
              <w:rPr>
                <w:rFonts w:ascii="Arial" w:hAnsi="Arial" w:cs="Arial"/>
                <w:sz w:val="24"/>
                <w:szCs w:val="24"/>
              </w:rPr>
            </w:pPr>
            <w:r w:rsidRPr="004A2C92">
              <w:rPr>
                <w:rFonts w:ascii="Arial" w:hAnsi="Arial" w:cs="Arial"/>
                <w:i/>
                <w:sz w:val="24"/>
                <w:szCs w:val="24"/>
              </w:rPr>
              <w:t xml:space="preserve"> </w:t>
            </w:r>
            <w:r w:rsidRPr="004A2C92">
              <w:rPr>
                <w:rFonts w:ascii="Arial" w:hAnsi="Arial" w:cs="Arial"/>
                <w:sz w:val="24"/>
                <w:szCs w:val="24"/>
              </w:rPr>
              <w:t>Life of the contract</w:t>
            </w:r>
          </w:p>
        </w:tc>
      </w:tr>
      <w:tr w:rsidR="00BF6AEE" w:rsidRPr="004A2C92" w14:paraId="78BF3FBD" w14:textId="77777777" w:rsidTr="00BF6AEE">
        <w:trPr>
          <w:trHeight w:val="1520"/>
        </w:trPr>
        <w:tc>
          <w:tcPr>
            <w:tcW w:w="2263" w:type="dxa"/>
            <w:shd w:val="clear" w:color="auto" w:fill="auto"/>
          </w:tcPr>
          <w:p w14:paraId="5942079F" w14:textId="77777777" w:rsidR="00BF6AEE" w:rsidRPr="004A2C92" w:rsidRDefault="00BF6AEE" w:rsidP="00BF6AEE">
            <w:pPr>
              <w:rPr>
                <w:rFonts w:ascii="Arial" w:hAnsi="Arial" w:cs="Arial"/>
                <w:sz w:val="24"/>
                <w:szCs w:val="24"/>
              </w:rPr>
            </w:pPr>
            <w:r w:rsidRPr="004A2C92">
              <w:rPr>
                <w:rFonts w:ascii="Arial" w:hAnsi="Arial" w:cs="Arial"/>
                <w:sz w:val="24"/>
                <w:szCs w:val="24"/>
              </w:rPr>
              <w:t>Nature and purposes of the Processing</w:t>
            </w:r>
          </w:p>
        </w:tc>
        <w:tc>
          <w:tcPr>
            <w:tcW w:w="7423" w:type="dxa"/>
            <w:shd w:val="clear" w:color="auto" w:fill="auto"/>
          </w:tcPr>
          <w:p w14:paraId="552B49E9"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No personal data will be processed </w:t>
            </w:r>
          </w:p>
        </w:tc>
      </w:tr>
      <w:tr w:rsidR="00BF6AEE" w:rsidRPr="004A2C92" w14:paraId="57C5D0A9" w14:textId="77777777" w:rsidTr="00BF6AEE">
        <w:trPr>
          <w:trHeight w:val="1400"/>
        </w:trPr>
        <w:tc>
          <w:tcPr>
            <w:tcW w:w="2263" w:type="dxa"/>
            <w:shd w:val="clear" w:color="auto" w:fill="auto"/>
          </w:tcPr>
          <w:p w14:paraId="5BFD3C88" w14:textId="77777777" w:rsidR="00BF6AEE" w:rsidRPr="004A2C92" w:rsidRDefault="00BF6AEE" w:rsidP="00BF6AEE">
            <w:pPr>
              <w:rPr>
                <w:rFonts w:ascii="Arial" w:hAnsi="Arial" w:cs="Arial"/>
                <w:sz w:val="24"/>
                <w:szCs w:val="24"/>
              </w:rPr>
            </w:pPr>
            <w:r w:rsidRPr="004A2C92">
              <w:rPr>
                <w:rFonts w:ascii="Arial" w:hAnsi="Arial" w:cs="Arial"/>
                <w:sz w:val="24"/>
                <w:szCs w:val="24"/>
              </w:rPr>
              <w:t>Type of Personal Data</w:t>
            </w:r>
          </w:p>
        </w:tc>
        <w:tc>
          <w:tcPr>
            <w:tcW w:w="7423" w:type="dxa"/>
            <w:shd w:val="clear" w:color="auto" w:fill="auto"/>
          </w:tcPr>
          <w:p w14:paraId="1D080573" w14:textId="77777777" w:rsidR="00BF6AEE" w:rsidRPr="004A2C92" w:rsidRDefault="00BF6AEE" w:rsidP="00BF6AEE">
            <w:pPr>
              <w:rPr>
                <w:rFonts w:ascii="Arial" w:hAnsi="Arial" w:cs="Arial"/>
                <w:sz w:val="24"/>
                <w:szCs w:val="24"/>
              </w:rPr>
            </w:pPr>
            <w:r w:rsidRPr="004A2C92" w:rsidDel="0003362A">
              <w:rPr>
                <w:rFonts w:ascii="Arial" w:hAnsi="Arial" w:cs="Arial"/>
                <w:i/>
                <w:sz w:val="24"/>
                <w:szCs w:val="24"/>
              </w:rPr>
              <w:t xml:space="preserve"> </w:t>
            </w:r>
            <w:r w:rsidRPr="004A2C92">
              <w:rPr>
                <w:rFonts w:ascii="Arial" w:hAnsi="Arial" w:cs="Arial"/>
                <w:i/>
                <w:sz w:val="24"/>
                <w:szCs w:val="24"/>
              </w:rPr>
              <w:t>No personal data will be processed</w:t>
            </w:r>
          </w:p>
        </w:tc>
      </w:tr>
      <w:tr w:rsidR="00BF6AEE" w:rsidRPr="004A2C92" w14:paraId="5F186146" w14:textId="77777777" w:rsidTr="00BF6AEE">
        <w:trPr>
          <w:trHeight w:val="1560"/>
        </w:trPr>
        <w:tc>
          <w:tcPr>
            <w:tcW w:w="2263" w:type="dxa"/>
            <w:shd w:val="clear" w:color="auto" w:fill="auto"/>
          </w:tcPr>
          <w:p w14:paraId="5AE2D2F6" w14:textId="77777777" w:rsidR="00BF6AEE" w:rsidRPr="004A2C92" w:rsidRDefault="00BF6AEE" w:rsidP="00BF6AEE">
            <w:pPr>
              <w:rPr>
                <w:rFonts w:ascii="Arial" w:hAnsi="Arial" w:cs="Arial"/>
                <w:sz w:val="24"/>
                <w:szCs w:val="24"/>
              </w:rPr>
            </w:pPr>
            <w:r w:rsidRPr="004A2C92">
              <w:rPr>
                <w:rFonts w:ascii="Arial" w:hAnsi="Arial" w:cs="Arial"/>
                <w:sz w:val="24"/>
                <w:szCs w:val="24"/>
              </w:rPr>
              <w:t>Categories of Data Subject</w:t>
            </w:r>
          </w:p>
        </w:tc>
        <w:tc>
          <w:tcPr>
            <w:tcW w:w="7423" w:type="dxa"/>
            <w:shd w:val="clear" w:color="auto" w:fill="auto"/>
          </w:tcPr>
          <w:p w14:paraId="4AC412F7" w14:textId="77777777" w:rsidR="00BF6AEE" w:rsidRPr="004A2C92" w:rsidRDefault="00BF6AEE" w:rsidP="00BF6AEE">
            <w:pPr>
              <w:rPr>
                <w:rFonts w:ascii="Arial" w:hAnsi="Arial" w:cs="Arial"/>
                <w:sz w:val="24"/>
                <w:szCs w:val="24"/>
              </w:rPr>
            </w:pPr>
            <w:r w:rsidRPr="004A2C92">
              <w:rPr>
                <w:rFonts w:ascii="Arial" w:hAnsi="Arial" w:cs="Arial"/>
                <w:sz w:val="24"/>
                <w:szCs w:val="24"/>
              </w:rPr>
              <w:t>No personal data will be processed</w:t>
            </w:r>
            <w:r w:rsidRPr="004A2C92" w:rsidDel="0003362A">
              <w:rPr>
                <w:rFonts w:ascii="Arial" w:hAnsi="Arial" w:cs="Arial"/>
                <w:i/>
                <w:sz w:val="24"/>
                <w:szCs w:val="24"/>
              </w:rPr>
              <w:t xml:space="preserve"> </w:t>
            </w:r>
          </w:p>
        </w:tc>
      </w:tr>
      <w:tr w:rsidR="00BF6AEE" w:rsidRPr="004A2C92" w14:paraId="5365EFE6" w14:textId="77777777" w:rsidTr="00BF6AEE">
        <w:trPr>
          <w:trHeight w:val="1660"/>
        </w:trPr>
        <w:tc>
          <w:tcPr>
            <w:tcW w:w="2263" w:type="dxa"/>
            <w:shd w:val="clear" w:color="auto" w:fill="auto"/>
          </w:tcPr>
          <w:p w14:paraId="4558A893" w14:textId="77777777" w:rsidR="00BF6AEE" w:rsidRPr="004A2C92" w:rsidRDefault="00BF6AEE" w:rsidP="00BF6AEE">
            <w:pPr>
              <w:rPr>
                <w:rFonts w:ascii="Arial" w:hAnsi="Arial" w:cs="Arial"/>
                <w:sz w:val="24"/>
                <w:szCs w:val="24"/>
              </w:rPr>
            </w:pPr>
            <w:r w:rsidRPr="004A2C92">
              <w:rPr>
                <w:rFonts w:ascii="Arial" w:hAnsi="Arial" w:cs="Arial"/>
                <w:sz w:val="24"/>
                <w:szCs w:val="24"/>
              </w:rPr>
              <w:lastRenderedPageBreak/>
              <w:t>Plan for return and destruction of the data once the Processing is complete</w:t>
            </w:r>
          </w:p>
          <w:p w14:paraId="7547E9B0" w14:textId="77777777" w:rsidR="00BF6AEE" w:rsidRPr="004A2C92" w:rsidRDefault="00BF6AEE" w:rsidP="00BF6AEE">
            <w:pPr>
              <w:rPr>
                <w:rFonts w:ascii="Arial" w:hAnsi="Arial" w:cs="Arial"/>
                <w:sz w:val="24"/>
                <w:szCs w:val="24"/>
              </w:rPr>
            </w:pPr>
            <w:r w:rsidRPr="004A2C92">
              <w:rPr>
                <w:rFonts w:ascii="Arial" w:hAnsi="Arial" w:cs="Arial"/>
                <w:sz w:val="24"/>
                <w:szCs w:val="24"/>
              </w:rPr>
              <w:t>UNLESS requirement under Union or Member State law to preserve that type of data</w:t>
            </w:r>
          </w:p>
        </w:tc>
        <w:tc>
          <w:tcPr>
            <w:tcW w:w="7423" w:type="dxa"/>
            <w:shd w:val="clear" w:color="auto" w:fill="auto"/>
          </w:tcPr>
          <w:p w14:paraId="62DD006B"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 All relevant data will be destroyed 7 years after the expiry or termination of this Contract unless longer retention is required by Law</w:t>
            </w:r>
          </w:p>
        </w:tc>
      </w:tr>
    </w:tbl>
    <w:p w14:paraId="08B11B08" w14:textId="77777777" w:rsidR="00BF6AEE" w:rsidRPr="004A2C92" w:rsidRDefault="00BF6AEE" w:rsidP="00BF6AEE">
      <w:pPr>
        <w:rPr>
          <w:rFonts w:ascii="Arial" w:hAnsi="Arial" w:cs="Arial"/>
          <w:b/>
          <w:sz w:val="24"/>
          <w:szCs w:val="24"/>
        </w:rPr>
      </w:pPr>
    </w:p>
    <w:p w14:paraId="0D66B888" w14:textId="77777777" w:rsidR="00BF6AEE" w:rsidRPr="004A2C92" w:rsidRDefault="00BF6AEE" w:rsidP="00BF6AEE">
      <w:pPr>
        <w:rPr>
          <w:rFonts w:ascii="Arial" w:hAnsi="Arial" w:cs="Arial"/>
          <w:b/>
          <w:sz w:val="24"/>
          <w:szCs w:val="24"/>
        </w:rPr>
      </w:pPr>
    </w:p>
    <w:p w14:paraId="38C1FCD8" w14:textId="77777777" w:rsidR="00BF6AEE" w:rsidRPr="004A2C92" w:rsidRDefault="00BF6AEE" w:rsidP="00BF6AEE">
      <w:pPr>
        <w:rPr>
          <w:rFonts w:ascii="Arial" w:hAnsi="Arial" w:cs="Arial"/>
          <w:b/>
          <w:sz w:val="24"/>
          <w:szCs w:val="24"/>
        </w:rPr>
      </w:pPr>
    </w:p>
    <w:p w14:paraId="050DB03B" w14:textId="77777777" w:rsidR="00BF6AEE" w:rsidRPr="004A2C92" w:rsidRDefault="00BF6AEE" w:rsidP="00A74A59">
      <w:pPr>
        <w:pStyle w:val="ListParagraph"/>
        <w:numPr>
          <w:ilvl w:val="8"/>
          <w:numId w:val="13"/>
        </w:numPr>
        <w:suppressAutoHyphens/>
        <w:autoSpaceDN w:val="0"/>
        <w:contextualSpacing w:val="0"/>
        <w:textAlignment w:val="baseline"/>
        <w:rPr>
          <w:rFonts w:ascii="Arial" w:hAnsi="Arial" w:cs="Arial"/>
          <w:b/>
          <w:sz w:val="24"/>
          <w:szCs w:val="24"/>
        </w:rPr>
      </w:pPr>
      <w:r w:rsidRPr="004A2C92">
        <w:rPr>
          <w:rFonts w:ascii="Arial" w:hAnsi="Arial" w:cs="Arial"/>
          <w:b/>
          <w:sz w:val="24"/>
          <w:szCs w:val="24"/>
        </w:rPr>
        <w:t>Framework Contract Personal Data Processing</w:t>
      </w:r>
    </w:p>
    <w:p w14:paraId="792E7F07" w14:textId="77777777" w:rsidR="00BF6AEE" w:rsidRPr="004A2C92" w:rsidRDefault="00BF6AEE" w:rsidP="00BF6AEE">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A2C92" w14:paraId="738EC52C" w14:textId="77777777" w:rsidTr="00BF6AEE">
        <w:trPr>
          <w:trHeight w:val="700"/>
        </w:trPr>
        <w:tc>
          <w:tcPr>
            <w:tcW w:w="2263" w:type="dxa"/>
            <w:shd w:val="clear" w:color="auto" w:fill="BFBFBF"/>
            <w:vAlign w:val="center"/>
          </w:tcPr>
          <w:p w14:paraId="07CC2735" w14:textId="77777777" w:rsidR="00BF6AEE" w:rsidRPr="004A2C92" w:rsidRDefault="00BF6AEE" w:rsidP="00BF6AEE">
            <w:pPr>
              <w:rPr>
                <w:rFonts w:ascii="Arial" w:hAnsi="Arial" w:cs="Arial"/>
                <w:b/>
                <w:sz w:val="24"/>
                <w:szCs w:val="24"/>
              </w:rPr>
            </w:pPr>
            <w:r w:rsidRPr="004A2C92">
              <w:rPr>
                <w:rFonts w:ascii="Arial" w:hAnsi="Arial" w:cs="Arial"/>
                <w:b/>
                <w:sz w:val="24"/>
                <w:szCs w:val="24"/>
              </w:rPr>
              <w:t>Description</w:t>
            </w:r>
          </w:p>
        </w:tc>
        <w:tc>
          <w:tcPr>
            <w:tcW w:w="7423" w:type="dxa"/>
            <w:shd w:val="clear" w:color="auto" w:fill="BFBFBF"/>
            <w:vAlign w:val="center"/>
          </w:tcPr>
          <w:p w14:paraId="3E08D2E1" w14:textId="77777777" w:rsidR="00BF6AEE" w:rsidRPr="004A2C92" w:rsidRDefault="00BF6AEE" w:rsidP="00BF6AEE">
            <w:pPr>
              <w:jc w:val="center"/>
              <w:rPr>
                <w:rFonts w:ascii="Arial" w:hAnsi="Arial" w:cs="Arial"/>
                <w:b/>
                <w:sz w:val="24"/>
                <w:szCs w:val="24"/>
              </w:rPr>
            </w:pPr>
            <w:r w:rsidRPr="004A2C92">
              <w:rPr>
                <w:rFonts w:ascii="Arial" w:hAnsi="Arial" w:cs="Arial"/>
                <w:b/>
                <w:sz w:val="24"/>
                <w:szCs w:val="24"/>
              </w:rPr>
              <w:t>Details</w:t>
            </w:r>
          </w:p>
        </w:tc>
      </w:tr>
      <w:tr w:rsidR="00BF6AEE" w:rsidRPr="004A2C92" w14:paraId="0857D7F1" w14:textId="77777777" w:rsidTr="00BF6AEE">
        <w:trPr>
          <w:trHeight w:val="1620"/>
        </w:trPr>
        <w:tc>
          <w:tcPr>
            <w:tcW w:w="2263" w:type="dxa"/>
            <w:shd w:val="clear" w:color="auto" w:fill="auto"/>
          </w:tcPr>
          <w:p w14:paraId="472F151B" w14:textId="77777777" w:rsidR="00BF6AEE" w:rsidRPr="004A2C92" w:rsidRDefault="00BF6AEE" w:rsidP="00BF6AEE">
            <w:pPr>
              <w:rPr>
                <w:rFonts w:ascii="Arial" w:hAnsi="Arial" w:cs="Arial"/>
                <w:sz w:val="24"/>
                <w:szCs w:val="24"/>
              </w:rPr>
            </w:pPr>
            <w:r w:rsidRPr="004A2C92">
              <w:rPr>
                <w:rFonts w:ascii="Arial" w:hAnsi="Arial" w:cs="Arial"/>
                <w:sz w:val="24"/>
                <w:szCs w:val="24"/>
              </w:rPr>
              <w:t>Identity of Controller for each Category of Personal Data</w:t>
            </w:r>
          </w:p>
        </w:tc>
        <w:tc>
          <w:tcPr>
            <w:tcW w:w="7423" w:type="dxa"/>
            <w:shd w:val="clear" w:color="auto" w:fill="auto"/>
          </w:tcPr>
          <w:p w14:paraId="74498AD7" w14:textId="77777777" w:rsidR="00BF6AEE" w:rsidRPr="004A2C92" w:rsidRDefault="00BF6AEE" w:rsidP="00BF6AEE">
            <w:pPr>
              <w:rPr>
                <w:rFonts w:ascii="Arial" w:eastAsia="Arial" w:hAnsi="Arial" w:cs="Arial"/>
                <w:b/>
                <w:sz w:val="24"/>
                <w:szCs w:val="24"/>
              </w:rPr>
            </w:pPr>
            <w:r w:rsidRPr="004A2C92">
              <w:rPr>
                <w:rFonts w:ascii="Arial" w:eastAsia="Arial" w:hAnsi="Arial" w:cs="Arial"/>
                <w:b/>
                <w:sz w:val="24"/>
                <w:szCs w:val="24"/>
              </w:rPr>
              <w:t>CCS is Controller and the Supplier is Processor</w:t>
            </w:r>
          </w:p>
          <w:p w14:paraId="446058BC" w14:textId="77777777" w:rsidR="00BF6AEE" w:rsidRPr="004A2C92" w:rsidRDefault="00BF6AEE" w:rsidP="00BF6AEE">
            <w:pPr>
              <w:rPr>
                <w:rFonts w:ascii="Arial" w:eastAsia="Arial" w:hAnsi="Arial" w:cs="Arial"/>
                <w:sz w:val="24"/>
                <w:szCs w:val="24"/>
              </w:rPr>
            </w:pPr>
            <w:r w:rsidRPr="004A2C92">
              <w:rPr>
                <w:rFonts w:ascii="Arial" w:eastAsia="Arial" w:hAnsi="Arial" w:cs="Arial"/>
                <w:sz w:val="24"/>
                <w:szCs w:val="24"/>
              </w:rPr>
              <w:t>The Parties acknowledge that in accordance with paragraphs 2 to paragraph 15 and for the purposes of the Data Protection Legislation, CCS is the Controller and the Supplier is the Processor of the Personal Data recorded below</w:t>
            </w:r>
          </w:p>
          <w:p w14:paraId="3F38FD3D" w14:textId="77777777" w:rsidR="00BF6AEE" w:rsidRPr="004A2C92" w:rsidRDefault="00BF6AEE" w:rsidP="00BF6AEE">
            <w:pPr>
              <w:rPr>
                <w:rFonts w:ascii="Arial" w:hAnsi="Arial" w:cs="Arial"/>
                <w:sz w:val="24"/>
                <w:szCs w:val="24"/>
              </w:rPr>
            </w:pPr>
          </w:p>
        </w:tc>
      </w:tr>
      <w:tr w:rsidR="00BF6AEE" w:rsidRPr="004A2C92" w14:paraId="7A71C5D7" w14:textId="77777777" w:rsidTr="00BF6AEE">
        <w:trPr>
          <w:trHeight w:val="1460"/>
        </w:trPr>
        <w:tc>
          <w:tcPr>
            <w:tcW w:w="2263" w:type="dxa"/>
            <w:shd w:val="clear" w:color="auto" w:fill="auto"/>
          </w:tcPr>
          <w:p w14:paraId="2D03F6AB" w14:textId="77777777" w:rsidR="00BF6AEE" w:rsidRPr="004A2C92" w:rsidRDefault="00BF6AEE" w:rsidP="00BF6AEE">
            <w:pPr>
              <w:rPr>
                <w:rFonts w:ascii="Arial" w:hAnsi="Arial" w:cs="Arial"/>
                <w:sz w:val="24"/>
                <w:szCs w:val="24"/>
              </w:rPr>
            </w:pPr>
            <w:r w:rsidRPr="004A2C92">
              <w:rPr>
                <w:rFonts w:ascii="Arial" w:hAnsi="Arial" w:cs="Arial"/>
                <w:sz w:val="24"/>
                <w:szCs w:val="24"/>
              </w:rPr>
              <w:t>Duration of the Processing</w:t>
            </w:r>
          </w:p>
        </w:tc>
        <w:tc>
          <w:tcPr>
            <w:tcW w:w="7423" w:type="dxa"/>
            <w:shd w:val="clear" w:color="auto" w:fill="auto"/>
          </w:tcPr>
          <w:p w14:paraId="0C1AC7DB" w14:textId="77777777" w:rsidR="00BF6AEE" w:rsidRPr="004A2C92" w:rsidRDefault="00BF6AEE" w:rsidP="00BF6AEE">
            <w:pPr>
              <w:rPr>
                <w:rFonts w:ascii="Arial" w:hAnsi="Arial" w:cs="Arial"/>
                <w:sz w:val="24"/>
                <w:szCs w:val="24"/>
              </w:rPr>
            </w:pPr>
            <w:r w:rsidRPr="004A2C92">
              <w:rPr>
                <w:rFonts w:ascii="Arial" w:hAnsi="Arial" w:cs="Arial"/>
                <w:sz w:val="24"/>
                <w:szCs w:val="24"/>
              </w:rPr>
              <w:t>Up to 7 years after the expiry or termination of the Framework Contract</w:t>
            </w:r>
          </w:p>
        </w:tc>
      </w:tr>
      <w:tr w:rsidR="00BF6AEE" w:rsidRPr="004A2C92" w14:paraId="7B29A85B" w14:textId="77777777" w:rsidTr="00BF6AEE">
        <w:trPr>
          <w:trHeight w:val="1520"/>
        </w:trPr>
        <w:tc>
          <w:tcPr>
            <w:tcW w:w="2263" w:type="dxa"/>
            <w:shd w:val="clear" w:color="auto" w:fill="auto"/>
          </w:tcPr>
          <w:p w14:paraId="79BFCC87" w14:textId="77777777" w:rsidR="00BF6AEE" w:rsidRPr="004A2C92" w:rsidRDefault="00BF6AEE" w:rsidP="00BF6AEE">
            <w:pPr>
              <w:rPr>
                <w:rFonts w:ascii="Arial" w:hAnsi="Arial" w:cs="Arial"/>
                <w:sz w:val="24"/>
                <w:szCs w:val="24"/>
              </w:rPr>
            </w:pPr>
            <w:r w:rsidRPr="004A2C92">
              <w:rPr>
                <w:rFonts w:ascii="Arial" w:hAnsi="Arial" w:cs="Arial"/>
                <w:sz w:val="24"/>
                <w:szCs w:val="24"/>
              </w:rPr>
              <w:t>Nature and purposes of the Processing</w:t>
            </w:r>
          </w:p>
        </w:tc>
        <w:tc>
          <w:tcPr>
            <w:tcW w:w="7423" w:type="dxa"/>
            <w:shd w:val="clear" w:color="auto" w:fill="auto"/>
          </w:tcPr>
          <w:p w14:paraId="4E1647F6" w14:textId="77777777" w:rsidR="00BF6AEE" w:rsidRPr="004A2C92" w:rsidRDefault="00BF6AEE" w:rsidP="00BF6AEE">
            <w:pPr>
              <w:rPr>
                <w:rFonts w:ascii="Arial" w:hAnsi="Arial" w:cs="Arial"/>
                <w:sz w:val="24"/>
                <w:szCs w:val="24"/>
              </w:rPr>
            </w:pPr>
            <w:r w:rsidRPr="004A2C92">
              <w:rPr>
                <w:rFonts w:ascii="Arial" w:hAnsi="Arial" w:cs="Arial"/>
                <w:sz w:val="24"/>
                <w:szCs w:val="24"/>
              </w:rPr>
              <w:t>To facilitate the fulfilment of the Supplier’s obligations arising under this Framework Contract including</w:t>
            </w:r>
          </w:p>
          <w:p w14:paraId="47D37804" w14:textId="77777777" w:rsidR="00BF6AEE" w:rsidRPr="004A2C92" w:rsidRDefault="00BF6AEE" w:rsidP="00BF6AEE">
            <w:pPr>
              <w:rPr>
                <w:rFonts w:ascii="Arial" w:hAnsi="Arial" w:cs="Arial"/>
                <w:sz w:val="24"/>
                <w:szCs w:val="24"/>
              </w:rPr>
            </w:pPr>
            <w:proofErr w:type="spellStart"/>
            <w:r w:rsidRPr="004A2C92">
              <w:rPr>
                <w:rFonts w:ascii="Arial" w:hAnsi="Arial" w:cs="Arial"/>
                <w:sz w:val="24"/>
                <w:szCs w:val="24"/>
              </w:rPr>
              <w:t>i</w:t>
            </w:r>
            <w:proofErr w:type="spellEnd"/>
            <w:r w:rsidRPr="004A2C92">
              <w:rPr>
                <w:rFonts w:ascii="Arial" w:hAnsi="Arial" w:cs="Arial"/>
                <w:sz w:val="24"/>
                <w:szCs w:val="24"/>
              </w:rPr>
              <w:t>.</w:t>
            </w:r>
            <w:r w:rsidRPr="004A2C92">
              <w:rPr>
                <w:rFonts w:ascii="Arial" w:hAnsi="Arial" w:cs="Arial"/>
                <w:sz w:val="24"/>
                <w:szCs w:val="24"/>
              </w:rPr>
              <w:tab/>
              <w:t>Ensuring effective communication between the Supplier and CSS</w:t>
            </w:r>
          </w:p>
          <w:p w14:paraId="16B00E84" w14:textId="77777777" w:rsidR="00BF6AEE" w:rsidRPr="004A2C92" w:rsidRDefault="00BF6AEE" w:rsidP="00BF6AEE">
            <w:pPr>
              <w:rPr>
                <w:rFonts w:ascii="Arial" w:hAnsi="Arial" w:cs="Arial"/>
                <w:sz w:val="24"/>
                <w:szCs w:val="24"/>
              </w:rPr>
            </w:pPr>
            <w:r w:rsidRPr="004A2C92">
              <w:rPr>
                <w:rFonts w:ascii="Arial" w:hAnsi="Arial" w:cs="Arial"/>
                <w:sz w:val="24"/>
                <w:szCs w:val="24"/>
              </w:rPr>
              <w:lastRenderedPageBreak/>
              <w:t>ii.</w:t>
            </w:r>
            <w:r w:rsidRPr="004A2C92">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BF6AEE" w:rsidRPr="004A2C92" w14:paraId="55F6BFE6" w14:textId="77777777" w:rsidTr="00BF6AEE">
        <w:trPr>
          <w:trHeight w:val="1400"/>
        </w:trPr>
        <w:tc>
          <w:tcPr>
            <w:tcW w:w="2263" w:type="dxa"/>
            <w:shd w:val="clear" w:color="auto" w:fill="auto"/>
          </w:tcPr>
          <w:p w14:paraId="082C9310" w14:textId="77777777" w:rsidR="00BF6AEE" w:rsidRPr="004A2C92" w:rsidRDefault="00BF6AEE" w:rsidP="00BF6AEE">
            <w:pPr>
              <w:rPr>
                <w:rFonts w:ascii="Arial" w:hAnsi="Arial" w:cs="Arial"/>
                <w:sz w:val="24"/>
                <w:szCs w:val="24"/>
              </w:rPr>
            </w:pPr>
            <w:r w:rsidRPr="004A2C92">
              <w:rPr>
                <w:rFonts w:ascii="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311284C9" w14:textId="77777777" w:rsidR="00BF6AEE" w:rsidRPr="004A2C92" w:rsidRDefault="00BF6AEE" w:rsidP="00BF6AEE">
            <w:pPr>
              <w:spacing w:after="160" w:line="259" w:lineRule="auto"/>
              <w:rPr>
                <w:rFonts w:ascii="Arial" w:eastAsia="Times New Roman" w:hAnsi="Arial" w:cs="Arial"/>
                <w:sz w:val="24"/>
                <w:szCs w:val="24"/>
              </w:rPr>
            </w:pPr>
            <w:r w:rsidRPr="004A2C92">
              <w:rPr>
                <w:rFonts w:ascii="Arial" w:eastAsia="Times New Roman" w:hAnsi="Arial" w:cs="Arial"/>
                <w:sz w:val="24"/>
                <w:szCs w:val="24"/>
              </w:rPr>
              <w:t>Includes:</w:t>
            </w:r>
          </w:p>
          <w:p w14:paraId="2E7CE0CC" w14:textId="77777777" w:rsidR="00BF6AEE" w:rsidRPr="004A2C92" w:rsidRDefault="00BF6AEE" w:rsidP="00A74A59">
            <w:pPr>
              <w:numPr>
                <w:ilvl w:val="0"/>
                <w:numId w:val="18"/>
              </w:numPr>
              <w:spacing w:after="160" w:line="259" w:lineRule="auto"/>
              <w:rPr>
                <w:rFonts w:ascii="Arial" w:eastAsia="Times New Roman" w:hAnsi="Arial" w:cs="Arial"/>
                <w:sz w:val="24"/>
                <w:szCs w:val="24"/>
              </w:rPr>
            </w:pPr>
            <w:r w:rsidRPr="004A2C92">
              <w:rPr>
                <w:rFonts w:ascii="Arial" w:eastAsia="Times New Roman" w:hAnsi="Arial" w:cs="Arial"/>
                <w:sz w:val="24"/>
                <w:szCs w:val="24"/>
              </w:rPr>
              <w:t xml:space="preserve">Contact details of, and communications with, CSS staff concerned with management of the Framework Contract </w:t>
            </w:r>
          </w:p>
          <w:p w14:paraId="07C8BA6B" w14:textId="77777777" w:rsidR="00BF6AEE" w:rsidRPr="004A2C92" w:rsidRDefault="00BF6AEE" w:rsidP="00A74A59">
            <w:pPr>
              <w:numPr>
                <w:ilvl w:val="0"/>
                <w:numId w:val="18"/>
              </w:numPr>
              <w:spacing w:after="160" w:line="259" w:lineRule="auto"/>
              <w:rPr>
                <w:rFonts w:ascii="Arial" w:eastAsia="Times New Roman" w:hAnsi="Arial" w:cs="Arial"/>
                <w:sz w:val="24"/>
                <w:szCs w:val="24"/>
              </w:rPr>
            </w:pPr>
            <w:r w:rsidRPr="004A2C92">
              <w:rPr>
                <w:rFonts w:ascii="Arial" w:eastAsia="Times New Roman" w:hAnsi="Arial" w:cs="Arial"/>
                <w:sz w:val="24"/>
                <w:szCs w:val="24"/>
              </w:rPr>
              <w:t xml:space="preserve">Contact details of, and communications with,  Buyer staff concerned with award and management of Call-Off Contracts awarded under the Framework Contract, </w:t>
            </w:r>
          </w:p>
          <w:p w14:paraId="3AA45936" w14:textId="77777777" w:rsidR="00BF6AEE" w:rsidRPr="004A2C92" w:rsidRDefault="00BF6AEE" w:rsidP="00A74A59">
            <w:pPr>
              <w:numPr>
                <w:ilvl w:val="0"/>
                <w:numId w:val="18"/>
              </w:numPr>
              <w:spacing w:after="160" w:line="259" w:lineRule="auto"/>
              <w:rPr>
                <w:rFonts w:ascii="Arial" w:eastAsia="Times New Roman" w:hAnsi="Arial" w:cs="Arial"/>
                <w:sz w:val="24"/>
                <w:szCs w:val="24"/>
              </w:rPr>
            </w:pPr>
            <w:r w:rsidRPr="004A2C92">
              <w:rPr>
                <w:rFonts w:ascii="Arial" w:eastAsia="Times New Roman" w:hAnsi="Arial" w:cs="Arial"/>
                <w:sz w:val="24"/>
                <w:szCs w:val="24"/>
              </w:rPr>
              <w:t>Contact details, and communications with, Sub-contractor staff concerned with fulfilment of the Supplier’s obligations arising from this Framework Contract</w:t>
            </w:r>
          </w:p>
          <w:p w14:paraId="4DFF4B40" w14:textId="77777777" w:rsidR="00BF6AEE" w:rsidRPr="004A2C92" w:rsidRDefault="00BF6AEE" w:rsidP="00BF6AEE">
            <w:pPr>
              <w:rPr>
                <w:rFonts w:ascii="Arial" w:hAnsi="Arial" w:cs="Arial"/>
                <w:sz w:val="24"/>
                <w:szCs w:val="24"/>
              </w:rPr>
            </w:pPr>
            <w:r w:rsidRPr="004A2C92">
              <w:rPr>
                <w:rFonts w:ascii="Arial" w:eastAsia="Times New Roman" w:hAnsi="Arial" w:cs="Arial"/>
                <w:sz w:val="24"/>
                <w:szCs w:val="24"/>
              </w:rPr>
              <w:t>Contact details, and communications with Supplier staff concerned with management of the Framework Contract</w:t>
            </w:r>
          </w:p>
        </w:tc>
      </w:tr>
      <w:tr w:rsidR="00BF6AEE" w:rsidRPr="004A2C92" w14:paraId="1FEF3F12" w14:textId="77777777" w:rsidTr="00BF6AEE">
        <w:trPr>
          <w:trHeight w:val="1560"/>
        </w:trPr>
        <w:tc>
          <w:tcPr>
            <w:tcW w:w="2263" w:type="dxa"/>
            <w:shd w:val="clear" w:color="auto" w:fill="auto"/>
          </w:tcPr>
          <w:p w14:paraId="762CB8BD" w14:textId="77777777" w:rsidR="00BF6AEE" w:rsidRPr="004A2C92" w:rsidRDefault="00BF6AEE" w:rsidP="00BF6AEE">
            <w:pPr>
              <w:rPr>
                <w:rFonts w:ascii="Arial" w:hAnsi="Arial" w:cs="Arial"/>
                <w:sz w:val="24"/>
                <w:szCs w:val="24"/>
              </w:rPr>
            </w:pPr>
            <w:r w:rsidRPr="004A2C92">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2CB810DD" w14:textId="77777777" w:rsidR="00BF6AEE" w:rsidRPr="004A2C92" w:rsidRDefault="00BF6AEE" w:rsidP="00BF6AEE">
            <w:pPr>
              <w:spacing w:after="160" w:line="259" w:lineRule="auto"/>
              <w:rPr>
                <w:rFonts w:ascii="Arial" w:eastAsia="Times New Roman" w:hAnsi="Arial" w:cs="Arial"/>
                <w:sz w:val="24"/>
                <w:szCs w:val="24"/>
              </w:rPr>
            </w:pPr>
            <w:r w:rsidRPr="004A2C92">
              <w:rPr>
                <w:rFonts w:ascii="Arial" w:eastAsia="Times New Roman" w:hAnsi="Arial" w:cs="Arial"/>
                <w:sz w:val="24"/>
                <w:szCs w:val="24"/>
              </w:rPr>
              <w:t>Includes:</w:t>
            </w:r>
          </w:p>
          <w:p w14:paraId="2C6BBED6" w14:textId="77777777" w:rsidR="00BF6AEE" w:rsidRPr="004A2C92" w:rsidRDefault="00BF6AEE" w:rsidP="00A74A59">
            <w:pPr>
              <w:numPr>
                <w:ilvl w:val="0"/>
                <w:numId w:val="19"/>
              </w:numPr>
              <w:spacing w:after="160" w:line="259" w:lineRule="auto"/>
              <w:rPr>
                <w:rFonts w:ascii="Arial" w:eastAsia="Times New Roman" w:hAnsi="Arial" w:cs="Arial"/>
                <w:sz w:val="24"/>
                <w:szCs w:val="24"/>
              </w:rPr>
            </w:pPr>
            <w:r w:rsidRPr="004A2C92">
              <w:rPr>
                <w:rFonts w:ascii="Arial" w:eastAsia="Times New Roman" w:hAnsi="Arial" w:cs="Arial"/>
                <w:sz w:val="24"/>
                <w:szCs w:val="24"/>
              </w:rPr>
              <w:t xml:space="preserve">CSS staff concerned with management of the Framework Contract </w:t>
            </w:r>
          </w:p>
          <w:p w14:paraId="3C84D555" w14:textId="77777777" w:rsidR="00BF6AEE" w:rsidRPr="004A2C92" w:rsidRDefault="00BF6AEE" w:rsidP="00A74A59">
            <w:pPr>
              <w:numPr>
                <w:ilvl w:val="0"/>
                <w:numId w:val="19"/>
              </w:numPr>
              <w:spacing w:after="160" w:line="259" w:lineRule="auto"/>
              <w:rPr>
                <w:rFonts w:ascii="Arial" w:eastAsia="Times New Roman" w:hAnsi="Arial" w:cs="Arial"/>
                <w:sz w:val="24"/>
                <w:szCs w:val="24"/>
              </w:rPr>
            </w:pPr>
            <w:r w:rsidRPr="004A2C92">
              <w:rPr>
                <w:rFonts w:ascii="Arial" w:eastAsia="Times New Roman" w:hAnsi="Arial" w:cs="Arial"/>
                <w:sz w:val="24"/>
                <w:szCs w:val="24"/>
              </w:rPr>
              <w:t>Buyer staff concerned with award and management of Call-Off Contracts awarded under the Framework Contract</w:t>
            </w:r>
          </w:p>
          <w:p w14:paraId="4EF9038E" w14:textId="77777777" w:rsidR="00BF6AEE" w:rsidRPr="004A2C92" w:rsidRDefault="00BF6AEE" w:rsidP="00A74A59">
            <w:pPr>
              <w:numPr>
                <w:ilvl w:val="0"/>
                <w:numId w:val="19"/>
              </w:numPr>
              <w:spacing w:after="160" w:line="259" w:lineRule="auto"/>
              <w:rPr>
                <w:rFonts w:ascii="Arial" w:eastAsia="Times New Roman" w:hAnsi="Arial" w:cs="Arial"/>
                <w:sz w:val="24"/>
                <w:szCs w:val="24"/>
              </w:rPr>
            </w:pPr>
            <w:r w:rsidRPr="004A2C92">
              <w:rPr>
                <w:rFonts w:ascii="Arial" w:eastAsia="Times New Roman" w:hAnsi="Arial" w:cs="Arial"/>
                <w:sz w:val="24"/>
                <w:szCs w:val="24"/>
              </w:rPr>
              <w:t>Sub-contractor staff concerned with fulfilment of the Supplier’s obligations arising from this Framework Contract</w:t>
            </w:r>
          </w:p>
          <w:p w14:paraId="420A4B15" w14:textId="77777777" w:rsidR="00BF6AEE" w:rsidRPr="004A2C92" w:rsidRDefault="00BF6AEE" w:rsidP="00BF6AEE">
            <w:pPr>
              <w:rPr>
                <w:rFonts w:ascii="Arial" w:hAnsi="Arial" w:cs="Arial"/>
                <w:sz w:val="24"/>
                <w:szCs w:val="24"/>
              </w:rPr>
            </w:pPr>
            <w:r w:rsidRPr="004A2C92">
              <w:rPr>
                <w:rFonts w:ascii="Arial" w:eastAsia="Times New Roman" w:hAnsi="Arial" w:cs="Arial"/>
                <w:sz w:val="24"/>
                <w:szCs w:val="24"/>
              </w:rPr>
              <w:t>Supplier staff concerned with fulfilment of the Supplier’s obligations arising under this Framework Contract</w:t>
            </w:r>
          </w:p>
        </w:tc>
      </w:tr>
      <w:tr w:rsidR="00BF6AEE" w:rsidRPr="004A2C92" w14:paraId="74CF519E" w14:textId="77777777" w:rsidTr="00BF6AEE">
        <w:trPr>
          <w:trHeight w:val="1660"/>
        </w:trPr>
        <w:tc>
          <w:tcPr>
            <w:tcW w:w="2263" w:type="dxa"/>
            <w:shd w:val="clear" w:color="auto" w:fill="auto"/>
          </w:tcPr>
          <w:p w14:paraId="3853523B" w14:textId="77777777" w:rsidR="00BF6AEE" w:rsidRPr="004A2C92" w:rsidRDefault="00BF6AEE" w:rsidP="00BF6AEE">
            <w:pPr>
              <w:rPr>
                <w:rFonts w:ascii="Arial" w:hAnsi="Arial" w:cs="Arial"/>
                <w:sz w:val="24"/>
                <w:szCs w:val="24"/>
              </w:rPr>
            </w:pPr>
            <w:r w:rsidRPr="004A2C92">
              <w:rPr>
                <w:rFonts w:ascii="Arial" w:hAnsi="Arial" w:cs="Arial"/>
                <w:sz w:val="24"/>
                <w:szCs w:val="24"/>
              </w:rPr>
              <w:t>Plan for return and destruction of the data once the Processing is complete</w:t>
            </w:r>
          </w:p>
          <w:p w14:paraId="6F868037" w14:textId="77777777" w:rsidR="00BF6AEE" w:rsidRPr="004A2C92" w:rsidRDefault="00BF6AEE" w:rsidP="00BF6AEE">
            <w:pPr>
              <w:rPr>
                <w:rFonts w:ascii="Arial" w:hAnsi="Arial" w:cs="Arial"/>
                <w:sz w:val="24"/>
                <w:szCs w:val="24"/>
              </w:rPr>
            </w:pPr>
            <w:r w:rsidRPr="004A2C92">
              <w:rPr>
                <w:rFonts w:ascii="Arial" w:hAnsi="Arial" w:cs="Arial"/>
                <w:sz w:val="24"/>
                <w:szCs w:val="24"/>
              </w:rPr>
              <w:t>UNLESS requirement under Union or Member State law to preserve that type of data</w:t>
            </w:r>
          </w:p>
        </w:tc>
        <w:tc>
          <w:tcPr>
            <w:tcW w:w="7423" w:type="dxa"/>
            <w:shd w:val="clear" w:color="auto" w:fill="auto"/>
          </w:tcPr>
          <w:p w14:paraId="15F1B592" w14:textId="77777777" w:rsidR="00BF6AEE" w:rsidRPr="004A2C92" w:rsidRDefault="00BF6AEE" w:rsidP="00BF6AEE">
            <w:pPr>
              <w:rPr>
                <w:rFonts w:ascii="Arial" w:hAnsi="Arial" w:cs="Arial"/>
                <w:sz w:val="24"/>
                <w:szCs w:val="24"/>
              </w:rPr>
            </w:pPr>
            <w:r w:rsidRPr="004A2C92">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195A7C61" w14:textId="3533071B" w:rsidR="00BF6AEE" w:rsidRPr="004A2C92" w:rsidRDefault="00BF6AEE" w:rsidP="00BF6AEE">
      <w:pPr>
        <w:rPr>
          <w:rFonts w:ascii="Arial" w:eastAsia="Arial" w:hAnsi="Arial" w:cs="Arial"/>
          <w:sz w:val="24"/>
          <w:szCs w:val="24"/>
        </w:rPr>
      </w:pPr>
      <w:r w:rsidRPr="004A2C92">
        <w:rPr>
          <w:rFonts w:ascii="Arial" w:eastAsia="Arial" w:hAnsi="Arial" w:cs="Arial"/>
          <w:b/>
          <w:sz w:val="24"/>
          <w:szCs w:val="24"/>
        </w:rPr>
        <w:lastRenderedPageBreak/>
        <w:t>Annex 2 - Joint Controller Agreement</w:t>
      </w:r>
      <w:r w:rsidR="004252C7" w:rsidRPr="004A2C92">
        <w:rPr>
          <w:rFonts w:ascii="Arial" w:eastAsia="Arial" w:hAnsi="Arial" w:cs="Arial"/>
          <w:b/>
          <w:sz w:val="24"/>
          <w:szCs w:val="24"/>
        </w:rPr>
        <w:t xml:space="preserve"> </w:t>
      </w:r>
      <w:r w:rsidR="004252C7" w:rsidRPr="004A2C92">
        <w:rPr>
          <w:rFonts w:ascii="Arial" w:hAnsi="Arial" w:cs="Arial"/>
          <w:b/>
          <w:sz w:val="24"/>
          <w:szCs w:val="24"/>
        </w:rPr>
        <w:t>N/A - (</w:t>
      </w:r>
      <w:r w:rsidR="004252C7" w:rsidRPr="004A2C92">
        <w:rPr>
          <w:rFonts w:ascii="Arial" w:eastAsia="Arial" w:hAnsi="Arial" w:cs="Arial"/>
          <w:b/>
          <w:i/>
          <w:sz w:val="24"/>
          <w:szCs w:val="24"/>
        </w:rPr>
        <w:t>As per DEFCON 532, the Authority is the Controller and the Contractor is the Processor).</w:t>
      </w:r>
    </w:p>
    <w:p w14:paraId="3F62500F" w14:textId="77777777" w:rsidR="00BF6AEE" w:rsidRPr="004A2C92" w:rsidRDefault="00BF6AEE" w:rsidP="00BF6AEE">
      <w:pPr>
        <w:keepNext/>
        <w:rPr>
          <w:rFonts w:ascii="Arial" w:hAnsi="Arial" w:cs="Arial"/>
          <w:b/>
          <w:sz w:val="24"/>
          <w:szCs w:val="24"/>
        </w:rPr>
      </w:pPr>
      <w:r w:rsidRPr="004A2C92">
        <w:rPr>
          <w:rFonts w:ascii="Arial" w:hAnsi="Arial" w:cs="Arial"/>
          <w:b/>
          <w:sz w:val="24"/>
          <w:szCs w:val="24"/>
        </w:rPr>
        <w:t xml:space="preserve">1. Joint Controller Status and Allocation of Responsibilities </w:t>
      </w:r>
    </w:p>
    <w:p w14:paraId="39A6197B" w14:textId="77777777" w:rsidR="00BF6AEE" w:rsidRPr="004A2C92" w:rsidRDefault="00BF6AEE" w:rsidP="00BF6AEE">
      <w:pPr>
        <w:keepNext/>
        <w:rPr>
          <w:rFonts w:ascii="Arial" w:hAnsi="Arial" w:cs="Arial"/>
          <w:sz w:val="24"/>
          <w:szCs w:val="24"/>
        </w:rPr>
      </w:pPr>
      <w:r w:rsidRPr="004A2C92">
        <w:rPr>
          <w:rFonts w:ascii="Arial" w:hAnsi="Arial" w:cs="Arial"/>
          <w:sz w:val="24"/>
          <w:szCs w:val="24"/>
        </w:rPr>
        <w:t>1.1</w:t>
      </w:r>
      <w:r w:rsidRPr="004A2C92">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Law in respect of their Processing of such Personal Data as Data Controllers. </w:t>
      </w:r>
    </w:p>
    <w:p w14:paraId="1ECA5B03" w14:textId="3AE50734" w:rsidR="00676DF8" w:rsidRPr="004A2C92" w:rsidRDefault="00BF6AEE" w:rsidP="00676DF8">
      <w:pPr>
        <w:pStyle w:val="ListParagraph"/>
        <w:numPr>
          <w:ilvl w:val="0"/>
          <w:numId w:val="15"/>
        </w:numPr>
        <w:spacing w:after="0" w:line="240" w:lineRule="auto"/>
        <w:contextualSpacing w:val="0"/>
        <w:jc w:val="both"/>
        <w:rPr>
          <w:rFonts w:ascii="Arial" w:eastAsia="Arial" w:hAnsi="Arial" w:cs="Arial"/>
          <w:i/>
          <w:sz w:val="24"/>
          <w:szCs w:val="24"/>
        </w:rPr>
      </w:pPr>
      <w:r w:rsidRPr="004A2C92">
        <w:rPr>
          <w:rFonts w:ascii="Arial" w:hAnsi="Arial" w:cs="Arial"/>
          <w:sz w:val="24"/>
          <w:szCs w:val="24"/>
        </w:rPr>
        <w:t xml:space="preserve">1.2 The Parties agree that the </w:t>
      </w:r>
      <w:r w:rsidR="00676DF8" w:rsidRPr="004A2C92">
        <w:rPr>
          <w:rFonts w:ascii="Arial" w:hAnsi="Arial" w:cs="Arial"/>
          <w:b/>
          <w:sz w:val="24"/>
          <w:szCs w:val="24"/>
        </w:rPr>
        <w:t>N/A - (</w:t>
      </w:r>
      <w:r w:rsidR="00676DF8" w:rsidRPr="004A2C92">
        <w:rPr>
          <w:rFonts w:ascii="Arial" w:eastAsia="Arial" w:hAnsi="Arial" w:cs="Arial"/>
          <w:b/>
          <w:i/>
          <w:sz w:val="24"/>
          <w:szCs w:val="24"/>
        </w:rPr>
        <w:t xml:space="preserve">As per DEFCON 532, the Authority is the Controller and the Contractor is the Processor). </w:t>
      </w:r>
    </w:p>
    <w:p w14:paraId="342C48D8" w14:textId="09D6BECF" w:rsidR="00BF6AEE" w:rsidRPr="004A2C92" w:rsidRDefault="00676DF8" w:rsidP="00676DF8">
      <w:pPr>
        <w:rPr>
          <w:rFonts w:ascii="Arial" w:eastAsia="Arial" w:hAnsi="Arial" w:cs="Arial"/>
          <w:i/>
          <w:sz w:val="24"/>
          <w:szCs w:val="24"/>
        </w:rPr>
      </w:pPr>
      <w:r w:rsidRPr="004A2C92" w:rsidDel="001D45A9">
        <w:rPr>
          <w:rFonts w:ascii="Arial" w:eastAsia="Arial" w:hAnsi="Arial" w:cs="Arial"/>
          <w:i/>
          <w:sz w:val="24"/>
          <w:szCs w:val="24"/>
        </w:rPr>
        <w:t xml:space="preserve"> </w:t>
      </w:r>
      <w:r w:rsidR="00FC1BBA" w:rsidRPr="004A2C92">
        <w:rPr>
          <w:rFonts w:ascii="Arial" w:hAnsi="Arial" w:cs="Arial"/>
          <w:sz w:val="24"/>
          <w:szCs w:val="24"/>
        </w:rPr>
        <w:t>:</w:t>
      </w:r>
    </w:p>
    <w:p w14:paraId="21F3530C" w14:textId="77777777" w:rsidR="00BF6AEE" w:rsidRPr="004A2C92" w:rsidRDefault="00BF6AEE" w:rsidP="00BF6AEE">
      <w:pPr>
        <w:ind w:left="993" w:hanging="566"/>
        <w:rPr>
          <w:rFonts w:ascii="Arial" w:hAnsi="Arial" w:cs="Arial"/>
          <w:sz w:val="24"/>
          <w:szCs w:val="24"/>
        </w:rPr>
      </w:pPr>
      <w:r w:rsidRPr="004A2C92">
        <w:rPr>
          <w:rFonts w:ascii="Arial" w:hAnsi="Arial" w:cs="Arial"/>
          <w:sz w:val="24"/>
          <w:szCs w:val="24"/>
        </w:rPr>
        <w:t>(a)</w:t>
      </w:r>
      <w:r w:rsidRPr="004A2C92">
        <w:rPr>
          <w:rFonts w:ascii="Arial" w:hAnsi="Arial" w:cs="Arial"/>
          <w:sz w:val="24"/>
          <w:szCs w:val="24"/>
        </w:rPr>
        <w:tab/>
      </w:r>
      <w:proofErr w:type="gramStart"/>
      <w:r w:rsidRPr="004A2C92">
        <w:rPr>
          <w:rFonts w:ascii="Arial" w:hAnsi="Arial" w:cs="Arial"/>
          <w:sz w:val="24"/>
          <w:szCs w:val="24"/>
        </w:rPr>
        <w:t>is</w:t>
      </w:r>
      <w:proofErr w:type="gramEnd"/>
      <w:r w:rsidRPr="004A2C92">
        <w:rPr>
          <w:rFonts w:ascii="Arial" w:hAnsi="Arial" w:cs="Arial"/>
          <w:sz w:val="24"/>
          <w:szCs w:val="24"/>
        </w:rPr>
        <w:t xml:space="preserve"> the exclusive point of contact for Data Subjects and is responsible for all steps necessary to comply with the GDPR regarding the exercise by Data Subjects of their rights under the GDPR;</w:t>
      </w:r>
    </w:p>
    <w:p w14:paraId="0EC5BF44" w14:textId="77777777" w:rsidR="00BF6AEE" w:rsidRPr="004A2C92" w:rsidRDefault="00BF6AEE" w:rsidP="00BF6AEE">
      <w:pPr>
        <w:ind w:left="993" w:hanging="566"/>
        <w:rPr>
          <w:rFonts w:ascii="Arial" w:hAnsi="Arial" w:cs="Arial"/>
          <w:sz w:val="24"/>
          <w:szCs w:val="24"/>
          <w:highlight w:val="white"/>
        </w:rPr>
      </w:pPr>
      <w:r w:rsidRPr="004A2C92">
        <w:rPr>
          <w:rFonts w:ascii="Arial" w:hAnsi="Arial" w:cs="Arial"/>
          <w:sz w:val="24"/>
          <w:szCs w:val="24"/>
          <w:highlight w:val="white"/>
        </w:rPr>
        <w:t xml:space="preserve">(b) </w:t>
      </w:r>
      <w:r w:rsidRPr="004A2C92">
        <w:rPr>
          <w:rFonts w:ascii="Arial" w:hAnsi="Arial" w:cs="Arial"/>
          <w:sz w:val="24"/>
          <w:szCs w:val="24"/>
          <w:highlight w:val="white"/>
        </w:rPr>
        <w:tab/>
      </w:r>
      <w:proofErr w:type="gramStart"/>
      <w:r w:rsidRPr="004A2C92">
        <w:rPr>
          <w:rFonts w:ascii="Arial" w:hAnsi="Arial" w:cs="Arial"/>
          <w:sz w:val="24"/>
          <w:szCs w:val="24"/>
          <w:highlight w:val="white"/>
        </w:rPr>
        <w:t>shall</w:t>
      </w:r>
      <w:proofErr w:type="gramEnd"/>
      <w:r w:rsidRPr="004A2C92">
        <w:rPr>
          <w:rFonts w:ascii="Arial" w:hAnsi="Arial"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53474741" w14:textId="77777777" w:rsidR="00BF6AEE" w:rsidRPr="004A2C92" w:rsidRDefault="00BF6AEE" w:rsidP="00BF6AEE">
      <w:pPr>
        <w:ind w:left="993" w:hanging="566"/>
        <w:rPr>
          <w:rFonts w:ascii="Arial" w:hAnsi="Arial" w:cs="Arial"/>
          <w:sz w:val="24"/>
          <w:szCs w:val="24"/>
          <w:highlight w:val="white"/>
        </w:rPr>
      </w:pPr>
      <w:r w:rsidRPr="004A2C92">
        <w:rPr>
          <w:rFonts w:ascii="Arial" w:hAnsi="Arial" w:cs="Arial"/>
          <w:sz w:val="24"/>
          <w:szCs w:val="24"/>
          <w:highlight w:val="white"/>
        </w:rPr>
        <w:t>(</w:t>
      </w:r>
      <w:proofErr w:type="gramStart"/>
      <w:r w:rsidRPr="004A2C92">
        <w:rPr>
          <w:rFonts w:ascii="Arial" w:hAnsi="Arial" w:cs="Arial"/>
          <w:sz w:val="24"/>
          <w:szCs w:val="24"/>
          <w:highlight w:val="white"/>
        </w:rPr>
        <w:t>c</w:t>
      </w:r>
      <w:proofErr w:type="gramEnd"/>
      <w:r w:rsidRPr="004A2C92">
        <w:rPr>
          <w:rFonts w:ascii="Arial" w:hAnsi="Arial" w:cs="Arial"/>
          <w:sz w:val="24"/>
          <w:szCs w:val="24"/>
          <w:highlight w:val="white"/>
        </w:rPr>
        <w:t>)</w:t>
      </w:r>
      <w:r w:rsidRPr="004A2C92">
        <w:rPr>
          <w:rFonts w:ascii="Arial" w:hAnsi="Arial" w:cs="Arial"/>
          <w:sz w:val="24"/>
          <w:szCs w:val="24"/>
          <w:highlight w:val="white"/>
        </w:rPr>
        <w:tab/>
        <w:t>is solely responsible for the Parties’ compliance with all duties to provide information to Data Subjects under Articles 13 and 14 of the GDPR;</w:t>
      </w:r>
    </w:p>
    <w:p w14:paraId="70856140" w14:textId="77777777" w:rsidR="00BF6AEE" w:rsidRPr="004A2C92" w:rsidRDefault="00BF6AEE" w:rsidP="00BF6AEE">
      <w:pPr>
        <w:ind w:left="993" w:hanging="566"/>
        <w:rPr>
          <w:rFonts w:ascii="Arial" w:hAnsi="Arial" w:cs="Arial"/>
          <w:sz w:val="24"/>
          <w:szCs w:val="24"/>
          <w:highlight w:val="white"/>
        </w:rPr>
      </w:pPr>
      <w:r w:rsidRPr="004A2C92">
        <w:rPr>
          <w:rFonts w:ascii="Arial" w:hAnsi="Arial" w:cs="Arial"/>
          <w:sz w:val="24"/>
          <w:szCs w:val="24"/>
          <w:highlight w:val="white"/>
        </w:rPr>
        <w:t>(d)</w:t>
      </w:r>
      <w:r w:rsidRPr="004A2C92">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47F0CFE2" w14:textId="7873633F" w:rsidR="00BF6AEE" w:rsidRPr="004A2C92" w:rsidRDefault="00BF6AEE" w:rsidP="00BF6AEE">
      <w:pPr>
        <w:ind w:left="993" w:hanging="566"/>
        <w:rPr>
          <w:rFonts w:ascii="Arial" w:hAnsi="Arial" w:cs="Arial"/>
          <w:sz w:val="24"/>
          <w:szCs w:val="24"/>
        </w:rPr>
      </w:pPr>
      <w:r w:rsidRPr="004A2C92">
        <w:rPr>
          <w:rFonts w:ascii="Arial" w:hAnsi="Arial" w:cs="Arial"/>
          <w:sz w:val="24"/>
          <w:szCs w:val="24"/>
          <w:highlight w:val="white"/>
        </w:rPr>
        <w:t>(e)</w:t>
      </w:r>
      <w:r w:rsidRPr="004A2C92">
        <w:rPr>
          <w:rFonts w:ascii="Arial" w:hAnsi="Arial" w:cs="Arial"/>
          <w:sz w:val="24"/>
          <w:szCs w:val="24"/>
          <w:highlight w:val="white"/>
        </w:rPr>
        <w:tab/>
        <w:t>shall make available to Data Subjects the essence of this Annex (and notify them of any changes to it) concerning the allocation of responsibilities as Joint Controller</w:t>
      </w:r>
      <w:r w:rsidRPr="004A2C92">
        <w:rPr>
          <w:rFonts w:ascii="Arial" w:hAnsi="Arial" w:cs="Arial"/>
          <w:sz w:val="24"/>
          <w:szCs w:val="24"/>
        </w:rPr>
        <w:t xml:space="preserve"> and its role as exclusive point of contact, the Parties having used their best endeavours to agree the terms of that essence</w:t>
      </w:r>
      <w:r w:rsidR="00FC1BBA" w:rsidRPr="004A2C92">
        <w:rPr>
          <w:rFonts w:ascii="Arial" w:hAnsi="Arial" w:cs="Arial"/>
          <w:sz w:val="24"/>
          <w:szCs w:val="24"/>
          <w:highlight w:val="white"/>
        </w:rPr>
        <w:t xml:space="preserve">. This must be outlined in </w:t>
      </w:r>
      <w:r w:rsidR="00FC1BBA" w:rsidRPr="004A2C92">
        <w:rPr>
          <w:rFonts w:ascii="Arial" w:hAnsi="Arial" w:cs="Arial"/>
          <w:sz w:val="24"/>
          <w:szCs w:val="24"/>
        </w:rPr>
        <w:t xml:space="preserve">the Contracting Authorities </w:t>
      </w:r>
      <w:r w:rsidRPr="004A2C92">
        <w:rPr>
          <w:rFonts w:ascii="Arial" w:hAnsi="Arial" w:cs="Arial"/>
          <w:sz w:val="24"/>
          <w:szCs w:val="24"/>
        </w:rPr>
        <w:t>privacy policy (which must be readily available by hyperlink or otherwise on all of its public facing services and marketing).</w:t>
      </w:r>
    </w:p>
    <w:p w14:paraId="7C63DFD9" w14:textId="77777777" w:rsidR="00BF6AEE" w:rsidRPr="004A2C92" w:rsidRDefault="00BF6AEE" w:rsidP="00BF6AEE">
      <w:pPr>
        <w:rPr>
          <w:rFonts w:ascii="Arial" w:hAnsi="Arial" w:cs="Arial"/>
          <w:sz w:val="24"/>
          <w:szCs w:val="24"/>
        </w:rPr>
      </w:pPr>
      <w:r w:rsidRPr="004A2C92">
        <w:rPr>
          <w:rFonts w:ascii="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E8F845D" w14:textId="77777777" w:rsidR="00BF6AEE" w:rsidRPr="004A2C92" w:rsidRDefault="00BF6AEE" w:rsidP="00A74A59">
      <w:pPr>
        <w:pStyle w:val="ListParagraph"/>
        <w:numPr>
          <w:ilvl w:val="2"/>
          <w:numId w:val="14"/>
        </w:numPr>
        <w:spacing w:after="240" w:line="240" w:lineRule="auto"/>
        <w:contextualSpacing w:val="0"/>
        <w:jc w:val="both"/>
        <w:rPr>
          <w:rFonts w:ascii="Arial" w:hAnsi="Arial" w:cs="Arial"/>
          <w:b/>
          <w:sz w:val="24"/>
          <w:szCs w:val="24"/>
        </w:rPr>
      </w:pPr>
      <w:r w:rsidRPr="004A2C92">
        <w:rPr>
          <w:rFonts w:ascii="Arial" w:hAnsi="Arial" w:cs="Arial"/>
          <w:b/>
          <w:sz w:val="24"/>
          <w:szCs w:val="24"/>
        </w:rPr>
        <w:t>Undertakings of both Parties</w:t>
      </w:r>
    </w:p>
    <w:p w14:paraId="02D5B96F" w14:textId="77777777" w:rsidR="00BF6AEE" w:rsidRPr="004A2C92" w:rsidRDefault="00BF6AEE" w:rsidP="00A74A59">
      <w:pPr>
        <w:pStyle w:val="ListParagraph"/>
        <w:numPr>
          <w:ilvl w:val="3"/>
          <w:numId w:val="14"/>
        </w:numPr>
        <w:spacing w:after="240" w:line="240" w:lineRule="auto"/>
        <w:contextualSpacing w:val="0"/>
        <w:jc w:val="both"/>
        <w:rPr>
          <w:rFonts w:ascii="Arial" w:hAnsi="Arial" w:cs="Arial"/>
          <w:sz w:val="24"/>
          <w:szCs w:val="24"/>
        </w:rPr>
      </w:pPr>
      <w:r w:rsidRPr="004A2C92">
        <w:rPr>
          <w:rFonts w:ascii="Arial" w:hAnsi="Arial" w:cs="Arial"/>
          <w:sz w:val="24"/>
          <w:szCs w:val="24"/>
        </w:rPr>
        <w:t xml:space="preserve">The Supplier and the Relevant Authority each undertake that they shall: </w:t>
      </w:r>
    </w:p>
    <w:p w14:paraId="5C377C0A" w14:textId="1BD6EA07" w:rsidR="00BF6AEE" w:rsidRPr="004A2C92" w:rsidRDefault="00BF6AEE" w:rsidP="00BF6AEE">
      <w:pPr>
        <w:ind w:left="1203" w:hanging="566"/>
        <w:rPr>
          <w:rFonts w:ascii="Arial" w:hAnsi="Arial" w:cs="Arial"/>
          <w:strike/>
          <w:sz w:val="24"/>
          <w:szCs w:val="24"/>
        </w:rPr>
      </w:pPr>
      <w:r w:rsidRPr="004A2C92">
        <w:rPr>
          <w:rFonts w:ascii="Arial" w:hAnsi="Arial" w:cs="Arial"/>
          <w:sz w:val="24"/>
          <w:szCs w:val="24"/>
        </w:rPr>
        <w:lastRenderedPageBreak/>
        <w:t>(a)</w:t>
      </w:r>
      <w:r w:rsidRPr="004A2C92">
        <w:rPr>
          <w:rFonts w:ascii="Arial" w:hAnsi="Arial" w:cs="Arial"/>
          <w:sz w:val="24"/>
          <w:szCs w:val="24"/>
        </w:rPr>
        <w:tab/>
      </w:r>
      <w:proofErr w:type="gramStart"/>
      <w:r w:rsidRPr="004A2C92">
        <w:rPr>
          <w:rFonts w:ascii="Arial" w:hAnsi="Arial" w:cs="Arial"/>
          <w:sz w:val="24"/>
          <w:szCs w:val="24"/>
        </w:rPr>
        <w:t>report</w:t>
      </w:r>
      <w:proofErr w:type="gramEnd"/>
      <w:r w:rsidRPr="004A2C92">
        <w:rPr>
          <w:rFonts w:ascii="Arial" w:hAnsi="Arial" w:cs="Arial"/>
          <w:sz w:val="24"/>
          <w:szCs w:val="24"/>
        </w:rPr>
        <w:t xml:space="preserve"> to the other Party every </w:t>
      </w:r>
      <w:r w:rsidR="00330B03" w:rsidRPr="004A2C92">
        <w:rPr>
          <w:rFonts w:ascii="Arial" w:hAnsi="Arial" w:cs="Arial"/>
          <w:sz w:val="24"/>
          <w:szCs w:val="24"/>
        </w:rPr>
        <w:t>N/A</w:t>
      </w:r>
      <w:r w:rsidRPr="004A2C92">
        <w:rPr>
          <w:rFonts w:ascii="Arial" w:hAnsi="Arial" w:cs="Arial"/>
          <w:sz w:val="24"/>
          <w:szCs w:val="24"/>
        </w:rPr>
        <w:t xml:space="preserve"> months on:</w:t>
      </w:r>
      <w:r w:rsidR="003F02B2" w:rsidRPr="004A2C92">
        <w:rPr>
          <w:rFonts w:ascii="Arial" w:hAnsi="Arial" w:cs="Arial"/>
          <w:sz w:val="24"/>
          <w:szCs w:val="24"/>
        </w:rPr>
        <w:t xml:space="preserve"> (Not Applicable</w:t>
      </w:r>
      <w:r w:rsidR="007524B7" w:rsidRPr="004A2C92">
        <w:rPr>
          <w:rFonts w:ascii="Arial" w:hAnsi="Arial" w:cs="Arial"/>
          <w:sz w:val="24"/>
          <w:szCs w:val="24"/>
        </w:rPr>
        <w:t xml:space="preserve"> as this is a goods only Contract</w:t>
      </w:r>
      <w:r w:rsidR="003F02B2" w:rsidRPr="004A2C92">
        <w:rPr>
          <w:rFonts w:ascii="Arial" w:hAnsi="Arial" w:cs="Arial"/>
          <w:sz w:val="24"/>
          <w:szCs w:val="24"/>
        </w:rPr>
        <w:t>)</w:t>
      </w:r>
    </w:p>
    <w:p w14:paraId="579E659F" w14:textId="77777777" w:rsidR="00BF6AEE" w:rsidRPr="004A2C92" w:rsidRDefault="00BF6AEE" w:rsidP="00BF6AEE">
      <w:pPr>
        <w:ind w:left="1770" w:hanging="567"/>
        <w:rPr>
          <w:rFonts w:ascii="Arial" w:hAnsi="Arial" w:cs="Arial"/>
          <w:sz w:val="24"/>
          <w:szCs w:val="24"/>
        </w:rPr>
      </w:pPr>
      <w:r w:rsidRPr="004A2C92">
        <w:rPr>
          <w:rFonts w:ascii="Arial" w:hAnsi="Arial" w:cs="Arial"/>
          <w:sz w:val="24"/>
          <w:szCs w:val="24"/>
        </w:rPr>
        <w:t>(</w:t>
      </w:r>
      <w:proofErr w:type="spellStart"/>
      <w:r w:rsidRPr="004A2C92">
        <w:rPr>
          <w:rFonts w:ascii="Arial" w:hAnsi="Arial" w:cs="Arial"/>
          <w:sz w:val="24"/>
          <w:szCs w:val="24"/>
        </w:rPr>
        <w:t>i</w:t>
      </w:r>
      <w:proofErr w:type="spellEnd"/>
      <w:r w:rsidRPr="004A2C92">
        <w:rPr>
          <w:rFonts w:ascii="Arial" w:hAnsi="Arial" w:cs="Arial"/>
          <w:sz w:val="24"/>
          <w:szCs w:val="24"/>
        </w:rPr>
        <w:t>)</w:t>
      </w:r>
      <w:r w:rsidRPr="004A2C92">
        <w:rPr>
          <w:rFonts w:ascii="Arial" w:hAnsi="Arial" w:cs="Arial"/>
          <w:sz w:val="24"/>
          <w:szCs w:val="24"/>
        </w:rPr>
        <w:tab/>
      </w:r>
      <w:proofErr w:type="gramStart"/>
      <w:r w:rsidRPr="004A2C92">
        <w:rPr>
          <w:rFonts w:ascii="Arial" w:hAnsi="Arial" w:cs="Arial"/>
          <w:sz w:val="24"/>
          <w:szCs w:val="24"/>
        </w:rPr>
        <w:t>the</w:t>
      </w:r>
      <w:proofErr w:type="gramEnd"/>
      <w:r w:rsidRPr="004A2C92">
        <w:rPr>
          <w:rFonts w:ascii="Arial" w:hAnsi="Arial" w:cs="Arial"/>
          <w:sz w:val="24"/>
          <w:szCs w:val="24"/>
        </w:rPr>
        <w:t xml:space="preserve"> volume of Data Subject Access Request (or purported Data Subject  Access Requests) from Data Subjects (or third parties on their behalf);</w:t>
      </w:r>
    </w:p>
    <w:p w14:paraId="72AD7B5F" w14:textId="77777777" w:rsidR="00BF6AEE" w:rsidRPr="004A2C92" w:rsidRDefault="00BF6AEE" w:rsidP="00BF6AEE">
      <w:pPr>
        <w:ind w:left="1770" w:hanging="567"/>
        <w:rPr>
          <w:rFonts w:ascii="Arial" w:hAnsi="Arial" w:cs="Arial"/>
          <w:sz w:val="24"/>
          <w:szCs w:val="24"/>
        </w:rPr>
      </w:pPr>
      <w:r w:rsidRPr="004A2C92">
        <w:rPr>
          <w:rFonts w:ascii="Arial" w:hAnsi="Arial" w:cs="Arial"/>
          <w:sz w:val="24"/>
          <w:szCs w:val="24"/>
        </w:rPr>
        <w:t>(ii)</w:t>
      </w:r>
      <w:r w:rsidRPr="004A2C92">
        <w:rPr>
          <w:rFonts w:ascii="Arial" w:hAnsi="Arial" w:cs="Arial"/>
          <w:sz w:val="24"/>
          <w:szCs w:val="24"/>
        </w:rPr>
        <w:tab/>
      </w:r>
      <w:proofErr w:type="gramStart"/>
      <w:r w:rsidRPr="004A2C92">
        <w:rPr>
          <w:rFonts w:ascii="Arial" w:hAnsi="Arial" w:cs="Arial"/>
          <w:sz w:val="24"/>
          <w:szCs w:val="24"/>
        </w:rPr>
        <w:t>the</w:t>
      </w:r>
      <w:proofErr w:type="gramEnd"/>
      <w:r w:rsidRPr="004A2C92">
        <w:rPr>
          <w:rFonts w:ascii="Arial" w:hAnsi="Arial" w:cs="Arial"/>
          <w:sz w:val="24"/>
          <w:szCs w:val="24"/>
        </w:rPr>
        <w:t xml:space="preserve"> volume of requests from Data Subjects (or third parties on their behalf) to rectify, block or erase any Personal Data; </w:t>
      </w:r>
    </w:p>
    <w:p w14:paraId="0462D9F6" w14:textId="77777777" w:rsidR="00BF6AEE" w:rsidRPr="004A2C92" w:rsidRDefault="00BF6AEE" w:rsidP="00BF6AEE">
      <w:pPr>
        <w:ind w:left="1770" w:hanging="567"/>
        <w:rPr>
          <w:rFonts w:ascii="Arial" w:hAnsi="Arial" w:cs="Arial"/>
          <w:sz w:val="24"/>
          <w:szCs w:val="24"/>
        </w:rPr>
      </w:pPr>
      <w:r w:rsidRPr="004A2C92">
        <w:rPr>
          <w:rFonts w:ascii="Arial" w:hAnsi="Arial" w:cs="Arial"/>
          <w:sz w:val="24"/>
          <w:szCs w:val="24"/>
        </w:rPr>
        <w:t>(iii)</w:t>
      </w:r>
      <w:r w:rsidRPr="004A2C92">
        <w:rPr>
          <w:rFonts w:ascii="Arial" w:hAnsi="Arial" w:cs="Arial"/>
          <w:sz w:val="24"/>
          <w:szCs w:val="24"/>
        </w:rPr>
        <w:tab/>
      </w:r>
      <w:proofErr w:type="gramStart"/>
      <w:r w:rsidRPr="004A2C92">
        <w:rPr>
          <w:rFonts w:ascii="Arial" w:hAnsi="Arial" w:cs="Arial"/>
          <w:sz w:val="24"/>
          <w:szCs w:val="24"/>
        </w:rPr>
        <w:t>any</w:t>
      </w:r>
      <w:proofErr w:type="gramEnd"/>
      <w:r w:rsidRPr="004A2C92">
        <w:rPr>
          <w:rFonts w:ascii="Arial" w:hAnsi="Arial" w:cs="Arial"/>
          <w:sz w:val="24"/>
          <w:szCs w:val="24"/>
        </w:rPr>
        <w:t xml:space="preserve"> other requests, complaints or communications from Data Subjects (or third parties on their behalf) relating to the other Party’s obligations under applicable Data Protection Legislation;</w:t>
      </w:r>
    </w:p>
    <w:p w14:paraId="5F505BF3" w14:textId="77777777" w:rsidR="00BF6AEE" w:rsidRPr="004A2C92" w:rsidRDefault="00BF6AEE" w:rsidP="00BF6AEE">
      <w:pPr>
        <w:ind w:left="1770" w:hanging="567"/>
        <w:rPr>
          <w:rFonts w:ascii="Arial" w:hAnsi="Arial" w:cs="Arial"/>
          <w:sz w:val="24"/>
          <w:szCs w:val="24"/>
        </w:rPr>
      </w:pPr>
      <w:r w:rsidRPr="004A2C92">
        <w:rPr>
          <w:rFonts w:ascii="Arial" w:hAnsi="Arial" w:cs="Arial"/>
          <w:sz w:val="24"/>
          <w:szCs w:val="24"/>
        </w:rPr>
        <w:t>(iv)</w:t>
      </w:r>
      <w:r w:rsidRPr="004A2C92">
        <w:rPr>
          <w:rFonts w:ascii="Arial" w:hAnsi="Arial" w:cs="Arial"/>
          <w:sz w:val="24"/>
          <w:szCs w:val="24"/>
        </w:rPr>
        <w:tab/>
      </w:r>
      <w:proofErr w:type="gramStart"/>
      <w:r w:rsidRPr="004A2C92">
        <w:rPr>
          <w:rFonts w:ascii="Arial" w:hAnsi="Arial" w:cs="Arial"/>
          <w:sz w:val="24"/>
          <w:szCs w:val="24"/>
        </w:rPr>
        <w:t>any</w:t>
      </w:r>
      <w:proofErr w:type="gramEnd"/>
      <w:r w:rsidRPr="004A2C92">
        <w:rPr>
          <w:rFonts w:ascii="Arial" w:hAnsi="Arial" w:cs="Arial"/>
          <w:sz w:val="24"/>
          <w:szCs w:val="24"/>
        </w:rPr>
        <w:t xml:space="preserve"> communications from the Information Commissioner or any other regulatory authority in connection with Personal Data; and</w:t>
      </w:r>
    </w:p>
    <w:p w14:paraId="28E47237" w14:textId="77777777" w:rsidR="00BF6AEE" w:rsidRPr="004A2C92" w:rsidRDefault="00BF6AEE" w:rsidP="00BF6AEE">
      <w:pPr>
        <w:ind w:left="1770" w:hanging="567"/>
        <w:rPr>
          <w:rFonts w:ascii="Arial" w:hAnsi="Arial" w:cs="Arial"/>
          <w:sz w:val="24"/>
          <w:szCs w:val="24"/>
        </w:rPr>
      </w:pPr>
      <w:r w:rsidRPr="004A2C92">
        <w:rPr>
          <w:rFonts w:ascii="Arial" w:hAnsi="Arial" w:cs="Arial"/>
          <w:sz w:val="24"/>
          <w:szCs w:val="24"/>
        </w:rPr>
        <w:t>(v)</w:t>
      </w:r>
      <w:r w:rsidRPr="004A2C92">
        <w:rPr>
          <w:rFonts w:ascii="Arial" w:hAnsi="Arial" w:cs="Arial"/>
          <w:sz w:val="24"/>
          <w:szCs w:val="24"/>
        </w:rPr>
        <w:tab/>
      </w:r>
      <w:proofErr w:type="gramStart"/>
      <w:r w:rsidRPr="004A2C92">
        <w:rPr>
          <w:rFonts w:ascii="Arial" w:hAnsi="Arial" w:cs="Arial"/>
          <w:sz w:val="24"/>
          <w:szCs w:val="24"/>
        </w:rPr>
        <w:t>any</w:t>
      </w:r>
      <w:proofErr w:type="gramEnd"/>
      <w:r w:rsidRPr="004A2C92">
        <w:rPr>
          <w:rFonts w:ascii="Arial" w:hAnsi="Arial" w:cs="Arial"/>
          <w:sz w:val="24"/>
          <w:szCs w:val="24"/>
        </w:rPr>
        <w:t xml:space="preserve"> requests from any third party for disclosure of Personal Data where compliance with such request is required or purported to be required by Law,</w:t>
      </w:r>
    </w:p>
    <w:p w14:paraId="5EFE61E6" w14:textId="77777777" w:rsidR="00BF6AEE" w:rsidRPr="004A2C92" w:rsidRDefault="00BF6AEE" w:rsidP="00BF6AEE">
      <w:pPr>
        <w:ind w:left="1203"/>
        <w:rPr>
          <w:rFonts w:ascii="Arial" w:hAnsi="Arial" w:cs="Arial"/>
          <w:sz w:val="24"/>
          <w:szCs w:val="24"/>
        </w:rPr>
      </w:pPr>
      <w:proofErr w:type="gramStart"/>
      <w:r w:rsidRPr="004A2C92">
        <w:rPr>
          <w:rFonts w:ascii="Arial" w:hAnsi="Arial" w:cs="Arial"/>
          <w:sz w:val="24"/>
          <w:szCs w:val="24"/>
        </w:rPr>
        <w:t>that</w:t>
      </w:r>
      <w:proofErr w:type="gramEnd"/>
      <w:r w:rsidRPr="004A2C92">
        <w:rPr>
          <w:rFonts w:ascii="Arial" w:hAnsi="Arial" w:cs="Arial"/>
          <w:sz w:val="24"/>
          <w:szCs w:val="24"/>
        </w:rPr>
        <w:t xml:space="preserve"> it has received in relation to the subject matter of the Contract during that period; </w:t>
      </w:r>
    </w:p>
    <w:p w14:paraId="5FFE9E0D"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(b)</w:t>
      </w:r>
      <w:r w:rsidRPr="004A2C92">
        <w:rPr>
          <w:rFonts w:ascii="Arial" w:hAnsi="Arial" w:cs="Arial"/>
          <w:sz w:val="24"/>
          <w:szCs w:val="24"/>
        </w:rPr>
        <w:tab/>
      </w:r>
      <w:r w:rsidRPr="004A2C92">
        <w:rPr>
          <w:rFonts w:ascii="Arial" w:hAnsi="Arial" w:cs="Arial"/>
          <w:sz w:val="24"/>
          <w:szCs w:val="24"/>
          <w:highlight w:val="white"/>
        </w:rPr>
        <w:t>notify each other immediately if it receives any</w:t>
      </w:r>
      <w:r w:rsidRPr="004A2C92">
        <w:rPr>
          <w:rFonts w:ascii="Arial" w:hAnsi="Arial" w:cs="Arial"/>
          <w:sz w:val="24"/>
          <w:szCs w:val="24"/>
        </w:rPr>
        <w:t xml:space="preserve"> request, complaint or communication made as referred to in paragraphs 2.1(a)(</w:t>
      </w:r>
      <w:proofErr w:type="spellStart"/>
      <w:r w:rsidRPr="004A2C92">
        <w:rPr>
          <w:rFonts w:ascii="Arial" w:hAnsi="Arial" w:cs="Arial"/>
          <w:sz w:val="24"/>
          <w:szCs w:val="24"/>
        </w:rPr>
        <w:t>i</w:t>
      </w:r>
      <w:proofErr w:type="spellEnd"/>
      <w:r w:rsidRPr="004A2C92">
        <w:rPr>
          <w:rFonts w:ascii="Arial" w:hAnsi="Arial" w:cs="Arial"/>
          <w:sz w:val="24"/>
          <w:szCs w:val="24"/>
        </w:rPr>
        <w:t xml:space="preserve">) to (v); </w:t>
      </w:r>
    </w:p>
    <w:p w14:paraId="46024F56"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(c)</w:t>
      </w:r>
      <w:r w:rsidRPr="004A2C92">
        <w:rPr>
          <w:rFonts w:ascii="Arial" w:hAnsi="Arial" w:cs="Arial"/>
          <w:sz w:val="24"/>
          <w:szCs w:val="24"/>
        </w:rPr>
        <w:tab/>
        <w:t>provide the other Party with full cooperation and assistance in relation to any request, complaint or communication made as referred to in paragraphs 2.1(a)(iii) to (v) to enable the other Party to comply with the relevant timescales set out in the Data Protection Legislation;</w:t>
      </w:r>
    </w:p>
    <w:p w14:paraId="61AA5E52"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 xml:space="preserve">(d) </w:t>
      </w:r>
      <w:r w:rsidRPr="004A2C92">
        <w:rPr>
          <w:rFonts w:ascii="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to be notified to the other Party. For the avoidance of doubt any third party to which Personal Data is transferred must be subject to equivalent obligations which are no less onerous than those set out in this Annex;</w:t>
      </w:r>
    </w:p>
    <w:p w14:paraId="5FF165F3"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(e)</w:t>
      </w:r>
      <w:r w:rsidRPr="004A2C92">
        <w:rPr>
          <w:rFonts w:ascii="Arial" w:hAnsi="Arial" w:cs="Arial"/>
          <w:sz w:val="24"/>
          <w:szCs w:val="24"/>
        </w:rPr>
        <w:tab/>
      </w:r>
      <w:proofErr w:type="gramStart"/>
      <w:r w:rsidRPr="004A2C92">
        <w:rPr>
          <w:rFonts w:ascii="Arial" w:hAnsi="Arial" w:cs="Arial"/>
          <w:sz w:val="24"/>
          <w:szCs w:val="24"/>
        </w:rPr>
        <w:t>request</w:t>
      </w:r>
      <w:proofErr w:type="gramEnd"/>
      <w:r w:rsidRPr="004A2C92">
        <w:rPr>
          <w:rFonts w:ascii="Arial" w:hAnsi="Arial" w:cs="Arial"/>
          <w:sz w:val="24"/>
          <w:szCs w:val="24"/>
        </w:rPr>
        <w:t xml:space="preserve"> from the Data Subject only the minimum information necessary to provide the Services and treat such extracted information as Confidential Information;</w:t>
      </w:r>
    </w:p>
    <w:p w14:paraId="4AE10646"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(f)</w:t>
      </w:r>
      <w:r w:rsidRPr="004A2C92">
        <w:rPr>
          <w:rFonts w:ascii="Arial" w:hAnsi="Arial" w:cs="Arial"/>
          <w:sz w:val="24"/>
          <w:szCs w:val="24"/>
        </w:rPr>
        <w:tab/>
        <w:t xml:space="preserve">ensure that at all times it has in place appropriate Protective Measures to guard against unauthorised or unlawful Processing of the Personal Data </w:t>
      </w:r>
      <w:r w:rsidRPr="004A2C92">
        <w:rPr>
          <w:rFonts w:ascii="Arial" w:hAnsi="Arial" w:cs="Arial"/>
          <w:sz w:val="24"/>
          <w:szCs w:val="24"/>
        </w:rPr>
        <w:lastRenderedPageBreak/>
        <w:t>and/or accidental loss, destruction or damage to the Personal Data and unauthorised or unlawful disclosure of or access to the Personal Data;</w:t>
      </w:r>
    </w:p>
    <w:p w14:paraId="35BA93F5"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(g)</w:t>
      </w:r>
      <w:r w:rsidRPr="004A2C92">
        <w:rPr>
          <w:rFonts w:ascii="Arial" w:hAnsi="Arial" w:cs="Arial"/>
          <w:sz w:val="24"/>
          <w:szCs w:val="24"/>
        </w:rPr>
        <w:tab/>
      </w:r>
      <w:proofErr w:type="gramStart"/>
      <w:r w:rsidRPr="004A2C92">
        <w:rPr>
          <w:rFonts w:ascii="Arial" w:hAnsi="Arial" w:cs="Arial"/>
          <w:sz w:val="24"/>
          <w:szCs w:val="24"/>
        </w:rPr>
        <w:t>take</w:t>
      </w:r>
      <w:proofErr w:type="gramEnd"/>
      <w:r w:rsidRPr="004A2C92">
        <w:rPr>
          <w:rFonts w:ascii="Arial" w:hAnsi="Arial" w:cs="Arial"/>
          <w:sz w:val="24"/>
          <w:szCs w:val="24"/>
        </w:rPr>
        <w:t xml:space="preserve"> all reasonable steps to ensure the reliability and integrity of any of its Personnel who have access to the Personal Data and ensure that its Personnel:</w:t>
      </w:r>
    </w:p>
    <w:p w14:paraId="51CAE064" w14:textId="77777777" w:rsidR="00BF6AEE" w:rsidRPr="004A2C92" w:rsidRDefault="00BF6AEE" w:rsidP="00BF6AEE">
      <w:pPr>
        <w:ind w:left="1769" w:hanging="566"/>
        <w:rPr>
          <w:rFonts w:ascii="Arial" w:hAnsi="Arial" w:cs="Arial"/>
          <w:sz w:val="24"/>
          <w:szCs w:val="24"/>
        </w:rPr>
      </w:pPr>
      <w:r w:rsidRPr="004A2C92">
        <w:rPr>
          <w:rFonts w:ascii="Arial" w:hAnsi="Arial" w:cs="Arial"/>
          <w:sz w:val="24"/>
          <w:szCs w:val="24"/>
        </w:rPr>
        <w:t>(</w:t>
      </w:r>
      <w:proofErr w:type="spellStart"/>
      <w:proofErr w:type="gramStart"/>
      <w:r w:rsidRPr="004A2C92">
        <w:rPr>
          <w:rFonts w:ascii="Arial" w:hAnsi="Arial" w:cs="Arial"/>
          <w:sz w:val="24"/>
          <w:szCs w:val="24"/>
        </w:rPr>
        <w:t>i</w:t>
      </w:r>
      <w:proofErr w:type="spellEnd"/>
      <w:proofErr w:type="gramEnd"/>
      <w:r w:rsidRPr="004A2C92">
        <w:rPr>
          <w:rFonts w:ascii="Arial" w:hAnsi="Arial" w:cs="Arial"/>
          <w:sz w:val="24"/>
          <w:szCs w:val="24"/>
        </w:rPr>
        <w:t>)</w:t>
      </w:r>
      <w:r w:rsidRPr="004A2C92">
        <w:rPr>
          <w:rFonts w:ascii="Arial" w:hAnsi="Arial" w:cs="Arial"/>
          <w:sz w:val="24"/>
          <w:szCs w:val="24"/>
        </w:rPr>
        <w:tab/>
        <w:t xml:space="preserve">are aware of and comply with their duties under this Annex 2 (Joint Controller Agreement) and those in respect of Confidential Information </w:t>
      </w:r>
    </w:p>
    <w:p w14:paraId="6F0F339E" w14:textId="77777777" w:rsidR="00BF6AEE" w:rsidRPr="004A2C92" w:rsidRDefault="00BF6AEE" w:rsidP="00BF6AEE">
      <w:pPr>
        <w:ind w:left="1769" w:hanging="566"/>
        <w:rPr>
          <w:rFonts w:ascii="Arial" w:hAnsi="Arial" w:cs="Arial"/>
          <w:sz w:val="24"/>
          <w:szCs w:val="24"/>
        </w:rPr>
      </w:pPr>
      <w:r w:rsidRPr="004A2C92">
        <w:rPr>
          <w:rFonts w:ascii="Arial" w:hAnsi="Arial" w:cs="Arial"/>
          <w:sz w:val="24"/>
          <w:szCs w:val="24"/>
        </w:rPr>
        <w:t>(ii)</w:t>
      </w:r>
      <w:r w:rsidRPr="004A2C92">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353C25B1" w14:textId="77777777" w:rsidR="00BF6AEE" w:rsidRPr="004A2C92" w:rsidRDefault="00BF6AEE" w:rsidP="00BF6AEE">
      <w:pPr>
        <w:ind w:left="1769" w:hanging="566"/>
        <w:rPr>
          <w:rFonts w:ascii="Arial" w:hAnsi="Arial" w:cs="Arial"/>
          <w:sz w:val="24"/>
          <w:szCs w:val="24"/>
        </w:rPr>
      </w:pPr>
      <w:r w:rsidRPr="004A2C92">
        <w:rPr>
          <w:rFonts w:ascii="Arial" w:hAnsi="Arial" w:cs="Arial"/>
          <w:sz w:val="24"/>
          <w:szCs w:val="24"/>
        </w:rPr>
        <w:t>(iii)</w:t>
      </w:r>
      <w:r w:rsidRPr="004A2C92">
        <w:rPr>
          <w:rFonts w:ascii="Arial" w:hAnsi="Arial" w:cs="Arial"/>
          <w:sz w:val="24"/>
          <w:szCs w:val="24"/>
        </w:rPr>
        <w:tab/>
      </w:r>
      <w:proofErr w:type="gramStart"/>
      <w:r w:rsidRPr="004A2C92">
        <w:rPr>
          <w:rFonts w:ascii="Arial" w:hAnsi="Arial" w:cs="Arial"/>
          <w:sz w:val="24"/>
          <w:szCs w:val="24"/>
        </w:rPr>
        <w:t>have</w:t>
      </w:r>
      <w:proofErr w:type="gramEnd"/>
      <w:r w:rsidRPr="004A2C92">
        <w:rPr>
          <w:rFonts w:ascii="Arial" w:hAnsi="Arial" w:cs="Arial"/>
          <w:sz w:val="24"/>
          <w:szCs w:val="24"/>
        </w:rPr>
        <w:t xml:space="preserve"> undergone adequate training in the use, care, protection and handling of Personal Data as required by the applicable Data Protection Legislation ;</w:t>
      </w:r>
    </w:p>
    <w:p w14:paraId="5F7EC35A"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(h)</w:t>
      </w:r>
      <w:r w:rsidRPr="004A2C92">
        <w:rPr>
          <w:rFonts w:ascii="Arial" w:hAnsi="Arial" w:cs="Arial"/>
          <w:sz w:val="24"/>
          <w:szCs w:val="24"/>
        </w:rPr>
        <w:tab/>
        <w:t>ensure that it has in place Protective Measures as appropriate to protect against a Data Loss Event having taken account of the:</w:t>
      </w:r>
    </w:p>
    <w:p w14:paraId="1D193B8C" w14:textId="77777777" w:rsidR="00BF6AEE" w:rsidRPr="004A2C92" w:rsidRDefault="00BF6AEE" w:rsidP="00BF6AEE">
      <w:pPr>
        <w:ind w:left="1769" w:hanging="566"/>
        <w:rPr>
          <w:rFonts w:ascii="Arial" w:hAnsi="Arial" w:cs="Arial"/>
          <w:sz w:val="24"/>
          <w:szCs w:val="24"/>
        </w:rPr>
      </w:pPr>
      <w:r w:rsidRPr="004A2C92">
        <w:rPr>
          <w:rFonts w:ascii="Arial" w:hAnsi="Arial" w:cs="Arial"/>
          <w:sz w:val="24"/>
          <w:szCs w:val="24"/>
        </w:rPr>
        <w:t>(</w:t>
      </w:r>
      <w:proofErr w:type="spellStart"/>
      <w:r w:rsidRPr="004A2C92">
        <w:rPr>
          <w:rFonts w:ascii="Arial" w:hAnsi="Arial" w:cs="Arial"/>
          <w:sz w:val="24"/>
          <w:szCs w:val="24"/>
        </w:rPr>
        <w:t>i</w:t>
      </w:r>
      <w:proofErr w:type="spellEnd"/>
      <w:r w:rsidRPr="004A2C92">
        <w:rPr>
          <w:rFonts w:ascii="Arial" w:hAnsi="Arial" w:cs="Arial"/>
          <w:sz w:val="24"/>
          <w:szCs w:val="24"/>
        </w:rPr>
        <w:t xml:space="preserve">)    </w:t>
      </w:r>
      <w:proofErr w:type="gramStart"/>
      <w:r w:rsidRPr="004A2C92">
        <w:rPr>
          <w:rFonts w:ascii="Arial" w:hAnsi="Arial" w:cs="Arial"/>
          <w:sz w:val="24"/>
          <w:szCs w:val="24"/>
        </w:rPr>
        <w:t>nature</w:t>
      </w:r>
      <w:proofErr w:type="gramEnd"/>
      <w:r w:rsidRPr="004A2C92">
        <w:rPr>
          <w:rFonts w:ascii="Arial" w:hAnsi="Arial" w:cs="Arial"/>
          <w:sz w:val="24"/>
          <w:szCs w:val="24"/>
        </w:rPr>
        <w:t xml:space="preserve"> of the data to be protected;</w:t>
      </w:r>
    </w:p>
    <w:p w14:paraId="6C0E3A41" w14:textId="77777777" w:rsidR="00BF6AEE" w:rsidRPr="004A2C92" w:rsidRDefault="00BF6AEE" w:rsidP="00BF6AEE">
      <w:pPr>
        <w:ind w:left="1769" w:hanging="566"/>
        <w:rPr>
          <w:rFonts w:ascii="Arial" w:hAnsi="Arial" w:cs="Arial"/>
          <w:sz w:val="24"/>
          <w:szCs w:val="24"/>
        </w:rPr>
      </w:pPr>
      <w:r w:rsidRPr="004A2C92">
        <w:rPr>
          <w:rFonts w:ascii="Arial" w:hAnsi="Arial" w:cs="Arial"/>
          <w:sz w:val="24"/>
          <w:szCs w:val="24"/>
        </w:rPr>
        <w:t>(</w:t>
      </w:r>
      <w:proofErr w:type="spellStart"/>
      <w:r w:rsidRPr="004A2C92">
        <w:rPr>
          <w:rFonts w:ascii="Arial" w:hAnsi="Arial" w:cs="Arial"/>
          <w:sz w:val="24"/>
          <w:szCs w:val="24"/>
        </w:rPr>
        <w:t>i</w:t>
      </w:r>
      <w:proofErr w:type="spellEnd"/>
      <w:r w:rsidRPr="004A2C92">
        <w:rPr>
          <w:rFonts w:ascii="Arial" w:hAnsi="Arial" w:cs="Arial"/>
          <w:sz w:val="24"/>
          <w:szCs w:val="24"/>
        </w:rPr>
        <w:t xml:space="preserve">)   </w:t>
      </w:r>
      <w:proofErr w:type="gramStart"/>
      <w:r w:rsidRPr="004A2C92">
        <w:rPr>
          <w:rFonts w:ascii="Arial" w:hAnsi="Arial" w:cs="Arial"/>
          <w:sz w:val="24"/>
          <w:szCs w:val="24"/>
        </w:rPr>
        <w:t>harm</w:t>
      </w:r>
      <w:proofErr w:type="gramEnd"/>
      <w:r w:rsidRPr="004A2C92">
        <w:rPr>
          <w:rFonts w:ascii="Arial" w:hAnsi="Arial" w:cs="Arial"/>
          <w:sz w:val="24"/>
          <w:szCs w:val="24"/>
        </w:rPr>
        <w:t xml:space="preserve"> that might result from a Data Loss Event;</w:t>
      </w:r>
    </w:p>
    <w:p w14:paraId="78DDCBFE" w14:textId="77777777" w:rsidR="00BF6AEE" w:rsidRPr="004A2C92" w:rsidRDefault="00BF6AEE" w:rsidP="00BF6AEE">
      <w:pPr>
        <w:ind w:left="1769" w:hanging="566"/>
        <w:rPr>
          <w:rFonts w:ascii="Arial" w:hAnsi="Arial" w:cs="Arial"/>
          <w:sz w:val="24"/>
          <w:szCs w:val="24"/>
        </w:rPr>
      </w:pPr>
      <w:r w:rsidRPr="004A2C92">
        <w:rPr>
          <w:rFonts w:ascii="Arial" w:hAnsi="Arial" w:cs="Arial"/>
          <w:sz w:val="24"/>
          <w:szCs w:val="24"/>
        </w:rPr>
        <w:t xml:space="preserve">(iii)   </w:t>
      </w:r>
      <w:proofErr w:type="gramStart"/>
      <w:r w:rsidRPr="004A2C92">
        <w:rPr>
          <w:rFonts w:ascii="Arial" w:hAnsi="Arial" w:cs="Arial"/>
          <w:sz w:val="24"/>
          <w:szCs w:val="24"/>
        </w:rPr>
        <w:t>state</w:t>
      </w:r>
      <w:proofErr w:type="gramEnd"/>
      <w:r w:rsidRPr="004A2C92">
        <w:rPr>
          <w:rFonts w:ascii="Arial" w:hAnsi="Arial" w:cs="Arial"/>
          <w:sz w:val="24"/>
          <w:szCs w:val="24"/>
        </w:rPr>
        <w:t xml:space="preserve"> of technological development; and</w:t>
      </w:r>
    </w:p>
    <w:p w14:paraId="6FE7BD31" w14:textId="77777777" w:rsidR="00BF6AEE" w:rsidRPr="004A2C92" w:rsidRDefault="00BF6AEE" w:rsidP="00BF6AEE">
      <w:pPr>
        <w:ind w:left="1769" w:hanging="566"/>
        <w:rPr>
          <w:rFonts w:ascii="Arial" w:hAnsi="Arial" w:cs="Arial"/>
          <w:sz w:val="24"/>
          <w:szCs w:val="24"/>
        </w:rPr>
      </w:pPr>
      <w:r w:rsidRPr="004A2C92">
        <w:rPr>
          <w:rFonts w:ascii="Arial" w:hAnsi="Arial" w:cs="Arial"/>
          <w:sz w:val="24"/>
          <w:szCs w:val="24"/>
        </w:rPr>
        <w:t>(</w:t>
      </w:r>
      <w:proofErr w:type="gramStart"/>
      <w:r w:rsidRPr="004A2C92">
        <w:rPr>
          <w:rFonts w:ascii="Arial" w:hAnsi="Arial" w:cs="Arial"/>
          <w:sz w:val="24"/>
          <w:szCs w:val="24"/>
        </w:rPr>
        <w:t>iv</w:t>
      </w:r>
      <w:proofErr w:type="gramEnd"/>
      <w:r w:rsidRPr="004A2C92">
        <w:rPr>
          <w:rFonts w:ascii="Arial" w:hAnsi="Arial" w:cs="Arial"/>
          <w:sz w:val="24"/>
          <w:szCs w:val="24"/>
        </w:rPr>
        <w:t>)   cost of implementing any measures;</w:t>
      </w:r>
    </w:p>
    <w:p w14:paraId="2851ECA0"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w:t>
      </w:r>
      <w:proofErr w:type="spellStart"/>
      <w:r w:rsidRPr="004A2C92">
        <w:rPr>
          <w:rFonts w:ascii="Arial" w:hAnsi="Arial" w:cs="Arial"/>
          <w:sz w:val="24"/>
          <w:szCs w:val="24"/>
        </w:rPr>
        <w:t>i</w:t>
      </w:r>
      <w:proofErr w:type="spellEnd"/>
      <w:r w:rsidRPr="004A2C92">
        <w:rPr>
          <w:rFonts w:ascii="Arial" w:hAnsi="Arial" w:cs="Arial"/>
          <w:sz w:val="24"/>
          <w:szCs w:val="24"/>
        </w:rPr>
        <w:t xml:space="preserve">)  </w:t>
      </w:r>
      <w:r w:rsidRPr="004A2C92">
        <w:rPr>
          <w:rFonts w:ascii="Arial" w:hAnsi="Arial" w:cs="Arial"/>
          <w:sz w:val="24"/>
          <w:szCs w:val="24"/>
        </w:rPr>
        <w:tab/>
        <w:t>ensure that it has the capability (whether technological or otherwise), to the extent required by Data Protection Legislation , to provide or correct or delete at the request of a Data Subject all the Personal Data relating to that Data Subject that the Supplier holds; and</w:t>
      </w:r>
    </w:p>
    <w:p w14:paraId="69EF7849" w14:textId="77777777" w:rsidR="00BF6AEE" w:rsidRPr="004A2C92" w:rsidRDefault="00BF6AEE" w:rsidP="00BF6AEE">
      <w:pPr>
        <w:ind w:left="1203" w:hanging="566"/>
        <w:rPr>
          <w:rFonts w:ascii="Arial" w:hAnsi="Arial" w:cs="Arial"/>
          <w:sz w:val="24"/>
          <w:szCs w:val="24"/>
        </w:rPr>
      </w:pPr>
      <w:r w:rsidRPr="004A2C92">
        <w:rPr>
          <w:rFonts w:ascii="Arial" w:hAnsi="Arial" w:cs="Arial"/>
          <w:sz w:val="24"/>
          <w:szCs w:val="24"/>
        </w:rPr>
        <w:t>(</w:t>
      </w:r>
      <w:proofErr w:type="spellStart"/>
      <w:r w:rsidRPr="004A2C92">
        <w:rPr>
          <w:rFonts w:ascii="Arial" w:hAnsi="Arial" w:cs="Arial"/>
          <w:sz w:val="24"/>
          <w:szCs w:val="24"/>
        </w:rPr>
        <w:t>i</w:t>
      </w:r>
      <w:proofErr w:type="spellEnd"/>
      <w:r w:rsidRPr="004A2C92">
        <w:rPr>
          <w:rFonts w:ascii="Arial" w:hAnsi="Arial" w:cs="Arial"/>
          <w:sz w:val="24"/>
          <w:szCs w:val="24"/>
        </w:rPr>
        <w:t xml:space="preserve">)  </w:t>
      </w:r>
      <w:r w:rsidRPr="004A2C92">
        <w:rPr>
          <w:rFonts w:ascii="Arial" w:hAnsi="Arial" w:cs="Arial"/>
          <w:sz w:val="24"/>
          <w:szCs w:val="24"/>
        </w:rPr>
        <w:tab/>
      </w:r>
      <w:proofErr w:type="gramStart"/>
      <w:r w:rsidRPr="004A2C92">
        <w:rPr>
          <w:rFonts w:ascii="Arial" w:hAnsi="Arial" w:cs="Arial"/>
          <w:sz w:val="24"/>
          <w:szCs w:val="24"/>
        </w:rPr>
        <w:t>ensure</w:t>
      </w:r>
      <w:proofErr w:type="gramEnd"/>
      <w:r w:rsidRPr="004A2C92">
        <w:rPr>
          <w:rFonts w:ascii="Arial" w:hAnsi="Arial" w:cs="Arial"/>
          <w:sz w:val="24"/>
          <w:szCs w:val="24"/>
        </w:rPr>
        <w:t xml:space="preserve"> that it notifies the other Party as soon as it becomes aware of a Data Loss Event. </w:t>
      </w:r>
    </w:p>
    <w:p w14:paraId="22E67145" w14:textId="77777777" w:rsidR="00BF6AEE" w:rsidRPr="004A2C92" w:rsidRDefault="00BF6AEE" w:rsidP="00BF6AEE">
      <w:pPr>
        <w:ind w:left="11" w:hanging="720"/>
        <w:rPr>
          <w:rFonts w:ascii="Arial" w:hAnsi="Arial" w:cs="Arial"/>
          <w:sz w:val="24"/>
          <w:szCs w:val="24"/>
        </w:rPr>
      </w:pPr>
      <w:r w:rsidRPr="004A2C92">
        <w:rPr>
          <w:rFonts w:ascii="Arial" w:hAnsi="Arial" w:cs="Arial"/>
          <w:sz w:val="24"/>
          <w:szCs w:val="24"/>
        </w:rPr>
        <w:t xml:space="preserve">2.2 </w:t>
      </w:r>
      <w:r w:rsidRPr="004A2C92">
        <w:rPr>
          <w:rFonts w:ascii="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D943B5B" w14:textId="77777777" w:rsidR="00BF6AEE" w:rsidRPr="004A2C92" w:rsidRDefault="00BF6AEE" w:rsidP="00BF6AEE">
      <w:pPr>
        <w:ind w:left="11" w:hanging="720"/>
        <w:rPr>
          <w:rFonts w:ascii="Arial" w:hAnsi="Arial" w:cs="Arial"/>
          <w:b/>
          <w:sz w:val="24"/>
          <w:szCs w:val="24"/>
        </w:rPr>
      </w:pPr>
      <w:r w:rsidRPr="004A2C92">
        <w:rPr>
          <w:rFonts w:ascii="Arial" w:hAnsi="Arial" w:cs="Arial"/>
          <w:sz w:val="24"/>
          <w:szCs w:val="24"/>
        </w:rPr>
        <w:t>3</w:t>
      </w:r>
      <w:r w:rsidRPr="004A2C92">
        <w:rPr>
          <w:rFonts w:ascii="Arial" w:hAnsi="Arial" w:cs="Arial"/>
          <w:b/>
          <w:sz w:val="24"/>
          <w:szCs w:val="24"/>
        </w:rPr>
        <w:t>. Data Protection Breach</w:t>
      </w:r>
    </w:p>
    <w:p w14:paraId="3AB6035A" w14:textId="77777777" w:rsidR="00BF6AEE" w:rsidRPr="004A2C92" w:rsidRDefault="00BF6AEE" w:rsidP="00BF6AEE">
      <w:pPr>
        <w:rPr>
          <w:rFonts w:ascii="Arial" w:hAnsi="Arial" w:cs="Arial"/>
          <w:sz w:val="24"/>
          <w:szCs w:val="24"/>
        </w:rPr>
      </w:pPr>
      <w:r w:rsidRPr="004A2C92">
        <w:rPr>
          <w:rFonts w:ascii="Arial" w:hAnsi="Arial" w:cs="Arial"/>
          <w:sz w:val="24"/>
          <w:szCs w:val="24"/>
        </w:rPr>
        <w:lastRenderedPageBreak/>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73AB5FBF"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(a) </w:t>
      </w:r>
      <w:proofErr w:type="gramStart"/>
      <w:r w:rsidRPr="004A2C92">
        <w:rPr>
          <w:rFonts w:ascii="Arial" w:hAnsi="Arial" w:cs="Arial"/>
          <w:sz w:val="24"/>
          <w:szCs w:val="24"/>
        </w:rPr>
        <w:t>sufficient</w:t>
      </w:r>
      <w:proofErr w:type="gramEnd"/>
      <w:r w:rsidRPr="004A2C92">
        <w:rPr>
          <w:rFonts w:ascii="Arial" w:hAnsi="Arial" w:cs="Arial"/>
          <w:sz w:val="24"/>
          <w:szCs w:val="24"/>
        </w:rPr>
        <w:t xml:space="preserve"> information and in a timescale which allows the other Party to meet any obligations to report a Personal Data Breach under the Data Protection Legislation;</w:t>
      </w:r>
    </w:p>
    <w:p w14:paraId="10850A3E"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(b) </w:t>
      </w:r>
      <w:proofErr w:type="gramStart"/>
      <w:r w:rsidRPr="004A2C92">
        <w:rPr>
          <w:rFonts w:ascii="Arial" w:hAnsi="Arial" w:cs="Arial"/>
          <w:sz w:val="24"/>
          <w:szCs w:val="24"/>
        </w:rPr>
        <w:t>all</w:t>
      </w:r>
      <w:proofErr w:type="gramEnd"/>
      <w:r w:rsidRPr="004A2C92">
        <w:rPr>
          <w:rFonts w:ascii="Arial" w:hAnsi="Arial" w:cs="Arial"/>
          <w:sz w:val="24"/>
          <w:szCs w:val="24"/>
        </w:rPr>
        <w:t xml:space="preserve"> reasonable assistance, including:</w:t>
      </w:r>
    </w:p>
    <w:p w14:paraId="5AE696B5" w14:textId="77777777" w:rsidR="00BF6AEE" w:rsidRPr="004A2C92"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A2C92">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B3081B5" w14:textId="77777777" w:rsidR="00BF6AEE" w:rsidRPr="004A2C92"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A2C92">
        <w:rPr>
          <w:rFonts w:ascii="Arial" w:hAnsi="Arial" w:cs="Arial"/>
          <w:sz w:val="24"/>
          <w:szCs w:val="24"/>
        </w:rPr>
        <w:t>co-operation with the other Party including taking such reasonable steps as are directed by the Relevant Authority to assist in the investigation, mitigation and remediation of a Personal Data Breach;</w:t>
      </w:r>
    </w:p>
    <w:p w14:paraId="6EECE26E" w14:textId="77777777" w:rsidR="00BF6AEE" w:rsidRPr="004A2C92"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A2C92">
        <w:rPr>
          <w:rFonts w:ascii="Arial" w:hAnsi="Arial" w:cs="Arial"/>
          <w:sz w:val="24"/>
          <w:szCs w:val="24"/>
        </w:rPr>
        <w:t>co-ordination with the other Party regarding the management of public relations and public statements relating to the Personal Data Breach; and/or</w:t>
      </w:r>
    </w:p>
    <w:p w14:paraId="10B78276" w14:textId="77777777" w:rsidR="00BF6AEE" w:rsidRPr="004A2C92"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proofErr w:type="gramStart"/>
      <w:r w:rsidRPr="004A2C92">
        <w:rPr>
          <w:rFonts w:ascii="Arial" w:hAnsi="Arial" w:cs="Arial"/>
          <w:sz w:val="24"/>
          <w:szCs w:val="24"/>
        </w:rPr>
        <w:t>providing</w:t>
      </w:r>
      <w:proofErr w:type="gramEnd"/>
      <w:r w:rsidRPr="004A2C92">
        <w:rPr>
          <w:rFonts w:ascii="Arial" w:hAnsi="Arial"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B149CF1" w14:textId="77777777" w:rsidR="00BF6AEE" w:rsidRPr="004A2C92" w:rsidRDefault="00BF6AEE" w:rsidP="00BF6AEE">
      <w:pPr>
        <w:rPr>
          <w:rFonts w:ascii="Arial" w:hAnsi="Arial" w:cs="Arial"/>
          <w:sz w:val="24"/>
          <w:szCs w:val="24"/>
        </w:rPr>
      </w:pPr>
      <w:r w:rsidRPr="004A2C92">
        <w:rPr>
          <w:rFonts w:ascii="Arial" w:hAnsi="Arial" w:cs="Arial"/>
          <w:sz w:val="24"/>
          <w:szCs w:val="24"/>
        </w:rPr>
        <w:t>3.2 Each Party shall take all steps to restore, re-constitute and/or reconstruct any Personal Data where it has  been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with information relating to the Personal Data Breach, in particular:</w:t>
      </w:r>
    </w:p>
    <w:p w14:paraId="10D5AC9C"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(a) </w:t>
      </w:r>
      <w:proofErr w:type="gramStart"/>
      <w:r w:rsidRPr="004A2C92">
        <w:rPr>
          <w:rFonts w:ascii="Arial" w:hAnsi="Arial" w:cs="Arial"/>
          <w:sz w:val="24"/>
          <w:szCs w:val="24"/>
        </w:rPr>
        <w:t>the</w:t>
      </w:r>
      <w:proofErr w:type="gramEnd"/>
      <w:r w:rsidRPr="004A2C92">
        <w:rPr>
          <w:rFonts w:ascii="Arial" w:hAnsi="Arial" w:cs="Arial"/>
          <w:sz w:val="24"/>
          <w:szCs w:val="24"/>
        </w:rPr>
        <w:t xml:space="preserve"> nature of the Personal Data Breach; </w:t>
      </w:r>
    </w:p>
    <w:p w14:paraId="704B953D"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(b) </w:t>
      </w:r>
      <w:proofErr w:type="gramStart"/>
      <w:r w:rsidRPr="004A2C92">
        <w:rPr>
          <w:rFonts w:ascii="Arial" w:hAnsi="Arial" w:cs="Arial"/>
          <w:sz w:val="24"/>
          <w:szCs w:val="24"/>
        </w:rPr>
        <w:t>the</w:t>
      </w:r>
      <w:proofErr w:type="gramEnd"/>
      <w:r w:rsidRPr="004A2C92">
        <w:rPr>
          <w:rFonts w:ascii="Arial" w:hAnsi="Arial" w:cs="Arial"/>
          <w:sz w:val="24"/>
          <w:szCs w:val="24"/>
        </w:rPr>
        <w:t xml:space="preserve"> nature of Personal Data affected;</w:t>
      </w:r>
    </w:p>
    <w:p w14:paraId="1EA94AAF"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(c) </w:t>
      </w:r>
      <w:proofErr w:type="gramStart"/>
      <w:r w:rsidRPr="004A2C92">
        <w:rPr>
          <w:rFonts w:ascii="Arial" w:hAnsi="Arial" w:cs="Arial"/>
          <w:sz w:val="24"/>
          <w:szCs w:val="24"/>
        </w:rPr>
        <w:t>the</w:t>
      </w:r>
      <w:proofErr w:type="gramEnd"/>
      <w:r w:rsidRPr="004A2C92">
        <w:rPr>
          <w:rFonts w:ascii="Arial" w:hAnsi="Arial" w:cs="Arial"/>
          <w:sz w:val="24"/>
          <w:szCs w:val="24"/>
        </w:rPr>
        <w:t xml:space="preserve"> categories and number of Data Subjects concerned;</w:t>
      </w:r>
    </w:p>
    <w:p w14:paraId="5FA2E96C"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(d) </w:t>
      </w:r>
      <w:proofErr w:type="gramStart"/>
      <w:r w:rsidRPr="004A2C92">
        <w:rPr>
          <w:rFonts w:ascii="Arial" w:hAnsi="Arial" w:cs="Arial"/>
          <w:sz w:val="24"/>
          <w:szCs w:val="24"/>
        </w:rPr>
        <w:t>the</w:t>
      </w:r>
      <w:proofErr w:type="gramEnd"/>
      <w:r w:rsidRPr="004A2C92">
        <w:rPr>
          <w:rFonts w:ascii="Arial" w:hAnsi="Arial" w:cs="Arial"/>
          <w:sz w:val="24"/>
          <w:szCs w:val="24"/>
        </w:rPr>
        <w:t xml:space="preserve"> name and contact details of the Supplier’s Data Protection Officer or other relevant contact from whom more information may be obtained;</w:t>
      </w:r>
    </w:p>
    <w:p w14:paraId="07E1C9E0"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(e) </w:t>
      </w:r>
      <w:proofErr w:type="gramStart"/>
      <w:r w:rsidRPr="004A2C92">
        <w:rPr>
          <w:rFonts w:ascii="Arial" w:hAnsi="Arial" w:cs="Arial"/>
          <w:sz w:val="24"/>
          <w:szCs w:val="24"/>
        </w:rPr>
        <w:t>measures</w:t>
      </w:r>
      <w:proofErr w:type="gramEnd"/>
      <w:r w:rsidRPr="004A2C92">
        <w:rPr>
          <w:rFonts w:ascii="Arial" w:hAnsi="Arial" w:cs="Arial"/>
          <w:sz w:val="24"/>
          <w:szCs w:val="24"/>
        </w:rPr>
        <w:t xml:space="preserve"> taken or proposed to be taken to address the Personal Data Breach; and</w:t>
      </w:r>
    </w:p>
    <w:p w14:paraId="7C0A5097" w14:textId="77777777" w:rsidR="00BF6AEE" w:rsidRPr="004A2C92" w:rsidRDefault="00BF6AEE" w:rsidP="00BF6AEE">
      <w:pPr>
        <w:rPr>
          <w:rFonts w:ascii="Arial" w:hAnsi="Arial" w:cs="Arial"/>
          <w:sz w:val="24"/>
          <w:szCs w:val="24"/>
        </w:rPr>
      </w:pPr>
      <w:r w:rsidRPr="004A2C92">
        <w:rPr>
          <w:rFonts w:ascii="Arial" w:hAnsi="Arial" w:cs="Arial"/>
          <w:sz w:val="24"/>
          <w:szCs w:val="24"/>
        </w:rPr>
        <w:lastRenderedPageBreak/>
        <w:t xml:space="preserve">(f) </w:t>
      </w:r>
      <w:proofErr w:type="gramStart"/>
      <w:r w:rsidRPr="004A2C92">
        <w:rPr>
          <w:rFonts w:ascii="Arial" w:hAnsi="Arial" w:cs="Arial"/>
          <w:sz w:val="24"/>
          <w:szCs w:val="24"/>
        </w:rPr>
        <w:t>describe</w:t>
      </w:r>
      <w:proofErr w:type="gramEnd"/>
      <w:r w:rsidRPr="004A2C92">
        <w:rPr>
          <w:rFonts w:ascii="Arial" w:hAnsi="Arial" w:cs="Arial"/>
          <w:sz w:val="24"/>
          <w:szCs w:val="24"/>
        </w:rPr>
        <w:t xml:space="preserve"> the likely consequences of the Personal Data Breach.</w:t>
      </w:r>
    </w:p>
    <w:p w14:paraId="32C2B63B" w14:textId="77777777" w:rsidR="00BF6AEE" w:rsidRPr="004A2C92" w:rsidRDefault="00BF6AEE" w:rsidP="00BF6AEE">
      <w:pPr>
        <w:keepNext/>
        <w:rPr>
          <w:rFonts w:ascii="Arial" w:hAnsi="Arial" w:cs="Arial"/>
          <w:b/>
          <w:sz w:val="24"/>
          <w:szCs w:val="24"/>
        </w:rPr>
      </w:pPr>
      <w:r w:rsidRPr="004A2C92">
        <w:rPr>
          <w:rFonts w:ascii="Arial" w:hAnsi="Arial" w:cs="Arial"/>
          <w:sz w:val="24"/>
          <w:szCs w:val="24"/>
        </w:rPr>
        <w:t>4</w:t>
      </w:r>
      <w:r w:rsidRPr="004A2C92">
        <w:rPr>
          <w:rFonts w:ascii="Arial" w:hAnsi="Arial" w:cs="Arial"/>
          <w:b/>
          <w:sz w:val="24"/>
          <w:szCs w:val="24"/>
        </w:rPr>
        <w:t>. Audit</w:t>
      </w:r>
    </w:p>
    <w:p w14:paraId="72D5B532" w14:textId="77777777" w:rsidR="00BF6AEE" w:rsidRPr="004A2C92" w:rsidRDefault="00BF6AEE" w:rsidP="00BF6AEE">
      <w:pPr>
        <w:rPr>
          <w:rFonts w:ascii="Arial" w:hAnsi="Arial" w:cs="Arial"/>
          <w:sz w:val="24"/>
          <w:szCs w:val="24"/>
        </w:rPr>
      </w:pPr>
      <w:proofErr w:type="gramStart"/>
      <w:r w:rsidRPr="004A2C92">
        <w:rPr>
          <w:rFonts w:ascii="Arial" w:hAnsi="Arial" w:cs="Arial"/>
          <w:sz w:val="24"/>
          <w:szCs w:val="24"/>
        </w:rPr>
        <w:t>4.1  The</w:t>
      </w:r>
      <w:proofErr w:type="gramEnd"/>
      <w:r w:rsidRPr="004A2C92">
        <w:rPr>
          <w:rFonts w:ascii="Arial" w:hAnsi="Arial" w:cs="Arial"/>
          <w:sz w:val="24"/>
          <w:szCs w:val="24"/>
        </w:rPr>
        <w:t xml:space="preserve"> Supplier shall permit:</w:t>
      </w:r>
      <w:r w:rsidRPr="004A2C92">
        <w:rPr>
          <w:rFonts w:ascii="Arial" w:hAnsi="Arial" w:cs="Arial"/>
          <w:sz w:val="24"/>
          <w:szCs w:val="24"/>
        </w:rPr>
        <w:tab/>
      </w:r>
    </w:p>
    <w:p w14:paraId="0B952F1C" w14:textId="77777777" w:rsidR="00BF6AEE" w:rsidRPr="004A2C92"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A2C92">
        <w:rPr>
          <w:rFonts w:ascii="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 and/or</w:t>
      </w:r>
    </w:p>
    <w:p w14:paraId="753D0708" w14:textId="77777777" w:rsidR="00BF6AEE" w:rsidRPr="004A2C92" w:rsidRDefault="00BF6AEE" w:rsidP="00BF6AEE">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4143B125" w14:textId="77777777" w:rsidR="00BF6AEE" w:rsidRPr="004A2C92"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A2C92">
        <w:rPr>
          <w:rFonts w:ascii="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5CEFC05E" w14:textId="77777777" w:rsidR="00BF6AEE" w:rsidRPr="004A2C92" w:rsidRDefault="00BF6AEE" w:rsidP="00BF6AEE">
      <w:pPr>
        <w:keepNext/>
        <w:pBdr>
          <w:top w:val="nil"/>
          <w:left w:val="nil"/>
          <w:bottom w:val="nil"/>
          <w:right w:val="nil"/>
          <w:between w:val="nil"/>
        </w:pBdr>
        <w:spacing w:after="280" w:line="259" w:lineRule="auto"/>
        <w:contextualSpacing/>
        <w:rPr>
          <w:rFonts w:ascii="Arial" w:hAnsi="Arial" w:cs="Arial"/>
          <w:sz w:val="24"/>
          <w:szCs w:val="24"/>
        </w:rPr>
      </w:pPr>
    </w:p>
    <w:p w14:paraId="74B3AD83" w14:textId="77777777" w:rsidR="00BF6AEE" w:rsidRPr="004A2C92" w:rsidRDefault="00BF6AEE" w:rsidP="00BF6AEE">
      <w:pPr>
        <w:keepNext/>
        <w:rPr>
          <w:rFonts w:ascii="Arial" w:hAnsi="Arial" w:cs="Arial"/>
          <w:sz w:val="24"/>
          <w:szCs w:val="24"/>
        </w:rPr>
      </w:pPr>
      <w:r w:rsidRPr="004A2C92">
        <w:rPr>
          <w:rFonts w:ascii="Arial" w:hAnsi="Arial" w:cs="Arial"/>
          <w:sz w:val="24"/>
          <w:szCs w:val="24"/>
        </w:rPr>
        <w:t>4.2 The Relevant Authority may, in its sole discretion, require the Supplier to provide evidence of the Supplier’s compliance with paragraph 4.1 in lieu of conducting such an audit, assessment or inspection.</w:t>
      </w:r>
    </w:p>
    <w:p w14:paraId="2C1472DA" w14:textId="77777777" w:rsidR="00BF6AEE" w:rsidRPr="004A2C92" w:rsidRDefault="00BF6AEE" w:rsidP="00BF6AEE">
      <w:pPr>
        <w:rPr>
          <w:rFonts w:ascii="Arial" w:hAnsi="Arial" w:cs="Arial"/>
          <w:b/>
          <w:sz w:val="24"/>
          <w:szCs w:val="24"/>
        </w:rPr>
      </w:pPr>
      <w:r w:rsidRPr="004A2C92">
        <w:rPr>
          <w:rFonts w:ascii="Arial" w:hAnsi="Arial" w:cs="Arial"/>
          <w:b/>
          <w:sz w:val="24"/>
          <w:szCs w:val="24"/>
        </w:rPr>
        <w:t>5. Impact Assessments</w:t>
      </w:r>
    </w:p>
    <w:p w14:paraId="2786DD34" w14:textId="77777777" w:rsidR="00BF6AEE" w:rsidRPr="004A2C92" w:rsidRDefault="00BF6AEE" w:rsidP="00BF6AEE">
      <w:pPr>
        <w:rPr>
          <w:rFonts w:ascii="Arial" w:hAnsi="Arial" w:cs="Arial"/>
          <w:sz w:val="24"/>
          <w:szCs w:val="24"/>
        </w:rPr>
      </w:pPr>
      <w:r w:rsidRPr="004A2C92">
        <w:rPr>
          <w:rFonts w:ascii="Arial" w:hAnsi="Arial" w:cs="Arial"/>
          <w:sz w:val="24"/>
          <w:szCs w:val="24"/>
        </w:rPr>
        <w:t>5.1 The Parties shall:</w:t>
      </w:r>
    </w:p>
    <w:p w14:paraId="7BE0DCB8" w14:textId="77777777" w:rsidR="00BF6AEE" w:rsidRPr="004A2C92"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r w:rsidRPr="004A2C92">
        <w:rPr>
          <w:rFonts w:ascii="Arial" w:hAnsi="Arial" w:cs="Arial"/>
          <w:sz w:val="24"/>
          <w:szCs w:val="24"/>
        </w:rPr>
        <w:tab/>
        <w:t>provide all reasonable assistance to the each other to prepare any Data Protection Impact Assessment as may be required (including provision of detailed information and assessments in relation to Processing operations, risks and measures); and</w:t>
      </w:r>
    </w:p>
    <w:p w14:paraId="7C806DF6" w14:textId="77777777" w:rsidR="00BF6AEE" w:rsidRPr="004A2C92" w:rsidRDefault="00BF6AEE" w:rsidP="00BF6AEE">
      <w:pPr>
        <w:pBdr>
          <w:top w:val="nil"/>
          <w:left w:val="nil"/>
          <w:bottom w:val="nil"/>
          <w:right w:val="nil"/>
          <w:between w:val="nil"/>
        </w:pBdr>
        <w:ind w:left="11"/>
        <w:contextualSpacing/>
        <w:rPr>
          <w:rFonts w:ascii="Arial" w:hAnsi="Arial" w:cs="Arial"/>
          <w:sz w:val="24"/>
          <w:szCs w:val="24"/>
        </w:rPr>
      </w:pPr>
    </w:p>
    <w:p w14:paraId="66075E97" w14:textId="77777777" w:rsidR="00BF6AEE" w:rsidRPr="004A2C92"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proofErr w:type="gramStart"/>
      <w:r w:rsidRPr="004A2C92">
        <w:rPr>
          <w:rFonts w:ascii="Arial" w:hAnsi="Arial" w:cs="Arial"/>
          <w:sz w:val="24"/>
          <w:szCs w:val="24"/>
        </w:rPr>
        <w:t>maintain</w:t>
      </w:r>
      <w:proofErr w:type="gramEnd"/>
      <w:r w:rsidRPr="004A2C92">
        <w:rPr>
          <w:rFonts w:ascii="Arial" w:hAnsi="Arial" w:cs="Arial"/>
          <w:sz w:val="24"/>
          <w:szCs w:val="24"/>
        </w:rPr>
        <w:t xml:space="preserve"> full and complete records of all Processing carried out in respect of the Personal Data in connection with the Contract, in accordance with the terms of Article 30 GDPR.</w:t>
      </w:r>
    </w:p>
    <w:p w14:paraId="43C4BA2C" w14:textId="77777777" w:rsidR="00BF6AEE" w:rsidRPr="004A2C92" w:rsidRDefault="00BF6AEE" w:rsidP="00BF6AEE">
      <w:pPr>
        <w:keepNext/>
        <w:rPr>
          <w:rFonts w:ascii="Arial" w:hAnsi="Arial" w:cs="Arial"/>
          <w:sz w:val="24"/>
          <w:szCs w:val="24"/>
        </w:rPr>
      </w:pPr>
    </w:p>
    <w:p w14:paraId="6D26F25D" w14:textId="77777777" w:rsidR="00BF6AEE" w:rsidRPr="004A2C92" w:rsidRDefault="00BF6AEE" w:rsidP="00BF6AEE">
      <w:pPr>
        <w:rPr>
          <w:rFonts w:ascii="Arial" w:hAnsi="Arial" w:cs="Arial"/>
          <w:b/>
          <w:sz w:val="24"/>
          <w:szCs w:val="24"/>
        </w:rPr>
      </w:pPr>
      <w:r w:rsidRPr="004A2C92">
        <w:rPr>
          <w:rFonts w:ascii="Arial" w:hAnsi="Arial" w:cs="Arial"/>
          <w:b/>
          <w:sz w:val="24"/>
          <w:szCs w:val="24"/>
        </w:rPr>
        <w:t>6. ICO Guidance</w:t>
      </w:r>
    </w:p>
    <w:p w14:paraId="0A2CC576" w14:textId="77777777" w:rsidR="00BF6AEE" w:rsidRPr="004A2C92" w:rsidRDefault="00BF6AEE" w:rsidP="00BF6AEE">
      <w:pPr>
        <w:rPr>
          <w:rFonts w:ascii="Arial" w:hAnsi="Arial" w:cs="Arial"/>
          <w:sz w:val="24"/>
          <w:szCs w:val="24"/>
        </w:rPr>
      </w:pPr>
      <w:r w:rsidRPr="004A2C92">
        <w:rPr>
          <w:rFonts w:ascii="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29FF417" w14:textId="77777777" w:rsidR="00BF6AEE" w:rsidRPr="004A2C92" w:rsidRDefault="00BF6AEE" w:rsidP="00BF6AEE">
      <w:pPr>
        <w:rPr>
          <w:rFonts w:ascii="Arial" w:hAnsi="Arial" w:cs="Arial"/>
          <w:b/>
          <w:sz w:val="24"/>
          <w:szCs w:val="24"/>
        </w:rPr>
      </w:pPr>
      <w:r w:rsidRPr="004A2C92">
        <w:rPr>
          <w:rFonts w:ascii="Arial" w:hAnsi="Arial" w:cs="Arial"/>
          <w:b/>
          <w:sz w:val="24"/>
          <w:szCs w:val="24"/>
        </w:rPr>
        <w:t>7. Liabilities for Data Protection Breach</w:t>
      </w:r>
    </w:p>
    <w:p w14:paraId="017AB7E1" w14:textId="77777777" w:rsidR="00BF6AEE" w:rsidRPr="004A2C92" w:rsidRDefault="00BF6AEE" w:rsidP="00BF6AEE">
      <w:pPr>
        <w:rPr>
          <w:rFonts w:ascii="Arial" w:hAnsi="Arial" w:cs="Arial"/>
          <w:sz w:val="24"/>
          <w:szCs w:val="24"/>
        </w:rPr>
      </w:pPr>
      <w:r w:rsidRPr="004A2C92">
        <w:rPr>
          <w:rFonts w:ascii="Arial" w:hAnsi="Arial" w:cs="Arial"/>
          <w:sz w:val="24"/>
          <w:szCs w:val="24"/>
        </w:rPr>
        <w:lastRenderedPageBreak/>
        <w:t>7.1 If financial penalties are imposed by the Information Commissioner on either the Relevant Authority or the Supplier for a Personal Data Breach ("</w:t>
      </w:r>
      <w:r w:rsidRPr="004A2C92">
        <w:rPr>
          <w:rFonts w:ascii="Arial" w:hAnsi="Arial" w:cs="Arial"/>
          <w:b/>
          <w:sz w:val="24"/>
          <w:szCs w:val="24"/>
        </w:rPr>
        <w:t>Financial Penalties</w:t>
      </w:r>
      <w:r w:rsidRPr="004A2C92">
        <w:rPr>
          <w:rFonts w:ascii="Arial" w:hAnsi="Arial" w:cs="Arial"/>
          <w:sz w:val="24"/>
          <w:szCs w:val="24"/>
        </w:rPr>
        <w:t>") then the following shall occur:</w:t>
      </w:r>
    </w:p>
    <w:p w14:paraId="5BECDE6C" w14:textId="77777777" w:rsidR="00BF6AEE" w:rsidRPr="004A2C92"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r w:rsidRPr="004A2C92">
        <w:rPr>
          <w:rFonts w:ascii="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291DAB1B" w14:textId="77777777" w:rsidR="00BF6AEE" w:rsidRPr="004A2C92" w:rsidRDefault="00BF6AEE" w:rsidP="00BF6AEE">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7239EFE4" w14:textId="77777777" w:rsidR="00BF6AEE" w:rsidRPr="004A2C92"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proofErr w:type="gramStart"/>
      <w:r w:rsidRPr="004A2C92">
        <w:rPr>
          <w:rFonts w:ascii="Arial" w:hAnsi="Arial" w:cs="Arial"/>
          <w:sz w:val="24"/>
          <w:szCs w:val="24"/>
        </w:rPr>
        <w:t>if</w:t>
      </w:r>
      <w:proofErr w:type="gramEnd"/>
      <w:r w:rsidRPr="004A2C92">
        <w:rPr>
          <w:rFonts w:ascii="Arial" w:hAnsi="Arial" w:cs="Arial"/>
          <w:sz w:val="24"/>
          <w:szCs w:val="24"/>
        </w:rPr>
        <w:t xml:space="preserve">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33B4E9CD" w14:textId="77777777" w:rsidR="00BF6AEE" w:rsidRPr="004A2C92" w:rsidRDefault="00BF6AEE" w:rsidP="00BF6AEE">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3E7A2D92" w14:textId="1B14ECF8" w:rsidR="00BF6AEE" w:rsidRPr="004A2C92"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b/>
          <w:sz w:val="24"/>
          <w:szCs w:val="24"/>
        </w:rPr>
      </w:pPr>
      <w:r w:rsidRPr="004A2C92">
        <w:rPr>
          <w:rFonts w:ascii="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4A2C92">
        <w:rPr>
          <w:rFonts w:ascii="Arial" w:hAnsi="Arial" w:cs="Arial"/>
          <w:i/>
          <w:sz w:val="24"/>
          <w:szCs w:val="24"/>
        </w:rPr>
        <w:t>Resolving disputes</w:t>
      </w:r>
      <w:r w:rsidRPr="004A2C92">
        <w:rPr>
          <w:rFonts w:ascii="Arial" w:hAnsi="Arial" w:cs="Arial"/>
          <w:sz w:val="24"/>
          <w:szCs w:val="24"/>
        </w:rPr>
        <w:t xml:space="preserve">). </w:t>
      </w:r>
    </w:p>
    <w:p w14:paraId="0CD3A590" w14:textId="4BEBB11E" w:rsidR="00E47DB8" w:rsidRPr="004A2C92" w:rsidRDefault="00E47DB8" w:rsidP="00E47DB8">
      <w:pPr>
        <w:keepNext/>
        <w:pBdr>
          <w:top w:val="nil"/>
          <w:left w:val="nil"/>
          <w:bottom w:val="nil"/>
          <w:right w:val="nil"/>
          <w:between w:val="nil"/>
        </w:pBdr>
        <w:spacing w:after="280" w:line="259" w:lineRule="auto"/>
        <w:contextualSpacing/>
        <w:jc w:val="both"/>
        <w:rPr>
          <w:rFonts w:ascii="Arial" w:hAnsi="Arial" w:cs="Arial"/>
          <w:b/>
          <w:sz w:val="24"/>
          <w:szCs w:val="24"/>
        </w:rPr>
      </w:pPr>
    </w:p>
    <w:p w14:paraId="70331A8B" w14:textId="64066F18" w:rsidR="00BF6AEE" w:rsidRPr="004A2C92" w:rsidRDefault="00BF6AEE" w:rsidP="00E47DB8">
      <w:pPr>
        <w:rPr>
          <w:rFonts w:ascii="Arial" w:hAnsi="Arial" w:cs="Arial"/>
          <w:b/>
          <w:sz w:val="24"/>
          <w:szCs w:val="24"/>
        </w:rPr>
      </w:pPr>
      <w:r w:rsidRPr="004A2C92">
        <w:rPr>
          <w:rFonts w:ascii="Arial" w:hAnsi="Arial" w:cs="Arial"/>
          <w:sz w:val="24"/>
          <w:szCs w:val="24"/>
        </w:rPr>
        <w:t xml:space="preserve">7.2 If either the Relevant Authority or the Supplier is the defendant in a legal claim </w:t>
      </w:r>
      <w:proofErr w:type="gramStart"/>
      <w:r w:rsidRPr="004A2C92">
        <w:rPr>
          <w:rFonts w:ascii="Arial" w:hAnsi="Arial" w:cs="Arial"/>
          <w:sz w:val="24"/>
          <w:szCs w:val="24"/>
        </w:rPr>
        <w:t xml:space="preserve">brought </w:t>
      </w:r>
      <w:r w:rsidR="00E47DB8" w:rsidRPr="004A2C92">
        <w:rPr>
          <w:rFonts w:ascii="Arial" w:hAnsi="Arial" w:cs="Arial"/>
          <w:sz w:val="24"/>
          <w:szCs w:val="24"/>
        </w:rPr>
        <w:t xml:space="preserve"> </w:t>
      </w:r>
      <w:r w:rsidRPr="004A2C92">
        <w:rPr>
          <w:rFonts w:ascii="Arial" w:hAnsi="Arial" w:cs="Arial"/>
          <w:sz w:val="24"/>
          <w:szCs w:val="24"/>
        </w:rPr>
        <w:t>before</w:t>
      </w:r>
      <w:proofErr w:type="gramEnd"/>
      <w:r w:rsidRPr="004A2C92">
        <w:rPr>
          <w:rFonts w:ascii="Arial" w:hAnsi="Arial" w:cs="Arial"/>
          <w:sz w:val="24"/>
          <w:szCs w:val="24"/>
        </w:rPr>
        <w:t xml:space="preserv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DC41F8F" w14:textId="77777777" w:rsidR="00E47DB8" w:rsidRPr="004A2C92" w:rsidRDefault="00BF6AEE" w:rsidP="00E47DB8">
      <w:pPr>
        <w:pStyle w:val="Heading2"/>
        <w:numPr>
          <w:ilvl w:val="0"/>
          <w:numId w:val="0"/>
        </w:numPr>
        <w:spacing w:after="0"/>
        <w:ind w:left="720" w:hanging="720"/>
        <w:rPr>
          <w:rFonts w:cs="Arial"/>
          <w:sz w:val="24"/>
        </w:rPr>
      </w:pPr>
      <w:r w:rsidRPr="004A2C92">
        <w:rPr>
          <w:rFonts w:cs="Arial"/>
          <w:sz w:val="24"/>
        </w:rPr>
        <w:t>7.3 In respect of any losses, cost claims or expense</w:t>
      </w:r>
      <w:r w:rsidR="00E47DB8" w:rsidRPr="004A2C92">
        <w:rPr>
          <w:rFonts w:cs="Arial"/>
          <w:sz w:val="24"/>
        </w:rPr>
        <w:t xml:space="preserve">s incurred by either Party as a </w:t>
      </w:r>
    </w:p>
    <w:p w14:paraId="738E44E6" w14:textId="5B238C24" w:rsidR="00BF6AEE" w:rsidRPr="004A2C92" w:rsidRDefault="00BF6AEE" w:rsidP="00E47DB8">
      <w:pPr>
        <w:pStyle w:val="Heading2"/>
        <w:numPr>
          <w:ilvl w:val="0"/>
          <w:numId w:val="0"/>
        </w:numPr>
        <w:spacing w:after="0"/>
        <w:ind w:left="720" w:hanging="720"/>
        <w:rPr>
          <w:rFonts w:cs="Arial"/>
          <w:b/>
          <w:sz w:val="24"/>
        </w:rPr>
      </w:pPr>
      <w:proofErr w:type="gramStart"/>
      <w:r w:rsidRPr="004A2C92">
        <w:rPr>
          <w:rFonts w:cs="Arial"/>
          <w:sz w:val="24"/>
        </w:rPr>
        <w:t>result</w:t>
      </w:r>
      <w:proofErr w:type="gramEnd"/>
      <w:r w:rsidRPr="004A2C92">
        <w:rPr>
          <w:rFonts w:cs="Arial"/>
          <w:sz w:val="24"/>
        </w:rPr>
        <w:t xml:space="preserve"> of a Personal Data Breach (the “Claim Losses”):</w:t>
      </w:r>
    </w:p>
    <w:p w14:paraId="33F615E1" w14:textId="77777777" w:rsidR="00BF6AEE" w:rsidRPr="004A2C92" w:rsidRDefault="00BF6AEE" w:rsidP="00E47DB8">
      <w:pPr>
        <w:pStyle w:val="Heading3"/>
        <w:numPr>
          <w:ilvl w:val="0"/>
          <w:numId w:val="0"/>
        </w:numPr>
        <w:ind w:left="11"/>
        <w:contextualSpacing/>
        <w:rPr>
          <w:rFonts w:cs="Arial"/>
          <w:b/>
          <w:sz w:val="24"/>
        </w:rPr>
      </w:pPr>
    </w:p>
    <w:p w14:paraId="02B228FE" w14:textId="77777777" w:rsidR="00BF6AEE" w:rsidRPr="004A2C92"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cs="Arial"/>
          <w:sz w:val="24"/>
          <w:szCs w:val="24"/>
        </w:rPr>
      </w:pPr>
      <w:r w:rsidRPr="004A2C92">
        <w:rPr>
          <w:rFonts w:ascii="Arial" w:hAnsi="Arial" w:cs="Arial"/>
          <w:sz w:val="24"/>
          <w:szCs w:val="24"/>
        </w:rPr>
        <w:lastRenderedPageBreak/>
        <w:t>if the Relevant Authority is responsible for the relevant Personal Data Breach, then the Relevant Authority shall be responsible for the Claim Losses;</w:t>
      </w:r>
    </w:p>
    <w:p w14:paraId="07DB39FF" w14:textId="77777777" w:rsidR="00BF6AEE" w:rsidRPr="004A2C92" w:rsidRDefault="00BF6AEE" w:rsidP="00BF6AEE">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004C9514" w14:textId="77777777" w:rsidR="00BF6AEE" w:rsidRPr="004A2C92"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cs="Arial"/>
          <w:sz w:val="24"/>
          <w:szCs w:val="24"/>
        </w:rPr>
      </w:pPr>
      <w:r w:rsidRPr="004A2C92">
        <w:rPr>
          <w:rFonts w:ascii="Arial" w:hAnsi="Arial" w:cs="Arial"/>
          <w:sz w:val="24"/>
          <w:szCs w:val="24"/>
        </w:rPr>
        <w:t>if the Supplier is responsible for the relevant Personal Data Breach, then the Supplier shall be responsible for the Claim Losses: and</w:t>
      </w:r>
    </w:p>
    <w:p w14:paraId="14FFD589" w14:textId="77777777" w:rsidR="00BF6AEE" w:rsidRPr="004A2C92" w:rsidRDefault="00BF6AEE" w:rsidP="00BF6AEE">
      <w:pPr>
        <w:keepNext/>
        <w:pBdr>
          <w:top w:val="nil"/>
          <w:left w:val="nil"/>
          <w:bottom w:val="nil"/>
          <w:right w:val="nil"/>
          <w:between w:val="nil"/>
        </w:pBdr>
        <w:spacing w:after="280" w:line="259" w:lineRule="auto"/>
        <w:contextualSpacing/>
        <w:jc w:val="both"/>
        <w:rPr>
          <w:rFonts w:ascii="Arial" w:hAnsi="Arial" w:cs="Arial"/>
          <w:sz w:val="24"/>
          <w:szCs w:val="24"/>
        </w:rPr>
      </w:pPr>
    </w:p>
    <w:p w14:paraId="35AF929C" w14:textId="77777777" w:rsidR="00BF6AEE" w:rsidRPr="004A2C92"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cs="Arial"/>
          <w:sz w:val="24"/>
          <w:szCs w:val="24"/>
        </w:rPr>
      </w:pPr>
      <w:proofErr w:type="gramStart"/>
      <w:r w:rsidRPr="004A2C92">
        <w:rPr>
          <w:rFonts w:ascii="Arial" w:hAnsi="Arial" w:cs="Arial"/>
          <w:sz w:val="24"/>
          <w:szCs w:val="24"/>
        </w:rPr>
        <w:t>if</w:t>
      </w:r>
      <w:proofErr w:type="gramEnd"/>
      <w:r w:rsidRPr="004A2C92">
        <w:rPr>
          <w:rFonts w:ascii="Arial" w:hAnsi="Arial" w:cs="Arial"/>
          <w:sz w:val="24"/>
          <w:szCs w:val="24"/>
        </w:rPr>
        <w:t xml:space="preserve"> responsibility for the relevant Personal Data Breach is unclear, then the Relevant Authority and the Supplier shall be responsible for the Claim Losses equally. </w:t>
      </w:r>
    </w:p>
    <w:p w14:paraId="2B984192" w14:textId="77777777" w:rsidR="00BF6AEE" w:rsidRPr="004A2C92" w:rsidRDefault="00BF6AEE" w:rsidP="00BF6AEE">
      <w:pPr>
        <w:rPr>
          <w:rFonts w:ascii="Arial" w:hAnsi="Arial" w:cs="Arial"/>
          <w:sz w:val="24"/>
          <w:szCs w:val="24"/>
        </w:rPr>
      </w:pPr>
    </w:p>
    <w:p w14:paraId="0B18545C"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7.4 Nothing in either paragraph 7.2 or </w:t>
      </w:r>
      <w:proofErr w:type="spellStart"/>
      <w:r w:rsidRPr="004A2C92">
        <w:rPr>
          <w:rFonts w:ascii="Arial" w:hAnsi="Arial" w:cs="Arial"/>
          <w:sz w:val="24"/>
          <w:szCs w:val="24"/>
        </w:rPr>
        <w:t>paragaph</w:t>
      </w:r>
      <w:proofErr w:type="spellEnd"/>
      <w:r w:rsidRPr="004A2C92">
        <w:rPr>
          <w:rFonts w:ascii="Arial" w:hAnsi="Arial" w:cs="Arial"/>
          <w:sz w:val="24"/>
          <w:szCs w:val="24"/>
        </w:rPr>
        <w:t xml:space="preserv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F690A7D" w14:textId="77777777" w:rsidR="00BF6AEE" w:rsidRPr="004A2C92" w:rsidRDefault="00BF6AEE" w:rsidP="00BF6AEE">
      <w:pPr>
        <w:keepNext/>
        <w:rPr>
          <w:rFonts w:ascii="Arial" w:hAnsi="Arial" w:cs="Arial"/>
          <w:b/>
          <w:sz w:val="24"/>
          <w:szCs w:val="24"/>
        </w:rPr>
      </w:pPr>
      <w:r w:rsidRPr="004A2C92">
        <w:rPr>
          <w:rFonts w:ascii="Arial" w:hAnsi="Arial" w:cs="Arial"/>
          <w:b/>
          <w:sz w:val="24"/>
          <w:szCs w:val="24"/>
        </w:rPr>
        <w:t>8. Termination</w:t>
      </w:r>
    </w:p>
    <w:p w14:paraId="3BC438AC" w14:textId="77777777" w:rsidR="00BF6AEE" w:rsidRPr="004A2C92" w:rsidRDefault="00BF6AEE" w:rsidP="00BF6AEE">
      <w:pPr>
        <w:keepNext/>
        <w:rPr>
          <w:rFonts w:ascii="Arial" w:hAnsi="Arial" w:cs="Arial"/>
          <w:sz w:val="24"/>
          <w:szCs w:val="24"/>
        </w:rPr>
      </w:pPr>
      <w:r w:rsidRPr="004A2C92">
        <w:rPr>
          <w:rFonts w:ascii="Arial" w:hAnsi="Arial" w:cs="Arial"/>
          <w:sz w:val="24"/>
          <w:szCs w:val="24"/>
        </w:rPr>
        <w:t>If the Supplier is in material Default under any of its obligations under this Annex 2 (</w:t>
      </w:r>
      <w:r w:rsidRPr="004A2C92">
        <w:rPr>
          <w:rFonts w:ascii="Arial" w:hAnsi="Arial" w:cs="Arial"/>
          <w:i/>
          <w:sz w:val="24"/>
          <w:szCs w:val="24"/>
        </w:rPr>
        <w:t>Joint Controller Agreement</w:t>
      </w:r>
      <w:r w:rsidRPr="004A2C92">
        <w:rPr>
          <w:rFonts w:ascii="Arial" w:hAnsi="Arial" w:cs="Arial"/>
          <w:sz w:val="24"/>
          <w:szCs w:val="24"/>
        </w:rPr>
        <w:t>), the Relevant Authority shall be entitled to terminate the Contract by issuing a Termination Notice to the Supplier in accordance with Clause 10 (</w:t>
      </w:r>
      <w:r w:rsidRPr="004A2C92">
        <w:rPr>
          <w:rFonts w:ascii="Arial" w:hAnsi="Arial" w:cs="Arial"/>
          <w:i/>
          <w:sz w:val="24"/>
          <w:szCs w:val="24"/>
        </w:rPr>
        <w:t>Ending the contract</w:t>
      </w:r>
      <w:r w:rsidRPr="004A2C92">
        <w:rPr>
          <w:rFonts w:ascii="Arial" w:hAnsi="Arial" w:cs="Arial"/>
          <w:sz w:val="24"/>
          <w:szCs w:val="24"/>
        </w:rPr>
        <w:t>).</w:t>
      </w:r>
    </w:p>
    <w:p w14:paraId="71BF0176" w14:textId="77777777" w:rsidR="00BF6AEE" w:rsidRPr="004A2C92" w:rsidRDefault="00BF6AEE" w:rsidP="00BF6AEE">
      <w:pPr>
        <w:rPr>
          <w:rFonts w:ascii="Arial" w:hAnsi="Arial" w:cs="Arial"/>
          <w:sz w:val="24"/>
          <w:szCs w:val="24"/>
        </w:rPr>
      </w:pPr>
      <w:r w:rsidRPr="004A2C92">
        <w:rPr>
          <w:rFonts w:ascii="Arial" w:hAnsi="Arial" w:cs="Arial"/>
          <w:b/>
          <w:sz w:val="24"/>
          <w:szCs w:val="24"/>
        </w:rPr>
        <w:t>9. Sub-Processing</w:t>
      </w:r>
    </w:p>
    <w:p w14:paraId="47A80A0C" w14:textId="77777777" w:rsidR="00BF6AEE" w:rsidRPr="004A2C92" w:rsidRDefault="00BF6AEE" w:rsidP="00BF6AEE">
      <w:pPr>
        <w:rPr>
          <w:rFonts w:ascii="Arial" w:hAnsi="Arial" w:cs="Arial"/>
          <w:sz w:val="24"/>
          <w:szCs w:val="24"/>
        </w:rPr>
      </w:pPr>
      <w:r w:rsidRPr="004A2C92">
        <w:rPr>
          <w:rFonts w:ascii="Arial" w:hAnsi="Arial" w:cs="Arial"/>
          <w:sz w:val="24"/>
          <w:szCs w:val="24"/>
        </w:rPr>
        <w:t xml:space="preserve">10.1 In respect of any Processing of Personal Data performed by a third party on behalf of a </w:t>
      </w:r>
      <w:proofErr w:type="gramStart"/>
      <w:r w:rsidRPr="004A2C92">
        <w:rPr>
          <w:rFonts w:ascii="Arial" w:hAnsi="Arial" w:cs="Arial"/>
          <w:sz w:val="24"/>
          <w:szCs w:val="24"/>
        </w:rPr>
        <w:t>Party, that</w:t>
      </w:r>
      <w:proofErr w:type="gramEnd"/>
      <w:r w:rsidRPr="004A2C92">
        <w:rPr>
          <w:rFonts w:ascii="Arial" w:hAnsi="Arial" w:cs="Arial"/>
          <w:sz w:val="24"/>
          <w:szCs w:val="24"/>
        </w:rPr>
        <w:t xml:space="preserve"> Party shall:</w:t>
      </w:r>
    </w:p>
    <w:p w14:paraId="149643B5" w14:textId="77777777" w:rsidR="00BF6AEE" w:rsidRPr="004A2C92" w:rsidRDefault="00BF6AEE" w:rsidP="00BF6AEE">
      <w:pPr>
        <w:ind w:left="720"/>
        <w:rPr>
          <w:rFonts w:ascii="Arial" w:hAnsi="Arial" w:cs="Arial"/>
          <w:sz w:val="24"/>
          <w:szCs w:val="24"/>
        </w:rPr>
      </w:pPr>
      <w:r w:rsidRPr="004A2C92">
        <w:rPr>
          <w:rFonts w:ascii="Arial" w:hAnsi="Arial" w:cs="Arial"/>
          <w:sz w:val="24"/>
          <w:szCs w:val="24"/>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3B025F5" w14:textId="77777777" w:rsidR="00BF6AEE" w:rsidRPr="004A2C92" w:rsidRDefault="00BF6AEE" w:rsidP="00BF6AEE">
      <w:pPr>
        <w:ind w:left="720"/>
        <w:rPr>
          <w:rFonts w:ascii="Arial" w:hAnsi="Arial" w:cs="Arial"/>
          <w:sz w:val="24"/>
          <w:szCs w:val="24"/>
        </w:rPr>
      </w:pPr>
      <w:r w:rsidRPr="004A2C92">
        <w:rPr>
          <w:rFonts w:ascii="Arial" w:hAnsi="Arial" w:cs="Arial"/>
          <w:sz w:val="24"/>
          <w:szCs w:val="24"/>
        </w:rPr>
        <w:t xml:space="preserve">(b) </w:t>
      </w:r>
      <w:proofErr w:type="gramStart"/>
      <w:r w:rsidRPr="004A2C92">
        <w:rPr>
          <w:rFonts w:ascii="Arial" w:hAnsi="Arial" w:cs="Arial"/>
          <w:sz w:val="24"/>
          <w:szCs w:val="24"/>
        </w:rPr>
        <w:t>ensure</w:t>
      </w:r>
      <w:proofErr w:type="gramEnd"/>
      <w:r w:rsidRPr="004A2C92">
        <w:rPr>
          <w:rFonts w:ascii="Arial" w:hAnsi="Arial" w:cs="Arial"/>
          <w:sz w:val="24"/>
          <w:szCs w:val="24"/>
        </w:rPr>
        <w:t xml:space="preserve"> that a suitable agreement is in place with the third party as required under applicable Data Protection Legislation .</w:t>
      </w:r>
    </w:p>
    <w:p w14:paraId="77AD1279" w14:textId="77777777" w:rsidR="00BF6AEE" w:rsidRPr="004A2C92" w:rsidRDefault="00BF6AEE" w:rsidP="00BF6AEE">
      <w:pPr>
        <w:keepNext/>
        <w:keepLines/>
        <w:rPr>
          <w:rFonts w:ascii="Arial" w:hAnsi="Arial" w:cs="Arial"/>
          <w:sz w:val="24"/>
          <w:szCs w:val="24"/>
        </w:rPr>
      </w:pPr>
      <w:r w:rsidRPr="004A2C92">
        <w:rPr>
          <w:rFonts w:ascii="Arial" w:hAnsi="Arial" w:cs="Arial"/>
          <w:b/>
          <w:sz w:val="24"/>
          <w:szCs w:val="24"/>
        </w:rPr>
        <w:t>11. Data Retention</w:t>
      </w:r>
    </w:p>
    <w:p w14:paraId="45AAB06E" w14:textId="77777777" w:rsidR="00BF6AEE" w:rsidRPr="004A2C92" w:rsidRDefault="00BF6AEE" w:rsidP="00BF6AEE">
      <w:pPr>
        <w:pStyle w:val="GPsDefinition"/>
        <w:rPr>
          <w:b/>
          <w:sz w:val="24"/>
          <w:szCs w:val="24"/>
        </w:rPr>
      </w:pPr>
      <w:r w:rsidRPr="004A2C92">
        <w:rPr>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2B678DAA" w14:textId="5F175F83" w:rsidR="00FE24DA" w:rsidRPr="004A2C92" w:rsidRDefault="00FE24DA" w:rsidP="00FE24DA">
      <w:pPr>
        <w:tabs>
          <w:tab w:val="left" w:pos="426"/>
        </w:tabs>
        <w:spacing w:before="240"/>
        <w:rPr>
          <w:rFonts w:ascii="Arial" w:hAnsi="Arial" w:cs="Arial"/>
          <w:b/>
          <w:sz w:val="24"/>
          <w:szCs w:val="24"/>
          <w:lang w:eastAsia="zh-CN"/>
        </w:rPr>
      </w:pPr>
    </w:p>
    <w:p w14:paraId="6C9257F4" w14:textId="77777777" w:rsidR="003F02B2" w:rsidRPr="00D5496E" w:rsidRDefault="003F02B2" w:rsidP="003F02B2">
      <w:pPr>
        <w:rPr>
          <w:rFonts w:ascii="Arial" w:hAnsi="Arial" w:cs="Arial"/>
          <w:b/>
          <w:sz w:val="36"/>
          <w:szCs w:val="36"/>
        </w:rPr>
      </w:pPr>
      <w:r w:rsidRPr="00D5496E">
        <w:rPr>
          <w:rFonts w:ascii="Arial" w:hAnsi="Arial" w:cs="Arial"/>
          <w:b/>
          <w:sz w:val="36"/>
          <w:szCs w:val="36"/>
        </w:rPr>
        <w:t>Joint Schedule 12 (Supply Chain Visibility)</w:t>
      </w:r>
    </w:p>
    <w:p w14:paraId="45452F11" w14:textId="77777777" w:rsidR="003F02B2" w:rsidRPr="004A2C92" w:rsidRDefault="003F02B2" w:rsidP="00A74A59">
      <w:pPr>
        <w:pStyle w:val="ListParagraph"/>
        <w:numPr>
          <w:ilvl w:val="0"/>
          <w:numId w:val="21"/>
        </w:numPr>
        <w:ind w:hanging="720"/>
        <w:rPr>
          <w:rFonts w:ascii="Arial" w:hAnsi="Arial" w:cs="Arial"/>
          <w:b/>
          <w:sz w:val="24"/>
          <w:szCs w:val="24"/>
        </w:rPr>
      </w:pPr>
      <w:r w:rsidRPr="004A2C92">
        <w:rPr>
          <w:rFonts w:ascii="Arial" w:hAnsi="Arial" w:cs="Arial"/>
          <w:b/>
          <w:sz w:val="24"/>
          <w:szCs w:val="24"/>
        </w:rPr>
        <w:t xml:space="preserve">Definitions </w:t>
      </w:r>
    </w:p>
    <w:p w14:paraId="0A2B69BC" w14:textId="77777777" w:rsidR="003F02B2" w:rsidRPr="004A2C92" w:rsidRDefault="003F02B2" w:rsidP="003F02B2">
      <w:pPr>
        <w:pStyle w:val="ListParagraph"/>
        <w:rPr>
          <w:rFonts w:ascii="Arial" w:hAnsi="Arial" w:cs="Arial"/>
          <w:b/>
          <w:sz w:val="24"/>
          <w:szCs w:val="24"/>
        </w:rPr>
      </w:pPr>
    </w:p>
    <w:p w14:paraId="3E83FA82" w14:textId="77777777" w:rsidR="003F02B2" w:rsidRPr="004A2C92" w:rsidRDefault="003F02B2" w:rsidP="003F02B2">
      <w:pPr>
        <w:pStyle w:val="ListParagraph"/>
        <w:ind w:hanging="436"/>
        <w:rPr>
          <w:rFonts w:ascii="Arial" w:hAnsi="Arial" w:cs="Arial"/>
          <w:sz w:val="24"/>
          <w:szCs w:val="24"/>
        </w:rPr>
      </w:pPr>
      <w:r w:rsidRPr="004A2C92">
        <w:rPr>
          <w:rFonts w:ascii="Arial" w:hAnsi="Arial" w:cs="Arial"/>
          <w:sz w:val="24"/>
          <w:szCs w:val="24"/>
        </w:rPr>
        <w:t>1.1</w:t>
      </w:r>
      <w:r w:rsidRPr="004A2C92">
        <w:rPr>
          <w:rFonts w:ascii="Arial" w:hAnsi="Arial" w:cs="Arial"/>
          <w:b/>
          <w:sz w:val="24"/>
          <w:szCs w:val="24"/>
        </w:rPr>
        <w:t xml:space="preserve"> </w:t>
      </w:r>
      <w:r w:rsidRPr="004A2C92">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3F02B2" w:rsidRPr="004A2C92" w14:paraId="25D717B1" w14:textId="77777777" w:rsidTr="00445207">
        <w:trPr>
          <w:trHeight w:val="20"/>
        </w:trPr>
        <w:tc>
          <w:tcPr>
            <w:tcW w:w="3342" w:type="dxa"/>
          </w:tcPr>
          <w:p w14:paraId="682E2351" w14:textId="77777777" w:rsidR="003F02B2" w:rsidRPr="004A2C92" w:rsidRDefault="003F02B2" w:rsidP="00445207">
            <w:pPr>
              <w:pStyle w:val="GPSL2Numbered"/>
              <w:ind w:firstLine="0"/>
              <w:rPr>
                <w:rFonts w:ascii="Arial" w:hAnsi="Arial"/>
                <w:b/>
                <w:sz w:val="24"/>
                <w:szCs w:val="24"/>
              </w:rPr>
            </w:pPr>
            <w:r w:rsidRPr="004A2C92">
              <w:rPr>
                <w:rFonts w:ascii="Arial" w:hAnsi="Arial"/>
                <w:b/>
                <w:sz w:val="24"/>
                <w:szCs w:val="24"/>
              </w:rPr>
              <w:t>"Contracts Finder"</w:t>
            </w:r>
          </w:p>
        </w:tc>
        <w:tc>
          <w:tcPr>
            <w:tcW w:w="4856" w:type="dxa"/>
          </w:tcPr>
          <w:p w14:paraId="4D0DCF50" w14:textId="77777777" w:rsidR="003F02B2" w:rsidRPr="004A2C92" w:rsidRDefault="003F02B2" w:rsidP="00445207">
            <w:pPr>
              <w:pStyle w:val="GPSL2Numbered"/>
              <w:ind w:firstLine="0"/>
              <w:rPr>
                <w:rFonts w:ascii="Arial" w:hAnsi="Arial"/>
                <w:sz w:val="24"/>
                <w:szCs w:val="24"/>
              </w:rPr>
            </w:pPr>
            <w:r w:rsidRPr="004A2C92">
              <w:rPr>
                <w:rFonts w:ascii="Arial" w:hAnsi="Arial"/>
                <w:sz w:val="24"/>
                <w:szCs w:val="24"/>
              </w:rPr>
              <w:t xml:space="preserve">the Government’s publishing portal for public sector procurement opportunities; </w:t>
            </w:r>
          </w:p>
        </w:tc>
      </w:tr>
      <w:tr w:rsidR="003F02B2" w:rsidRPr="004A2C92" w14:paraId="6F5B8A6B" w14:textId="77777777" w:rsidTr="00445207">
        <w:trPr>
          <w:trHeight w:val="20"/>
        </w:trPr>
        <w:tc>
          <w:tcPr>
            <w:tcW w:w="3342" w:type="dxa"/>
          </w:tcPr>
          <w:p w14:paraId="47B49CCB" w14:textId="77777777" w:rsidR="003F02B2" w:rsidRPr="004A2C92" w:rsidRDefault="003F02B2" w:rsidP="00445207">
            <w:pPr>
              <w:pStyle w:val="GPSL2Numbered"/>
              <w:ind w:firstLine="0"/>
              <w:rPr>
                <w:rFonts w:ascii="Arial" w:hAnsi="Arial"/>
                <w:b/>
                <w:sz w:val="24"/>
                <w:szCs w:val="24"/>
              </w:rPr>
            </w:pPr>
            <w:r w:rsidRPr="004A2C92">
              <w:rPr>
                <w:rFonts w:ascii="Arial" w:hAnsi="Arial"/>
                <w:b/>
                <w:sz w:val="24"/>
                <w:szCs w:val="24"/>
              </w:rPr>
              <w:t>"SME"</w:t>
            </w:r>
          </w:p>
        </w:tc>
        <w:tc>
          <w:tcPr>
            <w:tcW w:w="4856" w:type="dxa"/>
          </w:tcPr>
          <w:p w14:paraId="76EFFA20" w14:textId="77777777" w:rsidR="003F02B2" w:rsidRPr="004A2C92" w:rsidRDefault="003F02B2" w:rsidP="00445207">
            <w:pPr>
              <w:pStyle w:val="GPSL2Numbered"/>
              <w:ind w:firstLine="0"/>
              <w:rPr>
                <w:rFonts w:ascii="Arial" w:hAnsi="Arial"/>
                <w:sz w:val="24"/>
                <w:szCs w:val="24"/>
              </w:rPr>
            </w:pPr>
            <w:r w:rsidRPr="004A2C92">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F02B2" w:rsidRPr="004A2C92" w14:paraId="45CEAC18" w14:textId="77777777" w:rsidTr="00445207">
        <w:trPr>
          <w:trHeight w:val="20"/>
        </w:trPr>
        <w:tc>
          <w:tcPr>
            <w:tcW w:w="3342" w:type="dxa"/>
          </w:tcPr>
          <w:p w14:paraId="25DA212F" w14:textId="77777777" w:rsidR="003F02B2" w:rsidRPr="004A2C92" w:rsidRDefault="003F02B2" w:rsidP="00445207">
            <w:pPr>
              <w:pStyle w:val="GPSL2Numbered"/>
              <w:ind w:firstLine="0"/>
              <w:rPr>
                <w:rFonts w:ascii="Arial" w:hAnsi="Arial"/>
                <w:b/>
                <w:sz w:val="24"/>
                <w:szCs w:val="24"/>
              </w:rPr>
            </w:pPr>
            <w:r w:rsidRPr="004A2C92">
              <w:rPr>
                <w:rFonts w:ascii="Arial" w:hAnsi="Arial"/>
                <w:b/>
                <w:sz w:val="24"/>
                <w:szCs w:val="24"/>
              </w:rPr>
              <w:t>“Supply Chain Information Report Template”</w:t>
            </w:r>
          </w:p>
        </w:tc>
        <w:tc>
          <w:tcPr>
            <w:tcW w:w="4856" w:type="dxa"/>
          </w:tcPr>
          <w:p w14:paraId="3C37DAB8" w14:textId="77777777" w:rsidR="003F02B2" w:rsidRPr="004A2C92" w:rsidRDefault="003F02B2" w:rsidP="00445207">
            <w:pPr>
              <w:pStyle w:val="GPSL2Numbered"/>
              <w:ind w:firstLine="0"/>
              <w:rPr>
                <w:rFonts w:ascii="Arial" w:hAnsi="Arial"/>
                <w:sz w:val="24"/>
                <w:szCs w:val="24"/>
              </w:rPr>
            </w:pPr>
            <w:r w:rsidRPr="004A2C92">
              <w:rPr>
                <w:rFonts w:ascii="Arial" w:hAnsi="Arial"/>
                <w:sz w:val="24"/>
                <w:szCs w:val="24"/>
              </w:rPr>
              <w:t>the document at Annex 1 of this Schedule 12; and</w:t>
            </w:r>
          </w:p>
        </w:tc>
      </w:tr>
      <w:tr w:rsidR="003F02B2" w:rsidRPr="004A2C92" w14:paraId="6BC82150" w14:textId="77777777" w:rsidTr="00445207">
        <w:trPr>
          <w:trHeight w:val="20"/>
        </w:trPr>
        <w:tc>
          <w:tcPr>
            <w:tcW w:w="3342" w:type="dxa"/>
          </w:tcPr>
          <w:p w14:paraId="24ACFA19" w14:textId="77777777" w:rsidR="003F02B2" w:rsidRPr="004A2C92" w:rsidRDefault="003F02B2" w:rsidP="00445207">
            <w:pPr>
              <w:pStyle w:val="GPSL2Numbered"/>
              <w:ind w:firstLine="0"/>
              <w:rPr>
                <w:rFonts w:ascii="Arial" w:hAnsi="Arial"/>
                <w:b/>
                <w:sz w:val="24"/>
                <w:szCs w:val="24"/>
              </w:rPr>
            </w:pPr>
            <w:r w:rsidRPr="004A2C92">
              <w:rPr>
                <w:rFonts w:ascii="Arial" w:hAnsi="Arial"/>
                <w:b/>
                <w:sz w:val="24"/>
                <w:szCs w:val="24"/>
              </w:rPr>
              <w:t>"VCSE"</w:t>
            </w:r>
          </w:p>
        </w:tc>
        <w:tc>
          <w:tcPr>
            <w:tcW w:w="4856" w:type="dxa"/>
          </w:tcPr>
          <w:p w14:paraId="1B0361B5" w14:textId="77777777" w:rsidR="003F02B2" w:rsidRPr="004A2C92" w:rsidRDefault="003F02B2" w:rsidP="00445207">
            <w:pPr>
              <w:pStyle w:val="GPSL2Numbered"/>
              <w:ind w:firstLine="0"/>
              <w:rPr>
                <w:rFonts w:ascii="Arial" w:hAnsi="Arial"/>
                <w:sz w:val="24"/>
                <w:szCs w:val="24"/>
              </w:rPr>
            </w:pPr>
            <w:proofErr w:type="gramStart"/>
            <w:r w:rsidRPr="004A2C92">
              <w:rPr>
                <w:rFonts w:ascii="Arial" w:hAnsi="Arial"/>
                <w:sz w:val="24"/>
                <w:szCs w:val="24"/>
              </w:rPr>
              <w:t>a</w:t>
            </w:r>
            <w:proofErr w:type="gramEnd"/>
            <w:r w:rsidRPr="004A2C92">
              <w:rPr>
                <w:rFonts w:ascii="Arial" w:hAnsi="Arial"/>
                <w:sz w:val="24"/>
                <w:szCs w:val="24"/>
              </w:rPr>
              <w:t xml:space="preserve"> non-governmental organisation that is value-driven and which principally reinvests its surpluses to further social, environmental or cultural objectives.</w:t>
            </w:r>
          </w:p>
        </w:tc>
      </w:tr>
      <w:tr w:rsidR="003F02B2" w:rsidRPr="004A2C92" w14:paraId="5261D2CC" w14:textId="77777777" w:rsidTr="00445207">
        <w:trPr>
          <w:trHeight w:val="20"/>
        </w:trPr>
        <w:tc>
          <w:tcPr>
            <w:tcW w:w="3342" w:type="dxa"/>
          </w:tcPr>
          <w:p w14:paraId="77B2DB9E" w14:textId="77777777" w:rsidR="003F02B2" w:rsidRPr="004A2C92" w:rsidRDefault="003F02B2" w:rsidP="00445207">
            <w:pPr>
              <w:pStyle w:val="GPSL2Numbered"/>
              <w:ind w:firstLine="0"/>
              <w:rPr>
                <w:rFonts w:ascii="Arial" w:hAnsi="Arial"/>
                <w:b/>
                <w:sz w:val="24"/>
                <w:szCs w:val="24"/>
              </w:rPr>
            </w:pPr>
          </w:p>
        </w:tc>
        <w:tc>
          <w:tcPr>
            <w:tcW w:w="4856" w:type="dxa"/>
          </w:tcPr>
          <w:p w14:paraId="23A0296C" w14:textId="77777777" w:rsidR="003F02B2" w:rsidRPr="004A2C92" w:rsidRDefault="003F02B2" w:rsidP="00445207">
            <w:pPr>
              <w:pStyle w:val="GPSL2Numbered"/>
              <w:ind w:firstLine="0"/>
              <w:rPr>
                <w:rFonts w:ascii="Arial" w:hAnsi="Arial"/>
                <w:sz w:val="24"/>
                <w:szCs w:val="24"/>
              </w:rPr>
            </w:pPr>
          </w:p>
        </w:tc>
      </w:tr>
    </w:tbl>
    <w:p w14:paraId="0DE0CFA7" w14:textId="77777777" w:rsidR="003F02B2" w:rsidRPr="004A2C92" w:rsidRDefault="003F02B2" w:rsidP="00A74A59">
      <w:pPr>
        <w:pStyle w:val="ListParagraph"/>
        <w:numPr>
          <w:ilvl w:val="0"/>
          <w:numId w:val="21"/>
        </w:numPr>
        <w:ind w:hanging="720"/>
        <w:rPr>
          <w:rFonts w:ascii="Arial" w:hAnsi="Arial" w:cs="Arial"/>
          <w:b/>
          <w:sz w:val="24"/>
          <w:szCs w:val="24"/>
        </w:rPr>
      </w:pPr>
      <w:r w:rsidRPr="004A2C92">
        <w:rPr>
          <w:rFonts w:ascii="Arial" w:hAnsi="Arial" w:cs="Arial"/>
          <w:b/>
          <w:sz w:val="24"/>
          <w:szCs w:val="24"/>
        </w:rPr>
        <w:t xml:space="preserve">Visibility of Sub-Contract Opportunities in the Supply Chain </w:t>
      </w:r>
    </w:p>
    <w:p w14:paraId="048AF098" w14:textId="77777777" w:rsidR="003F02B2" w:rsidRPr="004A2C92" w:rsidRDefault="003F02B2" w:rsidP="003F02B2">
      <w:pPr>
        <w:pStyle w:val="ListParagraph"/>
        <w:rPr>
          <w:rFonts w:ascii="Arial" w:hAnsi="Arial" w:cs="Arial"/>
          <w:b/>
          <w:sz w:val="24"/>
          <w:szCs w:val="24"/>
        </w:rPr>
      </w:pPr>
    </w:p>
    <w:p w14:paraId="613CB02A" w14:textId="77777777" w:rsidR="003F02B2" w:rsidRPr="004A2C92" w:rsidRDefault="003F02B2" w:rsidP="00A74A59">
      <w:pPr>
        <w:pStyle w:val="ListParagraph"/>
        <w:numPr>
          <w:ilvl w:val="1"/>
          <w:numId w:val="21"/>
        </w:numPr>
        <w:ind w:left="993" w:hanging="633"/>
        <w:rPr>
          <w:rFonts w:ascii="Arial" w:hAnsi="Arial" w:cs="Arial"/>
          <w:sz w:val="24"/>
          <w:szCs w:val="24"/>
        </w:rPr>
      </w:pPr>
      <w:r w:rsidRPr="004A2C92">
        <w:rPr>
          <w:rFonts w:ascii="Arial" w:hAnsi="Arial" w:cs="Arial"/>
          <w:sz w:val="24"/>
          <w:szCs w:val="24"/>
        </w:rPr>
        <w:t xml:space="preserve"> The Supplier shall:</w:t>
      </w:r>
    </w:p>
    <w:p w14:paraId="703F16E4" w14:textId="77777777" w:rsidR="003F02B2" w:rsidRPr="004A2C92" w:rsidRDefault="003F02B2" w:rsidP="003F02B2">
      <w:pPr>
        <w:pStyle w:val="ListParagraph"/>
        <w:rPr>
          <w:rFonts w:ascii="Arial" w:hAnsi="Arial" w:cs="Arial"/>
          <w:sz w:val="24"/>
          <w:szCs w:val="24"/>
        </w:rPr>
      </w:pPr>
    </w:p>
    <w:p w14:paraId="3F5E2EA7" w14:textId="77777777" w:rsidR="003F02B2" w:rsidRPr="004A2C92" w:rsidRDefault="003F02B2" w:rsidP="00A74A59">
      <w:pPr>
        <w:pStyle w:val="ListParagraph"/>
        <w:numPr>
          <w:ilvl w:val="2"/>
          <w:numId w:val="21"/>
        </w:numPr>
        <w:rPr>
          <w:rFonts w:ascii="Arial" w:hAnsi="Arial" w:cs="Arial"/>
          <w:sz w:val="24"/>
          <w:szCs w:val="24"/>
        </w:rPr>
      </w:pPr>
      <w:r w:rsidRPr="004A2C92">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1B308008" w14:textId="77777777" w:rsidR="003F02B2" w:rsidRPr="004A2C92" w:rsidRDefault="003F02B2" w:rsidP="00A74A59">
      <w:pPr>
        <w:pStyle w:val="ListParagraph"/>
        <w:numPr>
          <w:ilvl w:val="2"/>
          <w:numId w:val="21"/>
        </w:numPr>
        <w:rPr>
          <w:rFonts w:ascii="Arial" w:hAnsi="Arial" w:cs="Arial"/>
          <w:sz w:val="24"/>
          <w:szCs w:val="24"/>
        </w:rPr>
      </w:pPr>
      <w:r w:rsidRPr="004A2C92">
        <w:rPr>
          <w:rFonts w:ascii="Arial" w:hAnsi="Arial" w:cs="Arial"/>
          <w:sz w:val="24"/>
          <w:szCs w:val="24"/>
        </w:rPr>
        <w:t xml:space="preserve">within 90 days of awarding a Sub-Contract to a Subcontractor, update the notice on Contract Finder with details of the successful Subcontractor; </w:t>
      </w:r>
    </w:p>
    <w:p w14:paraId="2EAC71B3" w14:textId="77777777" w:rsidR="003F02B2" w:rsidRPr="004A2C92" w:rsidRDefault="003F02B2" w:rsidP="00A74A59">
      <w:pPr>
        <w:pStyle w:val="ListParagraph"/>
        <w:numPr>
          <w:ilvl w:val="2"/>
          <w:numId w:val="21"/>
        </w:numPr>
        <w:rPr>
          <w:rFonts w:ascii="Arial" w:hAnsi="Arial" w:cs="Arial"/>
          <w:sz w:val="24"/>
          <w:szCs w:val="24"/>
        </w:rPr>
      </w:pPr>
      <w:r w:rsidRPr="004A2C92">
        <w:rPr>
          <w:rFonts w:ascii="Arial" w:hAnsi="Arial" w:cs="Arial"/>
          <w:sz w:val="24"/>
          <w:szCs w:val="24"/>
        </w:rPr>
        <w:t xml:space="preserve">monitor the number, type and value of the Sub-Contract opportunities placed on Contracts Finder advertised and awarded in its supply chain during the Contract Period; </w:t>
      </w:r>
    </w:p>
    <w:p w14:paraId="28929BBF" w14:textId="77777777" w:rsidR="003F02B2" w:rsidRPr="004A2C92" w:rsidRDefault="003F02B2" w:rsidP="00A74A59">
      <w:pPr>
        <w:pStyle w:val="ListParagraph"/>
        <w:numPr>
          <w:ilvl w:val="2"/>
          <w:numId w:val="21"/>
        </w:numPr>
        <w:rPr>
          <w:rFonts w:ascii="Arial" w:hAnsi="Arial" w:cs="Arial"/>
          <w:sz w:val="24"/>
          <w:szCs w:val="24"/>
        </w:rPr>
      </w:pPr>
      <w:r w:rsidRPr="004A2C92">
        <w:rPr>
          <w:rFonts w:ascii="Arial" w:hAnsi="Arial" w:cs="Arial"/>
          <w:sz w:val="24"/>
          <w:szCs w:val="24"/>
        </w:rPr>
        <w:lastRenderedPageBreak/>
        <w:t xml:space="preserve">provide reports on the information at Paragraph 2.1.3 to the Relevant Authority in the format and frequency as reasonably specified by the Relevant Authority; and </w:t>
      </w:r>
    </w:p>
    <w:p w14:paraId="1B6DBF50" w14:textId="77777777" w:rsidR="003F02B2" w:rsidRPr="004A2C92" w:rsidRDefault="003F02B2" w:rsidP="00A74A59">
      <w:pPr>
        <w:pStyle w:val="ListParagraph"/>
        <w:numPr>
          <w:ilvl w:val="2"/>
          <w:numId w:val="21"/>
        </w:numPr>
        <w:rPr>
          <w:rFonts w:ascii="Arial" w:hAnsi="Arial" w:cs="Arial"/>
          <w:sz w:val="24"/>
          <w:szCs w:val="24"/>
        </w:rPr>
      </w:pPr>
      <w:proofErr w:type="gramStart"/>
      <w:r w:rsidRPr="004A2C92">
        <w:rPr>
          <w:rFonts w:ascii="Arial" w:hAnsi="Arial" w:cs="Arial"/>
          <w:sz w:val="24"/>
          <w:szCs w:val="24"/>
        </w:rPr>
        <w:t>promote</w:t>
      </w:r>
      <w:proofErr w:type="gramEnd"/>
      <w:r w:rsidRPr="004A2C92">
        <w:rPr>
          <w:rFonts w:ascii="Arial" w:hAnsi="Arial" w:cs="Arial"/>
          <w:sz w:val="24"/>
          <w:szCs w:val="24"/>
        </w:rPr>
        <w:t xml:space="preserve"> Contracts Finder to its suppliers and encourage those organisations to register on Contracts Finder. </w:t>
      </w:r>
    </w:p>
    <w:p w14:paraId="5C511A21" w14:textId="77777777" w:rsidR="003F02B2" w:rsidRPr="004A2C92" w:rsidRDefault="003F02B2" w:rsidP="003F02B2">
      <w:pPr>
        <w:pStyle w:val="ListParagraph"/>
        <w:ind w:left="1080"/>
        <w:rPr>
          <w:rFonts w:ascii="Arial" w:hAnsi="Arial" w:cs="Arial"/>
          <w:sz w:val="24"/>
          <w:szCs w:val="24"/>
        </w:rPr>
      </w:pPr>
    </w:p>
    <w:p w14:paraId="2E645B6D" w14:textId="77777777" w:rsidR="003F02B2" w:rsidRPr="004A2C92" w:rsidRDefault="003F02B2" w:rsidP="003F02B2">
      <w:pPr>
        <w:pStyle w:val="ListParagraph"/>
        <w:ind w:left="1080"/>
        <w:rPr>
          <w:rFonts w:ascii="Arial" w:hAnsi="Arial" w:cs="Arial"/>
          <w:sz w:val="24"/>
          <w:szCs w:val="24"/>
        </w:rPr>
      </w:pPr>
    </w:p>
    <w:p w14:paraId="5B142C9A" w14:textId="77777777" w:rsidR="003F02B2" w:rsidRPr="004A2C92" w:rsidRDefault="003F02B2" w:rsidP="00A74A59">
      <w:pPr>
        <w:pStyle w:val="ListParagraph"/>
        <w:numPr>
          <w:ilvl w:val="1"/>
          <w:numId w:val="21"/>
        </w:numPr>
        <w:ind w:left="993" w:hanging="633"/>
        <w:rPr>
          <w:rFonts w:ascii="Arial" w:hAnsi="Arial" w:cs="Arial"/>
          <w:sz w:val="24"/>
          <w:szCs w:val="24"/>
        </w:rPr>
      </w:pPr>
      <w:r w:rsidRPr="004A2C92">
        <w:rPr>
          <w:rFonts w:ascii="Arial" w:hAnsi="Arial" w:cs="Arial"/>
          <w:sz w:val="24"/>
          <w:szCs w:val="24"/>
        </w:rPr>
        <w:t xml:space="preserve">Each advert referred to </w:t>
      </w:r>
      <w:proofErr w:type="spellStart"/>
      <w:r w:rsidRPr="004A2C92">
        <w:rPr>
          <w:rFonts w:ascii="Arial" w:hAnsi="Arial" w:cs="Arial"/>
          <w:sz w:val="24"/>
          <w:szCs w:val="24"/>
        </w:rPr>
        <w:t>at</w:t>
      </w:r>
      <w:proofErr w:type="spellEnd"/>
      <w:r w:rsidRPr="004A2C92">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2FFFFF24" w14:textId="77777777" w:rsidR="003F02B2" w:rsidRPr="004A2C92" w:rsidRDefault="003F02B2" w:rsidP="003F02B2">
      <w:pPr>
        <w:pStyle w:val="ListParagraph"/>
        <w:ind w:left="993" w:hanging="633"/>
        <w:rPr>
          <w:rFonts w:ascii="Arial" w:hAnsi="Arial" w:cs="Arial"/>
          <w:sz w:val="24"/>
          <w:szCs w:val="24"/>
        </w:rPr>
      </w:pPr>
    </w:p>
    <w:p w14:paraId="0AEBD0D6" w14:textId="77777777" w:rsidR="003F02B2" w:rsidRPr="004A2C92" w:rsidRDefault="003F02B2" w:rsidP="00A74A59">
      <w:pPr>
        <w:pStyle w:val="ListParagraph"/>
        <w:numPr>
          <w:ilvl w:val="1"/>
          <w:numId w:val="21"/>
        </w:numPr>
        <w:ind w:left="993" w:hanging="633"/>
        <w:rPr>
          <w:rFonts w:ascii="Arial" w:hAnsi="Arial" w:cs="Arial"/>
          <w:sz w:val="24"/>
          <w:szCs w:val="24"/>
        </w:rPr>
      </w:pPr>
      <w:r w:rsidRPr="004A2C92">
        <w:rPr>
          <w:rFonts w:ascii="Arial" w:hAnsi="Arial" w:cs="Arial"/>
          <w:sz w:val="24"/>
          <w:szCs w:val="24"/>
        </w:rPr>
        <w:t>The obligation on the Supplier set out at Paragraph 2.1 shall only apply in respect of Sub-Contract opportunities arising after the Effective Date.</w:t>
      </w:r>
    </w:p>
    <w:p w14:paraId="13B76388" w14:textId="77777777" w:rsidR="003F02B2" w:rsidRPr="004A2C92" w:rsidRDefault="003F02B2" w:rsidP="003F02B2">
      <w:pPr>
        <w:pStyle w:val="ListParagraph"/>
        <w:ind w:left="993" w:hanging="633"/>
        <w:rPr>
          <w:rFonts w:ascii="Arial" w:hAnsi="Arial" w:cs="Arial"/>
          <w:sz w:val="24"/>
          <w:szCs w:val="24"/>
        </w:rPr>
      </w:pPr>
    </w:p>
    <w:p w14:paraId="7D721E50" w14:textId="77777777" w:rsidR="003F02B2" w:rsidRPr="004A2C92" w:rsidRDefault="003F02B2" w:rsidP="00A74A59">
      <w:pPr>
        <w:pStyle w:val="ListParagraph"/>
        <w:numPr>
          <w:ilvl w:val="1"/>
          <w:numId w:val="21"/>
        </w:numPr>
        <w:ind w:left="993" w:hanging="633"/>
        <w:rPr>
          <w:rFonts w:ascii="Arial" w:hAnsi="Arial" w:cs="Arial"/>
          <w:sz w:val="24"/>
          <w:szCs w:val="24"/>
        </w:rPr>
      </w:pPr>
      <w:r w:rsidRPr="004A2C92">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1E01CEF6" w14:textId="77777777" w:rsidR="003F02B2" w:rsidRPr="004A2C92" w:rsidRDefault="003F02B2" w:rsidP="003F02B2">
      <w:pPr>
        <w:pStyle w:val="ListParagraph"/>
        <w:rPr>
          <w:rFonts w:ascii="Arial" w:hAnsi="Arial" w:cs="Arial"/>
          <w:sz w:val="24"/>
          <w:szCs w:val="24"/>
        </w:rPr>
      </w:pPr>
    </w:p>
    <w:p w14:paraId="466D7C6C" w14:textId="77777777" w:rsidR="003F02B2" w:rsidRPr="004A2C92" w:rsidRDefault="003F02B2" w:rsidP="00A74A59">
      <w:pPr>
        <w:pStyle w:val="ListParagraph"/>
        <w:numPr>
          <w:ilvl w:val="0"/>
          <w:numId w:val="21"/>
        </w:numPr>
        <w:ind w:hanging="720"/>
        <w:rPr>
          <w:rFonts w:ascii="Arial" w:hAnsi="Arial" w:cs="Arial"/>
          <w:b/>
          <w:sz w:val="24"/>
          <w:szCs w:val="24"/>
        </w:rPr>
      </w:pPr>
      <w:r w:rsidRPr="004A2C92">
        <w:rPr>
          <w:rFonts w:ascii="Arial" w:hAnsi="Arial" w:cs="Arial"/>
          <w:b/>
          <w:sz w:val="24"/>
          <w:szCs w:val="24"/>
        </w:rPr>
        <w:t>Visibility of Supply Chain Spend</w:t>
      </w:r>
    </w:p>
    <w:p w14:paraId="714B18E4" w14:textId="77777777" w:rsidR="003F02B2" w:rsidRPr="004A2C92" w:rsidRDefault="003F02B2" w:rsidP="003F02B2">
      <w:pPr>
        <w:pStyle w:val="ListParagraph"/>
        <w:rPr>
          <w:rFonts w:ascii="Arial" w:hAnsi="Arial" w:cs="Arial"/>
          <w:b/>
          <w:sz w:val="24"/>
          <w:szCs w:val="24"/>
        </w:rPr>
      </w:pPr>
    </w:p>
    <w:p w14:paraId="6906E4FA" w14:textId="77777777" w:rsidR="003F02B2" w:rsidRPr="004A2C92" w:rsidRDefault="003F02B2" w:rsidP="00A74A59">
      <w:pPr>
        <w:pStyle w:val="ListParagraph"/>
        <w:numPr>
          <w:ilvl w:val="1"/>
          <w:numId w:val="21"/>
        </w:numPr>
        <w:ind w:left="993" w:hanging="567"/>
        <w:rPr>
          <w:rFonts w:ascii="Arial" w:hAnsi="Arial" w:cs="Arial"/>
          <w:sz w:val="24"/>
          <w:szCs w:val="24"/>
        </w:rPr>
      </w:pPr>
      <w:r w:rsidRPr="004A2C92">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488B384A" w14:textId="77777777" w:rsidR="003F02B2" w:rsidRPr="004A2C92" w:rsidRDefault="003F02B2" w:rsidP="00A74A59">
      <w:pPr>
        <w:pStyle w:val="Sectionheading"/>
        <w:numPr>
          <w:ilvl w:val="0"/>
          <w:numId w:val="20"/>
        </w:numPr>
        <w:rPr>
          <w:rFonts w:ascii="Arial" w:hAnsi="Arial" w:cs="Arial"/>
          <w:b w:val="0"/>
          <w:u w:val="none"/>
        </w:rPr>
      </w:pPr>
      <w:r w:rsidRPr="004A2C92">
        <w:rPr>
          <w:rFonts w:ascii="Arial" w:hAnsi="Arial" w:cs="Arial"/>
          <w:b w:val="0"/>
          <w:u w:val="none"/>
        </w:rPr>
        <w:t>the total contract revenue received directly on the Contract;</w:t>
      </w:r>
    </w:p>
    <w:p w14:paraId="1FFB572F" w14:textId="77777777" w:rsidR="003F02B2" w:rsidRPr="004A2C92" w:rsidRDefault="003F02B2" w:rsidP="00A74A59">
      <w:pPr>
        <w:pStyle w:val="Sectionheading"/>
        <w:numPr>
          <w:ilvl w:val="0"/>
          <w:numId w:val="20"/>
        </w:numPr>
        <w:jc w:val="left"/>
        <w:rPr>
          <w:rFonts w:ascii="Arial" w:hAnsi="Arial" w:cs="Arial"/>
          <w:b w:val="0"/>
          <w:u w:val="none"/>
        </w:rPr>
      </w:pPr>
      <w:r w:rsidRPr="004A2C92">
        <w:rPr>
          <w:rFonts w:ascii="Arial" w:hAnsi="Arial" w:cs="Arial"/>
          <w:b w:val="0"/>
          <w:u w:val="none"/>
        </w:rPr>
        <w:t>the total value of sub-contracted revenues under the Contract (including revenues for non-SMEs/non-VCSEs); and</w:t>
      </w:r>
    </w:p>
    <w:p w14:paraId="084C79EC" w14:textId="77777777" w:rsidR="003F02B2" w:rsidRPr="004A2C92" w:rsidRDefault="003F02B2" w:rsidP="00A74A59">
      <w:pPr>
        <w:pStyle w:val="Sectionheading"/>
        <w:numPr>
          <w:ilvl w:val="0"/>
          <w:numId w:val="20"/>
        </w:numPr>
        <w:rPr>
          <w:rFonts w:ascii="Arial" w:hAnsi="Arial" w:cs="Arial"/>
          <w:b w:val="0"/>
          <w:u w:val="none"/>
        </w:rPr>
      </w:pPr>
      <w:proofErr w:type="gramStart"/>
      <w:r w:rsidRPr="004A2C92">
        <w:rPr>
          <w:rFonts w:ascii="Arial" w:hAnsi="Arial" w:cs="Arial"/>
          <w:b w:val="0"/>
          <w:u w:val="none"/>
        </w:rPr>
        <w:t>the</w:t>
      </w:r>
      <w:proofErr w:type="gramEnd"/>
      <w:r w:rsidRPr="004A2C92">
        <w:rPr>
          <w:rFonts w:ascii="Arial" w:hAnsi="Arial" w:cs="Arial"/>
          <w:b w:val="0"/>
          <w:u w:val="none"/>
        </w:rPr>
        <w:t xml:space="preserve"> total value of sub-contracted revenues to SMEs and VCSEs.</w:t>
      </w:r>
    </w:p>
    <w:p w14:paraId="78EE1006" w14:textId="77777777" w:rsidR="003F02B2" w:rsidRPr="004A2C92" w:rsidRDefault="003F02B2" w:rsidP="003F02B2">
      <w:pPr>
        <w:pStyle w:val="Sectionheading"/>
        <w:rPr>
          <w:rFonts w:ascii="Arial" w:hAnsi="Arial" w:cs="Arial"/>
          <w:b w:val="0"/>
          <w:u w:val="none"/>
        </w:rPr>
      </w:pPr>
    </w:p>
    <w:p w14:paraId="5FE9A659" w14:textId="77777777" w:rsidR="003F02B2" w:rsidRPr="004A2C92" w:rsidRDefault="003F02B2" w:rsidP="00A74A59">
      <w:pPr>
        <w:pStyle w:val="ListParagraph"/>
        <w:numPr>
          <w:ilvl w:val="1"/>
          <w:numId w:val="21"/>
        </w:numPr>
        <w:ind w:left="993" w:hanging="633"/>
        <w:rPr>
          <w:rFonts w:ascii="Arial" w:hAnsi="Arial" w:cs="Arial"/>
          <w:sz w:val="24"/>
          <w:szCs w:val="24"/>
        </w:rPr>
      </w:pPr>
      <w:r w:rsidRPr="004A2C92">
        <w:rPr>
          <w:rFonts w:ascii="Arial" w:hAnsi="Arial" w:cs="Arial"/>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19F7B07" w14:textId="77777777" w:rsidR="003F02B2" w:rsidRPr="004A2C92" w:rsidRDefault="003F02B2" w:rsidP="003F02B2">
      <w:pPr>
        <w:pStyle w:val="ListParagraph"/>
        <w:rPr>
          <w:rFonts w:ascii="Arial" w:hAnsi="Arial" w:cs="Arial"/>
          <w:sz w:val="24"/>
          <w:szCs w:val="24"/>
        </w:rPr>
      </w:pPr>
    </w:p>
    <w:p w14:paraId="7E3F7516" w14:textId="77777777" w:rsidR="003F02B2" w:rsidRPr="004A2C92" w:rsidRDefault="003F02B2" w:rsidP="00A74A59">
      <w:pPr>
        <w:pStyle w:val="ListParagraph"/>
        <w:numPr>
          <w:ilvl w:val="1"/>
          <w:numId w:val="21"/>
        </w:numPr>
        <w:ind w:left="993" w:hanging="567"/>
        <w:rPr>
          <w:rFonts w:ascii="Arial" w:hAnsi="Arial" w:cs="Arial"/>
          <w:sz w:val="24"/>
          <w:szCs w:val="24"/>
        </w:rPr>
      </w:pPr>
      <w:r w:rsidRPr="004A2C92">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637BBA03" w14:textId="77777777" w:rsidR="003F02B2" w:rsidRPr="004A2C92" w:rsidRDefault="003F02B2" w:rsidP="003F02B2">
      <w:pPr>
        <w:rPr>
          <w:rFonts w:ascii="Arial" w:hAnsi="Arial" w:cs="Arial"/>
          <w:sz w:val="24"/>
          <w:szCs w:val="24"/>
        </w:rPr>
      </w:pPr>
    </w:p>
    <w:p w14:paraId="1C9BEA05" w14:textId="77777777" w:rsidR="003F02B2" w:rsidRPr="004A2C92" w:rsidRDefault="003F02B2" w:rsidP="003F02B2">
      <w:pPr>
        <w:ind w:left="360"/>
        <w:jc w:val="center"/>
        <w:rPr>
          <w:rFonts w:ascii="Arial" w:hAnsi="Arial" w:cs="Arial"/>
          <w:b/>
          <w:sz w:val="24"/>
          <w:szCs w:val="24"/>
        </w:rPr>
      </w:pPr>
      <w:r w:rsidRPr="004A2C92">
        <w:rPr>
          <w:rFonts w:ascii="Arial" w:hAnsi="Arial" w:cs="Arial"/>
          <w:b/>
          <w:sz w:val="24"/>
          <w:szCs w:val="24"/>
        </w:rPr>
        <w:t>Annex 1</w:t>
      </w:r>
    </w:p>
    <w:p w14:paraId="246D8EFF" w14:textId="0756B242" w:rsidR="003F02B2" w:rsidRPr="004A2C92" w:rsidRDefault="003F02B2" w:rsidP="003F02B2">
      <w:pPr>
        <w:ind w:left="360"/>
        <w:jc w:val="center"/>
        <w:rPr>
          <w:rFonts w:ascii="Arial" w:hAnsi="Arial" w:cs="Arial"/>
          <w:b/>
          <w:sz w:val="24"/>
          <w:szCs w:val="24"/>
        </w:rPr>
      </w:pPr>
      <w:r w:rsidRPr="004A2C92">
        <w:rPr>
          <w:rFonts w:ascii="Arial" w:hAnsi="Arial" w:cs="Arial"/>
          <w:b/>
          <w:sz w:val="24"/>
          <w:szCs w:val="24"/>
        </w:rPr>
        <w:t>Supply Chain Information Report template</w:t>
      </w:r>
    </w:p>
    <w:p w14:paraId="24014B6B" w14:textId="6BB42F8F" w:rsidR="003F02B2" w:rsidRPr="004A2C92" w:rsidRDefault="00FF7677" w:rsidP="003F02B2">
      <w:pPr>
        <w:ind w:left="360"/>
        <w:jc w:val="center"/>
        <w:rPr>
          <w:rFonts w:ascii="Arial" w:hAnsi="Arial" w:cs="Arial"/>
          <w:b/>
          <w:sz w:val="24"/>
          <w:szCs w:val="24"/>
        </w:rPr>
      </w:pPr>
      <w:r>
        <w:rPr>
          <w:rFonts w:ascii="Arial" w:hAnsi="Arial" w:cs="Arial"/>
          <w:b/>
          <w:sz w:val="24"/>
          <w:szCs w:val="24"/>
        </w:rPr>
        <w:t>Please see Annex 2</w:t>
      </w:r>
      <w:r w:rsidR="003F02B2" w:rsidRPr="004A2C92">
        <w:rPr>
          <w:rFonts w:ascii="Arial" w:hAnsi="Arial" w:cs="Arial"/>
          <w:b/>
          <w:sz w:val="24"/>
          <w:szCs w:val="24"/>
        </w:rPr>
        <w:t xml:space="preserve"> Attachment</w:t>
      </w:r>
    </w:p>
    <w:p w14:paraId="1A138390" w14:textId="77777777" w:rsidR="003F02B2" w:rsidRPr="004A2C92" w:rsidRDefault="003F02B2" w:rsidP="003F02B2">
      <w:pPr>
        <w:rPr>
          <w:rFonts w:ascii="Arial" w:hAnsi="Arial" w:cs="Arial"/>
          <w:sz w:val="24"/>
          <w:szCs w:val="24"/>
        </w:rPr>
      </w:pPr>
    </w:p>
    <w:p w14:paraId="79AAE441" w14:textId="77777777" w:rsidR="003F02B2" w:rsidRPr="004A2C92" w:rsidRDefault="003F02B2" w:rsidP="003F02B2">
      <w:pPr>
        <w:rPr>
          <w:rFonts w:ascii="Arial" w:hAnsi="Arial" w:cs="Arial"/>
          <w:sz w:val="24"/>
          <w:szCs w:val="24"/>
        </w:rPr>
      </w:pPr>
    </w:p>
    <w:p w14:paraId="2C03939E" w14:textId="334F615B" w:rsidR="003F02B2" w:rsidRPr="004A2C92" w:rsidRDefault="003F02B2" w:rsidP="003F02B2">
      <w:pPr>
        <w:rPr>
          <w:rFonts w:ascii="Arial" w:hAnsi="Arial" w:cs="Arial"/>
          <w:sz w:val="24"/>
          <w:szCs w:val="24"/>
        </w:rPr>
      </w:pPr>
    </w:p>
    <w:p w14:paraId="2042CD92" w14:textId="77777777" w:rsidR="003F02B2" w:rsidRPr="004A2C92" w:rsidRDefault="003F02B2" w:rsidP="003F02B2">
      <w:pPr>
        <w:rPr>
          <w:rFonts w:ascii="Arial" w:hAnsi="Arial" w:cs="Arial"/>
          <w:sz w:val="24"/>
          <w:szCs w:val="24"/>
        </w:rPr>
      </w:pPr>
    </w:p>
    <w:p w14:paraId="3DD52438" w14:textId="77777777" w:rsidR="003F02B2" w:rsidRPr="004A2C92" w:rsidRDefault="003F02B2" w:rsidP="003F02B2">
      <w:pPr>
        <w:rPr>
          <w:rFonts w:ascii="Arial" w:hAnsi="Arial" w:cs="Arial"/>
          <w:sz w:val="24"/>
          <w:szCs w:val="24"/>
        </w:rPr>
      </w:pPr>
    </w:p>
    <w:p w14:paraId="1EB80E2B" w14:textId="77777777" w:rsidR="003F02B2" w:rsidRPr="004A2C92" w:rsidRDefault="003F02B2" w:rsidP="00FE24DA">
      <w:pPr>
        <w:tabs>
          <w:tab w:val="left" w:pos="426"/>
        </w:tabs>
        <w:spacing w:before="240"/>
        <w:rPr>
          <w:rFonts w:ascii="Arial" w:hAnsi="Arial" w:cs="Arial"/>
          <w:b/>
          <w:sz w:val="24"/>
          <w:szCs w:val="24"/>
          <w:lang w:eastAsia="zh-CN"/>
        </w:rPr>
        <w:sectPr w:rsidR="003F02B2" w:rsidRPr="004A2C92" w:rsidSect="00BF6AEE">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5E8D1B80" w14:textId="77777777" w:rsidR="0089733D" w:rsidRPr="004A2C92" w:rsidRDefault="0089733D" w:rsidP="0089733D">
      <w:pPr>
        <w:pStyle w:val="Header"/>
        <w:tabs>
          <w:tab w:val="left" w:pos="720"/>
        </w:tabs>
        <w:rPr>
          <w:rFonts w:ascii="Arial" w:hAnsi="Arial" w:cs="Arial"/>
          <w:b/>
          <w:sz w:val="24"/>
          <w:szCs w:val="24"/>
        </w:rPr>
      </w:pPr>
    </w:p>
    <w:p w14:paraId="5D494019" w14:textId="4FB49A37" w:rsidR="0089733D" w:rsidRPr="00D5496E" w:rsidRDefault="0089733D" w:rsidP="0089733D">
      <w:pPr>
        <w:pStyle w:val="Header"/>
        <w:tabs>
          <w:tab w:val="left" w:pos="720"/>
        </w:tabs>
        <w:rPr>
          <w:rFonts w:ascii="Arial" w:hAnsi="Arial" w:cs="Arial"/>
          <w:b/>
          <w:caps/>
          <w:sz w:val="36"/>
          <w:szCs w:val="36"/>
        </w:rPr>
      </w:pPr>
      <w:r w:rsidRPr="00D5496E">
        <w:rPr>
          <w:rFonts w:ascii="Arial" w:hAnsi="Arial" w:cs="Arial"/>
          <w:b/>
          <w:sz w:val="36"/>
          <w:szCs w:val="36"/>
        </w:rPr>
        <w:t>Call-Off Schedule 5 (Pricing Details)</w:t>
      </w:r>
    </w:p>
    <w:p w14:paraId="5E2CDBFE" w14:textId="42A10B1F" w:rsidR="0089733D" w:rsidRDefault="0089733D" w:rsidP="0089733D">
      <w:pPr>
        <w:pStyle w:val="Header"/>
        <w:tabs>
          <w:tab w:val="left" w:pos="720"/>
        </w:tabs>
        <w:rPr>
          <w:rFonts w:ascii="Arial" w:hAnsi="Arial" w:cs="Arial"/>
          <w:b/>
          <w:caps/>
          <w:sz w:val="24"/>
          <w:szCs w:val="24"/>
        </w:rPr>
      </w:pPr>
    </w:p>
    <w:tbl>
      <w:tblPr>
        <w:tblW w:w="0" w:type="auto"/>
        <w:tblInd w:w="-5" w:type="dxa"/>
        <w:tblLayout w:type="fixed"/>
        <w:tblLook w:val="04A0" w:firstRow="1" w:lastRow="0" w:firstColumn="1" w:lastColumn="0" w:noHBand="0" w:noVBand="1"/>
      </w:tblPr>
      <w:tblGrid>
        <w:gridCol w:w="791"/>
        <w:gridCol w:w="1316"/>
        <w:gridCol w:w="906"/>
        <w:gridCol w:w="853"/>
        <w:gridCol w:w="1237"/>
        <w:gridCol w:w="1368"/>
        <w:gridCol w:w="1171"/>
        <w:gridCol w:w="3153"/>
      </w:tblGrid>
      <w:tr w:rsidR="00FF7677" w:rsidRPr="00FF7677" w14:paraId="2465D1F7" w14:textId="77777777" w:rsidTr="00987FF7">
        <w:trPr>
          <w:trHeight w:val="509"/>
        </w:trPr>
        <w:tc>
          <w:tcPr>
            <w:tcW w:w="791"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D0AEAAB"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Item No</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6D96A0E"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Technical Specification (As per Attachment 3 - Statement of Requirements)</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DC65CF3"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Location</w:t>
            </w:r>
          </w:p>
        </w:tc>
        <w:tc>
          <w:tcPr>
            <w:tcW w:w="85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DE8A328"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Quantity</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0C7F6F1"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Price Per Unit (ex VAT)</w:t>
            </w:r>
          </w:p>
        </w:tc>
        <w:tc>
          <w:tcPr>
            <w:tcW w:w="136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2596B59"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Total Price (</w:t>
            </w:r>
            <w:proofErr w:type="spellStart"/>
            <w:r w:rsidRPr="00FF7677">
              <w:rPr>
                <w:rFonts w:ascii="Arial" w:eastAsia="Times New Roman" w:hAnsi="Arial" w:cs="Arial"/>
                <w:b/>
                <w:bCs/>
                <w:color w:val="000000"/>
                <w:sz w:val="16"/>
                <w:szCs w:val="16"/>
                <w:lang w:eastAsia="en-GB"/>
              </w:rPr>
              <w:t>excl</w:t>
            </w:r>
            <w:proofErr w:type="spellEnd"/>
            <w:r w:rsidRPr="00FF7677">
              <w:rPr>
                <w:rFonts w:ascii="Arial" w:eastAsia="Times New Roman" w:hAnsi="Arial" w:cs="Arial"/>
                <w:b/>
                <w:bCs/>
                <w:color w:val="000000"/>
                <w:sz w:val="16"/>
                <w:szCs w:val="16"/>
                <w:lang w:eastAsia="en-GB"/>
              </w:rPr>
              <w:t xml:space="preserve"> VAT)</w:t>
            </w: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B77E91B"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Delivery Lead-Times for Goods</w:t>
            </w:r>
          </w:p>
        </w:tc>
        <w:tc>
          <w:tcPr>
            <w:tcW w:w="315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2369E5B" w14:textId="77777777" w:rsidR="00FF7677" w:rsidRPr="00FF7677" w:rsidRDefault="00FF7677" w:rsidP="00FF7677">
            <w:pPr>
              <w:spacing w:after="0" w:line="240" w:lineRule="auto"/>
              <w:jc w:val="center"/>
              <w:rPr>
                <w:rFonts w:ascii="Arial" w:eastAsia="Times New Roman" w:hAnsi="Arial" w:cs="Arial"/>
                <w:b/>
                <w:bCs/>
                <w:color w:val="000000"/>
                <w:sz w:val="16"/>
                <w:szCs w:val="16"/>
                <w:lang w:eastAsia="en-GB"/>
              </w:rPr>
            </w:pPr>
            <w:r w:rsidRPr="00FF7677">
              <w:rPr>
                <w:rFonts w:ascii="Arial" w:eastAsia="Times New Roman" w:hAnsi="Arial" w:cs="Arial"/>
                <w:b/>
                <w:bCs/>
                <w:color w:val="000000"/>
                <w:sz w:val="16"/>
                <w:szCs w:val="16"/>
                <w:lang w:eastAsia="en-GB"/>
              </w:rPr>
              <w:t>Additional Supplier Comments on Provision</w:t>
            </w:r>
          </w:p>
        </w:tc>
      </w:tr>
      <w:tr w:rsidR="00FF7677" w:rsidRPr="00FF7677" w14:paraId="6802EBB1" w14:textId="77777777" w:rsidTr="00987FF7">
        <w:trPr>
          <w:trHeight w:val="930"/>
        </w:trPr>
        <w:tc>
          <w:tcPr>
            <w:tcW w:w="791" w:type="dxa"/>
            <w:vMerge/>
            <w:tcBorders>
              <w:top w:val="single" w:sz="4" w:space="0" w:color="auto"/>
              <w:left w:val="single" w:sz="4" w:space="0" w:color="auto"/>
              <w:bottom w:val="single" w:sz="4" w:space="0" w:color="auto"/>
              <w:right w:val="single" w:sz="4" w:space="0" w:color="auto"/>
            </w:tcBorders>
            <w:vAlign w:val="center"/>
            <w:hideMark/>
          </w:tcPr>
          <w:p w14:paraId="7134C074"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0FC8062C"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07A18C59"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5B91D4F3"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04A344F9"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0699BE01"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31AF305"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14:paraId="4BE9EBAB" w14:textId="77777777" w:rsidR="00FF7677" w:rsidRPr="00FF7677" w:rsidRDefault="00FF7677" w:rsidP="00FF7677">
            <w:pPr>
              <w:spacing w:after="0" w:line="240" w:lineRule="auto"/>
              <w:rPr>
                <w:rFonts w:ascii="Arial" w:eastAsia="Times New Roman" w:hAnsi="Arial" w:cs="Arial"/>
                <w:b/>
                <w:bCs/>
                <w:color w:val="000000"/>
                <w:sz w:val="16"/>
                <w:szCs w:val="16"/>
                <w:lang w:eastAsia="en-GB"/>
              </w:rPr>
            </w:pPr>
          </w:p>
        </w:tc>
      </w:tr>
      <w:tr w:rsidR="00FF7677" w:rsidRPr="00FF7677" w14:paraId="0ED88989" w14:textId="77777777" w:rsidTr="00987FF7">
        <w:trPr>
          <w:trHeight w:val="2850"/>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5318C6B5" w14:textId="3622ED2B" w:rsidR="00FF7677" w:rsidRPr="00FF7677" w:rsidRDefault="00FF7677" w:rsidP="00FF7677">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w:t>
            </w:r>
            <w:r w:rsidRPr="00FF7677">
              <w:rPr>
                <w:rFonts w:ascii="Arial" w:eastAsia="Times New Roman" w:hAnsi="Arial" w:cs="Arial"/>
                <w:color w:val="000000"/>
                <w:sz w:val="16"/>
                <w:szCs w:val="16"/>
                <w:lang w:eastAsia="en-GB"/>
              </w:rPr>
              <w:t> </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88BECAF" w14:textId="77777777" w:rsidR="00FF7677" w:rsidRPr="00FF7677" w:rsidRDefault="00FF7677" w:rsidP="00FF7677">
            <w:pPr>
              <w:spacing w:after="0" w:line="240" w:lineRule="auto"/>
              <w:jc w:val="center"/>
              <w:rPr>
                <w:rFonts w:ascii="Arial" w:eastAsia="Times New Roman" w:hAnsi="Arial" w:cs="Arial"/>
                <w:color w:val="000000"/>
                <w:sz w:val="16"/>
                <w:szCs w:val="16"/>
                <w:lang w:eastAsia="en-GB"/>
              </w:rPr>
            </w:pPr>
            <w:r w:rsidRPr="00FF7677">
              <w:rPr>
                <w:rFonts w:ascii="Arial" w:eastAsia="Times New Roman" w:hAnsi="Arial" w:cs="Arial"/>
                <w:color w:val="000000"/>
                <w:sz w:val="16"/>
                <w:szCs w:val="16"/>
                <w:lang w:eastAsia="en-GB"/>
              </w:rPr>
              <w:t>Anti-Virus Software</w:t>
            </w:r>
            <w:r w:rsidRPr="00FF7677">
              <w:rPr>
                <w:rFonts w:ascii="Arial" w:eastAsia="Times New Roman" w:hAnsi="Arial" w:cs="Arial"/>
                <w:color w:val="000000"/>
                <w:sz w:val="16"/>
                <w:szCs w:val="16"/>
                <w:lang w:eastAsia="en-GB"/>
              </w:rPr>
              <w:br/>
              <w:t>SOPHOS End Point Protection Advanced licences valid until Jul 23.</w:t>
            </w:r>
            <w:r w:rsidRPr="00FF7677">
              <w:rPr>
                <w:rFonts w:ascii="Arial" w:eastAsia="Times New Roman" w:hAnsi="Arial" w:cs="Arial"/>
                <w:color w:val="000000"/>
                <w:sz w:val="16"/>
                <w:szCs w:val="16"/>
                <w:lang w:eastAsia="en-GB"/>
              </w:rPr>
              <w:br/>
              <w:t>Add to existing Licence No: L0007436118</w:t>
            </w:r>
          </w:p>
        </w:tc>
        <w:tc>
          <w:tcPr>
            <w:tcW w:w="906" w:type="dxa"/>
            <w:tcBorders>
              <w:top w:val="nil"/>
              <w:left w:val="nil"/>
              <w:bottom w:val="single" w:sz="4" w:space="0" w:color="auto"/>
              <w:right w:val="single" w:sz="4" w:space="0" w:color="auto"/>
            </w:tcBorders>
            <w:shd w:val="clear" w:color="000000" w:fill="C6E0B4"/>
            <w:vAlign w:val="center"/>
            <w:hideMark/>
          </w:tcPr>
          <w:p w14:paraId="2B03FB19" w14:textId="77777777" w:rsidR="00FF7677" w:rsidRPr="00FF7677" w:rsidRDefault="00FF7677" w:rsidP="00FF7677">
            <w:pPr>
              <w:spacing w:after="0" w:line="240" w:lineRule="auto"/>
              <w:jc w:val="center"/>
              <w:rPr>
                <w:rFonts w:ascii="Arial" w:eastAsia="Times New Roman" w:hAnsi="Arial" w:cs="Arial"/>
                <w:b/>
                <w:bCs/>
                <w:sz w:val="16"/>
                <w:szCs w:val="16"/>
                <w:lang w:eastAsia="en-GB"/>
              </w:rPr>
            </w:pPr>
            <w:r w:rsidRPr="00FF7677">
              <w:rPr>
                <w:rFonts w:ascii="Arial" w:eastAsia="Times New Roman" w:hAnsi="Arial" w:cs="Arial"/>
                <w:b/>
                <w:bCs/>
                <w:sz w:val="16"/>
                <w:szCs w:val="16"/>
                <w:lang w:eastAsia="en-GB"/>
              </w:rPr>
              <w:t xml:space="preserve">Held centrally on KMS at MOD Lyneham </w:t>
            </w:r>
          </w:p>
        </w:tc>
        <w:tc>
          <w:tcPr>
            <w:tcW w:w="853" w:type="dxa"/>
            <w:tcBorders>
              <w:top w:val="nil"/>
              <w:left w:val="nil"/>
              <w:bottom w:val="single" w:sz="4" w:space="0" w:color="auto"/>
              <w:right w:val="single" w:sz="4" w:space="0" w:color="auto"/>
            </w:tcBorders>
            <w:shd w:val="clear" w:color="000000" w:fill="C6E0B4"/>
            <w:vAlign w:val="center"/>
            <w:hideMark/>
          </w:tcPr>
          <w:p w14:paraId="7CB22C36" w14:textId="77777777" w:rsidR="00390A8E" w:rsidRDefault="00390A8E" w:rsidP="00390A8E">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52C4BBEF" w14:textId="7516B031" w:rsidR="00FF7677" w:rsidRPr="00FF7677" w:rsidRDefault="00FF7677" w:rsidP="00FF7677">
            <w:pPr>
              <w:spacing w:after="0" w:line="240" w:lineRule="auto"/>
              <w:jc w:val="center"/>
              <w:rPr>
                <w:rFonts w:ascii="Arial" w:eastAsia="Times New Roman" w:hAnsi="Arial" w:cs="Arial"/>
                <w:b/>
                <w:bCs/>
                <w:sz w:val="16"/>
                <w:szCs w:val="16"/>
                <w:lang w:eastAsia="en-GB"/>
              </w:rPr>
            </w:pPr>
          </w:p>
        </w:tc>
        <w:tc>
          <w:tcPr>
            <w:tcW w:w="1237" w:type="dxa"/>
            <w:tcBorders>
              <w:top w:val="nil"/>
              <w:left w:val="nil"/>
              <w:bottom w:val="single" w:sz="4" w:space="0" w:color="auto"/>
              <w:right w:val="single" w:sz="4" w:space="0" w:color="auto"/>
            </w:tcBorders>
            <w:shd w:val="clear" w:color="000000" w:fill="D9D9D9"/>
            <w:vAlign w:val="center"/>
            <w:hideMark/>
          </w:tcPr>
          <w:p w14:paraId="7247B012" w14:textId="77777777" w:rsidR="00987FF7" w:rsidRPr="00987FF7" w:rsidRDefault="00987FF7" w:rsidP="00987FF7">
            <w:pPr>
              <w:tabs>
                <w:tab w:val="center" w:pos="4153"/>
                <w:tab w:val="right" w:pos="8306"/>
              </w:tabs>
              <w:spacing w:after="0" w:line="240" w:lineRule="atLeast"/>
              <w:rPr>
                <w:rFonts w:ascii="Arial" w:eastAsia="Times New Roman" w:hAnsi="Arial" w:cs="Arial"/>
                <w:sz w:val="16"/>
                <w:szCs w:val="16"/>
                <w:lang w:eastAsia="en-GB"/>
              </w:rPr>
            </w:pPr>
            <w:r w:rsidRPr="00987FF7">
              <w:rPr>
                <w:rFonts w:ascii="Arial" w:eastAsia="Times New Roman" w:hAnsi="Arial" w:cs="Arial"/>
                <w:sz w:val="16"/>
                <w:szCs w:val="16"/>
                <w:lang w:eastAsia="en-GB"/>
              </w:rPr>
              <w:t>REDACTED TEXT</w:t>
            </w:r>
          </w:p>
          <w:p w14:paraId="606A8F19" w14:textId="23138CFC" w:rsidR="00FF7677" w:rsidRPr="00FF7677" w:rsidRDefault="00FF7677" w:rsidP="00FF7677">
            <w:pPr>
              <w:spacing w:after="0" w:line="240" w:lineRule="auto"/>
              <w:jc w:val="center"/>
              <w:rPr>
                <w:rFonts w:ascii="Arial" w:eastAsia="Times New Roman" w:hAnsi="Arial" w:cs="Arial"/>
                <w:b/>
                <w:bCs/>
                <w:sz w:val="16"/>
                <w:szCs w:val="16"/>
                <w:lang w:eastAsia="en-GB"/>
              </w:rPr>
            </w:pPr>
          </w:p>
        </w:tc>
        <w:tc>
          <w:tcPr>
            <w:tcW w:w="1368" w:type="dxa"/>
            <w:tcBorders>
              <w:top w:val="nil"/>
              <w:left w:val="nil"/>
              <w:bottom w:val="single" w:sz="4" w:space="0" w:color="auto"/>
              <w:right w:val="single" w:sz="4" w:space="0" w:color="auto"/>
            </w:tcBorders>
            <w:shd w:val="clear" w:color="000000" w:fill="FFFF00"/>
            <w:vAlign w:val="center"/>
            <w:hideMark/>
          </w:tcPr>
          <w:p w14:paraId="3E23FF10" w14:textId="77777777" w:rsidR="00987FF7" w:rsidRPr="00987FF7" w:rsidRDefault="00987FF7" w:rsidP="00987FF7">
            <w:pPr>
              <w:tabs>
                <w:tab w:val="center" w:pos="4153"/>
                <w:tab w:val="right" w:pos="8306"/>
              </w:tabs>
              <w:spacing w:after="0" w:line="240" w:lineRule="atLeast"/>
              <w:rPr>
                <w:rFonts w:ascii="Arial" w:eastAsia="Times New Roman" w:hAnsi="Arial" w:cs="Arial"/>
                <w:sz w:val="16"/>
                <w:szCs w:val="16"/>
                <w:lang w:eastAsia="en-GB"/>
              </w:rPr>
            </w:pPr>
            <w:r w:rsidRPr="00987FF7">
              <w:rPr>
                <w:rFonts w:ascii="Arial" w:eastAsia="Times New Roman" w:hAnsi="Arial" w:cs="Arial"/>
                <w:sz w:val="16"/>
                <w:szCs w:val="16"/>
                <w:lang w:eastAsia="en-GB"/>
              </w:rPr>
              <w:t>REDACTED TEXT</w:t>
            </w:r>
          </w:p>
          <w:p w14:paraId="730092A9" w14:textId="6CC78AC8" w:rsidR="00FF7677" w:rsidRPr="00987FF7" w:rsidRDefault="00FF7677" w:rsidP="00FF7677">
            <w:pPr>
              <w:spacing w:after="0" w:line="240" w:lineRule="auto"/>
              <w:jc w:val="center"/>
              <w:rPr>
                <w:rFonts w:ascii="Arial" w:eastAsia="Times New Roman" w:hAnsi="Arial" w:cs="Arial"/>
                <w:sz w:val="16"/>
                <w:szCs w:val="16"/>
                <w:lang w:eastAsia="en-GB"/>
              </w:rPr>
            </w:pPr>
          </w:p>
        </w:tc>
        <w:tc>
          <w:tcPr>
            <w:tcW w:w="1171" w:type="dxa"/>
            <w:tcBorders>
              <w:top w:val="nil"/>
              <w:left w:val="nil"/>
              <w:bottom w:val="single" w:sz="4" w:space="0" w:color="auto"/>
              <w:right w:val="single" w:sz="4" w:space="0" w:color="auto"/>
            </w:tcBorders>
            <w:shd w:val="clear" w:color="000000" w:fill="D0CECE"/>
            <w:noWrap/>
            <w:vAlign w:val="bottom"/>
            <w:hideMark/>
          </w:tcPr>
          <w:p w14:paraId="16ABF487" w14:textId="77777777" w:rsidR="00390A8E" w:rsidRDefault="00390A8E" w:rsidP="00390A8E">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780762C4" w14:textId="0F8905B0" w:rsidR="00FF7677" w:rsidRPr="00FF7677" w:rsidRDefault="00FF7677" w:rsidP="00FF7677">
            <w:pPr>
              <w:spacing w:after="0" w:line="240" w:lineRule="auto"/>
              <w:jc w:val="center"/>
              <w:rPr>
                <w:rFonts w:eastAsia="Times New Roman" w:cs="Calibri"/>
                <w:color w:val="000000"/>
                <w:sz w:val="16"/>
                <w:szCs w:val="16"/>
                <w:lang w:eastAsia="en-GB"/>
              </w:rPr>
            </w:pPr>
          </w:p>
        </w:tc>
        <w:tc>
          <w:tcPr>
            <w:tcW w:w="3153" w:type="dxa"/>
            <w:tcBorders>
              <w:top w:val="nil"/>
              <w:left w:val="nil"/>
              <w:bottom w:val="single" w:sz="4" w:space="0" w:color="auto"/>
              <w:right w:val="single" w:sz="4" w:space="0" w:color="auto"/>
            </w:tcBorders>
            <w:shd w:val="clear" w:color="000000" w:fill="D0CECE"/>
            <w:noWrap/>
            <w:vAlign w:val="bottom"/>
            <w:hideMark/>
          </w:tcPr>
          <w:p w14:paraId="4E64DF54" w14:textId="77777777" w:rsidR="00FF7677" w:rsidRPr="00FF7677" w:rsidRDefault="00FF7677" w:rsidP="00FF7677">
            <w:pPr>
              <w:spacing w:after="0" w:line="240" w:lineRule="auto"/>
              <w:rPr>
                <w:rFonts w:eastAsia="Times New Roman" w:cs="Calibri"/>
                <w:color w:val="000000"/>
                <w:sz w:val="16"/>
                <w:szCs w:val="16"/>
                <w:lang w:eastAsia="en-GB"/>
              </w:rPr>
            </w:pPr>
            <w:r w:rsidRPr="00FF7677">
              <w:rPr>
                <w:rFonts w:eastAsia="Times New Roman" w:cs="Calibri"/>
                <w:color w:val="000000"/>
                <w:sz w:val="16"/>
                <w:szCs w:val="16"/>
                <w:lang w:eastAsia="en-GB"/>
              </w:rPr>
              <w:t>Using licence L0009262219 as per clarification</w:t>
            </w:r>
          </w:p>
        </w:tc>
      </w:tr>
      <w:tr w:rsidR="00FF7677" w:rsidRPr="00FF7677" w14:paraId="3EF569DA" w14:textId="77777777" w:rsidTr="00987FF7">
        <w:trPr>
          <w:trHeight w:val="1160"/>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24211574" w14:textId="77777777" w:rsidR="00FF7677" w:rsidRPr="00FF7677" w:rsidRDefault="00FF7677" w:rsidP="00FF7677">
            <w:pPr>
              <w:spacing w:after="0" w:line="240" w:lineRule="auto"/>
              <w:jc w:val="center"/>
              <w:rPr>
                <w:rFonts w:ascii="Arial" w:eastAsia="Times New Roman" w:hAnsi="Arial" w:cs="Arial"/>
                <w:color w:val="000000"/>
                <w:sz w:val="16"/>
                <w:szCs w:val="16"/>
                <w:lang w:eastAsia="en-GB"/>
              </w:rPr>
            </w:pPr>
            <w:r w:rsidRPr="00FF7677">
              <w:rPr>
                <w:rFonts w:ascii="Arial" w:eastAsia="Times New Roman" w:hAnsi="Arial" w:cs="Arial"/>
                <w:color w:val="000000"/>
                <w:sz w:val="16"/>
                <w:szCs w:val="16"/>
                <w:lang w:eastAsia="en-GB"/>
              </w:rPr>
              <w:t>2</w:t>
            </w:r>
          </w:p>
        </w:tc>
        <w:tc>
          <w:tcPr>
            <w:tcW w:w="4312" w:type="dxa"/>
            <w:gridSpan w:val="4"/>
            <w:tcBorders>
              <w:top w:val="single" w:sz="4" w:space="0" w:color="auto"/>
              <w:left w:val="nil"/>
              <w:bottom w:val="single" w:sz="4" w:space="0" w:color="auto"/>
              <w:right w:val="single" w:sz="4" w:space="0" w:color="auto"/>
            </w:tcBorders>
            <w:shd w:val="clear" w:color="auto" w:fill="auto"/>
            <w:vAlign w:val="center"/>
            <w:hideMark/>
          </w:tcPr>
          <w:p w14:paraId="2440BDF6" w14:textId="77777777" w:rsidR="00FF7677" w:rsidRPr="00FF7677" w:rsidRDefault="00FF7677" w:rsidP="00FF7677">
            <w:pPr>
              <w:spacing w:after="0" w:line="240" w:lineRule="auto"/>
              <w:jc w:val="center"/>
              <w:rPr>
                <w:rFonts w:ascii="Arial" w:eastAsia="Times New Roman" w:hAnsi="Arial" w:cs="Arial"/>
                <w:color w:val="000000"/>
                <w:sz w:val="16"/>
                <w:szCs w:val="16"/>
                <w:lang w:eastAsia="en-GB"/>
              </w:rPr>
            </w:pPr>
            <w:r w:rsidRPr="00FF7677">
              <w:rPr>
                <w:rFonts w:ascii="Arial" w:eastAsia="Times New Roman" w:hAnsi="Arial" w:cs="Arial"/>
                <w:color w:val="000000"/>
                <w:sz w:val="16"/>
                <w:szCs w:val="16"/>
                <w:lang w:eastAsia="en-GB"/>
              </w:rPr>
              <w:t>Delivery Costs (</w:t>
            </w:r>
            <w:proofErr w:type="spellStart"/>
            <w:r w:rsidRPr="00FF7677">
              <w:rPr>
                <w:rFonts w:ascii="Arial" w:eastAsia="Times New Roman" w:hAnsi="Arial" w:cs="Arial"/>
                <w:color w:val="000000"/>
                <w:sz w:val="16"/>
                <w:szCs w:val="16"/>
                <w:lang w:eastAsia="en-GB"/>
              </w:rPr>
              <w:t>excl</w:t>
            </w:r>
            <w:proofErr w:type="spellEnd"/>
            <w:r w:rsidRPr="00FF7677">
              <w:rPr>
                <w:rFonts w:ascii="Arial" w:eastAsia="Times New Roman" w:hAnsi="Arial" w:cs="Arial"/>
                <w:color w:val="000000"/>
                <w:sz w:val="16"/>
                <w:szCs w:val="16"/>
                <w:lang w:eastAsia="en-GB"/>
              </w:rPr>
              <w:t xml:space="preserve"> VAT)</w:t>
            </w:r>
          </w:p>
        </w:tc>
        <w:tc>
          <w:tcPr>
            <w:tcW w:w="1368" w:type="dxa"/>
            <w:tcBorders>
              <w:top w:val="nil"/>
              <w:left w:val="nil"/>
              <w:bottom w:val="single" w:sz="4" w:space="0" w:color="auto"/>
              <w:right w:val="single" w:sz="4" w:space="0" w:color="auto"/>
            </w:tcBorders>
            <w:shd w:val="clear" w:color="000000" w:fill="D0CECE"/>
            <w:noWrap/>
            <w:vAlign w:val="center"/>
            <w:hideMark/>
          </w:tcPr>
          <w:p w14:paraId="2A17B805" w14:textId="77777777" w:rsidR="00987FF7" w:rsidRPr="00987FF7" w:rsidRDefault="00987FF7" w:rsidP="00987FF7">
            <w:pPr>
              <w:tabs>
                <w:tab w:val="center" w:pos="4153"/>
                <w:tab w:val="right" w:pos="8306"/>
              </w:tabs>
              <w:spacing w:after="0" w:line="240" w:lineRule="atLeast"/>
              <w:rPr>
                <w:rFonts w:ascii="Arial" w:eastAsia="Times New Roman" w:hAnsi="Arial" w:cs="Arial"/>
                <w:sz w:val="16"/>
                <w:szCs w:val="16"/>
                <w:lang w:eastAsia="en-GB"/>
              </w:rPr>
            </w:pPr>
            <w:r w:rsidRPr="00987FF7">
              <w:rPr>
                <w:rFonts w:ascii="Arial" w:eastAsia="Times New Roman" w:hAnsi="Arial" w:cs="Arial"/>
                <w:sz w:val="16"/>
                <w:szCs w:val="16"/>
                <w:lang w:eastAsia="en-GB"/>
              </w:rPr>
              <w:t>REDACTED TEXT</w:t>
            </w:r>
          </w:p>
          <w:p w14:paraId="62C45065" w14:textId="5FC52B37" w:rsidR="00FF7677" w:rsidRPr="00987FF7" w:rsidRDefault="00FF7677" w:rsidP="00FF7677">
            <w:pPr>
              <w:spacing w:after="0" w:line="240" w:lineRule="auto"/>
              <w:jc w:val="center"/>
              <w:rPr>
                <w:rFonts w:eastAsia="Times New Roman" w:cs="Calibri"/>
                <w:color w:val="000000"/>
                <w:sz w:val="16"/>
                <w:szCs w:val="16"/>
                <w:lang w:eastAsia="en-GB"/>
              </w:rPr>
            </w:pPr>
          </w:p>
        </w:tc>
        <w:tc>
          <w:tcPr>
            <w:tcW w:w="1171" w:type="dxa"/>
            <w:tcBorders>
              <w:top w:val="nil"/>
              <w:left w:val="nil"/>
              <w:bottom w:val="single" w:sz="4" w:space="0" w:color="auto"/>
              <w:right w:val="single" w:sz="4" w:space="0" w:color="auto"/>
            </w:tcBorders>
            <w:shd w:val="clear" w:color="000000" w:fill="D0CECE"/>
            <w:noWrap/>
            <w:vAlign w:val="center"/>
            <w:hideMark/>
          </w:tcPr>
          <w:p w14:paraId="204D1E37" w14:textId="77777777" w:rsidR="00FF7677" w:rsidRPr="00FF7677" w:rsidRDefault="00FF7677" w:rsidP="00FF7677">
            <w:pPr>
              <w:spacing w:after="0" w:line="240" w:lineRule="auto"/>
              <w:jc w:val="center"/>
              <w:rPr>
                <w:rFonts w:eastAsia="Times New Roman" w:cs="Calibri"/>
                <w:color w:val="000000"/>
                <w:sz w:val="16"/>
                <w:szCs w:val="16"/>
                <w:lang w:eastAsia="en-GB"/>
              </w:rPr>
            </w:pPr>
            <w:r w:rsidRPr="00FF7677">
              <w:rPr>
                <w:rFonts w:eastAsia="Times New Roman" w:cs="Calibri"/>
                <w:color w:val="000000"/>
                <w:sz w:val="16"/>
                <w:szCs w:val="16"/>
                <w:lang w:eastAsia="en-GB"/>
              </w:rPr>
              <w:t> </w:t>
            </w:r>
          </w:p>
        </w:tc>
        <w:tc>
          <w:tcPr>
            <w:tcW w:w="3153" w:type="dxa"/>
            <w:tcBorders>
              <w:top w:val="nil"/>
              <w:left w:val="nil"/>
              <w:bottom w:val="single" w:sz="4" w:space="0" w:color="auto"/>
              <w:right w:val="single" w:sz="4" w:space="0" w:color="auto"/>
            </w:tcBorders>
            <w:shd w:val="clear" w:color="000000" w:fill="D0CECE"/>
            <w:noWrap/>
            <w:vAlign w:val="bottom"/>
            <w:hideMark/>
          </w:tcPr>
          <w:p w14:paraId="498CF08F" w14:textId="77777777" w:rsidR="00FF7677" w:rsidRPr="00FF7677" w:rsidRDefault="00FF7677" w:rsidP="00FF7677">
            <w:pPr>
              <w:spacing w:after="0" w:line="240" w:lineRule="auto"/>
              <w:rPr>
                <w:rFonts w:eastAsia="Times New Roman" w:cs="Calibri"/>
                <w:color w:val="000000"/>
                <w:sz w:val="16"/>
                <w:szCs w:val="16"/>
                <w:lang w:eastAsia="en-GB"/>
              </w:rPr>
            </w:pPr>
            <w:r w:rsidRPr="00FF7677">
              <w:rPr>
                <w:rFonts w:eastAsia="Times New Roman" w:cs="Calibri"/>
                <w:color w:val="000000"/>
                <w:sz w:val="16"/>
                <w:szCs w:val="16"/>
                <w:lang w:eastAsia="en-GB"/>
              </w:rPr>
              <w:t> </w:t>
            </w:r>
          </w:p>
        </w:tc>
      </w:tr>
      <w:tr w:rsidR="00FF7677" w:rsidRPr="00FF7677" w14:paraId="09FE3E3F" w14:textId="77777777" w:rsidTr="00987FF7">
        <w:trPr>
          <w:trHeight w:val="703"/>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67EAAA1B" w14:textId="77777777" w:rsidR="00FF7677" w:rsidRPr="00FF7677" w:rsidRDefault="00FF7677" w:rsidP="00FF7677">
            <w:pPr>
              <w:spacing w:after="0" w:line="240" w:lineRule="auto"/>
              <w:jc w:val="center"/>
              <w:rPr>
                <w:rFonts w:ascii="Arial" w:eastAsia="Times New Roman" w:hAnsi="Arial" w:cs="Arial"/>
                <w:color w:val="000000"/>
                <w:sz w:val="16"/>
                <w:szCs w:val="16"/>
                <w:lang w:eastAsia="en-GB"/>
              </w:rPr>
            </w:pPr>
            <w:r w:rsidRPr="00FF7677">
              <w:rPr>
                <w:rFonts w:ascii="Arial" w:eastAsia="Times New Roman" w:hAnsi="Arial" w:cs="Arial"/>
                <w:color w:val="000000"/>
                <w:sz w:val="16"/>
                <w:szCs w:val="16"/>
                <w:lang w:eastAsia="en-GB"/>
              </w:rPr>
              <w:t>3</w:t>
            </w:r>
          </w:p>
        </w:tc>
        <w:tc>
          <w:tcPr>
            <w:tcW w:w="4312" w:type="dxa"/>
            <w:gridSpan w:val="4"/>
            <w:tcBorders>
              <w:top w:val="single" w:sz="4" w:space="0" w:color="auto"/>
              <w:left w:val="nil"/>
              <w:bottom w:val="single" w:sz="4" w:space="0" w:color="auto"/>
              <w:right w:val="single" w:sz="4" w:space="0" w:color="auto"/>
            </w:tcBorders>
            <w:shd w:val="clear" w:color="auto" w:fill="auto"/>
            <w:vAlign w:val="center"/>
            <w:hideMark/>
          </w:tcPr>
          <w:p w14:paraId="308CCCD0" w14:textId="77777777" w:rsidR="00FF7677" w:rsidRPr="00FF7677" w:rsidRDefault="00FF7677" w:rsidP="00FF7677">
            <w:pPr>
              <w:spacing w:after="0" w:line="240" w:lineRule="auto"/>
              <w:jc w:val="center"/>
              <w:rPr>
                <w:rFonts w:ascii="Arial" w:eastAsia="Times New Roman" w:hAnsi="Arial" w:cs="Arial"/>
                <w:color w:val="000000"/>
                <w:sz w:val="16"/>
                <w:szCs w:val="16"/>
                <w:lang w:eastAsia="en-GB"/>
              </w:rPr>
            </w:pPr>
            <w:r w:rsidRPr="00FF7677">
              <w:rPr>
                <w:rFonts w:ascii="Arial" w:eastAsia="Times New Roman" w:hAnsi="Arial" w:cs="Arial"/>
                <w:color w:val="000000"/>
                <w:sz w:val="16"/>
                <w:szCs w:val="16"/>
                <w:lang w:eastAsia="en-GB"/>
              </w:rPr>
              <w:t>Any additional costs associated with the Contract (</w:t>
            </w:r>
            <w:proofErr w:type="spellStart"/>
            <w:r w:rsidRPr="00FF7677">
              <w:rPr>
                <w:rFonts w:ascii="Arial" w:eastAsia="Times New Roman" w:hAnsi="Arial" w:cs="Arial"/>
                <w:color w:val="000000"/>
                <w:sz w:val="16"/>
                <w:szCs w:val="16"/>
                <w:lang w:eastAsia="en-GB"/>
              </w:rPr>
              <w:t>excl</w:t>
            </w:r>
            <w:proofErr w:type="spellEnd"/>
            <w:r w:rsidRPr="00FF7677">
              <w:rPr>
                <w:rFonts w:ascii="Arial" w:eastAsia="Times New Roman" w:hAnsi="Arial" w:cs="Arial"/>
                <w:color w:val="000000"/>
                <w:sz w:val="16"/>
                <w:szCs w:val="16"/>
                <w:lang w:eastAsia="en-GB"/>
              </w:rPr>
              <w:t xml:space="preserve"> VAT)</w:t>
            </w:r>
          </w:p>
        </w:tc>
        <w:tc>
          <w:tcPr>
            <w:tcW w:w="1368" w:type="dxa"/>
            <w:tcBorders>
              <w:top w:val="nil"/>
              <w:left w:val="nil"/>
              <w:bottom w:val="single" w:sz="4" w:space="0" w:color="auto"/>
              <w:right w:val="single" w:sz="4" w:space="0" w:color="auto"/>
            </w:tcBorders>
            <w:shd w:val="clear" w:color="000000" w:fill="D0CECE"/>
            <w:noWrap/>
            <w:vAlign w:val="center"/>
            <w:hideMark/>
          </w:tcPr>
          <w:p w14:paraId="66D56F6C" w14:textId="77777777" w:rsidR="00987FF7" w:rsidRPr="00987FF7" w:rsidRDefault="00987FF7" w:rsidP="00987FF7">
            <w:pPr>
              <w:tabs>
                <w:tab w:val="center" w:pos="4153"/>
                <w:tab w:val="right" w:pos="8306"/>
              </w:tabs>
              <w:spacing w:after="0" w:line="240" w:lineRule="atLeast"/>
              <w:rPr>
                <w:rFonts w:ascii="Arial" w:eastAsia="Times New Roman" w:hAnsi="Arial" w:cs="Arial"/>
                <w:sz w:val="16"/>
                <w:szCs w:val="16"/>
                <w:lang w:eastAsia="en-GB"/>
              </w:rPr>
            </w:pPr>
            <w:r w:rsidRPr="00987FF7">
              <w:rPr>
                <w:rFonts w:ascii="Arial" w:eastAsia="Times New Roman" w:hAnsi="Arial" w:cs="Arial"/>
                <w:sz w:val="16"/>
                <w:szCs w:val="16"/>
                <w:lang w:eastAsia="en-GB"/>
              </w:rPr>
              <w:t>REDACTED TEXT</w:t>
            </w:r>
          </w:p>
          <w:p w14:paraId="249A1CD5" w14:textId="68DC4F27" w:rsidR="00FF7677" w:rsidRPr="00987FF7" w:rsidRDefault="00FF7677" w:rsidP="00FF7677">
            <w:pPr>
              <w:spacing w:after="0" w:line="240" w:lineRule="auto"/>
              <w:jc w:val="center"/>
              <w:rPr>
                <w:rFonts w:eastAsia="Times New Roman" w:cs="Calibri"/>
                <w:color w:val="000000"/>
                <w:sz w:val="16"/>
                <w:szCs w:val="16"/>
                <w:lang w:eastAsia="en-GB"/>
              </w:rPr>
            </w:pPr>
          </w:p>
        </w:tc>
        <w:tc>
          <w:tcPr>
            <w:tcW w:w="1171" w:type="dxa"/>
            <w:tcBorders>
              <w:top w:val="nil"/>
              <w:left w:val="nil"/>
              <w:bottom w:val="single" w:sz="4" w:space="0" w:color="auto"/>
              <w:right w:val="single" w:sz="4" w:space="0" w:color="auto"/>
            </w:tcBorders>
            <w:shd w:val="clear" w:color="000000" w:fill="D0CECE"/>
            <w:noWrap/>
            <w:vAlign w:val="center"/>
            <w:hideMark/>
          </w:tcPr>
          <w:p w14:paraId="4750E5FB" w14:textId="77777777" w:rsidR="00FF7677" w:rsidRPr="00FF7677" w:rsidRDefault="00FF7677" w:rsidP="00FF7677">
            <w:pPr>
              <w:spacing w:after="0" w:line="240" w:lineRule="auto"/>
              <w:jc w:val="center"/>
              <w:rPr>
                <w:rFonts w:eastAsia="Times New Roman" w:cs="Calibri"/>
                <w:color w:val="000000"/>
                <w:sz w:val="16"/>
                <w:szCs w:val="16"/>
                <w:lang w:eastAsia="en-GB"/>
              </w:rPr>
            </w:pPr>
            <w:r w:rsidRPr="00FF7677">
              <w:rPr>
                <w:rFonts w:eastAsia="Times New Roman" w:cs="Calibri"/>
                <w:color w:val="000000"/>
                <w:sz w:val="16"/>
                <w:szCs w:val="16"/>
                <w:lang w:eastAsia="en-GB"/>
              </w:rPr>
              <w:t> </w:t>
            </w:r>
          </w:p>
        </w:tc>
        <w:tc>
          <w:tcPr>
            <w:tcW w:w="3153" w:type="dxa"/>
            <w:tcBorders>
              <w:top w:val="nil"/>
              <w:left w:val="nil"/>
              <w:bottom w:val="single" w:sz="4" w:space="0" w:color="auto"/>
              <w:right w:val="single" w:sz="4" w:space="0" w:color="auto"/>
            </w:tcBorders>
            <w:shd w:val="clear" w:color="000000" w:fill="D0CECE"/>
            <w:noWrap/>
            <w:vAlign w:val="bottom"/>
            <w:hideMark/>
          </w:tcPr>
          <w:p w14:paraId="0593966B" w14:textId="77777777" w:rsidR="00FF7677" w:rsidRPr="00FF7677" w:rsidRDefault="00FF7677" w:rsidP="00FF7677">
            <w:pPr>
              <w:spacing w:after="0" w:line="240" w:lineRule="auto"/>
              <w:rPr>
                <w:rFonts w:eastAsia="Times New Roman" w:cs="Calibri"/>
                <w:color w:val="000000"/>
                <w:sz w:val="16"/>
                <w:szCs w:val="16"/>
                <w:lang w:eastAsia="en-GB"/>
              </w:rPr>
            </w:pPr>
            <w:r w:rsidRPr="00FF7677">
              <w:rPr>
                <w:rFonts w:eastAsia="Times New Roman" w:cs="Calibri"/>
                <w:color w:val="000000"/>
                <w:sz w:val="16"/>
                <w:szCs w:val="16"/>
                <w:lang w:eastAsia="en-GB"/>
              </w:rPr>
              <w:t> </w:t>
            </w:r>
          </w:p>
        </w:tc>
      </w:tr>
      <w:tr w:rsidR="00FF7677" w:rsidRPr="00FF7677" w14:paraId="351B566D" w14:textId="77777777" w:rsidTr="00987FF7">
        <w:trPr>
          <w:trHeight w:val="740"/>
        </w:trPr>
        <w:tc>
          <w:tcPr>
            <w:tcW w:w="5103" w:type="dxa"/>
            <w:gridSpan w:val="5"/>
            <w:tcBorders>
              <w:top w:val="single" w:sz="4" w:space="0" w:color="auto"/>
              <w:left w:val="single" w:sz="4" w:space="0" w:color="auto"/>
              <w:bottom w:val="single" w:sz="4" w:space="0" w:color="auto"/>
              <w:right w:val="nil"/>
            </w:tcBorders>
            <w:shd w:val="clear" w:color="000000" w:fill="C6E0B4"/>
            <w:vAlign w:val="center"/>
            <w:hideMark/>
          </w:tcPr>
          <w:p w14:paraId="79A6B347" w14:textId="77777777" w:rsidR="00FF7677" w:rsidRPr="00FF7677" w:rsidRDefault="00FF7677" w:rsidP="00FF7677">
            <w:pPr>
              <w:spacing w:after="0" w:line="240" w:lineRule="auto"/>
              <w:jc w:val="center"/>
              <w:rPr>
                <w:rFonts w:ascii="Arial" w:eastAsia="Times New Roman" w:hAnsi="Arial" w:cs="Arial"/>
                <w:b/>
                <w:bCs/>
                <w:sz w:val="16"/>
                <w:szCs w:val="16"/>
                <w:lang w:eastAsia="en-GB"/>
              </w:rPr>
            </w:pPr>
            <w:r w:rsidRPr="00FF7677">
              <w:rPr>
                <w:rFonts w:ascii="Arial" w:eastAsia="Times New Roman" w:hAnsi="Arial" w:cs="Arial"/>
                <w:b/>
                <w:bCs/>
                <w:sz w:val="16"/>
                <w:szCs w:val="16"/>
                <w:lang w:eastAsia="en-GB"/>
              </w:rPr>
              <w:t>Total Cost (£) (Excluding VAT) - (Cell G:22 to be evaluated)</w:t>
            </w:r>
          </w:p>
        </w:tc>
        <w:tc>
          <w:tcPr>
            <w:tcW w:w="1368" w:type="dxa"/>
            <w:tcBorders>
              <w:top w:val="nil"/>
              <w:left w:val="single" w:sz="4" w:space="0" w:color="auto"/>
              <w:bottom w:val="single" w:sz="4" w:space="0" w:color="auto"/>
              <w:right w:val="single" w:sz="4" w:space="0" w:color="auto"/>
            </w:tcBorders>
            <w:shd w:val="clear" w:color="000000" w:fill="FFFF00"/>
            <w:vAlign w:val="bottom"/>
            <w:hideMark/>
          </w:tcPr>
          <w:p w14:paraId="0B389412" w14:textId="77777777" w:rsidR="00FF7677" w:rsidRPr="00987FF7" w:rsidRDefault="00FF7677" w:rsidP="00FF7677">
            <w:pPr>
              <w:spacing w:after="0" w:line="240" w:lineRule="auto"/>
              <w:jc w:val="center"/>
              <w:rPr>
                <w:rFonts w:ascii="Arial" w:eastAsia="Times New Roman" w:hAnsi="Arial" w:cs="Arial"/>
                <w:b/>
                <w:bCs/>
                <w:sz w:val="16"/>
                <w:szCs w:val="16"/>
                <w:lang w:eastAsia="en-GB"/>
              </w:rPr>
            </w:pPr>
            <w:r w:rsidRPr="00987FF7">
              <w:rPr>
                <w:rFonts w:ascii="Arial" w:eastAsia="Times New Roman" w:hAnsi="Arial" w:cs="Arial"/>
                <w:b/>
                <w:bCs/>
                <w:sz w:val="16"/>
                <w:szCs w:val="16"/>
                <w:lang w:eastAsia="en-GB"/>
              </w:rPr>
              <w:t>£45,705.60</w:t>
            </w:r>
          </w:p>
        </w:tc>
        <w:tc>
          <w:tcPr>
            <w:tcW w:w="1171" w:type="dxa"/>
            <w:tcBorders>
              <w:top w:val="nil"/>
              <w:left w:val="nil"/>
              <w:bottom w:val="single" w:sz="4" w:space="0" w:color="auto"/>
              <w:right w:val="single" w:sz="4" w:space="0" w:color="auto"/>
            </w:tcBorders>
            <w:shd w:val="clear" w:color="000000" w:fill="FFFFFF"/>
            <w:noWrap/>
            <w:vAlign w:val="bottom"/>
            <w:hideMark/>
          </w:tcPr>
          <w:p w14:paraId="149531F6" w14:textId="77777777" w:rsidR="00FF7677" w:rsidRPr="00FF7677" w:rsidRDefault="00FF7677" w:rsidP="00FF7677">
            <w:pPr>
              <w:spacing w:after="0" w:line="240" w:lineRule="auto"/>
              <w:rPr>
                <w:rFonts w:eastAsia="Times New Roman" w:cs="Calibri"/>
                <w:color w:val="000000"/>
                <w:sz w:val="16"/>
                <w:szCs w:val="16"/>
                <w:lang w:eastAsia="en-GB"/>
              </w:rPr>
            </w:pPr>
            <w:r w:rsidRPr="00FF7677">
              <w:rPr>
                <w:rFonts w:eastAsia="Times New Roman" w:cs="Calibri"/>
                <w:color w:val="000000"/>
                <w:sz w:val="16"/>
                <w:szCs w:val="16"/>
                <w:lang w:eastAsia="en-GB"/>
              </w:rPr>
              <w:t> </w:t>
            </w:r>
          </w:p>
        </w:tc>
        <w:tc>
          <w:tcPr>
            <w:tcW w:w="3153" w:type="dxa"/>
            <w:tcBorders>
              <w:top w:val="nil"/>
              <w:left w:val="nil"/>
              <w:bottom w:val="single" w:sz="4" w:space="0" w:color="auto"/>
              <w:right w:val="single" w:sz="4" w:space="0" w:color="auto"/>
            </w:tcBorders>
            <w:shd w:val="clear" w:color="000000" w:fill="FFFFFF"/>
            <w:noWrap/>
            <w:vAlign w:val="bottom"/>
            <w:hideMark/>
          </w:tcPr>
          <w:p w14:paraId="3AAA5F6B" w14:textId="77777777" w:rsidR="00FF7677" w:rsidRPr="00FF7677" w:rsidRDefault="00FF7677" w:rsidP="00FF7677">
            <w:pPr>
              <w:spacing w:after="0" w:line="240" w:lineRule="auto"/>
              <w:rPr>
                <w:rFonts w:eastAsia="Times New Roman" w:cs="Calibri"/>
                <w:color w:val="000000"/>
                <w:sz w:val="16"/>
                <w:szCs w:val="16"/>
                <w:lang w:eastAsia="en-GB"/>
              </w:rPr>
            </w:pPr>
            <w:r w:rsidRPr="00FF7677">
              <w:rPr>
                <w:rFonts w:eastAsia="Times New Roman" w:cs="Calibri"/>
                <w:color w:val="000000"/>
                <w:sz w:val="16"/>
                <w:szCs w:val="16"/>
                <w:lang w:eastAsia="en-GB"/>
              </w:rPr>
              <w:t> </w:t>
            </w:r>
          </w:p>
        </w:tc>
      </w:tr>
    </w:tbl>
    <w:p w14:paraId="373486A5" w14:textId="77777777" w:rsidR="00FF7677" w:rsidRPr="004A2C92" w:rsidRDefault="00FF7677" w:rsidP="0089733D">
      <w:pPr>
        <w:pStyle w:val="Header"/>
        <w:tabs>
          <w:tab w:val="left" w:pos="720"/>
        </w:tabs>
        <w:rPr>
          <w:rFonts w:ascii="Arial" w:hAnsi="Arial" w:cs="Arial"/>
          <w:b/>
          <w:caps/>
          <w:sz w:val="24"/>
          <w:szCs w:val="24"/>
        </w:rPr>
      </w:pPr>
    </w:p>
    <w:p w14:paraId="300FDC5E" w14:textId="77777777" w:rsidR="00D172B4" w:rsidRDefault="00D172B4" w:rsidP="0089733D">
      <w:pPr>
        <w:keepNext/>
        <w:rPr>
          <w:rFonts w:ascii="Arial" w:hAnsi="Arial" w:cs="Arial"/>
          <w:b/>
          <w:sz w:val="32"/>
          <w:szCs w:val="32"/>
        </w:rPr>
      </w:pPr>
    </w:p>
    <w:p w14:paraId="39142786" w14:textId="77777777" w:rsidR="00D172B4" w:rsidRDefault="00D172B4" w:rsidP="0089733D">
      <w:pPr>
        <w:keepNext/>
        <w:rPr>
          <w:rFonts w:ascii="Arial" w:hAnsi="Arial" w:cs="Arial"/>
          <w:b/>
          <w:sz w:val="32"/>
          <w:szCs w:val="32"/>
        </w:rPr>
      </w:pPr>
    </w:p>
    <w:p w14:paraId="06426072" w14:textId="77777777" w:rsidR="00D172B4" w:rsidRDefault="00D172B4" w:rsidP="0089733D">
      <w:pPr>
        <w:keepNext/>
        <w:rPr>
          <w:rFonts w:ascii="Arial" w:hAnsi="Arial" w:cs="Arial"/>
          <w:b/>
          <w:sz w:val="32"/>
          <w:szCs w:val="32"/>
        </w:rPr>
      </w:pPr>
    </w:p>
    <w:p w14:paraId="03756F53" w14:textId="5DB09B60" w:rsidR="0089733D" w:rsidRPr="00D5496E" w:rsidRDefault="0089733D" w:rsidP="0089733D">
      <w:pPr>
        <w:keepNext/>
        <w:rPr>
          <w:rFonts w:ascii="Arial" w:hAnsi="Arial" w:cs="Arial"/>
          <w:b/>
          <w:sz w:val="36"/>
          <w:szCs w:val="36"/>
        </w:rPr>
      </w:pPr>
      <w:r w:rsidRPr="00D5496E">
        <w:rPr>
          <w:rFonts w:ascii="Arial" w:hAnsi="Arial" w:cs="Arial"/>
          <w:b/>
          <w:sz w:val="36"/>
          <w:szCs w:val="36"/>
        </w:rPr>
        <w:t xml:space="preserve">Call-Off Schedule 17 (MOD Terms) </w:t>
      </w:r>
    </w:p>
    <w:p w14:paraId="4B3C7714" w14:textId="77777777" w:rsidR="0089733D" w:rsidRPr="004A2C92" w:rsidRDefault="0089733D" w:rsidP="00A74A59">
      <w:pPr>
        <w:pStyle w:val="GPSL1CLAUSEHEADING"/>
        <w:keepNext/>
        <w:numPr>
          <w:ilvl w:val="0"/>
          <w:numId w:val="22"/>
        </w:numPr>
        <w:tabs>
          <w:tab w:val="clear" w:pos="0"/>
        </w:tabs>
        <w:spacing w:before="120"/>
        <w:ind w:left="360" w:hanging="360"/>
        <w:jc w:val="left"/>
        <w:rPr>
          <w:rFonts w:ascii="Arial" w:hAnsi="Arial"/>
          <w:sz w:val="24"/>
          <w:szCs w:val="24"/>
        </w:rPr>
      </w:pPr>
      <w:r w:rsidRPr="004A2C92">
        <w:rPr>
          <w:rFonts w:ascii="Arial" w:hAnsi="Arial"/>
          <w:sz w:val="24"/>
          <w:szCs w:val="24"/>
        </w:rPr>
        <w:t>D</w:t>
      </w:r>
      <w:r w:rsidRPr="004A2C92">
        <w:rPr>
          <w:rFonts w:ascii="Arial" w:hAnsi="Arial"/>
          <w:caps w:val="0"/>
          <w:sz w:val="24"/>
          <w:szCs w:val="24"/>
        </w:rPr>
        <w:t>efinitions</w:t>
      </w:r>
    </w:p>
    <w:p w14:paraId="69B10F62" w14:textId="77777777" w:rsidR="0089733D" w:rsidRPr="004A2C92" w:rsidRDefault="0089733D" w:rsidP="00A74A59">
      <w:pPr>
        <w:pStyle w:val="GPSL2Numbered"/>
        <w:keepNext/>
        <w:numPr>
          <w:ilvl w:val="1"/>
          <w:numId w:val="22"/>
        </w:numPr>
        <w:tabs>
          <w:tab w:val="clear" w:pos="709"/>
        </w:tabs>
        <w:ind w:left="936"/>
        <w:jc w:val="left"/>
        <w:rPr>
          <w:rFonts w:ascii="Arial" w:hAnsi="Arial"/>
          <w:sz w:val="24"/>
          <w:szCs w:val="24"/>
        </w:rPr>
      </w:pPr>
      <w:r w:rsidRPr="004A2C92">
        <w:rPr>
          <w:rFonts w:ascii="Arial" w:hAnsi="Arial"/>
          <w:sz w:val="24"/>
          <w:szCs w:val="24"/>
        </w:rPr>
        <w:t>This Schedule 17 shall be incorporated into all Call-Off Contracts placed by the Ministry of Defence</w:t>
      </w:r>
    </w:p>
    <w:p w14:paraId="48A809A1" w14:textId="77777777" w:rsidR="0089733D" w:rsidRPr="004A2C92" w:rsidRDefault="0089733D" w:rsidP="00A74A59">
      <w:pPr>
        <w:pStyle w:val="GPSL2Numbered"/>
        <w:keepNext/>
        <w:numPr>
          <w:ilvl w:val="1"/>
          <w:numId w:val="22"/>
        </w:numPr>
        <w:tabs>
          <w:tab w:val="clear" w:pos="709"/>
        </w:tabs>
        <w:ind w:left="936"/>
        <w:jc w:val="left"/>
        <w:rPr>
          <w:rFonts w:ascii="Arial" w:hAnsi="Arial"/>
          <w:sz w:val="24"/>
          <w:szCs w:val="24"/>
        </w:rPr>
      </w:pPr>
      <w:r w:rsidRPr="004A2C92">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89733D" w:rsidRPr="004A2C92" w14:paraId="7541CEC3" w14:textId="77777777" w:rsidTr="00445207">
        <w:tc>
          <w:tcPr>
            <w:tcW w:w="3422" w:type="dxa"/>
          </w:tcPr>
          <w:p w14:paraId="718635F5" w14:textId="77777777" w:rsidR="0089733D" w:rsidRPr="004A2C92" w:rsidRDefault="0089733D" w:rsidP="00445207">
            <w:pPr>
              <w:rPr>
                <w:rFonts w:ascii="Arial" w:hAnsi="Arial" w:cs="Arial"/>
                <w:b/>
                <w:sz w:val="24"/>
                <w:szCs w:val="24"/>
              </w:rPr>
            </w:pPr>
            <w:r w:rsidRPr="004A2C92">
              <w:rPr>
                <w:rFonts w:ascii="Arial" w:hAnsi="Arial" w:cs="Arial"/>
                <w:b/>
                <w:sz w:val="24"/>
                <w:szCs w:val="24"/>
              </w:rPr>
              <w:t>"MOD Terms and Conditions"</w:t>
            </w:r>
          </w:p>
        </w:tc>
        <w:tc>
          <w:tcPr>
            <w:tcW w:w="4596" w:type="dxa"/>
          </w:tcPr>
          <w:p w14:paraId="44D0FB5A" w14:textId="77777777" w:rsidR="0089733D" w:rsidRPr="004A2C92" w:rsidRDefault="0089733D" w:rsidP="00445207">
            <w:pPr>
              <w:rPr>
                <w:rFonts w:ascii="Arial" w:hAnsi="Arial" w:cs="Arial"/>
                <w:sz w:val="24"/>
                <w:szCs w:val="24"/>
              </w:rPr>
            </w:pPr>
            <w:r w:rsidRPr="004A2C92">
              <w:rPr>
                <w:rFonts w:ascii="Arial" w:hAnsi="Arial" w:cs="Arial"/>
                <w:sz w:val="24"/>
                <w:szCs w:val="24"/>
              </w:rPr>
              <w:t>the terms and conditions listed in this Schedule;</w:t>
            </w:r>
          </w:p>
          <w:p w14:paraId="20479592" w14:textId="77777777" w:rsidR="0089733D" w:rsidRPr="004A2C92" w:rsidRDefault="0089733D" w:rsidP="00445207">
            <w:pPr>
              <w:rPr>
                <w:rFonts w:ascii="Arial" w:hAnsi="Arial" w:cs="Arial"/>
                <w:b/>
                <w:sz w:val="24"/>
                <w:szCs w:val="24"/>
              </w:rPr>
            </w:pPr>
          </w:p>
        </w:tc>
      </w:tr>
      <w:tr w:rsidR="0089733D" w:rsidRPr="004A2C92" w14:paraId="45866894" w14:textId="77777777" w:rsidTr="00445207">
        <w:tc>
          <w:tcPr>
            <w:tcW w:w="3422" w:type="dxa"/>
          </w:tcPr>
          <w:p w14:paraId="78A60F0A" w14:textId="77777777" w:rsidR="0089733D" w:rsidRPr="004A2C92" w:rsidRDefault="0089733D" w:rsidP="00445207">
            <w:pPr>
              <w:rPr>
                <w:rFonts w:ascii="Arial" w:hAnsi="Arial" w:cs="Arial"/>
                <w:b/>
                <w:sz w:val="24"/>
                <w:szCs w:val="24"/>
              </w:rPr>
            </w:pPr>
            <w:r w:rsidRPr="004A2C92">
              <w:rPr>
                <w:rFonts w:ascii="Arial" w:hAnsi="Arial" w:cs="Arial"/>
                <w:b/>
                <w:sz w:val="24"/>
                <w:szCs w:val="24"/>
              </w:rPr>
              <w:lastRenderedPageBreak/>
              <w:t>"MOD Site"</w:t>
            </w:r>
          </w:p>
        </w:tc>
        <w:tc>
          <w:tcPr>
            <w:tcW w:w="4596" w:type="dxa"/>
          </w:tcPr>
          <w:p w14:paraId="159BEABF" w14:textId="77777777" w:rsidR="0089733D" w:rsidRPr="004A2C92" w:rsidRDefault="0089733D" w:rsidP="00445207">
            <w:pPr>
              <w:rPr>
                <w:rFonts w:ascii="Arial" w:hAnsi="Arial" w:cs="Arial"/>
                <w:sz w:val="24"/>
                <w:szCs w:val="24"/>
              </w:rPr>
            </w:pPr>
            <w:r w:rsidRPr="004A2C92">
              <w:rPr>
                <w:rFonts w:ascii="Arial" w:hAnsi="Arial" w:cs="Arial"/>
                <w:sz w:val="24"/>
                <w:szCs w:val="24"/>
              </w:rPr>
              <w:t>shall include any of Her Majesty's Ships or Vessels and Service Stations;</w:t>
            </w:r>
          </w:p>
          <w:p w14:paraId="19895B75" w14:textId="77777777" w:rsidR="0089733D" w:rsidRPr="004A2C92" w:rsidRDefault="0089733D" w:rsidP="00445207">
            <w:pPr>
              <w:rPr>
                <w:rFonts w:ascii="Arial" w:hAnsi="Arial" w:cs="Arial"/>
                <w:b/>
                <w:sz w:val="24"/>
                <w:szCs w:val="24"/>
              </w:rPr>
            </w:pPr>
          </w:p>
        </w:tc>
      </w:tr>
      <w:tr w:rsidR="0089733D" w:rsidRPr="004A2C92" w14:paraId="44018A98" w14:textId="77777777" w:rsidTr="00445207">
        <w:tc>
          <w:tcPr>
            <w:tcW w:w="3422" w:type="dxa"/>
          </w:tcPr>
          <w:p w14:paraId="5066BDC5" w14:textId="77777777" w:rsidR="0089733D" w:rsidRPr="004A2C92" w:rsidRDefault="0089733D" w:rsidP="00445207">
            <w:pPr>
              <w:rPr>
                <w:rFonts w:ascii="Arial" w:hAnsi="Arial" w:cs="Arial"/>
                <w:b/>
                <w:sz w:val="24"/>
                <w:szCs w:val="24"/>
              </w:rPr>
            </w:pPr>
            <w:r w:rsidRPr="004A2C92">
              <w:rPr>
                <w:rFonts w:ascii="Arial" w:hAnsi="Arial" w:cs="Arial"/>
                <w:b/>
                <w:sz w:val="24"/>
                <w:szCs w:val="24"/>
              </w:rPr>
              <w:t>"Officer in charge"</w:t>
            </w:r>
          </w:p>
        </w:tc>
        <w:tc>
          <w:tcPr>
            <w:tcW w:w="4596" w:type="dxa"/>
          </w:tcPr>
          <w:p w14:paraId="108B1DC3" w14:textId="77777777" w:rsidR="0089733D" w:rsidRPr="004A2C92" w:rsidRDefault="0089733D" w:rsidP="00445207">
            <w:pPr>
              <w:rPr>
                <w:rFonts w:ascii="Arial" w:hAnsi="Arial" w:cs="Arial"/>
                <w:b/>
                <w:sz w:val="24"/>
                <w:szCs w:val="24"/>
              </w:rPr>
            </w:pPr>
            <w:r w:rsidRPr="004A2C92">
              <w:rPr>
                <w:rFonts w:ascii="Arial" w:hAnsi="Arial" w:cs="Arial"/>
                <w:sz w:val="24"/>
                <w:szCs w:val="24"/>
              </w:rPr>
              <w:t>shall include Officers Commanding Service Stations, Ships' Masters or Senior Officers, and Officers superintending Government Establishments;</w:t>
            </w:r>
          </w:p>
        </w:tc>
      </w:tr>
    </w:tbl>
    <w:p w14:paraId="0A2ED15F" w14:textId="77777777" w:rsidR="0089733D" w:rsidRPr="004A2C92" w:rsidRDefault="0089733D" w:rsidP="00A74A59">
      <w:pPr>
        <w:pStyle w:val="GPSL2Numbered"/>
        <w:keepNext/>
        <w:numPr>
          <w:ilvl w:val="1"/>
          <w:numId w:val="22"/>
        </w:numPr>
        <w:tabs>
          <w:tab w:val="clear" w:pos="709"/>
        </w:tabs>
        <w:ind w:left="936"/>
        <w:jc w:val="left"/>
        <w:rPr>
          <w:rFonts w:ascii="Arial" w:hAnsi="Arial"/>
          <w:sz w:val="24"/>
          <w:szCs w:val="24"/>
        </w:rPr>
      </w:pPr>
      <w:r w:rsidRPr="004A2C92">
        <w:rPr>
          <w:rFonts w:ascii="Arial" w:hAnsi="Arial"/>
          <w:b/>
          <w:bCs/>
          <w:sz w:val="24"/>
          <w:szCs w:val="24"/>
        </w:rPr>
        <w:t>Supplying to the Ministry of Defence</w:t>
      </w:r>
      <w:r w:rsidRPr="004A2C92">
        <w:rPr>
          <w:rFonts w:ascii="Arial" w:hAnsi="Arial"/>
          <w:sz w:val="24"/>
          <w:szCs w:val="24"/>
        </w:rPr>
        <w:t xml:space="preserve">- the Supplier shall comply with all specified MOD additional terms where required. MOD source of CCS catalogue content is </w:t>
      </w:r>
      <w:proofErr w:type="spellStart"/>
      <w:r w:rsidRPr="004A2C92">
        <w:rPr>
          <w:rFonts w:ascii="Arial" w:hAnsi="Arial"/>
          <w:sz w:val="24"/>
          <w:szCs w:val="24"/>
        </w:rPr>
        <w:t>Basware</w:t>
      </w:r>
      <w:proofErr w:type="spellEnd"/>
      <w:r w:rsidRPr="004A2C92">
        <w:rPr>
          <w:rFonts w:ascii="Arial" w:hAnsi="Arial"/>
          <w:sz w:val="24"/>
          <w:szCs w:val="24"/>
        </w:rPr>
        <w:t xml:space="preserve"> Government </w:t>
      </w:r>
      <w:proofErr w:type="spellStart"/>
      <w:r w:rsidRPr="004A2C92">
        <w:rPr>
          <w:rFonts w:ascii="Arial" w:hAnsi="Arial"/>
          <w:sz w:val="24"/>
          <w:szCs w:val="24"/>
        </w:rPr>
        <w:t>eMarketplace</w:t>
      </w:r>
      <w:proofErr w:type="spellEnd"/>
      <w:r w:rsidRPr="004A2C92">
        <w:rPr>
          <w:rFonts w:ascii="Arial" w:hAnsi="Arial"/>
          <w:sz w:val="24"/>
          <w:szCs w:val="24"/>
        </w:rPr>
        <w:t>. Orders, invoice and payment will be transacted through the Contracting Purchasing and Finance payment system.</w:t>
      </w:r>
    </w:p>
    <w:p w14:paraId="4122EF6C" w14:textId="77777777" w:rsidR="0089733D" w:rsidRPr="004A2C92" w:rsidRDefault="0089733D" w:rsidP="00A74A59">
      <w:pPr>
        <w:pStyle w:val="GPSL1CLAUSEHEADING"/>
        <w:keepNext/>
        <w:numPr>
          <w:ilvl w:val="0"/>
          <w:numId w:val="22"/>
        </w:numPr>
        <w:tabs>
          <w:tab w:val="clear" w:pos="0"/>
        </w:tabs>
        <w:spacing w:before="120"/>
        <w:ind w:left="360" w:hanging="360"/>
        <w:jc w:val="left"/>
        <w:rPr>
          <w:rFonts w:ascii="Arial" w:hAnsi="Arial"/>
          <w:caps w:val="0"/>
          <w:sz w:val="24"/>
          <w:szCs w:val="24"/>
        </w:rPr>
      </w:pPr>
      <w:r w:rsidRPr="004A2C92">
        <w:rPr>
          <w:rFonts w:ascii="Arial" w:hAnsi="Arial"/>
          <w:caps w:val="0"/>
          <w:sz w:val="24"/>
          <w:szCs w:val="24"/>
        </w:rPr>
        <w:t>Access to MOD sites</w:t>
      </w:r>
    </w:p>
    <w:p w14:paraId="7447C7C4"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00C799A0"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045D4680"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96658E6"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w:t>
      </w:r>
      <w:r w:rsidRPr="004A2C92">
        <w:rPr>
          <w:rFonts w:ascii="Arial" w:hAnsi="Arial"/>
          <w:sz w:val="24"/>
          <w:szCs w:val="24"/>
        </w:rPr>
        <w:lastRenderedPageBreak/>
        <w:t>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366D179A"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22F3151"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3783A939"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0FFBD68" w14:textId="77777777" w:rsidR="0089733D" w:rsidRPr="004A2C92" w:rsidRDefault="0089733D" w:rsidP="00A74A59">
      <w:pPr>
        <w:pStyle w:val="GPSL2Numbered"/>
        <w:numPr>
          <w:ilvl w:val="1"/>
          <w:numId w:val="22"/>
        </w:numPr>
        <w:tabs>
          <w:tab w:val="clear" w:pos="709"/>
        </w:tabs>
        <w:ind w:left="936"/>
        <w:jc w:val="left"/>
        <w:rPr>
          <w:rFonts w:ascii="Arial" w:hAnsi="Arial"/>
          <w:sz w:val="24"/>
          <w:szCs w:val="24"/>
        </w:rPr>
      </w:pPr>
      <w:r w:rsidRPr="004A2C92">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E12267B" w14:textId="77777777" w:rsidR="0089733D" w:rsidRPr="004A2C92" w:rsidRDefault="0089733D" w:rsidP="00A74A59">
      <w:pPr>
        <w:pStyle w:val="Heading1"/>
        <w:keepLines/>
        <w:numPr>
          <w:ilvl w:val="0"/>
          <w:numId w:val="22"/>
        </w:numPr>
        <w:adjustRightInd/>
        <w:jc w:val="left"/>
        <w:rPr>
          <w:rFonts w:cs="Arial"/>
          <w:sz w:val="24"/>
        </w:rPr>
      </w:pPr>
      <w:r w:rsidRPr="004A2C92">
        <w:rPr>
          <w:rFonts w:cs="Arial"/>
          <w:sz w:val="24"/>
        </w:rPr>
        <w:t>DEFCONS and DEFFORMS</w:t>
      </w:r>
    </w:p>
    <w:p w14:paraId="195B2583" w14:textId="77777777" w:rsidR="0089733D" w:rsidRPr="004A2C92" w:rsidRDefault="0089733D" w:rsidP="00A74A59">
      <w:pPr>
        <w:pStyle w:val="Heading2"/>
        <w:keepNext/>
        <w:keepLines/>
        <w:numPr>
          <w:ilvl w:val="1"/>
          <w:numId w:val="22"/>
        </w:numPr>
        <w:adjustRightInd/>
        <w:jc w:val="left"/>
        <w:rPr>
          <w:rFonts w:cs="Arial"/>
          <w:sz w:val="24"/>
        </w:rPr>
      </w:pPr>
      <w:r w:rsidRPr="004A2C92">
        <w:rPr>
          <w:rFonts w:cs="Arial"/>
          <w:sz w:val="24"/>
        </w:rPr>
        <w:t>The DEFCONS and DEFORMS listed in Annex 1 to this Schedule are incorporated into this Contract. Where a DEFCON or DEFORM is updated or replaced the reference below shall be taken as referring to the updated or replacement DEFCON/DEFORM.</w:t>
      </w:r>
    </w:p>
    <w:p w14:paraId="58BACA8F" w14:textId="77777777" w:rsidR="0089733D" w:rsidRPr="004A2C92" w:rsidRDefault="0089733D" w:rsidP="00A74A59">
      <w:pPr>
        <w:pStyle w:val="Heading2"/>
        <w:keepNext/>
        <w:keepLines/>
        <w:numPr>
          <w:ilvl w:val="1"/>
          <w:numId w:val="22"/>
        </w:numPr>
        <w:adjustRightInd/>
        <w:jc w:val="left"/>
        <w:rPr>
          <w:rFonts w:cs="Arial"/>
          <w:sz w:val="24"/>
        </w:rPr>
      </w:pPr>
      <w:r w:rsidRPr="004A2C92">
        <w:rPr>
          <w:rFonts w:cs="Arial"/>
          <w:sz w:val="24"/>
        </w:rPr>
        <w:t xml:space="preserve">In the event of a conflict between any DEFCONs and DEFFORMS listed in the Order Form and the other terms in a Call </w:t>
      </w:r>
      <w:proofErr w:type="gramStart"/>
      <w:r w:rsidRPr="004A2C92">
        <w:rPr>
          <w:rFonts w:cs="Arial"/>
          <w:sz w:val="24"/>
        </w:rPr>
        <w:t>Off</w:t>
      </w:r>
      <w:proofErr w:type="gramEnd"/>
      <w:r w:rsidRPr="004A2C92">
        <w:rPr>
          <w:rFonts w:cs="Arial"/>
          <w:sz w:val="24"/>
        </w:rPr>
        <w:t xml:space="preserve"> Contract, the DEFCONs and DEFFORMS shall prevail. </w:t>
      </w:r>
    </w:p>
    <w:p w14:paraId="4E762E19" w14:textId="7C4E095D" w:rsidR="0089733D" w:rsidRPr="004A2C92" w:rsidRDefault="0089733D" w:rsidP="0089733D">
      <w:pPr>
        <w:rPr>
          <w:rFonts w:ascii="Arial" w:hAnsi="Arial" w:cs="Arial"/>
          <w:b/>
          <w:sz w:val="24"/>
          <w:szCs w:val="24"/>
        </w:rPr>
      </w:pPr>
      <w:r w:rsidRPr="004A2C92">
        <w:rPr>
          <w:rFonts w:ascii="Arial" w:hAnsi="Arial" w:cs="Arial"/>
          <w:b/>
          <w:sz w:val="24"/>
          <w:szCs w:val="24"/>
        </w:rPr>
        <w:br w:type="page"/>
      </w:r>
      <w:r w:rsidRPr="004A2C92">
        <w:rPr>
          <w:rFonts w:ascii="Arial" w:hAnsi="Arial" w:cs="Arial"/>
          <w:b/>
          <w:sz w:val="24"/>
          <w:szCs w:val="24"/>
        </w:rPr>
        <w:lastRenderedPageBreak/>
        <w:t>ANNEX 1 - DEFCONS &amp; DEFFORMS</w:t>
      </w:r>
    </w:p>
    <w:p w14:paraId="26D353B8" w14:textId="77777777" w:rsidR="0089733D" w:rsidRPr="004A2C92" w:rsidRDefault="0089733D" w:rsidP="0089733D">
      <w:pPr>
        <w:spacing w:after="0"/>
        <w:ind w:left="720"/>
        <w:rPr>
          <w:rFonts w:ascii="Arial" w:eastAsia="SimSun" w:hAnsi="Arial" w:cs="Arial"/>
          <w:sz w:val="24"/>
          <w:szCs w:val="24"/>
          <w:lang w:eastAsia="zh-CN"/>
        </w:rPr>
      </w:pPr>
    </w:p>
    <w:p w14:paraId="143F7D22" w14:textId="77777777" w:rsidR="0089733D" w:rsidRPr="004A2C92" w:rsidRDefault="0089733D" w:rsidP="0089733D">
      <w:pPr>
        <w:rPr>
          <w:rFonts w:ascii="Arial" w:eastAsia="SimSun" w:hAnsi="Arial" w:cs="Arial"/>
          <w:sz w:val="24"/>
          <w:szCs w:val="24"/>
          <w:lang w:eastAsia="zh-CN"/>
        </w:rPr>
      </w:pPr>
      <w:r w:rsidRPr="004A2C92">
        <w:rPr>
          <w:rFonts w:ascii="Arial" w:eastAsia="SimSun" w:hAnsi="Arial" w:cs="Arial"/>
          <w:sz w:val="24"/>
          <w:szCs w:val="24"/>
          <w:lang w:eastAsia="zh-CN"/>
        </w:rPr>
        <w:t xml:space="preserve">The full text of Defence Conditions (DEFCONs) and Defence Forms (DEFFORMS) are available electronically via </w:t>
      </w:r>
      <w:hyperlink r:id="rId16" w:history="1">
        <w:r w:rsidRPr="004A2C92">
          <w:rPr>
            <w:rStyle w:val="Hyperlink"/>
            <w:rFonts w:ascii="Arial" w:eastAsia="SimSun" w:hAnsi="Arial" w:cs="Arial"/>
            <w:color w:val="auto"/>
            <w:sz w:val="24"/>
            <w:szCs w:val="24"/>
          </w:rPr>
          <w:t>https://www.gov.uk/acquisition-operating-framework</w:t>
        </w:r>
      </w:hyperlink>
      <w:r w:rsidRPr="004A2C92">
        <w:rPr>
          <w:rFonts w:ascii="Arial" w:eastAsia="SimSun" w:hAnsi="Arial" w:cs="Arial"/>
          <w:sz w:val="24"/>
          <w:szCs w:val="24"/>
          <w:lang w:eastAsia="zh-CN"/>
        </w:rPr>
        <w:t>.</w:t>
      </w:r>
    </w:p>
    <w:p w14:paraId="62B0392C" w14:textId="77777777" w:rsidR="0089733D" w:rsidRPr="004A2C92" w:rsidRDefault="0089733D" w:rsidP="0089733D">
      <w:pPr>
        <w:numPr>
          <w:ilvl w:val="1"/>
          <w:numId w:val="0"/>
        </w:numPr>
        <w:adjustRightInd w:val="0"/>
        <w:spacing w:after="240"/>
        <w:ind w:left="576" w:hanging="576"/>
        <w:outlineLvl w:val="1"/>
        <w:rPr>
          <w:rFonts w:ascii="Arial" w:eastAsia="STZhongsong" w:hAnsi="Arial" w:cs="Arial"/>
          <w:sz w:val="24"/>
          <w:szCs w:val="24"/>
          <w:lang w:eastAsia="zh-CN"/>
        </w:rPr>
      </w:pPr>
      <w:r w:rsidRPr="004A2C92">
        <w:rPr>
          <w:rFonts w:ascii="Arial" w:eastAsia="STZhongsong" w:hAnsi="Arial" w:cs="Arial"/>
          <w:sz w:val="24"/>
          <w:szCs w:val="24"/>
          <w:lang w:eastAsia="zh-CN"/>
        </w:rPr>
        <w:t>The following MOD DEFCONs and DEFFORMs form part of this contract:</w:t>
      </w:r>
    </w:p>
    <w:p w14:paraId="1D8E3330" w14:textId="77777777" w:rsidR="0089733D" w:rsidRPr="004A2C92" w:rsidRDefault="0089733D" w:rsidP="0089733D">
      <w:pPr>
        <w:spacing w:after="0"/>
        <w:ind w:left="851"/>
        <w:rPr>
          <w:rFonts w:ascii="Arial" w:eastAsia="SimSun" w:hAnsi="Arial" w:cs="Arial"/>
          <w:sz w:val="24"/>
          <w:szCs w:val="24"/>
          <w:lang w:eastAsia="zh-CN"/>
        </w:rPr>
      </w:pPr>
      <w:r w:rsidRPr="004A2C92">
        <w:rPr>
          <w:rFonts w:ascii="Arial" w:eastAsia="SimSun" w:hAnsi="Arial" w:cs="Arial"/>
          <w:sz w:val="24"/>
          <w:szCs w:val="24"/>
          <w:lang w:eastAsia="zh-CN"/>
        </w:rPr>
        <w:t>DEFCONs</w:t>
      </w:r>
    </w:p>
    <w:p w14:paraId="734E88FC" w14:textId="77777777" w:rsidR="0089733D" w:rsidRPr="004A2C92" w:rsidRDefault="0089733D" w:rsidP="0089733D">
      <w:pPr>
        <w:spacing w:after="0"/>
        <w:ind w:left="720"/>
        <w:rPr>
          <w:rFonts w:ascii="Arial" w:eastAsia="SimSun" w:hAnsi="Arial" w:cs="Arial"/>
          <w:sz w:val="24"/>
          <w:szCs w:val="24"/>
          <w:lang w:eastAsia="zh-CN"/>
        </w:rPr>
      </w:pPr>
    </w:p>
    <w:p w14:paraId="26EA0F81" w14:textId="77777777" w:rsidR="0089733D" w:rsidRPr="004A2C92" w:rsidRDefault="0089733D" w:rsidP="0089733D">
      <w:pPr>
        <w:spacing w:after="0"/>
        <w:ind w:left="720"/>
        <w:rPr>
          <w:rFonts w:ascii="Arial" w:eastAsia="SimSun" w:hAnsi="Arial" w:cs="Arial"/>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100"/>
        <w:gridCol w:w="6144"/>
      </w:tblGrid>
      <w:tr w:rsidR="0089733D" w:rsidRPr="004A2C92" w14:paraId="38DD7C7C" w14:textId="77777777" w:rsidTr="00445207">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C618753"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4917596" w14:textId="77777777" w:rsidR="0089733D" w:rsidRPr="004A2C92" w:rsidRDefault="0089733D" w:rsidP="00445207">
            <w:pPr>
              <w:rPr>
                <w:rFonts w:ascii="Arial" w:eastAsia="Times New Roman" w:hAnsi="Arial" w:cs="Arial"/>
                <w:b/>
                <w:bCs/>
                <w:sz w:val="24"/>
                <w:szCs w:val="24"/>
                <w:u w:val="single"/>
                <w:lang w:eastAsia="zh-CN"/>
              </w:rPr>
            </w:pPr>
            <w:r w:rsidRPr="004A2C92">
              <w:rPr>
                <w:rFonts w:ascii="Arial" w:eastAsia="Times New Roman" w:hAnsi="Arial" w:cs="Arial"/>
                <w:bCs/>
                <w:sz w:val="24"/>
                <w:szCs w:val="24"/>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B58CDD7" w14:textId="77777777" w:rsidR="0089733D" w:rsidRPr="004A2C92" w:rsidRDefault="0089733D" w:rsidP="00445207">
            <w:pPr>
              <w:rPr>
                <w:rFonts w:ascii="Arial" w:eastAsia="Times New Roman" w:hAnsi="Arial" w:cs="Arial"/>
                <w:b/>
                <w:bCs/>
                <w:sz w:val="24"/>
                <w:szCs w:val="24"/>
                <w:u w:val="single"/>
                <w:lang w:eastAsia="zh-CN"/>
              </w:rPr>
            </w:pPr>
            <w:r w:rsidRPr="004A2C92">
              <w:rPr>
                <w:rFonts w:ascii="Arial" w:eastAsia="Times New Roman" w:hAnsi="Arial" w:cs="Arial"/>
                <w:bCs/>
                <w:sz w:val="24"/>
                <w:szCs w:val="24"/>
                <w:lang w:eastAsia="zh-CN"/>
              </w:rPr>
              <w:t>Description</w:t>
            </w:r>
          </w:p>
        </w:tc>
      </w:tr>
      <w:tr w:rsidR="0089733D" w:rsidRPr="004A2C92" w14:paraId="4CD379FC" w14:textId="77777777" w:rsidTr="00445207">
        <w:tc>
          <w:tcPr>
            <w:tcW w:w="5000" w:type="pct"/>
            <w:gridSpan w:val="3"/>
            <w:tcBorders>
              <w:top w:val="single" w:sz="4" w:space="0" w:color="auto"/>
              <w:left w:val="single" w:sz="4" w:space="0" w:color="auto"/>
              <w:bottom w:val="single" w:sz="4" w:space="0" w:color="auto"/>
              <w:right w:val="single" w:sz="4" w:space="0" w:color="auto"/>
            </w:tcBorders>
            <w:hideMark/>
          </w:tcPr>
          <w:p w14:paraId="23FD708C" w14:textId="77777777" w:rsidR="0089733D" w:rsidRPr="004A2C92" w:rsidRDefault="0089733D" w:rsidP="00445207">
            <w:pPr>
              <w:rPr>
                <w:rFonts w:ascii="Arial" w:eastAsia="Times New Roman" w:hAnsi="Arial" w:cs="Arial"/>
                <w:b/>
                <w:bCs/>
                <w:i/>
                <w:sz w:val="24"/>
                <w:szCs w:val="24"/>
                <w:lang w:eastAsia="zh-CN"/>
              </w:rPr>
            </w:pPr>
            <w:r w:rsidRPr="004A2C92">
              <w:rPr>
                <w:rFonts w:ascii="Arial" w:eastAsia="Times New Roman" w:hAnsi="Arial" w:cs="Arial"/>
                <w:b/>
                <w:bCs/>
                <w:i/>
                <w:sz w:val="24"/>
                <w:szCs w:val="24"/>
                <w:lang w:eastAsia="zh-CN"/>
              </w:rPr>
              <w:t>Applicable to all Lots:</w:t>
            </w:r>
          </w:p>
        </w:tc>
      </w:tr>
      <w:tr w:rsidR="0089733D" w:rsidRPr="004A2C92" w14:paraId="776F5C11" w14:textId="77777777" w:rsidTr="00445207">
        <w:trPr>
          <w:trHeight w:val="690"/>
        </w:trPr>
        <w:tc>
          <w:tcPr>
            <w:tcW w:w="1180" w:type="pct"/>
            <w:tcBorders>
              <w:top w:val="single" w:sz="4" w:space="0" w:color="auto"/>
              <w:left w:val="single" w:sz="4" w:space="0" w:color="auto"/>
              <w:bottom w:val="single" w:sz="4" w:space="0" w:color="auto"/>
              <w:right w:val="single" w:sz="4" w:space="0" w:color="auto"/>
            </w:tcBorders>
            <w:hideMark/>
          </w:tcPr>
          <w:p w14:paraId="67FB8B31"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5J</w:t>
            </w:r>
          </w:p>
        </w:tc>
        <w:tc>
          <w:tcPr>
            <w:tcW w:w="973" w:type="pct"/>
            <w:tcBorders>
              <w:top w:val="single" w:sz="4" w:space="0" w:color="auto"/>
              <w:left w:val="single" w:sz="4" w:space="0" w:color="auto"/>
              <w:bottom w:val="single" w:sz="4" w:space="0" w:color="auto"/>
              <w:right w:val="single" w:sz="4" w:space="0" w:color="auto"/>
            </w:tcBorders>
          </w:tcPr>
          <w:p w14:paraId="3817BE0E"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01E2DE1B"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Unique Identifiers</w:t>
            </w:r>
          </w:p>
        </w:tc>
      </w:tr>
      <w:tr w:rsidR="0089733D" w:rsidRPr="004A2C92" w14:paraId="28CFE058"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062BE31B"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68</w:t>
            </w:r>
          </w:p>
        </w:tc>
        <w:tc>
          <w:tcPr>
            <w:tcW w:w="973" w:type="pct"/>
            <w:tcBorders>
              <w:top w:val="single" w:sz="4" w:space="0" w:color="auto"/>
              <w:left w:val="single" w:sz="4" w:space="0" w:color="auto"/>
              <w:bottom w:val="single" w:sz="4" w:space="0" w:color="auto"/>
              <w:right w:val="single" w:sz="4" w:space="0" w:color="auto"/>
            </w:tcBorders>
          </w:tcPr>
          <w:p w14:paraId="5CB42EA4"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02/02/17</w:t>
            </w:r>
          </w:p>
        </w:tc>
        <w:tc>
          <w:tcPr>
            <w:tcW w:w="2847" w:type="pct"/>
            <w:tcBorders>
              <w:top w:val="single" w:sz="4" w:space="0" w:color="auto"/>
              <w:left w:val="single" w:sz="4" w:space="0" w:color="auto"/>
              <w:bottom w:val="single" w:sz="4" w:space="0" w:color="auto"/>
              <w:right w:val="single" w:sz="4" w:space="0" w:color="auto"/>
            </w:tcBorders>
          </w:tcPr>
          <w:p w14:paraId="076E2D63"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Supply Of Data For Hazardous Articles, Material and Substances</w:t>
            </w:r>
          </w:p>
        </w:tc>
      </w:tr>
      <w:tr w:rsidR="0089733D" w:rsidRPr="004A2C92" w14:paraId="7B30159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49DE5E58"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76</w:t>
            </w:r>
          </w:p>
        </w:tc>
        <w:tc>
          <w:tcPr>
            <w:tcW w:w="973" w:type="pct"/>
            <w:tcBorders>
              <w:top w:val="single" w:sz="4" w:space="0" w:color="auto"/>
              <w:left w:val="single" w:sz="4" w:space="0" w:color="auto"/>
              <w:bottom w:val="single" w:sz="4" w:space="0" w:color="auto"/>
              <w:right w:val="single" w:sz="4" w:space="0" w:color="auto"/>
            </w:tcBorders>
          </w:tcPr>
          <w:p w14:paraId="72D62FA8"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12/06</w:t>
            </w:r>
          </w:p>
        </w:tc>
        <w:tc>
          <w:tcPr>
            <w:tcW w:w="2847" w:type="pct"/>
            <w:tcBorders>
              <w:top w:val="single" w:sz="4" w:space="0" w:color="auto"/>
              <w:left w:val="single" w:sz="4" w:space="0" w:color="auto"/>
              <w:bottom w:val="single" w:sz="4" w:space="0" w:color="auto"/>
              <w:right w:val="single" w:sz="4" w:space="0" w:color="auto"/>
            </w:tcBorders>
          </w:tcPr>
          <w:p w14:paraId="1DEF2A22"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Contractors Personnel At Government Establishments</w:t>
            </w:r>
          </w:p>
        </w:tc>
      </w:tr>
      <w:tr w:rsidR="0089733D" w:rsidRPr="004A2C92" w14:paraId="1A8716C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7EBA423C"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90</w:t>
            </w:r>
          </w:p>
        </w:tc>
        <w:tc>
          <w:tcPr>
            <w:tcW w:w="973" w:type="pct"/>
            <w:tcBorders>
              <w:top w:val="single" w:sz="4" w:space="0" w:color="auto"/>
              <w:left w:val="single" w:sz="4" w:space="0" w:color="auto"/>
              <w:bottom w:val="single" w:sz="4" w:space="0" w:color="auto"/>
              <w:right w:val="single" w:sz="4" w:space="0" w:color="auto"/>
            </w:tcBorders>
          </w:tcPr>
          <w:p w14:paraId="4A8BF11B"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11/06</w:t>
            </w:r>
          </w:p>
        </w:tc>
        <w:tc>
          <w:tcPr>
            <w:tcW w:w="2847" w:type="pct"/>
            <w:tcBorders>
              <w:top w:val="single" w:sz="4" w:space="0" w:color="auto"/>
              <w:left w:val="single" w:sz="4" w:space="0" w:color="auto"/>
              <w:bottom w:val="single" w:sz="4" w:space="0" w:color="auto"/>
              <w:right w:val="single" w:sz="4" w:space="0" w:color="auto"/>
            </w:tcBorders>
          </w:tcPr>
          <w:p w14:paraId="75AD75A4"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Copyright</w:t>
            </w:r>
          </w:p>
        </w:tc>
      </w:tr>
      <w:tr w:rsidR="0089733D" w:rsidRPr="004A2C92" w14:paraId="1888156D" w14:textId="77777777" w:rsidTr="00445207">
        <w:tc>
          <w:tcPr>
            <w:tcW w:w="1180" w:type="pct"/>
            <w:tcBorders>
              <w:top w:val="single" w:sz="4" w:space="0" w:color="auto"/>
              <w:left w:val="single" w:sz="4" w:space="0" w:color="auto"/>
              <w:bottom w:val="single" w:sz="4" w:space="0" w:color="auto"/>
              <w:right w:val="single" w:sz="4" w:space="0" w:color="auto"/>
            </w:tcBorders>
          </w:tcPr>
          <w:p w14:paraId="4B82AAFC"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14:paraId="6EE670B1"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197E2CC4"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The Use Of Electronic Business Delivery Form</w:t>
            </w:r>
          </w:p>
        </w:tc>
      </w:tr>
      <w:tr w:rsidR="0089733D" w:rsidRPr="004A2C92" w14:paraId="369C03F7" w14:textId="77777777" w:rsidTr="00445207">
        <w:tc>
          <w:tcPr>
            <w:tcW w:w="1180" w:type="pct"/>
            <w:tcBorders>
              <w:top w:val="single" w:sz="4" w:space="0" w:color="auto"/>
              <w:left w:val="single" w:sz="4" w:space="0" w:color="auto"/>
              <w:bottom w:val="single" w:sz="4" w:space="0" w:color="auto"/>
              <w:right w:val="single" w:sz="4" w:space="0" w:color="auto"/>
            </w:tcBorders>
          </w:tcPr>
          <w:p w14:paraId="37AAAF3F"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516</w:t>
            </w:r>
          </w:p>
        </w:tc>
        <w:tc>
          <w:tcPr>
            <w:tcW w:w="973" w:type="pct"/>
            <w:tcBorders>
              <w:top w:val="single" w:sz="4" w:space="0" w:color="auto"/>
              <w:left w:val="single" w:sz="4" w:space="0" w:color="auto"/>
              <w:bottom w:val="single" w:sz="4" w:space="0" w:color="auto"/>
              <w:right w:val="single" w:sz="4" w:space="0" w:color="auto"/>
            </w:tcBorders>
          </w:tcPr>
          <w:p w14:paraId="2A11C3A7"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04/12</w:t>
            </w:r>
          </w:p>
        </w:tc>
        <w:tc>
          <w:tcPr>
            <w:tcW w:w="2847" w:type="pct"/>
            <w:tcBorders>
              <w:top w:val="single" w:sz="4" w:space="0" w:color="auto"/>
              <w:left w:val="single" w:sz="4" w:space="0" w:color="auto"/>
              <w:bottom w:val="single" w:sz="4" w:space="0" w:color="auto"/>
              <w:right w:val="single" w:sz="4" w:space="0" w:color="auto"/>
            </w:tcBorders>
          </w:tcPr>
          <w:p w14:paraId="068BA740"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Equality</w:t>
            </w:r>
          </w:p>
        </w:tc>
      </w:tr>
      <w:tr w:rsidR="0089733D" w:rsidRPr="004A2C92" w14:paraId="652599A8" w14:textId="77777777" w:rsidTr="00445207">
        <w:tc>
          <w:tcPr>
            <w:tcW w:w="1180" w:type="pct"/>
            <w:tcBorders>
              <w:top w:val="single" w:sz="4" w:space="0" w:color="auto"/>
              <w:left w:val="single" w:sz="4" w:space="0" w:color="auto"/>
              <w:bottom w:val="single" w:sz="4" w:space="0" w:color="auto"/>
              <w:right w:val="single" w:sz="4" w:space="0" w:color="auto"/>
            </w:tcBorders>
          </w:tcPr>
          <w:p w14:paraId="1A50D9AC"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520</w:t>
            </w:r>
          </w:p>
        </w:tc>
        <w:tc>
          <w:tcPr>
            <w:tcW w:w="973" w:type="pct"/>
            <w:tcBorders>
              <w:top w:val="single" w:sz="4" w:space="0" w:color="auto"/>
              <w:left w:val="single" w:sz="4" w:space="0" w:color="auto"/>
              <w:bottom w:val="single" w:sz="4" w:space="0" w:color="auto"/>
              <w:right w:val="single" w:sz="4" w:space="0" w:color="auto"/>
            </w:tcBorders>
          </w:tcPr>
          <w:p w14:paraId="2ABB6524"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7223DEC1"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Corrupt Gifts And Payments Of Commission</w:t>
            </w:r>
          </w:p>
        </w:tc>
      </w:tr>
      <w:tr w:rsidR="0089733D" w:rsidRPr="004A2C92" w14:paraId="695E1C44" w14:textId="77777777" w:rsidTr="00445207">
        <w:tc>
          <w:tcPr>
            <w:tcW w:w="1180" w:type="pct"/>
            <w:tcBorders>
              <w:top w:val="single" w:sz="4" w:space="0" w:color="auto"/>
              <w:left w:val="single" w:sz="4" w:space="0" w:color="auto"/>
              <w:bottom w:val="single" w:sz="4" w:space="0" w:color="auto"/>
              <w:right w:val="single" w:sz="4" w:space="0" w:color="auto"/>
            </w:tcBorders>
          </w:tcPr>
          <w:p w14:paraId="6E84B27F"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522</w:t>
            </w:r>
          </w:p>
        </w:tc>
        <w:tc>
          <w:tcPr>
            <w:tcW w:w="973" w:type="pct"/>
            <w:tcBorders>
              <w:top w:val="single" w:sz="4" w:space="0" w:color="auto"/>
              <w:left w:val="single" w:sz="4" w:space="0" w:color="auto"/>
              <w:bottom w:val="single" w:sz="4" w:space="0" w:color="auto"/>
              <w:right w:val="single" w:sz="4" w:space="0" w:color="auto"/>
            </w:tcBorders>
          </w:tcPr>
          <w:p w14:paraId="73C0A4A0"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11/17</w:t>
            </w:r>
          </w:p>
        </w:tc>
        <w:tc>
          <w:tcPr>
            <w:tcW w:w="2847" w:type="pct"/>
            <w:tcBorders>
              <w:top w:val="single" w:sz="4" w:space="0" w:color="auto"/>
              <w:left w:val="single" w:sz="4" w:space="0" w:color="auto"/>
              <w:bottom w:val="single" w:sz="4" w:space="0" w:color="auto"/>
              <w:right w:val="single" w:sz="4" w:space="0" w:color="auto"/>
            </w:tcBorders>
          </w:tcPr>
          <w:p w14:paraId="40787CF2"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Payment And Recovery OF Sums Due</w:t>
            </w:r>
          </w:p>
        </w:tc>
      </w:tr>
      <w:tr w:rsidR="0089733D" w:rsidRPr="004A2C92" w14:paraId="10899DD9" w14:textId="77777777" w:rsidTr="00445207">
        <w:tc>
          <w:tcPr>
            <w:tcW w:w="1180" w:type="pct"/>
            <w:tcBorders>
              <w:top w:val="single" w:sz="4" w:space="0" w:color="auto"/>
              <w:left w:val="single" w:sz="4" w:space="0" w:color="auto"/>
              <w:bottom w:val="single" w:sz="4" w:space="0" w:color="auto"/>
              <w:right w:val="single" w:sz="4" w:space="0" w:color="auto"/>
            </w:tcBorders>
          </w:tcPr>
          <w:p w14:paraId="5A6F3A10"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531</w:t>
            </w:r>
          </w:p>
        </w:tc>
        <w:tc>
          <w:tcPr>
            <w:tcW w:w="973" w:type="pct"/>
            <w:tcBorders>
              <w:top w:val="single" w:sz="4" w:space="0" w:color="auto"/>
              <w:left w:val="single" w:sz="4" w:space="0" w:color="auto"/>
              <w:bottom w:val="single" w:sz="4" w:space="0" w:color="auto"/>
              <w:right w:val="single" w:sz="4" w:space="0" w:color="auto"/>
            </w:tcBorders>
          </w:tcPr>
          <w:p w14:paraId="78135E16"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11/14</w:t>
            </w:r>
          </w:p>
        </w:tc>
        <w:tc>
          <w:tcPr>
            <w:tcW w:w="2847" w:type="pct"/>
            <w:tcBorders>
              <w:top w:val="single" w:sz="4" w:space="0" w:color="auto"/>
              <w:left w:val="single" w:sz="4" w:space="0" w:color="auto"/>
              <w:bottom w:val="single" w:sz="4" w:space="0" w:color="auto"/>
              <w:right w:val="single" w:sz="4" w:space="0" w:color="auto"/>
            </w:tcBorders>
          </w:tcPr>
          <w:p w14:paraId="1A0D6FE0"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 xml:space="preserve">Disclosure Of Information </w:t>
            </w:r>
          </w:p>
        </w:tc>
      </w:tr>
      <w:tr w:rsidR="0089733D" w:rsidRPr="004A2C92" w14:paraId="67454B31" w14:textId="77777777" w:rsidTr="00445207">
        <w:tc>
          <w:tcPr>
            <w:tcW w:w="1180" w:type="pct"/>
            <w:tcBorders>
              <w:top w:val="single" w:sz="4" w:space="0" w:color="auto"/>
              <w:left w:val="single" w:sz="4" w:space="0" w:color="auto"/>
              <w:bottom w:val="single" w:sz="4" w:space="0" w:color="auto"/>
              <w:right w:val="single" w:sz="4" w:space="0" w:color="auto"/>
            </w:tcBorders>
          </w:tcPr>
          <w:p w14:paraId="0A794D86"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532B &amp; Deform 532</w:t>
            </w:r>
          </w:p>
        </w:tc>
        <w:tc>
          <w:tcPr>
            <w:tcW w:w="973" w:type="pct"/>
            <w:tcBorders>
              <w:top w:val="single" w:sz="4" w:space="0" w:color="auto"/>
              <w:left w:val="single" w:sz="4" w:space="0" w:color="auto"/>
              <w:bottom w:val="single" w:sz="4" w:space="0" w:color="auto"/>
              <w:right w:val="single" w:sz="4" w:space="0" w:color="auto"/>
            </w:tcBorders>
          </w:tcPr>
          <w:p w14:paraId="6A9FD04A"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10069315"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Protection Of Personal Data</w:t>
            </w:r>
          </w:p>
        </w:tc>
      </w:tr>
      <w:tr w:rsidR="0089733D" w:rsidRPr="004A2C92" w14:paraId="3A85045A" w14:textId="77777777" w:rsidTr="00445207">
        <w:tc>
          <w:tcPr>
            <w:tcW w:w="1180" w:type="pct"/>
            <w:tcBorders>
              <w:top w:val="single" w:sz="4" w:space="0" w:color="auto"/>
              <w:left w:val="single" w:sz="4" w:space="0" w:color="auto"/>
              <w:bottom w:val="single" w:sz="4" w:space="0" w:color="auto"/>
              <w:right w:val="single" w:sz="4" w:space="0" w:color="auto"/>
            </w:tcBorders>
          </w:tcPr>
          <w:p w14:paraId="68628A57"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658</w:t>
            </w:r>
          </w:p>
        </w:tc>
        <w:tc>
          <w:tcPr>
            <w:tcW w:w="973" w:type="pct"/>
            <w:tcBorders>
              <w:top w:val="single" w:sz="4" w:space="0" w:color="auto"/>
              <w:left w:val="single" w:sz="4" w:space="0" w:color="auto"/>
              <w:bottom w:val="single" w:sz="4" w:space="0" w:color="auto"/>
              <w:right w:val="single" w:sz="4" w:space="0" w:color="auto"/>
            </w:tcBorders>
          </w:tcPr>
          <w:p w14:paraId="276208E5"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10/17</w:t>
            </w:r>
          </w:p>
        </w:tc>
        <w:tc>
          <w:tcPr>
            <w:tcW w:w="2847" w:type="pct"/>
            <w:tcBorders>
              <w:top w:val="single" w:sz="4" w:space="0" w:color="auto"/>
              <w:left w:val="single" w:sz="4" w:space="0" w:color="auto"/>
              <w:bottom w:val="single" w:sz="4" w:space="0" w:color="auto"/>
              <w:right w:val="single" w:sz="4" w:space="0" w:color="auto"/>
            </w:tcBorders>
          </w:tcPr>
          <w:p w14:paraId="76FBF222"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Cyber</w:t>
            </w:r>
          </w:p>
        </w:tc>
      </w:tr>
      <w:tr w:rsidR="0089733D" w:rsidRPr="004A2C92" w14:paraId="761307C2" w14:textId="77777777" w:rsidTr="00445207">
        <w:tc>
          <w:tcPr>
            <w:tcW w:w="1180" w:type="pct"/>
            <w:tcBorders>
              <w:top w:val="single" w:sz="4" w:space="0" w:color="auto"/>
              <w:left w:val="single" w:sz="4" w:space="0" w:color="auto"/>
              <w:bottom w:val="single" w:sz="4" w:space="0" w:color="auto"/>
              <w:right w:val="single" w:sz="4" w:space="0" w:color="auto"/>
            </w:tcBorders>
          </w:tcPr>
          <w:p w14:paraId="1C04D03B"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659A</w:t>
            </w:r>
          </w:p>
        </w:tc>
        <w:tc>
          <w:tcPr>
            <w:tcW w:w="973" w:type="pct"/>
            <w:tcBorders>
              <w:top w:val="single" w:sz="4" w:space="0" w:color="auto"/>
              <w:left w:val="single" w:sz="4" w:space="0" w:color="auto"/>
              <w:bottom w:val="single" w:sz="4" w:space="0" w:color="auto"/>
              <w:right w:val="single" w:sz="4" w:space="0" w:color="auto"/>
            </w:tcBorders>
          </w:tcPr>
          <w:p w14:paraId="7FB5319C"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02/17</w:t>
            </w:r>
          </w:p>
        </w:tc>
        <w:tc>
          <w:tcPr>
            <w:tcW w:w="2847" w:type="pct"/>
            <w:tcBorders>
              <w:top w:val="single" w:sz="4" w:space="0" w:color="auto"/>
              <w:left w:val="single" w:sz="4" w:space="0" w:color="auto"/>
              <w:bottom w:val="single" w:sz="4" w:space="0" w:color="auto"/>
              <w:right w:val="single" w:sz="4" w:space="0" w:color="auto"/>
            </w:tcBorders>
          </w:tcPr>
          <w:p w14:paraId="653D2721"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Security Measures</w:t>
            </w:r>
          </w:p>
        </w:tc>
      </w:tr>
      <w:tr w:rsidR="0089733D" w:rsidRPr="004A2C92" w14:paraId="259D3F2C" w14:textId="77777777" w:rsidTr="00445207">
        <w:tc>
          <w:tcPr>
            <w:tcW w:w="1180" w:type="pct"/>
            <w:tcBorders>
              <w:top w:val="single" w:sz="4" w:space="0" w:color="auto"/>
              <w:left w:val="single" w:sz="4" w:space="0" w:color="auto"/>
              <w:bottom w:val="single" w:sz="4" w:space="0" w:color="auto"/>
              <w:right w:val="single" w:sz="4" w:space="0" w:color="auto"/>
            </w:tcBorders>
          </w:tcPr>
          <w:p w14:paraId="531D9775"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660</w:t>
            </w:r>
          </w:p>
        </w:tc>
        <w:tc>
          <w:tcPr>
            <w:tcW w:w="973" w:type="pct"/>
            <w:tcBorders>
              <w:top w:val="single" w:sz="4" w:space="0" w:color="auto"/>
              <w:left w:val="single" w:sz="4" w:space="0" w:color="auto"/>
              <w:bottom w:val="single" w:sz="4" w:space="0" w:color="auto"/>
              <w:right w:val="single" w:sz="4" w:space="0" w:color="auto"/>
            </w:tcBorders>
          </w:tcPr>
          <w:p w14:paraId="3148589E"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12/15</w:t>
            </w:r>
          </w:p>
        </w:tc>
        <w:tc>
          <w:tcPr>
            <w:tcW w:w="2847" w:type="pct"/>
            <w:tcBorders>
              <w:top w:val="single" w:sz="4" w:space="0" w:color="auto"/>
              <w:left w:val="single" w:sz="4" w:space="0" w:color="auto"/>
              <w:bottom w:val="single" w:sz="4" w:space="0" w:color="auto"/>
              <w:right w:val="single" w:sz="4" w:space="0" w:color="auto"/>
            </w:tcBorders>
          </w:tcPr>
          <w:p w14:paraId="3F7C7B91"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Official Sensitive Security Requirements</w:t>
            </w:r>
          </w:p>
        </w:tc>
      </w:tr>
      <w:tr w:rsidR="0089733D" w:rsidRPr="004A2C92" w14:paraId="2DF1BE37" w14:textId="77777777" w:rsidTr="00445207">
        <w:tc>
          <w:tcPr>
            <w:tcW w:w="1180" w:type="pct"/>
            <w:tcBorders>
              <w:top w:val="single" w:sz="4" w:space="0" w:color="auto"/>
              <w:left w:val="single" w:sz="4" w:space="0" w:color="auto"/>
              <w:bottom w:val="single" w:sz="4" w:space="0" w:color="auto"/>
              <w:right w:val="single" w:sz="4" w:space="0" w:color="auto"/>
            </w:tcBorders>
          </w:tcPr>
          <w:p w14:paraId="1C8D3821"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DEFCON 694</w:t>
            </w:r>
          </w:p>
        </w:tc>
        <w:tc>
          <w:tcPr>
            <w:tcW w:w="973" w:type="pct"/>
            <w:tcBorders>
              <w:top w:val="single" w:sz="4" w:space="0" w:color="auto"/>
              <w:left w:val="single" w:sz="4" w:space="0" w:color="auto"/>
              <w:bottom w:val="single" w:sz="4" w:space="0" w:color="auto"/>
              <w:right w:val="single" w:sz="4" w:space="0" w:color="auto"/>
            </w:tcBorders>
          </w:tcPr>
          <w:p w14:paraId="70AF05DA"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07/18</w:t>
            </w:r>
          </w:p>
        </w:tc>
        <w:tc>
          <w:tcPr>
            <w:tcW w:w="2847" w:type="pct"/>
            <w:tcBorders>
              <w:top w:val="single" w:sz="4" w:space="0" w:color="auto"/>
              <w:left w:val="single" w:sz="4" w:space="0" w:color="auto"/>
              <w:bottom w:val="single" w:sz="4" w:space="0" w:color="auto"/>
              <w:right w:val="single" w:sz="4" w:space="0" w:color="auto"/>
            </w:tcBorders>
          </w:tcPr>
          <w:p w14:paraId="0580816C" w14:textId="77777777" w:rsidR="0089733D" w:rsidRPr="004A2C92" w:rsidRDefault="0089733D" w:rsidP="00445207">
            <w:pPr>
              <w:rPr>
                <w:rFonts w:ascii="Arial" w:eastAsia="Times New Roman" w:hAnsi="Arial" w:cs="Arial"/>
                <w:bCs/>
                <w:sz w:val="24"/>
                <w:szCs w:val="24"/>
                <w:lang w:eastAsia="zh-CN"/>
              </w:rPr>
            </w:pPr>
            <w:r w:rsidRPr="004A2C92">
              <w:rPr>
                <w:rFonts w:ascii="Arial" w:eastAsia="Times New Roman" w:hAnsi="Arial" w:cs="Arial"/>
                <w:bCs/>
                <w:sz w:val="24"/>
                <w:szCs w:val="24"/>
                <w:lang w:eastAsia="zh-CN"/>
              </w:rPr>
              <w:t>Accounting For Property Of The Authority</w:t>
            </w:r>
          </w:p>
        </w:tc>
      </w:tr>
    </w:tbl>
    <w:p w14:paraId="2E1AFD61" w14:textId="77777777" w:rsidR="0089733D" w:rsidRPr="004A2C92" w:rsidRDefault="0089733D" w:rsidP="0089733D">
      <w:pPr>
        <w:spacing w:after="0"/>
        <w:ind w:left="720"/>
        <w:rPr>
          <w:rFonts w:ascii="Arial" w:eastAsia="SimSun" w:hAnsi="Arial" w:cs="Arial"/>
          <w:sz w:val="24"/>
          <w:szCs w:val="24"/>
          <w:lang w:eastAsia="zh-CN"/>
        </w:rPr>
      </w:pPr>
    </w:p>
    <w:p w14:paraId="5C772AF5" w14:textId="77777777" w:rsidR="0089733D" w:rsidRPr="004A2C92" w:rsidRDefault="0089733D" w:rsidP="0089733D">
      <w:pPr>
        <w:spacing w:after="0"/>
        <w:ind w:left="720"/>
        <w:rPr>
          <w:rFonts w:ascii="Arial" w:eastAsia="SimSun" w:hAnsi="Arial" w:cs="Arial"/>
          <w:sz w:val="24"/>
          <w:szCs w:val="24"/>
          <w:lang w:eastAsia="zh-CN"/>
        </w:rPr>
      </w:pPr>
    </w:p>
    <w:p w14:paraId="62B7E619" w14:textId="77777777" w:rsidR="0089733D" w:rsidRPr="004A2C92" w:rsidRDefault="0089733D" w:rsidP="0089733D">
      <w:pPr>
        <w:keepNext/>
        <w:spacing w:after="0"/>
        <w:ind w:left="720"/>
        <w:rPr>
          <w:rFonts w:ascii="Arial" w:eastAsia="SimSun" w:hAnsi="Arial" w:cs="Arial"/>
          <w:sz w:val="24"/>
          <w:szCs w:val="24"/>
          <w:lang w:eastAsia="zh-CN"/>
        </w:rPr>
      </w:pPr>
      <w:r w:rsidRPr="004A2C92">
        <w:rPr>
          <w:rFonts w:ascii="Arial" w:eastAsia="SimSun" w:hAnsi="Arial" w:cs="Arial"/>
          <w:sz w:val="24"/>
          <w:szCs w:val="24"/>
          <w:lang w:eastAsia="zh-CN"/>
        </w:rPr>
        <w:lastRenderedPageBreak/>
        <w:t>DEFFORMs (Ministry of Defence Forms)</w:t>
      </w:r>
    </w:p>
    <w:p w14:paraId="440338E7" w14:textId="77777777" w:rsidR="0089733D" w:rsidRPr="004A2C92" w:rsidRDefault="0089733D" w:rsidP="0089733D">
      <w:pPr>
        <w:keepNext/>
        <w:spacing w:after="0"/>
        <w:rPr>
          <w:rFonts w:ascii="Arial" w:eastAsia="SimSun" w:hAnsi="Arial" w:cs="Arial"/>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89733D" w:rsidRPr="004A2C92" w14:paraId="15D9F1EE" w14:textId="77777777" w:rsidTr="00445207">
        <w:tc>
          <w:tcPr>
            <w:tcW w:w="2976" w:type="dxa"/>
          </w:tcPr>
          <w:p w14:paraId="4AAADE5E" w14:textId="77777777" w:rsidR="0089733D" w:rsidRPr="004A2C92" w:rsidRDefault="0089733D" w:rsidP="00445207">
            <w:pPr>
              <w:spacing w:after="120"/>
              <w:rPr>
                <w:rFonts w:ascii="Arial" w:eastAsia="SimSun" w:hAnsi="Arial" w:cs="Arial"/>
                <w:b/>
                <w:sz w:val="24"/>
                <w:szCs w:val="24"/>
                <w:lang w:eastAsia="zh-CN"/>
              </w:rPr>
            </w:pPr>
            <w:r w:rsidRPr="004A2C92">
              <w:rPr>
                <w:rFonts w:ascii="Arial" w:eastAsia="SimSun" w:hAnsi="Arial" w:cs="Arial"/>
                <w:b/>
                <w:sz w:val="24"/>
                <w:szCs w:val="24"/>
                <w:lang w:eastAsia="zh-CN"/>
              </w:rPr>
              <w:t>DEFFORM No</w:t>
            </w:r>
          </w:p>
        </w:tc>
        <w:tc>
          <w:tcPr>
            <w:tcW w:w="2975" w:type="dxa"/>
          </w:tcPr>
          <w:p w14:paraId="18219DEF" w14:textId="77777777" w:rsidR="0089733D" w:rsidRPr="004A2C92" w:rsidRDefault="0089733D" w:rsidP="00445207">
            <w:pPr>
              <w:spacing w:after="120"/>
              <w:rPr>
                <w:rFonts w:ascii="Arial" w:eastAsia="SimSun" w:hAnsi="Arial" w:cs="Arial"/>
                <w:b/>
                <w:sz w:val="24"/>
                <w:szCs w:val="24"/>
                <w:u w:val="single"/>
                <w:lang w:eastAsia="zh-CN"/>
              </w:rPr>
            </w:pPr>
            <w:r w:rsidRPr="004A2C92">
              <w:rPr>
                <w:rFonts w:ascii="Arial" w:eastAsia="SimSun" w:hAnsi="Arial" w:cs="Arial"/>
                <w:b/>
                <w:sz w:val="24"/>
                <w:szCs w:val="24"/>
                <w:lang w:eastAsia="zh-CN"/>
              </w:rPr>
              <w:t>Version</w:t>
            </w:r>
          </w:p>
        </w:tc>
        <w:tc>
          <w:tcPr>
            <w:tcW w:w="2899" w:type="dxa"/>
          </w:tcPr>
          <w:p w14:paraId="5CB48EDF" w14:textId="77777777" w:rsidR="0089733D" w:rsidRPr="004A2C92" w:rsidRDefault="0089733D" w:rsidP="00445207">
            <w:pPr>
              <w:spacing w:after="120"/>
              <w:rPr>
                <w:rFonts w:ascii="Arial" w:eastAsia="SimSun" w:hAnsi="Arial" w:cs="Arial"/>
                <w:b/>
                <w:sz w:val="24"/>
                <w:szCs w:val="24"/>
                <w:u w:val="single"/>
                <w:lang w:eastAsia="zh-CN"/>
              </w:rPr>
            </w:pPr>
            <w:r w:rsidRPr="004A2C92">
              <w:rPr>
                <w:rFonts w:ascii="Arial" w:eastAsia="SimSun" w:hAnsi="Arial" w:cs="Arial"/>
                <w:b/>
                <w:sz w:val="24"/>
                <w:szCs w:val="24"/>
                <w:lang w:eastAsia="zh-CN"/>
              </w:rPr>
              <w:t>Description</w:t>
            </w:r>
          </w:p>
        </w:tc>
      </w:tr>
      <w:tr w:rsidR="0089733D" w:rsidRPr="004A2C92" w14:paraId="5000CE53" w14:textId="77777777" w:rsidTr="00445207">
        <w:tc>
          <w:tcPr>
            <w:tcW w:w="2976" w:type="dxa"/>
          </w:tcPr>
          <w:p w14:paraId="65230708" w14:textId="77777777" w:rsidR="0089733D" w:rsidRPr="004A2C92" w:rsidRDefault="0089733D" w:rsidP="00445207">
            <w:pPr>
              <w:spacing w:after="120"/>
              <w:rPr>
                <w:rFonts w:ascii="Arial" w:eastAsia="SimSun" w:hAnsi="Arial" w:cs="Arial"/>
                <w:b/>
                <w:sz w:val="24"/>
                <w:szCs w:val="24"/>
                <w:lang w:eastAsia="zh-CN"/>
              </w:rPr>
            </w:pPr>
          </w:p>
        </w:tc>
        <w:tc>
          <w:tcPr>
            <w:tcW w:w="2975" w:type="dxa"/>
          </w:tcPr>
          <w:p w14:paraId="0BD1BA5E" w14:textId="77777777" w:rsidR="0089733D" w:rsidRPr="004A2C92" w:rsidRDefault="0089733D" w:rsidP="00445207">
            <w:pPr>
              <w:spacing w:after="120"/>
              <w:rPr>
                <w:rFonts w:ascii="Arial" w:eastAsia="SimSun" w:hAnsi="Arial" w:cs="Arial"/>
                <w:b/>
                <w:sz w:val="24"/>
                <w:szCs w:val="24"/>
                <w:lang w:eastAsia="zh-CN"/>
              </w:rPr>
            </w:pPr>
          </w:p>
        </w:tc>
        <w:tc>
          <w:tcPr>
            <w:tcW w:w="2899" w:type="dxa"/>
          </w:tcPr>
          <w:p w14:paraId="07E75050" w14:textId="77777777" w:rsidR="0089733D" w:rsidRPr="004A2C92" w:rsidRDefault="0089733D" w:rsidP="00445207">
            <w:pPr>
              <w:spacing w:after="120"/>
              <w:rPr>
                <w:rFonts w:ascii="Arial" w:eastAsia="SimSun" w:hAnsi="Arial" w:cs="Arial"/>
                <w:b/>
                <w:sz w:val="24"/>
                <w:szCs w:val="24"/>
                <w:lang w:eastAsia="zh-CN"/>
              </w:rPr>
            </w:pPr>
          </w:p>
        </w:tc>
      </w:tr>
    </w:tbl>
    <w:p w14:paraId="49F82802" w14:textId="77777777" w:rsidR="0089733D" w:rsidRPr="004A2C92" w:rsidRDefault="0089733D" w:rsidP="0089733D">
      <w:pPr>
        <w:rPr>
          <w:rFonts w:ascii="Arial" w:hAnsi="Arial" w:cs="Arial"/>
          <w:sz w:val="24"/>
          <w:szCs w:val="24"/>
        </w:rPr>
      </w:pPr>
    </w:p>
    <w:p w14:paraId="5023B71B" w14:textId="77777777" w:rsidR="0089733D" w:rsidRPr="004A2C92" w:rsidRDefault="0089733D" w:rsidP="0089733D">
      <w:pPr>
        <w:rPr>
          <w:rFonts w:ascii="Arial" w:hAnsi="Arial" w:cs="Arial"/>
          <w:sz w:val="24"/>
          <w:szCs w:val="24"/>
        </w:rPr>
      </w:pPr>
    </w:p>
    <w:p w14:paraId="61F73989" w14:textId="77777777" w:rsidR="00FB2F50" w:rsidRPr="004A2C92" w:rsidRDefault="00FB2F50" w:rsidP="00FB2F50">
      <w:pPr>
        <w:rPr>
          <w:rFonts w:ascii="Arial" w:hAnsi="Arial" w:cs="Arial"/>
          <w:b/>
          <w:sz w:val="24"/>
          <w:szCs w:val="24"/>
        </w:rPr>
      </w:pPr>
    </w:p>
    <w:p w14:paraId="646732EE" w14:textId="77777777" w:rsidR="00FB2F50" w:rsidRPr="00D5496E" w:rsidRDefault="00FB2F50" w:rsidP="00FB2F50">
      <w:pPr>
        <w:rPr>
          <w:rFonts w:ascii="Arial" w:hAnsi="Arial" w:cs="Arial"/>
          <w:sz w:val="36"/>
          <w:szCs w:val="36"/>
        </w:rPr>
      </w:pPr>
      <w:r w:rsidRPr="00D5496E">
        <w:rPr>
          <w:rFonts w:ascii="Arial" w:hAnsi="Arial" w:cs="Arial"/>
          <w:b/>
          <w:sz w:val="36"/>
          <w:szCs w:val="36"/>
        </w:rPr>
        <w:t>Call-Off Schedule 20 (Call-Off Specification)</w:t>
      </w:r>
      <w:r w:rsidRPr="00D5496E">
        <w:rPr>
          <w:rFonts w:ascii="Arial" w:hAnsi="Arial" w:cs="Arial"/>
          <w:sz w:val="36"/>
          <w:szCs w:val="36"/>
        </w:rPr>
        <w:t xml:space="preserve"> </w:t>
      </w:r>
    </w:p>
    <w:p w14:paraId="04D2D408" w14:textId="77777777" w:rsidR="00FB2F50" w:rsidRPr="004A2C92" w:rsidRDefault="00FB2F50" w:rsidP="00FB2F50">
      <w:pPr>
        <w:pStyle w:val="GPSL2NumberedBoldHeading"/>
        <w:ind w:left="0" w:firstLine="0"/>
        <w:jc w:val="left"/>
        <w:rPr>
          <w:rFonts w:ascii="Arial" w:hAnsi="Arial"/>
          <w:sz w:val="24"/>
          <w:szCs w:val="24"/>
          <w:highlight w:val="yellow"/>
        </w:rPr>
      </w:pPr>
      <w:bookmarkStart w:id="59" w:name="_Hlt365637504"/>
      <w:bookmarkStart w:id="60" w:name="_Hlt365637641"/>
      <w:bookmarkStart w:id="61" w:name="_Hlt365636904"/>
      <w:bookmarkStart w:id="62" w:name="_Hlt365636907"/>
      <w:bookmarkStart w:id="63" w:name="_Toc349230508"/>
      <w:bookmarkStart w:id="64" w:name="_Toc349230509"/>
      <w:bookmarkStart w:id="65" w:name="_Toc349230615"/>
      <w:bookmarkStart w:id="66" w:name="_Toc349230624"/>
      <w:bookmarkStart w:id="67" w:name="_Toc349230661"/>
      <w:bookmarkStart w:id="68" w:name="_Toc349230715"/>
      <w:bookmarkStart w:id="69" w:name="_Toc349230717"/>
      <w:bookmarkStart w:id="70" w:name="_Toc349231564"/>
      <w:bookmarkStart w:id="71" w:name="_Toc348712421"/>
      <w:bookmarkStart w:id="72" w:name="_Toc348712423"/>
      <w:bookmarkStart w:id="73" w:name="_Toc348712425"/>
      <w:bookmarkStart w:id="74" w:name="_Toc349230720"/>
      <w:bookmarkStart w:id="75" w:name="_Toc349231566"/>
      <w:bookmarkStart w:id="76" w:name="_Toc348712427"/>
      <w:bookmarkStart w:id="77" w:name="_Toc348712429"/>
      <w:bookmarkStart w:id="78" w:name="_Toc349230723"/>
      <w:bookmarkStart w:id="79" w:name="_Toc348712431"/>
      <w:bookmarkStart w:id="80" w:name="_Toc349230725"/>
      <w:bookmarkStart w:id="81" w:name="_Toc349231569"/>
      <w:bookmarkStart w:id="82" w:name="_Toc349230741"/>
      <w:bookmarkStart w:id="83" w:name="_Toc349231585"/>
      <w:bookmarkStart w:id="84" w:name="_Toc349232221"/>
      <w:bookmarkStart w:id="85" w:name="_Toc349230757"/>
      <w:bookmarkStart w:id="86" w:name="_Toc349230765"/>
      <w:bookmarkStart w:id="87" w:name="_Toc349231607"/>
      <w:bookmarkStart w:id="88" w:name="_Toc349232238"/>
      <w:bookmarkStart w:id="89" w:name="_Toc349230785"/>
      <w:bookmarkStart w:id="90" w:name="_Toc349231627"/>
      <w:bookmarkStart w:id="91" w:name="_Toc349230790"/>
      <w:bookmarkStart w:id="92" w:name="_Toc349231632"/>
      <w:bookmarkStart w:id="93" w:name="_Toc349230792"/>
      <w:bookmarkStart w:id="94" w:name="_Toc349230803"/>
      <w:bookmarkStart w:id="95" w:name="_Toc349231642"/>
      <w:bookmarkStart w:id="96" w:name="_Toc349232261"/>
      <w:bookmarkStart w:id="97" w:name="_Toc349230813"/>
      <w:bookmarkStart w:id="98" w:name="_Toc349231652"/>
      <w:bookmarkStart w:id="99" w:name="_Toc349232271"/>
      <w:bookmarkStart w:id="100" w:name="_Toc349230815"/>
      <w:bookmarkStart w:id="101" w:name="_Toc349231654"/>
      <w:bookmarkStart w:id="102" w:name="_Toc349232273"/>
      <w:bookmarkStart w:id="103" w:name="_Toc349230822"/>
      <w:bookmarkStart w:id="104" w:name="_Toc349231661"/>
      <w:bookmarkStart w:id="105" w:name="_Toc349232279"/>
      <w:bookmarkStart w:id="106" w:name="_Toc349230832"/>
      <w:bookmarkStart w:id="107" w:name="_Toc348712442"/>
      <w:bookmarkStart w:id="108" w:name="_Toc349230834"/>
      <w:bookmarkStart w:id="109" w:name="_Toc349231671"/>
      <w:bookmarkStart w:id="110" w:name="_Toc349230841"/>
      <w:bookmarkStart w:id="111" w:name="_Toc349231678"/>
      <w:bookmarkStart w:id="112" w:name="_Toc349232291"/>
      <w:bookmarkStart w:id="113" w:name="_Toc349230869"/>
      <w:bookmarkStart w:id="114" w:name="_Toc348712444"/>
      <w:bookmarkStart w:id="115" w:name="_Toc348712446"/>
      <w:bookmarkStart w:id="116" w:name="_Toc348712448"/>
      <w:bookmarkStart w:id="117" w:name="_Toc349230895"/>
      <w:bookmarkStart w:id="118" w:name="_Toc349231722"/>
      <w:bookmarkStart w:id="119" w:name="_Toc349230912"/>
      <w:bookmarkStart w:id="120" w:name="_Toc349230938"/>
      <w:bookmarkStart w:id="121" w:name="_Toc349231748"/>
      <w:bookmarkStart w:id="122" w:name="_Toc348712500"/>
      <w:bookmarkStart w:id="123" w:name="_Toc349231028"/>
      <w:bookmarkStart w:id="124" w:name="_Toc349231805"/>
      <w:bookmarkStart w:id="125" w:name="_Toc348712594"/>
      <w:bookmarkStart w:id="126" w:name="_Toc349231076"/>
      <w:bookmarkStart w:id="127" w:name="_Toc349231179"/>
      <w:bookmarkStart w:id="128" w:name="_Toc349231185"/>
      <w:bookmarkStart w:id="129" w:name="_Toc348712710"/>
      <w:bookmarkStart w:id="130" w:name="_Toc348712716"/>
      <w:bookmarkStart w:id="131" w:name="_Toc34923120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3585DDF" w14:textId="77777777" w:rsidR="00507174" w:rsidRPr="004A2C92" w:rsidRDefault="00507174" w:rsidP="00507174">
      <w:pPr>
        <w:pStyle w:val="Heading1"/>
        <w:tabs>
          <w:tab w:val="clear" w:pos="720"/>
        </w:tabs>
        <w:overflowPunct w:val="0"/>
        <w:autoSpaceDE w:val="0"/>
        <w:autoSpaceDN w:val="0"/>
        <w:spacing w:after="120"/>
        <w:textAlignment w:val="baseline"/>
        <w:rPr>
          <w:rFonts w:cs="Arial"/>
          <w:sz w:val="24"/>
        </w:rPr>
      </w:pPr>
      <w:bookmarkStart w:id="132" w:name="_Toc522714837"/>
      <w:bookmarkStart w:id="133" w:name="_Toc297554774"/>
      <w:bookmarkStart w:id="134" w:name="_Toc368573030"/>
      <w:bookmarkStart w:id="135" w:name="_Toc296415793"/>
      <w:r w:rsidRPr="004A2C92">
        <w:rPr>
          <w:rFonts w:cs="Arial"/>
          <w:sz w:val="24"/>
        </w:rPr>
        <w:t>definitions</w:t>
      </w:r>
      <w:bookmarkEnd w:id="132"/>
      <w:r w:rsidRPr="004A2C92">
        <w:rPr>
          <w:rFonts w:cs="Arial"/>
          <w:sz w:val="24"/>
        </w:rPr>
        <w:t xml:space="preserve"> </w:t>
      </w:r>
    </w:p>
    <w:tbl>
      <w:tblPr>
        <w:tblStyle w:val="TableGrid"/>
        <w:tblW w:w="0" w:type="auto"/>
        <w:tblInd w:w="720" w:type="dxa"/>
        <w:tblLook w:val="04A0" w:firstRow="1" w:lastRow="0" w:firstColumn="1" w:lastColumn="0" w:noHBand="0" w:noVBand="1"/>
      </w:tblPr>
      <w:tblGrid>
        <w:gridCol w:w="2048"/>
        <w:gridCol w:w="6251"/>
      </w:tblGrid>
      <w:tr w:rsidR="00507174" w:rsidRPr="004A2C92" w14:paraId="5068DAB5" w14:textId="77777777" w:rsidTr="00A75DA9">
        <w:tc>
          <w:tcPr>
            <w:tcW w:w="2048" w:type="dxa"/>
            <w:shd w:val="clear" w:color="auto" w:fill="B8CCE4" w:themeFill="accent1" w:themeFillTint="66"/>
          </w:tcPr>
          <w:p w14:paraId="2016345E" w14:textId="77777777" w:rsidR="00507174" w:rsidRPr="004A2C92" w:rsidRDefault="00507174" w:rsidP="00A75DA9">
            <w:pPr>
              <w:pStyle w:val="Heading2"/>
              <w:numPr>
                <w:ilvl w:val="0"/>
                <w:numId w:val="0"/>
              </w:numPr>
              <w:spacing w:after="120"/>
              <w:ind w:left="18" w:hanging="18"/>
              <w:jc w:val="left"/>
              <w:outlineLvl w:val="1"/>
              <w:rPr>
                <w:rFonts w:cs="Arial"/>
                <w:b/>
                <w:sz w:val="24"/>
                <w:highlight w:val="yellow"/>
              </w:rPr>
            </w:pPr>
            <w:r w:rsidRPr="004A2C92">
              <w:rPr>
                <w:rFonts w:cs="Arial"/>
                <w:b/>
                <w:sz w:val="24"/>
              </w:rPr>
              <w:t>Expression or Acronym</w:t>
            </w:r>
          </w:p>
        </w:tc>
        <w:tc>
          <w:tcPr>
            <w:tcW w:w="6251" w:type="dxa"/>
            <w:shd w:val="clear" w:color="auto" w:fill="B8CCE4" w:themeFill="accent1" w:themeFillTint="66"/>
          </w:tcPr>
          <w:p w14:paraId="0EE3B379" w14:textId="77777777" w:rsidR="00507174" w:rsidRPr="004A2C92" w:rsidRDefault="00507174" w:rsidP="00A75DA9">
            <w:pPr>
              <w:pStyle w:val="Heading2"/>
              <w:numPr>
                <w:ilvl w:val="0"/>
                <w:numId w:val="0"/>
              </w:numPr>
              <w:spacing w:after="120"/>
              <w:ind w:left="720" w:hanging="720"/>
              <w:outlineLvl w:val="1"/>
              <w:rPr>
                <w:rFonts w:cs="Arial"/>
                <w:b/>
                <w:sz w:val="24"/>
                <w:highlight w:val="yellow"/>
              </w:rPr>
            </w:pPr>
            <w:r w:rsidRPr="004A2C92">
              <w:rPr>
                <w:rFonts w:cs="Arial"/>
                <w:b/>
                <w:sz w:val="24"/>
              </w:rPr>
              <w:t>Definition</w:t>
            </w:r>
          </w:p>
        </w:tc>
      </w:tr>
      <w:tr w:rsidR="00507174" w:rsidRPr="004A2C92" w14:paraId="6C120D1A" w14:textId="77777777" w:rsidTr="00A75DA9">
        <w:tc>
          <w:tcPr>
            <w:tcW w:w="2048" w:type="dxa"/>
            <w:shd w:val="clear" w:color="auto" w:fill="auto"/>
          </w:tcPr>
          <w:p w14:paraId="619B42F8"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AE</w:t>
            </w:r>
          </w:p>
        </w:tc>
        <w:tc>
          <w:tcPr>
            <w:tcW w:w="6251" w:type="dxa"/>
            <w:shd w:val="clear" w:color="auto" w:fill="auto"/>
          </w:tcPr>
          <w:p w14:paraId="1C650F8B"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Aeronautical engineering</w:t>
            </w:r>
          </w:p>
        </w:tc>
      </w:tr>
      <w:tr w:rsidR="00507174" w:rsidRPr="004A2C92" w14:paraId="23F87B89" w14:textId="77777777" w:rsidTr="00A75DA9">
        <w:tc>
          <w:tcPr>
            <w:tcW w:w="2048" w:type="dxa"/>
            <w:shd w:val="clear" w:color="auto" w:fill="auto"/>
          </w:tcPr>
          <w:p w14:paraId="0B8D94D6"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CIS</w:t>
            </w:r>
          </w:p>
        </w:tc>
        <w:tc>
          <w:tcPr>
            <w:tcW w:w="6251" w:type="dxa"/>
            <w:shd w:val="clear" w:color="auto" w:fill="auto"/>
          </w:tcPr>
          <w:p w14:paraId="519388EB"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Communications and Information Systems</w:t>
            </w:r>
          </w:p>
        </w:tc>
      </w:tr>
      <w:tr w:rsidR="00507174" w:rsidRPr="004A2C92" w14:paraId="7E797FF0" w14:textId="77777777" w:rsidTr="00A75DA9">
        <w:tc>
          <w:tcPr>
            <w:tcW w:w="2048" w:type="dxa"/>
            <w:shd w:val="clear" w:color="auto" w:fill="auto"/>
          </w:tcPr>
          <w:p w14:paraId="0EA7FA49"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CP&amp;F</w:t>
            </w:r>
          </w:p>
        </w:tc>
        <w:tc>
          <w:tcPr>
            <w:tcW w:w="6251" w:type="dxa"/>
            <w:shd w:val="clear" w:color="auto" w:fill="auto"/>
          </w:tcPr>
          <w:p w14:paraId="5D3968E2"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xml:space="preserve">; </w:t>
            </w:r>
            <w:r w:rsidRPr="004A2C92">
              <w:rPr>
                <w:rFonts w:cs="Arial"/>
                <w:sz w:val="24"/>
                <w:shd w:val="clear" w:color="auto" w:fill="FFFFFF"/>
              </w:rPr>
              <w:t>Contracting, Purchasing and Finance system</w:t>
            </w:r>
          </w:p>
        </w:tc>
      </w:tr>
      <w:tr w:rsidR="00507174" w:rsidRPr="004A2C92" w14:paraId="7A29C30C" w14:textId="77777777" w:rsidTr="00A75DA9">
        <w:tc>
          <w:tcPr>
            <w:tcW w:w="2048" w:type="dxa"/>
            <w:shd w:val="clear" w:color="auto" w:fill="auto"/>
          </w:tcPr>
          <w:p w14:paraId="162E123A"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DCTT</w:t>
            </w:r>
          </w:p>
        </w:tc>
        <w:tc>
          <w:tcPr>
            <w:tcW w:w="6251" w:type="dxa"/>
            <w:shd w:val="clear" w:color="auto" w:fill="auto"/>
          </w:tcPr>
          <w:p w14:paraId="007DEE40"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Defence College for Technical Training</w:t>
            </w:r>
          </w:p>
        </w:tc>
      </w:tr>
      <w:tr w:rsidR="00507174" w:rsidRPr="004A2C92" w14:paraId="50D89179" w14:textId="77777777" w:rsidTr="00A75DA9">
        <w:tc>
          <w:tcPr>
            <w:tcW w:w="2048" w:type="dxa"/>
            <w:shd w:val="clear" w:color="auto" w:fill="auto"/>
          </w:tcPr>
          <w:p w14:paraId="2F2C8D3C"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EME</w:t>
            </w:r>
          </w:p>
        </w:tc>
        <w:tc>
          <w:tcPr>
            <w:tcW w:w="6251" w:type="dxa"/>
            <w:shd w:val="clear" w:color="auto" w:fill="auto"/>
          </w:tcPr>
          <w:p w14:paraId="5B330F23"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Electronic and mechanical engineering</w:t>
            </w:r>
          </w:p>
        </w:tc>
      </w:tr>
      <w:tr w:rsidR="00507174" w:rsidRPr="004A2C92" w14:paraId="4A05A564" w14:textId="77777777" w:rsidTr="00A75DA9">
        <w:tc>
          <w:tcPr>
            <w:tcW w:w="2048" w:type="dxa"/>
            <w:shd w:val="clear" w:color="auto" w:fill="auto"/>
          </w:tcPr>
          <w:p w14:paraId="1F51AE0B" w14:textId="77777777" w:rsidR="00507174" w:rsidRPr="004A2C92" w:rsidRDefault="00507174" w:rsidP="00A75DA9">
            <w:pPr>
              <w:pStyle w:val="Heading2"/>
              <w:numPr>
                <w:ilvl w:val="0"/>
                <w:numId w:val="0"/>
              </w:numPr>
              <w:spacing w:after="120"/>
              <w:outlineLvl w:val="1"/>
              <w:rPr>
                <w:rFonts w:cs="Arial"/>
                <w:sz w:val="24"/>
              </w:rPr>
            </w:pPr>
            <w:proofErr w:type="spellStart"/>
            <w:r w:rsidRPr="004A2C92">
              <w:rPr>
                <w:rFonts w:cs="Arial"/>
                <w:sz w:val="24"/>
              </w:rPr>
              <w:t>MarE</w:t>
            </w:r>
            <w:proofErr w:type="spellEnd"/>
          </w:p>
        </w:tc>
        <w:tc>
          <w:tcPr>
            <w:tcW w:w="6251" w:type="dxa"/>
            <w:shd w:val="clear" w:color="auto" w:fill="auto"/>
          </w:tcPr>
          <w:p w14:paraId="1B8EA2BB"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xml:space="preserve">; Nuclear and marine engineering </w:t>
            </w:r>
          </w:p>
        </w:tc>
      </w:tr>
      <w:tr w:rsidR="00507174" w:rsidRPr="004A2C92" w14:paraId="26895551" w14:textId="77777777" w:rsidTr="00A75DA9">
        <w:tc>
          <w:tcPr>
            <w:tcW w:w="2048" w:type="dxa"/>
            <w:shd w:val="clear" w:color="auto" w:fill="auto"/>
          </w:tcPr>
          <w:p w14:paraId="55A6D5C7"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MOD</w:t>
            </w:r>
          </w:p>
        </w:tc>
        <w:tc>
          <w:tcPr>
            <w:tcW w:w="6251" w:type="dxa"/>
            <w:shd w:val="clear" w:color="auto" w:fill="auto"/>
          </w:tcPr>
          <w:p w14:paraId="7C641512"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the Ministry of Defence</w:t>
            </w:r>
          </w:p>
        </w:tc>
      </w:tr>
      <w:tr w:rsidR="00507174" w:rsidRPr="004A2C92" w14:paraId="1324E2B9" w14:textId="77777777" w:rsidTr="00A75DA9">
        <w:tc>
          <w:tcPr>
            <w:tcW w:w="2048" w:type="dxa"/>
          </w:tcPr>
          <w:p w14:paraId="7D9ACEFA"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The Authority</w:t>
            </w:r>
          </w:p>
        </w:tc>
        <w:tc>
          <w:tcPr>
            <w:tcW w:w="6251" w:type="dxa"/>
          </w:tcPr>
          <w:p w14:paraId="370342C2"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the Ministry of Defence (MOD)</w:t>
            </w:r>
          </w:p>
        </w:tc>
      </w:tr>
      <w:tr w:rsidR="00507174" w:rsidRPr="004A2C92" w14:paraId="0C48F974" w14:textId="77777777" w:rsidTr="00A75DA9">
        <w:tc>
          <w:tcPr>
            <w:tcW w:w="2048" w:type="dxa"/>
          </w:tcPr>
          <w:p w14:paraId="091A894F" w14:textId="77777777" w:rsidR="00507174" w:rsidRPr="004A2C92" w:rsidRDefault="00507174" w:rsidP="00A75DA9">
            <w:pPr>
              <w:pStyle w:val="Heading2"/>
              <w:numPr>
                <w:ilvl w:val="0"/>
                <w:numId w:val="0"/>
              </w:numPr>
              <w:spacing w:after="120"/>
              <w:outlineLvl w:val="1"/>
              <w:rPr>
                <w:rFonts w:cs="Arial"/>
                <w:sz w:val="24"/>
              </w:rPr>
            </w:pPr>
            <w:r w:rsidRPr="004A2C92">
              <w:rPr>
                <w:rFonts w:cs="Arial"/>
                <w:sz w:val="24"/>
              </w:rPr>
              <w:t>UADs</w:t>
            </w:r>
          </w:p>
        </w:tc>
        <w:tc>
          <w:tcPr>
            <w:tcW w:w="6251" w:type="dxa"/>
          </w:tcPr>
          <w:p w14:paraId="5A1254B8" w14:textId="77777777" w:rsidR="00507174" w:rsidRPr="004A2C92" w:rsidRDefault="00507174" w:rsidP="00A75DA9">
            <w:pPr>
              <w:pStyle w:val="Heading2"/>
              <w:numPr>
                <w:ilvl w:val="0"/>
                <w:numId w:val="0"/>
              </w:numPr>
              <w:spacing w:after="120"/>
              <w:outlineLvl w:val="1"/>
              <w:rPr>
                <w:rFonts w:cs="Arial"/>
                <w:sz w:val="24"/>
              </w:rPr>
            </w:pPr>
            <w:proofErr w:type="gramStart"/>
            <w:r w:rsidRPr="004A2C92">
              <w:rPr>
                <w:rFonts w:cs="Arial"/>
                <w:sz w:val="24"/>
              </w:rPr>
              <w:t>means</w:t>
            </w:r>
            <w:proofErr w:type="gramEnd"/>
            <w:r w:rsidRPr="004A2C92">
              <w:rPr>
                <w:rFonts w:cs="Arial"/>
                <w:sz w:val="24"/>
              </w:rPr>
              <w:t>; User Access Device(s)</w:t>
            </w:r>
          </w:p>
        </w:tc>
      </w:tr>
    </w:tbl>
    <w:p w14:paraId="66968C1D" w14:textId="77777777" w:rsidR="00507174" w:rsidRPr="004A2C92" w:rsidRDefault="00507174" w:rsidP="00507174">
      <w:pPr>
        <w:pStyle w:val="Heading1"/>
        <w:tabs>
          <w:tab w:val="clear" w:pos="720"/>
        </w:tabs>
        <w:overflowPunct w:val="0"/>
        <w:autoSpaceDE w:val="0"/>
        <w:autoSpaceDN w:val="0"/>
        <w:spacing w:before="240" w:after="120"/>
        <w:textAlignment w:val="baseline"/>
        <w:rPr>
          <w:rFonts w:cs="Arial"/>
          <w:sz w:val="24"/>
        </w:rPr>
      </w:pPr>
      <w:bookmarkStart w:id="136" w:name="_Toc522714838"/>
      <w:r w:rsidRPr="004A2C92">
        <w:rPr>
          <w:rFonts w:cs="Arial"/>
          <w:sz w:val="24"/>
        </w:rPr>
        <w:t>scope of requirement</w:t>
      </w:r>
      <w:bookmarkEnd w:id="133"/>
      <w:bookmarkEnd w:id="134"/>
      <w:bookmarkEnd w:id="136"/>
      <w:r w:rsidRPr="004A2C92">
        <w:rPr>
          <w:rFonts w:cs="Arial"/>
          <w:sz w:val="24"/>
        </w:rPr>
        <w:t xml:space="preserve"> </w:t>
      </w:r>
    </w:p>
    <w:bookmarkEnd w:id="135"/>
    <w:p w14:paraId="388A1E7C" w14:textId="77777777" w:rsidR="00507174" w:rsidRPr="004A2C92" w:rsidRDefault="00507174" w:rsidP="00507174">
      <w:pPr>
        <w:pStyle w:val="Heading2"/>
        <w:shd w:val="clear" w:color="auto" w:fill="FFFFFF" w:themeFill="background1"/>
        <w:rPr>
          <w:rFonts w:cs="Arial"/>
          <w:sz w:val="24"/>
        </w:rPr>
      </w:pPr>
      <w:r w:rsidRPr="004A2C92">
        <w:rPr>
          <w:rFonts w:cs="Arial"/>
          <w:sz w:val="24"/>
        </w:rPr>
        <w:t xml:space="preserve">The scope of this requirement extends to the following provisions: </w:t>
      </w:r>
    </w:p>
    <w:p w14:paraId="25C04EBE" w14:textId="77777777" w:rsidR="00507174" w:rsidRPr="004A2C92" w:rsidRDefault="00507174" w:rsidP="00507174">
      <w:pPr>
        <w:pStyle w:val="Heading3"/>
        <w:shd w:val="clear" w:color="auto" w:fill="FFFFFF" w:themeFill="background1"/>
        <w:tabs>
          <w:tab w:val="clear" w:pos="3064"/>
          <w:tab w:val="num" w:pos="1800"/>
        </w:tabs>
        <w:ind w:left="1800"/>
        <w:rPr>
          <w:rFonts w:cs="Arial"/>
          <w:sz w:val="24"/>
        </w:rPr>
      </w:pPr>
      <w:r w:rsidRPr="004A2C92">
        <w:rPr>
          <w:rFonts w:cs="Arial"/>
          <w:sz w:val="24"/>
        </w:rPr>
        <w:t xml:space="preserve">Provision and delivery of software; </w:t>
      </w:r>
    </w:p>
    <w:p w14:paraId="5D99A4BD" w14:textId="60BF9131" w:rsidR="00507174" w:rsidRPr="004A2C92" w:rsidRDefault="00507174" w:rsidP="00507174">
      <w:pPr>
        <w:pStyle w:val="Heading2"/>
        <w:shd w:val="clear" w:color="auto" w:fill="FFFFFF" w:themeFill="background1"/>
        <w:rPr>
          <w:rFonts w:cs="Arial"/>
          <w:sz w:val="24"/>
        </w:rPr>
      </w:pPr>
      <w:r w:rsidRPr="004A2C92">
        <w:rPr>
          <w:rFonts w:cs="Arial"/>
          <w:sz w:val="24"/>
        </w:rPr>
        <w:t xml:space="preserve">The following provisions are to be delivered to five (5) locations. </w:t>
      </w:r>
    </w:p>
    <w:tbl>
      <w:tblPr>
        <w:tblStyle w:val="TableGrid"/>
        <w:tblW w:w="9694" w:type="dxa"/>
        <w:tblInd w:w="-5" w:type="dxa"/>
        <w:tblLook w:val="04A0" w:firstRow="1" w:lastRow="0" w:firstColumn="1" w:lastColumn="0" w:noHBand="0" w:noVBand="1"/>
      </w:tblPr>
      <w:tblGrid>
        <w:gridCol w:w="1404"/>
        <w:gridCol w:w="1270"/>
        <w:gridCol w:w="1136"/>
        <w:gridCol w:w="1136"/>
        <w:gridCol w:w="1137"/>
        <w:gridCol w:w="1217"/>
        <w:gridCol w:w="1284"/>
        <w:gridCol w:w="1110"/>
      </w:tblGrid>
      <w:tr w:rsidR="004A2C92" w:rsidRPr="004A2C92" w14:paraId="16DD233E" w14:textId="77777777" w:rsidTr="00155FB7">
        <w:tc>
          <w:tcPr>
            <w:tcW w:w="1404" w:type="dxa"/>
          </w:tcPr>
          <w:p w14:paraId="6A51DF11" w14:textId="77777777" w:rsidR="00507174" w:rsidRPr="004A2C92" w:rsidRDefault="00507174" w:rsidP="00A75DA9">
            <w:pPr>
              <w:shd w:val="clear" w:color="auto" w:fill="FFFFFF" w:themeFill="background1"/>
              <w:jc w:val="center"/>
              <w:outlineLvl w:val="2"/>
              <w:rPr>
                <w:rFonts w:ascii="Arial" w:eastAsia="STZhongsong" w:hAnsi="Arial" w:cs="Arial"/>
                <w:b/>
                <w:sz w:val="24"/>
                <w:szCs w:val="24"/>
              </w:rPr>
            </w:pPr>
            <w:bookmarkStart w:id="137" w:name="_Hlk20919402"/>
          </w:p>
          <w:p w14:paraId="61E78B68" w14:textId="77777777" w:rsidR="00507174" w:rsidRPr="004A2C92" w:rsidRDefault="00507174" w:rsidP="00A75DA9">
            <w:pPr>
              <w:shd w:val="clear" w:color="auto" w:fill="FFFFFF" w:themeFill="background1"/>
              <w:jc w:val="center"/>
              <w:outlineLvl w:val="2"/>
              <w:rPr>
                <w:rFonts w:ascii="Arial" w:eastAsia="STZhongsong" w:hAnsi="Arial" w:cs="Arial"/>
                <w:b/>
                <w:sz w:val="24"/>
                <w:szCs w:val="24"/>
              </w:rPr>
            </w:pPr>
          </w:p>
        </w:tc>
        <w:tc>
          <w:tcPr>
            <w:tcW w:w="1270" w:type="dxa"/>
          </w:tcPr>
          <w:p w14:paraId="31DD35C0" w14:textId="51805DEA" w:rsidR="00507174" w:rsidRPr="004A2C92" w:rsidRDefault="00BE3CBC" w:rsidP="00A75DA9">
            <w:pPr>
              <w:shd w:val="clear" w:color="auto" w:fill="FFFFFF" w:themeFill="background1"/>
              <w:jc w:val="center"/>
              <w:outlineLvl w:val="2"/>
              <w:rPr>
                <w:rFonts w:ascii="Arial" w:eastAsia="STZhongsong" w:hAnsi="Arial" w:cs="Arial"/>
                <w:b/>
                <w:sz w:val="24"/>
                <w:szCs w:val="24"/>
              </w:rPr>
            </w:pPr>
            <w:r>
              <w:rPr>
                <w:rStyle w:val="Emphasis"/>
                <w:rFonts w:ascii="Arial" w:hAnsi="Arial" w:cs="Arial"/>
                <w:sz w:val="16"/>
                <w:szCs w:val="16"/>
              </w:rPr>
              <w:t>REDACTED TEXT</w:t>
            </w:r>
          </w:p>
        </w:tc>
        <w:tc>
          <w:tcPr>
            <w:tcW w:w="1136" w:type="dxa"/>
          </w:tcPr>
          <w:p w14:paraId="25C913C4" w14:textId="5D0D75D8" w:rsidR="00507174" w:rsidRPr="004A2C92" w:rsidRDefault="00BE3CBC" w:rsidP="00A75DA9">
            <w:pPr>
              <w:shd w:val="clear" w:color="auto" w:fill="FFFFFF" w:themeFill="background1"/>
              <w:jc w:val="center"/>
              <w:outlineLvl w:val="2"/>
              <w:rPr>
                <w:rFonts w:ascii="Arial" w:eastAsia="STZhongsong" w:hAnsi="Arial" w:cs="Arial"/>
                <w:b/>
                <w:sz w:val="24"/>
                <w:szCs w:val="24"/>
              </w:rPr>
            </w:pPr>
            <w:r>
              <w:rPr>
                <w:rStyle w:val="Emphasis"/>
                <w:rFonts w:ascii="Arial" w:hAnsi="Arial" w:cs="Arial"/>
                <w:sz w:val="16"/>
                <w:szCs w:val="16"/>
              </w:rPr>
              <w:t>REDACTED TEXT</w:t>
            </w:r>
          </w:p>
        </w:tc>
        <w:tc>
          <w:tcPr>
            <w:tcW w:w="1136" w:type="dxa"/>
          </w:tcPr>
          <w:p w14:paraId="066F1271" w14:textId="41AE7444" w:rsidR="00507174" w:rsidRPr="004A2C92" w:rsidRDefault="00BE3CBC" w:rsidP="00A75DA9">
            <w:pPr>
              <w:shd w:val="clear" w:color="auto" w:fill="FFFFFF" w:themeFill="background1"/>
              <w:jc w:val="center"/>
              <w:outlineLvl w:val="2"/>
              <w:rPr>
                <w:rFonts w:ascii="Arial" w:eastAsia="STZhongsong" w:hAnsi="Arial" w:cs="Arial"/>
                <w:b/>
                <w:sz w:val="24"/>
                <w:szCs w:val="24"/>
              </w:rPr>
            </w:pPr>
            <w:r>
              <w:rPr>
                <w:rStyle w:val="Emphasis"/>
                <w:rFonts w:ascii="Arial" w:hAnsi="Arial" w:cs="Arial"/>
                <w:sz w:val="16"/>
                <w:szCs w:val="16"/>
              </w:rPr>
              <w:t>REDACTED TEXT</w:t>
            </w:r>
          </w:p>
        </w:tc>
        <w:tc>
          <w:tcPr>
            <w:tcW w:w="1137" w:type="dxa"/>
          </w:tcPr>
          <w:p w14:paraId="6E233524" w14:textId="500AB58E" w:rsidR="00507174" w:rsidRPr="004A2C92" w:rsidRDefault="00BE3CBC" w:rsidP="00A75DA9">
            <w:pPr>
              <w:shd w:val="clear" w:color="auto" w:fill="FFFFFF" w:themeFill="background1"/>
              <w:jc w:val="center"/>
              <w:outlineLvl w:val="2"/>
              <w:rPr>
                <w:rFonts w:ascii="Arial" w:eastAsia="STZhongsong" w:hAnsi="Arial" w:cs="Arial"/>
                <w:b/>
                <w:sz w:val="24"/>
                <w:szCs w:val="24"/>
              </w:rPr>
            </w:pPr>
            <w:r>
              <w:rPr>
                <w:rStyle w:val="Emphasis"/>
                <w:rFonts w:ascii="Arial" w:hAnsi="Arial" w:cs="Arial"/>
                <w:sz w:val="16"/>
                <w:szCs w:val="16"/>
              </w:rPr>
              <w:t>REDACTED TEXT</w:t>
            </w:r>
          </w:p>
        </w:tc>
        <w:tc>
          <w:tcPr>
            <w:tcW w:w="1217" w:type="dxa"/>
          </w:tcPr>
          <w:p w14:paraId="57BA99D7" w14:textId="34DEDAA7" w:rsidR="00507174" w:rsidRPr="004A2C92" w:rsidRDefault="00BE3CBC" w:rsidP="00A75DA9">
            <w:pPr>
              <w:shd w:val="clear" w:color="auto" w:fill="FFFFFF" w:themeFill="background1"/>
              <w:jc w:val="center"/>
              <w:outlineLvl w:val="2"/>
              <w:rPr>
                <w:rFonts w:ascii="Arial" w:eastAsia="STZhongsong" w:hAnsi="Arial" w:cs="Arial"/>
                <w:b/>
                <w:sz w:val="24"/>
                <w:szCs w:val="24"/>
              </w:rPr>
            </w:pPr>
            <w:r>
              <w:rPr>
                <w:rStyle w:val="Emphasis"/>
                <w:rFonts w:ascii="Arial" w:hAnsi="Arial" w:cs="Arial"/>
                <w:sz w:val="16"/>
                <w:szCs w:val="16"/>
              </w:rPr>
              <w:t>REDACTED TEXT</w:t>
            </w:r>
          </w:p>
        </w:tc>
        <w:tc>
          <w:tcPr>
            <w:tcW w:w="1284" w:type="dxa"/>
            <w:shd w:val="clear" w:color="auto" w:fill="FFFFFF" w:themeFill="background1"/>
          </w:tcPr>
          <w:p w14:paraId="2CACBF5F" w14:textId="206FE5BF" w:rsidR="00507174" w:rsidRPr="004A2C92" w:rsidRDefault="00BE3CBC" w:rsidP="00A75DA9">
            <w:pPr>
              <w:shd w:val="clear" w:color="auto" w:fill="FFFFFF" w:themeFill="background1"/>
              <w:jc w:val="center"/>
              <w:outlineLvl w:val="2"/>
              <w:rPr>
                <w:rFonts w:ascii="Arial" w:eastAsia="STZhongsong" w:hAnsi="Arial" w:cs="Arial"/>
                <w:b/>
                <w:sz w:val="24"/>
                <w:szCs w:val="24"/>
              </w:rPr>
            </w:pPr>
            <w:r>
              <w:rPr>
                <w:rStyle w:val="Emphasis"/>
                <w:rFonts w:ascii="Arial" w:hAnsi="Arial" w:cs="Arial"/>
                <w:sz w:val="16"/>
                <w:szCs w:val="16"/>
              </w:rPr>
              <w:t>REDACTED TEXT</w:t>
            </w:r>
          </w:p>
        </w:tc>
        <w:tc>
          <w:tcPr>
            <w:tcW w:w="1110" w:type="dxa"/>
            <w:shd w:val="clear" w:color="auto" w:fill="FFFFFF" w:themeFill="background1"/>
          </w:tcPr>
          <w:p w14:paraId="7A36796C" w14:textId="77777777" w:rsidR="00507174" w:rsidRPr="004A2C92" w:rsidRDefault="00507174" w:rsidP="00A75DA9">
            <w:pPr>
              <w:shd w:val="clear" w:color="auto" w:fill="FFFFFF" w:themeFill="background1"/>
              <w:jc w:val="center"/>
              <w:outlineLvl w:val="2"/>
              <w:rPr>
                <w:rFonts w:ascii="Arial" w:eastAsia="STZhongsong" w:hAnsi="Arial" w:cs="Arial"/>
                <w:sz w:val="24"/>
                <w:szCs w:val="24"/>
              </w:rPr>
            </w:pPr>
          </w:p>
        </w:tc>
      </w:tr>
      <w:tr w:rsidR="004A2C92" w:rsidRPr="004A2C92" w14:paraId="552BBD8E" w14:textId="77777777" w:rsidTr="00155FB7">
        <w:tc>
          <w:tcPr>
            <w:tcW w:w="1404" w:type="dxa"/>
          </w:tcPr>
          <w:p w14:paraId="3C9DB081"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r w:rsidRPr="004A2C92">
              <w:rPr>
                <w:rFonts w:ascii="Arial" w:eastAsia="STZhongsong" w:hAnsi="Arial" w:cs="Arial"/>
                <w:sz w:val="24"/>
                <w:szCs w:val="24"/>
              </w:rPr>
              <w:t>Item</w:t>
            </w:r>
          </w:p>
        </w:tc>
        <w:tc>
          <w:tcPr>
            <w:tcW w:w="1270" w:type="dxa"/>
          </w:tcPr>
          <w:p w14:paraId="08891A6F"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proofErr w:type="spellStart"/>
            <w:r w:rsidRPr="004A2C92">
              <w:rPr>
                <w:rFonts w:ascii="Arial" w:eastAsia="STZhongsong" w:hAnsi="Arial" w:cs="Arial"/>
                <w:sz w:val="24"/>
                <w:szCs w:val="24"/>
              </w:rPr>
              <w:t>Qty</w:t>
            </w:r>
            <w:proofErr w:type="spellEnd"/>
          </w:p>
        </w:tc>
        <w:tc>
          <w:tcPr>
            <w:tcW w:w="1136" w:type="dxa"/>
          </w:tcPr>
          <w:p w14:paraId="0EC7D870"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proofErr w:type="spellStart"/>
            <w:r w:rsidRPr="004A2C92">
              <w:rPr>
                <w:rFonts w:ascii="Arial" w:eastAsia="STZhongsong" w:hAnsi="Arial" w:cs="Arial"/>
                <w:sz w:val="24"/>
                <w:szCs w:val="24"/>
              </w:rPr>
              <w:t>Qty</w:t>
            </w:r>
            <w:proofErr w:type="spellEnd"/>
          </w:p>
        </w:tc>
        <w:tc>
          <w:tcPr>
            <w:tcW w:w="1136" w:type="dxa"/>
          </w:tcPr>
          <w:p w14:paraId="23C6F870"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proofErr w:type="spellStart"/>
            <w:r w:rsidRPr="004A2C92">
              <w:rPr>
                <w:rFonts w:ascii="Arial" w:eastAsia="STZhongsong" w:hAnsi="Arial" w:cs="Arial"/>
                <w:sz w:val="24"/>
                <w:szCs w:val="24"/>
              </w:rPr>
              <w:t>Qty</w:t>
            </w:r>
            <w:proofErr w:type="spellEnd"/>
          </w:p>
        </w:tc>
        <w:tc>
          <w:tcPr>
            <w:tcW w:w="1137" w:type="dxa"/>
          </w:tcPr>
          <w:p w14:paraId="2335998F"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proofErr w:type="spellStart"/>
            <w:r w:rsidRPr="004A2C92">
              <w:rPr>
                <w:rFonts w:ascii="Arial" w:eastAsia="STZhongsong" w:hAnsi="Arial" w:cs="Arial"/>
                <w:sz w:val="24"/>
                <w:szCs w:val="24"/>
              </w:rPr>
              <w:t>Qty</w:t>
            </w:r>
            <w:proofErr w:type="spellEnd"/>
          </w:p>
        </w:tc>
        <w:tc>
          <w:tcPr>
            <w:tcW w:w="1217" w:type="dxa"/>
          </w:tcPr>
          <w:p w14:paraId="5A50D79E"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proofErr w:type="spellStart"/>
            <w:r w:rsidRPr="004A2C92">
              <w:rPr>
                <w:rFonts w:ascii="Arial" w:eastAsia="STZhongsong" w:hAnsi="Arial" w:cs="Arial"/>
                <w:sz w:val="24"/>
                <w:szCs w:val="24"/>
              </w:rPr>
              <w:t>Qty</w:t>
            </w:r>
            <w:proofErr w:type="spellEnd"/>
          </w:p>
        </w:tc>
        <w:tc>
          <w:tcPr>
            <w:tcW w:w="1284" w:type="dxa"/>
            <w:shd w:val="clear" w:color="auto" w:fill="FFFFFF" w:themeFill="background1"/>
          </w:tcPr>
          <w:p w14:paraId="6A6CABFA"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p>
        </w:tc>
        <w:tc>
          <w:tcPr>
            <w:tcW w:w="1110" w:type="dxa"/>
            <w:shd w:val="clear" w:color="auto" w:fill="FFFFFF" w:themeFill="background1"/>
          </w:tcPr>
          <w:p w14:paraId="660E7F05" w14:textId="77777777" w:rsidR="00507174" w:rsidRPr="004A2C92" w:rsidRDefault="00507174" w:rsidP="00A75DA9">
            <w:pPr>
              <w:shd w:val="clear" w:color="auto" w:fill="FFFFFF" w:themeFill="background1"/>
              <w:spacing w:after="120"/>
              <w:jc w:val="center"/>
              <w:outlineLvl w:val="2"/>
              <w:rPr>
                <w:rFonts w:ascii="Arial" w:eastAsia="STZhongsong" w:hAnsi="Arial" w:cs="Arial"/>
                <w:sz w:val="24"/>
                <w:szCs w:val="24"/>
              </w:rPr>
            </w:pPr>
            <w:r w:rsidRPr="004A2C92">
              <w:rPr>
                <w:rFonts w:ascii="Arial" w:eastAsia="STZhongsong" w:hAnsi="Arial" w:cs="Arial"/>
                <w:sz w:val="24"/>
                <w:szCs w:val="24"/>
              </w:rPr>
              <w:t>Total Quantity</w:t>
            </w:r>
          </w:p>
        </w:tc>
      </w:tr>
      <w:bookmarkEnd w:id="137"/>
      <w:tr w:rsidR="004A2C92" w:rsidRPr="004A2C92" w14:paraId="540C8631" w14:textId="77777777" w:rsidTr="00155FB7">
        <w:tc>
          <w:tcPr>
            <w:tcW w:w="1404" w:type="dxa"/>
          </w:tcPr>
          <w:p w14:paraId="41CF4FF7" w14:textId="77777777" w:rsidR="00507174" w:rsidRPr="004A2C92" w:rsidRDefault="00507174" w:rsidP="00A75DA9">
            <w:pPr>
              <w:shd w:val="clear" w:color="auto" w:fill="FFFFFF" w:themeFill="background1"/>
              <w:rPr>
                <w:rFonts w:ascii="Arial" w:eastAsia="STZhongsong" w:hAnsi="Arial" w:cs="Arial"/>
                <w:sz w:val="24"/>
                <w:szCs w:val="24"/>
              </w:rPr>
            </w:pPr>
            <w:r w:rsidRPr="004A2C92">
              <w:rPr>
                <w:rFonts w:ascii="Arial" w:eastAsia="STZhongsong" w:hAnsi="Arial" w:cs="Arial"/>
                <w:sz w:val="24"/>
                <w:szCs w:val="24"/>
              </w:rPr>
              <w:t>Anti-Virus Software, SOPHOS</w:t>
            </w:r>
          </w:p>
        </w:tc>
        <w:tc>
          <w:tcPr>
            <w:tcW w:w="7180" w:type="dxa"/>
            <w:gridSpan w:val="6"/>
          </w:tcPr>
          <w:p w14:paraId="493B9F41" w14:textId="499CDA3A" w:rsidR="00507174" w:rsidRPr="004A2C92" w:rsidRDefault="00507174" w:rsidP="00BE3CBC">
            <w:pPr>
              <w:shd w:val="clear" w:color="auto" w:fill="FFFFFF" w:themeFill="background1"/>
              <w:jc w:val="center"/>
              <w:rPr>
                <w:rFonts w:ascii="Arial" w:eastAsia="STZhongsong" w:hAnsi="Arial" w:cs="Arial"/>
                <w:b/>
                <w:sz w:val="24"/>
                <w:szCs w:val="24"/>
              </w:rPr>
            </w:pPr>
            <w:r w:rsidRPr="004A2C92">
              <w:rPr>
                <w:rFonts w:ascii="Arial" w:eastAsia="STZhongsong" w:hAnsi="Arial" w:cs="Arial"/>
                <w:sz w:val="24"/>
                <w:szCs w:val="24"/>
              </w:rPr>
              <w:t xml:space="preserve">Licences held </w:t>
            </w:r>
            <w:r w:rsidRPr="00BE3CBC">
              <w:rPr>
                <w:rFonts w:ascii="Arial" w:eastAsia="STZhongsong" w:hAnsi="Arial" w:cs="Arial"/>
                <w:sz w:val="24"/>
                <w:szCs w:val="24"/>
              </w:rPr>
              <w:t>centrally on</w:t>
            </w:r>
            <w:r w:rsidR="00BE3CBC" w:rsidRPr="00BE3CBC">
              <w:rPr>
                <w:rFonts w:ascii="Arial" w:eastAsia="STZhongsong" w:hAnsi="Arial" w:cs="Arial"/>
                <w:sz w:val="24"/>
                <w:szCs w:val="24"/>
              </w:rPr>
              <w:t xml:space="preserve"> </w:t>
            </w:r>
            <w:r w:rsidR="00BE3CBC" w:rsidRPr="00BE3CBC">
              <w:rPr>
                <w:rStyle w:val="Emphasis"/>
                <w:rFonts w:ascii="Arial" w:hAnsi="Arial" w:cs="Arial"/>
                <w:sz w:val="24"/>
                <w:szCs w:val="24"/>
              </w:rPr>
              <w:t>REDACTED TEXT</w:t>
            </w:r>
          </w:p>
        </w:tc>
        <w:tc>
          <w:tcPr>
            <w:tcW w:w="1110" w:type="dxa"/>
            <w:shd w:val="clear" w:color="auto" w:fill="FFFFFF" w:themeFill="background1"/>
          </w:tcPr>
          <w:p w14:paraId="0F59695E" w14:textId="77777777" w:rsidR="00507174" w:rsidRPr="004A2C92" w:rsidRDefault="00507174" w:rsidP="00A75DA9">
            <w:pPr>
              <w:shd w:val="clear" w:color="auto" w:fill="FFFFFF" w:themeFill="background1"/>
              <w:jc w:val="center"/>
              <w:rPr>
                <w:rFonts w:ascii="Arial" w:eastAsia="STZhongsong" w:hAnsi="Arial" w:cs="Arial"/>
                <w:b/>
                <w:sz w:val="24"/>
                <w:szCs w:val="24"/>
              </w:rPr>
            </w:pPr>
          </w:p>
          <w:p w14:paraId="6F70C1D6" w14:textId="77777777" w:rsidR="007B764C" w:rsidRDefault="007B764C" w:rsidP="007B764C">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742BEC13" w14:textId="2CB2A3CC" w:rsidR="00507174" w:rsidRPr="004A2C92" w:rsidRDefault="00507174" w:rsidP="007B764C">
            <w:pPr>
              <w:shd w:val="clear" w:color="auto" w:fill="FFFFFF" w:themeFill="background1"/>
              <w:rPr>
                <w:rFonts w:ascii="Arial" w:eastAsia="STZhongsong" w:hAnsi="Arial" w:cs="Arial"/>
                <w:b/>
                <w:sz w:val="24"/>
                <w:szCs w:val="24"/>
              </w:rPr>
            </w:pPr>
          </w:p>
        </w:tc>
      </w:tr>
    </w:tbl>
    <w:p w14:paraId="7F84F836" w14:textId="77777777" w:rsidR="00507174" w:rsidRPr="004A2C92" w:rsidRDefault="00507174" w:rsidP="00507174">
      <w:pPr>
        <w:pStyle w:val="Heading2"/>
        <w:numPr>
          <w:ilvl w:val="0"/>
          <w:numId w:val="0"/>
        </w:numPr>
        <w:overflowPunct w:val="0"/>
        <w:autoSpaceDE w:val="0"/>
        <w:autoSpaceDN w:val="0"/>
        <w:spacing w:after="120"/>
        <w:ind w:left="720" w:hanging="720"/>
        <w:textAlignment w:val="baseline"/>
        <w:rPr>
          <w:rFonts w:cs="Arial"/>
          <w:sz w:val="24"/>
        </w:rPr>
      </w:pPr>
    </w:p>
    <w:p w14:paraId="2B333DD5" w14:textId="77777777" w:rsidR="00507174" w:rsidRPr="004A2C92" w:rsidRDefault="00507174" w:rsidP="00507174">
      <w:pPr>
        <w:pStyle w:val="Heading2"/>
        <w:shd w:val="clear" w:color="auto" w:fill="FFFFFF" w:themeFill="background1"/>
        <w:rPr>
          <w:rFonts w:cs="Arial"/>
          <w:sz w:val="24"/>
        </w:rPr>
      </w:pPr>
      <w:r w:rsidRPr="004A2C92">
        <w:rPr>
          <w:rFonts w:cs="Arial"/>
          <w:sz w:val="24"/>
        </w:rPr>
        <w:t xml:space="preserve">The scope of this requirement does not extend to any; </w:t>
      </w:r>
    </w:p>
    <w:p w14:paraId="67D7E4ED" w14:textId="77777777" w:rsidR="00507174" w:rsidRPr="004A2C92" w:rsidRDefault="00507174" w:rsidP="00507174">
      <w:pPr>
        <w:pStyle w:val="Heading3"/>
        <w:shd w:val="clear" w:color="auto" w:fill="FFFFFF" w:themeFill="background1"/>
        <w:tabs>
          <w:tab w:val="clear" w:pos="3064"/>
          <w:tab w:val="num" w:pos="1800"/>
        </w:tabs>
        <w:ind w:left="1800"/>
        <w:rPr>
          <w:rFonts w:cs="Arial"/>
          <w:sz w:val="24"/>
        </w:rPr>
      </w:pPr>
      <w:r w:rsidRPr="004A2C92">
        <w:rPr>
          <w:rFonts w:cs="Arial"/>
          <w:sz w:val="24"/>
        </w:rPr>
        <w:t>Support and Maintenance outside of the manufacturer’s standard Service Level Agreement (SLA) provisions;</w:t>
      </w:r>
    </w:p>
    <w:p w14:paraId="60763C0D" w14:textId="77777777" w:rsidR="00507174" w:rsidRPr="004A2C92" w:rsidRDefault="00507174" w:rsidP="00507174">
      <w:pPr>
        <w:pStyle w:val="Heading3"/>
        <w:shd w:val="clear" w:color="auto" w:fill="FFFFFF" w:themeFill="background1"/>
        <w:tabs>
          <w:tab w:val="clear" w:pos="3064"/>
          <w:tab w:val="num" w:pos="1800"/>
        </w:tabs>
        <w:ind w:left="1800"/>
        <w:rPr>
          <w:rFonts w:cs="Arial"/>
          <w:sz w:val="24"/>
        </w:rPr>
      </w:pPr>
      <w:r w:rsidRPr="004A2C92">
        <w:rPr>
          <w:rFonts w:cs="Arial"/>
          <w:sz w:val="24"/>
        </w:rPr>
        <w:t xml:space="preserve">Installation or configuration.  </w:t>
      </w:r>
    </w:p>
    <w:p w14:paraId="32EAA467" w14:textId="6AEFD4A1" w:rsidR="00507174" w:rsidRPr="004A2C92" w:rsidRDefault="00507174" w:rsidP="00507174">
      <w:pPr>
        <w:pStyle w:val="Heading1"/>
        <w:spacing w:after="120"/>
        <w:rPr>
          <w:rFonts w:cs="Arial"/>
          <w:sz w:val="24"/>
        </w:rPr>
      </w:pPr>
      <w:bookmarkStart w:id="138" w:name="_Toc368573031"/>
      <w:bookmarkStart w:id="139" w:name="_Toc522714839"/>
      <w:r w:rsidRPr="004A2C92">
        <w:rPr>
          <w:rFonts w:cs="Arial"/>
          <w:sz w:val="24"/>
        </w:rPr>
        <w:t>The requirement</w:t>
      </w:r>
      <w:bookmarkEnd w:id="138"/>
      <w:bookmarkEnd w:id="139"/>
    </w:p>
    <w:p w14:paraId="0DBD1B07" w14:textId="77777777" w:rsidR="000E5D72" w:rsidRPr="004A2C92" w:rsidRDefault="000E5D72" w:rsidP="000E5D72">
      <w:pPr>
        <w:pStyle w:val="Heading1"/>
        <w:numPr>
          <w:ilvl w:val="0"/>
          <w:numId w:val="0"/>
        </w:numPr>
        <w:spacing w:after="120"/>
        <w:ind w:left="720"/>
        <w:rPr>
          <w:rFonts w:cs="Arial"/>
          <w:sz w:val="24"/>
        </w:rPr>
      </w:pPr>
    </w:p>
    <w:p w14:paraId="3921E5EE" w14:textId="77777777" w:rsidR="00DE4A89" w:rsidRPr="00D03E21" w:rsidRDefault="00DE4A89" w:rsidP="00DE4A89">
      <w:pPr>
        <w:pStyle w:val="Heading2"/>
        <w:shd w:val="clear" w:color="auto" w:fill="FFFFFF" w:themeFill="background1"/>
        <w:rPr>
          <w:rFonts w:cs="Arial"/>
          <w:b/>
          <w:sz w:val="24"/>
        </w:rPr>
      </w:pPr>
      <w:r w:rsidRPr="00D03E21">
        <w:rPr>
          <w:rFonts w:cs="Arial"/>
          <w:b/>
          <w:sz w:val="24"/>
        </w:rPr>
        <w:t xml:space="preserve">Lot 2 - Anti-Virus Software - SOPHOS End Point Protection   </w:t>
      </w:r>
    </w:p>
    <w:p w14:paraId="647EB346" w14:textId="77777777" w:rsidR="00DE4A89" w:rsidRDefault="00DE4A89" w:rsidP="00DE4A89">
      <w:pPr>
        <w:pStyle w:val="Heading3"/>
        <w:numPr>
          <w:ilvl w:val="0"/>
          <w:numId w:val="0"/>
        </w:numPr>
        <w:shd w:val="clear" w:color="auto" w:fill="FFFFFF" w:themeFill="background1"/>
        <w:spacing w:after="0"/>
        <w:ind w:left="1797"/>
        <w:rPr>
          <w:rFonts w:cs="Arial"/>
          <w:b/>
          <w:sz w:val="24"/>
        </w:rPr>
      </w:pPr>
      <w:r w:rsidRPr="00D03E21">
        <w:rPr>
          <w:rFonts w:cs="Arial"/>
          <w:b/>
          <w:sz w:val="24"/>
        </w:rPr>
        <w:t xml:space="preserve">           Advanced licences</w:t>
      </w:r>
    </w:p>
    <w:p w14:paraId="6BB08022" w14:textId="77777777" w:rsidR="00DE4A89" w:rsidRPr="00D03E21" w:rsidRDefault="00DE4A89" w:rsidP="00DE4A89">
      <w:pPr>
        <w:pStyle w:val="Heading3"/>
        <w:numPr>
          <w:ilvl w:val="0"/>
          <w:numId w:val="0"/>
        </w:numPr>
        <w:shd w:val="clear" w:color="auto" w:fill="FFFFFF" w:themeFill="background1"/>
        <w:spacing w:after="0"/>
        <w:ind w:left="1797"/>
        <w:rPr>
          <w:rFonts w:cs="Arial"/>
          <w:b/>
          <w:sz w:val="24"/>
        </w:rPr>
      </w:pPr>
    </w:p>
    <w:p w14:paraId="13A48D39" w14:textId="1FF4ADCA" w:rsidR="00507174" w:rsidRDefault="00DE4A89" w:rsidP="00DE4A89">
      <w:pPr>
        <w:pStyle w:val="Heading2"/>
        <w:shd w:val="clear" w:color="auto" w:fill="FFFFFF" w:themeFill="background1"/>
        <w:rPr>
          <w:rFonts w:cs="Arial"/>
          <w:sz w:val="24"/>
        </w:rPr>
      </w:pPr>
      <w:r w:rsidRPr="00F806D7">
        <w:rPr>
          <w:sz w:val="24"/>
        </w:rPr>
        <w:t xml:space="preserve">SOPHOS End Point Protection Advanced Licences will be added to the existing Licences; </w:t>
      </w:r>
      <w:r w:rsidRPr="00F806D7">
        <w:rPr>
          <w:rFonts w:cs="Arial"/>
          <w:bCs/>
          <w:sz w:val="24"/>
        </w:rPr>
        <w:t>Licence No: L0007436118</w:t>
      </w:r>
      <w:r>
        <w:rPr>
          <w:rFonts w:cs="Arial"/>
          <w:bCs/>
          <w:sz w:val="24"/>
        </w:rPr>
        <w:t>*</w:t>
      </w:r>
      <w:r w:rsidRPr="00F806D7">
        <w:rPr>
          <w:sz w:val="24"/>
        </w:rPr>
        <w:t xml:space="preserve"> </w:t>
      </w:r>
      <w:r w:rsidRPr="00F806D7">
        <w:rPr>
          <w:rFonts w:cs="Arial"/>
          <w:sz w:val="24"/>
        </w:rPr>
        <w:t>and will be valid until 20 July 2023.</w:t>
      </w:r>
    </w:p>
    <w:p w14:paraId="1806E8A2" w14:textId="77777777" w:rsidR="00DE4A89" w:rsidRPr="0081069C" w:rsidRDefault="00DE4A89" w:rsidP="001159D4">
      <w:pPr>
        <w:pStyle w:val="Heading3"/>
        <w:numPr>
          <w:ilvl w:val="2"/>
          <w:numId w:val="86"/>
        </w:numPr>
        <w:shd w:val="clear" w:color="auto" w:fill="FFFFFF" w:themeFill="background1"/>
        <w:tabs>
          <w:tab w:val="clear" w:pos="3064"/>
          <w:tab w:val="num" w:pos="1800"/>
        </w:tabs>
        <w:ind w:left="1800"/>
        <w:rPr>
          <w:rFonts w:cs="Arial"/>
          <w:b/>
          <w:sz w:val="24"/>
        </w:rPr>
      </w:pPr>
      <w:r>
        <w:rPr>
          <w:rFonts w:cs="Arial"/>
          <w:b/>
          <w:sz w:val="24"/>
        </w:rPr>
        <w:t>Lot 2</w:t>
      </w:r>
      <w:r w:rsidRPr="0081069C">
        <w:rPr>
          <w:rFonts w:cs="Arial"/>
          <w:sz w:val="24"/>
        </w:rPr>
        <w:t xml:space="preserve"> </w:t>
      </w:r>
      <w:r w:rsidRPr="0081069C">
        <w:rPr>
          <w:rFonts w:cs="Arial"/>
          <w:b/>
          <w:sz w:val="24"/>
        </w:rPr>
        <w:t>- Anti-Virus Software</w:t>
      </w:r>
    </w:p>
    <w:p w14:paraId="5C173DE8" w14:textId="77777777" w:rsidR="00DE4A89" w:rsidRPr="00C11CE2" w:rsidRDefault="00DE4A89" w:rsidP="00DE4A89">
      <w:pPr>
        <w:pStyle w:val="Heading2"/>
        <w:numPr>
          <w:ilvl w:val="0"/>
          <w:numId w:val="0"/>
        </w:numPr>
        <w:shd w:val="clear" w:color="auto" w:fill="FFFFFF" w:themeFill="background1"/>
        <w:spacing w:after="120"/>
        <w:ind w:left="720" w:hanging="720"/>
        <w:rPr>
          <w:rFonts w:cs="Arial"/>
          <w:sz w:val="24"/>
          <w:u w:val="single"/>
        </w:rPr>
      </w:pPr>
    </w:p>
    <w:tbl>
      <w:tblPr>
        <w:tblStyle w:val="TableGrid"/>
        <w:tblW w:w="9923" w:type="dxa"/>
        <w:tblInd w:w="-5" w:type="dxa"/>
        <w:tblLayout w:type="fixed"/>
        <w:tblLook w:val="04A0" w:firstRow="1" w:lastRow="0" w:firstColumn="1" w:lastColumn="0" w:noHBand="0" w:noVBand="1"/>
      </w:tblPr>
      <w:tblGrid>
        <w:gridCol w:w="1134"/>
        <w:gridCol w:w="2268"/>
        <w:gridCol w:w="993"/>
        <w:gridCol w:w="1842"/>
        <w:gridCol w:w="1276"/>
        <w:gridCol w:w="1276"/>
        <w:gridCol w:w="1134"/>
      </w:tblGrid>
      <w:tr w:rsidR="00DE4A89" w:rsidRPr="00C11CE2" w14:paraId="1E519947" w14:textId="77777777" w:rsidTr="004C1C95">
        <w:tc>
          <w:tcPr>
            <w:tcW w:w="1134" w:type="dxa"/>
            <w:shd w:val="clear" w:color="auto" w:fill="FFFFFF" w:themeFill="background1"/>
          </w:tcPr>
          <w:p w14:paraId="02AEC9D2"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r w:rsidRPr="00C11CE2">
              <w:rPr>
                <w:rFonts w:cs="Arial"/>
                <w:sz w:val="24"/>
              </w:rPr>
              <w:t>Item number</w:t>
            </w:r>
          </w:p>
        </w:tc>
        <w:tc>
          <w:tcPr>
            <w:tcW w:w="2268" w:type="dxa"/>
            <w:shd w:val="clear" w:color="auto" w:fill="FFFFFF" w:themeFill="background1"/>
          </w:tcPr>
          <w:p w14:paraId="06813D48"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r w:rsidRPr="00C11CE2">
              <w:rPr>
                <w:rFonts w:cs="Arial"/>
                <w:sz w:val="24"/>
              </w:rPr>
              <w:t>Product</w:t>
            </w:r>
          </w:p>
        </w:tc>
        <w:tc>
          <w:tcPr>
            <w:tcW w:w="993" w:type="dxa"/>
            <w:shd w:val="clear" w:color="auto" w:fill="FFFFFF" w:themeFill="background1"/>
          </w:tcPr>
          <w:p w14:paraId="2718AB48"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proofErr w:type="spellStart"/>
            <w:r w:rsidRPr="00C11CE2">
              <w:rPr>
                <w:rFonts w:cs="Arial"/>
                <w:sz w:val="24"/>
              </w:rPr>
              <w:t>Qty</w:t>
            </w:r>
            <w:proofErr w:type="spellEnd"/>
          </w:p>
        </w:tc>
        <w:tc>
          <w:tcPr>
            <w:tcW w:w="1842" w:type="dxa"/>
            <w:shd w:val="clear" w:color="auto" w:fill="FFFFFF" w:themeFill="background1"/>
          </w:tcPr>
          <w:p w14:paraId="786FB57F"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r w:rsidRPr="00C11CE2">
              <w:rPr>
                <w:rFonts w:cs="Arial"/>
                <w:sz w:val="24"/>
              </w:rPr>
              <w:t>Product Numbers</w:t>
            </w:r>
          </w:p>
        </w:tc>
        <w:tc>
          <w:tcPr>
            <w:tcW w:w="1276" w:type="dxa"/>
            <w:shd w:val="clear" w:color="auto" w:fill="FFFFFF" w:themeFill="background1"/>
          </w:tcPr>
          <w:p w14:paraId="7092BD9C"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r w:rsidRPr="00C11CE2">
              <w:rPr>
                <w:rFonts w:cs="Arial"/>
                <w:sz w:val="24"/>
              </w:rPr>
              <w:t>Location</w:t>
            </w:r>
          </w:p>
        </w:tc>
        <w:tc>
          <w:tcPr>
            <w:tcW w:w="1276" w:type="dxa"/>
            <w:shd w:val="clear" w:color="auto" w:fill="FFFFFF" w:themeFill="background1"/>
          </w:tcPr>
          <w:p w14:paraId="488104A1"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r w:rsidRPr="00C11CE2">
              <w:rPr>
                <w:rFonts w:cs="Arial"/>
                <w:sz w:val="24"/>
              </w:rPr>
              <w:t>Date</w:t>
            </w:r>
          </w:p>
        </w:tc>
        <w:tc>
          <w:tcPr>
            <w:tcW w:w="1134" w:type="dxa"/>
            <w:shd w:val="clear" w:color="auto" w:fill="FFFFFF" w:themeFill="background1"/>
          </w:tcPr>
          <w:p w14:paraId="189B712D"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r w:rsidRPr="00C11CE2">
              <w:rPr>
                <w:rFonts w:cs="Arial"/>
                <w:sz w:val="24"/>
              </w:rPr>
              <w:t xml:space="preserve">Total </w:t>
            </w:r>
            <w:proofErr w:type="spellStart"/>
            <w:r w:rsidRPr="00C11CE2">
              <w:rPr>
                <w:rFonts w:cs="Arial"/>
                <w:sz w:val="24"/>
              </w:rPr>
              <w:t>Quanity</w:t>
            </w:r>
            <w:proofErr w:type="spellEnd"/>
          </w:p>
        </w:tc>
      </w:tr>
      <w:tr w:rsidR="00DE4A89" w:rsidRPr="00C11CE2" w14:paraId="137B1000" w14:textId="77777777" w:rsidTr="004C1C95">
        <w:trPr>
          <w:trHeight w:val="1125"/>
        </w:trPr>
        <w:tc>
          <w:tcPr>
            <w:tcW w:w="1134" w:type="dxa"/>
          </w:tcPr>
          <w:p w14:paraId="3B71E8AC" w14:textId="77777777" w:rsidR="00DE4A89" w:rsidRPr="00C11CE2" w:rsidRDefault="00DE4A89" w:rsidP="004C1C95">
            <w:pPr>
              <w:pStyle w:val="Heading4"/>
              <w:numPr>
                <w:ilvl w:val="0"/>
                <w:numId w:val="0"/>
              </w:numPr>
              <w:shd w:val="clear" w:color="auto" w:fill="FFFFFF" w:themeFill="background1"/>
              <w:outlineLvl w:val="3"/>
              <w:rPr>
                <w:rFonts w:cs="Arial"/>
                <w:sz w:val="24"/>
              </w:rPr>
            </w:pPr>
          </w:p>
          <w:p w14:paraId="1BF7EAF3"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p>
          <w:p w14:paraId="10FD254D" w14:textId="77777777" w:rsidR="00DE4A89" w:rsidRPr="00C11CE2" w:rsidRDefault="00DE4A89" w:rsidP="004C1C95">
            <w:pPr>
              <w:pStyle w:val="Heading4"/>
              <w:numPr>
                <w:ilvl w:val="0"/>
                <w:numId w:val="0"/>
              </w:numPr>
              <w:shd w:val="clear" w:color="auto" w:fill="FFFFFF" w:themeFill="background1"/>
              <w:jc w:val="center"/>
              <w:outlineLvl w:val="3"/>
              <w:rPr>
                <w:rFonts w:cs="Arial"/>
                <w:sz w:val="24"/>
              </w:rPr>
            </w:pPr>
            <w:r w:rsidRPr="00C11CE2">
              <w:rPr>
                <w:rFonts w:cs="Arial"/>
                <w:sz w:val="24"/>
              </w:rPr>
              <w:t>1</w:t>
            </w:r>
          </w:p>
        </w:tc>
        <w:tc>
          <w:tcPr>
            <w:tcW w:w="2268" w:type="dxa"/>
          </w:tcPr>
          <w:p w14:paraId="5A8CB737" w14:textId="77777777" w:rsidR="00DE4A89" w:rsidRPr="00C11CE2" w:rsidRDefault="00DE4A89" w:rsidP="004C1C95">
            <w:pPr>
              <w:pStyle w:val="Heading4"/>
              <w:numPr>
                <w:ilvl w:val="0"/>
                <w:numId w:val="0"/>
              </w:numPr>
              <w:shd w:val="clear" w:color="auto" w:fill="FFFFFF" w:themeFill="background1"/>
              <w:outlineLvl w:val="3"/>
              <w:rPr>
                <w:rFonts w:cs="Arial"/>
                <w:sz w:val="24"/>
              </w:rPr>
            </w:pPr>
            <w:r w:rsidRPr="00C11CE2">
              <w:rPr>
                <w:rFonts w:cs="Arial"/>
                <w:sz w:val="24"/>
              </w:rPr>
              <w:t>Anti-Virus Software</w:t>
            </w:r>
          </w:p>
          <w:p w14:paraId="635D9451" w14:textId="77777777" w:rsidR="00DE4A89" w:rsidRDefault="00DE4A89" w:rsidP="004C1C95">
            <w:pPr>
              <w:pStyle w:val="Heading4"/>
              <w:numPr>
                <w:ilvl w:val="0"/>
                <w:numId w:val="0"/>
              </w:numPr>
              <w:shd w:val="clear" w:color="auto" w:fill="FFFFFF" w:themeFill="background1"/>
              <w:jc w:val="left"/>
              <w:outlineLvl w:val="3"/>
              <w:rPr>
                <w:rFonts w:cs="Arial"/>
                <w:sz w:val="24"/>
              </w:rPr>
            </w:pPr>
            <w:r w:rsidRPr="00C11CE2">
              <w:rPr>
                <w:rFonts w:cs="Arial"/>
                <w:sz w:val="24"/>
              </w:rPr>
              <w:t>SOPHOS End Point Protection Advanced</w:t>
            </w:r>
            <w:r>
              <w:rPr>
                <w:rFonts w:cs="Arial"/>
                <w:sz w:val="24"/>
              </w:rPr>
              <w:t xml:space="preserve"> licences valid until Jul 23.</w:t>
            </w:r>
          </w:p>
          <w:p w14:paraId="180FD161" w14:textId="1426C62D" w:rsidR="00DE4A89" w:rsidRPr="0006716E" w:rsidRDefault="00DE4A89" w:rsidP="004C1C95">
            <w:pPr>
              <w:pStyle w:val="Heading4"/>
              <w:numPr>
                <w:ilvl w:val="0"/>
                <w:numId w:val="0"/>
              </w:numPr>
              <w:shd w:val="clear" w:color="auto" w:fill="FFFFFF" w:themeFill="background1"/>
              <w:outlineLvl w:val="3"/>
              <w:rPr>
                <w:rFonts w:cs="Arial"/>
                <w:b/>
                <w:bCs/>
                <w:sz w:val="24"/>
              </w:rPr>
            </w:pPr>
            <w:r>
              <w:rPr>
                <w:rFonts w:cs="Arial"/>
                <w:b/>
                <w:bCs/>
                <w:sz w:val="24"/>
              </w:rPr>
              <w:t xml:space="preserve">Add to existing </w:t>
            </w:r>
            <w:r w:rsidRPr="0006716E">
              <w:rPr>
                <w:rFonts w:cs="Arial"/>
                <w:b/>
                <w:bCs/>
                <w:sz w:val="24"/>
              </w:rPr>
              <w:t>Licence</w:t>
            </w:r>
            <w:r>
              <w:rPr>
                <w:rFonts w:cs="Arial"/>
                <w:b/>
                <w:bCs/>
                <w:sz w:val="24"/>
              </w:rPr>
              <w:t xml:space="preserve"> </w:t>
            </w:r>
            <w:r w:rsidRPr="0006716E">
              <w:rPr>
                <w:rFonts w:cs="Arial"/>
                <w:b/>
                <w:bCs/>
                <w:sz w:val="24"/>
              </w:rPr>
              <w:t>No: L0007436118</w:t>
            </w:r>
            <w:r>
              <w:rPr>
                <w:rFonts w:cs="Arial"/>
                <w:b/>
                <w:bCs/>
                <w:sz w:val="24"/>
              </w:rPr>
              <w:t>*</w:t>
            </w:r>
          </w:p>
        </w:tc>
        <w:tc>
          <w:tcPr>
            <w:tcW w:w="993" w:type="dxa"/>
          </w:tcPr>
          <w:p w14:paraId="4BA0A3B6" w14:textId="77777777" w:rsidR="007B764C" w:rsidRDefault="007B764C" w:rsidP="007B764C">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31E02392" w14:textId="450734AE" w:rsidR="00DE4A89" w:rsidRPr="007B764C" w:rsidRDefault="00DE4A89" w:rsidP="004C1C95">
            <w:pPr>
              <w:pStyle w:val="Heading4"/>
              <w:numPr>
                <w:ilvl w:val="0"/>
                <w:numId w:val="0"/>
              </w:numPr>
              <w:shd w:val="clear" w:color="auto" w:fill="FFFFFF" w:themeFill="background1"/>
              <w:outlineLvl w:val="3"/>
              <w:rPr>
                <w:rFonts w:cs="Arial"/>
                <w:b/>
                <w:sz w:val="24"/>
              </w:rPr>
            </w:pPr>
          </w:p>
        </w:tc>
        <w:tc>
          <w:tcPr>
            <w:tcW w:w="1842" w:type="dxa"/>
          </w:tcPr>
          <w:p w14:paraId="7EC16DC1" w14:textId="77777777" w:rsidR="00DE4A89" w:rsidRPr="00C11CE2" w:rsidRDefault="00DE4A89" w:rsidP="004C1C95">
            <w:pPr>
              <w:pStyle w:val="Heading4"/>
              <w:numPr>
                <w:ilvl w:val="0"/>
                <w:numId w:val="0"/>
              </w:numPr>
              <w:shd w:val="clear" w:color="auto" w:fill="FFFFFF" w:themeFill="background1"/>
              <w:outlineLvl w:val="3"/>
              <w:rPr>
                <w:rFonts w:cs="Arial"/>
                <w:sz w:val="24"/>
              </w:rPr>
            </w:pPr>
            <w:r w:rsidRPr="00C11CE2">
              <w:rPr>
                <w:rFonts w:cs="Arial"/>
                <w:sz w:val="24"/>
              </w:rPr>
              <w:t>3XL-</w:t>
            </w:r>
            <w:proofErr w:type="gramStart"/>
            <w:r w:rsidRPr="00C11CE2">
              <w:rPr>
                <w:rFonts w:cs="Arial"/>
                <w:sz w:val="24"/>
              </w:rPr>
              <w:t>EP2L1(</w:t>
            </w:r>
            <w:proofErr w:type="gramEnd"/>
            <w:r w:rsidRPr="00C11CE2">
              <w:rPr>
                <w:rFonts w:cs="Arial"/>
                <w:sz w:val="24"/>
              </w:rPr>
              <w:t>3TAA)</w:t>
            </w:r>
          </w:p>
        </w:tc>
        <w:tc>
          <w:tcPr>
            <w:tcW w:w="1276" w:type="dxa"/>
          </w:tcPr>
          <w:p w14:paraId="5D9C7D86" w14:textId="4D17D57B" w:rsidR="00DE4A89" w:rsidRPr="002958B9" w:rsidRDefault="00BE3CBC" w:rsidP="004C1C95">
            <w:pPr>
              <w:pStyle w:val="Heading4"/>
              <w:numPr>
                <w:ilvl w:val="0"/>
                <w:numId w:val="0"/>
              </w:numPr>
              <w:shd w:val="clear" w:color="auto" w:fill="FFFFFF" w:themeFill="background1"/>
              <w:outlineLvl w:val="3"/>
              <w:rPr>
                <w:rFonts w:cs="Arial"/>
                <w:sz w:val="24"/>
              </w:rPr>
            </w:pPr>
            <w:r>
              <w:rPr>
                <w:rStyle w:val="Emphasis"/>
                <w:rFonts w:cs="Arial"/>
                <w:sz w:val="16"/>
                <w:szCs w:val="16"/>
              </w:rPr>
              <w:t>REDACTED TEXT</w:t>
            </w:r>
          </w:p>
        </w:tc>
        <w:tc>
          <w:tcPr>
            <w:tcW w:w="1276" w:type="dxa"/>
          </w:tcPr>
          <w:p w14:paraId="5788539F" w14:textId="77777777" w:rsidR="00DE4A89" w:rsidRPr="002958B9" w:rsidRDefault="00DE4A89" w:rsidP="004C1C95">
            <w:pPr>
              <w:pStyle w:val="Heading4"/>
              <w:numPr>
                <w:ilvl w:val="0"/>
                <w:numId w:val="0"/>
              </w:numPr>
              <w:shd w:val="clear" w:color="auto" w:fill="FFFFFF" w:themeFill="background1"/>
              <w:outlineLvl w:val="3"/>
              <w:rPr>
                <w:rFonts w:cs="Arial"/>
                <w:sz w:val="24"/>
              </w:rPr>
            </w:pPr>
            <w:r w:rsidRPr="002958B9">
              <w:rPr>
                <w:rFonts w:cs="Arial"/>
                <w:sz w:val="24"/>
              </w:rPr>
              <w:t xml:space="preserve">Within one (1) month of Contract Award </w:t>
            </w:r>
          </w:p>
        </w:tc>
        <w:tc>
          <w:tcPr>
            <w:tcW w:w="1134" w:type="dxa"/>
          </w:tcPr>
          <w:p w14:paraId="23FCE1B7" w14:textId="77777777" w:rsidR="00DE4A89" w:rsidRPr="002958B9" w:rsidRDefault="00DE4A89" w:rsidP="004C1C95">
            <w:pPr>
              <w:pStyle w:val="Heading4"/>
              <w:numPr>
                <w:ilvl w:val="0"/>
                <w:numId w:val="0"/>
              </w:numPr>
              <w:shd w:val="clear" w:color="auto" w:fill="FFFFFF" w:themeFill="background1"/>
              <w:outlineLvl w:val="3"/>
              <w:rPr>
                <w:rFonts w:cs="Arial"/>
                <w:sz w:val="24"/>
              </w:rPr>
            </w:pPr>
          </w:p>
          <w:p w14:paraId="376BF2FC" w14:textId="77777777" w:rsidR="00DE4A89" w:rsidRPr="002958B9" w:rsidRDefault="00DE4A89" w:rsidP="004C1C95">
            <w:pPr>
              <w:pStyle w:val="Heading4"/>
              <w:numPr>
                <w:ilvl w:val="0"/>
                <w:numId w:val="0"/>
              </w:numPr>
              <w:shd w:val="clear" w:color="auto" w:fill="FFFFFF" w:themeFill="background1"/>
              <w:outlineLvl w:val="3"/>
              <w:rPr>
                <w:rFonts w:cs="Arial"/>
                <w:sz w:val="24"/>
              </w:rPr>
            </w:pPr>
          </w:p>
          <w:p w14:paraId="43558EA7" w14:textId="77777777" w:rsidR="00DE4A89" w:rsidRPr="002958B9" w:rsidRDefault="00DE4A89" w:rsidP="004C1C95">
            <w:pPr>
              <w:pStyle w:val="Heading4"/>
              <w:numPr>
                <w:ilvl w:val="0"/>
                <w:numId w:val="0"/>
              </w:numPr>
              <w:shd w:val="clear" w:color="auto" w:fill="FFFFFF" w:themeFill="background1"/>
              <w:outlineLvl w:val="3"/>
              <w:rPr>
                <w:rFonts w:cs="Arial"/>
                <w:sz w:val="24"/>
              </w:rPr>
            </w:pPr>
          </w:p>
          <w:p w14:paraId="57CC4B70" w14:textId="77777777" w:rsidR="007B764C" w:rsidRDefault="007B764C" w:rsidP="007B764C">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444E8618" w14:textId="53860720" w:rsidR="00DE4A89" w:rsidRPr="002958B9" w:rsidRDefault="00DE4A89" w:rsidP="004C1C95">
            <w:pPr>
              <w:pStyle w:val="Heading4"/>
              <w:numPr>
                <w:ilvl w:val="0"/>
                <w:numId w:val="0"/>
              </w:numPr>
              <w:shd w:val="clear" w:color="auto" w:fill="FFFFFF" w:themeFill="background1"/>
              <w:outlineLvl w:val="3"/>
              <w:rPr>
                <w:rFonts w:cs="Arial"/>
                <w:sz w:val="24"/>
              </w:rPr>
            </w:pPr>
            <w:bookmarkStart w:id="140" w:name="_GoBack"/>
            <w:bookmarkEnd w:id="140"/>
          </w:p>
        </w:tc>
      </w:tr>
    </w:tbl>
    <w:p w14:paraId="381110D1" w14:textId="77777777" w:rsidR="00DE4A89" w:rsidRPr="00DE4A89" w:rsidRDefault="00DE4A89" w:rsidP="00DE4A89">
      <w:pPr>
        <w:pStyle w:val="Heading4"/>
        <w:numPr>
          <w:ilvl w:val="0"/>
          <w:numId w:val="0"/>
        </w:numPr>
        <w:ind w:left="2880"/>
        <w:rPr>
          <w:rFonts w:cs="Arial"/>
          <w:sz w:val="24"/>
        </w:rPr>
      </w:pPr>
    </w:p>
    <w:p w14:paraId="35370529" w14:textId="4692DA26" w:rsidR="00DE4A89" w:rsidRPr="00DE4A89" w:rsidRDefault="00DE4A89" w:rsidP="00DE4A89">
      <w:pPr>
        <w:pStyle w:val="Heading3"/>
        <w:rPr>
          <w:sz w:val="24"/>
        </w:rPr>
      </w:pPr>
      <w:r w:rsidRPr="00DE4A89">
        <w:rPr>
          <w:sz w:val="24"/>
        </w:rPr>
        <w:t>*Please note</w:t>
      </w:r>
      <w:r>
        <w:rPr>
          <w:sz w:val="24"/>
        </w:rPr>
        <w:t>, the Licence number was changed</w:t>
      </w:r>
      <w:r w:rsidRPr="00DE4A89">
        <w:rPr>
          <w:sz w:val="24"/>
        </w:rPr>
        <w:t xml:space="preserve"> to </w:t>
      </w:r>
      <w:r w:rsidRPr="00DE4A89">
        <w:rPr>
          <w:rFonts w:ascii="ArialMT" w:eastAsiaTheme="minorHAnsi" w:hAnsi="ArialMT" w:cs="ArialMT"/>
          <w:sz w:val="24"/>
        </w:rPr>
        <w:t>L0009262219 throughout the clarification period.</w:t>
      </w:r>
    </w:p>
    <w:p w14:paraId="71153E3F" w14:textId="5792C907" w:rsidR="00D172B4" w:rsidRPr="00C11CE2" w:rsidRDefault="00D172B4" w:rsidP="00D172B4">
      <w:pPr>
        <w:pStyle w:val="Heading2"/>
        <w:shd w:val="clear" w:color="auto" w:fill="FFFFFF" w:themeFill="background1"/>
        <w:rPr>
          <w:rFonts w:cs="Arial"/>
          <w:sz w:val="24"/>
        </w:rPr>
      </w:pPr>
      <w:r w:rsidRPr="00C11CE2">
        <w:rPr>
          <w:rFonts w:cs="Arial"/>
          <w:sz w:val="24"/>
        </w:rPr>
        <w:t xml:space="preserve">The scope of this requirement does not extend to any; </w:t>
      </w:r>
    </w:p>
    <w:p w14:paraId="5701D8AB" w14:textId="77777777" w:rsidR="00D172B4" w:rsidRPr="00C11CE2" w:rsidRDefault="00D172B4" w:rsidP="00D172B4">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Support and Maintenance outside of the </w:t>
      </w:r>
      <w:r>
        <w:rPr>
          <w:rFonts w:cs="Arial"/>
          <w:sz w:val="24"/>
        </w:rPr>
        <w:t>manufacturer’s standard Service Level Agreement (SLA) provisions;</w:t>
      </w:r>
    </w:p>
    <w:p w14:paraId="7CE1F39B" w14:textId="77777777" w:rsidR="00D172B4" w:rsidRPr="002832BF" w:rsidRDefault="00D172B4" w:rsidP="00D172B4">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Installation or configuration.  </w:t>
      </w:r>
    </w:p>
    <w:p w14:paraId="7110AD33" w14:textId="77777777" w:rsidR="00507174" w:rsidRPr="004A2C92" w:rsidRDefault="00507174" w:rsidP="00507174">
      <w:pPr>
        <w:pStyle w:val="Heading1"/>
        <w:spacing w:after="120"/>
        <w:rPr>
          <w:rFonts w:cs="Arial"/>
          <w:sz w:val="24"/>
        </w:rPr>
      </w:pPr>
      <w:bookmarkStart w:id="141" w:name="_Toc368573032"/>
      <w:bookmarkStart w:id="142" w:name="_Toc522714840"/>
      <w:r w:rsidRPr="004A2C92">
        <w:rPr>
          <w:rFonts w:cs="Arial"/>
          <w:sz w:val="24"/>
        </w:rPr>
        <w:t>key milestones</w:t>
      </w:r>
      <w:bookmarkEnd w:id="141"/>
      <w:r w:rsidRPr="004A2C92">
        <w:rPr>
          <w:rFonts w:cs="Arial"/>
          <w:sz w:val="24"/>
        </w:rPr>
        <w:t xml:space="preserve"> and Deliverables</w:t>
      </w:r>
      <w:bookmarkEnd w:id="142"/>
    </w:p>
    <w:p w14:paraId="27D183A7" w14:textId="77777777" w:rsidR="00507174" w:rsidRPr="004A2C92" w:rsidRDefault="00507174" w:rsidP="00507174">
      <w:pPr>
        <w:pStyle w:val="Heading2"/>
        <w:tabs>
          <w:tab w:val="clear" w:pos="720"/>
          <w:tab w:val="num" w:pos="132"/>
          <w:tab w:val="num" w:pos="862"/>
        </w:tabs>
        <w:overflowPunct w:val="0"/>
        <w:autoSpaceDE w:val="0"/>
        <w:autoSpaceDN w:val="0"/>
        <w:spacing w:after="120"/>
        <w:ind w:left="709" w:hanging="709"/>
        <w:textAlignment w:val="baseline"/>
        <w:rPr>
          <w:rFonts w:cs="Arial"/>
          <w:sz w:val="24"/>
        </w:rPr>
      </w:pPr>
      <w:r w:rsidRPr="004A2C92">
        <w:rPr>
          <w:rFonts w:cs="Arial"/>
          <w:sz w:val="24"/>
        </w:rPr>
        <w:t>The following Contract milestones/deliverables shall apply:</w:t>
      </w:r>
    </w:p>
    <w:tbl>
      <w:tblPr>
        <w:tblStyle w:val="TableGrid"/>
        <w:tblW w:w="5000" w:type="pct"/>
        <w:tblLook w:val="04A0" w:firstRow="1" w:lastRow="0" w:firstColumn="1" w:lastColumn="0" w:noHBand="0" w:noVBand="1"/>
      </w:tblPr>
      <w:tblGrid>
        <w:gridCol w:w="3196"/>
        <w:gridCol w:w="4722"/>
        <w:gridCol w:w="2872"/>
      </w:tblGrid>
      <w:tr w:rsidR="00D172B4" w:rsidRPr="004A2C92" w14:paraId="1B0D47ED" w14:textId="77777777" w:rsidTr="00A75DA9">
        <w:tc>
          <w:tcPr>
            <w:tcW w:w="1481" w:type="pct"/>
            <w:shd w:val="clear" w:color="auto" w:fill="B8CCE4" w:themeFill="accent1" w:themeFillTint="66"/>
            <w:vAlign w:val="center"/>
          </w:tcPr>
          <w:p w14:paraId="2BB4568A" w14:textId="77777777" w:rsidR="00507174" w:rsidRPr="004A2C92" w:rsidRDefault="00507174" w:rsidP="00A75DA9">
            <w:pPr>
              <w:pStyle w:val="Heading3"/>
              <w:numPr>
                <w:ilvl w:val="0"/>
                <w:numId w:val="0"/>
              </w:numPr>
              <w:spacing w:after="120"/>
              <w:jc w:val="center"/>
              <w:outlineLvl w:val="2"/>
              <w:rPr>
                <w:rFonts w:cs="Arial"/>
                <w:b/>
                <w:sz w:val="24"/>
              </w:rPr>
            </w:pPr>
            <w:r w:rsidRPr="004A2C92">
              <w:rPr>
                <w:rFonts w:cs="Arial"/>
                <w:b/>
                <w:sz w:val="24"/>
              </w:rPr>
              <w:lastRenderedPageBreak/>
              <w:t>Milestone/Deliverable</w:t>
            </w:r>
          </w:p>
        </w:tc>
        <w:tc>
          <w:tcPr>
            <w:tcW w:w="2188" w:type="pct"/>
            <w:shd w:val="clear" w:color="auto" w:fill="B8CCE4" w:themeFill="accent1" w:themeFillTint="66"/>
            <w:vAlign w:val="center"/>
          </w:tcPr>
          <w:p w14:paraId="4068C0CD" w14:textId="77777777" w:rsidR="00507174" w:rsidRPr="004A2C92" w:rsidRDefault="00507174" w:rsidP="00A75DA9">
            <w:pPr>
              <w:pStyle w:val="Heading3"/>
              <w:numPr>
                <w:ilvl w:val="0"/>
                <w:numId w:val="0"/>
              </w:numPr>
              <w:spacing w:after="120"/>
              <w:jc w:val="center"/>
              <w:outlineLvl w:val="2"/>
              <w:rPr>
                <w:rFonts w:cs="Arial"/>
                <w:b/>
                <w:sz w:val="24"/>
              </w:rPr>
            </w:pPr>
            <w:r w:rsidRPr="004A2C92">
              <w:rPr>
                <w:rFonts w:cs="Arial"/>
                <w:b/>
                <w:sz w:val="24"/>
              </w:rPr>
              <w:t>Description</w:t>
            </w:r>
          </w:p>
        </w:tc>
        <w:tc>
          <w:tcPr>
            <w:tcW w:w="1331" w:type="pct"/>
            <w:shd w:val="clear" w:color="auto" w:fill="B8CCE4" w:themeFill="accent1" w:themeFillTint="66"/>
            <w:vAlign w:val="center"/>
          </w:tcPr>
          <w:p w14:paraId="0DB95C0E" w14:textId="77777777" w:rsidR="00507174" w:rsidRPr="004A2C92" w:rsidRDefault="00507174" w:rsidP="00A75DA9">
            <w:pPr>
              <w:pStyle w:val="Heading3"/>
              <w:numPr>
                <w:ilvl w:val="0"/>
                <w:numId w:val="0"/>
              </w:numPr>
              <w:spacing w:after="120"/>
              <w:jc w:val="center"/>
              <w:outlineLvl w:val="2"/>
              <w:rPr>
                <w:rFonts w:cs="Arial"/>
                <w:b/>
                <w:sz w:val="24"/>
              </w:rPr>
            </w:pPr>
            <w:r w:rsidRPr="004A2C92">
              <w:rPr>
                <w:rFonts w:cs="Arial"/>
                <w:b/>
                <w:sz w:val="24"/>
              </w:rPr>
              <w:t>Timeframe or Delivery Date</w:t>
            </w:r>
          </w:p>
        </w:tc>
      </w:tr>
      <w:tr w:rsidR="00D172B4" w:rsidRPr="004A2C92" w14:paraId="30ADE2E8" w14:textId="77777777" w:rsidTr="00A75DA9">
        <w:tc>
          <w:tcPr>
            <w:tcW w:w="1481" w:type="pct"/>
            <w:vAlign w:val="center"/>
          </w:tcPr>
          <w:p w14:paraId="678D0378" w14:textId="77777777" w:rsidR="00507174" w:rsidRPr="004A2C92" w:rsidRDefault="00507174" w:rsidP="00A75DA9">
            <w:pPr>
              <w:pStyle w:val="Heading3"/>
              <w:numPr>
                <w:ilvl w:val="0"/>
                <w:numId w:val="0"/>
              </w:numPr>
              <w:spacing w:after="120"/>
              <w:jc w:val="center"/>
              <w:outlineLvl w:val="2"/>
              <w:rPr>
                <w:rFonts w:cs="Arial"/>
                <w:sz w:val="24"/>
              </w:rPr>
            </w:pPr>
            <w:r w:rsidRPr="004A2C92">
              <w:rPr>
                <w:rFonts w:cs="Arial"/>
                <w:sz w:val="24"/>
              </w:rPr>
              <w:t>1</w:t>
            </w:r>
          </w:p>
        </w:tc>
        <w:tc>
          <w:tcPr>
            <w:tcW w:w="2188" w:type="pct"/>
            <w:vAlign w:val="center"/>
          </w:tcPr>
          <w:p w14:paraId="27CB1186" w14:textId="77777777" w:rsidR="00507174" w:rsidRPr="004A2C92" w:rsidRDefault="00507174" w:rsidP="00A75DA9">
            <w:pPr>
              <w:pStyle w:val="Heading3"/>
              <w:numPr>
                <w:ilvl w:val="0"/>
                <w:numId w:val="0"/>
              </w:numPr>
              <w:spacing w:after="120"/>
              <w:jc w:val="left"/>
              <w:outlineLvl w:val="2"/>
              <w:rPr>
                <w:rFonts w:cs="Arial"/>
                <w:sz w:val="24"/>
                <w:highlight w:val="yellow"/>
              </w:rPr>
            </w:pPr>
            <w:r w:rsidRPr="004A2C92">
              <w:rPr>
                <w:rFonts w:cs="Arial"/>
                <w:sz w:val="24"/>
              </w:rPr>
              <w:t>Contract Order Form signed.</w:t>
            </w:r>
          </w:p>
        </w:tc>
        <w:tc>
          <w:tcPr>
            <w:tcW w:w="1331" w:type="pct"/>
            <w:vAlign w:val="center"/>
          </w:tcPr>
          <w:p w14:paraId="346C0FFB" w14:textId="77777777" w:rsidR="00507174" w:rsidRPr="004A2C92" w:rsidRDefault="00507174" w:rsidP="00A75DA9">
            <w:pPr>
              <w:pStyle w:val="Heading3"/>
              <w:numPr>
                <w:ilvl w:val="0"/>
                <w:numId w:val="0"/>
              </w:numPr>
              <w:spacing w:after="120"/>
              <w:jc w:val="center"/>
              <w:outlineLvl w:val="2"/>
              <w:rPr>
                <w:rFonts w:cs="Arial"/>
                <w:sz w:val="24"/>
                <w:highlight w:val="yellow"/>
              </w:rPr>
            </w:pPr>
            <w:r w:rsidRPr="004A2C92">
              <w:rPr>
                <w:rFonts w:cs="Arial"/>
                <w:sz w:val="24"/>
              </w:rPr>
              <w:t>Within two (2) days of Contract Award notification issued via the e-Sourcing Portal.</w:t>
            </w:r>
          </w:p>
        </w:tc>
      </w:tr>
      <w:tr w:rsidR="00D172B4" w:rsidRPr="004A2C92" w14:paraId="3588DB8B" w14:textId="77777777" w:rsidTr="00A75DA9">
        <w:tc>
          <w:tcPr>
            <w:tcW w:w="1481" w:type="pct"/>
            <w:vAlign w:val="center"/>
          </w:tcPr>
          <w:p w14:paraId="19E6A624" w14:textId="77777777" w:rsidR="00507174" w:rsidRPr="004A2C92" w:rsidRDefault="00507174" w:rsidP="00A75DA9">
            <w:pPr>
              <w:pStyle w:val="Heading3"/>
              <w:numPr>
                <w:ilvl w:val="0"/>
                <w:numId w:val="0"/>
              </w:numPr>
              <w:spacing w:after="120"/>
              <w:jc w:val="center"/>
              <w:outlineLvl w:val="2"/>
              <w:rPr>
                <w:rFonts w:cs="Arial"/>
                <w:sz w:val="24"/>
              </w:rPr>
            </w:pPr>
            <w:r w:rsidRPr="004A2C92">
              <w:rPr>
                <w:rFonts w:cs="Arial"/>
                <w:sz w:val="24"/>
              </w:rPr>
              <w:t>2</w:t>
            </w:r>
          </w:p>
        </w:tc>
        <w:tc>
          <w:tcPr>
            <w:tcW w:w="2188" w:type="pct"/>
            <w:vAlign w:val="center"/>
          </w:tcPr>
          <w:p w14:paraId="40806DF9" w14:textId="77777777" w:rsidR="00507174" w:rsidRPr="004A2C92" w:rsidRDefault="00507174" w:rsidP="00A75DA9">
            <w:pPr>
              <w:pStyle w:val="Heading3"/>
              <w:numPr>
                <w:ilvl w:val="0"/>
                <w:numId w:val="0"/>
              </w:numPr>
              <w:spacing w:after="120"/>
              <w:jc w:val="left"/>
              <w:outlineLvl w:val="2"/>
              <w:rPr>
                <w:rFonts w:cs="Arial"/>
                <w:sz w:val="24"/>
                <w:highlight w:val="yellow"/>
              </w:rPr>
            </w:pPr>
            <w:r w:rsidRPr="004A2C92">
              <w:rPr>
                <w:rFonts w:cs="Arial"/>
                <w:sz w:val="24"/>
              </w:rPr>
              <w:t>Delivery of all the required software.</w:t>
            </w:r>
          </w:p>
        </w:tc>
        <w:tc>
          <w:tcPr>
            <w:tcW w:w="1331" w:type="pct"/>
            <w:vAlign w:val="center"/>
          </w:tcPr>
          <w:p w14:paraId="1A07BA75" w14:textId="77777777" w:rsidR="00507174" w:rsidRPr="004A2C92" w:rsidRDefault="00507174" w:rsidP="00A75DA9">
            <w:pPr>
              <w:pStyle w:val="Heading3"/>
              <w:numPr>
                <w:ilvl w:val="0"/>
                <w:numId w:val="0"/>
              </w:numPr>
              <w:spacing w:after="120"/>
              <w:jc w:val="center"/>
              <w:outlineLvl w:val="2"/>
              <w:rPr>
                <w:rFonts w:cs="Arial"/>
                <w:sz w:val="24"/>
                <w:highlight w:val="yellow"/>
              </w:rPr>
            </w:pPr>
            <w:r w:rsidRPr="004A2C92">
              <w:rPr>
                <w:rFonts w:cs="Arial"/>
                <w:sz w:val="24"/>
              </w:rPr>
              <w:t>Within one (1) month of Contract Award</w:t>
            </w:r>
          </w:p>
        </w:tc>
      </w:tr>
      <w:tr w:rsidR="00D172B4" w:rsidRPr="004A2C92" w14:paraId="4872680E" w14:textId="77777777" w:rsidTr="00A75DA9">
        <w:tc>
          <w:tcPr>
            <w:tcW w:w="1481" w:type="pct"/>
            <w:vAlign w:val="center"/>
          </w:tcPr>
          <w:p w14:paraId="50312850" w14:textId="25109BE7" w:rsidR="00507174" w:rsidRPr="004A2C92" w:rsidRDefault="00DE4A89" w:rsidP="00A75DA9">
            <w:pPr>
              <w:pStyle w:val="Heading3"/>
              <w:numPr>
                <w:ilvl w:val="0"/>
                <w:numId w:val="0"/>
              </w:numPr>
              <w:spacing w:after="120"/>
              <w:jc w:val="center"/>
              <w:outlineLvl w:val="2"/>
              <w:rPr>
                <w:rFonts w:cs="Arial"/>
                <w:sz w:val="24"/>
              </w:rPr>
            </w:pPr>
            <w:r>
              <w:rPr>
                <w:rFonts w:cs="Arial"/>
                <w:sz w:val="24"/>
              </w:rPr>
              <w:t>3</w:t>
            </w:r>
          </w:p>
        </w:tc>
        <w:tc>
          <w:tcPr>
            <w:tcW w:w="2188" w:type="pct"/>
            <w:vAlign w:val="center"/>
          </w:tcPr>
          <w:p w14:paraId="08E45B9C" w14:textId="77777777" w:rsidR="00507174" w:rsidRPr="004A2C92" w:rsidRDefault="00507174" w:rsidP="00A75DA9">
            <w:pPr>
              <w:pStyle w:val="Heading4"/>
              <w:numPr>
                <w:ilvl w:val="0"/>
                <w:numId w:val="0"/>
              </w:numPr>
              <w:shd w:val="clear" w:color="auto" w:fill="FFFFFF" w:themeFill="background1"/>
              <w:jc w:val="left"/>
              <w:outlineLvl w:val="3"/>
              <w:rPr>
                <w:rFonts w:cs="Arial"/>
                <w:sz w:val="24"/>
              </w:rPr>
            </w:pPr>
            <w:r w:rsidRPr="004A2C92">
              <w:rPr>
                <w:rFonts w:cs="Arial"/>
                <w:sz w:val="24"/>
              </w:rPr>
              <w:t>Supply of SOPHOS End Point Protection Advanced licences until Jul 23.</w:t>
            </w:r>
          </w:p>
        </w:tc>
        <w:tc>
          <w:tcPr>
            <w:tcW w:w="1331" w:type="pct"/>
            <w:vAlign w:val="center"/>
          </w:tcPr>
          <w:p w14:paraId="3B9B1B48" w14:textId="77777777" w:rsidR="00507174" w:rsidRPr="004A2C92" w:rsidRDefault="00507174" w:rsidP="00A75DA9">
            <w:pPr>
              <w:pStyle w:val="Heading3"/>
              <w:numPr>
                <w:ilvl w:val="0"/>
                <w:numId w:val="0"/>
              </w:numPr>
              <w:spacing w:after="120"/>
              <w:jc w:val="center"/>
              <w:outlineLvl w:val="2"/>
              <w:rPr>
                <w:rFonts w:cs="Arial"/>
                <w:sz w:val="24"/>
              </w:rPr>
            </w:pPr>
            <w:r w:rsidRPr="004A2C92">
              <w:rPr>
                <w:rFonts w:cs="Arial"/>
                <w:sz w:val="24"/>
              </w:rPr>
              <w:t>Until 20 July 2023</w:t>
            </w:r>
          </w:p>
        </w:tc>
      </w:tr>
    </w:tbl>
    <w:p w14:paraId="680EC530" w14:textId="77777777" w:rsidR="00507174" w:rsidRPr="004A2C92" w:rsidRDefault="00507174" w:rsidP="00507174">
      <w:pPr>
        <w:pStyle w:val="Heading1"/>
        <w:numPr>
          <w:ilvl w:val="0"/>
          <w:numId w:val="0"/>
        </w:numPr>
        <w:overflowPunct w:val="0"/>
        <w:autoSpaceDE w:val="0"/>
        <w:autoSpaceDN w:val="0"/>
        <w:spacing w:after="120"/>
        <w:textAlignment w:val="baseline"/>
        <w:rPr>
          <w:rFonts w:cs="Arial"/>
          <w:sz w:val="24"/>
        </w:rPr>
      </w:pPr>
      <w:bookmarkStart w:id="143" w:name="_Toc302637211"/>
    </w:p>
    <w:p w14:paraId="7D14DC98" w14:textId="77777777" w:rsidR="00507174" w:rsidRPr="004A2C92"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24"/>
        </w:rPr>
      </w:pPr>
      <w:bookmarkStart w:id="144" w:name="_Toc368573035"/>
      <w:bookmarkStart w:id="145" w:name="_Toc522714843"/>
      <w:r w:rsidRPr="004A2C92">
        <w:rPr>
          <w:rFonts w:cs="Arial"/>
          <w:sz w:val="24"/>
        </w:rPr>
        <w:t>continuous improvement</w:t>
      </w:r>
      <w:bookmarkEnd w:id="144"/>
      <w:bookmarkEnd w:id="145"/>
    </w:p>
    <w:p w14:paraId="245FAE8E" w14:textId="77777777" w:rsidR="00507174" w:rsidRPr="004A2C92" w:rsidRDefault="00507174" w:rsidP="00507174">
      <w:pPr>
        <w:pStyle w:val="Heading2"/>
        <w:tabs>
          <w:tab w:val="clear" w:pos="720"/>
          <w:tab w:val="num" w:pos="709"/>
        </w:tabs>
        <w:spacing w:after="120"/>
        <w:ind w:left="709" w:hanging="709"/>
        <w:rPr>
          <w:rFonts w:cs="Arial"/>
          <w:sz w:val="24"/>
        </w:rPr>
      </w:pPr>
      <w:r w:rsidRPr="004A2C92">
        <w:rPr>
          <w:rFonts w:cs="Arial"/>
          <w:sz w:val="24"/>
        </w:rPr>
        <w:t>The Supplier will be expected to continually improve the way in which the required Services are to be delivered throughout the Contract duration.</w:t>
      </w:r>
    </w:p>
    <w:p w14:paraId="05B83077" w14:textId="77777777" w:rsidR="00507174" w:rsidRPr="004A2C92" w:rsidRDefault="00507174" w:rsidP="00507174">
      <w:pPr>
        <w:pStyle w:val="Heading2"/>
        <w:tabs>
          <w:tab w:val="clear" w:pos="720"/>
          <w:tab w:val="num" w:pos="709"/>
        </w:tabs>
        <w:spacing w:after="120"/>
        <w:ind w:left="709" w:hanging="709"/>
        <w:rPr>
          <w:rFonts w:cs="Arial"/>
          <w:sz w:val="24"/>
        </w:rPr>
      </w:pPr>
      <w:r w:rsidRPr="004A2C92">
        <w:rPr>
          <w:rFonts w:cs="Arial"/>
          <w:sz w:val="24"/>
        </w:rPr>
        <w:t>Changes to the way in which the Services are to be delivered must be brought to the Authority’s attention and agreed prior to any changes being implemented.</w:t>
      </w:r>
    </w:p>
    <w:p w14:paraId="06280586" w14:textId="77777777" w:rsidR="00507174" w:rsidRPr="004A2C92" w:rsidRDefault="00507174" w:rsidP="00507174">
      <w:pPr>
        <w:pStyle w:val="Heading1"/>
        <w:rPr>
          <w:rFonts w:cs="Arial"/>
          <w:sz w:val="24"/>
        </w:rPr>
      </w:pPr>
      <w:bookmarkStart w:id="146" w:name="_Toc522714844"/>
      <w:r w:rsidRPr="004A2C92">
        <w:rPr>
          <w:rFonts w:cs="Arial"/>
          <w:sz w:val="24"/>
        </w:rPr>
        <w:t>Sustainability</w:t>
      </w:r>
      <w:bookmarkEnd w:id="146"/>
    </w:p>
    <w:p w14:paraId="48689350" w14:textId="77777777" w:rsidR="00507174" w:rsidRPr="004A2C92" w:rsidRDefault="00507174" w:rsidP="00507174">
      <w:pPr>
        <w:pStyle w:val="Heading2"/>
        <w:rPr>
          <w:rFonts w:cs="Arial"/>
          <w:sz w:val="24"/>
        </w:rPr>
      </w:pPr>
      <w:r w:rsidRPr="004A2C92">
        <w:rPr>
          <w:rFonts w:cs="Arial"/>
          <w:sz w:val="24"/>
          <w:shd w:val="clear" w:color="auto" w:fill="FFFFFF"/>
        </w:rPr>
        <w:t>The successful supplier will be required to take all positive steps when delivering services to minimise their carbon footprint.</w:t>
      </w:r>
    </w:p>
    <w:p w14:paraId="6EE82F4A" w14:textId="77777777" w:rsidR="00507174" w:rsidRPr="004A2C92"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24"/>
        </w:rPr>
      </w:pPr>
      <w:bookmarkStart w:id="147" w:name="_Toc368573036"/>
      <w:bookmarkStart w:id="148" w:name="_Toc522714845"/>
      <w:r w:rsidRPr="004A2C92">
        <w:rPr>
          <w:rFonts w:cs="Arial"/>
          <w:sz w:val="24"/>
        </w:rPr>
        <w:t>quality</w:t>
      </w:r>
      <w:bookmarkEnd w:id="147"/>
      <w:bookmarkEnd w:id="148"/>
    </w:p>
    <w:p w14:paraId="5C6B11CF" w14:textId="77777777" w:rsidR="00507174" w:rsidRPr="004A2C92" w:rsidRDefault="00507174" w:rsidP="00507174">
      <w:pPr>
        <w:pStyle w:val="Heading2"/>
        <w:rPr>
          <w:rFonts w:cs="Arial"/>
          <w:sz w:val="24"/>
        </w:rPr>
      </w:pPr>
      <w:r w:rsidRPr="004A2C92">
        <w:rPr>
          <w:rFonts w:cs="Arial"/>
          <w:sz w:val="24"/>
        </w:rPr>
        <w:t>Quality shall comply with those set out in this Bid Pack and in line with the Terms and Conditions of RM6068 Technology Products &amp; Associated Services.</w:t>
      </w:r>
    </w:p>
    <w:p w14:paraId="129709A5" w14:textId="77777777" w:rsidR="00507174" w:rsidRPr="004A2C92"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24"/>
        </w:rPr>
      </w:pPr>
      <w:bookmarkStart w:id="149" w:name="_Toc368573037"/>
      <w:bookmarkStart w:id="150" w:name="_Toc522714846"/>
      <w:r w:rsidRPr="004A2C92">
        <w:rPr>
          <w:rFonts w:cs="Arial"/>
          <w:sz w:val="24"/>
        </w:rPr>
        <w:t>PRICE</w:t>
      </w:r>
      <w:bookmarkEnd w:id="149"/>
      <w:bookmarkEnd w:id="150"/>
    </w:p>
    <w:p w14:paraId="4759B171" w14:textId="77777777" w:rsidR="00507174" w:rsidRPr="004A2C92" w:rsidRDefault="00507174" w:rsidP="00507174">
      <w:pPr>
        <w:pStyle w:val="Heading2"/>
        <w:shd w:val="clear" w:color="auto" w:fill="FFFFFF" w:themeFill="background1"/>
        <w:rPr>
          <w:rFonts w:cs="Arial"/>
          <w:sz w:val="24"/>
        </w:rPr>
      </w:pPr>
      <w:r w:rsidRPr="004A2C92">
        <w:rPr>
          <w:rFonts w:cs="Arial"/>
          <w:sz w:val="24"/>
        </w:rPr>
        <w:t>Prices are to be submitted in GBP, excluding VAT and are to be firm, final and all-encompassing.</w:t>
      </w:r>
    </w:p>
    <w:p w14:paraId="56F92639" w14:textId="77777777" w:rsidR="00507174" w:rsidRPr="004A2C92" w:rsidRDefault="00507174" w:rsidP="00507174">
      <w:pPr>
        <w:pStyle w:val="Heading2"/>
        <w:tabs>
          <w:tab w:val="clear" w:pos="720"/>
          <w:tab w:val="num" w:pos="709"/>
        </w:tabs>
        <w:spacing w:after="120"/>
        <w:ind w:left="709" w:hanging="709"/>
        <w:rPr>
          <w:rFonts w:cs="Arial"/>
          <w:sz w:val="24"/>
        </w:rPr>
      </w:pPr>
      <w:r w:rsidRPr="004A2C92">
        <w:rPr>
          <w:rFonts w:cs="Arial"/>
          <w:sz w:val="24"/>
        </w:rPr>
        <w:t>Prices are to be submitted via the e-Sourcing Suite Attachment 4 – Price Schedule excluding VAT and including all other expenses relating to Contract delivery.</w:t>
      </w:r>
    </w:p>
    <w:p w14:paraId="2C0D1542" w14:textId="77777777" w:rsidR="00507174" w:rsidRPr="004A2C92"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24"/>
        </w:rPr>
      </w:pPr>
      <w:bookmarkStart w:id="151" w:name="_Toc368573038"/>
      <w:bookmarkStart w:id="152" w:name="_Toc522714847"/>
      <w:r w:rsidRPr="004A2C92">
        <w:rPr>
          <w:rFonts w:cs="Arial"/>
          <w:sz w:val="24"/>
        </w:rPr>
        <w:t>STAFF AND CUSTOMER SERVICE</w:t>
      </w:r>
      <w:bookmarkEnd w:id="151"/>
      <w:bookmarkEnd w:id="152"/>
    </w:p>
    <w:p w14:paraId="0CF55048" w14:textId="77777777" w:rsidR="00507174" w:rsidRPr="004A2C92" w:rsidRDefault="00507174" w:rsidP="00507174">
      <w:pPr>
        <w:pStyle w:val="Heading2"/>
        <w:tabs>
          <w:tab w:val="clear" w:pos="720"/>
          <w:tab w:val="num" w:pos="709"/>
        </w:tabs>
        <w:spacing w:after="120"/>
        <w:ind w:left="709" w:hanging="709"/>
        <w:rPr>
          <w:rFonts w:cs="Arial"/>
          <w:sz w:val="24"/>
        </w:rPr>
      </w:pPr>
      <w:r w:rsidRPr="004A2C92">
        <w:rPr>
          <w:rFonts w:cs="Arial"/>
          <w:sz w:val="24"/>
        </w:rPr>
        <w:t>The Supplier shall provide a sufficient level of resource throughout the duration of the Contract in order to consistently deliver a quality service.</w:t>
      </w:r>
    </w:p>
    <w:p w14:paraId="3A15A2B0" w14:textId="77777777" w:rsidR="00507174" w:rsidRPr="004A2C92" w:rsidRDefault="00507174" w:rsidP="00507174">
      <w:pPr>
        <w:pStyle w:val="Heading2"/>
        <w:tabs>
          <w:tab w:val="clear" w:pos="720"/>
          <w:tab w:val="num" w:pos="709"/>
        </w:tabs>
        <w:spacing w:after="120"/>
        <w:ind w:left="709" w:hanging="709"/>
        <w:rPr>
          <w:rFonts w:cs="Arial"/>
          <w:sz w:val="24"/>
        </w:rPr>
      </w:pPr>
      <w:r w:rsidRPr="004A2C92">
        <w:rPr>
          <w:rFonts w:cs="Arial"/>
          <w:sz w:val="24"/>
        </w:rPr>
        <w:t xml:space="preserve">The Supplier’s staff assigned to the Contract shall have the relevant qualifications and experience to deliver the Contract to the required standard. </w:t>
      </w:r>
    </w:p>
    <w:p w14:paraId="6B0F0D2E" w14:textId="77777777" w:rsidR="00507174" w:rsidRPr="004A2C92" w:rsidRDefault="00507174" w:rsidP="00507174">
      <w:pPr>
        <w:pStyle w:val="Heading2"/>
        <w:tabs>
          <w:tab w:val="clear" w:pos="720"/>
          <w:tab w:val="num" w:pos="709"/>
        </w:tabs>
        <w:spacing w:after="120"/>
        <w:ind w:left="709" w:hanging="709"/>
        <w:rPr>
          <w:rFonts w:cs="Arial"/>
          <w:sz w:val="24"/>
        </w:rPr>
      </w:pPr>
      <w:r w:rsidRPr="004A2C92">
        <w:rPr>
          <w:rFonts w:cs="Arial"/>
          <w:sz w:val="24"/>
        </w:rPr>
        <w:t xml:space="preserve">The Supplier shall ensure that staff understand the Authority’s vision and objectives and will provide excellent customer service to the Authority throughout the duration of the Contract.  </w:t>
      </w:r>
    </w:p>
    <w:p w14:paraId="3B799659" w14:textId="77777777" w:rsidR="00507174" w:rsidRPr="004A2C92" w:rsidRDefault="00507174" w:rsidP="00507174">
      <w:pPr>
        <w:pStyle w:val="Heading1"/>
        <w:tabs>
          <w:tab w:val="clear" w:pos="720"/>
          <w:tab w:val="num" w:pos="0"/>
        </w:tabs>
        <w:overflowPunct w:val="0"/>
        <w:autoSpaceDE w:val="0"/>
        <w:autoSpaceDN w:val="0"/>
        <w:spacing w:after="120"/>
        <w:ind w:left="709" w:hanging="709"/>
        <w:textAlignment w:val="baseline"/>
        <w:rPr>
          <w:rFonts w:cs="Arial"/>
          <w:sz w:val="24"/>
        </w:rPr>
      </w:pPr>
      <w:bookmarkStart w:id="153" w:name="_Toc368573039"/>
      <w:bookmarkStart w:id="154" w:name="_Toc522714848"/>
      <w:r w:rsidRPr="004A2C92">
        <w:rPr>
          <w:rFonts w:cs="Arial"/>
          <w:sz w:val="24"/>
        </w:rPr>
        <w:t>service levels and performance</w:t>
      </w:r>
      <w:bookmarkEnd w:id="153"/>
      <w:bookmarkEnd w:id="154"/>
    </w:p>
    <w:p w14:paraId="428998E4" w14:textId="77777777" w:rsidR="00507174" w:rsidRPr="004A2C92" w:rsidRDefault="00507174" w:rsidP="00507174">
      <w:pPr>
        <w:pStyle w:val="Heading2"/>
        <w:tabs>
          <w:tab w:val="clear" w:pos="720"/>
          <w:tab w:val="num" w:pos="132"/>
          <w:tab w:val="num" w:pos="862"/>
        </w:tabs>
        <w:overflowPunct w:val="0"/>
        <w:autoSpaceDE w:val="0"/>
        <w:autoSpaceDN w:val="0"/>
        <w:spacing w:after="120"/>
        <w:ind w:left="709" w:hanging="709"/>
        <w:textAlignment w:val="baseline"/>
        <w:rPr>
          <w:rFonts w:cs="Arial"/>
          <w:sz w:val="24"/>
        </w:rPr>
      </w:pPr>
      <w:r w:rsidRPr="004A2C92">
        <w:rPr>
          <w:rFonts w:cs="Arial"/>
          <w:sz w:val="24"/>
        </w:rPr>
        <w:t>The Authority will measure the quality of the Supplier’s delivery by:</w:t>
      </w:r>
    </w:p>
    <w:p w14:paraId="33BB4463" w14:textId="77777777" w:rsidR="00507174" w:rsidRPr="004A2C92" w:rsidRDefault="00507174" w:rsidP="00507174">
      <w:pPr>
        <w:pStyle w:val="Heading3"/>
        <w:tabs>
          <w:tab w:val="clear" w:pos="3064"/>
          <w:tab w:val="num" w:pos="1418"/>
        </w:tabs>
        <w:spacing w:after="120"/>
        <w:ind w:left="1418" w:hanging="698"/>
        <w:rPr>
          <w:rFonts w:cs="Arial"/>
          <w:sz w:val="24"/>
        </w:rPr>
      </w:pPr>
    </w:p>
    <w:tbl>
      <w:tblPr>
        <w:tblStyle w:val="TableGrid"/>
        <w:tblW w:w="0" w:type="auto"/>
        <w:tblInd w:w="720" w:type="dxa"/>
        <w:tblLook w:val="04A0" w:firstRow="1" w:lastRow="0" w:firstColumn="1" w:lastColumn="0" w:noHBand="0" w:noVBand="1"/>
      </w:tblPr>
      <w:tblGrid>
        <w:gridCol w:w="1163"/>
        <w:gridCol w:w="1758"/>
        <w:gridCol w:w="3751"/>
        <w:gridCol w:w="1627"/>
      </w:tblGrid>
      <w:tr w:rsidR="00DE4A89" w:rsidRPr="004A2C92" w14:paraId="0A9F9ED4" w14:textId="77777777" w:rsidTr="00A75DA9">
        <w:tc>
          <w:tcPr>
            <w:tcW w:w="1163" w:type="dxa"/>
            <w:shd w:val="clear" w:color="auto" w:fill="B8CCE4" w:themeFill="accent1" w:themeFillTint="66"/>
          </w:tcPr>
          <w:p w14:paraId="323B5079" w14:textId="77777777" w:rsidR="00507174" w:rsidRPr="004A2C92" w:rsidRDefault="00507174" w:rsidP="00A75DA9">
            <w:pPr>
              <w:pStyle w:val="Heading2"/>
              <w:numPr>
                <w:ilvl w:val="0"/>
                <w:numId w:val="0"/>
              </w:numPr>
              <w:jc w:val="center"/>
              <w:outlineLvl w:val="1"/>
              <w:rPr>
                <w:rFonts w:cs="Arial"/>
                <w:b/>
                <w:sz w:val="24"/>
              </w:rPr>
            </w:pPr>
            <w:r w:rsidRPr="004A2C92">
              <w:rPr>
                <w:rFonts w:cs="Arial"/>
                <w:b/>
                <w:sz w:val="24"/>
              </w:rPr>
              <w:lastRenderedPageBreak/>
              <w:t>KPI/SLA</w:t>
            </w:r>
          </w:p>
        </w:tc>
        <w:tc>
          <w:tcPr>
            <w:tcW w:w="1758" w:type="dxa"/>
            <w:shd w:val="clear" w:color="auto" w:fill="B8CCE4" w:themeFill="accent1" w:themeFillTint="66"/>
          </w:tcPr>
          <w:p w14:paraId="288B08E0" w14:textId="77777777" w:rsidR="00507174" w:rsidRPr="004A2C92" w:rsidRDefault="00507174" w:rsidP="00A75DA9">
            <w:pPr>
              <w:pStyle w:val="Heading2"/>
              <w:numPr>
                <w:ilvl w:val="0"/>
                <w:numId w:val="0"/>
              </w:numPr>
              <w:jc w:val="center"/>
              <w:outlineLvl w:val="1"/>
              <w:rPr>
                <w:rFonts w:cs="Arial"/>
                <w:b/>
                <w:sz w:val="24"/>
              </w:rPr>
            </w:pPr>
            <w:r w:rsidRPr="004A2C92">
              <w:rPr>
                <w:rFonts w:cs="Arial"/>
                <w:b/>
                <w:sz w:val="24"/>
              </w:rPr>
              <w:t>Service Area</w:t>
            </w:r>
          </w:p>
        </w:tc>
        <w:tc>
          <w:tcPr>
            <w:tcW w:w="3751" w:type="dxa"/>
            <w:shd w:val="clear" w:color="auto" w:fill="B8CCE4" w:themeFill="accent1" w:themeFillTint="66"/>
          </w:tcPr>
          <w:p w14:paraId="78E047D2" w14:textId="77777777" w:rsidR="00507174" w:rsidRPr="004A2C92" w:rsidRDefault="00507174" w:rsidP="00A75DA9">
            <w:pPr>
              <w:pStyle w:val="Heading2"/>
              <w:numPr>
                <w:ilvl w:val="0"/>
                <w:numId w:val="0"/>
              </w:numPr>
              <w:jc w:val="center"/>
              <w:outlineLvl w:val="1"/>
              <w:rPr>
                <w:rFonts w:cs="Arial"/>
                <w:b/>
                <w:sz w:val="24"/>
              </w:rPr>
            </w:pPr>
            <w:r w:rsidRPr="004A2C92">
              <w:rPr>
                <w:rFonts w:cs="Arial"/>
                <w:b/>
                <w:sz w:val="24"/>
              </w:rPr>
              <w:t>KPI/SLA description</w:t>
            </w:r>
          </w:p>
        </w:tc>
        <w:tc>
          <w:tcPr>
            <w:tcW w:w="1627" w:type="dxa"/>
            <w:shd w:val="clear" w:color="auto" w:fill="B8CCE4" w:themeFill="accent1" w:themeFillTint="66"/>
          </w:tcPr>
          <w:p w14:paraId="4F304A4F" w14:textId="77777777" w:rsidR="00507174" w:rsidRPr="004A2C92" w:rsidRDefault="00507174" w:rsidP="00A75DA9">
            <w:pPr>
              <w:pStyle w:val="Heading2"/>
              <w:numPr>
                <w:ilvl w:val="0"/>
                <w:numId w:val="0"/>
              </w:numPr>
              <w:jc w:val="center"/>
              <w:outlineLvl w:val="1"/>
              <w:rPr>
                <w:rFonts w:cs="Arial"/>
                <w:b/>
                <w:sz w:val="24"/>
              </w:rPr>
            </w:pPr>
            <w:r w:rsidRPr="004A2C92">
              <w:rPr>
                <w:rFonts w:cs="Arial"/>
                <w:b/>
                <w:sz w:val="24"/>
              </w:rPr>
              <w:t>Target</w:t>
            </w:r>
          </w:p>
        </w:tc>
      </w:tr>
      <w:tr w:rsidR="00DE4A89" w:rsidRPr="004A2C92" w14:paraId="75074850" w14:textId="77777777" w:rsidTr="00A75DA9">
        <w:tc>
          <w:tcPr>
            <w:tcW w:w="1163" w:type="dxa"/>
          </w:tcPr>
          <w:p w14:paraId="4F75910D" w14:textId="2F5A704A" w:rsidR="00507174" w:rsidRPr="004A2C92" w:rsidRDefault="00DE4A89" w:rsidP="00A75DA9">
            <w:pPr>
              <w:pStyle w:val="Heading2"/>
              <w:numPr>
                <w:ilvl w:val="0"/>
                <w:numId w:val="0"/>
              </w:numPr>
              <w:jc w:val="center"/>
              <w:outlineLvl w:val="1"/>
              <w:rPr>
                <w:rFonts w:cs="Arial"/>
                <w:sz w:val="24"/>
              </w:rPr>
            </w:pPr>
            <w:r>
              <w:rPr>
                <w:rFonts w:cs="Arial"/>
                <w:sz w:val="24"/>
              </w:rPr>
              <w:t>1</w:t>
            </w:r>
          </w:p>
        </w:tc>
        <w:tc>
          <w:tcPr>
            <w:tcW w:w="1758" w:type="dxa"/>
          </w:tcPr>
          <w:p w14:paraId="6C4A901D" w14:textId="77777777" w:rsidR="00507174" w:rsidRPr="004A2C92" w:rsidRDefault="00507174" w:rsidP="00A75DA9">
            <w:pPr>
              <w:pStyle w:val="Heading2"/>
              <w:numPr>
                <w:ilvl w:val="0"/>
                <w:numId w:val="0"/>
              </w:numPr>
              <w:jc w:val="left"/>
              <w:outlineLvl w:val="1"/>
              <w:rPr>
                <w:rFonts w:cs="Arial"/>
                <w:sz w:val="24"/>
              </w:rPr>
            </w:pPr>
            <w:r w:rsidRPr="004A2C92">
              <w:rPr>
                <w:rFonts w:cs="Arial"/>
                <w:sz w:val="24"/>
              </w:rPr>
              <w:t>Delivery</w:t>
            </w:r>
          </w:p>
        </w:tc>
        <w:tc>
          <w:tcPr>
            <w:tcW w:w="3751" w:type="dxa"/>
          </w:tcPr>
          <w:p w14:paraId="03879410" w14:textId="77777777" w:rsidR="00507174" w:rsidRPr="004A2C92" w:rsidRDefault="00507174" w:rsidP="00A75DA9">
            <w:pPr>
              <w:pStyle w:val="Heading2"/>
              <w:numPr>
                <w:ilvl w:val="0"/>
                <w:numId w:val="0"/>
              </w:numPr>
              <w:jc w:val="left"/>
              <w:outlineLvl w:val="1"/>
              <w:rPr>
                <w:rFonts w:cs="Arial"/>
                <w:sz w:val="24"/>
              </w:rPr>
            </w:pPr>
            <w:r w:rsidRPr="004A2C92">
              <w:rPr>
                <w:rFonts w:cs="Arial"/>
                <w:sz w:val="24"/>
              </w:rPr>
              <w:t>Provision of all the required software Licences for Lot 2 to be in place and agreed within one (1) month from Contract Award.</w:t>
            </w:r>
          </w:p>
        </w:tc>
        <w:tc>
          <w:tcPr>
            <w:tcW w:w="1627" w:type="dxa"/>
          </w:tcPr>
          <w:p w14:paraId="0347D01B" w14:textId="77777777" w:rsidR="00507174" w:rsidRPr="004A2C92" w:rsidRDefault="00507174" w:rsidP="00A75DA9">
            <w:pPr>
              <w:pStyle w:val="Heading2"/>
              <w:numPr>
                <w:ilvl w:val="0"/>
                <w:numId w:val="0"/>
              </w:numPr>
              <w:outlineLvl w:val="1"/>
              <w:rPr>
                <w:rFonts w:cs="Arial"/>
                <w:sz w:val="24"/>
              </w:rPr>
            </w:pPr>
            <w:r w:rsidRPr="004A2C92">
              <w:rPr>
                <w:rFonts w:cs="Arial"/>
                <w:sz w:val="24"/>
              </w:rPr>
              <w:t>100%</w:t>
            </w:r>
          </w:p>
        </w:tc>
      </w:tr>
      <w:tr w:rsidR="00DE4A89" w:rsidRPr="004A2C92" w14:paraId="4D3A51DE" w14:textId="77777777" w:rsidTr="00A75DA9">
        <w:tc>
          <w:tcPr>
            <w:tcW w:w="1163" w:type="dxa"/>
          </w:tcPr>
          <w:p w14:paraId="336E2139" w14:textId="4D88FD45" w:rsidR="00507174" w:rsidRPr="004A2C92" w:rsidRDefault="00DE4A89" w:rsidP="00A75DA9">
            <w:pPr>
              <w:pStyle w:val="Heading2"/>
              <w:numPr>
                <w:ilvl w:val="0"/>
                <w:numId w:val="0"/>
              </w:numPr>
              <w:jc w:val="center"/>
              <w:outlineLvl w:val="1"/>
              <w:rPr>
                <w:rFonts w:cs="Arial"/>
                <w:sz w:val="24"/>
              </w:rPr>
            </w:pPr>
            <w:r>
              <w:rPr>
                <w:rFonts w:cs="Arial"/>
                <w:sz w:val="24"/>
              </w:rPr>
              <w:t>2</w:t>
            </w:r>
          </w:p>
        </w:tc>
        <w:tc>
          <w:tcPr>
            <w:tcW w:w="1758" w:type="dxa"/>
          </w:tcPr>
          <w:p w14:paraId="22FD515D" w14:textId="77777777" w:rsidR="00507174" w:rsidRPr="004A2C92" w:rsidRDefault="00507174" w:rsidP="00A75DA9">
            <w:pPr>
              <w:pStyle w:val="Heading2"/>
              <w:numPr>
                <w:ilvl w:val="0"/>
                <w:numId w:val="0"/>
              </w:numPr>
              <w:outlineLvl w:val="1"/>
              <w:rPr>
                <w:rFonts w:cs="Arial"/>
                <w:sz w:val="24"/>
              </w:rPr>
            </w:pPr>
            <w:r w:rsidRPr="004A2C92">
              <w:rPr>
                <w:rFonts w:cs="Arial"/>
                <w:sz w:val="24"/>
              </w:rPr>
              <w:t>Service Delivery</w:t>
            </w:r>
          </w:p>
        </w:tc>
        <w:tc>
          <w:tcPr>
            <w:tcW w:w="3751" w:type="dxa"/>
          </w:tcPr>
          <w:p w14:paraId="6B272577" w14:textId="77777777" w:rsidR="00507174" w:rsidRPr="004A2C92" w:rsidRDefault="00507174" w:rsidP="00A75DA9">
            <w:pPr>
              <w:pStyle w:val="Heading2"/>
              <w:numPr>
                <w:ilvl w:val="0"/>
                <w:numId w:val="0"/>
              </w:numPr>
              <w:spacing w:after="0"/>
              <w:ind w:left="720" w:hanging="720"/>
              <w:outlineLvl w:val="1"/>
              <w:rPr>
                <w:rFonts w:cs="Arial"/>
                <w:sz w:val="24"/>
              </w:rPr>
            </w:pPr>
            <w:r w:rsidRPr="004A2C92">
              <w:rPr>
                <w:rFonts w:cs="Arial"/>
                <w:sz w:val="24"/>
              </w:rPr>
              <w:t xml:space="preserve">All issues must be acknowledged </w:t>
            </w:r>
          </w:p>
          <w:p w14:paraId="57D52769" w14:textId="77777777" w:rsidR="00507174" w:rsidRPr="004A2C92" w:rsidRDefault="00507174" w:rsidP="00A75DA9">
            <w:pPr>
              <w:pStyle w:val="Heading2"/>
              <w:numPr>
                <w:ilvl w:val="0"/>
                <w:numId w:val="0"/>
              </w:numPr>
              <w:spacing w:after="0"/>
              <w:ind w:left="720" w:hanging="720"/>
              <w:outlineLvl w:val="1"/>
              <w:rPr>
                <w:rFonts w:cs="Arial"/>
                <w:sz w:val="24"/>
              </w:rPr>
            </w:pPr>
            <w:proofErr w:type="gramStart"/>
            <w:r w:rsidRPr="004A2C92">
              <w:rPr>
                <w:rFonts w:cs="Arial"/>
                <w:sz w:val="24"/>
              </w:rPr>
              <w:t>by</w:t>
            </w:r>
            <w:proofErr w:type="gramEnd"/>
            <w:r w:rsidRPr="004A2C92">
              <w:rPr>
                <w:rFonts w:cs="Arial"/>
                <w:sz w:val="24"/>
              </w:rPr>
              <w:t xml:space="preserve"> the supplier within twenty-four </w:t>
            </w:r>
          </w:p>
          <w:p w14:paraId="2755D79D" w14:textId="77777777" w:rsidR="00507174" w:rsidRPr="004A2C92" w:rsidRDefault="00507174" w:rsidP="00A75DA9">
            <w:pPr>
              <w:pStyle w:val="Heading2"/>
              <w:numPr>
                <w:ilvl w:val="0"/>
                <w:numId w:val="0"/>
              </w:numPr>
              <w:spacing w:after="0"/>
              <w:ind w:left="720" w:hanging="720"/>
              <w:outlineLvl w:val="1"/>
              <w:rPr>
                <w:rFonts w:cs="Arial"/>
                <w:sz w:val="24"/>
              </w:rPr>
            </w:pPr>
            <w:r w:rsidRPr="004A2C92">
              <w:rPr>
                <w:rFonts w:cs="Arial"/>
                <w:sz w:val="24"/>
              </w:rPr>
              <w:t xml:space="preserve">(24) </w:t>
            </w:r>
            <w:proofErr w:type="gramStart"/>
            <w:r w:rsidRPr="004A2C92">
              <w:rPr>
                <w:rFonts w:cs="Arial"/>
                <w:sz w:val="24"/>
              </w:rPr>
              <w:t>hours</w:t>
            </w:r>
            <w:proofErr w:type="gramEnd"/>
            <w:r w:rsidRPr="004A2C92">
              <w:rPr>
                <w:rFonts w:cs="Arial"/>
                <w:sz w:val="24"/>
              </w:rPr>
              <w:t xml:space="preserve"> of notification.</w:t>
            </w:r>
          </w:p>
          <w:p w14:paraId="233D6E2A" w14:textId="77777777" w:rsidR="00507174" w:rsidRPr="004A2C92" w:rsidRDefault="00507174" w:rsidP="00A75DA9">
            <w:pPr>
              <w:pStyle w:val="Heading2"/>
              <w:numPr>
                <w:ilvl w:val="0"/>
                <w:numId w:val="0"/>
              </w:numPr>
              <w:spacing w:after="0"/>
              <w:outlineLvl w:val="1"/>
              <w:rPr>
                <w:rFonts w:cs="Arial"/>
                <w:sz w:val="24"/>
              </w:rPr>
            </w:pPr>
            <w:r w:rsidRPr="004A2C92">
              <w:rPr>
                <w:rFonts w:cs="Arial"/>
                <w:sz w:val="24"/>
              </w:rPr>
              <w:t>(NEXT BUSINESS DAY)</w:t>
            </w:r>
          </w:p>
          <w:p w14:paraId="06B809B8" w14:textId="77777777" w:rsidR="00507174" w:rsidRPr="004A2C92" w:rsidRDefault="00507174" w:rsidP="00A75DA9">
            <w:pPr>
              <w:pStyle w:val="Heading2"/>
              <w:numPr>
                <w:ilvl w:val="0"/>
                <w:numId w:val="0"/>
              </w:numPr>
              <w:spacing w:after="0"/>
              <w:outlineLvl w:val="1"/>
              <w:rPr>
                <w:rFonts w:cs="Arial"/>
                <w:sz w:val="24"/>
              </w:rPr>
            </w:pPr>
          </w:p>
        </w:tc>
        <w:tc>
          <w:tcPr>
            <w:tcW w:w="1627" w:type="dxa"/>
          </w:tcPr>
          <w:p w14:paraId="5D597DC2" w14:textId="77777777" w:rsidR="00507174" w:rsidRPr="004A2C92" w:rsidRDefault="00507174" w:rsidP="00A75DA9">
            <w:pPr>
              <w:pStyle w:val="Heading2"/>
              <w:numPr>
                <w:ilvl w:val="0"/>
                <w:numId w:val="0"/>
              </w:numPr>
              <w:outlineLvl w:val="1"/>
              <w:rPr>
                <w:rFonts w:cs="Arial"/>
                <w:sz w:val="24"/>
              </w:rPr>
            </w:pPr>
            <w:r w:rsidRPr="004A2C92">
              <w:rPr>
                <w:rFonts w:cs="Arial"/>
                <w:sz w:val="24"/>
              </w:rPr>
              <w:t>100%</w:t>
            </w:r>
          </w:p>
        </w:tc>
      </w:tr>
    </w:tbl>
    <w:p w14:paraId="519F1877" w14:textId="77777777" w:rsidR="00507174" w:rsidRPr="004A2C92" w:rsidRDefault="00507174" w:rsidP="00507174">
      <w:pPr>
        <w:pStyle w:val="Heading2"/>
        <w:numPr>
          <w:ilvl w:val="0"/>
          <w:numId w:val="0"/>
        </w:numPr>
        <w:ind w:left="720"/>
        <w:rPr>
          <w:rFonts w:cs="Arial"/>
          <w:sz w:val="24"/>
        </w:rPr>
      </w:pPr>
    </w:p>
    <w:p w14:paraId="5F7A5F0D" w14:textId="77777777" w:rsidR="00507174" w:rsidRPr="004A2C92" w:rsidRDefault="00507174" w:rsidP="00507174">
      <w:pPr>
        <w:pStyle w:val="Heading2"/>
        <w:tabs>
          <w:tab w:val="clear" w:pos="720"/>
          <w:tab w:val="num" w:pos="132"/>
          <w:tab w:val="num" w:pos="862"/>
        </w:tabs>
        <w:overflowPunct w:val="0"/>
        <w:autoSpaceDE w:val="0"/>
        <w:autoSpaceDN w:val="0"/>
        <w:spacing w:before="240" w:after="120"/>
        <w:ind w:left="709" w:hanging="709"/>
        <w:textAlignment w:val="baseline"/>
        <w:rPr>
          <w:rFonts w:cs="Arial"/>
          <w:sz w:val="24"/>
        </w:rPr>
      </w:pPr>
      <w:bookmarkStart w:id="155" w:name="_Toc368573040"/>
      <w:r w:rsidRPr="004A2C92">
        <w:rPr>
          <w:rFonts w:cs="Arial"/>
          <w:sz w:val="24"/>
        </w:rPr>
        <w:t>Where the Successful Supplier fails the KPI’s as outlined above, the Contracting Authority agrees to work with the Successful Supplier to resolve service failure issues and to seek a mutual agreeable resolution in line with terms and conditions.  However, it will remain the Supplier’s sole responsibility to resolve any such service failures and if resolution is not possible, the Contracting Authority reserves its right under the Contract.</w:t>
      </w:r>
    </w:p>
    <w:p w14:paraId="749D5D0C" w14:textId="77777777" w:rsidR="00507174" w:rsidRPr="004A2C92" w:rsidRDefault="00507174" w:rsidP="00507174">
      <w:pPr>
        <w:pStyle w:val="Heading1"/>
        <w:spacing w:after="120"/>
        <w:rPr>
          <w:rFonts w:cs="Arial"/>
          <w:sz w:val="24"/>
        </w:rPr>
      </w:pPr>
      <w:bookmarkStart w:id="156" w:name="_Toc522714849"/>
      <w:r w:rsidRPr="004A2C92">
        <w:rPr>
          <w:rFonts w:cs="Arial"/>
          <w:sz w:val="24"/>
        </w:rPr>
        <w:t>Security and CONFIDENTIALITY requirements</w:t>
      </w:r>
      <w:bookmarkEnd w:id="155"/>
      <w:bookmarkEnd w:id="156"/>
    </w:p>
    <w:p w14:paraId="540781B4" w14:textId="1A19FC12" w:rsidR="00507174" w:rsidRPr="004A2C92" w:rsidRDefault="000E5D72" w:rsidP="00507174">
      <w:pPr>
        <w:pStyle w:val="Heading2"/>
        <w:shd w:val="clear" w:color="auto" w:fill="FFFFFF" w:themeFill="background1"/>
        <w:rPr>
          <w:rFonts w:cs="Arial"/>
          <w:sz w:val="24"/>
        </w:rPr>
      </w:pPr>
      <w:r w:rsidRPr="004A2C92">
        <w:rPr>
          <w:rFonts w:cs="Arial"/>
          <w:sz w:val="24"/>
        </w:rPr>
        <w:t xml:space="preserve">Please see </w:t>
      </w:r>
      <w:r w:rsidRPr="004A2C92">
        <w:rPr>
          <w:rStyle w:val="Emphasis"/>
          <w:rFonts w:cs="Arial"/>
          <w:i w:val="0"/>
          <w:sz w:val="24"/>
        </w:rPr>
        <w:t>Call-Off Schedule 17 (MOD Terms).</w:t>
      </w:r>
    </w:p>
    <w:p w14:paraId="754F4DCD" w14:textId="77777777" w:rsidR="00507174" w:rsidRPr="004A2C92" w:rsidRDefault="00507174" w:rsidP="00507174">
      <w:pPr>
        <w:pStyle w:val="Heading1"/>
        <w:spacing w:after="120"/>
        <w:rPr>
          <w:rFonts w:cs="Arial"/>
          <w:sz w:val="24"/>
        </w:rPr>
      </w:pPr>
      <w:bookmarkStart w:id="157" w:name="_Toc368573043"/>
      <w:bookmarkStart w:id="158" w:name="_Toc522714852"/>
      <w:bookmarkEnd w:id="143"/>
      <w:r w:rsidRPr="004A2C92">
        <w:rPr>
          <w:rFonts w:cs="Arial"/>
          <w:sz w:val="24"/>
        </w:rPr>
        <w:t>Location</w:t>
      </w:r>
      <w:bookmarkEnd w:id="157"/>
      <w:bookmarkEnd w:id="158"/>
      <w:r w:rsidRPr="004A2C92">
        <w:rPr>
          <w:rFonts w:cs="Arial"/>
          <w:sz w:val="24"/>
        </w:rPr>
        <w:t xml:space="preserve"> </w:t>
      </w:r>
    </w:p>
    <w:p w14:paraId="7E68A096" w14:textId="77777777" w:rsidR="00507174" w:rsidRPr="004A2C92" w:rsidRDefault="00507174" w:rsidP="00507174">
      <w:pPr>
        <w:pStyle w:val="Heading2"/>
        <w:shd w:val="clear" w:color="auto" w:fill="FFFFFF" w:themeFill="background1"/>
        <w:tabs>
          <w:tab w:val="clear" w:pos="720"/>
          <w:tab w:val="num" w:pos="709"/>
        </w:tabs>
        <w:spacing w:after="120"/>
        <w:ind w:left="709" w:hanging="709"/>
        <w:rPr>
          <w:rFonts w:cs="Arial"/>
          <w:sz w:val="24"/>
        </w:rPr>
      </w:pPr>
      <w:r w:rsidRPr="004A2C92">
        <w:rPr>
          <w:rFonts w:cs="Arial"/>
          <w:sz w:val="24"/>
        </w:rPr>
        <w:t xml:space="preserve">The Goods must be delivered to the following locations: </w:t>
      </w:r>
    </w:p>
    <w:p w14:paraId="4291DC9B" w14:textId="77777777" w:rsidR="00BC5DE8" w:rsidRDefault="00BC5DE8" w:rsidP="00BC5DE8">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3A861A6E" w14:textId="1556A71F" w:rsidR="0089733D" w:rsidRDefault="0089733D" w:rsidP="00625414">
      <w:pPr>
        <w:rPr>
          <w:rFonts w:ascii="Arial" w:hAnsi="Arial" w:cs="Arial"/>
          <w:sz w:val="24"/>
          <w:szCs w:val="24"/>
        </w:rPr>
      </w:pPr>
    </w:p>
    <w:p w14:paraId="38560AEE" w14:textId="4E96EB73" w:rsidR="00BC5DE8" w:rsidRDefault="00BC5DE8" w:rsidP="00625414">
      <w:pPr>
        <w:rPr>
          <w:rFonts w:ascii="Arial" w:hAnsi="Arial" w:cs="Arial"/>
          <w:sz w:val="24"/>
          <w:szCs w:val="24"/>
        </w:rPr>
      </w:pPr>
    </w:p>
    <w:p w14:paraId="0ED37286" w14:textId="2BF2A9C8" w:rsidR="00BC5DE8" w:rsidRDefault="00BC5DE8" w:rsidP="00625414">
      <w:pPr>
        <w:rPr>
          <w:rFonts w:ascii="Arial" w:hAnsi="Arial" w:cs="Arial"/>
          <w:sz w:val="24"/>
          <w:szCs w:val="24"/>
        </w:rPr>
      </w:pPr>
    </w:p>
    <w:p w14:paraId="17681B8D" w14:textId="66B5A744" w:rsidR="00BC5DE8" w:rsidRDefault="00BC5DE8" w:rsidP="00625414">
      <w:pPr>
        <w:rPr>
          <w:rFonts w:ascii="Arial" w:hAnsi="Arial" w:cs="Arial"/>
          <w:sz w:val="24"/>
          <w:szCs w:val="24"/>
        </w:rPr>
      </w:pPr>
    </w:p>
    <w:p w14:paraId="61DEBDDC" w14:textId="77777777" w:rsidR="00BC5DE8" w:rsidRPr="004A2C92" w:rsidRDefault="00BC5DE8" w:rsidP="00625414">
      <w:pPr>
        <w:rPr>
          <w:rFonts w:ascii="Arial" w:hAnsi="Arial" w:cs="Arial"/>
          <w:sz w:val="24"/>
          <w:szCs w:val="24"/>
        </w:rPr>
      </w:pPr>
    </w:p>
    <w:p w14:paraId="4D9B4CFE" w14:textId="2BF8837A" w:rsidR="00606BE7" w:rsidRDefault="00606BE7" w:rsidP="00625414">
      <w:pPr>
        <w:rPr>
          <w:rFonts w:ascii="Arial" w:hAnsi="Arial" w:cs="Arial"/>
          <w:sz w:val="24"/>
          <w:szCs w:val="24"/>
        </w:rPr>
      </w:pPr>
    </w:p>
    <w:p w14:paraId="77D8A1C7" w14:textId="33CD7849" w:rsidR="00573A37" w:rsidRDefault="00573A37" w:rsidP="00625414">
      <w:pPr>
        <w:rPr>
          <w:rFonts w:ascii="Arial" w:hAnsi="Arial" w:cs="Arial"/>
          <w:sz w:val="24"/>
          <w:szCs w:val="24"/>
        </w:rPr>
      </w:pPr>
    </w:p>
    <w:p w14:paraId="6C8C4E6D" w14:textId="77777777" w:rsidR="00573A37" w:rsidRPr="004A2C92" w:rsidRDefault="00573A37" w:rsidP="00625414">
      <w:pPr>
        <w:rPr>
          <w:rFonts w:ascii="Arial" w:hAnsi="Arial" w:cs="Arial"/>
          <w:sz w:val="24"/>
          <w:szCs w:val="24"/>
        </w:rPr>
      </w:pPr>
    </w:p>
    <w:p w14:paraId="0E4C4574" w14:textId="38323C84" w:rsidR="00606BE7" w:rsidRPr="004A2C92" w:rsidRDefault="00606BE7" w:rsidP="00625414">
      <w:pPr>
        <w:rPr>
          <w:rFonts w:ascii="Arial" w:hAnsi="Arial" w:cs="Arial"/>
          <w:sz w:val="24"/>
          <w:szCs w:val="24"/>
        </w:rPr>
      </w:pPr>
    </w:p>
    <w:p w14:paraId="18EA9B93" w14:textId="77777777" w:rsidR="0059354A" w:rsidRDefault="0059354A" w:rsidP="00077D0D">
      <w:pPr>
        <w:rPr>
          <w:rFonts w:ascii="Arial" w:hAnsi="Arial" w:cs="Arial"/>
          <w:sz w:val="24"/>
          <w:szCs w:val="24"/>
        </w:rPr>
      </w:pPr>
      <w:bookmarkStart w:id="159" w:name="gjdgxs" w:colFirst="0" w:colLast="0"/>
      <w:bookmarkStart w:id="160" w:name="_30j0zll" w:colFirst="0" w:colLast="0"/>
      <w:bookmarkEnd w:id="159"/>
      <w:bookmarkEnd w:id="160"/>
    </w:p>
    <w:p w14:paraId="247E3966" w14:textId="77777777" w:rsidR="00BE3CBC" w:rsidRDefault="00BE3CBC" w:rsidP="00077D0D">
      <w:pPr>
        <w:rPr>
          <w:rFonts w:ascii="Arial" w:hAnsi="Arial" w:cs="Arial"/>
          <w:sz w:val="24"/>
          <w:szCs w:val="24"/>
        </w:rPr>
      </w:pPr>
    </w:p>
    <w:p w14:paraId="186B481D" w14:textId="77777777" w:rsidR="00BE3CBC" w:rsidRDefault="00BE3CBC" w:rsidP="00077D0D">
      <w:pPr>
        <w:rPr>
          <w:rFonts w:ascii="Arial" w:hAnsi="Arial" w:cs="Arial"/>
          <w:sz w:val="24"/>
          <w:szCs w:val="24"/>
        </w:rPr>
      </w:pPr>
    </w:p>
    <w:p w14:paraId="162288C8" w14:textId="44840973" w:rsidR="00077D0D" w:rsidRPr="004A2C92" w:rsidRDefault="00077D0D" w:rsidP="00077D0D">
      <w:pPr>
        <w:rPr>
          <w:rFonts w:ascii="Arial" w:hAnsi="Arial" w:cs="Arial"/>
          <w:sz w:val="24"/>
          <w:szCs w:val="24"/>
        </w:rPr>
      </w:pPr>
      <w:r w:rsidRPr="004A2C92">
        <w:rPr>
          <w:rFonts w:ascii="Arial" w:hAnsi="Arial" w:cs="Arial"/>
          <w:noProof/>
          <w:sz w:val="24"/>
          <w:szCs w:val="24"/>
          <w:lang w:eastAsia="en-GB"/>
        </w:rPr>
        <w:lastRenderedPageBreak/>
        <w:drawing>
          <wp:anchor distT="0" distB="0" distL="114300" distR="114300" simplePos="0" relativeHeight="251659264" behindDoc="0" locked="0" layoutInCell="1" hidden="0" allowOverlap="1" wp14:anchorId="70840888" wp14:editId="1448390D">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647821" cy="1371600"/>
                    </a:xfrm>
                    <a:prstGeom prst="rect">
                      <a:avLst/>
                    </a:prstGeom>
                    <a:ln/>
                  </pic:spPr>
                </pic:pic>
              </a:graphicData>
            </a:graphic>
          </wp:anchor>
        </w:drawing>
      </w:r>
    </w:p>
    <w:p w14:paraId="45E618DA" w14:textId="77777777" w:rsidR="00077D0D" w:rsidRPr="004A2C92" w:rsidRDefault="00077D0D" w:rsidP="00077D0D">
      <w:pPr>
        <w:rPr>
          <w:rFonts w:ascii="Arial" w:hAnsi="Arial" w:cs="Arial"/>
          <w:sz w:val="24"/>
          <w:szCs w:val="24"/>
        </w:rPr>
      </w:pPr>
    </w:p>
    <w:p w14:paraId="275445E1" w14:textId="77777777" w:rsidR="00077D0D" w:rsidRPr="004A2C92" w:rsidRDefault="00077D0D" w:rsidP="00077D0D">
      <w:pPr>
        <w:rPr>
          <w:rFonts w:ascii="Arial" w:hAnsi="Arial" w:cs="Arial"/>
          <w:sz w:val="24"/>
          <w:szCs w:val="24"/>
        </w:rPr>
      </w:pPr>
    </w:p>
    <w:p w14:paraId="670984AE" w14:textId="77777777" w:rsidR="00077D0D" w:rsidRPr="004A2C92" w:rsidRDefault="00077D0D" w:rsidP="00077D0D">
      <w:pPr>
        <w:rPr>
          <w:rFonts w:ascii="Arial" w:hAnsi="Arial" w:cs="Arial"/>
          <w:sz w:val="24"/>
          <w:szCs w:val="24"/>
        </w:rPr>
      </w:pPr>
    </w:p>
    <w:p w14:paraId="7333ED09" w14:textId="77777777" w:rsidR="00077D0D" w:rsidRPr="004A2C92" w:rsidRDefault="00077D0D" w:rsidP="00077D0D">
      <w:pPr>
        <w:rPr>
          <w:rFonts w:ascii="Arial" w:hAnsi="Arial" w:cs="Arial"/>
          <w:sz w:val="24"/>
          <w:szCs w:val="24"/>
        </w:rPr>
      </w:pPr>
    </w:p>
    <w:p w14:paraId="2A196CB4" w14:textId="77777777" w:rsidR="00077D0D" w:rsidRPr="004A2C92" w:rsidRDefault="00077D0D" w:rsidP="00077D0D">
      <w:pPr>
        <w:rPr>
          <w:rFonts w:ascii="Arial" w:hAnsi="Arial" w:cs="Arial"/>
          <w:sz w:val="24"/>
          <w:szCs w:val="24"/>
        </w:rPr>
      </w:pPr>
    </w:p>
    <w:p w14:paraId="2C6C07BD" w14:textId="77777777" w:rsidR="00077D0D" w:rsidRPr="004A2C92" w:rsidRDefault="00077D0D" w:rsidP="00077D0D">
      <w:pPr>
        <w:rPr>
          <w:rFonts w:ascii="Arial" w:hAnsi="Arial" w:cs="Arial"/>
          <w:sz w:val="24"/>
          <w:szCs w:val="24"/>
        </w:rPr>
      </w:pPr>
    </w:p>
    <w:p w14:paraId="4771A90A" w14:textId="77777777" w:rsidR="00077D0D" w:rsidRPr="004A2C92" w:rsidRDefault="00077D0D" w:rsidP="00077D0D">
      <w:pPr>
        <w:rPr>
          <w:rFonts w:ascii="Arial" w:hAnsi="Arial" w:cs="Arial"/>
          <w:sz w:val="24"/>
          <w:szCs w:val="24"/>
        </w:rPr>
      </w:pPr>
    </w:p>
    <w:p w14:paraId="6E6EB421" w14:textId="77777777" w:rsidR="00077D0D" w:rsidRPr="004A2C92" w:rsidRDefault="00077D0D" w:rsidP="00077D0D">
      <w:pPr>
        <w:rPr>
          <w:rFonts w:ascii="Arial" w:hAnsi="Arial" w:cs="Arial"/>
          <w:sz w:val="24"/>
          <w:szCs w:val="24"/>
        </w:rPr>
      </w:pPr>
    </w:p>
    <w:p w14:paraId="28014B7A" w14:textId="77777777" w:rsidR="00077D0D" w:rsidRPr="004A2C92" w:rsidRDefault="00077D0D" w:rsidP="00077D0D">
      <w:pPr>
        <w:rPr>
          <w:rFonts w:ascii="Arial" w:hAnsi="Arial" w:cs="Arial"/>
          <w:sz w:val="24"/>
          <w:szCs w:val="24"/>
        </w:rPr>
      </w:pPr>
    </w:p>
    <w:p w14:paraId="54B959F7" w14:textId="77777777" w:rsidR="00077D0D" w:rsidRPr="004A2C92" w:rsidRDefault="00077D0D" w:rsidP="00077D0D">
      <w:pPr>
        <w:rPr>
          <w:rFonts w:ascii="Arial" w:hAnsi="Arial" w:cs="Arial"/>
          <w:sz w:val="24"/>
          <w:szCs w:val="24"/>
        </w:rPr>
      </w:pPr>
    </w:p>
    <w:p w14:paraId="65BD3FFB" w14:textId="77777777" w:rsidR="00077D0D" w:rsidRPr="004A2C92" w:rsidRDefault="00077D0D" w:rsidP="00077D0D">
      <w:pPr>
        <w:rPr>
          <w:rFonts w:ascii="Arial" w:hAnsi="Arial" w:cs="Arial"/>
          <w:sz w:val="24"/>
          <w:szCs w:val="24"/>
        </w:rPr>
      </w:pPr>
    </w:p>
    <w:p w14:paraId="284C6590" w14:textId="77777777" w:rsidR="00077D0D" w:rsidRPr="004A2C92" w:rsidRDefault="00077D0D" w:rsidP="00077D0D">
      <w:pPr>
        <w:rPr>
          <w:rFonts w:ascii="Arial" w:hAnsi="Arial" w:cs="Arial"/>
          <w:sz w:val="24"/>
          <w:szCs w:val="24"/>
        </w:rPr>
      </w:pPr>
    </w:p>
    <w:p w14:paraId="15E115F0" w14:textId="77777777" w:rsidR="00077D0D" w:rsidRPr="004A2C92" w:rsidRDefault="00077D0D" w:rsidP="00077D0D">
      <w:pPr>
        <w:rPr>
          <w:rFonts w:ascii="Arial" w:hAnsi="Arial" w:cs="Arial"/>
          <w:sz w:val="24"/>
          <w:szCs w:val="24"/>
        </w:rPr>
      </w:pPr>
    </w:p>
    <w:p w14:paraId="77135CBE" w14:textId="77777777" w:rsidR="00077D0D" w:rsidRPr="004A2C92" w:rsidRDefault="00077D0D" w:rsidP="00077D0D">
      <w:pPr>
        <w:rPr>
          <w:rFonts w:ascii="Arial" w:hAnsi="Arial" w:cs="Arial"/>
          <w:sz w:val="24"/>
          <w:szCs w:val="24"/>
        </w:rPr>
      </w:pPr>
    </w:p>
    <w:p w14:paraId="3CD9ECF2" w14:textId="77777777" w:rsidR="00077D0D" w:rsidRPr="004A2C92" w:rsidRDefault="00077D0D" w:rsidP="00077D0D">
      <w:pPr>
        <w:rPr>
          <w:rFonts w:ascii="Arial" w:hAnsi="Arial" w:cs="Arial"/>
          <w:sz w:val="24"/>
          <w:szCs w:val="24"/>
        </w:rPr>
      </w:pPr>
    </w:p>
    <w:p w14:paraId="0F63C693" w14:textId="77777777" w:rsidR="00077D0D" w:rsidRPr="004A2C92" w:rsidRDefault="00077D0D" w:rsidP="00077D0D">
      <w:pPr>
        <w:rPr>
          <w:rFonts w:ascii="Arial" w:hAnsi="Arial" w:cs="Arial"/>
          <w:sz w:val="24"/>
          <w:szCs w:val="24"/>
        </w:rPr>
      </w:pPr>
    </w:p>
    <w:p w14:paraId="01C5B3E6" w14:textId="77777777" w:rsidR="00077D0D" w:rsidRPr="00573A37" w:rsidRDefault="00077D0D" w:rsidP="00077D0D">
      <w:pPr>
        <w:ind w:left="165"/>
        <w:rPr>
          <w:rFonts w:ascii="Arial" w:hAnsi="Arial" w:cs="Arial"/>
          <w:b/>
          <w:sz w:val="36"/>
          <w:szCs w:val="36"/>
        </w:rPr>
      </w:pPr>
    </w:p>
    <w:p w14:paraId="18931E67" w14:textId="77777777" w:rsidR="00077D0D" w:rsidRPr="0059354A" w:rsidRDefault="00077D0D" w:rsidP="00077D0D">
      <w:pPr>
        <w:ind w:left="165"/>
        <w:rPr>
          <w:rFonts w:ascii="Arial" w:hAnsi="Arial" w:cs="Arial"/>
          <w:b/>
          <w:sz w:val="32"/>
          <w:szCs w:val="32"/>
        </w:rPr>
      </w:pPr>
      <w:r w:rsidRPr="00573A37">
        <w:rPr>
          <w:rFonts w:ascii="Arial" w:hAnsi="Arial" w:cs="Arial"/>
          <w:b/>
          <w:sz w:val="36"/>
          <w:szCs w:val="36"/>
        </w:rPr>
        <w:t>Core Terms</w:t>
      </w:r>
      <w:r w:rsidRPr="0059354A">
        <w:rPr>
          <w:rFonts w:ascii="Arial" w:hAnsi="Arial" w:cs="Arial"/>
          <w:sz w:val="32"/>
          <w:szCs w:val="32"/>
        </w:rPr>
        <w:br w:type="page"/>
      </w:r>
    </w:p>
    <w:p w14:paraId="5F021076" w14:textId="77777777" w:rsidR="00077D0D" w:rsidRPr="004A2C92" w:rsidRDefault="00077D0D" w:rsidP="00077D0D">
      <w:pPr>
        <w:rPr>
          <w:rFonts w:ascii="Arial" w:hAnsi="Arial" w:cs="Arial"/>
          <w:sz w:val="24"/>
          <w:szCs w:val="24"/>
        </w:rPr>
        <w:sectPr w:rsidR="00077D0D" w:rsidRPr="004A2C92">
          <w:headerReference w:type="even" r:id="rId18"/>
          <w:headerReference w:type="default" r:id="rId19"/>
          <w:footerReference w:type="even" r:id="rId20"/>
          <w:footerReference w:type="default" r:id="rId21"/>
          <w:headerReference w:type="first" r:id="rId22"/>
          <w:footerReference w:type="first" r:id="rId23"/>
          <w:pgSz w:w="11906" w:h="16838"/>
          <w:pgMar w:top="720" w:right="566" w:bottom="720" w:left="540" w:header="360" w:footer="720" w:gutter="0"/>
          <w:pgNumType w:start="1"/>
          <w:cols w:space="720"/>
          <w:titlePg/>
        </w:sectPr>
      </w:pPr>
    </w:p>
    <w:p w14:paraId="6D3E74CD" w14:textId="77777777" w:rsidR="00077D0D" w:rsidRPr="004A2C92" w:rsidRDefault="00077D0D" w:rsidP="00606BE7">
      <w:pPr>
        <w:pStyle w:val="Heading1"/>
        <w:numPr>
          <w:ilvl w:val="0"/>
          <w:numId w:val="0"/>
        </w:numPr>
        <w:rPr>
          <w:rFonts w:cs="Arial"/>
          <w:sz w:val="24"/>
        </w:rPr>
      </w:pPr>
      <w:r w:rsidRPr="004A2C92">
        <w:rPr>
          <w:rFonts w:cs="Arial"/>
          <w:sz w:val="24"/>
        </w:rPr>
        <w:lastRenderedPageBreak/>
        <w:t>1.</w:t>
      </w:r>
      <w:r w:rsidRPr="004A2C92">
        <w:rPr>
          <w:rFonts w:cs="Arial"/>
          <w:sz w:val="24"/>
        </w:rPr>
        <w:tab/>
        <w:t xml:space="preserve">Definitions used in the contract </w:t>
      </w:r>
    </w:p>
    <w:p w14:paraId="1013D8EF" w14:textId="77777777" w:rsidR="00077D0D" w:rsidRPr="004A2C92" w:rsidRDefault="00077D0D" w:rsidP="00077D0D">
      <w:pPr>
        <w:rPr>
          <w:rFonts w:ascii="Arial" w:hAnsi="Arial" w:cs="Arial"/>
          <w:sz w:val="24"/>
          <w:szCs w:val="24"/>
        </w:rPr>
      </w:pPr>
      <w:r w:rsidRPr="004A2C92">
        <w:rPr>
          <w:rFonts w:ascii="Arial" w:hAnsi="Arial" w:cs="Arial"/>
          <w:sz w:val="24"/>
          <w:szCs w:val="24"/>
        </w:rPr>
        <w:t>1.1</w:t>
      </w:r>
      <w:r w:rsidRPr="004A2C92">
        <w:rPr>
          <w:rFonts w:ascii="Arial" w:hAnsi="Arial" w:cs="Arial"/>
          <w:sz w:val="24"/>
          <w:szCs w:val="24"/>
        </w:rPr>
        <w:tab/>
        <w:t>Interpret this Contract using Joint Schedule 1 (Definitions).</w:t>
      </w:r>
      <w:r w:rsidRPr="004A2C92">
        <w:rPr>
          <w:rFonts w:ascii="Arial" w:hAnsi="Arial" w:cs="Arial"/>
          <w:sz w:val="24"/>
          <w:szCs w:val="24"/>
        </w:rPr>
        <w:br/>
      </w:r>
    </w:p>
    <w:p w14:paraId="6475F10F" w14:textId="77777777" w:rsidR="00077D0D" w:rsidRPr="004A2C92" w:rsidRDefault="00077D0D" w:rsidP="00606BE7">
      <w:pPr>
        <w:pStyle w:val="Heading1"/>
        <w:numPr>
          <w:ilvl w:val="0"/>
          <w:numId w:val="0"/>
        </w:numPr>
        <w:rPr>
          <w:rFonts w:cs="Arial"/>
          <w:sz w:val="24"/>
        </w:rPr>
      </w:pPr>
      <w:r w:rsidRPr="004A2C92">
        <w:rPr>
          <w:rFonts w:cs="Arial"/>
          <w:sz w:val="24"/>
        </w:rPr>
        <w:t>2.</w:t>
      </w:r>
      <w:r w:rsidRPr="004A2C92">
        <w:rPr>
          <w:rFonts w:cs="Arial"/>
          <w:sz w:val="24"/>
        </w:rPr>
        <w:tab/>
        <w:t xml:space="preserve">How the contract works </w:t>
      </w:r>
    </w:p>
    <w:p w14:paraId="1BADBB0C" w14:textId="77777777" w:rsidR="00077D0D" w:rsidRPr="004A2C92" w:rsidRDefault="00077D0D" w:rsidP="00077D0D">
      <w:pPr>
        <w:rPr>
          <w:rFonts w:ascii="Arial" w:hAnsi="Arial" w:cs="Arial"/>
          <w:sz w:val="24"/>
          <w:szCs w:val="24"/>
        </w:rPr>
      </w:pPr>
      <w:r w:rsidRPr="004A2C92">
        <w:rPr>
          <w:rFonts w:ascii="Arial" w:hAnsi="Arial" w:cs="Arial"/>
          <w:sz w:val="24"/>
          <w:szCs w:val="24"/>
        </w:rPr>
        <w:t>2.1</w:t>
      </w:r>
      <w:r w:rsidRPr="004A2C92">
        <w:rPr>
          <w:rFonts w:ascii="Arial" w:hAnsi="Arial" w:cs="Arial"/>
          <w:sz w:val="24"/>
          <w:szCs w:val="24"/>
        </w:rPr>
        <w:tab/>
        <w:t>The Supplier is eligible for the award of Call-Off Contracts during the Framework Contract Period.</w:t>
      </w:r>
      <w:r w:rsidRPr="004A2C92">
        <w:rPr>
          <w:rFonts w:ascii="Arial" w:hAnsi="Arial" w:cs="Arial"/>
          <w:sz w:val="24"/>
          <w:szCs w:val="24"/>
        </w:rPr>
        <w:br/>
      </w:r>
    </w:p>
    <w:p w14:paraId="72ED72BB" w14:textId="77777777" w:rsidR="00077D0D" w:rsidRPr="004A2C92" w:rsidRDefault="00077D0D" w:rsidP="00077D0D">
      <w:pPr>
        <w:rPr>
          <w:rFonts w:ascii="Arial" w:hAnsi="Arial" w:cs="Arial"/>
          <w:sz w:val="24"/>
          <w:szCs w:val="24"/>
        </w:rPr>
      </w:pPr>
      <w:r w:rsidRPr="004A2C92">
        <w:rPr>
          <w:rFonts w:ascii="Arial" w:hAnsi="Arial" w:cs="Arial"/>
          <w:sz w:val="24"/>
          <w:szCs w:val="24"/>
        </w:rPr>
        <w:t>2.2</w:t>
      </w:r>
      <w:r w:rsidRPr="004A2C92">
        <w:rPr>
          <w:rFonts w:ascii="Arial" w:hAnsi="Arial" w:cs="Arial"/>
          <w:sz w:val="24"/>
          <w:szCs w:val="24"/>
        </w:rPr>
        <w:tab/>
        <w:t>CCS doesn’t guarantee the Supplier any exclusivity, quantity or value of work under the Framework Contract.</w:t>
      </w:r>
      <w:r w:rsidRPr="004A2C92">
        <w:rPr>
          <w:rFonts w:ascii="Arial" w:hAnsi="Arial" w:cs="Arial"/>
          <w:sz w:val="24"/>
          <w:szCs w:val="24"/>
        </w:rPr>
        <w:br/>
      </w:r>
    </w:p>
    <w:p w14:paraId="1A5752B1" w14:textId="77777777" w:rsidR="00077D0D" w:rsidRPr="004A2C92" w:rsidRDefault="00077D0D" w:rsidP="00077D0D">
      <w:pPr>
        <w:rPr>
          <w:rFonts w:ascii="Arial" w:hAnsi="Arial" w:cs="Arial"/>
          <w:sz w:val="24"/>
          <w:szCs w:val="24"/>
        </w:rPr>
      </w:pPr>
      <w:r w:rsidRPr="004A2C92">
        <w:rPr>
          <w:rFonts w:ascii="Arial" w:hAnsi="Arial" w:cs="Arial"/>
          <w:sz w:val="24"/>
          <w:szCs w:val="24"/>
        </w:rPr>
        <w:t>2.3</w:t>
      </w:r>
      <w:r w:rsidRPr="004A2C92">
        <w:rPr>
          <w:rFonts w:ascii="Arial" w:hAnsi="Arial" w:cs="Arial"/>
          <w:sz w:val="24"/>
          <w:szCs w:val="24"/>
        </w:rPr>
        <w:tab/>
        <w:t xml:space="preserve">CCS has paid one penny to the Supplier legally to form the Framework Contract. The Supplier acknowledges this payment. </w:t>
      </w:r>
      <w:r w:rsidRPr="004A2C92">
        <w:rPr>
          <w:rFonts w:ascii="Arial" w:hAnsi="Arial" w:cs="Arial"/>
          <w:sz w:val="24"/>
          <w:szCs w:val="24"/>
        </w:rPr>
        <w:br/>
      </w:r>
    </w:p>
    <w:p w14:paraId="230C135D" w14:textId="77777777" w:rsidR="00077D0D" w:rsidRPr="004A2C92" w:rsidRDefault="00077D0D" w:rsidP="00077D0D">
      <w:pPr>
        <w:rPr>
          <w:rFonts w:ascii="Arial" w:hAnsi="Arial" w:cs="Arial"/>
          <w:sz w:val="24"/>
          <w:szCs w:val="24"/>
        </w:rPr>
      </w:pPr>
      <w:r w:rsidRPr="004A2C92">
        <w:rPr>
          <w:rFonts w:ascii="Arial" w:hAnsi="Arial" w:cs="Arial"/>
          <w:sz w:val="24"/>
          <w:szCs w:val="24"/>
        </w:rPr>
        <w:t>2.4</w:t>
      </w:r>
      <w:r w:rsidRPr="004A2C92">
        <w:rPr>
          <w:rFonts w:ascii="Arial" w:hAnsi="Arial" w:cs="Arial"/>
          <w:sz w:val="24"/>
          <w:szCs w:val="24"/>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14FA011" w14:textId="77777777" w:rsidR="00077D0D" w:rsidRPr="004A2C92" w:rsidRDefault="00077D0D" w:rsidP="00077D0D">
      <w:pPr>
        <w:rPr>
          <w:rFonts w:ascii="Arial" w:hAnsi="Arial" w:cs="Arial"/>
          <w:sz w:val="24"/>
          <w:szCs w:val="24"/>
        </w:rPr>
      </w:pPr>
    </w:p>
    <w:p w14:paraId="06BC7862" w14:textId="77777777" w:rsidR="00077D0D" w:rsidRPr="004A2C92" w:rsidRDefault="00077D0D" w:rsidP="00A74A59">
      <w:pPr>
        <w:widowControl w:val="0"/>
        <w:numPr>
          <w:ilvl w:val="0"/>
          <w:numId w:val="35"/>
        </w:numPr>
        <w:spacing w:before="20" w:after="0" w:line="240" w:lineRule="auto"/>
        <w:rPr>
          <w:rFonts w:ascii="Arial" w:hAnsi="Arial" w:cs="Arial"/>
          <w:sz w:val="24"/>
          <w:szCs w:val="24"/>
        </w:rPr>
      </w:pPr>
      <w:r w:rsidRPr="004A2C92">
        <w:rPr>
          <w:rFonts w:ascii="Arial" w:hAnsi="Arial" w:cs="Arial"/>
          <w:sz w:val="24"/>
          <w:szCs w:val="24"/>
        </w:rPr>
        <w:t>make changes to Framework Schedule 6 (Order Form Template and Call-Off Schedules)</w:t>
      </w:r>
    </w:p>
    <w:p w14:paraId="0762F0AB" w14:textId="77777777" w:rsidR="00077D0D" w:rsidRPr="004A2C92" w:rsidRDefault="00077D0D" w:rsidP="00A74A59">
      <w:pPr>
        <w:widowControl w:val="0"/>
        <w:numPr>
          <w:ilvl w:val="0"/>
          <w:numId w:val="35"/>
        </w:numPr>
        <w:spacing w:after="0" w:line="240" w:lineRule="auto"/>
        <w:rPr>
          <w:rFonts w:ascii="Arial" w:hAnsi="Arial" w:cs="Arial"/>
          <w:sz w:val="24"/>
          <w:szCs w:val="24"/>
        </w:rPr>
      </w:pPr>
      <w:r w:rsidRPr="004A2C92">
        <w:rPr>
          <w:rFonts w:ascii="Arial" w:hAnsi="Arial" w:cs="Arial"/>
          <w:sz w:val="24"/>
          <w:szCs w:val="24"/>
        </w:rPr>
        <w:t>create new Call-Off Schedules</w:t>
      </w:r>
    </w:p>
    <w:p w14:paraId="79B771E9" w14:textId="77777777" w:rsidR="00077D0D" w:rsidRPr="004A2C92" w:rsidRDefault="00077D0D" w:rsidP="00A74A59">
      <w:pPr>
        <w:widowControl w:val="0"/>
        <w:numPr>
          <w:ilvl w:val="0"/>
          <w:numId w:val="35"/>
        </w:numPr>
        <w:spacing w:after="0" w:line="240" w:lineRule="auto"/>
        <w:rPr>
          <w:rFonts w:ascii="Arial" w:hAnsi="Arial" w:cs="Arial"/>
          <w:sz w:val="24"/>
          <w:szCs w:val="24"/>
        </w:rPr>
      </w:pPr>
      <w:r w:rsidRPr="004A2C92">
        <w:rPr>
          <w:rFonts w:ascii="Arial" w:hAnsi="Arial" w:cs="Arial"/>
          <w:sz w:val="24"/>
          <w:szCs w:val="24"/>
        </w:rPr>
        <w:t xml:space="preserve">exclude optional template Call-Off Schedules </w:t>
      </w:r>
    </w:p>
    <w:p w14:paraId="0D99F4C7" w14:textId="77777777" w:rsidR="00077D0D" w:rsidRPr="004A2C92" w:rsidRDefault="00077D0D" w:rsidP="00A74A59">
      <w:pPr>
        <w:widowControl w:val="0"/>
        <w:numPr>
          <w:ilvl w:val="0"/>
          <w:numId w:val="35"/>
        </w:numPr>
        <w:spacing w:after="0" w:line="240" w:lineRule="auto"/>
        <w:rPr>
          <w:rFonts w:ascii="Arial" w:hAnsi="Arial" w:cs="Arial"/>
          <w:sz w:val="24"/>
          <w:szCs w:val="24"/>
        </w:rPr>
      </w:pPr>
      <w:r w:rsidRPr="004A2C92">
        <w:rPr>
          <w:rFonts w:ascii="Arial" w:hAnsi="Arial" w:cs="Arial"/>
          <w:sz w:val="24"/>
          <w:szCs w:val="24"/>
        </w:rPr>
        <w:t>use Special Terms in the Order Form to add or change terms</w:t>
      </w:r>
    </w:p>
    <w:p w14:paraId="665036F4" w14:textId="77777777" w:rsidR="00077D0D" w:rsidRPr="004A2C92" w:rsidRDefault="00077D0D" w:rsidP="00077D0D">
      <w:pPr>
        <w:spacing w:after="0"/>
        <w:rPr>
          <w:rFonts w:ascii="Arial" w:hAnsi="Arial" w:cs="Arial"/>
          <w:sz w:val="24"/>
          <w:szCs w:val="24"/>
        </w:rPr>
      </w:pPr>
    </w:p>
    <w:p w14:paraId="2E59257A" w14:textId="77777777" w:rsidR="00077D0D" w:rsidRPr="004A2C92" w:rsidRDefault="00077D0D" w:rsidP="00077D0D">
      <w:pPr>
        <w:rPr>
          <w:rFonts w:ascii="Arial" w:hAnsi="Arial" w:cs="Arial"/>
          <w:sz w:val="24"/>
          <w:szCs w:val="24"/>
        </w:rPr>
      </w:pPr>
      <w:r w:rsidRPr="004A2C92">
        <w:rPr>
          <w:rFonts w:ascii="Arial" w:hAnsi="Arial" w:cs="Arial"/>
          <w:sz w:val="24"/>
          <w:szCs w:val="24"/>
        </w:rPr>
        <w:t>2.5</w:t>
      </w:r>
      <w:r w:rsidRPr="004A2C92">
        <w:rPr>
          <w:rFonts w:ascii="Arial" w:hAnsi="Arial" w:cs="Arial"/>
          <w:sz w:val="24"/>
          <w:szCs w:val="24"/>
        </w:rPr>
        <w:tab/>
        <w:t>Each Call-Off Contract:</w:t>
      </w:r>
      <w:r w:rsidRPr="004A2C92">
        <w:rPr>
          <w:rFonts w:ascii="Arial" w:hAnsi="Arial" w:cs="Arial"/>
          <w:sz w:val="24"/>
          <w:szCs w:val="24"/>
        </w:rPr>
        <w:br/>
      </w:r>
    </w:p>
    <w:p w14:paraId="2CFF964F" w14:textId="77777777" w:rsidR="00077D0D" w:rsidRPr="004A2C92" w:rsidRDefault="00077D0D" w:rsidP="00A74A59">
      <w:pPr>
        <w:widowControl w:val="0"/>
        <w:numPr>
          <w:ilvl w:val="0"/>
          <w:numId w:val="64"/>
        </w:numPr>
        <w:spacing w:before="20" w:after="20" w:line="240" w:lineRule="auto"/>
        <w:rPr>
          <w:rFonts w:ascii="Arial" w:hAnsi="Arial" w:cs="Arial"/>
          <w:sz w:val="24"/>
          <w:szCs w:val="24"/>
        </w:rPr>
      </w:pPr>
      <w:r w:rsidRPr="004A2C92">
        <w:rPr>
          <w:rFonts w:ascii="Arial" w:hAnsi="Arial" w:cs="Arial"/>
          <w:sz w:val="24"/>
          <w:szCs w:val="24"/>
        </w:rPr>
        <w:t>is a separate Contract from the Framework Contract</w:t>
      </w:r>
    </w:p>
    <w:p w14:paraId="64361822" w14:textId="77777777" w:rsidR="00077D0D" w:rsidRPr="004A2C92" w:rsidRDefault="00077D0D" w:rsidP="00A74A59">
      <w:pPr>
        <w:widowControl w:val="0"/>
        <w:numPr>
          <w:ilvl w:val="0"/>
          <w:numId w:val="64"/>
        </w:numPr>
        <w:spacing w:before="20" w:after="20" w:line="240" w:lineRule="auto"/>
        <w:rPr>
          <w:rFonts w:ascii="Arial" w:hAnsi="Arial" w:cs="Arial"/>
          <w:sz w:val="24"/>
          <w:szCs w:val="24"/>
        </w:rPr>
      </w:pPr>
      <w:r w:rsidRPr="004A2C92">
        <w:rPr>
          <w:rFonts w:ascii="Arial" w:hAnsi="Arial" w:cs="Arial"/>
          <w:sz w:val="24"/>
          <w:szCs w:val="24"/>
        </w:rPr>
        <w:t>is between a Supplier and a Buyer</w:t>
      </w:r>
    </w:p>
    <w:p w14:paraId="0A48BC7A" w14:textId="77777777" w:rsidR="00077D0D" w:rsidRPr="004A2C92" w:rsidRDefault="00077D0D" w:rsidP="00A74A59">
      <w:pPr>
        <w:widowControl w:val="0"/>
        <w:numPr>
          <w:ilvl w:val="0"/>
          <w:numId w:val="64"/>
        </w:numPr>
        <w:spacing w:before="20" w:after="20" w:line="240" w:lineRule="auto"/>
        <w:rPr>
          <w:rFonts w:ascii="Arial" w:hAnsi="Arial" w:cs="Arial"/>
          <w:sz w:val="24"/>
          <w:szCs w:val="24"/>
        </w:rPr>
      </w:pPr>
      <w:r w:rsidRPr="004A2C92">
        <w:rPr>
          <w:rFonts w:ascii="Arial" w:hAnsi="Arial" w:cs="Arial"/>
          <w:sz w:val="24"/>
          <w:szCs w:val="24"/>
        </w:rPr>
        <w:t>includes Core Terms, Schedules and any other changes or items in the completed Order Form</w:t>
      </w:r>
    </w:p>
    <w:p w14:paraId="23734BEB" w14:textId="77777777" w:rsidR="00077D0D" w:rsidRPr="004A2C92" w:rsidRDefault="00077D0D" w:rsidP="00A74A59">
      <w:pPr>
        <w:widowControl w:val="0"/>
        <w:numPr>
          <w:ilvl w:val="0"/>
          <w:numId w:val="64"/>
        </w:numPr>
        <w:spacing w:before="20" w:after="20" w:line="240" w:lineRule="auto"/>
        <w:rPr>
          <w:rFonts w:ascii="Arial" w:hAnsi="Arial" w:cs="Arial"/>
          <w:sz w:val="24"/>
          <w:szCs w:val="24"/>
        </w:rPr>
      </w:pPr>
      <w:r w:rsidRPr="004A2C92">
        <w:rPr>
          <w:rFonts w:ascii="Arial" w:hAnsi="Arial" w:cs="Arial"/>
          <w:sz w:val="24"/>
          <w:szCs w:val="24"/>
        </w:rPr>
        <w:t>survives the termination of the Framework Contract</w:t>
      </w:r>
      <w:r w:rsidRPr="004A2C92">
        <w:rPr>
          <w:rFonts w:ascii="Arial" w:hAnsi="Arial" w:cs="Arial"/>
          <w:sz w:val="24"/>
          <w:szCs w:val="24"/>
        </w:rPr>
        <w:br/>
      </w:r>
    </w:p>
    <w:p w14:paraId="193447AC" w14:textId="77777777" w:rsidR="00077D0D" w:rsidRPr="004A2C92" w:rsidRDefault="00077D0D" w:rsidP="00077D0D">
      <w:pPr>
        <w:rPr>
          <w:rFonts w:ascii="Arial" w:hAnsi="Arial" w:cs="Arial"/>
          <w:sz w:val="24"/>
          <w:szCs w:val="24"/>
        </w:rPr>
      </w:pPr>
      <w:r w:rsidRPr="004A2C92">
        <w:rPr>
          <w:rFonts w:ascii="Arial" w:hAnsi="Arial" w:cs="Arial"/>
          <w:sz w:val="24"/>
          <w:szCs w:val="24"/>
        </w:rPr>
        <w:t>2.6</w:t>
      </w:r>
      <w:r w:rsidRPr="004A2C92">
        <w:rPr>
          <w:rFonts w:ascii="Arial" w:hAnsi="Arial" w:cs="Arial"/>
          <w:sz w:val="24"/>
          <w:szCs w:val="24"/>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4A2C92">
        <w:rPr>
          <w:rFonts w:ascii="Arial" w:hAnsi="Arial" w:cs="Arial"/>
          <w:sz w:val="24"/>
          <w:szCs w:val="24"/>
        </w:rPr>
        <w:br/>
      </w:r>
    </w:p>
    <w:p w14:paraId="05AE4809" w14:textId="77777777" w:rsidR="00077D0D" w:rsidRPr="004A2C92" w:rsidRDefault="00077D0D" w:rsidP="00077D0D">
      <w:pPr>
        <w:rPr>
          <w:rFonts w:ascii="Arial" w:hAnsi="Arial" w:cs="Arial"/>
          <w:sz w:val="24"/>
          <w:szCs w:val="24"/>
        </w:rPr>
      </w:pPr>
      <w:r w:rsidRPr="004A2C92">
        <w:rPr>
          <w:rFonts w:ascii="Arial" w:hAnsi="Arial" w:cs="Arial"/>
          <w:sz w:val="24"/>
          <w:szCs w:val="24"/>
        </w:rPr>
        <w:t>2.7</w:t>
      </w:r>
      <w:r w:rsidRPr="004A2C92">
        <w:rPr>
          <w:rFonts w:ascii="Arial" w:hAnsi="Arial" w:cs="Arial"/>
          <w:sz w:val="24"/>
          <w:szCs w:val="24"/>
        </w:rPr>
        <w:tab/>
        <w:t xml:space="preserve">The Supplier acknowledges it has all the information required to perform its obligations under each Contract before entering into a Contract. When information is </w:t>
      </w:r>
      <w:r w:rsidRPr="004A2C92">
        <w:rPr>
          <w:rFonts w:ascii="Arial" w:hAnsi="Arial" w:cs="Arial"/>
          <w:sz w:val="24"/>
          <w:szCs w:val="24"/>
        </w:rPr>
        <w:lastRenderedPageBreak/>
        <w:t>provided by a Relevant Authority no warranty of its accuracy is given to the Supplier.</w:t>
      </w:r>
      <w:r w:rsidRPr="004A2C92">
        <w:rPr>
          <w:rFonts w:ascii="Arial" w:hAnsi="Arial" w:cs="Arial"/>
          <w:sz w:val="24"/>
          <w:szCs w:val="24"/>
        </w:rPr>
        <w:br/>
      </w:r>
    </w:p>
    <w:p w14:paraId="0A0E3DBE" w14:textId="77777777" w:rsidR="00077D0D" w:rsidRPr="004A2C92" w:rsidRDefault="00077D0D" w:rsidP="00077D0D">
      <w:pPr>
        <w:rPr>
          <w:rFonts w:ascii="Arial" w:hAnsi="Arial" w:cs="Arial"/>
          <w:sz w:val="24"/>
          <w:szCs w:val="24"/>
        </w:rPr>
      </w:pPr>
      <w:r w:rsidRPr="004A2C92">
        <w:rPr>
          <w:rFonts w:ascii="Arial" w:hAnsi="Arial" w:cs="Arial"/>
          <w:sz w:val="24"/>
          <w:szCs w:val="24"/>
        </w:rPr>
        <w:t>2.8</w:t>
      </w:r>
      <w:r w:rsidRPr="004A2C92">
        <w:rPr>
          <w:rFonts w:ascii="Arial" w:hAnsi="Arial" w:cs="Arial"/>
          <w:sz w:val="24"/>
          <w:szCs w:val="24"/>
        </w:rPr>
        <w:tab/>
        <w:t>The Supplier won’t be excused from any obligation, or be entitled to additional Costs or Charges because it failed to either:</w:t>
      </w:r>
      <w:r w:rsidRPr="004A2C92">
        <w:rPr>
          <w:rFonts w:ascii="Arial" w:hAnsi="Arial" w:cs="Arial"/>
          <w:sz w:val="24"/>
          <w:szCs w:val="24"/>
        </w:rPr>
        <w:br/>
      </w:r>
    </w:p>
    <w:p w14:paraId="5F63458A" w14:textId="77777777" w:rsidR="00077D0D" w:rsidRPr="004A2C92" w:rsidRDefault="00077D0D" w:rsidP="00A74A59">
      <w:pPr>
        <w:widowControl w:val="0"/>
        <w:numPr>
          <w:ilvl w:val="0"/>
          <w:numId w:val="37"/>
        </w:numPr>
        <w:spacing w:before="20" w:after="20" w:line="240" w:lineRule="auto"/>
        <w:rPr>
          <w:rFonts w:ascii="Arial" w:hAnsi="Arial" w:cs="Arial"/>
          <w:sz w:val="24"/>
          <w:szCs w:val="24"/>
        </w:rPr>
      </w:pPr>
      <w:r w:rsidRPr="004A2C92">
        <w:rPr>
          <w:rFonts w:ascii="Arial" w:hAnsi="Arial" w:cs="Arial"/>
          <w:sz w:val="24"/>
          <w:szCs w:val="24"/>
        </w:rPr>
        <w:t>verify the accuracy of the Due Diligence Information</w:t>
      </w:r>
    </w:p>
    <w:p w14:paraId="7E6F9CB7" w14:textId="77777777" w:rsidR="00077D0D" w:rsidRPr="004A2C92" w:rsidRDefault="00077D0D" w:rsidP="00A74A59">
      <w:pPr>
        <w:widowControl w:val="0"/>
        <w:numPr>
          <w:ilvl w:val="0"/>
          <w:numId w:val="37"/>
        </w:numPr>
        <w:spacing w:before="20" w:after="20" w:line="240" w:lineRule="auto"/>
        <w:rPr>
          <w:rFonts w:ascii="Arial" w:hAnsi="Arial" w:cs="Arial"/>
          <w:sz w:val="24"/>
          <w:szCs w:val="24"/>
        </w:rPr>
      </w:pPr>
      <w:r w:rsidRPr="004A2C92">
        <w:rPr>
          <w:rFonts w:ascii="Arial" w:hAnsi="Arial" w:cs="Arial"/>
          <w:sz w:val="24"/>
          <w:szCs w:val="24"/>
        </w:rPr>
        <w:t>properly perform its own adequate checks</w:t>
      </w:r>
    </w:p>
    <w:p w14:paraId="1ADC13AA" w14:textId="77777777" w:rsidR="00077D0D" w:rsidRPr="004A2C92" w:rsidRDefault="00077D0D" w:rsidP="00077D0D">
      <w:pPr>
        <w:rPr>
          <w:rFonts w:ascii="Arial" w:hAnsi="Arial" w:cs="Arial"/>
          <w:sz w:val="24"/>
          <w:szCs w:val="24"/>
        </w:rPr>
      </w:pPr>
    </w:p>
    <w:p w14:paraId="07EB2BEA" w14:textId="77777777" w:rsidR="00077D0D" w:rsidRPr="004A2C92" w:rsidRDefault="00077D0D" w:rsidP="00077D0D">
      <w:pPr>
        <w:rPr>
          <w:rFonts w:ascii="Arial" w:hAnsi="Arial" w:cs="Arial"/>
          <w:sz w:val="24"/>
          <w:szCs w:val="24"/>
        </w:rPr>
      </w:pPr>
      <w:r w:rsidRPr="004A2C92">
        <w:rPr>
          <w:rFonts w:ascii="Arial" w:hAnsi="Arial" w:cs="Arial"/>
          <w:sz w:val="24"/>
          <w:szCs w:val="24"/>
        </w:rPr>
        <w:t>2.9</w:t>
      </w:r>
      <w:r w:rsidRPr="004A2C92">
        <w:rPr>
          <w:rFonts w:ascii="Arial" w:hAnsi="Arial" w:cs="Arial"/>
          <w:sz w:val="24"/>
          <w:szCs w:val="24"/>
        </w:rPr>
        <w:tab/>
        <w:t>CCS and the Buyer won’t be liable for errors, omissions or misrepresentation of any information.</w:t>
      </w:r>
    </w:p>
    <w:p w14:paraId="64006A9A" w14:textId="77777777" w:rsidR="00077D0D" w:rsidRPr="004A2C92" w:rsidRDefault="00077D0D" w:rsidP="00077D0D">
      <w:pPr>
        <w:rPr>
          <w:rFonts w:ascii="Arial" w:hAnsi="Arial" w:cs="Arial"/>
          <w:sz w:val="24"/>
          <w:szCs w:val="24"/>
        </w:rPr>
      </w:pPr>
    </w:p>
    <w:p w14:paraId="7F06716E" w14:textId="77777777" w:rsidR="00077D0D" w:rsidRPr="004A2C92" w:rsidRDefault="00077D0D" w:rsidP="00077D0D">
      <w:pPr>
        <w:rPr>
          <w:rFonts w:ascii="Arial" w:hAnsi="Arial" w:cs="Arial"/>
          <w:sz w:val="24"/>
          <w:szCs w:val="24"/>
        </w:rPr>
      </w:pPr>
      <w:r w:rsidRPr="004A2C92">
        <w:rPr>
          <w:rFonts w:ascii="Arial" w:hAnsi="Arial" w:cs="Arial"/>
          <w:sz w:val="24"/>
          <w:szCs w:val="24"/>
        </w:rPr>
        <w:t xml:space="preserve">2.10 </w:t>
      </w:r>
      <w:r w:rsidRPr="004A2C92">
        <w:rPr>
          <w:rFonts w:ascii="Arial" w:hAnsi="Arial" w:cs="Arial"/>
          <w:sz w:val="24"/>
          <w:szCs w:val="24"/>
        </w:rPr>
        <w:tab/>
        <w:t xml:space="preserve">The Supplier warrants and represents that all statements made and documents submitted as part of the procurement of Deliverables are and remain true and accurate. </w:t>
      </w:r>
    </w:p>
    <w:p w14:paraId="353A80D9" w14:textId="77777777" w:rsidR="00077D0D" w:rsidRPr="004A2C92" w:rsidRDefault="00077D0D" w:rsidP="00077D0D">
      <w:pPr>
        <w:rPr>
          <w:rFonts w:ascii="Arial" w:hAnsi="Arial" w:cs="Arial"/>
          <w:sz w:val="24"/>
          <w:szCs w:val="24"/>
        </w:rPr>
      </w:pPr>
    </w:p>
    <w:p w14:paraId="206DD049" w14:textId="77777777" w:rsidR="00077D0D" w:rsidRPr="004A2C92" w:rsidRDefault="00077D0D" w:rsidP="00606BE7">
      <w:pPr>
        <w:pStyle w:val="Heading1"/>
        <w:numPr>
          <w:ilvl w:val="0"/>
          <w:numId w:val="0"/>
        </w:numPr>
        <w:rPr>
          <w:rFonts w:cs="Arial"/>
          <w:sz w:val="24"/>
        </w:rPr>
      </w:pPr>
      <w:bookmarkStart w:id="161" w:name="_1fob9te" w:colFirst="0" w:colLast="0"/>
      <w:bookmarkEnd w:id="161"/>
      <w:r w:rsidRPr="004A2C92">
        <w:rPr>
          <w:rFonts w:cs="Arial"/>
          <w:sz w:val="24"/>
        </w:rPr>
        <w:t>3.</w:t>
      </w:r>
      <w:r w:rsidRPr="004A2C92">
        <w:rPr>
          <w:rFonts w:cs="Arial"/>
          <w:sz w:val="24"/>
        </w:rPr>
        <w:tab/>
        <w:t xml:space="preserve">What needs to be delivered </w:t>
      </w:r>
    </w:p>
    <w:p w14:paraId="2FDC56FD" w14:textId="77777777" w:rsidR="00077D0D" w:rsidRPr="004A2C92" w:rsidRDefault="00077D0D" w:rsidP="00606BE7">
      <w:pPr>
        <w:pStyle w:val="Heading2"/>
        <w:numPr>
          <w:ilvl w:val="0"/>
          <w:numId w:val="0"/>
        </w:numPr>
        <w:rPr>
          <w:rFonts w:cs="Arial"/>
          <w:sz w:val="24"/>
        </w:rPr>
      </w:pPr>
      <w:r w:rsidRPr="004A2C92">
        <w:rPr>
          <w:rFonts w:cs="Arial"/>
          <w:sz w:val="24"/>
        </w:rPr>
        <w:t>3.1</w:t>
      </w:r>
      <w:r w:rsidRPr="004A2C92">
        <w:rPr>
          <w:rFonts w:cs="Arial"/>
          <w:sz w:val="24"/>
        </w:rPr>
        <w:tab/>
        <w:t>All deliverables</w:t>
      </w:r>
    </w:p>
    <w:p w14:paraId="3301F2EA" w14:textId="77777777" w:rsidR="00077D0D" w:rsidRPr="004A2C92" w:rsidRDefault="00077D0D" w:rsidP="00077D0D">
      <w:pPr>
        <w:rPr>
          <w:rFonts w:ascii="Arial" w:hAnsi="Arial" w:cs="Arial"/>
          <w:sz w:val="24"/>
          <w:szCs w:val="24"/>
        </w:rPr>
      </w:pPr>
      <w:r w:rsidRPr="004A2C92">
        <w:rPr>
          <w:rFonts w:ascii="Arial" w:hAnsi="Arial" w:cs="Arial"/>
          <w:sz w:val="24"/>
          <w:szCs w:val="24"/>
        </w:rPr>
        <w:t>3.1.1</w:t>
      </w:r>
      <w:r w:rsidRPr="004A2C92">
        <w:rPr>
          <w:rFonts w:ascii="Arial" w:hAnsi="Arial" w:cs="Arial"/>
          <w:sz w:val="24"/>
          <w:szCs w:val="24"/>
        </w:rPr>
        <w:tab/>
        <w:t>The Supplier must provide Deliverables:</w:t>
      </w:r>
      <w:r w:rsidRPr="004A2C92">
        <w:rPr>
          <w:rFonts w:ascii="Arial" w:hAnsi="Arial" w:cs="Arial"/>
          <w:sz w:val="24"/>
          <w:szCs w:val="24"/>
        </w:rPr>
        <w:br/>
      </w:r>
    </w:p>
    <w:p w14:paraId="6CD0CE07" w14:textId="77777777" w:rsidR="00077D0D" w:rsidRPr="004A2C92" w:rsidRDefault="00077D0D" w:rsidP="00A74A59">
      <w:pPr>
        <w:widowControl w:val="0"/>
        <w:numPr>
          <w:ilvl w:val="0"/>
          <w:numId w:val="65"/>
        </w:numPr>
        <w:spacing w:before="20" w:after="20" w:line="240" w:lineRule="auto"/>
        <w:rPr>
          <w:rFonts w:ascii="Arial" w:hAnsi="Arial" w:cs="Arial"/>
          <w:sz w:val="24"/>
          <w:szCs w:val="24"/>
        </w:rPr>
      </w:pPr>
      <w:r w:rsidRPr="004A2C92">
        <w:rPr>
          <w:rFonts w:ascii="Arial" w:hAnsi="Arial" w:cs="Arial"/>
          <w:sz w:val="24"/>
          <w:szCs w:val="24"/>
        </w:rPr>
        <w:t>that comply with the Specification, the Framework Tender Response and, in relation to a Call-Off Contract, the Call-Off Tender (if there is one)</w:t>
      </w:r>
    </w:p>
    <w:p w14:paraId="217CC646" w14:textId="77777777" w:rsidR="00077D0D" w:rsidRPr="004A2C92" w:rsidRDefault="00077D0D" w:rsidP="00A74A59">
      <w:pPr>
        <w:widowControl w:val="0"/>
        <w:numPr>
          <w:ilvl w:val="0"/>
          <w:numId w:val="65"/>
        </w:numPr>
        <w:spacing w:before="20" w:after="20" w:line="240" w:lineRule="auto"/>
        <w:rPr>
          <w:rFonts w:ascii="Arial" w:hAnsi="Arial" w:cs="Arial"/>
          <w:sz w:val="24"/>
          <w:szCs w:val="24"/>
        </w:rPr>
      </w:pPr>
      <w:r w:rsidRPr="004A2C92">
        <w:rPr>
          <w:rFonts w:ascii="Arial" w:hAnsi="Arial" w:cs="Arial"/>
          <w:sz w:val="24"/>
          <w:szCs w:val="24"/>
        </w:rPr>
        <w:t>to a professional standard</w:t>
      </w:r>
    </w:p>
    <w:p w14:paraId="4ACF3C47" w14:textId="77777777" w:rsidR="00077D0D" w:rsidRPr="004A2C92" w:rsidRDefault="00077D0D" w:rsidP="00A74A59">
      <w:pPr>
        <w:widowControl w:val="0"/>
        <w:numPr>
          <w:ilvl w:val="0"/>
          <w:numId w:val="65"/>
        </w:numPr>
        <w:spacing w:before="20" w:after="20" w:line="240" w:lineRule="auto"/>
        <w:rPr>
          <w:rFonts w:ascii="Arial" w:hAnsi="Arial" w:cs="Arial"/>
          <w:sz w:val="24"/>
          <w:szCs w:val="24"/>
        </w:rPr>
      </w:pPr>
      <w:r w:rsidRPr="004A2C92">
        <w:rPr>
          <w:rFonts w:ascii="Arial" w:hAnsi="Arial" w:cs="Arial"/>
          <w:sz w:val="24"/>
          <w:szCs w:val="24"/>
        </w:rPr>
        <w:t>using reasonable skill and care</w:t>
      </w:r>
    </w:p>
    <w:p w14:paraId="0B484943" w14:textId="77777777" w:rsidR="00077D0D" w:rsidRPr="004A2C92" w:rsidRDefault="00077D0D" w:rsidP="00A74A59">
      <w:pPr>
        <w:widowControl w:val="0"/>
        <w:numPr>
          <w:ilvl w:val="0"/>
          <w:numId w:val="65"/>
        </w:numPr>
        <w:spacing w:before="20" w:after="20" w:line="240" w:lineRule="auto"/>
        <w:rPr>
          <w:rFonts w:ascii="Arial" w:hAnsi="Arial" w:cs="Arial"/>
          <w:sz w:val="24"/>
          <w:szCs w:val="24"/>
        </w:rPr>
      </w:pPr>
      <w:r w:rsidRPr="004A2C92">
        <w:rPr>
          <w:rFonts w:ascii="Arial" w:hAnsi="Arial" w:cs="Arial"/>
          <w:sz w:val="24"/>
          <w:szCs w:val="24"/>
        </w:rPr>
        <w:t>using Good Industry Practice</w:t>
      </w:r>
    </w:p>
    <w:p w14:paraId="6F2F3E2B" w14:textId="77777777" w:rsidR="00077D0D" w:rsidRPr="004A2C92" w:rsidRDefault="00077D0D" w:rsidP="00A74A59">
      <w:pPr>
        <w:widowControl w:val="0"/>
        <w:numPr>
          <w:ilvl w:val="0"/>
          <w:numId w:val="65"/>
        </w:numPr>
        <w:spacing w:before="20" w:after="20" w:line="240" w:lineRule="auto"/>
        <w:rPr>
          <w:rFonts w:ascii="Arial" w:hAnsi="Arial" w:cs="Arial"/>
          <w:sz w:val="24"/>
          <w:szCs w:val="24"/>
        </w:rPr>
      </w:pPr>
      <w:r w:rsidRPr="004A2C92">
        <w:rPr>
          <w:rFonts w:ascii="Arial" w:hAnsi="Arial" w:cs="Arial"/>
          <w:sz w:val="24"/>
          <w:szCs w:val="24"/>
        </w:rPr>
        <w:t>using its own policies, processes and internal quality control measures as long as they don’t conflict with the Contract</w:t>
      </w:r>
    </w:p>
    <w:p w14:paraId="0270E59F" w14:textId="77777777" w:rsidR="00077D0D" w:rsidRPr="004A2C92" w:rsidRDefault="00077D0D" w:rsidP="00A74A59">
      <w:pPr>
        <w:widowControl w:val="0"/>
        <w:numPr>
          <w:ilvl w:val="0"/>
          <w:numId w:val="65"/>
        </w:numPr>
        <w:spacing w:before="20" w:after="20" w:line="240" w:lineRule="auto"/>
        <w:rPr>
          <w:rFonts w:ascii="Arial" w:hAnsi="Arial" w:cs="Arial"/>
          <w:sz w:val="24"/>
          <w:szCs w:val="24"/>
        </w:rPr>
      </w:pPr>
      <w:r w:rsidRPr="004A2C92">
        <w:rPr>
          <w:rFonts w:ascii="Arial" w:hAnsi="Arial" w:cs="Arial"/>
          <w:sz w:val="24"/>
          <w:szCs w:val="24"/>
        </w:rPr>
        <w:t xml:space="preserve">on the dates agreed </w:t>
      </w:r>
    </w:p>
    <w:p w14:paraId="4025AAC0" w14:textId="77777777" w:rsidR="00077D0D" w:rsidRPr="004A2C92" w:rsidRDefault="00077D0D" w:rsidP="00A74A59">
      <w:pPr>
        <w:widowControl w:val="0"/>
        <w:numPr>
          <w:ilvl w:val="0"/>
          <w:numId w:val="65"/>
        </w:numPr>
        <w:spacing w:before="20" w:after="20" w:line="240" w:lineRule="auto"/>
        <w:rPr>
          <w:rFonts w:ascii="Arial" w:hAnsi="Arial" w:cs="Arial"/>
          <w:sz w:val="24"/>
          <w:szCs w:val="24"/>
        </w:rPr>
      </w:pPr>
      <w:bookmarkStart w:id="162" w:name="_3znysh7" w:colFirst="0" w:colLast="0"/>
      <w:bookmarkEnd w:id="162"/>
      <w:r w:rsidRPr="004A2C92">
        <w:rPr>
          <w:rFonts w:ascii="Arial" w:hAnsi="Arial" w:cs="Arial"/>
          <w:sz w:val="24"/>
          <w:szCs w:val="24"/>
        </w:rPr>
        <w:t xml:space="preserve">that comply with Law </w:t>
      </w:r>
    </w:p>
    <w:p w14:paraId="0014651E" w14:textId="77777777" w:rsidR="00077D0D" w:rsidRPr="004A2C92" w:rsidRDefault="00077D0D" w:rsidP="00077D0D">
      <w:pPr>
        <w:ind w:left="360"/>
        <w:rPr>
          <w:rFonts w:ascii="Arial" w:hAnsi="Arial" w:cs="Arial"/>
          <w:sz w:val="24"/>
          <w:szCs w:val="24"/>
        </w:rPr>
      </w:pPr>
    </w:p>
    <w:p w14:paraId="2977E074" w14:textId="77777777" w:rsidR="00077D0D" w:rsidRPr="004A2C92" w:rsidRDefault="00077D0D" w:rsidP="00077D0D">
      <w:pPr>
        <w:rPr>
          <w:rFonts w:ascii="Arial" w:hAnsi="Arial" w:cs="Arial"/>
          <w:sz w:val="24"/>
          <w:szCs w:val="24"/>
        </w:rPr>
      </w:pPr>
      <w:r w:rsidRPr="004A2C92">
        <w:rPr>
          <w:rFonts w:ascii="Arial" w:hAnsi="Arial" w:cs="Arial"/>
          <w:sz w:val="24"/>
          <w:szCs w:val="24"/>
        </w:rPr>
        <w:t>3.1.2</w:t>
      </w:r>
      <w:r w:rsidRPr="004A2C92">
        <w:rPr>
          <w:rFonts w:ascii="Arial" w:hAnsi="Arial" w:cs="Arial"/>
          <w:sz w:val="24"/>
          <w:szCs w:val="24"/>
        </w:rPr>
        <w:tab/>
        <w:t>The Supplier must provide Deliverables with a warranty of at least 90 days from Delivery against all obvious defects.</w:t>
      </w:r>
      <w:r w:rsidRPr="004A2C92">
        <w:rPr>
          <w:rFonts w:ascii="Arial" w:hAnsi="Arial" w:cs="Arial"/>
          <w:sz w:val="24"/>
          <w:szCs w:val="24"/>
        </w:rPr>
        <w:br/>
      </w:r>
    </w:p>
    <w:p w14:paraId="76EA9097" w14:textId="77777777" w:rsidR="00077D0D" w:rsidRPr="004A2C92" w:rsidRDefault="00077D0D" w:rsidP="00606BE7">
      <w:pPr>
        <w:pStyle w:val="Heading2"/>
        <w:numPr>
          <w:ilvl w:val="0"/>
          <w:numId w:val="0"/>
        </w:numPr>
        <w:rPr>
          <w:rFonts w:cs="Arial"/>
          <w:sz w:val="24"/>
        </w:rPr>
      </w:pPr>
      <w:bookmarkStart w:id="163" w:name="_2et92p0" w:colFirst="0" w:colLast="0"/>
      <w:bookmarkEnd w:id="163"/>
      <w:r w:rsidRPr="004A2C92">
        <w:rPr>
          <w:rFonts w:cs="Arial"/>
          <w:sz w:val="24"/>
        </w:rPr>
        <w:t>3.2</w:t>
      </w:r>
      <w:r w:rsidRPr="004A2C92">
        <w:rPr>
          <w:rFonts w:cs="Arial"/>
          <w:sz w:val="24"/>
        </w:rPr>
        <w:tab/>
        <w:t>Goods clauses</w:t>
      </w:r>
    </w:p>
    <w:p w14:paraId="1FB9DF27"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3.2.1</w:t>
      </w:r>
      <w:r w:rsidRPr="004A2C92">
        <w:rPr>
          <w:rFonts w:ascii="Arial" w:hAnsi="Arial" w:cs="Arial"/>
          <w:sz w:val="24"/>
          <w:szCs w:val="24"/>
        </w:rPr>
        <w:tab/>
        <w:t>All Goods delivered must be new, or as new if recycled, unused and of recent origin.</w:t>
      </w:r>
      <w:r w:rsidRPr="004A2C92">
        <w:rPr>
          <w:rFonts w:ascii="Arial" w:hAnsi="Arial" w:cs="Arial"/>
          <w:sz w:val="24"/>
          <w:szCs w:val="24"/>
        </w:rPr>
        <w:br/>
      </w:r>
    </w:p>
    <w:p w14:paraId="38B29D08" w14:textId="77777777" w:rsidR="00077D0D" w:rsidRPr="004A2C92" w:rsidRDefault="00077D0D" w:rsidP="00077D0D">
      <w:pPr>
        <w:rPr>
          <w:rFonts w:ascii="Arial" w:hAnsi="Arial" w:cs="Arial"/>
          <w:sz w:val="24"/>
          <w:szCs w:val="24"/>
        </w:rPr>
      </w:pPr>
      <w:r w:rsidRPr="004A2C92">
        <w:rPr>
          <w:rFonts w:ascii="Arial" w:hAnsi="Arial" w:cs="Arial"/>
          <w:sz w:val="24"/>
          <w:szCs w:val="24"/>
        </w:rPr>
        <w:t>3.2.2</w:t>
      </w:r>
      <w:r w:rsidRPr="004A2C92">
        <w:rPr>
          <w:rFonts w:ascii="Arial" w:hAnsi="Arial" w:cs="Arial"/>
          <w:sz w:val="24"/>
          <w:szCs w:val="24"/>
        </w:rPr>
        <w:tab/>
        <w:t>All manufacturer warranties covering the Goods must be assignable to the Buyer on request and for free.</w:t>
      </w:r>
      <w:r w:rsidRPr="004A2C92">
        <w:rPr>
          <w:rFonts w:ascii="Arial" w:hAnsi="Arial" w:cs="Arial"/>
          <w:sz w:val="24"/>
          <w:szCs w:val="24"/>
        </w:rPr>
        <w:br/>
      </w:r>
    </w:p>
    <w:p w14:paraId="373F08C9" w14:textId="77777777" w:rsidR="00077D0D" w:rsidRPr="004A2C92" w:rsidRDefault="00077D0D" w:rsidP="00077D0D">
      <w:pPr>
        <w:rPr>
          <w:rFonts w:ascii="Arial" w:hAnsi="Arial" w:cs="Arial"/>
          <w:sz w:val="24"/>
          <w:szCs w:val="24"/>
        </w:rPr>
      </w:pPr>
      <w:r w:rsidRPr="004A2C92">
        <w:rPr>
          <w:rFonts w:ascii="Arial" w:hAnsi="Arial" w:cs="Arial"/>
          <w:sz w:val="24"/>
          <w:szCs w:val="24"/>
        </w:rPr>
        <w:t>3.2.3</w:t>
      </w:r>
      <w:r w:rsidRPr="004A2C92">
        <w:rPr>
          <w:rFonts w:ascii="Arial" w:hAnsi="Arial" w:cs="Arial"/>
          <w:sz w:val="24"/>
          <w:szCs w:val="24"/>
        </w:rPr>
        <w:tab/>
        <w:t>The Supplier transfers ownership of the Goods on Delivery or payment for those Goods, whichever is earlier.</w:t>
      </w:r>
      <w:r w:rsidRPr="004A2C92">
        <w:rPr>
          <w:rFonts w:ascii="Arial" w:hAnsi="Arial" w:cs="Arial"/>
          <w:sz w:val="24"/>
          <w:szCs w:val="24"/>
        </w:rPr>
        <w:br/>
      </w:r>
    </w:p>
    <w:p w14:paraId="0840C870" w14:textId="77777777" w:rsidR="00077D0D" w:rsidRPr="004A2C92" w:rsidRDefault="00077D0D" w:rsidP="00077D0D">
      <w:pPr>
        <w:rPr>
          <w:rFonts w:ascii="Arial" w:hAnsi="Arial" w:cs="Arial"/>
          <w:sz w:val="24"/>
          <w:szCs w:val="24"/>
        </w:rPr>
      </w:pPr>
      <w:r w:rsidRPr="004A2C92">
        <w:rPr>
          <w:rFonts w:ascii="Arial" w:hAnsi="Arial" w:cs="Arial"/>
          <w:sz w:val="24"/>
          <w:szCs w:val="24"/>
        </w:rPr>
        <w:t>3.2.4</w:t>
      </w:r>
      <w:r w:rsidRPr="004A2C92">
        <w:rPr>
          <w:rFonts w:ascii="Arial" w:hAnsi="Arial" w:cs="Arial"/>
          <w:sz w:val="24"/>
          <w:szCs w:val="24"/>
        </w:rPr>
        <w:tab/>
        <w:t>Risk in the Goods transfers to the Buyer on Delivery of the Goods, but remains with the Supplier if the Buyer notices damage following Delivery and lets the Supplier know within 3 Working Days of Delivery.</w:t>
      </w:r>
    </w:p>
    <w:p w14:paraId="385613C1" w14:textId="77777777" w:rsidR="00077D0D" w:rsidRPr="004A2C92" w:rsidRDefault="00077D0D" w:rsidP="00077D0D">
      <w:pPr>
        <w:rPr>
          <w:rFonts w:ascii="Arial" w:hAnsi="Arial" w:cs="Arial"/>
          <w:sz w:val="24"/>
          <w:szCs w:val="24"/>
        </w:rPr>
      </w:pPr>
    </w:p>
    <w:p w14:paraId="5940AD40" w14:textId="77777777" w:rsidR="00077D0D" w:rsidRPr="004A2C92" w:rsidRDefault="00077D0D" w:rsidP="00077D0D">
      <w:pPr>
        <w:rPr>
          <w:rFonts w:ascii="Arial" w:hAnsi="Arial" w:cs="Arial"/>
          <w:sz w:val="24"/>
          <w:szCs w:val="24"/>
        </w:rPr>
      </w:pPr>
      <w:r w:rsidRPr="004A2C92">
        <w:rPr>
          <w:rFonts w:ascii="Arial" w:hAnsi="Arial" w:cs="Arial"/>
          <w:sz w:val="24"/>
          <w:szCs w:val="24"/>
        </w:rPr>
        <w:t>3.2.5</w:t>
      </w:r>
      <w:r w:rsidRPr="004A2C92">
        <w:rPr>
          <w:rFonts w:ascii="Arial" w:hAnsi="Arial" w:cs="Arial"/>
          <w:sz w:val="24"/>
          <w:szCs w:val="24"/>
        </w:rPr>
        <w:tab/>
        <w:t>The Supplier warrants that it has full and unrestricted ownership of the Goods at the time of transfer of ownership.</w:t>
      </w:r>
      <w:r w:rsidRPr="004A2C92">
        <w:rPr>
          <w:rFonts w:ascii="Arial" w:hAnsi="Arial" w:cs="Arial"/>
          <w:sz w:val="24"/>
          <w:szCs w:val="24"/>
        </w:rPr>
        <w:br/>
      </w:r>
    </w:p>
    <w:p w14:paraId="21435DCC" w14:textId="77777777" w:rsidR="00077D0D" w:rsidRPr="004A2C92" w:rsidRDefault="00077D0D" w:rsidP="00077D0D">
      <w:pPr>
        <w:rPr>
          <w:rFonts w:ascii="Arial" w:hAnsi="Arial" w:cs="Arial"/>
          <w:sz w:val="24"/>
          <w:szCs w:val="24"/>
        </w:rPr>
      </w:pPr>
      <w:r w:rsidRPr="004A2C92">
        <w:rPr>
          <w:rFonts w:ascii="Arial" w:hAnsi="Arial" w:cs="Arial"/>
          <w:sz w:val="24"/>
          <w:szCs w:val="24"/>
        </w:rPr>
        <w:t>3.2.6</w:t>
      </w:r>
      <w:r w:rsidRPr="004A2C92">
        <w:rPr>
          <w:rFonts w:ascii="Arial" w:hAnsi="Arial" w:cs="Arial"/>
          <w:sz w:val="24"/>
          <w:szCs w:val="24"/>
        </w:rPr>
        <w:tab/>
        <w:t>The Supplier must deliver the Goods on the date and to the specified location during the Buyer’s working hours.</w:t>
      </w:r>
      <w:r w:rsidRPr="004A2C92">
        <w:rPr>
          <w:rFonts w:ascii="Arial" w:hAnsi="Arial" w:cs="Arial"/>
          <w:sz w:val="24"/>
          <w:szCs w:val="24"/>
        </w:rPr>
        <w:br/>
      </w:r>
    </w:p>
    <w:p w14:paraId="30722404" w14:textId="77777777" w:rsidR="00077D0D" w:rsidRPr="004A2C92" w:rsidRDefault="00077D0D" w:rsidP="00077D0D">
      <w:pPr>
        <w:rPr>
          <w:rFonts w:ascii="Arial" w:hAnsi="Arial" w:cs="Arial"/>
          <w:sz w:val="24"/>
          <w:szCs w:val="24"/>
        </w:rPr>
      </w:pPr>
      <w:r w:rsidRPr="004A2C92">
        <w:rPr>
          <w:rFonts w:ascii="Arial" w:hAnsi="Arial" w:cs="Arial"/>
          <w:sz w:val="24"/>
          <w:szCs w:val="24"/>
        </w:rPr>
        <w:t>3.2.7</w:t>
      </w:r>
      <w:r w:rsidRPr="004A2C92">
        <w:rPr>
          <w:rFonts w:ascii="Arial" w:hAnsi="Arial" w:cs="Arial"/>
          <w:sz w:val="24"/>
          <w:szCs w:val="24"/>
        </w:rPr>
        <w:tab/>
        <w:t>The Supplier must provide sufficient packaging for the Goods to reach the point of Delivery safely and undamaged.</w:t>
      </w:r>
      <w:r w:rsidRPr="004A2C92">
        <w:rPr>
          <w:rFonts w:ascii="Arial" w:hAnsi="Arial" w:cs="Arial"/>
          <w:sz w:val="24"/>
          <w:szCs w:val="24"/>
        </w:rPr>
        <w:br/>
      </w:r>
    </w:p>
    <w:p w14:paraId="25DC7D2E" w14:textId="77777777" w:rsidR="00077D0D" w:rsidRPr="004A2C92" w:rsidRDefault="00077D0D" w:rsidP="00077D0D">
      <w:pPr>
        <w:rPr>
          <w:rFonts w:ascii="Arial" w:hAnsi="Arial" w:cs="Arial"/>
          <w:sz w:val="24"/>
          <w:szCs w:val="24"/>
        </w:rPr>
      </w:pPr>
      <w:r w:rsidRPr="004A2C92">
        <w:rPr>
          <w:rFonts w:ascii="Arial" w:hAnsi="Arial" w:cs="Arial"/>
          <w:sz w:val="24"/>
          <w:szCs w:val="24"/>
        </w:rPr>
        <w:t>3.2.8</w:t>
      </w:r>
      <w:r w:rsidRPr="004A2C92">
        <w:rPr>
          <w:rFonts w:ascii="Arial" w:hAnsi="Arial" w:cs="Arial"/>
          <w:sz w:val="24"/>
          <w:szCs w:val="24"/>
        </w:rPr>
        <w:tab/>
        <w:t>All deliveries must have a delivery note attached that specifies the order number, type and quantity of Goods.</w:t>
      </w:r>
      <w:r w:rsidRPr="004A2C92">
        <w:rPr>
          <w:rFonts w:ascii="Arial" w:hAnsi="Arial" w:cs="Arial"/>
          <w:sz w:val="24"/>
          <w:szCs w:val="24"/>
        </w:rPr>
        <w:br/>
      </w:r>
    </w:p>
    <w:p w14:paraId="16BB0B61" w14:textId="77777777" w:rsidR="00077D0D" w:rsidRPr="004A2C92" w:rsidRDefault="00077D0D" w:rsidP="00077D0D">
      <w:pPr>
        <w:rPr>
          <w:rFonts w:ascii="Arial" w:hAnsi="Arial" w:cs="Arial"/>
          <w:sz w:val="24"/>
          <w:szCs w:val="24"/>
        </w:rPr>
      </w:pPr>
      <w:r w:rsidRPr="004A2C92">
        <w:rPr>
          <w:rFonts w:ascii="Arial" w:hAnsi="Arial" w:cs="Arial"/>
          <w:sz w:val="24"/>
          <w:szCs w:val="24"/>
        </w:rPr>
        <w:t>3.2.9</w:t>
      </w:r>
      <w:r w:rsidRPr="004A2C92">
        <w:rPr>
          <w:rFonts w:ascii="Arial" w:hAnsi="Arial" w:cs="Arial"/>
          <w:sz w:val="24"/>
          <w:szCs w:val="24"/>
        </w:rPr>
        <w:tab/>
        <w:t>The Supplier must provide all tools, information and instructions the Buyer needs to make use of the Goods.</w:t>
      </w:r>
      <w:r w:rsidRPr="004A2C92">
        <w:rPr>
          <w:rFonts w:ascii="Arial" w:hAnsi="Arial" w:cs="Arial"/>
          <w:sz w:val="24"/>
          <w:szCs w:val="24"/>
        </w:rPr>
        <w:br/>
      </w:r>
    </w:p>
    <w:p w14:paraId="20B04E86" w14:textId="77777777" w:rsidR="00077D0D" w:rsidRPr="004A2C92" w:rsidRDefault="00077D0D" w:rsidP="00077D0D">
      <w:pPr>
        <w:rPr>
          <w:rFonts w:ascii="Arial" w:hAnsi="Arial" w:cs="Arial"/>
          <w:sz w:val="24"/>
          <w:szCs w:val="24"/>
        </w:rPr>
      </w:pPr>
      <w:bookmarkStart w:id="164" w:name="_tyjcwt" w:colFirst="0" w:colLast="0"/>
      <w:bookmarkEnd w:id="164"/>
      <w:r w:rsidRPr="004A2C92">
        <w:rPr>
          <w:rFonts w:ascii="Arial" w:hAnsi="Arial" w:cs="Arial"/>
          <w:sz w:val="24"/>
          <w:szCs w:val="24"/>
        </w:rPr>
        <w:t>3.2.10</w:t>
      </w:r>
      <w:r w:rsidRPr="004A2C92">
        <w:rPr>
          <w:rFonts w:ascii="Arial" w:hAnsi="Arial" w:cs="Arial"/>
          <w:sz w:val="24"/>
          <w:szCs w:val="24"/>
        </w:rPr>
        <w:tab/>
        <w:t xml:space="preserve">The Supplier must indemnify the Buyer against the costs of any Recall of the Goods and give notice of actual or anticipated action about the Recall of the Goods. </w:t>
      </w:r>
      <w:r w:rsidRPr="004A2C92">
        <w:rPr>
          <w:rFonts w:ascii="Arial" w:hAnsi="Arial" w:cs="Arial"/>
          <w:sz w:val="24"/>
          <w:szCs w:val="24"/>
        </w:rPr>
        <w:br/>
      </w:r>
    </w:p>
    <w:p w14:paraId="26C12CB2" w14:textId="77777777" w:rsidR="00077D0D" w:rsidRPr="004A2C92" w:rsidRDefault="00077D0D" w:rsidP="00077D0D">
      <w:pPr>
        <w:rPr>
          <w:rFonts w:ascii="Arial" w:hAnsi="Arial" w:cs="Arial"/>
          <w:sz w:val="24"/>
          <w:szCs w:val="24"/>
        </w:rPr>
      </w:pPr>
      <w:r w:rsidRPr="004A2C92">
        <w:rPr>
          <w:rFonts w:ascii="Arial" w:hAnsi="Arial" w:cs="Arial"/>
          <w:sz w:val="24"/>
          <w:szCs w:val="24"/>
        </w:rPr>
        <w:t>3.2.11</w:t>
      </w:r>
      <w:r w:rsidRPr="004A2C92">
        <w:rPr>
          <w:rFonts w:ascii="Arial" w:hAnsi="Arial" w:cs="Arial"/>
          <w:sz w:val="24"/>
          <w:szCs w:val="24"/>
        </w:rPr>
        <w:tab/>
        <w:t xml:space="preserve">The Buyer can cancel any order or part order of Goods which has not been Delivered. If the Buyer gives less than 14 </w:t>
      </w:r>
      <w:proofErr w:type="spellStart"/>
      <w:r w:rsidRPr="004A2C92">
        <w:rPr>
          <w:rFonts w:ascii="Arial" w:hAnsi="Arial" w:cs="Arial"/>
          <w:sz w:val="24"/>
          <w:szCs w:val="24"/>
        </w:rPr>
        <w:t>days notice</w:t>
      </w:r>
      <w:proofErr w:type="spellEnd"/>
      <w:r w:rsidRPr="004A2C92">
        <w:rPr>
          <w:rFonts w:ascii="Arial" w:hAnsi="Arial" w:cs="Arial"/>
          <w:sz w:val="24"/>
          <w:szCs w:val="24"/>
        </w:rPr>
        <w:t xml:space="preserve"> then it will pay the Supplier’s reasonable and proven costs already incurred on the cancelled order as long as the Supplier takes all reasonable steps to minimise these costs.</w:t>
      </w:r>
      <w:r w:rsidRPr="004A2C92">
        <w:rPr>
          <w:rFonts w:ascii="Arial" w:hAnsi="Arial" w:cs="Arial"/>
          <w:sz w:val="24"/>
          <w:szCs w:val="24"/>
        </w:rPr>
        <w:br/>
      </w:r>
    </w:p>
    <w:p w14:paraId="5BDC5D1D"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3.2.12</w:t>
      </w:r>
      <w:r w:rsidRPr="004A2C92">
        <w:rPr>
          <w:rFonts w:ascii="Arial" w:hAnsi="Arial" w:cs="Arial"/>
          <w:sz w:val="24"/>
          <w:szCs w:val="24"/>
        </w:rPr>
        <w:tab/>
        <w:t xml:space="preserve">The Supplier must at its own cost repair, replace, refund or substitute (at the Buyer’s option and request) any Goods that the Buyer rejects because they don’t conform </w:t>
      </w:r>
      <w:proofErr w:type="gramStart"/>
      <w:r w:rsidRPr="004A2C92">
        <w:rPr>
          <w:rFonts w:ascii="Arial" w:hAnsi="Arial" w:cs="Arial"/>
          <w:sz w:val="24"/>
          <w:szCs w:val="24"/>
        </w:rPr>
        <w:t>with</w:t>
      </w:r>
      <w:proofErr w:type="gramEnd"/>
      <w:r w:rsidRPr="004A2C92">
        <w:rPr>
          <w:rFonts w:ascii="Arial" w:hAnsi="Arial" w:cs="Arial"/>
          <w:sz w:val="24"/>
          <w:szCs w:val="24"/>
        </w:rPr>
        <w:t xml:space="preserve"> Clause 3. If the Supplier doesn’t do this it will pay the Buyer’s costs including repair or re-supply by a third party.</w:t>
      </w:r>
      <w:r w:rsidRPr="004A2C92">
        <w:rPr>
          <w:rFonts w:ascii="Arial" w:hAnsi="Arial" w:cs="Arial"/>
          <w:sz w:val="24"/>
          <w:szCs w:val="24"/>
        </w:rPr>
        <w:br/>
      </w:r>
    </w:p>
    <w:p w14:paraId="2FED0112" w14:textId="77777777" w:rsidR="00077D0D" w:rsidRPr="004A2C92" w:rsidRDefault="00077D0D" w:rsidP="00606BE7">
      <w:pPr>
        <w:pStyle w:val="Heading2"/>
        <w:numPr>
          <w:ilvl w:val="0"/>
          <w:numId w:val="0"/>
        </w:numPr>
        <w:rPr>
          <w:rFonts w:cs="Arial"/>
          <w:sz w:val="24"/>
        </w:rPr>
      </w:pPr>
      <w:bookmarkStart w:id="165" w:name="_3dy6vkm" w:colFirst="0" w:colLast="0"/>
      <w:bookmarkEnd w:id="165"/>
      <w:r w:rsidRPr="004A2C92">
        <w:rPr>
          <w:rFonts w:cs="Arial"/>
          <w:sz w:val="24"/>
        </w:rPr>
        <w:t>3.3</w:t>
      </w:r>
      <w:r w:rsidRPr="004A2C92">
        <w:rPr>
          <w:rFonts w:cs="Arial"/>
          <w:sz w:val="24"/>
        </w:rPr>
        <w:tab/>
        <w:t>Services clauses</w:t>
      </w:r>
    </w:p>
    <w:p w14:paraId="324ED9B8" w14:textId="77777777" w:rsidR="00077D0D" w:rsidRPr="004A2C92" w:rsidRDefault="00077D0D" w:rsidP="00077D0D">
      <w:pPr>
        <w:rPr>
          <w:rFonts w:ascii="Arial" w:hAnsi="Arial" w:cs="Arial"/>
          <w:sz w:val="24"/>
          <w:szCs w:val="24"/>
        </w:rPr>
      </w:pPr>
      <w:r w:rsidRPr="004A2C92">
        <w:rPr>
          <w:rFonts w:ascii="Arial" w:hAnsi="Arial" w:cs="Arial"/>
          <w:sz w:val="24"/>
          <w:szCs w:val="24"/>
        </w:rPr>
        <w:t>3.3.1</w:t>
      </w:r>
      <w:r w:rsidRPr="004A2C92">
        <w:rPr>
          <w:rFonts w:ascii="Arial" w:hAnsi="Arial" w:cs="Arial"/>
          <w:sz w:val="24"/>
          <w:szCs w:val="24"/>
        </w:rPr>
        <w:tab/>
        <w:t xml:space="preserve">Late Delivery of the Services will be a Default of a Call-Off Contract. </w:t>
      </w:r>
      <w:r w:rsidRPr="004A2C92">
        <w:rPr>
          <w:rFonts w:ascii="Arial" w:hAnsi="Arial" w:cs="Arial"/>
          <w:sz w:val="24"/>
          <w:szCs w:val="24"/>
        </w:rPr>
        <w:br/>
      </w:r>
    </w:p>
    <w:p w14:paraId="16033AF1" w14:textId="77777777" w:rsidR="00077D0D" w:rsidRPr="004A2C92" w:rsidRDefault="00077D0D" w:rsidP="00077D0D">
      <w:pPr>
        <w:rPr>
          <w:rFonts w:ascii="Arial" w:hAnsi="Arial" w:cs="Arial"/>
          <w:sz w:val="24"/>
          <w:szCs w:val="24"/>
        </w:rPr>
      </w:pPr>
      <w:r w:rsidRPr="004A2C92">
        <w:rPr>
          <w:rFonts w:ascii="Arial" w:hAnsi="Arial" w:cs="Arial"/>
          <w:sz w:val="24"/>
          <w:szCs w:val="24"/>
        </w:rPr>
        <w:t>3.3.2</w:t>
      </w:r>
      <w:r w:rsidRPr="004A2C92">
        <w:rPr>
          <w:rFonts w:ascii="Arial" w:hAnsi="Arial" w:cs="Arial"/>
          <w:sz w:val="24"/>
          <w:szCs w:val="24"/>
        </w:rPr>
        <w:tab/>
        <w:t>The Supplier must co-operate with the Buyer and third party suppliers on all aspects connected with the Delivery of the Services and ensure that Supplier Staff comply with any reasonable instructions.</w:t>
      </w:r>
      <w:r w:rsidRPr="004A2C92">
        <w:rPr>
          <w:rFonts w:ascii="Arial" w:hAnsi="Arial" w:cs="Arial"/>
          <w:sz w:val="24"/>
          <w:szCs w:val="24"/>
        </w:rPr>
        <w:br/>
      </w:r>
    </w:p>
    <w:p w14:paraId="14F8F3E3" w14:textId="77777777" w:rsidR="00077D0D" w:rsidRPr="004A2C92" w:rsidRDefault="00077D0D" w:rsidP="00077D0D">
      <w:pPr>
        <w:rPr>
          <w:rFonts w:ascii="Arial" w:hAnsi="Arial" w:cs="Arial"/>
          <w:sz w:val="24"/>
          <w:szCs w:val="24"/>
        </w:rPr>
      </w:pPr>
      <w:r w:rsidRPr="004A2C92">
        <w:rPr>
          <w:rFonts w:ascii="Arial" w:hAnsi="Arial" w:cs="Arial"/>
          <w:sz w:val="24"/>
          <w:szCs w:val="24"/>
        </w:rPr>
        <w:t>3.3.3</w:t>
      </w:r>
      <w:r w:rsidRPr="004A2C92">
        <w:rPr>
          <w:rFonts w:ascii="Arial" w:hAnsi="Arial" w:cs="Arial"/>
          <w:sz w:val="24"/>
          <w:szCs w:val="24"/>
        </w:rPr>
        <w:tab/>
        <w:t xml:space="preserve">The Supplier must at its own risk and expense provide all Supplier Equipment required to </w:t>
      </w:r>
      <w:proofErr w:type="gramStart"/>
      <w:r w:rsidRPr="004A2C92">
        <w:rPr>
          <w:rFonts w:ascii="Arial" w:hAnsi="Arial" w:cs="Arial"/>
          <w:sz w:val="24"/>
          <w:szCs w:val="24"/>
        </w:rPr>
        <w:t>Deliver</w:t>
      </w:r>
      <w:proofErr w:type="gramEnd"/>
      <w:r w:rsidRPr="004A2C92">
        <w:rPr>
          <w:rFonts w:ascii="Arial" w:hAnsi="Arial" w:cs="Arial"/>
          <w:sz w:val="24"/>
          <w:szCs w:val="24"/>
        </w:rPr>
        <w:t xml:space="preserve"> the Services.</w:t>
      </w:r>
      <w:r w:rsidRPr="004A2C92">
        <w:rPr>
          <w:rFonts w:ascii="Arial" w:hAnsi="Arial" w:cs="Arial"/>
          <w:sz w:val="24"/>
          <w:szCs w:val="24"/>
        </w:rPr>
        <w:br/>
      </w:r>
    </w:p>
    <w:p w14:paraId="2DB1181E" w14:textId="77777777" w:rsidR="00077D0D" w:rsidRPr="004A2C92" w:rsidRDefault="00077D0D" w:rsidP="00077D0D">
      <w:pPr>
        <w:rPr>
          <w:rFonts w:ascii="Arial" w:hAnsi="Arial" w:cs="Arial"/>
          <w:sz w:val="24"/>
          <w:szCs w:val="24"/>
        </w:rPr>
      </w:pPr>
      <w:r w:rsidRPr="004A2C92">
        <w:rPr>
          <w:rFonts w:ascii="Arial" w:hAnsi="Arial" w:cs="Arial"/>
          <w:sz w:val="24"/>
          <w:szCs w:val="24"/>
        </w:rPr>
        <w:t>3.3.4</w:t>
      </w:r>
      <w:r w:rsidRPr="004A2C92">
        <w:rPr>
          <w:rFonts w:ascii="Arial" w:hAnsi="Arial" w:cs="Arial"/>
          <w:sz w:val="24"/>
          <w:szCs w:val="24"/>
        </w:rPr>
        <w:tab/>
        <w:t>The Supplier must allocate sufficient resources and appropriate expertise to each Contract.</w:t>
      </w:r>
      <w:r w:rsidRPr="004A2C92">
        <w:rPr>
          <w:rFonts w:ascii="Arial" w:hAnsi="Arial" w:cs="Arial"/>
          <w:sz w:val="24"/>
          <w:szCs w:val="24"/>
        </w:rPr>
        <w:br/>
      </w:r>
    </w:p>
    <w:p w14:paraId="7DF709C4" w14:textId="77777777" w:rsidR="00077D0D" w:rsidRPr="004A2C92" w:rsidRDefault="00077D0D" w:rsidP="00077D0D">
      <w:pPr>
        <w:rPr>
          <w:rFonts w:ascii="Arial" w:hAnsi="Arial" w:cs="Arial"/>
          <w:sz w:val="24"/>
          <w:szCs w:val="24"/>
        </w:rPr>
      </w:pPr>
      <w:r w:rsidRPr="004A2C92">
        <w:rPr>
          <w:rFonts w:ascii="Arial" w:hAnsi="Arial" w:cs="Arial"/>
          <w:sz w:val="24"/>
          <w:szCs w:val="24"/>
        </w:rPr>
        <w:t>3.3.5</w:t>
      </w:r>
      <w:r w:rsidRPr="004A2C92">
        <w:rPr>
          <w:rFonts w:ascii="Arial" w:hAnsi="Arial" w:cs="Arial"/>
          <w:sz w:val="24"/>
          <w:szCs w:val="24"/>
        </w:rPr>
        <w:tab/>
        <w:t>The Supplier must take all reasonable care to ensure performance does not disrupt the Buyer’s operations, employees or other contractors.</w:t>
      </w:r>
      <w:r w:rsidRPr="004A2C92">
        <w:rPr>
          <w:rFonts w:ascii="Arial" w:hAnsi="Arial" w:cs="Arial"/>
          <w:sz w:val="24"/>
          <w:szCs w:val="24"/>
        </w:rPr>
        <w:br/>
      </w:r>
    </w:p>
    <w:p w14:paraId="093EA05D" w14:textId="77777777" w:rsidR="00077D0D" w:rsidRPr="004A2C92" w:rsidRDefault="00077D0D" w:rsidP="00077D0D">
      <w:pPr>
        <w:rPr>
          <w:rFonts w:ascii="Arial" w:hAnsi="Arial" w:cs="Arial"/>
          <w:sz w:val="24"/>
          <w:szCs w:val="24"/>
        </w:rPr>
      </w:pPr>
      <w:r w:rsidRPr="004A2C92">
        <w:rPr>
          <w:rFonts w:ascii="Arial" w:hAnsi="Arial" w:cs="Arial"/>
          <w:sz w:val="24"/>
          <w:szCs w:val="24"/>
        </w:rPr>
        <w:t>3.3.6</w:t>
      </w:r>
      <w:r w:rsidRPr="004A2C92">
        <w:rPr>
          <w:rFonts w:ascii="Arial" w:hAnsi="Arial" w:cs="Arial"/>
          <w:sz w:val="24"/>
          <w:szCs w:val="24"/>
        </w:rPr>
        <w:tab/>
        <w:t xml:space="preserve">The Supplier must ensure all Services, and anything used to </w:t>
      </w:r>
      <w:proofErr w:type="gramStart"/>
      <w:r w:rsidRPr="004A2C92">
        <w:rPr>
          <w:rFonts w:ascii="Arial" w:hAnsi="Arial" w:cs="Arial"/>
          <w:sz w:val="24"/>
          <w:szCs w:val="24"/>
        </w:rPr>
        <w:t>Deliver</w:t>
      </w:r>
      <w:proofErr w:type="gramEnd"/>
      <w:r w:rsidRPr="004A2C92">
        <w:rPr>
          <w:rFonts w:ascii="Arial" w:hAnsi="Arial" w:cs="Arial"/>
          <w:sz w:val="24"/>
          <w:szCs w:val="24"/>
        </w:rPr>
        <w:t xml:space="preserve"> the Services, are of good quality and free from defects.</w:t>
      </w:r>
      <w:r w:rsidRPr="004A2C92">
        <w:rPr>
          <w:rFonts w:ascii="Arial" w:hAnsi="Arial" w:cs="Arial"/>
          <w:sz w:val="24"/>
          <w:szCs w:val="24"/>
        </w:rPr>
        <w:br/>
      </w:r>
    </w:p>
    <w:p w14:paraId="429AC283" w14:textId="77777777" w:rsidR="00077D0D" w:rsidRPr="004A2C92" w:rsidRDefault="00077D0D" w:rsidP="00077D0D">
      <w:pPr>
        <w:rPr>
          <w:rFonts w:ascii="Arial" w:hAnsi="Arial" w:cs="Arial"/>
          <w:sz w:val="24"/>
          <w:szCs w:val="24"/>
        </w:rPr>
      </w:pPr>
      <w:r w:rsidRPr="004A2C92">
        <w:rPr>
          <w:rFonts w:ascii="Arial" w:hAnsi="Arial" w:cs="Arial"/>
          <w:sz w:val="24"/>
          <w:szCs w:val="24"/>
        </w:rPr>
        <w:t>3.3.7</w:t>
      </w:r>
      <w:r w:rsidRPr="004A2C92">
        <w:rPr>
          <w:rFonts w:ascii="Arial" w:hAnsi="Arial" w:cs="Arial"/>
          <w:sz w:val="24"/>
          <w:szCs w:val="24"/>
        </w:rPr>
        <w:tab/>
        <w:t xml:space="preserve">The Buyer is entitled to withhold payment for partially or undelivered Services, but doing so does not stop it from using its other rights under the Contract. </w:t>
      </w:r>
      <w:r w:rsidRPr="004A2C92">
        <w:rPr>
          <w:rFonts w:ascii="Arial" w:hAnsi="Arial" w:cs="Arial"/>
          <w:sz w:val="24"/>
          <w:szCs w:val="24"/>
        </w:rPr>
        <w:br/>
      </w:r>
    </w:p>
    <w:p w14:paraId="4624F44E" w14:textId="77777777" w:rsidR="00077D0D" w:rsidRPr="004A2C92" w:rsidRDefault="00077D0D" w:rsidP="00606BE7">
      <w:pPr>
        <w:pStyle w:val="Heading1"/>
        <w:numPr>
          <w:ilvl w:val="0"/>
          <w:numId w:val="0"/>
        </w:numPr>
        <w:rPr>
          <w:rFonts w:cs="Arial"/>
          <w:sz w:val="24"/>
        </w:rPr>
      </w:pPr>
      <w:r w:rsidRPr="004A2C92">
        <w:rPr>
          <w:rFonts w:cs="Arial"/>
          <w:sz w:val="24"/>
        </w:rPr>
        <w:t>4</w:t>
      </w:r>
      <w:r w:rsidRPr="004A2C92">
        <w:rPr>
          <w:rFonts w:cs="Arial"/>
          <w:sz w:val="24"/>
        </w:rPr>
        <w:tab/>
        <w:t>Pricing and payments</w:t>
      </w:r>
    </w:p>
    <w:p w14:paraId="12BD3093" w14:textId="77777777" w:rsidR="00077D0D" w:rsidRPr="004A2C92" w:rsidRDefault="00077D0D" w:rsidP="00077D0D">
      <w:pPr>
        <w:rPr>
          <w:rFonts w:ascii="Arial" w:hAnsi="Arial" w:cs="Arial"/>
          <w:sz w:val="24"/>
          <w:szCs w:val="24"/>
        </w:rPr>
      </w:pPr>
      <w:r w:rsidRPr="004A2C92">
        <w:rPr>
          <w:rFonts w:ascii="Arial" w:hAnsi="Arial" w:cs="Arial"/>
          <w:sz w:val="24"/>
          <w:szCs w:val="24"/>
        </w:rPr>
        <w:t>4.1</w:t>
      </w:r>
      <w:r w:rsidRPr="004A2C92">
        <w:rPr>
          <w:rFonts w:ascii="Arial" w:hAnsi="Arial" w:cs="Arial"/>
          <w:sz w:val="24"/>
          <w:szCs w:val="24"/>
        </w:rPr>
        <w:tab/>
        <w:t>In exchange for the Deliverables, the Supplier must invoice the Buyer for the Charges in the Order Form.</w:t>
      </w:r>
      <w:r w:rsidRPr="004A2C92">
        <w:rPr>
          <w:rFonts w:ascii="Arial" w:hAnsi="Arial" w:cs="Arial"/>
          <w:sz w:val="24"/>
          <w:szCs w:val="24"/>
        </w:rPr>
        <w:br/>
      </w:r>
    </w:p>
    <w:p w14:paraId="7EFD41E1" w14:textId="77777777" w:rsidR="00077D0D" w:rsidRPr="004A2C92" w:rsidRDefault="00077D0D" w:rsidP="00077D0D">
      <w:pPr>
        <w:rPr>
          <w:rFonts w:ascii="Arial" w:hAnsi="Arial" w:cs="Arial"/>
          <w:sz w:val="24"/>
          <w:szCs w:val="24"/>
        </w:rPr>
      </w:pPr>
      <w:r w:rsidRPr="004A2C92">
        <w:rPr>
          <w:rFonts w:ascii="Arial" w:hAnsi="Arial" w:cs="Arial"/>
          <w:sz w:val="24"/>
          <w:szCs w:val="24"/>
        </w:rPr>
        <w:t>4.2</w:t>
      </w:r>
      <w:r w:rsidRPr="004A2C92">
        <w:rPr>
          <w:rFonts w:ascii="Arial" w:hAnsi="Arial" w:cs="Arial"/>
          <w:sz w:val="24"/>
          <w:szCs w:val="24"/>
        </w:rPr>
        <w:tab/>
        <w:t xml:space="preserve">CCS must invoice the Supplier for the Management Charge and the Supplier must pay it using the process in Framework Schedule 5 (Management Charges and Information). </w:t>
      </w:r>
      <w:r w:rsidRPr="004A2C92">
        <w:rPr>
          <w:rFonts w:ascii="Arial" w:hAnsi="Arial" w:cs="Arial"/>
          <w:sz w:val="24"/>
          <w:szCs w:val="24"/>
        </w:rPr>
        <w:br/>
      </w:r>
    </w:p>
    <w:p w14:paraId="54D543B5"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4.3</w:t>
      </w:r>
      <w:r w:rsidRPr="004A2C92">
        <w:rPr>
          <w:rFonts w:ascii="Arial" w:hAnsi="Arial" w:cs="Arial"/>
          <w:sz w:val="24"/>
          <w:szCs w:val="24"/>
        </w:rPr>
        <w:tab/>
        <w:t>All Charges and the Management Charge:</w:t>
      </w:r>
      <w:r w:rsidRPr="004A2C92">
        <w:rPr>
          <w:rFonts w:ascii="Arial" w:hAnsi="Arial" w:cs="Arial"/>
          <w:sz w:val="24"/>
          <w:szCs w:val="24"/>
        </w:rPr>
        <w:br/>
      </w:r>
    </w:p>
    <w:p w14:paraId="1493510C" w14:textId="77777777" w:rsidR="00077D0D" w:rsidRPr="004A2C92" w:rsidRDefault="00077D0D" w:rsidP="00A74A59">
      <w:pPr>
        <w:widowControl w:val="0"/>
        <w:numPr>
          <w:ilvl w:val="0"/>
          <w:numId w:val="53"/>
        </w:numPr>
        <w:spacing w:before="20" w:after="20" w:line="240" w:lineRule="auto"/>
        <w:rPr>
          <w:rFonts w:ascii="Arial" w:hAnsi="Arial" w:cs="Arial"/>
          <w:sz w:val="24"/>
          <w:szCs w:val="24"/>
        </w:rPr>
      </w:pPr>
      <w:r w:rsidRPr="004A2C92">
        <w:rPr>
          <w:rFonts w:ascii="Arial" w:hAnsi="Arial" w:cs="Arial"/>
          <w:sz w:val="24"/>
          <w:szCs w:val="24"/>
        </w:rPr>
        <w:t>exclude VAT, which is payable on provision of a valid VAT invoice</w:t>
      </w:r>
    </w:p>
    <w:p w14:paraId="7298E81D" w14:textId="77777777" w:rsidR="00077D0D" w:rsidRPr="004A2C92" w:rsidRDefault="00077D0D" w:rsidP="00A74A59">
      <w:pPr>
        <w:widowControl w:val="0"/>
        <w:numPr>
          <w:ilvl w:val="0"/>
          <w:numId w:val="53"/>
        </w:numPr>
        <w:spacing w:before="20" w:after="20" w:line="240" w:lineRule="auto"/>
        <w:rPr>
          <w:rFonts w:ascii="Arial" w:hAnsi="Arial" w:cs="Arial"/>
          <w:sz w:val="24"/>
          <w:szCs w:val="24"/>
        </w:rPr>
      </w:pPr>
      <w:r w:rsidRPr="004A2C92">
        <w:rPr>
          <w:rFonts w:ascii="Arial" w:hAnsi="Arial" w:cs="Arial"/>
          <w:sz w:val="24"/>
          <w:szCs w:val="24"/>
        </w:rPr>
        <w:t>include all costs connected with the Supply of Deliverables</w:t>
      </w:r>
    </w:p>
    <w:p w14:paraId="6F0D878F" w14:textId="77777777" w:rsidR="00077D0D" w:rsidRPr="004A2C92" w:rsidRDefault="00077D0D" w:rsidP="00077D0D">
      <w:pPr>
        <w:rPr>
          <w:rFonts w:ascii="Arial" w:hAnsi="Arial" w:cs="Arial"/>
          <w:sz w:val="24"/>
          <w:szCs w:val="24"/>
        </w:rPr>
      </w:pPr>
    </w:p>
    <w:p w14:paraId="75166FDC" w14:textId="77777777" w:rsidR="00077D0D" w:rsidRPr="004A2C92" w:rsidRDefault="00077D0D" w:rsidP="00077D0D">
      <w:pPr>
        <w:rPr>
          <w:rFonts w:ascii="Arial" w:hAnsi="Arial" w:cs="Arial"/>
          <w:sz w:val="24"/>
          <w:szCs w:val="24"/>
        </w:rPr>
      </w:pPr>
      <w:r w:rsidRPr="004A2C92">
        <w:rPr>
          <w:rFonts w:ascii="Arial" w:hAnsi="Arial" w:cs="Arial"/>
          <w:sz w:val="24"/>
          <w:szCs w:val="24"/>
        </w:rPr>
        <w:t>4.4</w:t>
      </w:r>
      <w:r w:rsidRPr="004A2C92">
        <w:rPr>
          <w:rFonts w:ascii="Arial" w:hAnsi="Arial" w:cs="Arial"/>
          <w:sz w:val="24"/>
          <w:szCs w:val="24"/>
        </w:rPr>
        <w:tab/>
        <w:t xml:space="preserve">The Buyer must pay the Supplier the Charges within 30 days of receipt by the Buyer of a valid, undisputed invoice, in cleared funds using the payment method and details stated in the Order Form. </w:t>
      </w:r>
      <w:r w:rsidRPr="004A2C92">
        <w:rPr>
          <w:rFonts w:ascii="Arial" w:hAnsi="Arial" w:cs="Arial"/>
          <w:sz w:val="24"/>
          <w:szCs w:val="24"/>
        </w:rPr>
        <w:br/>
      </w:r>
    </w:p>
    <w:p w14:paraId="78CE2EF3" w14:textId="77777777" w:rsidR="00077D0D" w:rsidRPr="004A2C92" w:rsidRDefault="00077D0D" w:rsidP="00077D0D">
      <w:pPr>
        <w:rPr>
          <w:rFonts w:ascii="Arial" w:hAnsi="Arial" w:cs="Arial"/>
          <w:sz w:val="24"/>
          <w:szCs w:val="24"/>
        </w:rPr>
      </w:pPr>
      <w:r w:rsidRPr="004A2C92">
        <w:rPr>
          <w:rFonts w:ascii="Arial" w:hAnsi="Arial" w:cs="Arial"/>
          <w:sz w:val="24"/>
          <w:szCs w:val="24"/>
        </w:rPr>
        <w:t>4.5</w:t>
      </w:r>
      <w:r w:rsidRPr="004A2C92">
        <w:rPr>
          <w:rFonts w:ascii="Arial" w:hAnsi="Arial" w:cs="Arial"/>
          <w:sz w:val="24"/>
          <w:szCs w:val="24"/>
        </w:rPr>
        <w:tab/>
        <w:t>A Supplier invoice is only valid if it:</w:t>
      </w:r>
      <w:r w:rsidRPr="004A2C92">
        <w:rPr>
          <w:rFonts w:ascii="Arial" w:hAnsi="Arial" w:cs="Arial"/>
          <w:sz w:val="24"/>
          <w:szCs w:val="24"/>
        </w:rPr>
        <w:br/>
      </w:r>
    </w:p>
    <w:p w14:paraId="18EC0D00" w14:textId="77777777" w:rsidR="00077D0D" w:rsidRPr="004A2C92" w:rsidRDefault="00077D0D" w:rsidP="00A74A59">
      <w:pPr>
        <w:widowControl w:val="0"/>
        <w:numPr>
          <w:ilvl w:val="0"/>
          <w:numId w:val="41"/>
        </w:numPr>
        <w:spacing w:before="20" w:after="20" w:line="240" w:lineRule="auto"/>
        <w:rPr>
          <w:rFonts w:ascii="Arial" w:hAnsi="Arial" w:cs="Arial"/>
          <w:sz w:val="24"/>
          <w:szCs w:val="24"/>
        </w:rPr>
      </w:pPr>
      <w:r w:rsidRPr="004A2C92">
        <w:rPr>
          <w:rFonts w:ascii="Arial" w:hAnsi="Arial" w:cs="Arial"/>
          <w:sz w:val="24"/>
          <w:szCs w:val="24"/>
        </w:rPr>
        <w:t>includes all appropriate references including the Contract reference number and other details reasonably requested by the Buyer</w:t>
      </w:r>
    </w:p>
    <w:p w14:paraId="32BB820E" w14:textId="77777777" w:rsidR="00077D0D" w:rsidRPr="004A2C92" w:rsidRDefault="00077D0D" w:rsidP="00A74A59">
      <w:pPr>
        <w:widowControl w:val="0"/>
        <w:numPr>
          <w:ilvl w:val="0"/>
          <w:numId w:val="41"/>
        </w:numPr>
        <w:spacing w:before="20" w:after="20" w:line="240" w:lineRule="auto"/>
        <w:rPr>
          <w:rFonts w:ascii="Arial" w:hAnsi="Arial" w:cs="Arial"/>
          <w:sz w:val="24"/>
          <w:szCs w:val="24"/>
        </w:rPr>
      </w:pPr>
      <w:r w:rsidRPr="004A2C92">
        <w:rPr>
          <w:rFonts w:ascii="Arial" w:hAnsi="Arial" w:cs="Arial"/>
          <w:sz w:val="24"/>
          <w:szCs w:val="24"/>
        </w:rPr>
        <w:t>includes a detailed breakdown of Delivered Deliverables and Milestone(s) (if any)</w:t>
      </w:r>
    </w:p>
    <w:p w14:paraId="5E7930BF" w14:textId="77777777" w:rsidR="00077D0D" w:rsidRPr="004A2C92" w:rsidRDefault="00077D0D" w:rsidP="00A74A59">
      <w:pPr>
        <w:widowControl w:val="0"/>
        <w:numPr>
          <w:ilvl w:val="0"/>
          <w:numId w:val="41"/>
        </w:numPr>
        <w:spacing w:before="20" w:after="20" w:line="240" w:lineRule="auto"/>
        <w:rPr>
          <w:rFonts w:ascii="Arial" w:hAnsi="Arial" w:cs="Arial"/>
          <w:sz w:val="24"/>
          <w:szCs w:val="24"/>
        </w:rPr>
      </w:pPr>
      <w:r w:rsidRPr="004A2C92">
        <w:rPr>
          <w:rFonts w:ascii="Arial" w:hAnsi="Arial" w:cs="Arial"/>
          <w:sz w:val="24"/>
          <w:szCs w:val="24"/>
        </w:rPr>
        <w:t>doesn’t include any Management Charge (the Supplier must not charge the Buyer in any way for the Management Charge)</w:t>
      </w:r>
    </w:p>
    <w:p w14:paraId="6A4FEB2C" w14:textId="77777777" w:rsidR="00077D0D" w:rsidRPr="004A2C92" w:rsidRDefault="00077D0D" w:rsidP="00077D0D">
      <w:pPr>
        <w:rPr>
          <w:rFonts w:ascii="Arial" w:hAnsi="Arial" w:cs="Arial"/>
          <w:sz w:val="24"/>
          <w:szCs w:val="24"/>
        </w:rPr>
      </w:pPr>
    </w:p>
    <w:p w14:paraId="16FDE462" w14:textId="77777777" w:rsidR="00077D0D" w:rsidRPr="004A2C92" w:rsidRDefault="00077D0D" w:rsidP="00077D0D">
      <w:pPr>
        <w:rPr>
          <w:rFonts w:ascii="Arial" w:hAnsi="Arial" w:cs="Arial"/>
          <w:sz w:val="24"/>
          <w:szCs w:val="24"/>
        </w:rPr>
      </w:pPr>
      <w:r w:rsidRPr="004A2C92">
        <w:rPr>
          <w:rFonts w:ascii="Arial" w:hAnsi="Arial" w:cs="Arial"/>
          <w:sz w:val="24"/>
          <w:szCs w:val="24"/>
        </w:rPr>
        <w:t>4.6</w:t>
      </w:r>
      <w:r w:rsidRPr="004A2C92">
        <w:rPr>
          <w:rFonts w:ascii="Arial" w:hAnsi="Arial" w:cs="Arial"/>
          <w:sz w:val="24"/>
          <w:szCs w:val="24"/>
        </w:rPr>
        <w:tab/>
        <w:t>The Buyer may retain or set-off payment of any amount owed to it by the Supplier if notice and reasons are provided.</w:t>
      </w:r>
      <w:r w:rsidRPr="004A2C92">
        <w:rPr>
          <w:rFonts w:ascii="Arial" w:hAnsi="Arial" w:cs="Arial"/>
          <w:sz w:val="24"/>
          <w:szCs w:val="24"/>
        </w:rPr>
        <w:br/>
      </w:r>
    </w:p>
    <w:p w14:paraId="252F3E92" w14:textId="77777777" w:rsidR="00077D0D" w:rsidRPr="004A2C92" w:rsidRDefault="00077D0D" w:rsidP="00077D0D">
      <w:pPr>
        <w:rPr>
          <w:rFonts w:ascii="Arial" w:hAnsi="Arial" w:cs="Arial"/>
          <w:sz w:val="24"/>
          <w:szCs w:val="24"/>
        </w:rPr>
      </w:pPr>
      <w:bookmarkStart w:id="166" w:name="_1t3h5sf" w:colFirst="0" w:colLast="0"/>
      <w:bookmarkEnd w:id="166"/>
      <w:r w:rsidRPr="004A2C92">
        <w:rPr>
          <w:rFonts w:ascii="Arial" w:hAnsi="Arial" w:cs="Arial"/>
          <w:sz w:val="24"/>
          <w:szCs w:val="24"/>
        </w:rPr>
        <w:t>4.7</w:t>
      </w:r>
      <w:r w:rsidRPr="004A2C92">
        <w:rPr>
          <w:rFonts w:ascii="Arial" w:hAnsi="Arial" w:cs="Arial"/>
          <w:sz w:val="24"/>
          <w:szCs w:val="24"/>
        </w:rPr>
        <w:tab/>
        <w:t>The Supplier must ensure that all Subcontractors are paid, in full, within 30 days of receipt of a valid, undisputed invoice. If this doesn’t happen, CCS or the Buyer can publish the details of the late payment or non-payment.</w:t>
      </w:r>
      <w:r w:rsidRPr="004A2C92">
        <w:rPr>
          <w:rFonts w:ascii="Arial" w:hAnsi="Arial" w:cs="Arial"/>
          <w:sz w:val="24"/>
          <w:szCs w:val="24"/>
        </w:rPr>
        <w:br/>
      </w:r>
    </w:p>
    <w:p w14:paraId="20803F02" w14:textId="77777777" w:rsidR="00077D0D" w:rsidRPr="004A2C92" w:rsidRDefault="00077D0D" w:rsidP="00077D0D">
      <w:pPr>
        <w:rPr>
          <w:rFonts w:ascii="Arial" w:hAnsi="Arial" w:cs="Arial"/>
          <w:sz w:val="24"/>
          <w:szCs w:val="24"/>
        </w:rPr>
      </w:pPr>
      <w:bookmarkStart w:id="167" w:name="_4d34og8" w:colFirst="0" w:colLast="0"/>
      <w:bookmarkEnd w:id="167"/>
      <w:r w:rsidRPr="004A2C92">
        <w:rPr>
          <w:rFonts w:ascii="Arial" w:hAnsi="Arial" w:cs="Arial"/>
          <w:sz w:val="24"/>
          <w:szCs w:val="24"/>
        </w:rPr>
        <w:t>4.8</w:t>
      </w:r>
      <w:r w:rsidRPr="004A2C92">
        <w:rPr>
          <w:rFonts w:ascii="Arial" w:hAnsi="Arial" w:cs="Arial"/>
          <w:sz w:val="24"/>
          <w:szCs w:val="24"/>
        </w:rPr>
        <w:tab/>
        <w:t>If CCS or the Buyer can get more favourable commercial terms for the supply at cost of any materials, goods or services used by the Supplier to provide the Deliverables and that cost is reimbursable by the Buyer, then CCS or the Buyer may either:</w:t>
      </w:r>
      <w:r w:rsidRPr="004A2C92">
        <w:rPr>
          <w:rFonts w:ascii="Arial" w:hAnsi="Arial" w:cs="Arial"/>
          <w:sz w:val="24"/>
          <w:szCs w:val="24"/>
        </w:rPr>
        <w:br/>
      </w:r>
    </w:p>
    <w:p w14:paraId="72FDECA4" w14:textId="77777777" w:rsidR="00077D0D" w:rsidRPr="004A2C92" w:rsidRDefault="00077D0D" w:rsidP="00A74A59">
      <w:pPr>
        <w:widowControl w:val="0"/>
        <w:numPr>
          <w:ilvl w:val="0"/>
          <w:numId w:val="72"/>
        </w:numPr>
        <w:spacing w:before="20" w:after="20" w:line="240" w:lineRule="auto"/>
        <w:rPr>
          <w:rFonts w:ascii="Arial" w:hAnsi="Arial" w:cs="Arial"/>
          <w:sz w:val="24"/>
          <w:szCs w:val="24"/>
        </w:rPr>
      </w:pPr>
      <w:r w:rsidRPr="004A2C92">
        <w:rPr>
          <w:rFonts w:ascii="Arial" w:hAnsi="Arial" w:cs="Arial"/>
          <w:sz w:val="24"/>
          <w:szCs w:val="24"/>
        </w:rPr>
        <w:t>require the Supplier to replace its existing commercial terms with the more favourable terms offered for the relevant items</w:t>
      </w:r>
    </w:p>
    <w:p w14:paraId="126C4345" w14:textId="77777777" w:rsidR="00077D0D" w:rsidRPr="004A2C92" w:rsidRDefault="00077D0D" w:rsidP="00A74A59">
      <w:pPr>
        <w:widowControl w:val="0"/>
        <w:numPr>
          <w:ilvl w:val="0"/>
          <w:numId w:val="72"/>
        </w:numPr>
        <w:spacing w:before="20" w:after="20" w:line="240" w:lineRule="auto"/>
        <w:rPr>
          <w:rFonts w:ascii="Arial" w:hAnsi="Arial" w:cs="Arial"/>
          <w:sz w:val="24"/>
          <w:szCs w:val="24"/>
        </w:rPr>
      </w:pPr>
      <w:r w:rsidRPr="004A2C92">
        <w:rPr>
          <w:rFonts w:ascii="Arial" w:hAnsi="Arial" w:cs="Arial"/>
          <w:sz w:val="24"/>
          <w:szCs w:val="24"/>
        </w:rPr>
        <w:t>enter into a direct agreement with the Subcontractor or third party for the relevant item</w:t>
      </w:r>
      <w:r w:rsidRPr="004A2C92">
        <w:rPr>
          <w:rFonts w:ascii="Arial" w:hAnsi="Arial" w:cs="Arial"/>
          <w:sz w:val="24"/>
          <w:szCs w:val="24"/>
        </w:rPr>
        <w:br/>
      </w:r>
    </w:p>
    <w:p w14:paraId="5E5D72ED" w14:textId="77777777" w:rsidR="00077D0D" w:rsidRPr="004A2C92" w:rsidRDefault="00077D0D" w:rsidP="00077D0D">
      <w:pPr>
        <w:rPr>
          <w:rFonts w:ascii="Arial" w:hAnsi="Arial" w:cs="Arial"/>
          <w:sz w:val="24"/>
          <w:szCs w:val="24"/>
        </w:rPr>
      </w:pPr>
      <w:r w:rsidRPr="004A2C92">
        <w:rPr>
          <w:rFonts w:ascii="Arial" w:hAnsi="Arial" w:cs="Arial"/>
          <w:sz w:val="24"/>
          <w:szCs w:val="24"/>
        </w:rPr>
        <w:t>4.9</w:t>
      </w:r>
      <w:r w:rsidRPr="004A2C92">
        <w:rPr>
          <w:rFonts w:ascii="Arial" w:hAnsi="Arial" w:cs="Arial"/>
          <w:sz w:val="24"/>
          <w:szCs w:val="24"/>
        </w:rPr>
        <w:tab/>
        <w:t>If CCS or the Buyer uses Clause 4.8 then the Framework Prices (and where applicable, the Charges) must be reduced by an agreed amount by using the Variation Procedure.</w:t>
      </w:r>
      <w:r w:rsidRPr="004A2C92">
        <w:rPr>
          <w:rFonts w:ascii="Arial" w:hAnsi="Arial" w:cs="Arial"/>
          <w:sz w:val="24"/>
          <w:szCs w:val="24"/>
        </w:rPr>
        <w:br/>
      </w:r>
    </w:p>
    <w:p w14:paraId="420EC52A"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4.10</w:t>
      </w:r>
      <w:r w:rsidRPr="004A2C92">
        <w:rPr>
          <w:rFonts w:ascii="Arial" w:hAnsi="Arial" w:cs="Arial"/>
          <w:sz w:val="24"/>
          <w:szCs w:val="24"/>
        </w:rPr>
        <w:tab/>
        <w:t>CCS and the Buyer's right to enter into a direct agreement for the supply of the relevant items is subject to both:</w:t>
      </w:r>
    </w:p>
    <w:p w14:paraId="4BAEB8A5" w14:textId="77777777" w:rsidR="00077D0D" w:rsidRPr="004A2C92" w:rsidRDefault="00077D0D" w:rsidP="00077D0D">
      <w:pPr>
        <w:ind w:left="720"/>
        <w:rPr>
          <w:rFonts w:ascii="Arial" w:hAnsi="Arial" w:cs="Arial"/>
          <w:sz w:val="24"/>
          <w:szCs w:val="24"/>
        </w:rPr>
      </w:pPr>
    </w:p>
    <w:p w14:paraId="08EE6A5C" w14:textId="77777777" w:rsidR="00077D0D" w:rsidRPr="004A2C92" w:rsidRDefault="00077D0D" w:rsidP="00A74A59">
      <w:pPr>
        <w:widowControl w:val="0"/>
        <w:numPr>
          <w:ilvl w:val="0"/>
          <w:numId w:val="40"/>
        </w:numPr>
        <w:spacing w:after="0" w:line="240" w:lineRule="auto"/>
        <w:rPr>
          <w:rFonts w:ascii="Arial" w:hAnsi="Arial" w:cs="Arial"/>
          <w:sz w:val="24"/>
          <w:szCs w:val="24"/>
        </w:rPr>
      </w:pPr>
      <w:r w:rsidRPr="004A2C92">
        <w:rPr>
          <w:rFonts w:ascii="Arial" w:hAnsi="Arial" w:cs="Arial"/>
          <w:sz w:val="24"/>
          <w:szCs w:val="24"/>
        </w:rPr>
        <w:t>the relevant item being made available to the Supplier if required to provide the Deliverables</w:t>
      </w:r>
    </w:p>
    <w:p w14:paraId="3D730BC9" w14:textId="77777777" w:rsidR="00077D0D" w:rsidRPr="004A2C92" w:rsidRDefault="00077D0D" w:rsidP="00A74A59">
      <w:pPr>
        <w:widowControl w:val="0"/>
        <w:numPr>
          <w:ilvl w:val="0"/>
          <w:numId w:val="40"/>
        </w:numPr>
        <w:spacing w:after="0" w:line="240" w:lineRule="auto"/>
        <w:rPr>
          <w:rFonts w:ascii="Arial" w:hAnsi="Arial" w:cs="Arial"/>
          <w:sz w:val="24"/>
          <w:szCs w:val="24"/>
        </w:rPr>
      </w:pPr>
      <w:r w:rsidRPr="004A2C92">
        <w:rPr>
          <w:rFonts w:ascii="Arial" w:hAnsi="Arial" w:cs="Arial"/>
          <w:sz w:val="24"/>
          <w:szCs w:val="24"/>
        </w:rPr>
        <w:t>any reduction in the Framework Prices (and where applicable, the Charges) excludes any unavoidable costs that must be paid by the Supplier for the substituted item, including any licence fees or early termination charges</w:t>
      </w:r>
      <w:r w:rsidRPr="004A2C92">
        <w:rPr>
          <w:rFonts w:ascii="Arial" w:hAnsi="Arial" w:cs="Arial"/>
          <w:sz w:val="24"/>
          <w:szCs w:val="24"/>
        </w:rPr>
        <w:br/>
      </w:r>
    </w:p>
    <w:p w14:paraId="0197F8FD" w14:textId="77777777" w:rsidR="00077D0D" w:rsidRPr="004A2C92" w:rsidRDefault="00077D0D" w:rsidP="00077D0D">
      <w:pPr>
        <w:rPr>
          <w:rFonts w:ascii="Arial" w:hAnsi="Arial" w:cs="Arial"/>
          <w:sz w:val="24"/>
          <w:szCs w:val="24"/>
        </w:rPr>
      </w:pPr>
      <w:r w:rsidRPr="004A2C92">
        <w:rPr>
          <w:rFonts w:ascii="Arial" w:hAnsi="Arial" w:cs="Arial"/>
          <w:sz w:val="24"/>
          <w:szCs w:val="24"/>
        </w:rPr>
        <w:t>4.11</w:t>
      </w:r>
      <w:r w:rsidRPr="004A2C92">
        <w:rPr>
          <w:rFonts w:ascii="Arial" w:hAnsi="Arial" w:cs="Arial"/>
          <w:sz w:val="24"/>
          <w:szCs w:val="24"/>
        </w:rPr>
        <w:tab/>
        <w:t>The Supplier has no right of set-off, counterclaim, discount or abatement unless they’re ordered to do so by a court.</w:t>
      </w:r>
      <w:r w:rsidRPr="004A2C92">
        <w:rPr>
          <w:rFonts w:ascii="Arial" w:hAnsi="Arial" w:cs="Arial"/>
          <w:sz w:val="24"/>
          <w:szCs w:val="24"/>
        </w:rPr>
        <w:tab/>
      </w:r>
      <w:r w:rsidRPr="004A2C92">
        <w:rPr>
          <w:rFonts w:ascii="Arial" w:hAnsi="Arial" w:cs="Arial"/>
          <w:sz w:val="24"/>
          <w:szCs w:val="24"/>
        </w:rPr>
        <w:br/>
      </w:r>
    </w:p>
    <w:p w14:paraId="3E37A2A7" w14:textId="77777777" w:rsidR="00077D0D" w:rsidRPr="004A2C92" w:rsidRDefault="00077D0D" w:rsidP="00606BE7">
      <w:pPr>
        <w:pStyle w:val="Heading1"/>
        <w:numPr>
          <w:ilvl w:val="0"/>
          <w:numId w:val="0"/>
        </w:numPr>
        <w:rPr>
          <w:rFonts w:cs="Arial"/>
          <w:sz w:val="24"/>
        </w:rPr>
      </w:pPr>
      <w:r w:rsidRPr="004A2C92">
        <w:rPr>
          <w:rFonts w:cs="Arial"/>
          <w:sz w:val="24"/>
        </w:rPr>
        <w:t>5.</w:t>
      </w:r>
      <w:r w:rsidRPr="004A2C92">
        <w:rPr>
          <w:rFonts w:cs="Arial"/>
          <w:sz w:val="24"/>
        </w:rPr>
        <w:tab/>
        <w:t xml:space="preserve">The buyer’s obligations to the supplier </w:t>
      </w:r>
    </w:p>
    <w:p w14:paraId="7767C8F7" w14:textId="77777777" w:rsidR="00077D0D" w:rsidRPr="004A2C92" w:rsidRDefault="00077D0D" w:rsidP="00077D0D">
      <w:pPr>
        <w:rPr>
          <w:rFonts w:ascii="Arial" w:hAnsi="Arial" w:cs="Arial"/>
          <w:sz w:val="24"/>
          <w:szCs w:val="24"/>
        </w:rPr>
      </w:pPr>
      <w:bookmarkStart w:id="168" w:name="_17dp8vu" w:colFirst="0" w:colLast="0"/>
      <w:bookmarkEnd w:id="168"/>
      <w:r w:rsidRPr="004A2C92">
        <w:rPr>
          <w:rFonts w:ascii="Arial" w:hAnsi="Arial" w:cs="Arial"/>
          <w:sz w:val="24"/>
          <w:szCs w:val="24"/>
        </w:rPr>
        <w:t>5.1</w:t>
      </w:r>
      <w:r w:rsidRPr="004A2C92">
        <w:rPr>
          <w:rFonts w:ascii="Arial" w:hAnsi="Arial" w:cs="Arial"/>
          <w:sz w:val="24"/>
          <w:szCs w:val="24"/>
        </w:rPr>
        <w:tab/>
        <w:t>If Supplier Non-Performance arises from an Authority Cause:</w:t>
      </w:r>
      <w:r w:rsidRPr="004A2C92">
        <w:rPr>
          <w:rFonts w:ascii="Arial" w:hAnsi="Arial" w:cs="Arial"/>
          <w:sz w:val="24"/>
          <w:szCs w:val="24"/>
        </w:rPr>
        <w:br/>
      </w:r>
    </w:p>
    <w:p w14:paraId="6395B167" w14:textId="77777777" w:rsidR="00077D0D" w:rsidRPr="004A2C92" w:rsidRDefault="00077D0D" w:rsidP="00A74A59">
      <w:pPr>
        <w:widowControl w:val="0"/>
        <w:numPr>
          <w:ilvl w:val="0"/>
          <w:numId w:val="42"/>
        </w:numPr>
        <w:spacing w:before="20" w:after="20" w:line="240" w:lineRule="auto"/>
        <w:rPr>
          <w:rFonts w:ascii="Arial" w:hAnsi="Arial" w:cs="Arial"/>
          <w:sz w:val="24"/>
          <w:szCs w:val="24"/>
        </w:rPr>
      </w:pPr>
      <w:r w:rsidRPr="004A2C92">
        <w:rPr>
          <w:rFonts w:ascii="Arial" w:hAnsi="Arial" w:cs="Arial"/>
          <w:sz w:val="24"/>
          <w:szCs w:val="24"/>
        </w:rPr>
        <w:t>neither CCS or the Buyer can terminate a Contract under Clause 10.4.1</w:t>
      </w:r>
    </w:p>
    <w:p w14:paraId="00C3980F" w14:textId="77777777" w:rsidR="00077D0D" w:rsidRPr="004A2C92" w:rsidRDefault="00077D0D" w:rsidP="00A74A59">
      <w:pPr>
        <w:widowControl w:val="0"/>
        <w:numPr>
          <w:ilvl w:val="0"/>
          <w:numId w:val="42"/>
        </w:numPr>
        <w:spacing w:before="20" w:after="20" w:line="240" w:lineRule="auto"/>
        <w:rPr>
          <w:rFonts w:ascii="Arial" w:hAnsi="Arial" w:cs="Arial"/>
          <w:sz w:val="24"/>
          <w:szCs w:val="24"/>
        </w:rPr>
      </w:pPr>
      <w:r w:rsidRPr="004A2C92">
        <w:rPr>
          <w:rFonts w:ascii="Arial" w:hAnsi="Arial" w:cs="Arial"/>
          <w:sz w:val="24"/>
          <w:szCs w:val="24"/>
        </w:rPr>
        <w:t>the Supplier is entitled to reasonable and proven additional expenses and to relief from Delay Payments,  liability and Deduction under this Contract</w:t>
      </w:r>
    </w:p>
    <w:p w14:paraId="6AAD308B" w14:textId="77777777" w:rsidR="00077D0D" w:rsidRPr="004A2C92" w:rsidRDefault="00077D0D" w:rsidP="00A74A59">
      <w:pPr>
        <w:widowControl w:val="0"/>
        <w:numPr>
          <w:ilvl w:val="0"/>
          <w:numId w:val="42"/>
        </w:numPr>
        <w:spacing w:before="20" w:after="20" w:line="240" w:lineRule="auto"/>
        <w:rPr>
          <w:rFonts w:ascii="Arial" w:hAnsi="Arial" w:cs="Arial"/>
          <w:sz w:val="24"/>
          <w:szCs w:val="24"/>
        </w:rPr>
      </w:pPr>
      <w:r w:rsidRPr="004A2C92">
        <w:rPr>
          <w:rFonts w:ascii="Arial" w:hAnsi="Arial" w:cs="Arial"/>
          <w:sz w:val="24"/>
          <w:szCs w:val="24"/>
        </w:rPr>
        <w:t>the Supplier is entitled to additional time needed to make the Delivery</w:t>
      </w:r>
    </w:p>
    <w:p w14:paraId="112C2E13" w14:textId="77777777" w:rsidR="00077D0D" w:rsidRPr="004A2C92" w:rsidRDefault="00077D0D" w:rsidP="00A74A59">
      <w:pPr>
        <w:widowControl w:val="0"/>
        <w:numPr>
          <w:ilvl w:val="0"/>
          <w:numId w:val="42"/>
        </w:numPr>
        <w:spacing w:before="20" w:after="20" w:line="240" w:lineRule="auto"/>
        <w:rPr>
          <w:rFonts w:ascii="Arial" w:hAnsi="Arial" w:cs="Arial"/>
          <w:sz w:val="24"/>
          <w:szCs w:val="24"/>
        </w:rPr>
      </w:pPr>
      <w:r w:rsidRPr="004A2C92">
        <w:rPr>
          <w:rFonts w:ascii="Arial" w:hAnsi="Arial" w:cs="Arial"/>
          <w:sz w:val="24"/>
          <w:szCs w:val="24"/>
        </w:rPr>
        <w:t>the Supplier cannot suspend the ongoing supply of Deliverables</w:t>
      </w:r>
      <w:r w:rsidRPr="004A2C92">
        <w:rPr>
          <w:rFonts w:ascii="Arial" w:hAnsi="Arial" w:cs="Arial"/>
          <w:sz w:val="24"/>
          <w:szCs w:val="24"/>
        </w:rPr>
        <w:br/>
      </w:r>
    </w:p>
    <w:p w14:paraId="66F04B38" w14:textId="77777777" w:rsidR="00077D0D" w:rsidRPr="004A2C92" w:rsidRDefault="00077D0D" w:rsidP="00077D0D">
      <w:pPr>
        <w:rPr>
          <w:rFonts w:ascii="Arial" w:hAnsi="Arial" w:cs="Arial"/>
          <w:sz w:val="24"/>
          <w:szCs w:val="24"/>
        </w:rPr>
      </w:pPr>
      <w:r w:rsidRPr="004A2C92">
        <w:rPr>
          <w:rFonts w:ascii="Arial" w:hAnsi="Arial" w:cs="Arial"/>
          <w:sz w:val="24"/>
          <w:szCs w:val="24"/>
        </w:rPr>
        <w:t>5.2</w:t>
      </w:r>
      <w:r w:rsidRPr="004A2C92">
        <w:rPr>
          <w:rFonts w:ascii="Arial" w:hAnsi="Arial" w:cs="Arial"/>
          <w:sz w:val="24"/>
          <w:szCs w:val="24"/>
        </w:rPr>
        <w:tab/>
        <w:t>Clause 5.1 only applies if the Supplier:</w:t>
      </w:r>
      <w:r w:rsidRPr="004A2C92">
        <w:rPr>
          <w:rFonts w:ascii="Arial" w:hAnsi="Arial" w:cs="Arial"/>
          <w:sz w:val="24"/>
          <w:szCs w:val="24"/>
        </w:rPr>
        <w:br/>
      </w:r>
    </w:p>
    <w:p w14:paraId="2B8285A7" w14:textId="77777777" w:rsidR="00077D0D" w:rsidRPr="004A2C92" w:rsidRDefault="00077D0D" w:rsidP="00A74A59">
      <w:pPr>
        <w:widowControl w:val="0"/>
        <w:numPr>
          <w:ilvl w:val="0"/>
          <w:numId w:val="69"/>
        </w:numPr>
        <w:spacing w:before="20" w:after="20" w:line="240" w:lineRule="auto"/>
        <w:rPr>
          <w:rFonts w:ascii="Arial" w:hAnsi="Arial" w:cs="Arial"/>
          <w:sz w:val="24"/>
          <w:szCs w:val="24"/>
        </w:rPr>
      </w:pPr>
      <w:r w:rsidRPr="004A2C92">
        <w:rPr>
          <w:rFonts w:ascii="Arial" w:hAnsi="Arial" w:cs="Arial"/>
          <w:sz w:val="24"/>
          <w:szCs w:val="24"/>
        </w:rPr>
        <w:t>gives notice to the Party responsible for the Authority Cause within 10 Working Days of becoming aware</w:t>
      </w:r>
    </w:p>
    <w:p w14:paraId="494E1722" w14:textId="77777777" w:rsidR="00077D0D" w:rsidRPr="004A2C92" w:rsidRDefault="00077D0D" w:rsidP="00A74A59">
      <w:pPr>
        <w:widowControl w:val="0"/>
        <w:numPr>
          <w:ilvl w:val="0"/>
          <w:numId w:val="69"/>
        </w:numPr>
        <w:spacing w:before="20" w:after="20" w:line="240" w:lineRule="auto"/>
        <w:rPr>
          <w:rFonts w:ascii="Arial" w:hAnsi="Arial" w:cs="Arial"/>
          <w:sz w:val="24"/>
          <w:szCs w:val="24"/>
        </w:rPr>
      </w:pPr>
      <w:r w:rsidRPr="004A2C92">
        <w:rPr>
          <w:rFonts w:ascii="Arial" w:hAnsi="Arial" w:cs="Arial"/>
          <w:sz w:val="24"/>
          <w:szCs w:val="24"/>
        </w:rPr>
        <w:t>demonstrates that the Supplier Non-Performance only happened because of the Authority Cause</w:t>
      </w:r>
    </w:p>
    <w:p w14:paraId="53DA476C" w14:textId="77777777" w:rsidR="00077D0D" w:rsidRPr="004A2C92" w:rsidRDefault="00077D0D" w:rsidP="00A74A59">
      <w:pPr>
        <w:widowControl w:val="0"/>
        <w:numPr>
          <w:ilvl w:val="0"/>
          <w:numId w:val="69"/>
        </w:numPr>
        <w:spacing w:before="20" w:after="20" w:line="240" w:lineRule="auto"/>
        <w:rPr>
          <w:rFonts w:ascii="Arial" w:hAnsi="Arial" w:cs="Arial"/>
          <w:sz w:val="24"/>
          <w:szCs w:val="24"/>
        </w:rPr>
      </w:pPr>
      <w:r w:rsidRPr="004A2C92">
        <w:rPr>
          <w:rFonts w:ascii="Arial" w:hAnsi="Arial" w:cs="Arial"/>
          <w:sz w:val="24"/>
          <w:szCs w:val="24"/>
        </w:rPr>
        <w:t>mitigated the impact of the Authority Cause</w:t>
      </w:r>
    </w:p>
    <w:p w14:paraId="77F2CC6D" w14:textId="77777777" w:rsidR="00077D0D" w:rsidRPr="004A2C92" w:rsidRDefault="00077D0D" w:rsidP="00077D0D">
      <w:pPr>
        <w:ind w:left="1224"/>
        <w:rPr>
          <w:rFonts w:ascii="Arial" w:hAnsi="Arial" w:cs="Arial"/>
          <w:sz w:val="24"/>
          <w:szCs w:val="24"/>
        </w:rPr>
      </w:pPr>
    </w:p>
    <w:p w14:paraId="38997BC4" w14:textId="77777777" w:rsidR="00077D0D" w:rsidRPr="004A2C92" w:rsidRDefault="00077D0D" w:rsidP="00606BE7">
      <w:pPr>
        <w:pStyle w:val="Heading1"/>
        <w:numPr>
          <w:ilvl w:val="0"/>
          <w:numId w:val="0"/>
        </w:numPr>
        <w:rPr>
          <w:rFonts w:cs="Arial"/>
          <w:sz w:val="24"/>
        </w:rPr>
      </w:pPr>
      <w:bookmarkStart w:id="169" w:name="_3rdcrjn" w:colFirst="0" w:colLast="0"/>
      <w:bookmarkEnd w:id="169"/>
      <w:r w:rsidRPr="004A2C92">
        <w:rPr>
          <w:rFonts w:cs="Arial"/>
          <w:sz w:val="24"/>
        </w:rPr>
        <w:t>6.</w:t>
      </w:r>
      <w:r w:rsidRPr="004A2C92">
        <w:rPr>
          <w:rFonts w:cs="Arial"/>
          <w:sz w:val="24"/>
        </w:rPr>
        <w:tab/>
        <w:t xml:space="preserve">Record keeping and reporting </w:t>
      </w:r>
    </w:p>
    <w:p w14:paraId="732DE5F1" w14:textId="77777777" w:rsidR="00077D0D" w:rsidRPr="004A2C92" w:rsidRDefault="00077D0D" w:rsidP="00077D0D">
      <w:pPr>
        <w:rPr>
          <w:rFonts w:ascii="Arial" w:hAnsi="Arial" w:cs="Arial"/>
          <w:sz w:val="24"/>
          <w:szCs w:val="24"/>
        </w:rPr>
      </w:pPr>
      <w:r w:rsidRPr="004A2C92">
        <w:rPr>
          <w:rFonts w:ascii="Arial" w:hAnsi="Arial" w:cs="Arial"/>
          <w:sz w:val="24"/>
          <w:szCs w:val="24"/>
        </w:rPr>
        <w:t>6.1</w:t>
      </w:r>
      <w:r w:rsidRPr="004A2C92">
        <w:rPr>
          <w:rFonts w:ascii="Arial" w:hAnsi="Arial" w:cs="Arial"/>
          <w:sz w:val="24"/>
          <w:szCs w:val="24"/>
        </w:rPr>
        <w:tab/>
        <w:t>The Supplier must attend Progress Meetings with the Buyer and provide Progress Reports when specified in the Order Form.</w:t>
      </w:r>
      <w:r w:rsidRPr="004A2C92">
        <w:rPr>
          <w:rFonts w:ascii="Arial" w:hAnsi="Arial" w:cs="Arial"/>
          <w:sz w:val="24"/>
          <w:szCs w:val="24"/>
        </w:rPr>
        <w:br/>
      </w:r>
    </w:p>
    <w:p w14:paraId="42DB434A" w14:textId="77777777" w:rsidR="00077D0D" w:rsidRPr="004A2C92" w:rsidRDefault="00077D0D" w:rsidP="00077D0D">
      <w:pPr>
        <w:rPr>
          <w:rFonts w:ascii="Arial" w:hAnsi="Arial" w:cs="Arial"/>
          <w:sz w:val="24"/>
          <w:szCs w:val="24"/>
        </w:rPr>
      </w:pPr>
      <w:r w:rsidRPr="004A2C92">
        <w:rPr>
          <w:rFonts w:ascii="Arial" w:hAnsi="Arial" w:cs="Arial"/>
          <w:sz w:val="24"/>
          <w:szCs w:val="24"/>
        </w:rPr>
        <w:t>6.2</w:t>
      </w:r>
      <w:r w:rsidRPr="004A2C92">
        <w:rPr>
          <w:rFonts w:ascii="Arial" w:hAnsi="Arial" w:cs="Arial"/>
          <w:sz w:val="24"/>
          <w:szCs w:val="24"/>
        </w:rPr>
        <w:tab/>
        <w:t xml:space="preserve">The Supplier must keep and maintain full and accurate records and accounts on everything to do with the Contract for 7 years after the End Date. </w:t>
      </w:r>
      <w:r w:rsidRPr="004A2C92">
        <w:rPr>
          <w:rFonts w:ascii="Arial" w:hAnsi="Arial" w:cs="Arial"/>
          <w:sz w:val="24"/>
          <w:szCs w:val="24"/>
        </w:rPr>
        <w:br/>
      </w:r>
    </w:p>
    <w:p w14:paraId="70B147B8"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6.3</w:t>
      </w:r>
      <w:r w:rsidRPr="004A2C92">
        <w:rPr>
          <w:rFonts w:ascii="Arial" w:hAnsi="Arial" w:cs="Arial"/>
          <w:sz w:val="24"/>
          <w:szCs w:val="24"/>
        </w:rPr>
        <w:tab/>
        <w:t>The Supplier must allow any Auditor access to their premises to verify all contract accounts and records of everything to do with the Contract and provide copies for an Audit.</w:t>
      </w:r>
      <w:r w:rsidRPr="004A2C92">
        <w:rPr>
          <w:rFonts w:ascii="Arial" w:hAnsi="Arial" w:cs="Arial"/>
          <w:sz w:val="24"/>
          <w:szCs w:val="24"/>
        </w:rPr>
        <w:br/>
      </w:r>
    </w:p>
    <w:p w14:paraId="5C1955E1" w14:textId="77777777" w:rsidR="00077D0D" w:rsidRPr="004A2C92" w:rsidRDefault="00077D0D" w:rsidP="00077D0D">
      <w:pPr>
        <w:rPr>
          <w:rFonts w:ascii="Arial" w:hAnsi="Arial" w:cs="Arial"/>
          <w:sz w:val="24"/>
          <w:szCs w:val="24"/>
        </w:rPr>
      </w:pPr>
      <w:r w:rsidRPr="004A2C92">
        <w:rPr>
          <w:rFonts w:ascii="Arial" w:hAnsi="Arial" w:cs="Arial"/>
          <w:sz w:val="24"/>
          <w:szCs w:val="24"/>
        </w:rPr>
        <w:t>6.4</w:t>
      </w:r>
      <w:r w:rsidRPr="004A2C92">
        <w:rPr>
          <w:rFonts w:ascii="Arial" w:hAnsi="Arial" w:cs="Arial"/>
          <w:sz w:val="24"/>
          <w:szCs w:val="24"/>
        </w:rPr>
        <w:tab/>
        <w:t>The Supplier must provide information to the Auditor and reasonable co-operation at their request.</w:t>
      </w:r>
    </w:p>
    <w:p w14:paraId="53007247" w14:textId="77777777" w:rsidR="00077D0D" w:rsidRPr="004A2C92" w:rsidRDefault="00077D0D" w:rsidP="00077D0D">
      <w:pPr>
        <w:rPr>
          <w:rFonts w:ascii="Arial" w:hAnsi="Arial" w:cs="Arial"/>
          <w:sz w:val="24"/>
          <w:szCs w:val="24"/>
        </w:rPr>
      </w:pPr>
    </w:p>
    <w:p w14:paraId="532CE9F4" w14:textId="77777777" w:rsidR="00077D0D" w:rsidRPr="004A2C92" w:rsidRDefault="00077D0D" w:rsidP="00077D0D">
      <w:pPr>
        <w:rPr>
          <w:rFonts w:ascii="Arial" w:hAnsi="Arial" w:cs="Arial"/>
          <w:sz w:val="24"/>
          <w:szCs w:val="24"/>
        </w:rPr>
      </w:pPr>
      <w:r w:rsidRPr="004A2C92">
        <w:rPr>
          <w:rFonts w:ascii="Arial" w:hAnsi="Arial" w:cs="Arial"/>
          <w:sz w:val="24"/>
          <w:szCs w:val="24"/>
        </w:rPr>
        <w:t>6.5</w:t>
      </w:r>
      <w:r w:rsidRPr="004A2C92">
        <w:rPr>
          <w:rFonts w:ascii="Arial" w:hAnsi="Arial" w:cs="Arial"/>
          <w:sz w:val="24"/>
          <w:szCs w:val="24"/>
        </w:rPr>
        <w:tab/>
        <w:t xml:space="preserve">If the Supplier is not providing any of the Deliverables, or is unable to provide them, it must immediately: </w:t>
      </w:r>
    </w:p>
    <w:p w14:paraId="7D181F83" w14:textId="77777777" w:rsidR="00077D0D" w:rsidRPr="004A2C92" w:rsidRDefault="00077D0D" w:rsidP="00077D0D">
      <w:pPr>
        <w:rPr>
          <w:rFonts w:ascii="Arial" w:hAnsi="Arial" w:cs="Arial"/>
          <w:sz w:val="24"/>
          <w:szCs w:val="24"/>
        </w:rPr>
      </w:pPr>
    </w:p>
    <w:p w14:paraId="217DD7AF" w14:textId="77777777" w:rsidR="00077D0D" w:rsidRPr="004A2C92" w:rsidRDefault="00077D0D" w:rsidP="00A74A59">
      <w:pPr>
        <w:widowControl w:val="0"/>
        <w:numPr>
          <w:ilvl w:val="0"/>
          <w:numId w:val="49"/>
        </w:numPr>
        <w:spacing w:after="0" w:line="240" w:lineRule="auto"/>
        <w:rPr>
          <w:rFonts w:ascii="Arial" w:hAnsi="Arial" w:cs="Arial"/>
          <w:sz w:val="24"/>
          <w:szCs w:val="24"/>
        </w:rPr>
      </w:pPr>
      <w:r w:rsidRPr="004A2C92">
        <w:rPr>
          <w:rFonts w:ascii="Arial" w:hAnsi="Arial" w:cs="Arial"/>
          <w:sz w:val="24"/>
          <w:szCs w:val="24"/>
        </w:rPr>
        <w:t>tell the Relevant Authority and give reasons</w:t>
      </w:r>
    </w:p>
    <w:p w14:paraId="73C8080C" w14:textId="77777777" w:rsidR="00077D0D" w:rsidRPr="004A2C92" w:rsidRDefault="00077D0D" w:rsidP="00A74A59">
      <w:pPr>
        <w:widowControl w:val="0"/>
        <w:numPr>
          <w:ilvl w:val="0"/>
          <w:numId w:val="49"/>
        </w:numPr>
        <w:spacing w:after="0" w:line="240" w:lineRule="auto"/>
        <w:rPr>
          <w:rFonts w:ascii="Arial" w:hAnsi="Arial" w:cs="Arial"/>
          <w:sz w:val="24"/>
          <w:szCs w:val="24"/>
        </w:rPr>
      </w:pPr>
      <w:r w:rsidRPr="004A2C92">
        <w:rPr>
          <w:rFonts w:ascii="Arial" w:hAnsi="Arial" w:cs="Arial"/>
          <w:sz w:val="24"/>
          <w:szCs w:val="24"/>
        </w:rPr>
        <w:t xml:space="preserve">propose corrective action </w:t>
      </w:r>
    </w:p>
    <w:p w14:paraId="5BE9AC65" w14:textId="77777777" w:rsidR="00077D0D" w:rsidRPr="004A2C92" w:rsidRDefault="00077D0D" w:rsidP="00A74A59">
      <w:pPr>
        <w:widowControl w:val="0"/>
        <w:numPr>
          <w:ilvl w:val="0"/>
          <w:numId w:val="49"/>
        </w:numPr>
        <w:spacing w:after="0" w:line="240" w:lineRule="auto"/>
        <w:rPr>
          <w:rFonts w:ascii="Arial" w:hAnsi="Arial" w:cs="Arial"/>
          <w:sz w:val="24"/>
          <w:szCs w:val="24"/>
        </w:rPr>
      </w:pPr>
      <w:r w:rsidRPr="004A2C92">
        <w:rPr>
          <w:rFonts w:ascii="Arial" w:hAnsi="Arial" w:cs="Arial"/>
          <w:sz w:val="24"/>
          <w:szCs w:val="24"/>
        </w:rPr>
        <w:t>provide a  deadline for completing the corrective action</w:t>
      </w:r>
    </w:p>
    <w:p w14:paraId="2E87783B" w14:textId="77777777" w:rsidR="00077D0D" w:rsidRPr="004A2C92" w:rsidRDefault="00077D0D" w:rsidP="00077D0D">
      <w:pPr>
        <w:rPr>
          <w:rFonts w:ascii="Arial" w:hAnsi="Arial" w:cs="Arial"/>
          <w:sz w:val="24"/>
          <w:szCs w:val="24"/>
        </w:rPr>
      </w:pPr>
    </w:p>
    <w:p w14:paraId="1E1C4B99" w14:textId="77777777" w:rsidR="00077D0D" w:rsidRPr="004A2C92" w:rsidRDefault="00077D0D" w:rsidP="00077D0D">
      <w:pPr>
        <w:rPr>
          <w:rFonts w:ascii="Arial" w:hAnsi="Arial" w:cs="Arial"/>
          <w:sz w:val="24"/>
          <w:szCs w:val="24"/>
        </w:rPr>
      </w:pPr>
      <w:r w:rsidRPr="004A2C92">
        <w:rPr>
          <w:rFonts w:ascii="Arial" w:hAnsi="Arial" w:cs="Arial"/>
          <w:sz w:val="24"/>
          <w:szCs w:val="24"/>
        </w:rPr>
        <w:t xml:space="preserve">6.6  </w:t>
      </w:r>
      <w:r w:rsidRPr="004A2C92">
        <w:rPr>
          <w:rFonts w:ascii="Arial" w:hAnsi="Arial" w:cs="Arial"/>
          <w:sz w:val="24"/>
          <w:szCs w:val="24"/>
        </w:rPr>
        <w:tab/>
        <w:t xml:space="preserve">The Supplier must provide CCS with a </w:t>
      </w:r>
      <w:proofErr w:type="spellStart"/>
      <w:r w:rsidRPr="004A2C92">
        <w:rPr>
          <w:rFonts w:ascii="Arial" w:hAnsi="Arial" w:cs="Arial"/>
          <w:sz w:val="24"/>
          <w:szCs w:val="24"/>
        </w:rPr>
        <w:t>Self Audit</w:t>
      </w:r>
      <w:proofErr w:type="spellEnd"/>
      <w:r w:rsidRPr="004A2C92">
        <w:rPr>
          <w:rFonts w:ascii="Arial" w:hAnsi="Arial" w:cs="Arial"/>
          <w:sz w:val="24"/>
          <w:szCs w:val="24"/>
        </w:rPr>
        <w:t xml:space="preserve"> Certificate supported by an audit report at the end of each Contract Year. The report must contain:</w:t>
      </w:r>
    </w:p>
    <w:p w14:paraId="3E8CF018" w14:textId="77777777" w:rsidR="00077D0D" w:rsidRPr="004A2C92" w:rsidRDefault="00077D0D" w:rsidP="00077D0D">
      <w:pPr>
        <w:rPr>
          <w:rFonts w:ascii="Arial" w:hAnsi="Arial" w:cs="Arial"/>
          <w:sz w:val="24"/>
          <w:szCs w:val="24"/>
        </w:rPr>
      </w:pPr>
    </w:p>
    <w:p w14:paraId="3FE39572" w14:textId="77777777" w:rsidR="00077D0D" w:rsidRPr="004A2C92" w:rsidRDefault="00077D0D" w:rsidP="00A74A59">
      <w:pPr>
        <w:widowControl w:val="0"/>
        <w:numPr>
          <w:ilvl w:val="0"/>
          <w:numId w:val="23"/>
        </w:numPr>
        <w:spacing w:after="0" w:line="240" w:lineRule="auto"/>
        <w:rPr>
          <w:rFonts w:ascii="Arial" w:hAnsi="Arial" w:cs="Arial"/>
          <w:sz w:val="24"/>
          <w:szCs w:val="24"/>
        </w:rPr>
      </w:pPr>
      <w:r w:rsidRPr="004A2C92">
        <w:rPr>
          <w:rFonts w:ascii="Arial" w:hAnsi="Arial" w:cs="Arial"/>
          <w:sz w:val="24"/>
          <w:szCs w:val="24"/>
        </w:rPr>
        <w:t>the methodology of the review</w:t>
      </w:r>
    </w:p>
    <w:p w14:paraId="18E91041" w14:textId="77777777" w:rsidR="00077D0D" w:rsidRPr="004A2C92" w:rsidRDefault="00077D0D" w:rsidP="00A74A59">
      <w:pPr>
        <w:widowControl w:val="0"/>
        <w:numPr>
          <w:ilvl w:val="0"/>
          <w:numId w:val="23"/>
        </w:numPr>
        <w:spacing w:after="0" w:line="240" w:lineRule="auto"/>
        <w:rPr>
          <w:rFonts w:ascii="Arial" w:hAnsi="Arial" w:cs="Arial"/>
          <w:sz w:val="24"/>
          <w:szCs w:val="24"/>
        </w:rPr>
      </w:pPr>
      <w:r w:rsidRPr="004A2C92">
        <w:rPr>
          <w:rFonts w:ascii="Arial" w:hAnsi="Arial" w:cs="Arial"/>
          <w:sz w:val="24"/>
          <w:szCs w:val="24"/>
        </w:rPr>
        <w:t>the sampling techniques applied</w:t>
      </w:r>
    </w:p>
    <w:p w14:paraId="40215F49" w14:textId="77777777" w:rsidR="00077D0D" w:rsidRPr="004A2C92" w:rsidRDefault="00077D0D" w:rsidP="00A74A59">
      <w:pPr>
        <w:widowControl w:val="0"/>
        <w:numPr>
          <w:ilvl w:val="0"/>
          <w:numId w:val="23"/>
        </w:numPr>
        <w:spacing w:after="0" w:line="240" w:lineRule="auto"/>
        <w:rPr>
          <w:rFonts w:ascii="Arial" w:hAnsi="Arial" w:cs="Arial"/>
          <w:sz w:val="24"/>
          <w:szCs w:val="24"/>
        </w:rPr>
      </w:pPr>
      <w:r w:rsidRPr="004A2C92">
        <w:rPr>
          <w:rFonts w:ascii="Arial" w:hAnsi="Arial" w:cs="Arial"/>
          <w:sz w:val="24"/>
          <w:szCs w:val="24"/>
        </w:rPr>
        <w:t>details of any issues</w:t>
      </w:r>
    </w:p>
    <w:p w14:paraId="5B514CE8" w14:textId="77777777" w:rsidR="00077D0D" w:rsidRPr="004A2C92" w:rsidRDefault="00077D0D" w:rsidP="00A74A59">
      <w:pPr>
        <w:widowControl w:val="0"/>
        <w:numPr>
          <w:ilvl w:val="0"/>
          <w:numId w:val="23"/>
        </w:numPr>
        <w:spacing w:after="0" w:line="240" w:lineRule="auto"/>
        <w:rPr>
          <w:rFonts w:ascii="Arial" w:hAnsi="Arial" w:cs="Arial"/>
          <w:sz w:val="24"/>
          <w:szCs w:val="24"/>
        </w:rPr>
      </w:pPr>
      <w:r w:rsidRPr="004A2C92">
        <w:rPr>
          <w:rFonts w:ascii="Arial" w:hAnsi="Arial" w:cs="Arial"/>
          <w:sz w:val="24"/>
          <w:szCs w:val="24"/>
        </w:rPr>
        <w:t>any remedial action taken</w:t>
      </w:r>
    </w:p>
    <w:p w14:paraId="590054DE" w14:textId="77777777" w:rsidR="00077D0D" w:rsidRPr="004A2C92" w:rsidRDefault="00077D0D" w:rsidP="00077D0D">
      <w:pPr>
        <w:rPr>
          <w:rFonts w:ascii="Arial" w:hAnsi="Arial" w:cs="Arial"/>
          <w:sz w:val="24"/>
          <w:szCs w:val="24"/>
        </w:rPr>
      </w:pPr>
    </w:p>
    <w:p w14:paraId="7CC4BAC3" w14:textId="77777777" w:rsidR="00077D0D" w:rsidRPr="004A2C92" w:rsidRDefault="00077D0D" w:rsidP="00077D0D">
      <w:pPr>
        <w:rPr>
          <w:rFonts w:ascii="Arial" w:hAnsi="Arial" w:cs="Arial"/>
          <w:sz w:val="24"/>
          <w:szCs w:val="24"/>
        </w:rPr>
      </w:pPr>
      <w:r w:rsidRPr="004A2C92">
        <w:rPr>
          <w:rFonts w:ascii="Arial" w:hAnsi="Arial" w:cs="Arial"/>
          <w:sz w:val="24"/>
          <w:szCs w:val="24"/>
        </w:rPr>
        <w:t>6.7</w:t>
      </w:r>
      <w:r w:rsidRPr="004A2C92">
        <w:rPr>
          <w:rFonts w:ascii="Arial" w:hAnsi="Arial" w:cs="Arial"/>
          <w:sz w:val="24"/>
          <w:szCs w:val="24"/>
        </w:rPr>
        <w:tab/>
        <w:t xml:space="preserve">The Self Audit Certificate must be completed and signed by an auditor or senior member of the Supplier’s management team that is qualified in either a relevant audit or financial discipline. </w:t>
      </w:r>
      <w:r w:rsidRPr="004A2C92">
        <w:rPr>
          <w:rFonts w:ascii="Arial" w:hAnsi="Arial" w:cs="Arial"/>
          <w:sz w:val="24"/>
          <w:szCs w:val="24"/>
        </w:rPr>
        <w:br/>
      </w:r>
    </w:p>
    <w:p w14:paraId="223DBD2F" w14:textId="77777777" w:rsidR="00077D0D" w:rsidRPr="004A2C92" w:rsidRDefault="00077D0D" w:rsidP="004C5F6B">
      <w:pPr>
        <w:pStyle w:val="Heading1"/>
        <w:numPr>
          <w:ilvl w:val="0"/>
          <w:numId w:val="0"/>
        </w:numPr>
        <w:rPr>
          <w:rFonts w:cs="Arial"/>
          <w:sz w:val="24"/>
        </w:rPr>
      </w:pPr>
      <w:r w:rsidRPr="004A2C92">
        <w:rPr>
          <w:rFonts w:cs="Arial"/>
          <w:sz w:val="24"/>
        </w:rPr>
        <w:t>7.</w:t>
      </w:r>
      <w:r w:rsidRPr="004A2C92">
        <w:rPr>
          <w:rFonts w:cs="Arial"/>
          <w:sz w:val="24"/>
        </w:rPr>
        <w:tab/>
        <w:t xml:space="preserve">Supplier staff </w:t>
      </w:r>
    </w:p>
    <w:p w14:paraId="358F6EBE" w14:textId="77777777" w:rsidR="00077D0D" w:rsidRPr="004A2C92" w:rsidRDefault="00077D0D" w:rsidP="00077D0D">
      <w:pPr>
        <w:rPr>
          <w:rFonts w:ascii="Arial" w:hAnsi="Arial" w:cs="Arial"/>
          <w:sz w:val="24"/>
          <w:szCs w:val="24"/>
        </w:rPr>
      </w:pPr>
      <w:r w:rsidRPr="004A2C92">
        <w:rPr>
          <w:rFonts w:ascii="Arial" w:hAnsi="Arial" w:cs="Arial"/>
          <w:sz w:val="24"/>
          <w:szCs w:val="24"/>
        </w:rPr>
        <w:t>7.1</w:t>
      </w:r>
      <w:r w:rsidRPr="004A2C92">
        <w:rPr>
          <w:rFonts w:ascii="Arial" w:hAnsi="Arial" w:cs="Arial"/>
          <w:sz w:val="24"/>
          <w:szCs w:val="24"/>
        </w:rPr>
        <w:tab/>
        <w:t>The Supplier Staff involved in the performance of each Contract must:</w:t>
      </w:r>
      <w:r w:rsidRPr="004A2C92">
        <w:rPr>
          <w:rFonts w:ascii="Arial" w:hAnsi="Arial" w:cs="Arial"/>
          <w:sz w:val="24"/>
          <w:szCs w:val="24"/>
        </w:rPr>
        <w:br/>
      </w:r>
    </w:p>
    <w:p w14:paraId="5A98517A" w14:textId="77777777" w:rsidR="00077D0D" w:rsidRPr="004A2C92" w:rsidRDefault="00077D0D" w:rsidP="00A74A59">
      <w:pPr>
        <w:widowControl w:val="0"/>
        <w:numPr>
          <w:ilvl w:val="0"/>
          <w:numId w:val="67"/>
        </w:numPr>
        <w:spacing w:before="20" w:after="20" w:line="240" w:lineRule="auto"/>
        <w:rPr>
          <w:rFonts w:ascii="Arial" w:hAnsi="Arial" w:cs="Arial"/>
          <w:sz w:val="24"/>
          <w:szCs w:val="24"/>
        </w:rPr>
      </w:pPr>
      <w:r w:rsidRPr="004A2C92">
        <w:rPr>
          <w:rFonts w:ascii="Arial" w:hAnsi="Arial" w:cs="Arial"/>
          <w:sz w:val="24"/>
          <w:szCs w:val="24"/>
        </w:rPr>
        <w:t>be appropriately trained and qualified</w:t>
      </w:r>
    </w:p>
    <w:p w14:paraId="207AA916" w14:textId="77777777" w:rsidR="00077D0D" w:rsidRPr="004A2C92" w:rsidRDefault="00077D0D" w:rsidP="00A74A59">
      <w:pPr>
        <w:widowControl w:val="0"/>
        <w:numPr>
          <w:ilvl w:val="0"/>
          <w:numId w:val="67"/>
        </w:numPr>
        <w:spacing w:before="20" w:after="20" w:line="240" w:lineRule="auto"/>
        <w:rPr>
          <w:rFonts w:ascii="Arial" w:hAnsi="Arial" w:cs="Arial"/>
          <w:sz w:val="24"/>
          <w:szCs w:val="24"/>
        </w:rPr>
      </w:pPr>
      <w:r w:rsidRPr="004A2C92">
        <w:rPr>
          <w:rFonts w:ascii="Arial" w:hAnsi="Arial" w:cs="Arial"/>
          <w:sz w:val="24"/>
          <w:szCs w:val="24"/>
        </w:rPr>
        <w:t>be vetted using Good Industry Practice and the Security Policy</w:t>
      </w:r>
    </w:p>
    <w:p w14:paraId="1CB57CD2" w14:textId="77777777" w:rsidR="00077D0D" w:rsidRPr="004A2C92" w:rsidRDefault="00077D0D" w:rsidP="00A74A59">
      <w:pPr>
        <w:widowControl w:val="0"/>
        <w:numPr>
          <w:ilvl w:val="0"/>
          <w:numId w:val="67"/>
        </w:numPr>
        <w:spacing w:before="20" w:after="20" w:line="240" w:lineRule="auto"/>
        <w:rPr>
          <w:rFonts w:ascii="Arial" w:hAnsi="Arial" w:cs="Arial"/>
          <w:sz w:val="24"/>
          <w:szCs w:val="24"/>
        </w:rPr>
      </w:pPr>
      <w:r w:rsidRPr="004A2C92">
        <w:rPr>
          <w:rFonts w:ascii="Arial" w:hAnsi="Arial" w:cs="Arial"/>
          <w:sz w:val="24"/>
          <w:szCs w:val="24"/>
        </w:rPr>
        <w:t>comply with all conduct requirements when on the Buyer’s Premises</w:t>
      </w:r>
    </w:p>
    <w:p w14:paraId="7982573B" w14:textId="77777777" w:rsidR="00077D0D" w:rsidRPr="004A2C92" w:rsidRDefault="00077D0D" w:rsidP="00077D0D">
      <w:pPr>
        <w:rPr>
          <w:rFonts w:ascii="Arial" w:hAnsi="Arial" w:cs="Arial"/>
          <w:sz w:val="24"/>
          <w:szCs w:val="24"/>
        </w:rPr>
      </w:pPr>
    </w:p>
    <w:p w14:paraId="18597590" w14:textId="77777777" w:rsidR="00077D0D" w:rsidRPr="004A2C92" w:rsidRDefault="00077D0D" w:rsidP="00077D0D">
      <w:pPr>
        <w:rPr>
          <w:rFonts w:ascii="Arial" w:hAnsi="Arial" w:cs="Arial"/>
          <w:sz w:val="24"/>
          <w:szCs w:val="24"/>
        </w:rPr>
      </w:pPr>
      <w:bookmarkStart w:id="170" w:name="_26in1rg" w:colFirst="0" w:colLast="0"/>
      <w:bookmarkEnd w:id="170"/>
      <w:r w:rsidRPr="004A2C92">
        <w:rPr>
          <w:rFonts w:ascii="Arial" w:hAnsi="Arial" w:cs="Arial"/>
          <w:sz w:val="24"/>
          <w:szCs w:val="24"/>
        </w:rPr>
        <w:t>7.2</w:t>
      </w:r>
      <w:r w:rsidRPr="004A2C92">
        <w:rPr>
          <w:rFonts w:ascii="Arial" w:hAnsi="Arial" w:cs="Arial"/>
          <w:sz w:val="24"/>
          <w:szCs w:val="24"/>
        </w:rPr>
        <w:tab/>
        <w:t>Where a Buyer decides one of the Supplier’s Staff isn’t suitable to work on a contract, the Supplier must replace them with a suitably qualified alternative.</w:t>
      </w:r>
      <w:r w:rsidRPr="004A2C92">
        <w:rPr>
          <w:rFonts w:ascii="Arial" w:hAnsi="Arial" w:cs="Arial"/>
          <w:sz w:val="24"/>
          <w:szCs w:val="24"/>
        </w:rPr>
        <w:br/>
      </w:r>
    </w:p>
    <w:p w14:paraId="3AFFC3FE" w14:textId="77777777" w:rsidR="00077D0D" w:rsidRPr="004A2C92" w:rsidRDefault="00077D0D" w:rsidP="00077D0D">
      <w:pPr>
        <w:rPr>
          <w:rFonts w:ascii="Arial" w:hAnsi="Arial" w:cs="Arial"/>
          <w:sz w:val="24"/>
          <w:szCs w:val="24"/>
        </w:rPr>
      </w:pPr>
      <w:bookmarkStart w:id="171" w:name="_lnxbz9" w:colFirst="0" w:colLast="0"/>
      <w:bookmarkEnd w:id="171"/>
      <w:r w:rsidRPr="004A2C92">
        <w:rPr>
          <w:rFonts w:ascii="Arial" w:hAnsi="Arial" w:cs="Arial"/>
          <w:sz w:val="24"/>
          <w:szCs w:val="24"/>
        </w:rPr>
        <w:lastRenderedPageBreak/>
        <w:t>7.3</w:t>
      </w:r>
      <w:r w:rsidRPr="004A2C92">
        <w:rPr>
          <w:rFonts w:ascii="Arial" w:hAnsi="Arial" w:cs="Arial"/>
          <w:sz w:val="24"/>
          <w:szCs w:val="24"/>
        </w:rPr>
        <w:tab/>
        <w:t xml:space="preserve">If requested, the Supplier must replace any person whose acts or omissions have caused the Supplier to breach Clause 27. </w:t>
      </w:r>
      <w:r w:rsidRPr="004A2C92">
        <w:rPr>
          <w:rFonts w:ascii="Arial" w:hAnsi="Arial" w:cs="Arial"/>
          <w:sz w:val="24"/>
          <w:szCs w:val="24"/>
        </w:rPr>
        <w:br/>
      </w:r>
    </w:p>
    <w:p w14:paraId="010EC756" w14:textId="77777777" w:rsidR="00077D0D" w:rsidRPr="004A2C92" w:rsidRDefault="00077D0D" w:rsidP="00077D0D">
      <w:pPr>
        <w:rPr>
          <w:rFonts w:ascii="Arial" w:hAnsi="Arial" w:cs="Arial"/>
          <w:sz w:val="24"/>
          <w:szCs w:val="24"/>
        </w:rPr>
      </w:pPr>
      <w:bookmarkStart w:id="172" w:name="_35nkun2" w:colFirst="0" w:colLast="0"/>
      <w:bookmarkEnd w:id="172"/>
      <w:r w:rsidRPr="004A2C92">
        <w:rPr>
          <w:rFonts w:ascii="Arial" w:hAnsi="Arial" w:cs="Arial"/>
          <w:sz w:val="24"/>
          <w:szCs w:val="24"/>
        </w:rPr>
        <w:t>7.4</w:t>
      </w:r>
      <w:r w:rsidRPr="004A2C92">
        <w:rPr>
          <w:rFonts w:ascii="Arial" w:hAnsi="Arial" w:cs="Arial"/>
          <w:sz w:val="24"/>
          <w:szCs w:val="24"/>
        </w:rPr>
        <w:tab/>
        <w:t xml:space="preserve">The Supplier must provide a list of Supplier Staff needing to access the Buyer’s Premises and say why access is required. </w:t>
      </w:r>
      <w:r w:rsidRPr="004A2C92">
        <w:rPr>
          <w:rFonts w:ascii="Arial" w:hAnsi="Arial" w:cs="Arial"/>
          <w:sz w:val="24"/>
          <w:szCs w:val="24"/>
        </w:rPr>
        <w:br/>
      </w:r>
    </w:p>
    <w:p w14:paraId="2F01DC79" w14:textId="77777777" w:rsidR="00077D0D" w:rsidRPr="004A2C92" w:rsidRDefault="00077D0D" w:rsidP="00077D0D">
      <w:pPr>
        <w:rPr>
          <w:rFonts w:ascii="Arial" w:hAnsi="Arial" w:cs="Arial"/>
          <w:sz w:val="24"/>
          <w:szCs w:val="24"/>
        </w:rPr>
      </w:pPr>
      <w:bookmarkStart w:id="173" w:name="_1ksv4uv" w:colFirst="0" w:colLast="0"/>
      <w:bookmarkEnd w:id="173"/>
      <w:r w:rsidRPr="004A2C92">
        <w:rPr>
          <w:rFonts w:ascii="Arial" w:hAnsi="Arial" w:cs="Arial"/>
          <w:sz w:val="24"/>
          <w:szCs w:val="24"/>
        </w:rPr>
        <w:t>7.5</w:t>
      </w:r>
      <w:r w:rsidRPr="004A2C92">
        <w:rPr>
          <w:rFonts w:ascii="Arial" w:hAnsi="Arial" w:cs="Arial"/>
          <w:sz w:val="24"/>
          <w:szCs w:val="24"/>
        </w:rPr>
        <w:tab/>
        <w:t xml:space="preserve">The Supplier indemnifies CCS and the Buyer against all claims brought by any person employed by the Supplier caused by an act or omission of the Supplier or any Supplier Staff. </w:t>
      </w:r>
      <w:r w:rsidRPr="004A2C92">
        <w:rPr>
          <w:rFonts w:ascii="Arial" w:hAnsi="Arial" w:cs="Arial"/>
          <w:sz w:val="24"/>
          <w:szCs w:val="24"/>
        </w:rPr>
        <w:br/>
      </w:r>
    </w:p>
    <w:p w14:paraId="7573EA91" w14:textId="77777777" w:rsidR="00077D0D" w:rsidRPr="004A2C92" w:rsidRDefault="00077D0D" w:rsidP="004C5F6B">
      <w:pPr>
        <w:pStyle w:val="Heading1"/>
        <w:numPr>
          <w:ilvl w:val="0"/>
          <w:numId w:val="0"/>
        </w:numPr>
        <w:rPr>
          <w:rFonts w:cs="Arial"/>
          <w:sz w:val="24"/>
        </w:rPr>
      </w:pPr>
      <w:r w:rsidRPr="004A2C92">
        <w:rPr>
          <w:rFonts w:cs="Arial"/>
          <w:sz w:val="24"/>
        </w:rPr>
        <w:t>8.</w:t>
      </w:r>
      <w:r w:rsidRPr="004A2C92">
        <w:rPr>
          <w:rFonts w:cs="Arial"/>
          <w:sz w:val="24"/>
        </w:rPr>
        <w:tab/>
        <w:t xml:space="preserve">Rights and protection </w:t>
      </w:r>
    </w:p>
    <w:p w14:paraId="7AFAB57F" w14:textId="77777777" w:rsidR="00077D0D" w:rsidRPr="004A2C92" w:rsidRDefault="00077D0D" w:rsidP="00077D0D">
      <w:pPr>
        <w:rPr>
          <w:rFonts w:ascii="Arial" w:hAnsi="Arial" w:cs="Arial"/>
          <w:sz w:val="24"/>
          <w:szCs w:val="24"/>
        </w:rPr>
      </w:pPr>
      <w:bookmarkStart w:id="174" w:name="_44sinio" w:colFirst="0" w:colLast="0"/>
      <w:bookmarkEnd w:id="174"/>
      <w:r w:rsidRPr="004A2C92">
        <w:rPr>
          <w:rFonts w:ascii="Arial" w:hAnsi="Arial" w:cs="Arial"/>
          <w:sz w:val="24"/>
          <w:szCs w:val="24"/>
        </w:rPr>
        <w:t>8.1</w:t>
      </w:r>
      <w:r w:rsidRPr="004A2C92">
        <w:rPr>
          <w:rFonts w:ascii="Arial" w:hAnsi="Arial" w:cs="Arial"/>
          <w:sz w:val="24"/>
          <w:szCs w:val="24"/>
        </w:rPr>
        <w:tab/>
        <w:t>The Supplier warrants and represents that:</w:t>
      </w:r>
      <w:r w:rsidRPr="004A2C92">
        <w:rPr>
          <w:rFonts w:ascii="Arial" w:hAnsi="Arial" w:cs="Arial"/>
          <w:sz w:val="24"/>
          <w:szCs w:val="24"/>
        </w:rPr>
        <w:br/>
      </w:r>
    </w:p>
    <w:p w14:paraId="7F11B242" w14:textId="77777777" w:rsidR="00077D0D" w:rsidRPr="004A2C92" w:rsidRDefault="00077D0D" w:rsidP="00A74A59">
      <w:pPr>
        <w:widowControl w:val="0"/>
        <w:numPr>
          <w:ilvl w:val="0"/>
          <w:numId w:val="68"/>
        </w:numPr>
        <w:spacing w:after="0" w:line="240" w:lineRule="auto"/>
        <w:rPr>
          <w:rFonts w:ascii="Arial" w:hAnsi="Arial" w:cs="Arial"/>
          <w:sz w:val="24"/>
          <w:szCs w:val="24"/>
        </w:rPr>
      </w:pPr>
      <w:r w:rsidRPr="004A2C92">
        <w:rPr>
          <w:rFonts w:ascii="Arial" w:hAnsi="Arial" w:cs="Arial"/>
          <w:sz w:val="24"/>
          <w:szCs w:val="24"/>
        </w:rPr>
        <w:t>it has full capacity and authority to enter into and to perform each Contract</w:t>
      </w:r>
    </w:p>
    <w:p w14:paraId="64F0882F" w14:textId="77777777" w:rsidR="00077D0D" w:rsidRPr="004A2C92" w:rsidRDefault="00077D0D" w:rsidP="00A74A59">
      <w:pPr>
        <w:widowControl w:val="0"/>
        <w:numPr>
          <w:ilvl w:val="0"/>
          <w:numId w:val="50"/>
        </w:numPr>
        <w:spacing w:before="20" w:after="20" w:line="240" w:lineRule="auto"/>
        <w:rPr>
          <w:rFonts w:ascii="Arial" w:hAnsi="Arial" w:cs="Arial"/>
          <w:sz w:val="24"/>
          <w:szCs w:val="24"/>
        </w:rPr>
      </w:pPr>
      <w:r w:rsidRPr="004A2C92">
        <w:rPr>
          <w:rFonts w:ascii="Arial" w:hAnsi="Arial" w:cs="Arial"/>
          <w:sz w:val="24"/>
          <w:szCs w:val="24"/>
        </w:rPr>
        <w:t>each Contract is executed by its authorised representative</w:t>
      </w:r>
    </w:p>
    <w:p w14:paraId="7AA556CD" w14:textId="77777777" w:rsidR="00077D0D" w:rsidRPr="004A2C92" w:rsidRDefault="00077D0D" w:rsidP="00A74A59">
      <w:pPr>
        <w:widowControl w:val="0"/>
        <w:numPr>
          <w:ilvl w:val="0"/>
          <w:numId w:val="50"/>
        </w:numPr>
        <w:spacing w:before="20" w:after="20" w:line="240" w:lineRule="auto"/>
        <w:rPr>
          <w:rFonts w:ascii="Arial" w:hAnsi="Arial" w:cs="Arial"/>
          <w:sz w:val="24"/>
          <w:szCs w:val="24"/>
        </w:rPr>
      </w:pPr>
      <w:r w:rsidRPr="004A2C92">
        <w:rPr>
          <w:rFonts w:ascii="Arial" w:hAnsi="Arial" w:cs="Arial"/>
          <w:sz w:val="24"/>
          <w:szCs w:val="24"/>
        </w:rPr>
        <w:t xml:space="preserve">it is a legally valid and existing organisation incorporated in the place it was formed </w:t>
      </w:r>
    </w:p>
    <w:p w14:paraId="33FFED9C" w14:textId="77777777" w:rsidR="00077D0D" w:rsidRPr="004A2C92" w:rsidRDefault="00077D0D" w:rsidP="00A74A59">
      <w:pPr>
        <w:widowControl w:val="0"/>
        <w:numPr>
          <w:ilvl w:val="0"/>
          <w:numId w:val="50"/>
        </w:numPr>
        <w:spacing w:before="20" w:after="20" w:line="240" w:lineRule="auto"/>
        <w:rPr>
          <w:rFonts w:ascii="Arial" w:hAnsi="Arial" w:cs="Arial"/>
          <w:sz w:val="24"/>
          <w:szCs w:val="24"/>
        </w:rPr>
      </w:pPr>
      <w:r w:rsidRPr="004A2C92">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7C4B4C50" w14:textId="77777777" w:rsidR="00077D0D" w:rsidRPr="004A2C92" w:rsidRDefault="00077D0D" w:rsidP="00A74A59">
      <w:pPr>
        <w:widowControl w:val="0"/>
        <w:numPr>
          <w:ilvl w:val="0"/>
          <w:numId w:val="50"/>
        </w:numPr>
        <w:spacing w:before="20" w:after="20" w:line="240" w:lineRule="auto"/>
        <w:rPr>
          <w:rFonts w:ascii="Arial" w:hAnsi="Arial" w:cs="Arial"/>
          <w:sz w:val="24"/>
          <w:szCs w:val="24"/>
        </w:rPr>
      </w:pPr>
      <w:r w:rsidRPr="004A2C92">
        <w:rPr>
          <w:rFonts w:ascii="Arial" w:hAnsi="Arial" w:cs="Arial"/>
          <w:sz w:val="24"/>
          <w:szCs w:val="24"/>
        </w:rPr>
        <w:t>it maintains all necessary rights, authorisations, licences and consents to perform its obligations under each Contract</w:t>
      </w:r>
    </w:p>
    <w:p w14:paraId="6FBBA6AD" w14:textId="77777777" w:rsidR="00077D0D" w:rsidRPr="004A2C92" w:rsidRDefault="00077D0D" w:rsidP="00A74A59">
      <w:pPr>
        <w:widowControl w:val="0"/>
        <w:numPr>
          <w:ilvl w:val="0"/>
          <w:numId w:val="50"/>
        </w:numPr>
        <w:spacing w:before="20" w:after="20" w:line="240" w:lineRule="auto"/>
        <w:rPr>
          <w:rFonts w:ascii="Arial" w:hAnsi="Arial" w:cs="Arial"/>
          <w:sz w:val="24"/>
          <w:szCs w:val="24"/>
        </w:rPr>
      </w:pPr>
      <w:r w:rsidRPr="004A2C92">
        <w:rPr>
          <w:rFonts w:ascii="Arial" w:hAnsi="Arial" w:cs="Arial"/>
          <w:sz w:val="24"/>
          <w:szCs w:val="24"/>
        </w:rPr>
        <w:t>it doesn’t have any contractual obligations which are likely to have a material adverse effect on its ability to perform each Contract</w:t>
      </w:r>
    </w:p>
    <w:p w14:paraId="0CF62061" w14:textId="77777777" w:rsidR="00077D0D" w:rsidRPr="004A2C92" w:rsidRDefault="00077D0D" w:rsidP="00A74A59">
      <w:pPr>
        <w:widowControl w:val="0"/>
        <w:numPr>
          <w:ilvl w:val="0"/>
          <w:numId w:val="50"/>
        </w:numPr>
        <w:spacing w:before="20" w:after="20" w:line="240" w:lineRule="auto"/>
        <w:rPr>
          <w:rFonts w:ascii="Arial" w:hAnsi="Arial" w:cs="Arial"/>
          <w:sz w:val="24"/>
          <w:szCs w:val="24"/>
        </w:rPr>
      </w:pPr>
      <w:r w:rsidRPr="004A2C92">
        <w:rPr>
          <w:rFonts w:ascii="Arial" w:hAnsi="Arial" w:cs="Arial"/>
          <w:sz w:val="24"/>
          <w:szCs w:val="24"/>
        </w:rPr>
        <w:t>it is not impacted by an Insolvency Event</w:t>
      </w:r>
    </w:p>
    <w:p w14:paraId="5944E182" w14:textId="77777777" w:rsidR="00077D0D" w:rsidRPr="004A2C92" w:rsidRDefault="00077D0D" w:rsidP="00A74A59">
      <w:pPr>
        <w:widowControl w:val="0"/>
        <w:numPr>
          <w:ilvl w:val="0"/>
          <w:numId w:val="50"/>
        </w:numPr>
        <w:spacing w:before="20" w:after="20" w:line="240" w:lineRule="auto"/>
        <w:rPr>
          <w:rFonts w:ascii="Arial" w:hAnsi="Arial" w:cs="Arial"/>
          <w:sz w:val="24"/>
          <w:szCs w:val="24"/>
        </w:rPr>
      </w:pPr>
      <w:r w:rsidRPr="004A2C92">
        <w:rPr>
          <w:rFonts w:ascii="Arial" w:hAnsi="Arial" w:cs="Arial"/>
          <w:sz w:val="24"/>
          <w:szCs w:val="24"/>
        </w:rPr>
        <w:t>it will comply with each Call-Off Contract</w:t>
      </w:r>
    </w:p>
    <w:p w14:paraId="428C21E0" w14:textId="77777777" w:rsidR="00077D0D" w:rsidRPr="004A2C92" w:rsidRDefault="00077D0D" w:rsidP="00077D0D">
      <w:pPr>
        <w:ind w:left="1440"/>
        <w:rPr>
          <w:rFonts w:ascii="Arial" w:hAnsi="Arial" w:cs="Arial"/>
          <w:sz w:val="24"/>
          <w:szCs w:val="24"/>
        </w:rPr>
      </w:pPr>
    </w:p>
    <w:p w14:paraId="14FC6C90" w14:textId="77777777" w:rsidR="00077D0D" w:rsidRPr="004A2C92" w:rsidRDefault="00077D0D" w:rsidP="00077D0D">
      <w:pPr>
        <w:rPr>
          <w:rFonts w:ascii="Arial" w:hAnsi="Arial" w:cs="Arial"/>
          <w:sz w:val="24"/>
          <w:szCs w:val="24"/>
        </w:rPr>
      </w:pPr>
      <w:r w:rsidRPr="004A2C92">
        <w:rPr>
          <w:rFonts w:ascii="Arial" w:hAnsi="Arial" w:cs="Arial"/>
          <w:sz w:val="24"/>
          <w:szCs w:val="24"/>
        </w:rPr>
        <w:t>8.2</w:t>
      </w:r>
      <w:r w:rsidRPr="004A2C92">
        <w:rPr>
          <w:rFonts w:ascii="Arial" w:hAnsi="Arial" w:cs="Arial"/>
          <w:sz w:val="24"/>
          <w:szCs w:val="24"/>
        </w:rPr>
        <w:tab/>
        <w:t>The warranties and representations in Clauses 2.10 and 8.1 are repeated each time the Supplier provides Deliverables under the Contract.</w:t>
      </w:r>
      <w:r w:rsidRPr="004A2C92">
        <w:rPr>
          <w:rFonts w:ascii="Arial" w:hAnsi="Arial" w:cs="Arial"/>
          <w:sz w:val="24"/>
          <w:szCs w:val="24"/>
        </w:rPr>
        <w:br/>
      </w:r>
    </w:p>
    <w:p w14:paraId="32DD9027" w14:textId="77777777" w:rsidR="00077D0D" w:rsidRPr="004A2C92" w:rsidRDefault="00077D0D" w:rsidP="00077D0D">
      <w:pPr>
        <w:rPr>
          <w:rFonts w:ascii="Arial" w:hAnsi="Arial" w:cs="Arial"/>
          <w:sz w:val="24"/>
          <w:szCs w:val="24"/>
        </w:rPr>
      </w:pPr>
      <w:r w:rsidRPr="004A2C92">
        <w:rPr>
          <w:rFonts w:ascii="Arial" w:hAnsi="Arial" w:cs="Arial"/>
          <w:sz w:val="24"/>
          <w:szCs w:val="24"/>
        </w:rPr>
        <w:t>8.3</w:t>
      </w:r>
      <w:r w:rsidRPr="004A2C92">
        <w:rPr>
          <w:rFonts w:ascii="Arial" w:hAnsi="Arial" w:cs="Arial"/>
          <w:sz w:val="24"/>
          <w:szCs w:val="24"/>
        </w:rPr>
        <w:tab/>
        <w:t>The Supplier indemnifies both CCS and every Buyer against each of the following:</w:t>
      </w:r>
    </w:p>
    <w:p w14:paraId="78EFF8B6" w14:textId="77777777" w:rsidR="00077D0D" w:rsidRPr="004A2C92" w:rsidRDefault="00077D0D" w:rsidP="00077D0D">
      <w:pPr>
        <w:ind w:left="720"/>
        <w:rPr>
          <w:rFonts w:ascii="Arial" w:hAnsi="Arial" w:cs="Arial"/>
          <w:sz w:val="24"/>
          <w:szCs w:val="24"/>
        </w:rPr>
      </w:pPr>
    </w:p>
    <w:p w14:paraId="29256870" w14:textId="77777777" w:rsidR="00077D0D" w:rsidRPr="004A2C92" w:rsidRDefault="00077D0D" w:rsidP="00A74A59">
      <w:pPr>
        <w:widowControl w:val="0"/>
        <w:numPr>
          <w:ilvl w:val="0"/>
          <w:numId w:val="24"/>
        </w:numPr>
        <w:spacing w:before="20" w:after="20" w:line="240" w:lineRule="auto"/>
        <w:rPr>
          <w:rFonts w:ascii="Arial" w:hAnsi="Arial" w:cs="Arial"/>
          <w:sz w:val="24"/>
          <w:szCs w:val="24"/>
        </w:rPr>
      </w:pPr>
      <w:bookmarkStart w:id="175" w:name="_2jxsxqh" w:colFirst="0" w:colLast="0"/>
      <w:bookmarkEnd w:id="175"/>
      <w:r w:rsidRPr="004A2C92">
        <w:rPr>
          <w:rFonts w:ascii="Arial" w:hAnsi="Arial" w:cs="Arial"/>
          <w:sz w:val="24"/>
          <w:szCs w:val="24"/>
        </w:rPr>
        <w:t>wilful misconduct of the Supplier, Subcontractor and Supplier Staff that impacts the Contract</w:t>
      </w:r>
    </w:p>
    <w:p w14:paraId="1B245028" w14:textId="77777777" w:rsidR="00077D0D" w:rsidRPr="004A2C92" w:rsidRDefault="00077D0D" w:rsidP="00A74A59">
      <w:pPr>
        <w:widowControl w:val="0"/>
        <w:numPr>
          <w:ilvl w:val="0"/>
          <w:numId w:val="24"/>
        </w:numPr>
        <w:spacing w:before="20" w:after="20" w:line="240" w:lineRule="auto"/>
        <w:rPr>
          <w:rFonts w:ascii="Arial" w:hAnsi="Arial" w:cs="Arial"/>
          <w:sz w:val="24"/>
          <w:szCs w:val="24"/>
        </w:rPr>
      </w:pPr>
      <w:bookmarkStart w:id="176" w:name="_z337ya" w:colFirst="0" w:colLast="0"/>
      <w:bookmarkEnd w:id="176"/>
      <w:r w:rsidRPr="004A2C92">
        <w:rPr>
          <w:rFonts w:ascii="Arial" w:hAnsi="Arial" w:cs="Arial"/>
          <w:sz w:val="24"/>
          <w:szCs w:val="24"/>
        </w:rPr>
        <w:t>non-payment by the Supplier of any tax or National Insurance</w:t>
      </w:r>
    </w:p>
    <w:p w14:paraId="5B23BC3C" w14:textId="77777777" w:rsidR="00077D0D" w:rsidRPr="004A2C92" w:rsidRDefault="00077D0D" w:rsidP="00077D0D">
      <w:pPr>
        <w:ind w:left="1440"/>
        <w:rPr>
          <w:rFonts w:ascii="Arial" w:hAnsi="Arial" w:cs="Arial"/>
          <w:sz w:val="24"/>
          <w:szCs w:val="24"/>
        </w:rPr>
      </w:pPr>
      <w:bookmarkStart w:id="177" w:name="_3j2qqm3" w:colFirst="0" w:colLast="0"/>
      <w:bookmarkEnd w:id="177"/>
    </w:p>
    <w:p w14:paraId="04F9425C"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8.4</w:t>
      </w:r>
      <w:r w:rsidRPr="004A2C92">
        <w:rPr>
          <w:rFonts w:ascii="Arial" w:hAnsi="Arial" w:cs="Arial"/>
          <w:sz w:val="24"/>
          <w:szCs w:val="24"/>
        </w:rPr>
        <w:tab/>
        <w:t>All claims indemnified under this Contract must use Clause 26.</w:t>
      </w:r>
      <w:r w:rsidRPr="004A2C92">
        <w:rPr>
          <w:rFonts w:ascii="Arial" w:hAnsi="Arial" w:cs="Arial"/>
          <w:sz w:val="24"/>
          <w:szCs w:val="24"/>
        </w:rPr>
        <w:br/>
      </w:r>
    </w:p>
    <w:p w14:paraId="697380DC" w14:textId="77777777" w:rsidR="00077D0D" w:rsidRPr="004A2C92" w:rsidRDefault="00077D0D" w:rsidP="00077D0D">
      <w:pPr>
        <w:rPr>
          <w:rFonts w:ascii="Arial" w:hAnsi="Arial" w:cs="Arial"/>
          <w:sz w:val="24"/>
          <w:szCs w:val="24"/>
        </w:rPr>
      </w:pPr>
      <w:r w:rsidRPr="004A2C92">
        <w:rPr>
          <w:rFonts w:ascii="Arial" w:hAnsi="Arial" w:cs="Arial"/>
          <w:sz w:val="24"/>
          <w:szCs w:val="24"/>
        </w:rPr>
        <w:t>8.5</w:t>
      </w:r>
      <w:r w:rsidRPr="004A2C92">
        <w:rPr>
          <w:rFonts w:ascii="Arial" w:hAnsi="Arial" w:cs="Arial"/>
          <w:sz w:val="24"/>
          <w:szCs w:val="24"/>
        </w:rPr>
        <w:tab/>
        <w:t>CCS or a Buyer can terminate the Contract for breach of any warranty or indemnity where they are entitled to do so.</w:t>
      </w:r>
      <w:r w:rsidRPr="004A2C92">
        <w:rPr>
          <w:rFonts w:ascii="Arial" w:hAnsi="Arial" w:cs="Arial"/>
          <w:sz w:val="24"/>
          <w:szCs w:val="24"/>
        </w:rPr>
        <w:br/>
      </w:r>
    </w:p>
    <w:p w14:paraId="0F237608" w14:textId="77777777" w:rsidR="00077D0D" w:rsidRPr="004A2C92" w:rsidRDefault="00077D0D" w:rsidP="00077D0D">
      <w:pPr>
        <w:rPr>
          <w:rFonts w:ascii="Arial" w:hAnsi="Arial" w:cs="Arial"/>
          <w:sz w:val="24"/>
          <w:szCs w:val="24"/>
        </w:rPr>
      </w:pPr>
      <w:r w:rsidRPr="004A2C92">
        <w:rPr>
          <w:rFonts w:ascii="Arial" w:hAnsi="Arial" w:cs="Arial"/>
          <w:sz w:val="24"/>
          <w:szCs w:val="24"/>
        </w:rPr>
        <w:t>8.6</w:t>
      </w:r>
      <w:r w:rsidRPr="004A2C92">
        <w:rPr>
          <w:rFonts w:ascii="Arial" w:hAnsi="Arial" w:cs="Arial"/>
          <w:sz w:val="24"/>
          <w:szCs w:val="24"/>
        </w:rPr>
        <w:tab/>
        <w:t>If the Supplier becomes aware of a representation or warranty that becomes untrue or misleading, it must immediately notify CCS and every Buyer.</w:t>
      </w:r>
      <w:r w:rsidRPr="004A2C92">
        <w:rPr>
          <w:rFonts w:ascii="Arial" w:hAnsi="Arial" w:cs="Arial"/>
          <w:sz w:val="24"/>
          <w:szCs w:val="24"/>
        </w:rPr>
        <w:br/>
      </w:r>
    </w:p>
    <w:p w14:paraId="5E73B8EB" w14:textId="77777777" w:rsidR="00077D0D" w:rsidRPr="004A2C92" w:rsidRDefault="00077D0D" w:rsidP="00077D0D">
      <w:pPr>
        <w:rPr>
          <w:rFonts w:ascii="Arial" w:hAnsi="Arial" w:cs="Arial"/>
          <w:sz w:val="24"/>
          <w:szCs w:val="24"/>
        </w:rPr>
      </w:pPr>
      <w:r w:rsidRPr="004A2C92">
        <w:rPr>
          <w:rFonts w:ascii="Arial" w:hAnsi="Arial" w:cs="Arial"/>
          <w:sz w:val="24"/>
          <w:szCs w:val="24"/>
        </w:rPr>
        <w:t>8.7</w:t>
      </w:r>
      <w:r w:rsidRPr="004A2C92">
        <w:rPr>
          <w:rFonts w:ascii="Arial" w:hAnsi="Arial" w:cs="Arial"/>
          <w:sz w:val="24"/>
          <w:szCs w:val="24"/>
        </w:rPr>
        <w:tab/>
        <w:t xml:space="preserve">All third party warranties and indemnities covering the Deliverables must be assigned for the Buyer’s benefit by the Supplier. </w:t>
      </w:r>
      <w:r w:rsidRPr="004A2C92">
        <w:rPr>
          <w:rFonts w:ascii="Arial" w:hAnsi="Arial" w:cs="Arial"/>
          <w:sz w:val="24"/>
          <w:szCs w:val="24"/>
        </w:rPr>
        <w:br/>
      </w:r>
    </w:p>
    <w:p w14:paraId="1889E910" w14:textId="77777777" w:rsidR="00077D0D" w:rsidRPr="004A2C92" w:rsidRDefault="00077D0D" w:rsidP="004C5F6B">
      <w:pPr>
        <w:pStyle w:val="Heading1"/>
        <w:numPr>
          <w:ilvl w:val="0"/>
          <w:numId w:val="0"/>
        </w:numPr>
        <w:rPr>
          <w:rFonts w:cs="Arial"/>
          <w:sz w:val="24"/>
        </w:rPr>
      </w:pPr>
      <w:bookmarkStart w:id="178" w:name="_1y810tw" w:colFirst="0" w:colLast="0"/>
      <w:bookmarkEnd w:id="178"/>
      <w:r w:rsidRPr="004A2C92">
        <w:rPr>
          <w:rFonts w:cs="Arial"/>
          <w:sz w:val="24"/>
        </w:rPr>
        <w:t>9.</w:t>
      </w:r>
      <w:r w:rsidRPr="004A2C92">
        <w:rPr>
          <w:rFonts w:cs="Arial"/>
          <w:sz w:val="24"/>
        </w:rPr>
        <w:tab/>
        <w:t>Intellectual Property Rights (IPRs)</w:t>
      </w:r>
    </w:p>
    <w:p w14:paraId="7DBECE8B" w14:textId="77777777" w:rsidR="00077D0D" w:rsidRPr="004A2C92" w:rsidRDefault="00077D0D" w:rsidP="00077D0D">
      <w:pPr>
        <w:rPr>
          <w:rFonts w:ascii="Arial" w:hAnsi="Arial" w:cs="Arial"/>
          <w:sz w:val="24"/>
          <w:szCs w:val="24"/>
        </w:rPr>
      </w:pPr>
      <w:bookmarkStart w:id="179" w:name="_4i7ojhp" w:colFirst="0" w:colLast="0"/>
      <w:bookmarkEnd w:id="179"/>
      <w:r w:rsidRPr="004A2C92">
        <w:rPr>
          <w:rFonts w:ascii="Arial" w:hAnsi="Arial" w:cs="Arial"/>
          <w:sz w:val="24"/>
          <w:szCs w:val="24"/>
        </w:rPr>
        <w:t>9.1</w:t>
      </w:r>
      <w:r w:rsidRPr="004A2C92">
        <w:rPr>
          <w:rFonts w:ascii="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1C06B27E" w14:textId="77777777" w:rsidR="00077D0D" w:rsidRPr="004A2C92" w:rsidRDefault="00077D0D" w:rsidP="00077D0D">
      <w:pPr>
        <w:ind w:left="720"/>
        <w:rPr>
          <w:rFonts w:ascii="Arial" w:hAnsi="Arial" w:cs="Arial"/>
          <w:sz w:val="24"/>
          <w:szCs w:val="24"/>
        </w:rPr>
      </w:pPr>
      <w:bookmarkStart w:id="180" w:name="_2xcytpi" w:colFirst="0" w:colLast="0"/>
      <w:bookmarkEnd w:id="180"/>
    </w:p>
    <w:p w14:paraId="47FA5953" w14:textId="77777777" w:rsidR="00077D0D" w:rsidRPr="004A2C92" w:rsidRDefault="00077D0D" w:rsidP="00A74A59">
      <w:pPr>
        <w:widowControl w:val="0"/>
        <w:numPr>
          <w:ilvl w:val="0"/>
          <w:numId w:val="26"/>
        </w:numPr>
        <w:spacing w:before="20" w:after="20" w:line="240" w:lineRule="auto"/>
        <w:rPr>
          <w:rFonts w:ascii="Arial" w:hAnsi="Arial" w:cs="Arial"/>
          <w:sz w:val="24"/>
          <w:szCs w:val="24"/>
        </w:rPr>
      </w:pPr>
      <w:r w:rsidRPr="004A2C92">
        <w:rPr>
          <w:rFonts w:ascii="Arial" w:hAnsi="Arial" w:cs="Arial"/>
          <w:sz w:val="24"/>
          <w:szCs w:val="24"/>
        </w:rPr>
        <w:t>receive and use the Deliverables</w:t>
      </w:r>
    </w:p>
    <w:p w14:paraId="6A419EEA" w14:textId="77777777" w:rsidR="00077D0D" w:rsidRPr="004A2C92" w:rsidRDefault="00077D0D" w:rsidP="00A74A59">
      <w:pPr>
        <w:widowControl w:val="0"/>
        <w:numPr>
          <w:ilvl w:val="0"/>
          <w:numId w:val="26"/>
        </w:numPr>
        <w:spacing w:before="20" w:after="20" w:line="240" w:lineRule="auto"/>
        <w:rPr>
          <w:rFonts w:ascii="Arial" w:hAnsi="Arial" w:cs="Arial"/>
          <w:sz w:val="24"/>
          <w:szCs w:val="24"/>
        </w:rPr>
      </w:pPr>
      <w:r w:rsidRPr="004A2C92">
        <w:rPr>
          <w:rFonts w:ascii="Arial" w:hAnsi="Arial" w:cs="Arial"/>
          <w:sz w:val="24"/>
          <w:szCs w:val="24"/>
        </w:rPr>
        <w:t>make use of the deliverables provided by a Replacement Supplier</w:t>
      </w:r>
    </w:p>
    <w:p w14:paraId="727A6812" w14:textId="77777777" w:rsidR="00077D0D" w:rsidRPr="004A2C92" w:rsidRDefault="00077D0D" w:rsidP="00077D0D">
      <w:pPr>
        <w:ind w:left="1440"/>
        <w:rPr>
          <w:rFonts w:ascii="Arial" w:hAnsi="Arial" w:cs="Arial"/>
          <w:sz w:val="24"/>
          <w:szCs w:val="24"/>
        </w:rPr>
      </w:pPr>
    </w:p>
    <w:p w14:paraId="5CF77E69" w14:textId="77777777" w:rsidR="00077D0D" w:rsidRPr="004A2C92" w:rsidRDefault="00077D0D" w:rsidP="00077D0D">
      <w:pPr>
        <w:rPr>
          <w:rFonts w:ascii="Arial" w:hAnsi="Arial" w:cs="Arial"/>
          <w:sz w:val="24"/>
          <w:szCs w:val="24"/>
        </w:rPr>
      </w:pPr>
      <w:bookmarkStart w:id="181" w:name="_1ci93xb" w:colFirst="0" w:colLast="0"/>
      <w:bookmarkEnd w:id="181"/>
      <w:r w:rsidRPr="004A2C92">
        <w:rPr>
          <w:rFonts w:ascii="Arial" w:hAnsi="Arial" w:cs="Arial"/>
          <w:sz w:val="24"/>
          <w:szCs w:val="24"/>
        </w:rPr>
        <w:t>9.2</w:t>
      </w:r>
      <w:r w:rsidRPr="004A2C92">
        <w:rPr>
          <w:rFonts w:ascii="Arial" w:hAnsi="Arial" w:cs="Arial"/>
          <w:sz w:val="24"/>
          <w:szCs w:val="24"/>
        </w:rPr>
        <w:tab/>
        <w:t>Any New IPR created under a Contract is owned by the Buyer. The Buyer gives the Supplier a licence to use any Existing IPRs and New IPRs for the purpose of fulfilling its obligations during the Contract Period.</w:t>
      </w:r>
      <w:r w:rsidRPr="004A2C92">
        <w:rPr>
          <w:rFonts w:ascii="Arial" w:hAnsi="Arial" w:cs="Arial"/>
          <w:sz w:val="24"/>
          <w:szCs w:val="24"/>
        </w:rPr>
        <w:br/>
      </w:r>
    </w:p>
    <w:p w14:paraId="1DB9765C" w14:textId="77777777" w:rsidR="00077D0D" w:rsidRPr="004A2C92" w:rsidRDefault="00077D0D" w:rsidP="00077D0D">
      <w:pPr>
        <w:rPr>
          <w:rFonts w:ascii="Arial" w:hAnsi="Arial" w:cs="Arial"/>
          <w:sz w:val="24"/>
          <w:szCs w:val="24"/>
        </w:rPr>
      </w:pPr>
      <w:r w:rsidRPr="004A2C92">
        <w:rPr>
          <w:rFonts w:ascii="Arial" w:hAnsi="Arial" w:cs="Arial"/>
          <w:sz w:val="24"/>
          <w:szCs w:val="24"/>
        </w:rPr>
        <w:t>9.3</w:t>
      </w:r>
      <w:r w:rsidRPr="004A2C92">
        <w:rPr>
          <w:rFonts w:ascii="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sidRPr="004A2C92">
        <w:rPr>
          <w:rFonts w:ascii="Arial" w:hAnsi="Arial" w:cs="Arial"/>
          <w:sz w:val="24"/>
          <w:szCs w:val="24"/>
        </w:rPr>
        <w:br/>
      </w:r>
    </w:p>
    <w:p w14:paraId="6EFE76B2" w14:textId="77777777" w:rsidR="00077D0D" w:rsidRPr="004A2C92" w:rsidRDefault="00077D0D" w:rsidP="00077D0D">
      <w:pPr>
        <w:rPr>
          <w:rFonts w:ascii="Arial" w:hAnsi="Arial" w:cs="Arial"/>
          <w:sz w:val="24"/>
          <w:szCs w:val="24"/>
        </w:rPr>
      </w:pPr>
      <w:r w:rsidRPr="004A2C92">
        <w:rPr>
          <w:rFonts w:ascii="Arial" w:hAnsi="Arial" w:cs="Arial"/>
          <w:sz w:val="24"/>
          <w:szCs w:val="24"/>
        </w:rPr>
        <w:t>9.4</w:t>
      </w:r>
      <w:r w:rsidRPr="004A2C92">
        <w:rPr>
          <w:rFonts w:ascii="Arial" w:hAnsi="Arial" w:cs="Arial"/>
          <w:sz w:val="24"/>
          <w:szCs w:val="24"/>
        </w:rPr>
        <w:tab/>
        <w:t xml:space="preserve">Neither Party has the right to use the other Party’s IPRs, including any use of the other Party’s names, logos </w:t>
      </w:r>
      <w:proofErr w:type="gramStart"/>
      <w:r w:rsidRPr="004A2C92">
        <w:rPr>
          <w:rFonts w:ascii="Arial" w:hAnsi="Arial" w:cs="Arial"/>
          <w:sz w:val="24"/>
          <w:szCs w:val="24"/>
        </w:rPr>
        <w:t>or</w:t>
      </w:r>
      <w:proofErr w:type="gramEnd"/>
      <w:r w:rsidRPr="004A2C92">
        <w:rPr>
          <w:rFonts w:ascii="Arial" w:hAnsi="Arial" w:cs="Arial"/>
          <w:sz w:val="24"/>
          <w:szCs w:val="24"/>
        </w:rPr>
        <w:t xml:space="preserve"> trademarks, except as provided in Clause 9 or otherwise agreed in writing.</w:t>
      </w:r>
      <w:r w:rsidRPr="004A2C92">
        <w:rPr>
          <w:rFonts w:ascii="Arial" w:hAnsi="Arial" w:cs="Arial"/>
          <w:sz w:val="24"/>
          <w:szCs w:val="24"/>
        </w:rPr>
        <w:br/>
      </w:r>
    </w:p>
    <w:p w14:paraId="331C6B3F" w14:textId="77777777" w:rsidR="00077D0D" w:rsidRPr="004A2C92" w:rsidRDefault="00077D0D" w:rsidP="00077D0D">
      <w:pPr>
        <w:rPr>
          <w:rFonts w:ascii="Arial" w:hAnsi="Arial" w:cs="Arial"/>
          <w:sz w:val="24"/>
          <w:szCs w:val="24"/>
        </w:rPr>
      </w:pPr>
      <w:bookmarkStart w:id="182" w:name="_3whwml4" w:colFirst="0" w:colLast="0"/>
      <w:bookmarkEnd w:id="182"/>
      <w:r w:rsidRPr="004A2C92">
        <w:rPr>
          <w:rFonts w:ascii="Arial" w:hAnsi="Arial" w:cs="Arial"/>
          <w:sz w:val="24"/>
          <w:szCs w:val="24"/>
        </w:rPr>
        <w:t>9.5</w:t>
      </w:r>
      <w:r w:rsidRPr="004A2C92">
        <w:rPr>
          <w:rFonts w:ascii="Arial" w:hAnsi="Arial" w:cs="Arial"/>
          <w:sz w:val="24"/>
          <w:szCs w:val="24"/>
        </w:rPr>
        <w:tab/>
        <w:t>If there is an IPR Claim, the Supplier indemnifies CCS and each Buyer against all losses, damages, costs or expenses (including professional fees and fines) incurred as a result.</w:t>
      </w:r>
      <w:r w:rsidRPr="004A2C92">
        <w:rPr>
          <w:rFonts w:ascii="Arial" w:hAnsi="Arial" w:cs="Arial"/>
          <w:sz w:val="24"/>
          <w:szCs w:val="24"/>
        </w:rPr>
        <w:br/>
      </w:r>
    </w:p>
    <w:p w14:paraId="644B2EF8"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9.6</w:t>
      </w:r>
      <w:r w:rsidRPr="004A2C92">
        <w:rPr>
          <w:rFonts w:ascii="Arial" w:hAnsi="Arial" w:cs="Arial"/>
          <w:sz w:val="24"/>
          <w:szCs w:val="24"/>
        </w:rPr>
        <w:tab/>
        <w:t>If an IPR Claim is made or anticipated the Supplier must at its own expense and the Buyer’s sole option, either:</w:t>
      </w:r>
    </w:p>
    <w:p w14:paraId="3355CD31" w14:textId="77777777" w:rsidR="00077D0D" w:rsidRPr="004A2C92" w:rsidRDefault="00077D0D" w:rsidP="00077D0D">
      <w:pPr>
        <w:ind w:left="720"/>
        <w:rPr>
          <w:rFonts w:ascii="Arial" w:hAnsi="Arial" w:cs="Arial"/>
          <w:sz w:val="24"/>
          <w:szCs w:val="24"/>
        </w:rPr>
      </w:pPr>
    </w:p>
    <w:p w14:paraId="7DAD9642" w14:textId="77777777" w:rsidR="00077D0D" w:rsidRPr="004A2C92" w:rsidRDefault="00077D0D" w:rsidP="00A74A59">
      <w:pPr>
        <w:widowControl w:val="0"/>
        <w:numPr>
          <w:ilvl w:val="0"/>
          <w:numId w:val="45"/>
        </w:numPr>
        <w:spacing w:before="20" w:after="20" w:line="240" w:lineRule="auto"/>
        <w:rPr>
          <w:rFonts w:ascii="Arial" w:hAnsi="Arial" w:cs="Arial"/>
          <w:sz w:val="24"/>
          <w:szCs w:val="24"/>
        </w:rPr>
      </w:pPr>
      <w:r w:rsidRPr="004A2C92">
        <w:rPr>
          <w:rFonts w:ascii="Arial" w:hAnsi="Arial" w:cs="Arial"/>
          <w:sz w:val="24"/>
          <w:szCs w:val="24"/>
        </w:rPr>
        <w:t xml:space="preserve">obtain for CCS and the Buyer the rights in Clause 9.1 and 9.2 without infringing any third party IPR </w:t>
      </w:r>
    </w:p>
    <w:p w14:paraId="076A4A6E" w14:textId="77777777" w:rsidR="00077D0D" w:rsidRPr="004A2C92" w:rsidRDefault="00077D0D" w:rsidP="00A74A59">
      <w:pPr>
        <w:widowControl w:val="0"/>
        <w:numPr>
          <w:ilvl w:val="0"/>
          <w:numId w:val="45"/>
        </w:numPr>
        <w:spacing w:before="20" w:after="20" w:line="240" w:lineRule="auto"/>
        <w:rPr>
          <w:rFonts w:ascii="Arial" w:hAnsi="Arial" w:cs="Arial"/>
          <w:sz w:val="24"/>
          <w:szCs w:val="24"/>
        </w:rPr>
      </w:pPr>
      <w:r w:rsidRPr="004A2C92">
        <w:rPr>
          <w:rFonts w:ascii="Arial" w:hAnsi="Arial" w:cs="Arial"/>
          <w:sz w:val="24"/>
          <w:szCs w:val="24"/>
        </w:rPr>
        <w:t>replace or modify the relevant item with substitutes that don’t infringe IPR without adversely affecting the functionality or performance of the Deliverables</w:t>
      </w:r>
    </w:p>
    <w:p w14:paraId="13B61988" w14:textId="77777777" w:rsidR="00077D0D" w:rsidRPr="004A2C92" w:rsidRDefault="00077D0D" w:rsidP="00077D0D">
      <w:pPr>
        <w:rPr>
          <w:rFonts w:ascii="Arial" w:hAnsi="Arial" w:cs="Arial"/>
          <w:sz w:val="24"/>
          <w:szCs w:val="24"/>
        </w:rPr>
      </w:pPr>
      <w:r w:rsidRPr="004A2C92">
        <w:rPr>
          <w:rFonts w:ascii="Arial" w:hAnsi="Arial" w:cs="Arial"/>
          <w:sz w:val="24"/>
          <w:szCs w:val="24"/>
        </w:rPr>
        <w:t xml:space="preserve"> </w:t>
      </w:r>
    </w:p>
    <w:p w14:paraId="4BFE3964" w14:textId="77777777" w:rsidR="00077D0D" w:rsidRPr="004A2C92" w:rsidRDefault="00077D0D" w:rsidP="004C5F6B">
      <w:pPr>
        <w:pStyle w:val="Heading1"/>
        <w:numPr>
          <w:ilvl w:val="0"/>
          <w:numId w:val="0"/>
        </w:numPr>
        <w:rPr>
          <w:rFonts w:cs="Arial"/>
          <w:sz w:val="24"/>
        </w:rPr>
      </w:pPr>
      <w:r w:rsidRPr="004A2C92">
        <w:rPr>
          <w:rFonts w:cs="Arial"/>
          <w:sz w:val="24"/>
        </w:rPr>
        <w:t>10.</w:t>
      </w:r>
      <w:r w:rsidRPr="004A2C92">
        <w:rPr>
          <w:rFonts w:cs="Arial"/>
          <w:sz w:val="24"/>
        </w:rPr>
        <w:tab/>
        <w:t>Ending the contract</w:t>
      </w:r>
    </w:p>
    <w:p w14:paraId="72EC9A00" w14:textId="77777777" w:rsidR="00077D0D" w:rsidRPr="004A2C92" w:rsidRDefault="00077D0D" w:rsidP="00077D0D">
      <w:pPr>
        <w:tabs>
          <w:tab w:val="left" w:pos="735"/>
        </w:tabs>
        <w:rPr>
          <w:rFonts w:ascii="Arial" w:hAnsi="Arial" w:cs="Arial"/>
          <w:sz w:val="24"/>
          <w:szCs w:val="24"/>
        </w:rPr>
      </w:pPr>
      <w:r w:rsidRPr="004A2C92">
        <w:rPr>
          <w:rFonts w:ascii="Arial" w:hAnsi="Arial" w:cs="Arial"/>
          <w:sz w:val="24"/>
          <w:szCs w:val="24"/>
        </w:rPr>
        <w:t>10.1</w:t>
      </w:r>
      <w:r w:rsidRPr="004A2C92">
        <w:rPr>
          <w:rFonts w:ascii="Arial" w:hAnsi="Arial" w:cs="Arial"/>
          <w:sz w:val="24"/>
          <w:szCs w:val="24"/>
        </w:rPr>
        <w:tab/>
        <w:t>The Contract takes effect on the Start Date and ends on the End Date or earlier if required by Law.</w:t>
      </w:r>
      <w:r w:rsidRPr="004A2C92">
        <w:rPr>
          <w:rFonts w:ascii="Arial" w:hAnsi="Arial" w:cs="Arial"/>
          <w:sz w:val="24"/>
          <w:szCs w:val="24"/>
        </w:rPr>
        <w:br/>
      </w:r>
    </w:p>
    <w:p w14:paraId="79DCE8AF" w14:textId="77777777" w:rsidR="00077D0D" w:rsidRPr="004A2C92" w:rsidRDefault="00077D0D" w:rsidP="00077D0D">
      <w:pPr>
        <w:tabs>
          <w:tab w:val="left" w:pos="735"/>
        </w:tabs>
        <w:rPr>
          <w:rFonts w:ascii="Arial" w:hAnsi="Arial" w:cs="Arial"/>
          <w:sz w:val="24"/>
          <w:szCs w:val="24"/>
        </w:rPr>
      </w:pPr>
      <w:r w:rsidRPr="004A2C92">
        <w:rPr>
          <w:rFonts w:ascii="Arial" w:hAnsi="Arial" w:cs="Arial"/>
          <w:sz w:val="24"/>
          <w:szCs w:val="24"/>
        </w:rPr>
        <w:t>10.2</w:t>
      </w:r>
      <w:r w:rsidRPr="004A2C92">
        <w:rPr>
          <w:rFonts w:ascii="Arial" w:hAnsi="Arial" w:cs="Arial"/>
          <w:sz w:val="24"/>
          <w:szCs w:val="24"/>
        </w:rPr>
        <w:tab/>
        <w:t>The Relevant Authority can extend the Contract for the Extension Period by giving the Supplier no less than 3 Months' written notice before the Contract expires.</w:t>
      </w:r>
      <w:r w:rsidRPr="004A2C92">
        <w:rPr>
          <w:rFonts w:ascii="Arial" w:hAnsi="Arial" w:cs="Arial"/>
          <w:sz w:val="24"/>
          <w:szCs w:val="24"/>
        </w:rPr>
        <w:br/>
      </w:r>
    </w:p>
    <w:p w14:paraId="2AD776FD" w14:textId="77777777" w:rsidR="00077D0D" w:rsidRPr="004A2C92" w:rsidRDefault="00077D0D" w:rsidP="006D504A">
      <w:pPr>
        <w:pStyle w:val="Heading2"/>
        <w:numPr>
          <w:ilvl w:val="0"/>
          <w:numId w:val="0"/>
        </w:numPr>
        <w:rPr>
          <w:rFonts w:cs="Arial"/>
          <w:sz w:val="24"/>
        </w:rPr>
      </w:pPr>
      <w:bookmarkStart w:id="183" w:name="_2bn6wsx" w:colFirst="0" w:colLast="0"/>
      <w:bookmarkEnd w:id="183"/>
      <w:r w:rsidRPr="004A2C92">
        <w:rPr>
          <w:rFonts w:cs="Arial"/>
          <w:sz w:val="24"/>
        </w:rPr>
        <w:t>10.3</w:t>
      </w:r>
      <w:r w:rsidRPr="004A2C92">
        <w:rPr>
          <w:rFonts w:cs="Arial"/>
          <w:sz w:val="24"/>
        </w:rPr>
        <w:tab/>
        <w:t xml:space="preserve">Ending the contract without a reason </w:t>
      </w:r>
    </w:p>
    <w:p w14:paraId="26FC93AA" w14:textId="77777777" w:rsidR="00077D0D" w:rsidRPr="004A2C92" w:rsidRDefault="00077D0D" w:rsidP="00077D0D">
      <w:pPr>
        <w:rPr>
          <w:rFonts w:ascii="Arial" w:hAnsi="Arial" w:cs="Arial"/>
          <w:sz w:val="24"/>
          <w:szCs w:val="24"/>
        </w:rPr>
      </w:pPr>
      <w:r w:rsidRPr="004A2C92">
        <w:rPr>
          <w:rFonts w:ascii="Arial" w:hAnsi="Arial" w:cs="Arial"/>
          <w:sz w:val="24"/>
          <w:szCs w:val="24"/>
        </w:rPr>
        <w:t>10.3.1</w:t>
      </w:r>
      <w:r w:rsidRPr="004A2C92">
        <w:rPr>
          <w:rFonts w:ascii="Arial" w:hAnsi="Arial" w:cs="Arial"/>
          <w:sz w:val="24"/>
          <w:szCs w:val="24"/>
        </w:rPr>
        <w:tab/>
        <w:t>CCS has the right to terminate the Framework Contract at any time without reason or liability by giving the Supplier at least 30 days' notice and if it’s terminated Clause 10.5.2 to 10.5.7 applies.</w:t>
      </w:r>
      <w:r w:rsidRPr="004A2C92">
        <w:rPr>
          <w:rFonts w:ascii="Arial" w:hAnsi="Arial" w:cs="Arial"/>
          <w:sz w:val="24"/>
          <w:szCs w:val="24"/>
        </w:rPr>
        <w:br/>
      </w:r>
    </w:p>
    <w:p w14:paraId="42B9ACBC" w14:textId="77777777" w:rsidR="00077D0D" w:rsidRPr="004A2C92" w:rsidRDefault="00077D0D" w:rsidP="00077D0D">
      <w:pPr>
        <w:rPr>
          <w:rFonts w:ascii="Arial" w:hAnsi="Arial" w:cs="Arial"/>
          <w:sz w:val="24"/>
          <w:szCs w:val="24"/>
        </w:rPr>
      </w:pPr>
      <w:r w:rsidRPr="004A2C92">
        <w:rPr>
          <w:rFonts w:ascii="Arial" w:hAnsi="Arial" w:cs="Arial"/>
          <w:sz w:val="24"/>
          <w:szCs w:val="24"/>
        </w:rPr>
        <w:t>10.3.2</w:t>
      </w:r>
      <w:r w:rsidRPr="004A2C92">
        <w:rPr>
          <w:rFonts w:ascii="Arial" w:hAnsi="Arial" w:cs="Arial"/>
          <w:sz w:val="24"/>
          <w:szCs w:val="24"/>
        </w:rPr>
        <w:tab/>
        <w:t>Each Buyer has the right to terminate their Call-Off Contract at any time without reason or liability by giving the Supplier not less than 90 days' written notice and if it’s terminated Clause 10.5.2 to 10.5.7 applies.</w:t>
      </w:r>
      <w:r w:rsidRPr="004A2C92">
        <w:rPr>
          <w:rFonts w:ascii="Arial" w:hAnsi="Arial" w:cs="Arial"/>
          <w:sz w:val="24"/>
          <w:szCs w:val="24"/>
        </w:rPr>
        <w:br/>
      </w:r>
    </w:p>
    <w:p w14:paraId="6824892D" w14:textId="77777777" w:rsidR="00077D0D" w:rsidRPr="004A2C92" w:rsidRDefault="00077D0D" w:rsidP="006D504A">
      <w:pPr>
        <w:pStyle w:val="Heading2"/>
        <w:numPr>
          <w:ilvl w:val="0"/>
          <w:numId w:val="0"/>
        </w:numPr>
        <w:rPr>
          <w:rFonts w:cs="Arial"/>
          <w:sz w:val="24"/>
        </w:rPr>
      </w:pPr>
      <w:bookmarkStart w:id="184" w:name="_qsh70q" w:colFirst="0" w:colLast="0"/>
      <w:bookmarkEnd w:id="184"/>
      <w:r w:rsidRPr="004A2C92">
        <w:rPr>
          <w:rFonts w:cs="Arial"/>
          <w:sz w:val="24"/>
        </w:rPr>
        <w:t>10.4</w:t>
      </w:r>
      <w:r w:rsidRPr="004A2C92">
        <w:rPr>
          <w:rFonts w:cs="Arial"/>
          <w:sz w:val="24"/>
        </w:rPr>
        <w:tab/>
        <w:t xml:space="preserve">When CCS or the buyer can end a contract </w:t>
      </w:r>
    </w:p>
    <w:p w14:paraId="5CAF7E3B" w14:textId="77777777" w:rsidR="00077D0D" w:rsidRPr="004A2C92" w:rsidRDefault="00077D0D" w:rsidP="00077D0D">
      <w:pPr>
        <w:rPr>
          <w:rFonts w:ascii="Arial" w:hAnsi="Arial" w:cs="Arial"/>
          <w:sz w:val="24"/>
          <w:szCs w:val="24"/>
        </w:rPr>
      </w:pPr>
      <w:bookmarkStart w:id="185" w:name="_3as4poj" w:colFirst="0" w:colLast="0"/>
      <w:bookmarkEnd w:id="185"/>
      <w:r w:rsidRPr="004A2C92">
        <w:rPr>
          <w:rFonts w:ascii="Arial" w:hAnsi="Arial" w:cs="Arial"/>
          <w:sz w:val="24"/>
          <w:szCs w:val="24"/>
        </w:rPr>
        <w:t>10.4.1</w:t>
      </w:r>
      <w:r w:rsidRPr="004A2C92">
        <w:rPr>
          <w:rFonts w:ascii="Arial" w:hAnsi="Arial" w:cs="Arial"/>
          <w:sz w:val="24"/>
          <w:szCs w:val="24"/>
        </w:rPr>
        <w:tab/>
        <w:t>If any of the following events happen, the Relevant Authority has the right to immediately terminate its Contract by issuing a Termination Notice to the Supplier:</w:t>
      </w:r>
    </w:p>
    <w:p w14:paraId="538A7313" w14:textId="77777777" w:rsidR="00077D0D" w:rsidRPr="004A2C92" w:rsidRDefault="00077D0D" w:rsidP="00077D0D">
      <w:pPr>
        <w:ind w:left="1440"/>
        <w:rPr>
          <w:rFonts w:ascii="Arial" w:hAnsi="Arial" w:cs="Arial"/>
          <w:sz w:val="24"/>
          <w:szCs w:val="24"/>
        </w:rPr>
      </w:pPr>
      <w:bookmarkStart w:id="186" w:name="_1pxezwc" w:colFirst="0" w:colLast="0"/>
      <w:bookmarkEnd w:id="186"/>
    </w:p>
    <w:p w14:paraId="016D9159"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there’s a Supplier Insolvency Event</w:t>
      </w:r>
    </w:p>
    <w:p w14:paraId="636DB6F5"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 xml:space="preserve">there’s a Contract Default that is not corrected in line with an accepted Rectification Plan </w:t>
      </w:r>
    </w:p>
    <w:p w14:paraId="0310B49E"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the Relevant Authority rejects a Rectification Plan or the Supplier does not provide it within 10 days of the request</w:t>
      </w:r>
    </w:p>
    <w:p w14:paraId="32EDC7A6"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there’s any material default of the Contract</w:t>
      </w:r>
    </w:p>
    <w:p w14:paraId="6710F243"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 xml:space="preserve">there’s a Default of Clauses 2.10, 9, 14, 15, 27, 32 or Framework Schedule 9 (Cyber Essentials) (where applicable) relating to any </w:t>
      </w:r>
      <w:r w:rsidRPr="004A2C92">
        <w:rPr>
          <w:rFonts w:ascii="Arial" w:hAnsi="Arial" w:cs="Arial"/>
          <w:sz w:val="24"/>
          <w:szCs w:val="24"/>
        </w:rPr>
        <w:lastRenderedPageBreak/>
        <w:t>Contract</w:t>
      </w:r>
    </w:p>
    <w:p w14:paraId="102AE5B6"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there’s a consistent repeated failure to meet the Performance Indicators in Framework Schedule 4 (Framework Management)</w:t>
      </w:r>
    </w:p>
    <w:p w14:paraId="58BB23C6"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there’s a Change of Control of the Supplier which isn’t pre-approved by the Relevant Authority in writing</w:t>
      </w:r>
    </w:p>
    <w:p w14:paraId="1E5846A9"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there’s a Variation to a Contract which cannot be agreed using Clause 24 (Changing the contract) or resolved using Clause 34 (Resolving disputes)</w:t>
      </w:r>
    </w:p>
    <w:p w14:paraId="3B9B922B" w14:textId="77777777" w:rsidR="00077D0D" w:rsidRPr="004A2C92" w:rsidRDefault="00077D0D" w:rsidP="00A74A59">
      <w:pPr>
        <w:widowControl w:val="0"/>
        <w:numPr>
          <w:ilvl w:val="0"/>
          <w:numId w:val="27"/>
        </w:numPr>
        <w:spacing w:before="20" w:after="20" w:line="240" w:lineRule="auto"/>
        <w:rPr>
          <w:rFonts w:ascii="Arial" w:hAnsi="Arial" w:cs="Arial"/>
          <w:sz w:val="24"/>
          <w:szCs w:val="24"/>
          <w:highlight w:val="white"/>
        </w:rPr>
      </w:pPr>
      <w:r w:rsidRPr="004A2C92">
        <w:rPr>
          <w:rFonts w:ascii="Arial" w:hAnsi="Arial" w:cs="Arial"/>
          <w:sz w:val="24"/>
          <w:szCs w:val="24"/>
          <w:highlight w:val="white"/>
        </w:rPr>
        <w:t>if the Relevant Authority discovers that the Supplier was in one of the situations in 57 (1) or 57(2) of the Regulations at the time the Contract was awarded</w:t>
      </w:r>
    </w:p>
    <w:p w14:paraId="5A434E1E" w14:textId="77777777" w:rsidR="00077D0D" w:rsidRPr="004A2C92" w:rsidRDefault="00077D0D" w:rsidP="00A74A59">
      <w:pPr>
        <w:widowControl w:val="0"/>
        <w:numPr>
          <w:ilvl w:val="0"/>
          <w:numId w:val="27"/>
        </w:numPr>
        <w:spacing w:before="20" w:after="20" w:line="240" w:lineRule="auto"/>
        <w:rPr>
          <w:rFonts w:ascii="Arial" w:hAnsi="Arial" w:cs="Arial"/>
          <w:sz w:val="24"/>
          <w:szCs w:val="24"/>
          <w:highlight w:val="white"/>
        </w:rPr>
      </w:pPr>
      <w:r w:rsidRPr="004A2C92">
        <w:rPr>
          <w:rFonts w:ascii="Arial" w:hAnsi="Arial" w:cs="Arial"/>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318AE36" w14:textId="77777777" w:rsidR="00077D0D" w:rsidRPr="004A2C92" w:rsidRDefault="00077D0D" w:rsidP="00A74A59">
      <w:pPr>
        <w:widowControl w:val="0"/>
        <w:numPr>
          <w:ilvl w:val="0"/>
          <w:numId w:val="27"/>
        </w:numPr>
        <w:spacing w:before="20" w:after="20" w:line="240" w:lineRule="auto"/>
        <w:rPr>
          <w:rFonts w:ascii="Arial" w:hAnsi="Arial" w:cs="Arial"/>
          <w:sz w:val="24"/>
          <w:szCs w:val="24"/>
        </w:rPr>
      </w:pPr>
      <w:r w:rsidRPr="004A2C92">
        <w:rPr>
          <w:rFonts w:ascii="Arial" w:hAnsi="Arial" w:cs="Arial"/>
          <w:sz w:val="24"/>
          <w:szCs w:val="24"/>
        </w:rPr>
        <w:t>the Supplier or its Affiliates embarrass or bring CCS or the Buyer into disrepute or diminish the public trust in them</w:t>
      </w:r>
    </w:p>
    <w:p w14:paraId="44E03B3D" w14:textId="77777777" w:rsidR="00077D0D" w:rsidRPr="004A2C92" w:rsidRDefault="00077D0D" w:rsidP="00077D0D">
      <w:pPr>
        <w:rPr>
          <w:rFonts w:ascii="Arial" w:hAnsi="Arial" w:cs="Arial"/>
          <w:sz w:val="24"/>
          <w:szCs w:val="24"/>
        </w:rPr>
      </w:pPr>
    </w:p>
    <w:p w14:paraId="694D6308" w14:textId="77777777" w:rsidR="00077D0D" w:rsidRPr="004A2C92" w:rsidRDefault="00077D0D" w:rsidP="00077D0D">
      <w:pPr>
        <w:rPr>
          <w:rFonts w:ascii="Arial" w:hAnsi="Arial" w:cs="Arial"/>
          <w:sz w:val="24"/>
          <w:szCs w:val="24"/>
        </w:rPr>
      </w:pPr>
      <w:r w:rsidRPr="004A2C92">
        <w:rPr>
          <w:rFonts w:ascii="Arial" w:hAnsi="Arial" w:cs="Arial"/>
          <w:sz w:val="24"/>
          <w:szCs w:val="24"/>
        </w:rPr>
        <w:t>10.4.2</w:t>
      </w:r>
      <w:r w:rsidRPr="004A2C92">
        <w:rPr>
          <w:rFonts w:ascii="Arial" w:hAnsi="Arial" w:cs="Arial"/>
          <w:sz w:val="24"/>
          <w:szCs w:val="24"/>
        </w:rPr>
        <w:tab/>
        <w:t xml:space="preserve">CCS may terminate the Framework Contract if a Buyer terminates a Call-Off Contract for any of the reasons listed in Clause 10.4.1. </w:t>
      </w:r>
    </w:p>
    <w:p w14:paraId="58DD1BDF" w14:textId="77777777" w:rsidR="00077D0D" w:rsidRPr="004A2C92" w:rsidRDefault="00077D0D" w:rsidP="00077D0D">
      <w:pPr>
        <w:rPr>
          <w:rFonts w:ascii="Arial" w:hAnsi="Arial" w:cs="Arial"/>
          <w:sz w:val="24"/>
          <w:szCs w:val="24"/>
        </w:rPr>
      </w:pPr>
    </w:p>
    <w:p w14:paraId="35831E6B" w14:textId="77777777" w:rsidR="00077D0D" w:rsidRPr="004A2C92" w:rsidRDefault="00077D0D" w:rsidP="00077D0D">
      <w:pPr>
        <w:rPr>
          <w:rFonts w:ascii="Arial" w:hAnsi="Arial" w:cs="Arial"/>
          <w:sz w:val="24"/>
          <w:szCs w:val="24"/>
        </w:rPr>
      </w:pPr>
      <w:r w:rsidRPr="004A2C92">
        <w:rPr>
          <w:rFonts w:ascii="Arial" w:hAnsi="Arial" w:cs="Arial"/>
          <w:sz w:val="24"/>
          <w:szCs w:val="24"/>
        </w:rPr>
        <w:t>10.4.3</w:t>
      </w:r>
      <w:r w:rsidRPr="004A2C92">
        <w:rPr>
          <w:rFonts w:ascii="Arial" w:hAnsi="Arial" w:cs="Arial"/>
          <w:sz w:val="24"/>
          <w:szCs w:val="24"/>
        </w:rPr>
        <w:tab/>
        <w:t>If there is a Default, the Relevant Authority can, without limiting its other rights, request that the Supplier provide a Rectification Plan.</w:t>
      </w:r>
    </w:p>
    <w:p w14:paraId="0232B1A3" w14:textId="77777777" w:rsidR="00077D0D" w:rsidRPr="004A2C92" w:rsidRDefault="00077D0D" w:rsidP="00077D0D">
      <w:pPr>
        <w:rPr>
          <w:rFonts w:ascii="Arial" w:hAnsi="Arial" w:cs="Arial"/>
          <w:sz w:val="24"/>
          <w:szCs w:val="24"/>
        </w:rPr>
      </w:pPr>
    </w:p>
    <w:p w14:paraId="6DD5679E" w14:textId="77777777" w:rsidR="00077D0D" w:rsidRPr="004A2C92" w:rsidRDefault="00077D0D" w:rsidP="00077D0D">
      <w:pPr>
        <w:rPr>
          <w:rFonts w:ascii="Arial" w:hAnsi="Arial" w:cs="Arial"/>
          <w:sz w:val="24"/>
          <w:szCs w:val="24"/>
        </w:rPr>
      </w:pPr>
      <w:r w:rsidRPr="004A2C92">
        <w:rPr>
          <w:rFonts w:ascii="Arial" w:hAnsi="Arial" w:cs="Arial"/>
          <w:sz w:val="24"/>
          <w:szCs w:val="24"/>
        </w:rPr>
        <w:t>10.4.4</w:t>
      </w:r>
      <w:r w:rsidRPr="004A2C92">
        <w:rPr>
          <w:rFonts w:ascii="Arial" w:hAnsi="Arial" w:cs="Arial"/>
          <w:sz w:val="24"/>
          <w:szCs w:val="24"/>
        </w:rPr>
        <w:tab/>
        <w:t>When the Relevant Authority receives a requested Rectification Plan it can either:</w:t>
      </w:r>
    </w:p>
    <w:p w14:paraId="2EF51B74" w14:textId="77777777" w:rsidR="00077D0D" w:rsidRPr="004A2C92" w:rsidRDefault="00077D0D" w:rsidP="00077D0D">
      <w:pPr>
        <w:ind w:left="1440"/>
        <w:rPr>
          <w:rFonts w:ascii="Arial" w:hAnsi="Arial" w:cs="Arial"/>
          <w:sz w:val="24"/>
          <w:szCs w:val="24"/>
        </w:rPr>
      </w:pPr>
    </w:p>
    <w:p w14:paraId="0C2AEFB6" w14:textId="77777777" w:rsidR="00077D0D" w:rsidRPr="004A2C92" w:rsidRDefault="00077D0D" w:rsidP="00A74A59">
      <w:pPr>
        <w:widowControl w:val="0"/>
        <w:numPr>
          <w:ilvl w:val="0"/>
          <w:numId w:val="30"/>
        </w:numPr>
        <w:spacing w:before="20" w:after="20" w:line="240" w:lineRule="auto"/>
        <w:rPr>
          <w:rFonts w:ascii="Arial" w:hAnsi="Arial" w:cs="Arial"/>
          <w:sz w:val="24"/>
          <w:szCs w:val="24"/>
        </w:rPr>
      </w:pPr>
      <w:r w:rsidRPr="004A2C92">
        <w:rPr>
          <w:rFonts w:ascii="Arial" w:hAnsi="Arial" w:cs="Arial"/>
          <w:sz w:val="24"/>
          <w:szCs w:val="24"/>
        </w:rPr>
        <w:t>reject the Rectification Plan or revised Rectification Plan, giving reasons</w:t>
      </w:r>
    </w:p>
    <w:p w14:paraId="663ABFEE" w14:textId="77777777" w:rsidR="00077D0D" w:rsidRPr="004A2C92" w:rsidRDefault="00077D0D" w:rsidP="00A74A59">
      <w:pPr>
        <w:widowControl w:val="0"/>
        <w:numPr>
          <w:ilvl w:val="0"/>
          <w:numId w:val="30"/>
        </w:numPr>
        <w:spacing w:before="20" w:after="20" w:line="240" w:lineRule="auto"/>
        <w:rPr>
          <w:rFonts w:ascii="Arial" w:hAnsi="Arial" w:cs="Arial"/>
          <w:sz w:val="24"/>
          <w:szCs w:val="24"/>
        </w:rPr>
      </w:pPr>
      <w:r w:rsidRPr="004A2C92">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6E1EABE" w14:textId="77777777" w:rsidR="00077D0D" w:rsidRPr="004A2C92" w:rsidRDefault="00077D0D" w:rsidP="00077D0D">
      <w:pPr>
        <w:ind w:left="2160"/>
        <w:rPr>
          <w:rFonts w:ascii="Arial" w:hAnsi="Arial" w:cs="Arial"/>
          <w:sz w:val="24"/>
          <w:szCs w:val="24"/>
        </w:rPr>
      </w:pPr>
    </w:p>
    <w:p w14:paraId="53F780B2" w14:textId="77777777" w:rsidR="00077D0D" w:rsidRPr="004A2C92" w:rsidRDefault="00077D0D" w:rsidP="00077D0D">
      <w:pPr>
        <w:rPr>
          <w:rFonts w:ascii="Arial" w:hAnsi="Arial" w:cs="Arial"/>
          <w:sz w:val="24"/>
          <w:szCs w:val="24"/>
        </w:rPr>
      </w:pPr>
      <w:r w:rsidRPr="004A2C92">
        <w:rPr>
          <w:rFonts w:ascii="Arial" w:hAnsi="Arial" w:cs="Arial"/>
          <w:sz w:val="24"/>
          <w:szCs w:val="24"/>
        </w:rPr>
        <w:t>10.4.5</w:t>
      </w:r>
      <w:r w:rsidRPr="004A2C92">
        <w:rPr>
          <w:rFonts w:ascii="Arial" w:hAnsi="Arial" w:cs="Arial"/>
          <w:sz w:val="24"/>
          <w:szCs w:val="24"/>
        </w:rPr>
        <w:tab/>
        <w:t>Where the Rectification Plan or revised Rectification Plan is rejected, the Relevant Authority:</w:t>
      </w:r>
    </w:p>
    <w:p w14:paraId="5911084D" w14:textId="77777777" w:rsidR="00077D0D" w:rsidRPr="004A2C92" w:rsidRDefault="00077D0D" w:rsidP="00077D0D">
      <w:pPr>
        <w:ind w:left="1440"/>
        <w:rPr>
          <w:rFonts w:ascii="Arial" w:hAnsi="Arial" w:cs="Arial"/>
          <w:sz w:val="24"/>
          <w:szCs w:val="24"/>
        </w:rPr>
      </w:pPr>
    </w:p>
    <w:p w14:paraId="7D78516E" w14:textId="77777777" w:rsidR="00077D0D" w:rsidRPr="004A2C92" w:rsidRDefault="00077D0D" w:rsidP="00A74A59">
      <w:pPr>
        <w:widowControl w:val="0"/>
        <w:numPr>
          <w:ilvl w:val="0"/>
          <w:numId w:val="31"/>
        </w:numPr>
        <w:spacing w:before="20" w:after="20" w:line="240" w:lineRule="auto"/>
        <w:rPr>
          <w:rFonts w:ascii="Arial" w:hAnsi="Arial" w:cs="Arial"/>
          <w:sz w:val="24"/>
          <w:szCs w:val="24"/>
        </w:rPr>
      </w:pPr>
      <w:r w:rsidRPr="004A2C92">
        <w:rPr>
          <w:rFonts w:ascii="Arial" w:hAnsi="Arial" w:cs="Arial"/>
          <w:sz w:val="24"/>
          <w:szCs w:val="24"/>
        </w:rPr>
        <w:t>must give reasonable grounds for its decision</w:t>
      </w:r>
    </w:p>
    <w:p w14:paraId="0BD8D28A" w14:textId="77777777" w:rsidR="00077D0D" w:rsidRPr="004A2C92" w:rsidRDefault="00077D0D" w:rsidP="00A74A59">
      <w:pPr>
        <w:widowControl w:val="0"/>
        <w:numPr>
          <w:ilvl w:val="0"/>
          <w:numId w:val="31"/>
        </w:numPr>
        <w:spacing w:before="20" w:after="20" w:line="240" w:lineRule="auto"/>
        <w:rPr>
          <w:rFonts w:ascii="Arial" w:hAnsi="Arial" w:cs="Arial"/>
          <w:sz w:val="24"/>
          <w:szCs w:val="24"/>
        </w:rPr>
      </w:pPr>
      <w:r w:rsidRPr="004A2C92">
        <w:rPr>
          <w:rFonts w:ascii="Arial" w:hAnsi="Arial" w:cs="Arial"/>
          <w:sz w:val="24"/>
          <w:szCs w:val="24"/>
        </w:rPr>
        <w:t>may request that the Supplier provides a revised Rectification Plan within 5 Working Days</w:t>
      </w:r>
    </w:p>
    <w:p w14:paraId="1811A910" w14:textId="77777777" w:rsidR="00077D0D" w:rsidRPr="004A2C92" w:rsidRDefault="00077D0D" w:rsidP="00077D0D">
      <w:pPr>
        <w:ind w:left="1440"/>
        <w:rPr>
          <w:rFonts w:ascii="Arial" w:hAnsi="Arial" w:cs="Arial"/>
          <w:sz w:val="24"/>
          <w:szCs w:val="24"/>
        </w:rPr>
      </w:pPr>
    </w:p>
    <w:p w14:paraId="788F95BD" w14:textId="77777777" w:rsidR="00077D0D" w:rsidRPr="004A2C92" w:rsidRDefault="00077D0D" w:rsidP="00077D0D">
      <w:pPr>
        <w:rPr>
          <w:rFonts w:ascii="Arial" w:hAnsi="Arial" w:cs="Arial"/>
          <w:sz w:val="24"/>
          <w:szCs w:val="24"/>
        </w:rPr>
      </w:pPr>
      <w:proofErr w:type="gramStart"/>
      <w:r w:rsidRPr="004A2C92">
        <w:rPr>
          <w:rFonts w:ascii="Arial" w:hAnsi="Arial" w:cs="Arial"/>
          <w:sz w:val="24"/>
          <w:szCs w:val="24"/>
        </w:rPr>
        <w:t>10.4.6  If</w:t>
      </w:r>
      <w:proofErr w:type="gramEnd"/>
      <w:r w:rsidRPr="004A2C92">
        <w:rPr>
          <w:rFonts w:ascii="Arial" w:hAnsi="Arial" w:cs="Arial"/>
          <w:sz w:val="24"/>
          <w:szCs w:val="24"/>
        </w:rPr>
        <w:t xml:space="preserve"> any of the events in 73 (1) (a) to (c) of the Regulations happen, the Relevant Authority has the right to immediately terminate the Contract and Clause 10.5.2 to 10.5.7 applies.</w:t>
      </w:r>
    </w:p>
    <w:p w14:paraId="37706614" w14:textId="77777777" w:rsidR="00077D0D" w:rsidRPr="004A2C92" w:rsidRDefault="00077D0D" w:rsidP="00077D0D">
      <w:pPr>
        <w:rPr>
          <w:rFonts w:ascii="Arial" w:hAnsi="Arial" w:cs="Arial"/>
          <w:sz w:val="24"/>
          <w:szCs w:val="24"/>
        </w:rPr>
      </w:pPr>
    </w:p>
    <w:p w14:paraId="6E08CED3" w14:textId="77777777" w:rsidR="00077D0D" w:rsidRPr="004A2C92" w:rsidRDefault="00077D0D" w:rsidP="00077D0D">
      <w:pPr>
        <w:rPr>
          <w:rFonts w:ascii="Arial" w:hAnsi="Arial" w:cs="Arial"/>
          <w:sz w:val="24"/>
          <w:szCs w:val="24"/>
        </w:rPr>
      </w:pPr>
    </w:p>
    <w:p w14:paraId="62F37261" w14:textId="77777777" w:rsidR="00077D0D" w:rsidRPr="004A2C92" w:rsidRDefault="00077D0D" w:rsidP="004C5F6B">
      <w:pPr>
        <w:pStyle w:val="Heading2"/>
        <w:numPr>
          <w:ilvl w:val="0"/>
          <w:numId w:val="0"/>
        </w:numPr>
        <w:rPr>
          <w:rFonts w:cs="Arial"/>
          <w:sz w:val="24"/>
        </w:rPr>
      </w:pPr>
      <w:bookmarkStart w:id="187" w:name="_49x2ik5" w:colFirst="0" w:colLast="0"/>
      <w:bookmarkEnd w:id="187"/>
      <w:r w:rsidRPr="004A2C92">
        <w:rPr>
          <w:rFonts w:cs="Arial"/>
          <w:sz w:val="24"/>
        </w:rPr>
        <w:t>10.5</w:t>
      </w:r>
      <w:r w:rsidRPr="004A2C92">
        <w:rPr>
          <w:rFonts w:cs="Arial"/>
          <w:sz w:val="24"/>
        </w:rPr>
        <w:tab/>
        <w:t>What happens if the contract ends</w:t>
      </w:r>
    </w:p>
    <w:p w14:paraId="3077EBA6" w14:textId="77777777" w:rsidR="00077D0D" w:rsidRPr="004A2C92" w:rsidRDefault="00077D0D" w:rsidP="00077D0D">
      <w:pPr>
        <w:rPr>
          <w:rFonts w:ascii="Arial" w:hAnsi="Arial" w:cs="Arial"/>
          <w:b/>
          <w:sz w:val="24"/>
          <w:szCs w:val="24"/>
        </w:rPr>
      </w:pPr>
      <w:r w:rsidRPr="004A2C92">
        <w:rPr>
          <w:rFonts w:ascii="Arial" w:hAnsi="Arial" w:cs="Arial"/>
          <w:sz w:val="24"/>
          <w:szCs w:val="24"/>
        </w:rPr>
        <w:t>Where the Relevant Authority terminates a Contract under Clause 10.4.1 all of the following apply:</w:t>
      </w:r>
      <w:r w:rsidRPr="004A2C92">
        <w:rPr>
          <w:rFonts w:ascii="Arial" w:hAnsi="Arial" w:cs="Arial"/>
          <w:sz w:val="24"/>
          <w:szCs w:val="24"/>
        </w:rPr>
        <w:br/>
      </w:r>
    </w:p>
    <w:p w14:paraId="0398152D" w14:textId="77777777" w:rsidR="00077D0D" w:rsidRPr="004A2C92" w:rsidRDefault="00077D0D" w:rsidP="00077D0D">
      <w:pPr>
        <w:ind w:left="720"/>
        <w:rPr>
          <w:rFonts w:ascii="Arial" w:hAnsi="Arial" w:cs="Arial"/>
          <w:sz w:val="24"/>
          <w:szCs w:val="24"/>
        </w:rPr>
      </w:pPr>
      <w:r w:rsidRPr="004A2C92">
        <w:rPr>
          <w:rFonts w:ascii="Arial" w:hAnsi="Arial" w:cs="Arial"/>
          <w:sz w:val="24"/>
          <w:szCs w:val="24"/>
        </w:rPr>
        <w:t>10.5.1</w:t>
      </w:r>
      <w:r w:rsidRPr="004A2C92">
        <w:rPr>
          <w:rFonts w:ascii="Arial" w:hAnsi="Arial" w:cs="Arial"/>
          <w:sz w:val="24"/>
          <w:szCs w:val="24"/>
        </w:rPr>
        <w:tab/>
        <w:t xml:space="preserve">The Supplier is responsible for the Relevant Authority’s reasonable costs of </w:t>
      </w:r>
      <w:proofErr w:type="gramStart"/>
      <w:r w:rsidRPr="004A2C92">
        <w:rPr>
          <w:rFonts w:ascii="Arial" w:hAnsi="Arial" w:cs="Arial"/>
          <w:sz w:val="24"/>
          <w:szCs w:val="24"/>
        </w:rPr>
        <w:t>procuring  Replacement</w:t>
      </w:r>
      <w:proofErr w:type="gramEnd"/>
      <w:r w:rsidRPr="004A2C92">
        <w:rPr>
          <w:rFonts w:ascii="Arial" w:hAnsi="Arial" w:cs="Arial"/>
          <w:sz w:val="24"/>
          <w:szCs w:val="24"/>
        </w:rPr>
        <w:t xml:space="preserve"> Deliverables for the rest of the Contract Period.</w:t>
      </w:r>
    </w:p>
    <w:p w14:paraId="7C7118F7" w14:textId="532AB819" w:rsidR="00077D0D" w:rsidRPr="004A2C92" w:rsidRDefault="00077D0D" w:rsidP="006D504A">
      <w:pPr>
        <w:ind w:left="720"/>
        <w:rPr>
          <w:rFonts w:ascii="Arial" w:hAnsi="Arial" w:cs="Arial"/>
          <w:sz w:val="24"/>
          <w:szCs w:val="24"/>
        </w:rPr>
      </w:pPr>
      <w:r w:rsidRPr="004A2C92">
        <w:rPr>
          <w:rFonts w:ascii="Arial" w:hAnsi="Arial" w:cs="Arial"/>
          <w:sz w:val="24"/>
          <w:szCs w:val="24"/>
        </w:rPr>
        <w:t>10.5.2</w:t>
      </w:r>
      <w:r w:rsidRPr="004A2C92">
        <w:rPr>
          <w:rFonts w:ascii="Arial" w:hAnsi="Arial" w:cs="Arial"/>
          <w:sz w:val="24"/>
          <w:szCs w:val="24"/>
        </w:rPr>
        <w:tab/>
        <w:t xml:space="preserve">The Buyer’s payment obligations under the terminated Contract stop </w:t>
      </w:r>
      <w:r w:rsidR="004C5F6B" w:rsidRPr="004A2C92">
        <w:rPr>
          <w:rFonts w:ascii="Arial" w:hAnsi="Arial" w:cs="Arial"/>
          <w:sz w:val="24"/>
          <w:szCs w:val="24"/>
        </w:rPr>
        <w:t xml:space="preserve">  </w:t>
      </w:r>
      <w:r w:rsidRPr="004A2C92">
        <w:rPr>
          <w:rFonts w:ascii="Arial" w:hAnsi="Arial" w:cs="Arial"/>
          <w:sz w:val="24"/>
          <w:szCs w:val="24"/>
        </w:rPr>
        <w:t>immediately.</w:t>
      </w:r>
    </w:p>
    <w:p w14:paraId="19D7AFB9" w14:textId="77777777" w:rsidR="00077D0D" w:rsidRPr="004A2C92" w:rsidRDefault="00077D0D" w:rsidP="00077D0D">
      <w:pPr>
        <w:ind w:firstLine="720"/>
        <w:rPr>
          <w:rFonts w:ascii="Arial" w:hAnsi="Arial" w:cs="Arial"/>
          <w:sz w:val="24"/>
          <w:szCs w:val="24"/>
        </w:rPr>
      </w:pPr>
      <w:bookmarkStart w:id="188" w:name="_2p2csry" w:colFirst="0" w:colLast="0"/>
      <w:bookmarkEnd w:id="188"/>
      <w:r w:rsidRPr="004A2C92">
        <w:rPr>
          <w:rFonts w:ascii="Arial" w:hAnsi="Arial" w:cs="Arial"/>
          <w:sz w:val="24"/>
          <w:szCs w:val="24"/>
        </w:rPr>
        <w:t>10.5.3</w:t>
      </w:r>
      <w:r w:rsidRPr="004A2C92">
        <w:rPr>
          <w:rFonts w:ascii="Arial" w:hAnsi="Arial" w:cs="Arial"/>
          <w:sz w:val="24"/>
          <w:szCs w:val="24"/>
        </w:rPr>
        <w:tab/>
        <w:t>Accumulated rights of the Parties are not affected.</w:t>
      </w:r>
    </w:p>
    <w:p w14:paraId="027D0695" w14:textId="77777777" w:rsidR="00077D0D" w:rsidRPr="004A2C92" w:rsidRDefault="00077D0D" w:rsidP="00077D0D">
      <w:pPr>
        <w:ind w:left="720"/>
        <w:rPr>
          <w:rFonts w:ascii="Arial" w:hAnsi="Arial" w:cs="Arial"/>
          <w:sz w:val="24"/>
          <w:szCs w:val="24"/>
        </w:rPr>
      </w:pPr>
      <w:bookmarkStart w:id="189" w:name="_147n2zr" w:colFirst="0" w:colLast="0"/>
      <w:bookmarkEnd w:id="189"/>
      <w:r w:rsidRPr="004A2C92">
        <w:rPr>
          <w:rFonts w:ascii="Arial" w:hAnsi="Arial" w:cs="Arial"/>
          <w:sz w:val="24"/>
          <w:szCs w:val="24"/>
        </w:rPr>
        <w:t>10.5.4</w:t>
      </w:r>
      <w:r w:rsidRPr="004A2C92">
        <w:rPr>
          <w:rFonts w:ascii="Arial" w:hAnsi="Arial" w:cs="Arial"/>
          <w:sz w:val="24"/>
          <w:szCs w:val="24"/>
        </w:rPr>
        <w:tab/>
        <w:t>The Supplier must promptly delete or return the Government Data except where required to retain copies by law.</w:t>
      </w:r>
    </w:p>
    <w:p w14:paraId="1172225A" w14:textId="77777777" w:rsidR="00077D0D" w:rsidRPr="004A2C92" w:rsidRDefault="00077D0D" w:rsidP="00077D0D">
      <w:pPr>
        <w:ind w:left="720"/>
        <w:rPr>
          <w:rFonts w:ascii="Arial" w:hAnsi="Arial" w:cs="Arial"/>
          <w:sz w:val="24"/>
          <w:szCs w:val="24"/>
        </w:rPr>
      </w:pPr>
      <w:bookmarkStart w:id="190" w:name="_3o7alnk" w:colFirst="0" w:colLast="0"/>
      <w:bookmarkEnd w:id="190"/>
      <w:r w:rsidRPr="004A2C92">
        <w:rPr>
          <w:rFonts w:ascii="Arial" w:hAnsi="Arial" w:cs="Arial"/>
          <w:sz w:val="24"/>
          <w:szCs w:val="24"/>
        </w:rPr>
        <w:t>10.5.5</w:t>
      </w:r>
      <w:r w:rsidRPr="004A2C92">
        <w:rPr>
          <w:rFonts w:ascii="Arial" w:hAnsi="Arial" w:cs="Arial"/>
          <w:sz w:val="24"/>
          <w:szCs w:val="24"/>
        </w:rPr>
        <w:tab/>
        <w:t>The Supplier must promptly return any of CCS or the Buyer’s property provided under the terminated Contract.</w:t>
      </w:r>
    </w:p>
    <w:p w14:paraId="629C8E38" w14:textId="77777777" w:rsidR="00077D0D" w:rsidRPr="004A2C92" w:rsidRDefault="00077D0D" w:rsidP="00077D0D">
      <w:pPr>
        <w:ind w:left="720"/>
        <w:rPr>
          <w:rFonts w:ascii="Arial" w:hAnsi="Arial" w:cs="Arial"/>
          <w:sz w:val="24"/>
          <w:szCs w:val="24"/>
        </w:rPr>
      </w:pPr>
      <w:bookmarkStart w:id="191" w:name="_23ckvvd" w:colFirst="0" w:colLast="0"/>
      <w:bookmarkEnd w:id="191"/>
      <w:r w:rsidRPr="004A2C92">
        <w:rPr>
          <w:rFonts w:ascii="Arial" w:hAnsi="Arial" w:cs="Arial"/>
          <w:sz w:val="24"/>
          <w:szCs w:val="24"/>
        </w:rPr>
        <w:t>10.5.6</w:t>
      </w:r>
      <w:r w:rsidRPr="004A2C92">
        <w:rPr>
          <w:rFonts w:ascii="Arial" w:hAnsi="Arial" w:cs="Arial"/>
          <w:sz w:val="24"/>
          <w:szCs w:val="24"/>
        </w:rPr>
        <w:tab/>
        <w:t>The Supplier must, at no cost to CCS or the Buyer, co-operate fully in the handover and re-procurement (including to a Replacement Supplier).</w:t>
      </w:r>
    </w:p>
    <w:p w14:paraId="2B08DBAD" w14:textId="77777777" w:rsidR="00077D0D" w:rsidRPr="004A2C92" w:rsidRDefault="00077D0D" w:rsidP="00077D0D">
      <w:pPr>
        <w:ind w:left="720"/>
        <w:rPr>
          <w:rFonts w:ascii="Arial" w:hAnsi="Arial" w:cs="Arial"/>
          <w:sz w:val="24"/>
          <w:szCs w:val="24"/>
        </w:rPr>
      </w:pPr>
      <w:bookmarkStart w:id="192" w:name="_ihv636" w:colFirst="0" w:colLast="0"/>
      <w:bookmarkEnd w:id="192"/>
      <w:r w:rsidRPr="004A2C92">
        <w:rPr>
          <w:rFonts w:ascii="Arial" w:hAnsi="Arial" w:cs="Arial"/>
          <w:sz w:val="24"/>
          <w:szCs w:val="24"/>
        </w:rPr>
        <w:t>10.5.7</w:t>
      </w:r>
      <w:r w:rsidRPr="004A2C92">
        <w:rPr>
          <w:rFonts w:ascii="Arial" w:hAnsi="Arial" w:cs="Arial"/>
          <w:sz w:val="24"/>
          <w:szCs w:val="24"/>
        </w:rPr>
        <w:tab/>
        <w:t>The following Clauses survive the termination of each Contract: 3.2.10, 6, 7.2, 9, 11, 14, 15, 16, 17, 18, 34, 35 and any Clauses and Schedules which are expressly or by implication intended to continue.</w:t>
      </w:r>
    </w:p>
    <w:p w14:paraId="0DE053D1" w14:textId="77777777" w:rsidR="00077D0D" w:rsidRPr="004A2C92" w:rsidRDefault="00077D0D" w:rsidP="00077D0D">
      <w:pPr>
        <w:ind w:left="1440"/>
        <w:rPr>
          <w:rFonts w:ascii="Arial" w:hAnsi="Arial" w:cs="Arial"/>
          <w:sz w:val="24"/>
          <w:szCs w:val="24"/>
        </w:rPr>
      </w:pPr>
      <w:bookmarkStart w:id="193" w:name="_32hioqz" w:colFirst="0" w:colLast="0"/>
      <w:bookmarkEnd w:id="193"/>
    </w:p>
    <w:p w14:paraId="71FC35D7" w14:textId="77777777" w:rsidR="00077D0D" w:rsidRPr="004A2C92" w:rsidRDefault="00077D0D" w:rsidP="006D504A">
      <w:pPr>
        <w:pStyle w:val="Heading2"/>
        <w:numPr>
          <w:ilvl w:val="0"/>
          <w:numId w:val="0"/>
        </w:numPr>
        <w:rPr>
          <w:rFonts w:cs="Arial"/>
          <w:sz w:val="24"/>
        </w:rPr>
      </w:pPr>
      <w:bookmarkStart w:id="194" w:name="_1hmsyys" w:colFirst="0" w:colLast="0"/>
      <w:bookmarkEnd w:id="194"/>
      <w:r w:rsidRPr="004A2C92">
        <w:rPr>
          <w:rFonts w:cs="Arial"/>
          <w:sz w:val="24"/>
        </w:rPr>
        <w:t>10.6</w:t>
      </w:r>
      <w:r w:rsidRPr="004A2C92">
        <w:rPr>
          <w:rFonts w:cs="Arial"/>
          <w:sz w:val="24"/>
        </w:rPr>
        <w:tab/>
        <w:t xml:space="preserve">When the supplier can end the contract </w:t>
      </w:r>
    </w:p>
    <w:p w14:paraId="73AA6CCB" w14:textId="77777777" w:rsidR="00077D0D" w:rsidRPr="004A2C92" w:rsidRDefault="00077D0D" w:rsidP="00077D0D">
      <w:pPr>
        <w:rPr>
          <w:rFonts w:ascii="Arial" w:hAnsi="Arial" w:cs="Arial"/>
          <w:sz w:val="24"/>
          <w:szCs w:val="24"/>
        </w:rPr>
      </w:pPr>
      <w:bookmarkStart w:id="195" w:name="_41mghml" w:colFirst="0" w:colLast="0"/>
      <w:bookmarkEnd w:id="195"/>
      <w:r w:rsidRPr="004A2C92">
        <w:rPr>
          <w:rFonts w:ascii="Arial" w:hAnsi="Arial" w:cs="Arial"/>
          <w:sz w:val="24"/>
          <w:szCs w:val="24"/>
        </w:rPr>
        <w:t>10.6.1</w:t>
      </w:r>
      <w:r w:rsidRPr="004A2C92">
        <w:rPr>
          <w:rFonts w:ascii="Arial" w:hAnsi="Arial" w:cs="Arial"/>
          <w:sz w:val="24"/>
          <w:szCs w:val="24"/>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C1C92F7" w14:textId="77777777" w:rsidR="00077D0D" w:rsidRPr="004A2C92" w:rsidRDefault="00077D0D" w:rsidP="00077D0D">
      <w:pPr>
        <w:ind w:left="1440"/>
        <w:rPr>
          <w:rFonts w:ascii="Arial" w:hAnsi="Arial" w:cs="Arial"/>
          <w:sz w:val="24"/>
          <w:szCs w:val="24"/>
        </w:rPr>
      </w:pPr>
      <w:bookmarkStart w:id="196" w:name="_2grqrue" w:colFirst="0" w:colLast="0"/>
      <w:bookmarkEnd w:id="196"/>
    </w:p>
    <w:p w14:paraId="1F3F0B3D" w14:textId="77777777" w:rsidR="00077D0D" w:rsidRPr="004A2C92" w:rsidRDefault="00077D0D" w:rsidP="00077D0D">
      <w:pPr>
        <w:rPr>
          <w:rFonts w:ascii="Arial" w:hAnsi="Arial" w:cs="Arial"/>
          <w:sz w:val="24"/>
          <w:szCs w:val="24"/>
        </w:rPr>
      </w:pPr>
      <w:bookmarkStart w:id="197" w:name="_vx1227" w:colFirst="0" w:colLast="0"/>
      <w:bookmarkEnd w:id="197"/>
      <w:r w:rsidRPr="004A2C92">
        <w:rPr>
          <w:rFonts w:ascii="Arial" w:hAnsi="Arial" w:cs="Arial"/>
          <w:sz w:val="24"/>
          <w:szCs w:val="24"/>
        </w:rPr>
        <w:t>10.6.2</w:t>
      </w:r>
      <w:r w:rsidRPr="004A2C92">
        <w:rPr>
          <w:rFonts w:ascii="Arial" w:hAnsi="Arial" w:cs="Arial"/>
          <w:sz w:val="24"/>
          <w:szCs w:val="24"/>
        </w:rPr>
        <w:tab/>
        <w:t>If a Supplier terminates a Call-Off Contract under Clause 10.6.1:</w:t>
      </w:r>
    </w:p>
    <w:p w14:paraId="509EE03A" w14:textId="77777777" w:rsidR="00077D0D" w:rsidRPr="004A2C92" w:rsidRDefault="00077D0D" w:rsidP="00077D0D">
      <w:pPr>
        <w:ind w:left="1440"/>
        <w:rPr>
          <w:rFonts w:ascii="Arial" w:hAnsi="Arial" w:cs="Arial"/>
          <w:sz w:val="24"/>
          <w:szCs w:val="24"/>
        </w:rPr>
      </w:pPr>
    </w:p>
    <w:p w14:paraId="7A0CEC54" w14:textId="77777777" w:rsidR="00077D0D" w:rsidRPr="004A2C92" w:rsidRDefault="00077D0D" w:rsidP="00A74A59">
      <w:pPr>
        <w:widowControl w:val="0"/>
        <w:numPr>
          <w:ilvl w:val="0"/>
          <w:numId w:val="63"/>
        </w:numPr>
        <w:spacing w:before="20" w:after="20" w:line="240" w:lineRule="auto"/>
        <w:rPr>
          <w:rFonts w:ascii="Arial" w:hAnsi="Arial" w:cs="Arial"/>
          <w:sz w:val="24"/>
          <w:szCs w:val="24"/>
        </w:rPr>
      </w:pPr>
      <w:r w:rsidRPr="004A2C92">
        <w:rPr>
          <w:rFonts w:ascii="Arial" w:hAnsi="Arial" w:cs="Arial"/>
          <w:sz w:val="24"/>
          <w:szCs w:val="24"/>
        </w:rPr>
        <w:t>the Buyer must promptly pay all outstanding Charges incurred to the Supplier</w:t>
      </w:r>
    </w:p>
    <w:p w14:paraId="5CD35BDC" w14:textId="77777777" w:rsidR="00077D0D" w:rsidRPr="004A2C92" w:rsidRDefault="00077D0D" w:rsidP="00A74A59">
      <w:pPr>
        <w:widowControl w:val="0"/>
        <w:numPr>
          <w:ilvl w:val="0"/>
          <w:numId w:val="63"/>
        </w:numPr>
        <w:spacing w:before="20" w:after="20" w:line="240" w:lineRule="auto"/>
        <w:rPr>
          <w:rFonts w:ascii="Arial" w:hAnsi="Arial" w:cs="Arial"/>
          <w:sz w:val="24"/>
          <w:szCs w:val="24"/>
        </w:rPr>
      </w:pPr>
      <w:r w:rsidRPr="004A2C92">
        <w:rPr>
          <w:rFonts w:ascii="Arial" w:hAnsi="Arial" w:cs="Arial"/>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377DED0" w14:textId="77777777" w:rsidR="00077D0D" w:rsidRPr="004A2C92" w:rsidRDefault="00077D0D" w:rsidP="00A74A59">
      <w:pPr>
        <w:widowControl w:val="0"/>
        <w:numPr>
          <w:ilvl w:val="0"/>
          <w:numId w:val="63"/>
        </w:numPr>
        <w:spacing w:before="20" w:after="20" w:line="240" w:lineRule="auto"/>
        <w:rPr>
          <w:rFonts w:ascii="Arial" w:hAnsi="Arial" w:cs="Arial"/>
          <w:sz w:val="24"/>
          <w:szCs w:val="24"/>
        </w:rPr>
      </w:pPr>
      <w:r w:rsidRPr="004A2C92">
        <w:rPr>
          <w:rFonts w:ascii="Arial" w:hAnsi="Arial" w:cs="Arial"/>
          <w:sz w:val="24"/>
          <w:szCs w:val="24"/>
        </w:rPr>
        <w:t>Clauses 10.5.4 to 10.5.7 apply</w:t>
      </w:r>
    </w:p>
    <w:p w14:paraId="18ABADE0" w14:textId="77777777" w:rsidR="00077D0D" w:rsidRPr="004A2C92" w:rsidRDefault="00077D0D" w:rsidP="00077D0D">
      <w:pPr>
        <w:rPr>
          <w:rFonts w:ascii="Arial" w:hAnsi="Arial" w:cs="Arial"/>
          <w:sz w:val="24"/>
          <w:szCs w:val="24"/>
        </w:rPr>
      </w:pPr>
    </w:p>
    <w:p w14:paraId="0D3A3BD3" w14:textId="77777777" w:rsidR="00077D0D" w:rsidRPr="004A2C92" w:rsidRDefault="00077D0D" w:rsidP="006D504A">
      <w:pPr>
        <w:pStyle w:val="Heading2"/>
        <w:numPr>
          <w:ilvl w:val="0"/>
          <w:numId w:val="0"/>
        </w:numPr>
        <w:rPr>
          <w:rFonts w:cs="Arial"/>
          <w:sz w:val="24"/>
        </w:rPr>
      </w:pPr>
      <w:bookmarkStart w:id="198" w:name="_3fwokq0" w:colFirst="0" w:colLast="0"/>
      <w:bookmarkEnd w:id="198"/>
      <w:r w:rsidRPr="004A2C92">
        <w:rPr>
          <w:rFonts w:cs="Arial"/>
          <w:sz w:val="24"/>
        </w:rPr>
        <w:t>10.7</w:t>
      </w:r>
      <w:r w:rsidRPr="004A2C92">
        <w:rPr>
          <w:rFonts w:cs="Arial"/>
          <w:sz w:val="24"/>
        </w:rPr>
        <w:tab/>
        <w:t xml:space="preserve">When subcontracts can be ended </w:t>
      </w:r>
    </w:p>
    <w:p w14:paraId="0E15D224" w14:textId="77777777" w:rsidR="00077D0D" w:rsidRPr="004A2C92" w:rsidRDefault="00077D0D" w:rsidP="00077D0D">
      <w:pPr>
        <w:rPr>
          <w:rFonts w:ascii="Arial" w:hAnsi="Arial" w:cs="Arial"/>
          <w:sz w:val="24"/>
          <w:szCs w:val="24"/>
        </w:rPr>
      </w:pPr>
      <w:r w:rsidRPr="004A2C92">
        <w:rPr>
          <w:rFonts w:ascii="Arial" w:hAnsi="Arial" w:cs="Arial"/>
          <w:sz w:val="24"/>
          <w:szCs w:val="24"/>
        </w:rPr>
        <w:t>At the Buyer’s request, the Supplier must terminate any Subcontracts in any of the following events:</w:t>
      </w:r>
    </w:p>
    <w:p w14:paraId="762B634D" w14:textId="77777777" w:rsidR="00077D0D" w:rsidRPr="004A2C92" w:rsidRDefault="00077D0D" w:rsidP="00077D0D">
      <w:pPr>
        <w:rPr>
          <w:rFonts w:ascii="Arial" w:hAnsi="Arial" w:cs="Arial"/>
          <w:sz w:val="24"/>
          <w:szCs w:val="24"/>
        </w:rPr>
      </w:pPr>
    </w:p>
    <w:p w14:paraId="798D71F6" w14:textId="77777777" w:rsidR="00077D0D" w:rsidRPr="004A2C92" w:rsidRDefault="00077D0D" w:rsidP="00A74A59">
      <w:pPr>
        <w:widowControl w:val="0"/>
        <w:numPr>
          <w:ilvl w:val="0"/>
          <w:numId w:val="44"/>
        </w:numPr>
        <w:spacing w:before="20" w:after="20" w:line="240" w:lineRule="auto"/>
        <w:rPr>
          <w:rFonts w:ascii="Arial" w:hAnsi="Arial" w:cs="Arial"/>
          <w:sz w:val="24"/>
          <w:szCs w:val="24"/>
        </w:rPr>
      </w:pPr>
      <w:r w:rsidRPr="004A2C92">
        <w:rPr>
          <w:rFonts w:ascii="Arial" w:hAnsi="Arial" w:cs="Arial"/>
          <w:sz w:val="24"/>
          <w:szCs w:val="24"/>
        </w:rPr>
        <w:t>there is a Change of Control of a Subcontractor which isn’t pre-approved by the Relevant Authority in writing</w:t>
      </w:r>
    </w:p>
    <w:p w14:paraId="4259E746" w14:textId="77777777" w:rsidR="00077D0D" w:rsidRPr="004A2C92" w:rsidRDefault="00077D0D" w:rsidP="00A74A59">
      <w:pPr>
        <w:widowControl w:val="0"/>
        <w:numPr>
          <w:ilvl w:val="0"/>
          <w:numId w:val="44"/>
        </w:numPr>
        <w:spacing w:before="20" w:after="20" w:line="240" w:lineRule="auto"/>
        <w:rPr>
          <w:rFonts w:ascii="Arial" w:hAnsi="Arial" w:cs="Arial"/>
          <w:sz w:val="24"/>
          <w:szCs w:val="24"/>
        </w:rPr>
      </w:pPr>
      <w:r w:rsidRPr="004A2C92">
        <w:rPr>
          <w:rFonts w:ascii="Arial" w:hAnsi="Arial" w:cs="Arial"/>
          <w:sz w:val="24"/>
          <w:szCs w:val="24"/>
        </w:rPr>
        <w:t>the acts or omissions of the Subcontractor have caused or materially contributed to a right of termination under Clause 10.4</w:t>
      </w:r>
    </w:p>
    <w:p w14:paraId="0E0A3A7B" w14:textId="77777777" w:rsidR="00077D0D" w:rsidRPr="004A2C92" w:rsidRDefault="00077D0D" w:rsidP="00A74A59">
      <w:pPr>
        <w:widowControl w:val="0"/>
        <w:numPr>
          <w:ilvl w:val="0"/>
          <w:numId w:val="44"/>
        </w:numPr>
        <w:spacing w:before="20" w:after="20" w:line="240" w:lineRule="auto"/>
        <w:rPr>
          <w:rFonts w:ascii="Arial" w:hAnsi="Arial" w:cs="Arial"/>
          <w:sz w:val="24"/>
          <w:szCs w:val="24"/>
        </w:rPr>
      </w:pPr>
      <w:r w:rsidRPr="004A2C92">
        <w:rPr>
          <w:rFonts w:ascii="Arial" w:hAnsi="Arial" w:cs="Arial"/>
          <w:sz w:val="24"/>
          <w:szCs w:val="24"/>
        </w:rPr>
        <w:t>a Subcontractor or its Affiliates embarrasses or brings into disrepute or diminishes the public trust in the Relevant Authority</w:t>
      </w:r>
    </w:p>
    <w:p w14:paraId="39723030" w14:textId="77777777" w:rsidR="00077D0D" w:rsidRPr="004A2C92" w:rsidRDefault="00077D0D" w:rsidP="00077D0D">
      <w:pPr>
        <w:ind w:left="1440"/>
        <w:rPr>
          <w:rFonts w:ascii="Arial" w:hAnsi="Arial" w:cs="Arial"/>
          <w:sz w:val="24"/>
          <w:szCs w:val="24"/>
        </w:rPr>
      </w:pPr>
    </w:p>
    <w:p w14:paraId="6CAF816B" w14:textId="77777777" w:rsidR="00077D0D" w:rsidRPr="004A2C92" w:rsidRDefault="00077D0D" w:rsidP="006D504A">
      <w:pPr>
        <w:pStyle w:val="Heading2"/>
        <w:numPr>
          <w:ilvl w:val="0"/>
          <w:numId w:val="0"/>
        </w:numPr>
        <w:rPr>
          <w:rFonts w:cs="Arial"/>
          <w:sz w:val="24"/>
        </w:rPr>
      </w:pPr>
      <w:bookmarkStart w:id="199" w:name="_1v1yuxt" w:colFirst="0" w:colLast="0"/>
      <w:bookmarkEnd w:id="199"/>
      <w:r w:rsidRPr="004A2C92">
        <w:rPr>
          <w:rFonts w:cs="Arial"/>
          <w:sz w:val="24"/>
        </w:rPr>
        <w:t>10.8</w:t>
      </w:r>
      <w:r w:rsidRPr="004A2C92">
        <w:rPr>
          <w:rFonts w:cs="Arial"/>
          <w:sz w:val="24"/>
        </w:rPr>
        <w:tab/>
        <w:t xml:space="preserve">Partially ending and suspending the contract </w:t>
      </w:r>
    </w:p>
    <w:p w14:paraId="2404D9DD" w14:textId="77777777" w:rsidR="00077D0D" w:rsidRPr="004A2C92" w:rsidRDefault="00077D0D" w:rsidP="00077D0D">
      <w:pPr>
        <w:rPr>
          <w:rFonts w:ascii="Arial" w:hAnsi="Arial" w:cs="Arial"/>
          <w:sz w:val="24"/>
          <w:szCs w:val="24"/>
        </w:rPr>
      </w:pPr>
      <w:r w:rsidRPr="004A2C92">
        <w:rPr>
          <w:rFonts w:ascii="Arial" w:hAnsi="Arial" w:cs="Arial"/>
          <w:sz w:val="24"/>
          <w:szCs w:val="24"/>
        </w:rPr>
        <w:t>10.8.1</w:t>
      </w:r>
      <w:r w:rsidRPr="004A2C92">
        <w:rPr>
          <w:rFonts w:ascii="Arial" w:hAnsi="Arial" w:cs="Arial"/>
          <w:sz w:val="24"/>
          <w:szCs w:val="24"/>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926ADA7" w14:textId="77777777" w:rsidR="00077D0D" w:rsidRPr="004A2C92" w:rsidRDefault="00077D0D" w:rsidP="00077D0D">
      <w:pPr>
        <w:ind w:firstLine="720"/>
        <w:rPr>
          <w:rFonts w:ascii="Arial" w:hAnsi="Arial" w:cs="Arial"/>
          <w:sz w:val="24"/>
          <w:szCs w:val="24"/>
        </w:rPr>
      </w:pPr>
    </w:p>
    <w:p w14:paraId="0BE0CC9E" w14:textId="77777777" w:rsidR="00077D0D" w:rsidRPr="004A2C92" w:rsidRDefault="00077D0D" w:rsidP="00077D0D">
      <w:pPr>
        <w:rPr>
          <w:rFonts w:ascii="Arial" w:hAnsi="Arial" w:cs="Arial"/>
          <w:sz w:val="24"/>
          <w:szCs w:val="24"/>
        </w:rPr>
      </w:pPr>
      <w:r w:rsidRPr="004A2C92">
        <w:rPr>
          <w:rFonts w:ascii="Arial" w:hAnsi="Arial" w:cs="Arial"/>
          <w:sz w:val="24"/>
          <w:szCs w:val="24"/>
        </w:rPr>
        <w:t>10.8.2</w:t>
      </w:r>
      <w:r w:rsidRPr="004A2C92">
        <w:rPr>
          <w:rFonts w:ascii="Arial" w:hAnsi="Arial" w:cs="Arial"/>
          <w:sz w:val="24"/>
          <w:szCs w:val="24"/>
        </w:rPr>
        <w:tab/>
        <w:t>Where CCS has the right to terminate a Framework Contract it is entitled to terminate all or part of it.</w:t>
      </w:r>
    </w:p>
    <w:p w14:paraId="4A1680EC" w14:textId="77777777" w:rsidR="00077D0D" w:rsidRPr="004A2C92" w:rsidRDefault="00077D0D" w:rsidP="00077D0D">
      <w:pPr>
        <w:ind w:firstLine="720"/>
        <w:rPr>
          <w:rFonts w:ascii="Arial" w:hAnsi="Arial" w:cs="Arial"/>
          <w:sz w:val="24"/>
          <w:szCs w:val="24"/>
        </w:rPr>
      </w:pPr>
    </w:p>
    <w:p w14:paraId="5C5CA810" w14:textId="77777777" w:rsidR="00077D0D" w:rsidRPr="004A2C92" w:rsidRDefault="00077D0D" w:rsidP="00077D0D">
      <w:pPr>
        <w:rPr>
          <w:rFonts w:ascii="Arial" w:hAnsi="Arial" w:cs="Arial"/>
          <w:sz w:val="24"/>
          <w:szCs w:val="24"/>
        </w:rPr>
      </w:pPr>
      <w:r w:rsidRPr="004A2C92">
        <w:rPr>
          <w:rFonts w:ascii="Arial" w:hAnsi="Arial" w:cs="Arial"/>
          <w:sz w:val="24"/>
          <w:szCs w:val="24"/>
        </w:rPr>
        <w:t>10.8.3</w:t>
      </w:r>
      <w:r w:rsidRPr="004A2C92">
        <w:rPr>
          <w:rFonts w:ascii="Arial" w:hAnsi="Arial" w:cs="Arial"/>
          <w:sz w:val="24"/>
          <w:szCs w:val="24"/>
        </w:rPr>
        <w:tab/>
        <w:t xml:space="preserve">Where the Buyer has the right to terminate a Call-Off Contract it can terminate or suspend (for any period), all or part of it. If the Buyer suspends a Contract it can provide the Deliverables itself or buy them from a third party. </w:t>
      </w:r>
    </w:p>
    <w:p w14:paraId="69A84ED8" w14:textId="77777777" w:rsidR="00077D0D" w:rsidRPr="004A2C92" w:rsidRDefault="00077D0D" w:rsidP="00077D0D">
      <w:pPr>
        <w:ind w:firstLine="720"/>
        <w:rPr>
          <w:rFonts w:ascii="Arial" w:hAnsi="Arial" w:cs="Arial"/>
          <w:sz w:val="24"/>
          <w:szCs w:val="24"/>
        </w:rPr>
      </w:pPr>
    </w:p>
    <w:p w14:paraId="78E596EC" w14:textId="77777777" w:rsidR="00077D0D" w:rsidRPr="004A2C92" w:rsidRDefault="00077D0D" w:rsidP="00077D0D">
      <w:pPr>
        <w:rPr>
          <w:rFonts w:ascii="Arial" w:hAnsi="Arial" w:cs="Arial"/>
          <w:sz w:val="24"/>
          <w:szCs w:val="24"/>
        </w:rPr>
      </w:pPr>
      <w:r w:rsidRPr="004A2C92">
        <w:rPr>
          <w:rFonts w:ascii="Arial" w:hAnsi="Arial" w:cs="Arial"/>
          <w:sz w:val="24"/>
          <w:szCs w:val="24"/>
        </w:rPr>
        <w:t>10.8.4</w:t>
      </w:r>
      <w:r w:rsidRPr="004A2C92">
        <w:rPr>
          <w:rFonts w:ascii="Arial" w:hAnsi="Arial" w:cs="Arial"/>
          <w:sz w:val="24"/>
          <w:szCs w:val="24"/>
        </w:rPr>
        <w:tab/>
        <w:t xml:space="preserve">The Relevant Authority can only partially terminate or suspend a Contract if the remaining parts of that Contract can still be used to effectively deliver the </w:t>
      </w:r>
      <w:r w:rsidRPr="004A2C92">
        <w:rPr>
          <w:rFonts w:ascii="Arial" w:hAnsi="Arial" w:cs="Arial"/>
          <w:sz w:val="24"/>
          <w:szCs w:val="24"/>
        </w:rPr>
        <w:lastRenderedPageBreak/>
        <w:t>intended purpose.</w:t>
      </w:r>
      <w:r w:rsidRPr="004A2C92">
        <w:rPr>
          <w:rFonts w:ascii="Arial" w:hAnsi="Arial" w:cs="Arial"/>
          <w:sz w:val="24"/>
          <w:szCs w:val="24"/>
        </w:rPr>
        <w:br/>
      </w:r>
    </w:p>
    <w:p w14:paraId="1ADBCF80" w14:textId="77777777" w:rsidR="00077D0D" w:rsidRPr="004A2C92" w:rsidRDefault="00077D0D" w:rsidP="00077D0D">
      <w:pPr>
        <w:rPr>
          <w:rFonts w:ascii="Arial" w:hAnsi="Arial" w:cs="Arial"/>
          <w:sz w:val="24"/>
          <w:szCs w:val="24"/>
        </w:rPr>
      </w:pPr>
      <w:r w:rsidRPr="004A2C92">
        <w:rPr>
          <w:rFonts w:ascii="Arial" w:hAnsi="Arial" w:cs="Arial"/>
          <w:sz w:val="24"/>
          <w:szCs w:val="24"/>
        </w:rPr>
        <w:t>10.8.5</w:t>
      </w:r>
      <w:r w:rsidRPr="004A2C92">
        <w:rPr>
          <w:rFonts w:ascii="Arial" w:hAnsi="Arial" w:cs="Arial"/>
          <w:sz w:val="24"/>
          <w:szCs w:val="24"/>
        </w:rPr>
        <w:tab/>
        <w:t>The Parties must agree any necessary Variation required by Clause 10.8 using the Variation Procedure, but the Supplier may not either:</w:t>
      </w:r>
    </w:p>
    <w:p w14:paraId="7DB42D66" w14:textId="77777777" w:rsidR="00077D0D" w:rsidRPr="004A2C92" w:rsidRDefault="00077D0D" w:rsidP="00077D0D">
      <w:pPr>
        <w:ind w:left="1440"/>
        <w:rPr>
          <w:rFonts w:ascii="Arial" w:hAnsi="Arial" w:cs="Arial"/>
          <w:sz w:val="24"/>
          <w:szCs w:val="24"/>
        </w:rPr>
      </w:pPr>
    </w:p>
    <w:p w14:paraId="043EA256" w14:textId="77777777" w:rsidR="00077D0D" w:rsidRPr="004A2C92" w:rsidRDefault="00077D0D" w:rsidP="00A74A59">
      <w:pPr>
        <w:widowControl w:val="0"/>
        <w:numPr>
          <w:ilvl w:val="0"/>
          <w:numId w:val="47"/>
        </w:numPr>
        <w:spacing w:before="20" w:after="20" w:line="240" w:lineRule="auto"/>
        <w:rPr>
          <w:rFonts w:ascii="Arial" w:hAnsi="Arial" w:cs="Arial"/>
          <w:sz w:val="24"/>
          <w:szCs w:val="24"/>
        </w:rPr>
      </w:pPr>
      <w:r w:rsidRPr="004A2C92">
        <w:rPr>
          <w:rFonts w:ascii="Arial" w:hAnsi="Arial" w:cs="Arial"/>
          <w:sz w:val="24"/>
          <w:szCs w:val="24"/>
        </w:rPr>
        <w:t>reject the Variation</w:t>
      </w:r>
    </w:p>
    <w:p w14:paraId="71E66F84" w14:textId="77777777" w:rsidR="00077D0D" w:rsidRPr="004A2C92" w:rsidRDefault="00077D0D" w:rsidP="00A74A59">
      <w:pPr>
        <w:widowControl w:val="0"/>
        <w:numPr>
          <w:ilvl w:val="0"/>
          <w:numId w:val="47"/>
        </w:numPr>
        <w:spacing w:before="20" w:after="20" w:line="240" w:lineRule="auto"/>
        <w:rPr>
          <w:rFonts w:ascii="Arial" w:hAnsi="Arial" w:cs="Arial"/>
          <w:sz w:val="24"/>
          <w:szCs w:val="24"/>
        </w:rPr>
      </w:pPr>
      <w:r w:rsidRPr="004A2C92">
        <w:rPr>
          <w:rFonts w:ascii="Arial" w:hAnsi="Arial" w:cs="Arial"/>
          <w:sz w:val="24"/>
          <w:szCs w:val="24"/>
        </w:rPr>
        <w:t>increase the Charges, except where the right to partial termination is under Clause 10.3</w:t>
      </w:r>
    </w:p>
    <w:p w14:paraId="30511696" w14:textId="77777777" w:rsidR="00077D0D" w:rsidRPr="004A2C92" w:rsidRDefault="00077D0D" w:rsidP="00077D0D">
      <w:pPr>
        <w:rPr>
          <w:rFonts w:ascii="Arial" w:hAnsi="Arial" w:cs="Arial"/>
          <w:sz w:val="24"/>
          <w:szCs w:val="24"/>
        </w:rPr>
      </w:pPr>
    </w:p>
    <w:p w14:paraId="31DC473E" w14:textId="77777777" w:rsidR="00077D0D" w:rsidRPr="004A2C92" w:rsidRDefault="00077D0D" w:rsidP="00077D0D">
      <w:pPr>
        <w:rPr>
          <w:rFonts w:ascii="Arial" w:hAnsi="Arial" w:cs="Arial"/>
          <w:sz w:val="24"/>
          <w:szCs w:val="24"/>
        </w:rPr>
      </w:pPr>
      <w:r w:rsidRPr="004A2C92">
        <w:rPr>
          <w:rFonts w:ascii="Arial" w:hAnsi="Arial" w:cs="Arial"/>
          <w:sz w:val="24"/>
          <w:szCs w:val="24"/>
        </w:rPr>
        <w:t>10.8.6</w:t>
      </w:r>
      <w:r w:rsidRPr="004A2C92">
        <w:rPr>
          <w:rFonts w:ascii="Arial" w:hAnsi="Arial" w:cs="Arial"/>
          <w:sz w:val="24"/>
          <w:szCs w:val="24"/>
        </w:rPr>
        <w:tab/>
        <w:t>The Buyer can still use other rights available, or subsequently available to it if it acts on its rights under Clause 10.8.</w:t>
      </w:r>
    </w:p>
    <w:p w14:paraId="6AA5EBB0" w14:textId="77777777" w:rsidR="00077D0D" w:rsidRPr="004A2C92" w:rsidRDefault="00077D0D" w:rsidP="00077D0D">
      <w:pPr>
        <w:ind w:left="1224"/>
        <w:rPr>
          <w:rFonts w:ascii="Arial" w:hAnsi="Arial" w:cs="Arial"/>
          <w:sz w:val="24"/>
          <w:szCs w:val="24"/>
        </w:rPr>
      </w:pPr>
    </w:p>
    <w:p w14:paraId="7A4FBACA" w14:textId="77777777" w:rsidR="00077D0D" w:rsidRPr="004A2C92" w:rsidRDefault="00077D0D" w:rsidP="006D504A">
      <w:pPr>
        <w:pStyle w:val="Heading1"/>
        <w:numPr>
          <w:ilvl w:val="0"/>
          <w:numId w:val="0"/>
        </w:numPr>
        <w:rPr>
          <w:rFonts w:cs="Arial"/>
          <w:sz w:val="24"/>
        </w:rPr>
      </w:pPr>
      <w:bookmarkStart w:id="200" w:name="_4f1mdlm" w:colFirst="0" w:colLast="0"/>
      <w:bookmarkEnd w:id="200"/>
      <w:r w:rsidRPr="004A2C92">
        <w:rPr>
          <w:rFonts w:cs="Arial"/>
          <w:sz w:val="24"/>
        </w:rPr>
        <w:t>11.</w:t>
      </w:r>
      <w:r w:rsidRPr="004A2C92">
        <w:rPr>
          <w:rFonts w:cs="Arial"/>
          <w:sz w:val="24"/>
        </w:rPr>
        <w:tab/>
        <w:t xml:space="preserve">How much you can be held responsible for </w:t>
      </w:r>
    </w:p>
    <w:p w14:paraId="5FBDE140" w14:textId="77777777" w:rsidR="00077D0D" w:rsidRPr="004A2C92" w:rsidRDefault="00077D0D" w:rsidP="00077D0D">
      <w:pPr>
        <w:rPr>
          <w:rFonts w:ascii="Arial" w:hAnsi="Arial" w:cs="Arial"/>
          <w:sz w:val="24"/>
          <w:szCs w:val="24"/>
        </w:rPr>
      </w:pPr>
      <w:bookmarkStart w:id="201" w:name="_2u6wntf" w:colFirst="0" w:colLast="0"/>
      <w:bookmarkEnd w:id="201"/>
      <w:r w:rsidRPr="004A2C92">
        <w:rPr>
          <w:rFonts w:ascii="Arial" w:hAnsi="Arial" w:cs="Arial"/>
          <w:sz w:val="24"/>
          <w:szCs w:val="24"/>
        </w:rPr>
        <w:t>11.1</w:t>
      </w:r>
      <w:r w:rsidRPr="004A2C92">
        <w:rPr>
          <w:rFonts w:ascii="Arial" w:hAnsi="Arial" w:cs="Arial"/>
          <w:sz w:val="24"/>
          <w:szCs w:val="24"/>
        </w:rPr>
        <w:tab/>
        <w:t xml:space="preserve">Each Party's total aggregate liability in each Contract Year under this Framework Contract (whether in tort, contract or otherwise) is no more than £100,000. </w:t>
      </w:r>
      <w:r w:rsidRPr="004A2C92">
        <w:rPr>
          <w:rFonts w:ascii="Arial" w:hAnsi="Arial" w:cs="Arial"/>
          <w:sz w:val="24"/>
          <w:szCs w:val="24"/>
        </w:rPr>
        <w:br/>
      </w:r>
    </w:p>
    <w:p w14:paraId="1277367C" w14:textId="77777777" w:rsidR="00077D0D" w:rsidRPr="004A2C92" w:rsidRDefault="00077D0D" w:rsidP="00077D0D">
      <w:pPr>
        <w:rPr>
          <w:rFonts w:ascii="Arial" w:hAnsi="Arial" w:cs="Arial"/>
          <w:sz w:val="24"/>
          <w:szCs w:val="24"/>
        </w:rPr>
      </w:pPr>
      <w:bookmarkStart w:id="202" w:name="_19c6y18" w:colFirst="0" w:colLast="0"/>
      <w:bookmarkEnd w:id="202"/>
      <w:r w:rsidRPr="004A2C92">
        <w:rPr>
          <w:rFonts w:ascii="Arial" w:hAnsi="Arial" w:cs="Arial"/>
          <w:sz w:val="24"/>
          <w:szCs w:val="24"/>
        </w:rPr>
        <w:t>11.2</w:t>
      </w:r>
      <w:r w:rsidRPr="004A2C92">
        <w:rPr>
          <w:rFonts w:ascii="Arial" w:hAnsi="Arial" w:cs="Arial"/>
          <w:sz w:val="24"/>
          <w:szCs w:val="24"/>
        </w:rPr>
        <w:tab/>
        <w:t>Each Party's total aggregate liability in each Contract Year under each Call-Off Contract (whether in tort, contract or otherwise) is no more than the greater of £5 million or 150% of the Estimated Yearly Charges unless specified in the Call-Off Order Form</w:t>
      </w:r>
      <w:r w:rsidRPr="004A2C92">
        <w:rPr>
          <w:rFonts w:ascii="Arial" w:hAnsi="Arial" w:cs="Arial"/>
          <w:sz w:val="24"/>
          <w:szCs w:val="24"/>
        </w:rPr>
        <w:br/>
      </w:r>
    </w:p>
    <w:p w14:paraId="0271EB8C" w14:textId="77777777" w:rsidR="00077D0D" w:rsidRPr="004A2C92" w:rsidRDefault="00077D0D" w:rsidP="00077D0D">
      <w:pPr>
        <w:rPr>
          <w:rFonts w:ascii="Arial" w:hAnsi="Arial" w:cs="Arial"/>
          <w:sz w:val="24"/>
          <w:szCs w:val="24"/>
        </w:rPr>
      </w:pPr>
      <w:r w:rsidRPr="004A2C92">
        <w:rPr>
          <w:rFonts w:ascii="Arial" w:hAnsi="Arial" w:cs="Arial"/>
          <w:sz w:val="24"/>
          <w:szCs w:val="24"/>
        </w:rPr>
        <w:t>11.3</w:t>
      </w:r>
      <w:r w:rsidRPr="004A2C92">
        <w:rPr>
          <w:rFonts w:ascii="Arial" w:hAnsi="Arial" w:cs="Arial"/>
          <w:sz w:val="24"/>
          <w:szCs w:val="24"/>
        </w:rPr>
        <w:tab/>
        <w:t>No Party is liable to the other for:</w:t>
      </w:r>
    </w:p>
    <w:p w14:paraId="67660BAF" w14:textId="77777777" w:rsidR="00077D0D" w:rsidRPr="004A2C92" w:rsidRDefault="00077D0D" w:rsidP="00077D0D">
      <w:pPr>
        <w:ind w:left="720"/>
        <w:rPr>
          <w:rFonts w:ascii="Arial" w:hAnsi="Arial" w:cs="Arial"/>
          <w:sz w:val="24"/>
          <w:szCs w:val="24"/>
        </w:rPr>
      </w:pPr>
    </w:p>
    <w:p w14:paraId="50DB30C3" w14:textId="77777777" w:rsidR="00077D0D" w:rsidRPr="004A2C92" w:rsidRDefault="00077D0D" w:rsidP="00A74A59">
      <w:pPr>
        <w:widowControl w:val="0"/>
        <w:numPr>
          <w:ilvl w:val="0"/>
          <w:numId w:val="55"/>
        </w:numPr>
        <w:spacing w:before="20" w:after="20" w:line="240" w:lineRule="auto"/>
        <w:rPr>
          <w:rFonts w:ascii="Arial" w:hAnsi="Arial" w:cs="Arial"/>
          <w:sz w:val="24"/>
          <w:szCs w:val="24"/>
        </w:rPr>
      </w:pPr>
      <w:r w:rsidRPr="004A2C92">
        <w:rPr>
          <w:rFonts w:ascii="Arial" w:hAnsi="Arial" w:cs="Arial"/>
          <w:sz w:val="24"/>
          <w:szCs w:val="24"/>
        </w:rPr>
        <w:t>any indirect Losses</w:t>
      </w:r>
    </w:p>
    <w:p w14:paraId="03EA80CF" w14:textId="77777777" w:rsidR="00077D0D" w:rsidRPr="004A2C92" w:rsidRDefault="00077D0D" w:rsidP="00A74A59">
      <w:pPr>
        <w:widowControl w:val="0"/>
        <w:numPr>
          <w:ilvl w:val="0"/>
          <w:numId w:val="55"/>
        </w:numPr>
        <w:spacing w:before="20" w:after="20" w:line="240" w:lineRule="auto"/>
        <w:rPr>
          <w:rFonts w:ascii="Arial" w:hAnsi="Arial" w:cs="Arial"/>
          <w:sz w:val="24"/>
          <w:szCs w:val="24"/>
        </w:rPr>
      </w:pPr>
      <w:r w:rsidRPr="004A2C92">
        <w:rPr>
          <w:rFonts w:ascii="Arial" w:hAnsi="Arial" w:cs="Arial"/>
          <w:sz w:val="24"/>
          <w:szCs w:val="24"/>
        </w:rPr>
        <w:t>Loss of profits, turnover, savings, business opportunities or damage to goodwill (in each case whether direct or indirect)</w:t>
      </w:r>
      <w:r w:rsidRPr="004A2C92">
        <w:rPr>
          <w:rFonts w:ascii="Arial" w:hAnsi="Arial" w:cs="Arial"/>
          <w:sz w:val="24"/>
          <w:szCs w:val="24"/>
        </w:rPr>
        <w:br/>
      </w:r>
    </w:p>
    <w:p w14:paraId="565C421D" w14:textId="77777777" w:rsidR="00077D0D" w:rsidRPr="004A2C92" w:rsidRDefault="00077D0D" w:rsidP="00077D0D">
      <w:pPr>
        <w:rPr>
          <w:rFonts w:ascii="Arial" w:hAnsi="Arial" w:cs="Arial"/>
          <w:sz w:val="24"/>
          <w:szCs w:val="24"/>
        </w:rPr>
      </w:pPr>
      <w:r w:rsidRPr="004A2C92">
        <w:rPr>
          <w:rFonts w:ascii="Arial" w:hAnsi="Arial" w:cs="Arial"/>
          <w:sz w:val="24"/>
          <w:szCs w:val="24"/>
        </w:rPr>
        <w:t>11.4</w:t>
      </w:r>
      <w:r w:rsidRPr="004A2C92">
        <w:rPr>
          <w:rFonts w:ascii="Arial" w:hAnsi="Arial" w:cs="Arial"/>
          <w:sz w:val="24"/>
          <w:szCs w:val="24"/>
        </w:rPr>
        <w:tab/>
        <w:t>In spite of Clause 11.1 and 11.2, neither Party limits or excludes any of the following:</w:t>
      </w:r>
    </w:p>
    <w:p w14:paraId="2C61463A" w14:textId="77777777" w:rsidR="00077D0D" w:rsidRPr="004A2C92" w:rsidRDefault="00077D0D" w:rsidP="00077D0D">
      <w:pPr>
        <w:ind w:left="720"/>
        <w:rPr>
          <w:rFonts w:ascii="Arial" w:hAnsi="Arial" w:cs="Arial"/>
          <w:sz w:val="24"/>
          <w:szCs w:val="24"/>
        </w:rPr>
      </w:pPr>
    </w:p>
    <w:p w14:paraId="2ACFE3EE" w14:textId="77777777" w:rsidR="00077D0D" w:rsidRPr="004A2C92" w:rsidRDefault="00077D0D" w:rsidP="00A74A59">
      <w:pPr>
        <w:widowControl w:val="0"/>
        <w:numPr>
          <w:ilvl w:val="0"/>
          <w:numId w:val="48"/>
        </w:numPr>
        <w:spacing w:before="20" w:after="20" w:line="240" w:lineRule="auto"/>
        <w:rPr>
          <w:rFonts w:ascii="Arial" w:hAnsi="Arial" w:cs="Arial"/>
          <w:sz w:val="24"/>
          <w:szCs w:val="24"/>
        </w:rPr>
      </w:pPr>
      <w:r w:rsidRPr="004A2C92">
        <w:rPr>
          <w:rFonts w:ascii="Arial" w:hAnsi="Arial" w:cs="Arial"/>
          <w:sz w:val="24"/>
          <w:szCs w:val="24"/>
        </w:rPr>
        <w:t>its liability for death or personal injury caused by its negligence, or that of its employees, agents or Subcontractors</w:t>
      </w:r>
    </w:p>
    <w:p w14:paraId="0467F888" w14:textId="77777777" w:rsidR="00077D0D" w:rsidRPr="004A2C92" w:rsidRDefault="00077D0D" w:rsidP="00A74A59">
      <w:pPr>
        <w:widowControl w:val="0"/>
        <w:numPr>
          <w:ilvl w:val="0"/>
          <w:numId w:val="48"/>
        </w:numPr>
        <w:spacing w:before="20" w:after="20" w:line="240" w:lineRule="auto"/>
        <w:rPr>
          <w:rFonts w:ascii="Arial" w:hAnsi="Arial" w:cs="Arial"/>
          <w:sz w:val="24"/>
          <w:szCs w:val="24"/>
        </w:rPr>
      </w:pPr>
      <w:r w:rsidRPr="004A2C92">
        <w:rPr>
          <w:rFonts w:ascii="Arial" w:hAnsi="Arial" w:cs="Arial"/>
          <w:sz w:val="24"/>
          <w:szCs w:val="24"/>
        </w:rPr>
        <w:t>its liability for bribery or fraud or fraudulent misrepresentation by it or its employees</w:t>
      </w:r>
    </w:p>
    <w:p w14:paraId="23B62F6E" w14:textId="77777777" w:rsidR="00077D0D" w:rsidRPr="004A2C92" w:rsidRDefault="00077D0D" w:rsidP="00A74A59">
      <w:pPr>
        <w:widowControl w:val="0"/>
        <w:numPr>
          <w:ilvl w:val="0"/>
          <w:numId w:val="48"/>
        </w:numPr>
        <w:spacing w:before="20" w:after="20" w:line="240" w:lineRule="auto"/>
        <w:rPr>
          <w:rFonts w:ascii="Arial" w:hAnsi="Arial" w:cs="Arial"/>
          <w:sz w:val="24"/>
          <w:szCs w:val="24"/>
        </w:rPr>
      </w:pPr>
      <w:r w:rsidRPr="004A2C92">
        <w:rPr>
          <w:rFonts w:ascii="Arial" w:hAnsi="Arial" w:cs="Arial"/>
          <w:sz w:val="24"/>
          <w:szCs w:val="24"/>
        </w:rPr>
        <w:t>any liability that cannot be excluded or limited by Law</w:t>
      </w:r>
    </w:p>
    <w:p w14:paraId="1F466761" w14:textId="77777777" w:rsidR="00077D0D" w:rsidRPr="004A2C92" w:rsidRDefault="00077D0D" w:rsidP="00A74A59">
      <w:pPr>
        <w:widowControl w:val="0"/>
        <w:numPr>
          <w:ilvl w:val="0"/>
          <w:numId w:val="48"/>
        </w:numPr>
        <w:spacing w:before="20" w:after="20" w:line="240" w:lineRule="auto"/>
        <w:rPr>
          <w:rFonts w:ascii="Arial" w:hAnsi="Arial" w:cs="Arial"/>
          <w:sz w:val="24"/>
          <w:szCs w:val="24"/>
        </w:rPr>
      </w:pPr>
      <w:r w:rsidRPr="004A2C92">
        <w:rPr>
          <w:rFonts w:ascii="Arial" w:hAnsi="Arial" w:cs="Arial"/>
          <w:sz w:val="24"/>
          <w:szCs w:val="24"/>
        </w:rPr>
        <w:t xml:space="preserve">its obligation to pay the required Management Charge or Default </w:t>
      </w:r>
      <w:r w:rsidRPr="004A2C92">
        <w:rPr>
          <w:rFonts w:ascii="Arial" w:hAnsi="Arial" w:cs="Arial"/>
          <w:sz w:val="24"/>
          <w:szCs w:val="24"/>
        </w:rPr>
        <w:lastRenderedPageBreak/>
        <w:t xml:space="preserve">Management Charge </w:t>
      </w:r>
    </w:p>
    <w:p w14:paraId="6AF8B499" w14:textId="77777777" w:rsidR="00077D0D" w:rsidRPr="004A2C92" w:rsidRDefault="00077D0D" w:rsidP="00077D0D">
      <w:pPr>
        <w:rPr>
          <w:rFonts w:ascii="Arial" w:hAnsi="Arial" w:cs="Arial"/>
          <w:sz w:val="24"/>
          <w:szCs w:val="24"/>
        </w:rPr>
      </w:pPr>
    </w:p>
    <w:p w14:paraId="623552E8" w14:textId="77777777" w:rsidR="00077D0D" w:rsidRPr="004A2C92" w:rsidRDefault="00077D0D" w:rsidP="00077D0D">
      <w:pPr>
        <w:rPr>
          <w:rFonts w:ascii="Arial" w:hAnsi="Arial" w:cs="Arial"/>
          <w:sz w:val="24"/>
          <w:szCs w:val="24"/>
        </w:rPr>
      </w:pPr>
      <w:r w:rsidRPr="004A2C92">
        <w:rPr>
          <w:rFonts w:ascii="Arial" w:hAnsi="Arial" w:cs="Arial"/>
          <w:sz w:val="24"/>
          <w:szCs w:val="24"/>
        </w:rPr>
        <w:t>11.5</w:t>
      </w:r>
      <w:r w:rsidRPr="004A2C92">
        <w:rPr>
          <w:rFonts w:ascii="Arial" w:hAnsi="Arial" w:cs="Arial"/>
          <w:sz w:val="24"/>
          <w:szCs w:val="24"/>
        </w:rPr>
        <w:tab/>
        <w:t xml:space="preserve">In spite of Clauses 11.1 and 11.2, the Supplier does not limit or exclude its liability for any indemnity given under Clauses 7.5, 8.3, 9.5, 12.2 or 14.8 or Call-Off Schedule 2 (Staff Transfer) of a Contract. </w:t>
      </w:r>
      <w:r w:rsidRPr="004A2C92">
        <w:rPr>
          <w:rFonts w:ascii="Arial" w:hAnsi="Arial" w:cs="Arial"/>
          <w:sz w:val="24"/>
          <w:szCs w:val="24"/>
        </w:rPr>
        <w:br/>
      </w:r>
    </w:p>
    <w:p w14:paraId="32BA7BE7" w14:textId="77777777" w:rsidR="00077D0D" w:rsidRPr="004A2C92" w:rsidRDefault="00077D0D" w:rsidP="00077D0D">
      <w:pPr>
        <w:rPr>
          <w:rFonts w:ascii="Arial" w:hAnsi="Arial" w:cs="Arial"/>
          <w:sz w:val="24"/>
          <w:szCs w:val="24"/>
        </w:rPr>
      </w:pPr>
      <w:r w:rsidRPr="004A2C92">
        <w:rPr>
          <w:rFonts w:ascii="Arial" w:hAnsi="Arial" w:cs="Arial"/>
          <w:sz w:val="24"/>
          <w:szCs w:val="24"/>
        </w:rPr>
        <w:t>11.6</w:t>
      </w:r>
      <w:r w:rsidRPr="004A2C92">
        <w:rPr>
          <w:rFonts w:ascii="Arial" w:hAnsi="Arial" w:cs="Arial"/>
          <w:sz w:val="24"/>
          <w:szCs w:val="24"/>
        </w:rPr>
        <w:tab/>
        <w:t xml:space="preserve">Each Party must use all reasonable endeavours to mitigate any Loss or damage which it suffers under or in connection with each Contract, including any indemnities. </w:t>
      </w:r>
    </w:p>
    <w:p w14:paraId="37301CCB" w14:textId="77777777" w:rsidR="00077D0D" w:rsidRPr="004A2C92" w:rsidRDefault="00077D0D" w:rsidP="00077D0D">
      <w:pPr>
        <w:rPr>
          <w:rFonts w:ascii="Arial" w:hAnsi="Arial" w:cs="Arial"/>
          <w:sz w:val="24"/>
          <w:szCs w:val="24"/>
        </w:rPr>
      </w:pPr>
    </w:p>
    <w:p w14:paraId="4BCD6359" w14:textId="77777777" w:rsidR="00077D0D" w:rsidRPr="004A2C92" w:rsidRDefault="00077D0D" w:rsidP="00077D0D">
      <w:pPr>
        <w:rPr>
          <w:rFonts w:ascii="Arial" w:hAnsi="Arial" w:cs="Arial"/>
          <w:sz w:val="24"/>
          <w:szCs w:val="24"/>
        </w:rPr>
      </w:pPr>
      <w:r w:rsidRPr="004A2C92">
        <w:rPr>
          <w:rFonts w:ascii="Arial" w:hAnsi="Arial" w:cs="Arial"/>
          <w:sz w:val="24"/>
          <w:szCs w:val="24"/>
        </w:rPr>
        <w:t>11.7</w:t>
      </w:r>
      <w:r w:rsidRPr="004A2C92">
        <w:rPr>
          <w:rFonts w:ascii="Arial" w:hAnsi="Arial" w:cs="Arial"/>
          <w:sz w:val="24"/>
          <w:szCs w:val="24"/>
        </w:rPr>
        <w:tab/>
        <w:t>When calculating the Supplier’s liability under Clause 11.1 or 11.2 the following items will not be taken into consideration:</w:t>
      </w:r>
    </w:p>
    <w:p w14:paraId="216931BD" w14:textId="77777777" w:rsidR="00077D0D" w:rsidRPr="004A2C92" w:rsidRDefault="00077D0D" w:rsidP="00077D0D">
      <w:pPr>
        <w:ind w:left="1800"/>
        <w:rPr>
          <w:rFonts w:ascii="Arial" w:hAnsi="Arial" w:cs="Arial"/>
          <w:sz w:val="24"/>
          <w:szCs w:val="24"/>
        </w:rPr>
      </w:pPr>
    </w:p>
    <w:p w14:paraId="5BA5E26B" w14:textId="77777777" w:rsidR="00077D0D" w:rsidRPr="004A2C92" w:rsidRDefault="00077D0D" w:rsidP="00A74A59">
      <w:pPr>
        <w:widowControl w:val="0"/>
        <w:numPr>
          <w:ilvl w:val="0"/>
          <w:numId w:val="57"/>
        </w:numPr>
        <w:spacing w:after="0" w:line="240" w:lineRule="auto"/>
        <w:rPr>
          <w:rFonts w:ascii="Arial" w:hAnsi="Arial" w:cs="Arial"/>
          <w:sz w:val="24"/>
          <w:szCs w:val="24"/>
        </w:rPr>
      </w:pPr>
      <w:r w:rsidRPr="004A2C92">
        <w:rPr>
          <w:rFonts w:ascii="Arial" w:hAnsi="Arial" w:cs="Arial"/>
          <w:sz w:val="24"/>
          <w:szCs w:val="24"/>
        </w:rPr>
        <w:t>Deductions</w:t>
      </w:r>
    </w:p>
    <w:p w14:paraId="05EC1D02" w14:textId="77777777" w:rsidR="00077D0D" w:rsidRPr="004A2C92" w:rsidRDefault="00077D0D" w:rsidP="00A74A59">
      <w:pPr>
        <w:widowControl w:val="0"/>
        <w:numPr>
          <w:ilvl w:val="0"/>
          <w:numId w:val="57"/>
        </w:numPr>
        <w:spacing w:after="0" w:line="240" w:lineRule="auto"/>
        <w:rPr>
          <w:rFonts w:ascii="Arial" w:hAnsi="Arial" w:cs="Arial"/>
          <w:sz w:val="24"/>
          <w:szCs w:val="24"/>
        </w:rPr>
      </w:pPr>
      <w:r w:rsidRPr="004A2C92">
        <w:rPr>
          <w:rFonts w:ascii="Arial" w:hAnsi="Arial" w:cs="Arial"/>
          <w:sz w:val="24"/>
          <w:szCs w:val="24"/>
        </w:rPr>
        <w:t>any items specified in Clause 11.5</w:t>
      </w:r>
    </w:p>
    <w:p w14:paraId="4E218C0D" w14:textId="77777777" w:rsidR="00077D0D" w:rsidRPr="004A2C92" w:rsidRDefault="00077D0D" w:rsidP="00077D0D">
      <w:pPr>
        <w:rPr>
          <w:rFonts w:ascii="Arial" w:hAnsi="Arial" w:cs="Arial"/>
          <w:sz w:val="24"/>
          <w:szCs w:val="24"/>
        </w:rPr>
      </w:pPr>
    </w:p>
    <w:p w14:paraId="78069CA5" w14:textId="77777777" w:rsidR="00077D0D" w:rsidRPr="004A2C92" w:rsidRDefault="00077D0D" w:rsidP="00077D0D">
      <w:pPr>
        <w:rPr>
          <w:rFonts w:ascii="Arial" w:hAnsi="Arial" w:cs="Arial"/>
          <w:sz w:val="24"/>
          <w:szCs w:val="24"/>
        </w:rPr>
      </w:pPr>
      <w:r w:rsidRPr="004A2C92">
        <w:rPr>
          <w:rFonts w:ascii="Arial" w:hAnsi="Arial" w:cs="Arial"/>
          <w:sz w:val="24"/>
          <w:szCs w:val="24"/>
        </w:rPr>
        <w:t>11.8</w:t>
      </w:r>
      <w:r w:rsidRPr="004A2C92">
        <w:rPr>
          <w:rFonts w:ascii="Arial" w:hAnsi="Arial" w:cs="Arial"/>
          <w:sz w:val="24"/>
          <w:szCs w:val="24"/>
        </w:rPr>
        <w:tab/>
        <w:t xml:space="preserve">If more than one Supplier is party to a Contract, each Supplier Party is fully responsible for both their own liabilities and the liabilities of the other Suppliers. </w:t>
      </w:r>
    </w:p>
    <w:p w14:paraId="30B4628C" w14:textId="77777777" w:rsidR="00077D0D" w:rsidRPr="004A2C92" w:rsidRDefault="00077D0D" w:rsidP="00077D0D">
      <w:pPr>
        <w:ind w:left="720"/>
        <w:rPr>
          <w:rFonts w:ascii="Arial" w:hAnsi="Arial" w:cs="Arial"/>
          <w:sz w:val="24"/>
          <w:szCs w:val="24"/>
        </w:rPr>
      </w:pPr>
    </w:p>
    <w:p w14:paraId="13357166" w14:textId="77777777" w:rsidR="00077D0D" w:rsidRPr="004A2C92" w:rsidRDefault="00077D0D" w:rsidP="006D504A">
      <w:pPr>
        <w:pStyle w:val="Heading1"/>
        <w:numPr>
          <w:ilvl w:val="0"/>
          <w:numId w:val="0"/>
        </w:numPr>
        <w:rPr>
          <w:rFonts w:cs="Arial"/>
          <w:sz w:val="24"/>
        </w:rPr>
      </w:pPr>
      <w:bookmarkStart w:id="203" w:name="_3tbugp1" w:colFirst="0" w:colLast="0"/>
      <w:bookmarkEnd w:id="203"/>
      <w:r w:rsidRPr="004A2C92">
        <w:rPr>
          <w:rFonts w:cs="Arial"/>
          <w:sz w:val="24"/>
        </w:rPr>
        <w:t>12.</w:t>
      </w:r>
      <w:r w:rsidRPr="004A2C92">
        <w:rPr>
          <w:rFonts w:cs="Arial"/>
          <w:sz w:val="24"/>
        </w:rPr>
        <w:tab/>
        <w:t>Obeying the law</w:t>
      </w:r>
    </w:p>
    <w:p w14:paraId="044C160C" w14:textId="77777777" w:rsidR="00077D0D" w:rsidRPr="004A2C92" w:rsidRDefault="00077D0D" w:rsidP="00077D0D">
      <w:pPr>
        <w:rPr>
          <w:rFonts w:ascii="Arial" w:hAnsi="Arial" w:cs="Arial"/>
          <w:sz w:val="24"/>
          <w:szCs w:val="24"/>
        </w:rPr>
      </w:pPr>
      <w:bookmarkStart w:id="204" w:name="_28h4qwu" w:colFirst="0" w:colLast="0"/>
      <w:bookmarkEnd w:id="204"/>
      <w:r w:rsidRPr="004A2C92">
        <w:rPr>
          <w:rFonts w:ascii="Arial" w:hAnsi="Arial" w:cs="Arial"/>
          <w:sz w:val="24"/>
          <w:szCs w:val="24"/>
        </w:rPr>
        <w:t>12.1</w:t>
      </w:r>
      <w:r w:rsidRPr="004A2C92">
        <w:rPr>
          <w:rFonts w:ascii="Arial" w:hAnsi="Arial" w:cs="Arial"/>
          <w:sz w:val="24"/>
          <w:szCs w:val="24"/>
        </w:rPr>
        <w:tab/>
        <w:t>The Supplier must use reasonable endeavours to comply with the provisions of Joint Schedule 5 (Corporate Social Responsibility).</w:t>
      </w:r>
      <w:r w:rsidRPr="004A2C92">
        <w:rPr>
          <w:rFonts w:ascii="Arial" w:hAnsi="Arial" w:cs="Arial"/>
          <w:sz w:val="24"/>
          <w:szCs w:val="24"/>
        </w:rPr>
        <w:br/>
      </w:r>
    </w:p>
    <w:p w14:paraId="75F6827A" w14:textId="77777777" w:rsidR="00077D0D" w:rsidRPr="004A2C92" w:rsidRDefault="00077D0D" w:rsidP="00077D0D">
      <w:pPr>
        <w:rPr>
          <w:rFonts w:ascii="Arial" w:hAnsi="Arial" w:cs="Arial"/>
          <w:sz w:val="24"/>
          <w:szCs w:val="24"/>
        </w:rPr>
      </w:pPr>
      <w:bookmarkStart w:id="205" w:name="_nmf14n" w:colFirst="0" w:colLast="0"/>
      <w:bookmarkEnd w:id="205"/>
      <w:r w:rsidRPr="004A2C92">
        <w:rPr>
          <w:rFonts w:ascii="Arial" w:hAnsi="Arial" w:cs="Arial"/>
          <w:sz w:val="24"/>
          <w:szCs w:val="24"/>
        </w:rPr>
        <w:t>12.2</w:t>
      </w:r>
      <w:r w:rsidRPr="004A2C92">
        <w:rPr>
          <w:rFonts w:ascii="Arial" w:hAnsi="Arial" w:cs="Arial"/>
          <w:sz w:val="24"/>
          <w:szCs w:val="24"/>
        </w:rPr>
        <w:tab/>
        <w:t>The Supplier indemnifies CCS and every Buyer against any costs resulting from any Default by the Supplier relating to any applicable Law to do with a Contract.</w:t>
      </w:r>
      <w:r w:rsidRPr="004A2C92">
        <w:rPr>
          <w:rFonts w:ascii="Arial" w:hAnsi="Arial" w:cs="Arial"/>
          <w:sz w:val="24"/>
          <w:szCs w:val="24"/>
        </w:rPr>
        <w:br/>
      </w:r>
    </w:p>
    <w:p w14:paraId="0CF88466" w14:textId="77777777" w:rsidR="00077D0D" w:rsidRPr="004A2C92" w:rsidRDefault="00077D0D" w:rsidP="00077D0D">
      <w:pPr>
        <w:rPr>
          <w:rFonts w:ascii="Arial" w:hAnsi="Arial" w:cs="Arial"/>
          <w:sz w:val="24"/>
          <w:szCs w:val="24"/>
        </w:rPr>
      </w:pPr>
      <w:r w:rsidRPr="004A2C92">
        <w:rPr>
          <w:rFonts w:ascii="Arial" w:hAnsi="Arial" w:cs="Arial"/>
          <w:sz w:val="24"/>
          <w:szCs w:val="24"/>
        </w:rPr>
        <w:t>12.3</w:t>
      </w:r>
      <w:r w:rsidRPr="004A2C92">
        <w:rPr>
          <w:rFonts w:ascii="Arial" w:hAnsi="Arial" w:cs="Arial"/>
          <w:sz w:val="24"/>
          <w:szCs w:val="24"/>
        </w:rPr>
        <w:tab/>
        <w:t>The Supplier must appoint a Compliance Officer who must be responsible for ensuring that the Supplier complies with Law, Clause 12.1 and Clauses 27 to 32.</w:t>
      </w:r>
      <w:r w:rsidRPr="004A2C92">
        <w:rPr>
          <w:rFonts w:ascii="Arial" w:hAnsi="Arial" w:cs="Arial"/>
          <w:sz w:val="24"/>
          <w:szCs w:val="24"/>
        </w:rPr>
        <w:br/>
      </w:r>
    </w:p>
    <w:p w14:paraId="34FBFD1F" w14:textId="77777777" w:rsidR="00077D0D" w:rsidRPr="004A2C92" w:rsidRDefault="00077D0D" w:rsidP="006D504A">
      <w:pPr>
        <w:pStyle w:val="Heading1"/>
        <w:numPr>
          <w:ilvl w:val="0"/>
          <w:numId w:val="0"/>
        </w:numPr>
        <w:rPr>
          <w:rFonts w:cs="Arial"/>
          <w:sz w:val="24"/>
        </w:rPr>
      </w:pPr>
      <w:r w:rsidRPr="004A2C92">
        <w:rPr>
          <w:rFonts w:cs="Arial"/>
          <w:sz w:val="24"/>
        </w:rPr>
        <w:t>13.</w:t>
      </w:r>
      <w:r w:rsidRPr="004A2C92">
        <w:rPr>
          <w:rFonts w:cs="Arial"/>
          <w:sz w:val="24"/>
        </w:rPr>
        <w:tab/>
        <w:t>Insurance</w:t>
      </w:r>
    </w:p>
    <w:p w14:paraId="422A4D5A" w14:textId="77777777" w:rsidR="00077D0D" w:rsidRPr="004A2C92" w:rsidRDefault="00077D0D" w:rsidP="00077D0D">
      <w:pPr>
        <w:rPr>
          <w:rFonts w:ascii="Arial" w:hAnsi="Arial" w:cs="Arial"/>
          <w:sz w:val="24"/>
          <w:szCs w:val="24"/>
        </w:rPr>
      </w:pPr>
      <w:r w:rsidRPr="004A2C92">
        <w:rPr>
          <w:rFonts w:ascii="Arial" w:hAnsi="Arial" w:cs="Arial"/>
          <w:sz w:val="24"/>
          <w:szCs w:val="24"/>
        </w:rPr>
        <w:t>The Supplier must, at its own cost, obtain and maintain the Required Insurances in Joint Schedule 3 (Insurance Requirements) and any Additional Insurances in the Order Form.</w:t>
      </w:r>
      <w:r w:rsidRPr="004A2C92">
        <w:rPr>
          <w:rFonts w:ascii="Arial" w:hAnsi="Arial" w:cs="Arial"/>
          <w:sz w:val="24"/>
          <w:szCs w:val="24"/>
        </w:rPr>
        <w:br/>
      </w:r>
    </w:p>
    <w:p w14:paraId="6BE64D49" w14:textId="77777777" w:rsidR="00077D0D" w:rsidRPr="004A2C92" w:rsidRDefault="00077D0D" w:rsidP="006D504A">
      <w:pPr>
        <w:pStyle w:val="Heading1"/>
        <w:numPr>
          <w:ilvl w:val="0"/>
          <w:numId w:val="0"/>
        </w:numPr>
        <w:rPr>
          <w:rFonts w:cs="Arial"/>
          <w:sz w:val="24"/>
        </w:rPr>
      </w:pPr>
      <w:bookmarkStart w:id="206" w:name="_37m2jsg" w:colFirst="0" w:colLast="0"/>
      <w:bookmarkEnd w:id="206"/>
      <w:r w:rsidRPr="004A2C92">
        <w:rPr>
          <w:rFonts w:cs="Arial"/>
          <w:sz w:val="24"/>
        </w:rPr>
        <w:lastRenderedPageBreak/>
        <w:t>14.</w:t>
      </w:r>
      <w:r w:rsidRPr="004A2C92">
        <w:rPr>
          <w:rFonts w:cs="Arial"/>
          <w:sz w:val="24"/>
        </w:rPr>
        <w:tab/>
        <w:t>Data protection</w:t>
      </w:r>
    </w:p>
    <w:p w14:paraId="7D2FD051" w14:textId="77777777" w:rsidR="00077D0D" w:rsidRPr="004A2C92" w:rsidRDefault="00077D0D" w:rsidP="00077D0D">
      <w:pPr>
        <w:tabs>
          <w:tab w:val="left" w:pos="735"/>
        </w:tabs>
        <w:rPr>
          <w:rFonts w:ascii="Arial" w:hAnsi="Arial" w:cs="Arial"/>
          <w:sz w:val="24"/>
          <w:szCs w:val="24"/>
        </w:rPr>
      </w:pPr>
      <w:r w:rsidRPr="004A2C92">
        <w:rPr>
          <w:rFonts w:ascii="Arial" w:hAnsi="Arial" w:cs="Arial"/>
          <w:sz w:val="24"/>
          <w:szCs w:val="24"/>
        </w:rPr>
        <w:t>14.1</w:t>
      </w:r>
      <w:r w:rsidRPr="004A2C92">
        <w:rPr>
          <w:rFonts w:ascii="Arial" w:hAnsi="Arial" w:cs="Arial"/>
          <w:sz w:val="24"/>
          <w:szCs w:val="24"/>
        </w:rPr>
        <w:tab/>
        <w:t>The Supplier must process Personal Data and ensure that Supplier Staff process Personal Data only in accordance with Joint Schedule 11 (Processing Data).</w:t>
      </w:r>
    </w:p>
    <w:p w14:paraId="2E57BBB9" w14:textId="77777777" w:rsidR="00077D0D" w:rsidRPr="004A2C92" w:rsidRDefault="00077D0D" w:rsidP="00077D0D">
      <w:pPr>
        <w:tabs>
          <w:tab w:val="left" w:pos="735"/>
          <w:tab w:val="left" w:pos="5292"/>
        </w:tabs>
        <w:rPr>
          <w:rFonts w:ascii="Arial" w:hAnsi="Arial" w:cs="Arial"/>
          <w:sz w:val="24"/>
          <w:szCs w:val="24"/>
        </w:rPr>
      </w:pPr>
    </w:p>
    <w:p w14:paraId="76C96B44" w14:textId="77777777" w:rsidR="00077D0D" w:rsidRPr="004A2C92" w:rsidRDefault="00077D0D" w:rsidP="00077D0D">
      <w:pPr>
        <w:tabs>
          <w:tab w:val="left" w:pos="735"/>
          <w:tab w:val="left" w:pos="5292"/>
        </w:tabs>
        <w:rPr>
          <w:rFonts w:ascii="Arial" w:hAnsi="Arial" w:cs="Arial"/>
          <w:sz w:val="24"/>
          <w:szCs w:val="24"/>
        </w:rPr>
      </w:pPr>
      <w:r w:rsidRPr="004A2C92">
        <w:rPr>
          <w:rFonts w:ascii="Arial" w:hAnsi="Arial" w:cs="Arial"/>
          <w:sz w:val="24"/>
          <w:szCs w:val="24"/>
        </w:rPr>
        <w:t>14.2</w:t>
      </w:r>
      <w:r w:rsidRPr="004A2C92">
        <w:rPr>
          <w:rFonts w:ascii="Arial" w:hAnsi="Arial" w:cs="Arial"/>
          <w:sz w:val="24"/>
          <w:szCs w:val="24"/>
        </w:rPr>
        <w:tab/>
        <w:t>The Supplier must not remove any ownership or security notices in or relating to the Government Data.</w:t>
      </w:r>
      <w:r w:rsidRPr="004A2C92">
        <w:rPr>
          <w:rFonts w:ascii="Arial" w:hAnsi="Arial" w:cs="Arial"/>
          <w:sz w:val="24"/>
          <w:szCs w:val="24"/>
        </w:rPr>
        <w:br/>
      </w:r>
    </w:p>
    <w:p w14:paraId="2824FF59" w14:textId="77777777" w:rsidR="00077D0D" w:rsidRPr="004A2C92" w:rsidRDefault="00077D0D" w:rsidP="00077D0D">
      <w:pPr>
        <w:tabs>
          <w:tab w:val="left" w:pos="870"/>
          <w:tab w:val="left" w:pos="5292"/>
        </w:tabs>
        <w:rPr>
          <w:rFonts w:ascii="Arial" w:hAnsi="Arial" w:cs="Arial"/>
          <w:sz w:val="24"/>
          <w:szCs w:val="24"/>
        </w:rPr>
      </w:pPr>
      <w:r w:rsidRPr="004A2C92">
        <w:rPr>
          <w:rFonts w:ascii="Arial" w:hAnsi="Arial" w:cs="Arial"/>
          <w:sz w:val="24"/>
          <w:szCs w:val="24"/>
        </w:rPr>
        <w:t>14.3</w:t>
      </w:r>
      <w:r w:rsidRPr="004A2C92">
        <w:rPr>
          <w:rFonts w:ascii="Arial" w:hAnsi="Arial" w:cs="Arial"/>
          <w:sz w:val="24"/>
          <w:szCs w:val="24"/>
        </w:rPr>
        <w:tab/>
        <w:t xml:space="preserve">The Supplier must make accessible back-ups of all Government Data, stored in an agreed off-site location and send the Buyer copies every 6 Months. </w:t>
      </w:r>
    </w:p>
    <w:p w14:paraId="2E64C5AF" w14:textId="77777777" w:rsidR="00077D0D" w:rsidRPr="004A2C92" w:rsidRDefault="00077D0D" w:rsidP="00077D0D">
      <w:pPr>
        <w:tabs>
          <w:tab w:val="left" w:pos="870"/>
          <w:tab w:val="left" w:pos="5292"/>
        </w:tabs>
        <w:rPr>
          <w:rFonts w:ascii="Arial" w:hAnsi="Arial" w:cs="Arial"/>
          <w:sz w:val="24"/>
          <w:szCs w:val="24"/>
        </w:rPr>
      </w:pPr>
    </w:p>
    <w:p w14:paraId="6B00A7EF" w14:textId="77777777" w:rsidR="00077D0D" w:rsidRPr="004A2C92" w:rsidRDefault="00077D0D" w:rsidP="00077D0D">
      <w:pPr>
        <w:tabs>
          <w:tab w:val="left" w:pos="870"/>
          <w:tab w:val="left" w:pos="5292"/>
        </w:tabs>
        <w:rPr>
          <w:rFonts w:ascii="Arial" w:hAnsi="Arial" w:cs="Arial"/>
          <w:sz w:val="24"/>
          <w:szCs w:val="24"/>
        </w:rPr>
      </w:pPr>
      <w:r w:rsidRPr="004A2C92">
        <w:rPr>
          <w:rFonts w:ascii="Arial" w:hAnsi="Arial" w:cs="Arial"/>
          <w:sz w:val="24"/>
          <w:szCs w:val="24"/>
        </w:rPr>
        <w:t>14.4</w:t>
      </w:r>
      <w:r w:rsidRPr="004A2C92">
        <w:rPr>
          <w:rFonts w:ascii="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1337621B" w14:textId="77777777" w:rsidR="00077D0D" w:rsidRPr="004A2C92" w:rsidRDefault="00077D0D" w:rsidP="00077D0D">
      <w:pPr>
        <w:tabs>
          <w:tab w:val="left" w:pos="1276"/>
          <w:tab w:val="left" w:pos="1350"/>
        </w:tabs>
        <w:rPr>
          <w:rFonts w:ascii="Arial" w:hAnsi="Arial" w:cs="Arial"/>
          <w:sz w:val="24"/>
          <w:szCs w:val="24"/>
        </w:rPr>
      </w:pPr>
    </w:p>
    <w:p w14:paraId="4EBB5709" w14:textId="77777777" w:rsidR="00077D0D" w:rsidRPr="004A2C92" w:rsidRDefault="00077D0D" w:rsidP="00077D0D">
      <w:pPr>
        <w:tabs>
          <w:tab w:val="left" w:pos="870"/>
        </w:tabs>
        <w:rPr>
          <w:rFonts w:ascii="Arial" w:hAnsi="Arial" w:cs="Arial"/>
          <w:sz w:val="24"/>
          <w:szCs w:val="24"/>
        </w:rPr>
      </w:pPr>
      <w:r w:rsidRPr="004A2C92">
        <w:rPr>
          <w:rFonts w:ascii="Arial" w:hAnsi="Arial" w:cs="Arial"/>
          <w:sz w:val="24"/>
          <w:szCs w:val="24"/>
        </w:rPr>
        <w:t>14.5</w:t>
      </w:r>
      <w:r w:rsidRPr="004A2C92">
        <w:rPr>
          <w:rFonts w:ascii="Arial" w:hAnsi="Arial" w:cs="Arial"/>
          <w:sz w:val="24"/>
          <w:szCs w:val="24"/>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0406DB13" w14:textId="77777777" w:rsidR="00077D0D" w:rsidRPr="004A2C92" w:rsidRDefault="00077D0D" w:rsidP="00077D0D">
      <w:pPr>
        <w:tabs>
          <w:tab w:val="left" w:pos="1134"/>
        </w:tabs>
        <w:rPr>
          <w:rFonts w:ascii="Arial" w:hAnsi="Arial" w:cs="Arial"/>
          <w:sz w:val="24"/>
          <w:szCs w:val="24"/>
        </w:rPr>
      </w:pPr>
    </w:p>
    <w:p w14:paraId="160F2379" w14:textId="77777777" w:rsidR="00077D0D" w:rsidRPr="004A2C92" w:rsidRDefault="00077D0D" w:rsidP="00077D0D">
      <w:pPr>
        <w:tabs>
          <w:tab w:val="left" w:pos="870"/>
        </w:tabs>
        <w:rPr>
          <w:rFonts w:ascii="Arial" w:hAnsi="Arial" w:cs="Arial"/>
          <w:sz w:val="24"/>
          <w:szCs w:val="24"/>
        </w:rPr>
      </w:pPr>
      <w:r w:rsidRPr="004A2C92">
        <w:rPr>
          <w:rFonts w:ascii="Arial" w:hAnsi="Arial" w:cs="Arial"/>
          <w:sz w:val="24"/>
          <w:szCs w:val="24"/>
        </w:rPr>
        <w:t>14.6</w:t>
      </w:r>
      <w:r w:rsidRPr="004A2C92">
        <w:rPr>
          <w:rFonts w:ascii="Arial" w:hAnsi="Arial" w:cs="Arial"/>
          <w:sz w:val="24"/>
          <w:szCs w:val="24"/>
        </w:rPr>
        <w:tab/>
        <w:t>If the Government Data is corrupted, lost or sufficiently degraded so as to be unusable the Relevant Authority may either or both:</w:t>
      </w:r>
      <w:r w:rsidRPr="004A2C92">
        <w:rPr>
          <w:rFonts w:ascii="Arial" w:hAnsi="Arial" w:cs="Arial"/>
          <w:sz w:val="24"/>
          <w:szCs w:val="24"/>
        </w:rPr>
        <w:br/>
      </w:r>
    </w:p>
    <w:p w14:paraId="5DD09BF1" w14:textId="77777777" w:rsidR="00077D0D" w:rsidRPr="004A2C92" w:rsidRDefault="00077D0D" w:rsidP="00A74A59">
      <w:pPr>
        <w:widowControl w:val="0"/>
        <w:numPr>
          <w:ilvl w:val="0"/>
          <w:numId w:val="56"/>
        </w:numPr>
        <w:pBdr>
          <w:top w:val="nil"/>
          <w:left w:val="nil"/>
          <w:bottom w:val="nil"/>
          <w:right w:val="nil"/>
          <w:between w:val="nil"/>
        </w:pBdr>
        <w:tabs>
          <w:tab w:val="left" w:pos="1276"/>
          <w:tab w:val="left" w:pos="1350"/>
        </w:tabs>
        <w:spacing w:before="20" w:after="0" w:line="240" w:lineRule="auto"/>
        <w:rPr>
          <w:rFonts w:ascii="Arial" w:hAnsi="Arial" w:cs="Arial"/>
          <w:sz w:val="24"/>
          <w:szCs w:val="24"/>
        </w:rPr>
      </w:pPr>
      <w:r w:rsidRPr="004A2C92">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w:t>
      </w:r>
    </w:p>
    <w:p w14:paraId="26FB553A" w14:textId="77777777" w:rsidR="00077D0D" w:rsidRPr="004A2C92" w:rsidRDefault="00077D0D" w:rsidP="00A74A59">
      <w:pPr>
        <w:widowControl w:val="0"/>
        <w:numPr>
          <w:ilvl w:val="0"/>
          <w:numId w:val="56"/>
        </w:numPr>
        <w:pBdr>
          <w:top w:val="nil"/>
          <w:left w:val="nil"/>
          <w:bottom w:val="nil"/>
          <w:right w:val="nil"/>
          <w:between w:val="nil"/>
        </w:pBdr>
        <w:tabs>
          <w:tab w:val="left" w:pos="1276"/>
          <w:tab w:val="left" w:pos="1350"/>
        </w:tabs>
        <w:spacing w:after="20" w:line="240" w:lineRule="auto"/>
        <w:rPr>
          <w:rFonts w:ascii="Arial" w:hAnsi="Arial" w:cs="Arial"/>
          <w:sz w:val="24"/>
          <w:szCs w:val="24"/>
        </w:rPr>
      </w:pPr>
      <w:r w:rsidRPr="004A2C92">
        <w:rPr>
          <w:rFonts w:ascii="Arial" w:hAnsi="Arial" w:cs="Arial"/>
          <w:sz w:val="24"/>
          <w:szCs w:val="24"/>
        </w:rPr>
        <w:t>restore the Government Data itself or using a third party</w:t>
      </w:r>
      <w:r w:rsidRPr="004A2C92">
        <w:rPr>
          <w:rFonts w:ascii="Arial" w:hAnsi="Arial" w:cs="Arial"/>
          <w:sz w:val="24"/>
          <w:szCs w:val="24"/>
        </w:rPr>
        <w:br/>
      </w:r>
    </w:p>
    <w:p w14:paraId="13016266" w14:textId="77777777" w:rsidR="00077D0D" w:rsidRPr="004A2C92" w:rsidRDefault="00077D0D" w:rsidP="00077D0D">
      <w:pPr>
        <w:tabs>
          <w:tab w:val="left" w:pos="870"/>
          <w:tab w:val="left" w:pos="5292"/>
        </w:tabs>
        <w:rPr>
          <w:rFonts w:ascii="Arial" w:hAnsi="Arial" w:cs="Arial"/>
          <w:sz w:val="24"/>
          <w:szCs w:val="24"/>
        </w:rPr>
      </w:pPr>
      <w:r w:rsidRPr="004A2C92">
        <w:rPr>
          <w:rFonts w:ascii="Arial" w:hAnsi="Arial" w:cs="Arial"/>
          <w:sz w:val="24"/>
          <w:szCs w:val="24"/>
        </w:rPr>
        <w:t>14.7</w:t>
      </w:r>
      <w:r w:rsidRPr="004A2C92">
        <w:rPr>
          <w:rFonts w:ascii="Arial" w:hAnsi="Arial" w:cs="Arial"/>
          <w:sz w:val="24"/>
          <w:szCs w:val="24"/>
        </w:rPr>
        <w:tab/>
        <w:t xml:space="preserve">The Supplier must pay each Party’s reasonable costs of complying with Clause 14.6 unless CCS or the Buyer is at fault. </w:t>
      </w:r>
    </w:p>
    <w:p w14:paraId="37288BBE" w14:textId="77777777" w:rsidR="00077D0D" w:rsidRPr="004A2C92" w:rsidRDefault="00077D0D" w:rsidP="00077D0D">
      <w:pPr>
        <w:tabs>
          <w:tab w:val="left" w:pos="1276"/>
          <w:tab w:val="left" w:pos="1350"/>
        </w:tabs>
        <w:rPr>
          <w:rFonts w:ascii="Arial" w:hAnsi="Arial" w:cs="Arial"/>
          <w:sz w:val="24"/>
          <w:szCs w:val="24"/>
        </w:rPr>
      </w:pPr>
    </w:p>
    <w:p w14:paraId="2985C3B4" w14:textId="77777777" w:rsidR="00077D0D" w:rsidRPr="004A2C92" w:rsidRDefault="00077D0D" w:rsidP="00077D0D">
      <w:pPr>
        <w:tabs>
          <w:tab w:val="left" w:pos="735"/>
        </w:tabs>
        <w:rPr>
          <w:rFonts w:ascii="Arial" w:hAnsi="Arial" w:cs="Arial"/>
          <w:sz w:val="24"/>
          <w:szCs w:val="24"/>
        </w:rPr>
      </w:pPr>
      <w:r w:rsidRPr="004A2C92">
        <w:rPr>
          <w:rFonts w:ascii="Arial" w:hAnsi="Arial" w:cs="Arial"/>
          <w:sz w:val="24"/>
          <w:szCs w:val="24"/>
        </w:rPr>
        <w:t>14.8</w:t>
      </w:r>
      <w:r w:rsidRPr="004A2C92">
        <w:rPr>
          <w:rFonts w:ascii="Arial" w:hAnsi="Arial" w:cs="Arial"/>
          <w:sz w:val="24"/>
          <w:szCs w:val="24"/>
        </w:rPr>
        <w:tab/>
        <w:t>The Supplier:</w:t>
      </w:r>
      <w:r w:rsidRPr="004A2C92">
        <w:rPr>
          <w:rFonts w:ascii="Arial" w:hAnsi="Arial" w:cs="Arial"/>
          <w:sz w:val="24"/>
          <w:szCs w:val="24"/>
        </w:rPr>
        <w:br/>
      </w:r>
    </w:p>
    <w:p w14:paraId="0BB19567" w14:textId="77777777" w:rsidR="00077D0D" w:rsidRPr="004A2C92" w:rsidRDefault="00077D0D" w:rsidP="00A74A59">
      <w:pPr>
        <w:widowControl w:val="0"/>
        <w:numPr>
          <w:ilvl w:val="0"/>
          <w:numId w:val="43"/>
        </w:numPr>
        <w:spacing w:before="20" w:after="0" w:line="240" w:lineRule="auto"/>
        <w:rPr>
          <w:rFonts w:ascii="Arial" w:hAnsi="Arial" w:cs="Arial"/>
          <w:sz w:val="24"/>
          <w:szCs w:val="24"/>
        </w:rPr>
      </w:pPr>
      <w:r w:rsidRPr="004A2C92">
        <w:rPr>
          <w:rFonts w:ascii="Arial" w:hAnsi="Arial" w:cs="Arial"/>
          <w:sz w:val="24"/>
          <w:szCs w:val="24"/>
        </w:rPr>
        <w:t>must provide the Relevant Authority with all Government Data in an agreed open format within 10 Working Days of a written request</w:t>
      </w:r>
    </w:p>
    <w:p w14:paraId="36BD4F0F" w14:textId="77777777" w:rsidR="00077D0D" w:rsidRPr="004A2C92" w:rsidRDefault="00077D0D" w:rsidP="00A74A59">
      <w:pPr>
        <w:widowControl w:val="0"/>
        <w:numPr>
          <w:ilvl w:val="0"/>
          <w:numId w:val="43"/>
        </w:numPr>
        <w:spacing w:after="0" w:line="240" w:lineRule="auto"/>
        <w:rPr>
          <w:rFonts w:ascii="Arial" w:hAnsi="Arial" w:cs="Arial"/>
          <w:sz w:val="24"/>
          <w:szCs w:val="24"/>
        </w:rPr>
      </w:pPr>
      <w:r w:rsidRPr="004A2C92">
        <w:rPr>
          <w:rFonts w:ascii="Arial" w:hAnsi="Arial" w:cs="Arial"/>
          <w:sz w:val="24"/>
          <w:szCs w:val="24"/>
        </w:rPr>
        <w:t xml:space="preserve">must have documented processes to guarantee prompt availability of </w:t>
      </w:r>
      <w:r w:rsidRPr="004A2C92">
        <w:rPr>
          <w:rFonts w:ascii="Arial" w:hAnsi="Arial" w:cs="Arial"/>
          <w:sz w:val="24"/>
          <w:szCs w:val="24"/>
        </w:rPr>
        <w:lastRenderedPageBreak/>
        <w:t>Government Data if the Supplier stops trading</w:t>
      </w:r>
    </w:p>
    <w:p w14:paraId="178EC699" w14:textId="77777777" w:rsidR="00077D0D" w:rsidRPr="004A2C92" w:rsidRDefault="00077D0D" w:rsidP="00A74A59">
      <w:pPr>
        <w:widowControl w:val="0"/>
        <w:numPr>
          <w:ilvl w:val="0"/>
          <w:numId w:val="43"/>
        </w:numPr>
        <w:spacing w:after="0" w:line="240" w:lineRule="auto"/>
        <w:rPr>
          <w:rFonts w:ascii="Arial" w:hAnsi="Arial" w:cs="Arial"/>
          <w:sz w:val="24"/>
          <w:szCs w:val="24"/>
        </w:rPr>
      </w:pPr>
      <w:r w:rsidRPr="004A2C92">
        <w:rPr>
          <w:rFonts w:ascii="Arial" w:hAnsi="Arial" w:cs="Arial"/>
          <w:sz w:val="24"/>
          <w:szCs w:val="24"/>
        </w:rPr>
        <w:t>must securely destroy all Storage Media that has held Government Data at the end of life of that media using Good Industry Practice</w:t>
      </w:r>
    </w:p>
    <w:p w14:paraId="5B658E62" w14:textId="77777777" w:rsidR="00077D0D" w:rsidRPr="004A2C92" w:rsidRDefault="00077D0D" w:rsidP="00A74A59">
      <w:pPr>
        <w:widowControl w:val="0"/>
        <w:numPr>
          <w:ilvl w:val="0"/>
          <w:numId w:val="43"/>
        </w:numPr>
        <w:spacing w:after="0" w:line="240" w:lineRule="auto"/>
        <w:rPr>
          <w:rFonts w:ascii="Arial" w:hAnsi="Arial" w:cs="Arial"/>
          <w:sz w:val="24"/>
          <w:szCs w:val="24"/>
        </w:rPr>
      </w:pPr>
      <w:r w:rsidRPr="004A2C92">
        <w:rPr>
          <w:rFonts w:ascii="Arial" w:hAnsi="Arial" w:cs="Arial"/>
          <w:sz w:val="24"/>
          <w:szCs w:val="24"/>
        </w:rPr>
        <w:t>securely erase all Government Data and any copies it holds when asked to do so by CCS or the Buyer unless required by Law to retain it</w:t>
      </w:r>
    </w:p>
    <w:p w14:paraId="62142549" w14:textId="77777777" w:rsidR="00077D0D" w:rsidRPr="004A2C92" w:rsidRDefault="00077D0D" w:rsidP="00A74A59">
      <w:pPr>
        <w:widowControl w:val="0"/>
        <w:numPr>
          <w:ilvl w:val="0"/>
          <w:numId w:val="43"/>
        </w:numPr>
        <w:spacing w:after="0" w:line="240" w:lineRule="auto"/>
        <w:rPr>
          <w:rFonts w:ascii="Arial" w:hAnsi="Arial" w:cs="Arial"/>
          <w:sz w:val="24"/>
          <w:szCs w:val="24"/>
        </w:rPr>
      </w:pPr>
      <w:proofErr w:type="gramStart"/>
      <w:r w:rsidRPr="004A2C92">
        <w:rPr>
          <w:rFonts w:ascii="Arial" w:hAnsi="Arial" w:cs="Arial"/>
          <w:sz w:val="24"/>
          <w:szCs w:val="24"/>
        </w:rPr>
        <w:t>indemnifies</w:t>
      </w:r>
      <w:proofErr w:type="gramEnd"/>
      <w:r w:rsidRPr="004A2C92">
        <w:rPr>
          <w:rFonts w:ascii="Arial" w:hAnsi="Arial" w:cs="Arial"/>
          <w:sz w:val="24"/>
          <w:szCs w:val="24"/>
        </w:rPr>
        <w:t xml:space="preserve"> CCS and each Buyer against any and all Losses incurred if the Supplier breaches Clause 14 and any Data Protection Legislation.</w:t>
      </w:r>
    </w:p>
    <w:p w14:paraId="39E739A3" w14:textId="77777777" w:rsidR="00077D0D" w:rsidRPr="004A2C92" w:rsidRDefault="00077D0D" w:rsidP="00077D0D">
      <w:pPr>
        <w:rPr>
          <w:rFonts w:ascii="Arial" w:hAnsi="Arial" w:cs="Arial"/>
          <w:sz w:val="24"/>
          <w:szCs w:val="24"/>
        </w:rPr>
      </w:pPr>
    </w:p>
    <w:p w14:paraId="769AED11" w14:textId="77777777" w:rsidR="00077D0D" w:rsidRPr="004A2C92" w:rsidRDefault="00077D0D" w:rsidP="006D504A">
      <w:pPr>
        <w:pStyle w:val="Heading1"/>
        <w:numPr>
          <w:ilvl w:val="0"/>
          <w:numId w:val="0"/>
        </w:numPr>
        <w:rPr>
          <w:rFonts w:cs="Arial"/>
          <w:sz w:val="24"/>
        </w:rPr>
      </w:pPr>
      <w:bookmarkStart w:id="207" w:name="_1mrcu09" w:colFirst="0" w:colLast="0"/>
      <w:bookmarkEnd w:id="207"/>
      <w:r w:rsidRPr="004A2C92">
        <w:rPr>
          <w:rFonts w:cs="Arial"/>
          <w:sz w:val="24"/>
        </w:rPr>
        <w:t>15.</w:t>
      </w:r>
      <w:r w:rsidRPr="004A2C92">
        <w:rPr>
          <w:rFonts w:cs="Arial"/>
          <w:sz w:val="24"/>
        </w:rPr>
        <w:tab/>
        <w:t>What you must keep confidential</w:t>
      </w:r>
    </w:p>
    <w:p w14:paraId="308590A0" w14:textId="77777777" w:rsidR="00077D0D" w:rsidRPr="004A2C92" w:rsidRDefault="00077D0D" w:rsidP="00077D0D">
      <w:pPr>
        <w:rPr>
          <w:rFonts w:ascii="Arial" w:hAnsi="Arial" w:cs="Arial"/>
          <w:sz w:val="24"/>
          <w:szCs w:val="24"/>
        </w:rPr>
      </w:pPr>
      <w:r w:rsidRPr="004A2C92">
        <w:rPr>
          <w:rFonts w:ascii="Arial" w:hAnsi="Arial" w:cs="Arial"/>
          <w:sz w:val="24"/>
          <w:szCs w:val="24"/>
        </w:rPr>
        <w:t>15.1</w:t>
      </w:r>
      <w:r w:rsidRPr="004A2C92">
        <w:rPr>
          <w:rFonts w:ascii="Arial" w:hAnsi="Arial" w:cs="Arial"/>
          <w:sz w:val="24"/>
          <w:szCs w:val="24"/>
        </w:rPr>
        <w:tab/>
        <w:t>Each Party must:</w:t>
      </w:r>
      <w:r w:rsidRPr="004A2C92">
        <w:rPr>
          <w:rFonts w:ascii="Arial" w:hAnsi="Arial" w:cs="Arial"/>
          <w:sz w:val="24"/>
          <w:szCs w:val="24"/>
        </w:rPr>
        <w:br/>
      </w:r>
    </w:p>
    <w:p w14:paraId="0F0A0FE3" w14:textId="77777777" w:rsidR="00077D0D" w:rsidRPr="004A2C92" w:rsidRDefault="00077D0D" w:rsidP="00A74A59">
      <w:pPr>
        <w:widowControl w:val="0"/>
        <w:numPr>
          <w:ilvl w:val="0"/>
          <w:numId w:val="38"/>
        </w:numPr>
        <w:spacing w:before="20" w:after="20" w:line="240" w:lineRule="auto"/>
        <w:rPr>
          <w:rFonts w:ascii="Arial" w:hAnsi="Arial" w:cs="Arial"/>
          <w:sz w:val="24"/>
          <w:szCs w:val="24"/>
        </w:rPr>
      </w:pPr>
      <w:r w:rsidRPr="004A2C92">
        <w:rPr>
          <w:rFonts w:ascii="Arial" w:hAnsi="Arial" w:cs="Arial"/>
          <w:sz w:val="24"/>
          <w:szCs w:val="24"/>
        </w:rPr>
        <w:t>keep all Confidential Information it receives confidential and secure</w:t>
      </w:r>
    </w:p>
    <w:p w14:paraId="10102F11" w14:textId="77777777" w:rsidR="00077D0D" w:rsidRPr="004A2C92" w:rsidRDefault="00077D0D" w:rsidP="00A74A59">
      <w:pPr>
        <w:widowControl w:val="0"/>
        <w:numPr>
          <w:ilvl w:val="0"/>
          <w:numId w:val="38"/>
        </w:numPr>
        <w:spacing w:before="20" w:after="20" w:line="240" w:lineRule="auto"/>
        <w:rPr>
          <w:rFonts w:ascii="Arial" w:hAnsi="Arial" w:cs="Arial"/>
          <w:sz w:val="24"/>
          <w:szCs w:val="24"/>
        </w:rPr>
      </w:pPr>
      <w:r w:rsidRPr="004A2C92">
        <w:rPr>
          <w:rFonts w:ascii="Arial" w:hAnsi="Arial" w:cs="Arial"/>
          <w:sz w:val="24"/>
          <w:szCs w:val="24"/>
        </w:rPr>
        <w:t xml:space="preserve">not disclose, use or exploit the Disclosing Party’s Confidential Information without the Disclosing Party's prior written consent, except for the purposes anticipated under the Contract </w:t>
      </w:r>
    </w:p>
    <w:p w14:paraId="57EA4A1C" w14:textId="77777777" w:rsidR="00077D0D" w:rsidRPr="004A2C92" w:rsidRDefault="00077D0D" w:rsidP="00A74A59">
      <w:pPr>
        <w:widowControl w:val="0"/>
        <w:numPr>
          <w:ilvl w:val="0"/>
          <w:numId w:val="38"/>
        </w:numPr>
        <w:spacing w:before="20" w:after="20" w:line="240" w:lineRule="auto"/>
        <w:rPr>
          <w:rFonts w:ascii="Arial" w:hAnsi="Arial" w:cs="Arial"/>
          <w:sz w:val="24"/>
          <w:szCs w:val="24"/>
        </w:rPr>
      </w:pPr>
      <w:r w:rsidRPr="004A2C92">
        <w:rPr>
          <w:rFonts w:ascii="Arial" w:hAnsi="Arial" w:cs="Arial"/>
          <w:sz w:val="24"/>
          <w:szCs w:val="24"/>
        </w:rPr>
        <w:t>immediately notify the Disclosing Party if it suspects unauthorised access, copying, use or disclosure of the Confidential Information</w:t>
      </w:r>
      <w:r w:rsidRPr="004A2C92">
        <w:rPr>
          <w:rFonts w:ascii="Arial" w:hAnsi="Arial" w:cs="Arial"/>
          <w:sz w:val="24"/>
          <w:szCs w:val="24"/>
        </w:rPr>
        <w:br/>
      </w:r>
    </w:p>
    <w:p w14:paraId="5229F115" w14:textId="77777777" w:rsidR="00077D0D" w:rsidRPr="004A2C92" w:rsidRDefault="00077D0D" w:rsidP="00077D0D">
      <w:pPr>
        <w:rPr>
          <w:rFonts w:ascii="Arial" w:hAnsi="Arial" w:cs="Arial"/>
          <w:sz w:val="24"/>
          <w:szCs w:val="24"/>
        </w:rPr>
      </w:pPr>
      <w:r w:rsidRPr="004A2C92">
        <w:rPr>
          <w:rFonts w:ascii="Arial" w:hAnsi="Arial" w:cs="Arial"/>
          <w:sz w:val="24"/>
          <w:szCs w:val="24"/>
        </w:rPr>
        <w:t>15.2</w:t>
      </w:r>
      <w:r w:rsidRPr="004A2C92">
        <w:rPr>
          <w:rFonts w:ascii="Arial" w:hAnsi="Arial" w:cs="Arial"/>
          <w:sz w:val="24"/>
          <w:szCs w:val="24"/>
        </w:rPr>
        <w:tab/>
        <w:t>In spite of Clause 15.1, a Party may disclose Confidential Information which it receives from the Disclosing Party in any of the following instances:</w:t>
      </w:r>
      <w:r w:rsidRPr="004A2C92">
        <w:rPr>
          <w:rFonts w:ascii="Arial" w:hAnsi="Arial" w:cs="Arial"/>
          <w:sz w:val="24"/>
          <w:szCs w:val="24"/>
        </w:rPr>
        <w:br/>
      </w:r>
    </w:p>
    <w:p w14:paraId="2E129576"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19FC99C0"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if the Recipient Party already had the information without obligation of confidentiality before it was disclosed by the Disclosing Party</w:t>
      </w:r>
    </w:p>
    <w:p w14:paraId="0AA311FA"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if the information was given to it by a third party without obligation of confidentiality</w:t>
      </w:r>
    </w:p>
    <w:p w14:paraId="2CF55247"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if the information was in the public domain at the time of the disclosure</w:t>
      </w:r>
    </w:p>
    <w:p w14:paraId="5A6238F2"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if the information was independently developed without access to the Disclosing Party’s Confidential Information</w:t>
      </w:r>
    </w:p>
    <w:p w14:paraId="052F7CE0"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to its auditors or for the purposes of regulatory requirements</w:t>
      </w:r>
    </w:p>
    <w:p w14:paraId="09D65281"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on a confidential basis, to its professional advisers on a need-to-know basis</w:t>
      </w:r>
    </w:p>
    <w:p w14:paraId="7E27CA05" w14:textId="77777777" w:rsidR="00077D0D" w:rsidRPr="004A2C92" w:rsidRDefault="00077D0D" w:rsidP="00A74A59">
      <w:pPr>
        <w:widowControl w:val="0"/>
        <w:numPr>
          <w:ilvl w:val="0"/>
          <w:numId w:val="58"/>
        </w:numPr>
        <w:spacing w:before="20" w:after="20" w:line="240" w:lineRule="auto"/>
        <w:rPr>
          <w:rFonts w:ascii="Arial" w:hAnsi="Arial" w:cs="Arial"/>
          <w:sz w:val="24"/>
          <w:szCs w:val="24"/>
        </w:rPr>
      </w:pPr>
      <w:r w:rsidRPr="004A2C92">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577E13A2" w14:textId="77777777" w:rsidR="00077D0D" w:rsidRPr="004A2C92" w:rsidRDefault="00077D0D" w:rsidP="00077D0D">
      <w:pPr>
        <w:rPr>
          <w:rFonts w:ascii="Arial" w:hAnsi="Arial" w:cs="Arial"/>
          <w:sz w:val="24"/>
          <w:szCs w:val="24"/>
        </w:rPr>
      </w:pPr>
    </w:p>
    <w:p w14:paraId="1AC40465" w14:textId="77777777" w:rsidR="00077D0D" w:rsidRPr="004A2C92" w:rsidRDefault="00077D0D" w:rsidP="00077D0D">
      <w:pPr>
        <w:rPr>
          <w:rFonts w:ascii="Arial" w:hAnsi="Arial" w:cs="Arial"/>
          <w:sz w:val="24"/>
          <w:szCs w:val="24"/>
        </w:rPr>
      </w:pPr>
      <w:r w:rsidRPr="004A2C92">
        <w:rPr>
          <w:rFonts w:ascii="Arial" w:hAnsi="Arial" w:cs="Arial"/>
          <w:sz w:val="24"/>
          <w:szCs w:val="24"/>
        </w:rPr>
        <w:t>15.3</w:t>
      </w:r>
      <w:r w:rsidRPr="004A2C92">
        <w:rPr>
          <w:rFonts w:ascii="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4A2C92">
        <w:rPr>
          <w:rFonts w:ascii="Arial" w:hAnsi="Arial" w:cs="Arial"/>
          <w:sz w:val="24"/>
          <w:szCs w:val="24"/>
        </w:rPr>
        <w:br/>
      </w:r>
    </w:p>
    <w:p w14:paraId="6CE968A9" w14:textId="77777777" w:rsidR="00077D0D" w:rsidRPr="004A2C92" w:rsidRDefault="00077D0D" w:rsidP="00077D0D">
      <w:pPr>
        <w:rPr>
          <w:rFonts w:ascii="Arial" w:hAnsi="Arial" w:cs="Arial"/>
          <w:sz w:val="24"/>
          <w:szCs w:val="24"/>
        </w:rPr>
      </w:pPr>
      <w:r w:rsidRPr="004A2C92">
        <w:rPr>
          <w:rFonts w:ascii="Arial" w:hAnsi="Arial" w:cs="Arial"/>
          <w:sz w:val="24"/>
          <w:szCs w:val="24"/>
        </w:rPr>
        <w:lastRenderedPageBreak/>
        <w:t>15.4</w:t>
      </w:r>
      <w:r w:rsidRPr="004A2C92">
        <w:rPr>
          <w:rFonts w:ascii="Arial" w:hAnsi="Arial" w:cs="Arial"/>
          <w:sz w:val="24"/>
          <w:szCs w:val="24"/>
        </w:rPr>
        <w:tab/>
        <w:t>CCS or the Buyer may disclose Confidential Information in any of the following cases:</w:t>
      </w:r>
      <w:r w:rsidRPr="004A2C92">
        <w:rPr>
          <w:rFonts w:ascii="Arial" w:hAnsi="Arial" w:cs="Arial"/>
          <w:sz w:val="24"/>
          <w:szCs w:val="24"/>
        </w:rPr>
        <w:br/>
      </w:r>
    </w:p>
    <w:p w14:paraId="516110A8" w14:textId="77777777" w:rsidR="00077D0D" w:rsidRPr="004A2C92" w:rsidRDefault="00077D0D" w:rsidP="00A74A59">
      <w:pPr>
        <w:widowControl w:val="0"/>
        <w:numPr>
          <w:ilvl w:val="0"/>
          <w:numId w:val="32"/>
        </w:numPr>
        <w:spacing w:before="20" w:after="20" w:line="240" w:lineRule="auto"/>
        <w:rPr>
          <w:rFonts w:ascii="Arial" w:hAnsi="Arial" w:cs="Arial"/>
          <w:sz w:val="24"/>
          <w:szCs w:val="24"/>
        </w:rPr>
      </w:pPr>
      <w:r w:rsidRPr="004A2C92">
        <w:rPr>
          <w:rFonts w:ascii="Arial" w:hAnsi="Arial" w:cs="Arial"/>
          <w:sz w:val="24"/>
          <w:szCs w:val="24"/>
        </w:rPr>
        <w:t>on a confidential basis to the employees, agents, consultants and contractors of CCS or the Buyer</w:t>
      </w:r>
    </w:p>
    <w:p w14:paraId="13C8E137" w14:textId="77777777" w:rsidR="00077D0D" w:rsidRPr="004A2C92" w:rsidRDefault="00077D0D" w:rsidP="00A74A59">
      <w:pPr>
        <w:widowControl w:val="0"/>
        <w:numPr>
          <w:ilvl w:val="0"/>
          <w:numId w:val="32"/>
        </w:numPr>
        <w:spacing w:before="20" w:after="20" w:line="240" w:lineRule="auto"/>
        <w:rPr>
          <w:rFonts w:ascii="Arial" w:hAnsi="Arial" w:cs="Arial"/>
          <w:sz w:val="24"/>
          <w:szCs w:val="24"/>
        </w:rPr>
      </w:pPr>
      <w:r w:rsidRPr="004A2C92">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1C74A8D7" w14:textId="77777777" w:rsidR="00077D0D" w:rsidRPr="004A2C92" w:rsidRDefault="00077D0D" w:rsidP="00A74A59">
      <w:pPr>
        <w:widowControl w:val="0"/>
        <w:numPr>
          <w:ilvl w:val="0"/>
          <w:numId w:val="32"/>
        </w:numPr>
        <w:spacing w:before="20" w:after="20" w:line="240" w:lineRule="auto"/>
        <w:rPr>
          <w:rFonts w:ascii="Arial" w:hAnsi="Arial" w:cs="Arial"/>
          <w:sz w:val="24"/>
          <w:szCs w:val="24"/>
        </w:rPr>
      </w:pPr>
      <w:r w:rsidRPr="004A2C92">
        <w:rPr>
          <w:rFonts w:ascii="Arial" w:hAnsi="Arial" w:cs="Arial"/>
          <w:sz w:val="24"/>
          <w:szCs w:val="24"/>
        </w:rPr>
        <w:t>if CCS or the Buyer (acting reasonably) considers disclosure necessary or appropriate to carry out its public functions</w:t>
      </w:r>
    </w:p>
    <w:p w14:paraId="427DF9E0" w14:textId="77777777" w:rsidR="00077D0D" w:rsidRPr="004A2C92" w:rsidRDefault="00077D0D" w:rsidP="00A74A59">
      <w:pPr>
        <w:widowControl w:val="0"/>
        <w:numPr>
          <w:ilvl w:val="0"/>
          <w:numId w:val="32"/>
        </w:numPr>
        <w:spacing w:before="20" w:after="20" w:line="240" w:lineRule="auto"/>
        <w:rPr>
          <w:rFonts w:ascii="Arial" w:hAnsi="Arial" w:cs="Arial"/>
          <w:sz w:val="24"/>
          <w:szCs w:val="24"/>
        </w:rPr>
      </w:pPr>
      <w:r w:rsidRPr="004A2C92">
        <w:rPr>
          <w:rFonts w:ascii="Arial" w:hAnsi="Arial" w:cs="Arial"/>
          <w:sz w:val="24"/>
          <w:szCs w:val="24"/>
        </w:rPr>
        <w:t>where requested by Parliament</w:t>
      </w:r>
    </w:p>
    <w:p w14:paraId="75E7E1EF" w14:textId="77777777" w:rsidR="00077D0D" w:rsidRPr="004A2C92" w:rsidRDefault="00077D0D" w:rsidP="00A74A59">
      <w:pPr>
        <w:widowControl w:val="0"/>
        <w:numPr>
          <w:ilvl w:val="0"/>
          <w:numId w:val="32"/>
        </w:numPr>
        <w:spacing w:before="20" w:after="20" w:line="240" w:lineRule="auto"/>
        <w:rPr>
          <w:rFonts w:ascii="Arial" w:hAnsi="Arial" w:cs="Arial"/>
          <w:sz w:val="24"/>
          <w:szCs w:val="24"/>
        </w:rPr>
      </w:pPr>
      <w:r w:rsidRPr="004A2C92">
        <w:rPr>
          <w:rFonts w:ascii="Arial" w:hAnsi="Arial" w:cs="Arial"/>
          <w:sz w:val="24"/>
          <w:szCs w:val="24"/>
        </w:rPr>
        <w:t>under Clauses 4.7 and 16</w:t>
      </w:r>
    </w:p>
    <w:p w14:paraId="5BD38CAD" w14:textId="77777777" w:rsidR="00077D0D" w:rsidRPr="004A2C92" w:rsidRDefault="00077D0D" w:rsidP="00077D0D">
      <w:pPr>
        <w:rPr>
          <w:rFonts w:ascii="Arial" w:hAnsi="Arial" w:cs="Arial"/>
          <w:sz w:val="24"/>
          <w:szCs w:val="24"/>
        </w:rPr>
      </w:pPr>
    </w:p>
    <w:p w14:paraId="5DC8B69E" w14:textId="77777777" w:rsidR="00077D0D" w:rsidRPr="004A2C92" w:rsidRDefault="00077D0D" w:rsidP="00077D0D">
      <w:pPr>
        <w:rPr>
          <w:rFonts w:ascii="Arial" w:hAnsi="Arial" w:cs="Arial"/>
          <w:sz w:val="24"/>
          <w:szCs w:val="24"/>
        </w:rPr>
      </w:pPr>
      <w:r w:rsidRPr="004A2C92">
        <w:rPr>
          <w:rFonts w:ascii="Arial" w:hAnsi="Arial" w:cs="Arial"/>
          <w:sz w:val="24"/>
          <w:szCs w:val="24"/>
        </w:rPr>
        <w:t>15.5</w:t>
      </w:r>
      <w:r w:rsidRPr="004A2C92">
        <w:rPr>
          <w:rFonts w:ascii="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sidRPr="004A2C92">
        <w:rPr>
          <w:rFonts w:ascii="Arial" w:hAnsi="Arial" w:cs="Arial"/>
          <w:sz w:val="24"/>
          <w:szCs w:val="24"/>
        </w:rPr>
        <w:br/>
      </w:r>
    </w:p>
    <w:p w14:paraId="7812A935" w14:textId="77777777" w:rsidR="00077D0D" w:rsidRPr="004A2C92" w:rsidRDefault="00077D0D" w:rsidP="00077D0D">
      <w:pPr>
        <w:rPr>
          <w:rFonts w:ascii="Arial" w:hAnsi="Arial" w:cs="Arial"/>
          <w:sz w:val="24"/>
          <w:szCs w:val="24"/>
        </w:rPr>
      </w:pPr>
      <w:bookmarkStart w:id="208" w:name="_46r0co2" w:colFirst="0" w:colLast="0"/>
      <w:bookmarkEnd w:id="208"/>
      <w:r w:rsidRPr="004A2C92">
        <w:rPr>
          <w:rFonts w:ascii="Arial" w:hAnsi="Arial" w:cs="Arial"/>
          <w:sz w:val="24"/>
          <w:szCs w:val="24"/>
        </w:rPr>
        <w:t>15.6</w:t>
      </w:r>
      <w:r w:rsidRPr="004A2C92">
        <w:rPr>
          <w:rFonts w:ascii="Arial" w:hAnsi="Arial" w:cs="Arial"/>
          <w:sz w:val="24"/>
          <w:szCs w:val="24"/>
        </w:rPr>
        <w:tab/>
        <w:t>Transparency Information is not Confidential Information.</w:t>
      </w:r>
      <w:r w:rsidRPr="004A2C92">
        <w:rPr>
          <w:rFonts w:ascii="Arial" w:hAnsi="Arial" w:cs="Arial"/>
          <w:sz w:val="24"/>
          <w:szCs w:val="24"/>
        </w:rPr>
        <w:br/>
      </w:r>
    </w:p>
    <w:p w14:paraId="7EF23FF9" w14:textId="77777777" w:rsidR="00077D0D" w:rsidRPr="004A2C92" w:rsidRDefault="00077D0D" w:rsidP="00077D0D">
      <w:pPr>
        <w:rPr>
          <w:rFonts w:ascii="Arial" w:hAnsi="Arial" w:cs="Arial"/>
          <w:sz w:val="24"/>
          <w:szCs w:val="24"/>
        </w:rPr>
      </w:pPr>
      <w:r w:rsidRPr="004A2C92">
        <w:rPr>
          <w:rFonts w:ascii="Arial" w:hAnsi="Arial" w:cs="Arial"/>
          <w:sz w:val="24"/>
          <w:szCs w:val="24"/>
        </w:rPr>
        <w:t>15.7</w:t>
      </w:r>
      <w:r w:rsidRPr="004A2C92">
        <w:rPr>
          <w:rFonts w:ascii="Arial" w:hAnsi="Arial" w:cs="Arial"/>
          <w:sz w:val="24"/>
          <w:szCs w:val="24"/>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2E8D3F0D" w14:textId="77777777" w:rsidR="00077D0D" w:rsidRPr="004A2C92" w:rsidRDefault="00077D0D" w:rsidP="00077D0D">
      <w:pPr>
        <w:rPr>
          <w:rFonts w:ascii="Arial" w:hAnsi="Arial" w:cs="Arial"/>
          <w:b/>
          <w:sz w:val="24"/>
          <w:szCs w:val="24"/>
        </w:rPr>
      </w:pPr>
    </w:p>
    <w:p w14:paraId="7BB8987B" w14:textId="77777777" w:rsidR="00077D0D" w:rsidRPr="004A2C92" w:rsidRDefault="00077D0D" w:rsidP="006D504A">
      <w:pPr>
        <w:pStyle w:val="Heading1"/>
        <w:numPr>
          <w:ilvl w:val="0"/>
          <w:numId w:val="0"/>
        </w:numPr>
        <w:rPr>
          <w:rFonts w:cs="Arial"/>
          <w:sz w:val="24"/>
        </w:rPr>
      </w:pPr>
      <w:bookmarkStart w:id="209" w:name="_2lwamvv" w:colFirst="0" w:colLast="0"/>
      <w:bookmarkEnd w:id="209"/>
      <w:r w:rsidRPr="004A2C92">
        <w:rPr>
          <w:rFonts w:cs="Arial"/>
          <w:sz w:val="24"/>
        </w:rPr>
        <w:t>16.</w:t>
      </w:r>
      <w:r w:rsidRPr="004A2C92">
        <w:rPr>
          <w:rFonts w:cs="Arial"/>
          <w:sz w:val="24"/>
        </w:rPr>
        <w:tab/>
        <w:t xml:space="preserve">When you can share information </w:t>
      </w:r>
    </w:p>
    <w:p w14:paraId="73BEA0D0" w14:textId="77777777" w:rsidR="00077D0D" w:rsidRPr="004A2C92" w:rsidRDefault="00077D0D" w:rsidP="00077D0D">
      <w:pPr>
        <w:rPr>
          <w:rFonts w:ascii="Arial" w:hAnsi="Arial" w:cs="Arial"/>
          <w:sz w:val="24"/>
          <w:szCs w:val="24"/>
        </w:rPr>
      </w:pPr>
      <w:r w:rsidRPr="004A2C92">
        <w:rPr>
          <w:rFonts w:ascii="Arial" w:hAnsi="Arial" w:cs="Arial"/>
          <w:sz w:val="24"/>
          <w:szCs w:val="24"/>
        </w:rPr>
        <w:t>16.1</w:t>
      </w:r>
      <w:r w:rsidRPr="004A2C92">
        <w:rPr>
          <w:rFonts w:ascii="Arial" w:hAnsi="Arial" w:cs="Arial"/>
          <w:sz w:val="24"/>
          <w:szCs w:val="24"/>
        </w:rPr>
        <w:tab/>
        <w:t xml:space="preserve">The Supplier must tell the Relevant Authority within 48 hours if it receives a Request </w:t>
      </w:r>
      <w:proofErr w:type="gramStart"/>
      <w:r w:rsidRPr="004A2C92">
        <w:rPr>
          <w:rFonts w:ascii="Arial" w:hAnsi="Arial" w:cs="Arial"/>
          <w:sz w:val="24"/>
          <w:szCs w:val="24"/>
        </w:rPr>
        <w:t>For</w:t>
      </w:r>
      <w:proofErr w:type="gramEnd"/>
      <w:r w:rsidRPr="004A2C92">
        <w:rPr>
          <w:rFonts w:ascii="Arial" w:hAnsi="Arial" w:cs="Arial"/>
          <w:sz w:val="24"/>
          <w:szCs w:val="24"/>
        </w:rPr>
        <w:t xml:space="preserve"> Information.</w:t>
      </w:r>
      <w:r w:rsidRPr="004A2C92">
        <w:rPr>
          <w:rFonts w:ascii="Arial" w:hAnsi="Arial" w:cs="Arial"/>
          <w:sz w:val="24"/>
          <w:szCs w:val="24"/>
        </w:rPr>
        <w:br/>
      </w:r>
    </w:p>
    <w:p w14:paraId="732C4EC2" w14:textId="77777777" w:rsidR="00077D0D" w:rsidRPr="004A2C92" w:rsidRDefault="00077D0D" w:rsidP="00077D0D">
      <w:pPr>
        <w:rPr>
          <w:rFonts w:ascii="Arial" w:hAnsi="Arial" w:cs="Arial"/>
          <w:sz w:val="24"/>
          <w:szCs w:val="24"/>
        </w:rPr>
      </w:pPr>
      <w:r w:rsidRPr="004A2C92">
        <w:rPr>
          <w:rFonts w:ascii="Arial" w:hAnsi="Arial" w:cs="Arial"/>
          <w:sz w:val="24"/>
          <w:szCs w:val="24"/>
        </w:rPr>
        <w:t>16.2</w:t>
      </w:r>
      <w:r w:rsidRPr="004A2C92">
        <w:rPr>
          <w:rFonts w:ascii="Arial" w:hAnsi="Arial" w:cs="Arial"/>
          <w:sz w:val="24"/>
          <w:szCs w:val="24"/>
        </w:rPr>
        <w:tab/>
        <w:t>Within the required timescales the Supplier must give CCS and each Buyer full co-operation and information needed so the Buyer can:</w:t>
      </w:r>
      <w:r w:rsidRPr="004A2C92">
        <w:rPr>
          <w:rFonts w:ascii="Arial" w:hAnsi="Arial" w:cs="Arial"/>
          <w:sz w:val="24"/>
          <w:szCs w:val="24"/>
        </w:rPr>
        <w:br/>
      </w:r>
    </w:p>
    <w:p w14:paraId="05D66AC8" w14:textId="77777777" w:rsidR="00077D0D" w:rsidRPr="004A2C92" w:rsidRDefault="00077D0D" w:rsidP="00A74A59">
      <w:pPr>
        <w:widowControl w:val="0"/>
        <w:numPr>
          <w:ilvl w:val="0"/>
          <w:numId w:val="25"/>
        </w:numPr>
        <w:spacing w:before="20" w:after="20" w:line="240" w:lineRule="auto"/>
        <w:rPr>
          <w:rFonts w:ascii="Arial" w:hAnsi="Arial" w:cs="Arial"/>
          <w:sz w:val="24"/>
          <w:szCs w:val="24"/>
        </w:rPr>
      </w:pPr>
      <w:r w:rsidRPr="004A2C92">
        <w:rPr>
          <w:rFonts w:ascii="Arial" w:hAnsi="Arial" w:cs="Arial"/>
          <w:sz w:val="24"/>
          <w:szCs w:val="24"/>
        </w:rPr>
        <w:t xml:space="preserve">publish the Transparency Information </w:t>
      </w:r>
    </w:p>
    <w:p w14:paraId="0DCB2957" w14:textId="77777777" w:rsidR="00077D0D" w:rsidRPr="004A2C92" w:rsidRDefault="00077D0D" w:rsidP="00A74A59">
      <w:pPr>
        <w:widowControl w:val="0"/>
        <w:numPr>
          <w:ilvl w:val="0"/>
          <w:numId w:val="25"/>
        </w:numPr>
        <w:spacing w:before="20" w:after="20" w:line="240" w:lineRule="auto"/>
        <w:rPr>
          <w:rFonts w:ascii="Arial" w:hAnsi="Arial" w:cs="Arial"/>
          <w:sz w:val="24"/>
          <w:szCs w:val="24"/>
        </w:rPr>
      </w:pPr>
      <w:r w:rsidRPr="004A2C92">
        <w:rPr>
          <w:rFonts w:ascii="Arial" w:hAnsi="Arial" w:cs="Arial"/>
          <w:sz w:val="24"/>
          <w:szCs w:val="24"/>
        </w:rPr>
        <w:t>comply with any Freedom of Information Act (FOIA) request</w:t>
      </w:r>
    </w:p>
    <w:p w14:paraId="45FDA84D" w14:textId="77777777" w:rsidR="00077D0D" w:rsidRPr="004A2C92" w:rsidRDefault="00077D0D" w:rsidP="00A74A59">
      <w:pPr>
        <w:widowControl w:val="0"/>
        <w:numPr>
          <w:ilvl w:val="0"/>
          <w:numId w:val="25"/>
        </w:numPr>
        <w:spacing w:before="20" w:after="20" w:line="240" w:lineRule="auto"/>
        <w:rPr>
          <w:rFonts w:ascii="Arial" w:hAnsi="Arial" w:cs="Arial"/>
          <w:sz w:val="24"/>
          <w:szCs w:val="24"/>
        </w:rPr>
      </w:pPr>
      <w:r w:rsidRPr="004A2C92">
        <w:rPr>
          <w:rFonts w:ascii="Arial" w:hAnsi="Arial" w:cs="Arial"/>
          <w:sz w:val="24"/>
          <w:szCs w:val="24"/>
        </w:rPr>
        <w:t>comply with any Environmental Information Regulations (EIR) request</w:t>
      </w:r>
      <w:r w:rsidRPr="004A2C92">
        <w:rPr>
          <w:rFonts w:ascii="Arial" w:hAnsi="Arial" w:cs="Arial"/>
          <w:sz w:val="24"/>
          <w:szCs w:val="24"/>
        </w:rPr>
        <w:br/>
      </w:r>
    </w:p>
    <w:p w14:paraId="2F2E6691" w14:textId="77777777" w:rsidR="00077D0D" w:rsidRPr="004A2C92" w:rsidRDefault="00077D0D" w:rsidP="00077D0D">
      <w:pPr>
        <w:rPr>
          <w:rFonts w:ascii="Arial" w:hAnsi="Arial" w:cs="Arial"/>
          <w:sz w:val="24"/>
          <w:szCs w:val="24"/>
        </w:rPr>
      </w:pPr>
      <w:r w:rsidRPr="004A2C92">
        <w:rPr>
          <w:rFonts w:ascii="Arial" w:hAnsi="Arial" w:cs="Arial"/>
          <w:sz w:val="24"/>
          <w:szCs w:val="24"/>
        </w:rPr>
        <w:t>16.3</w:t>
      </w:r>
      <w:r w:rsidRPr="004A2C92">
        <w:rPr>
          <w:rFonts w:ascii="Arial" w:hAnsi="Arial" w:cs="Arial"/>
          <w:sz w:val="24"/>
          <w:szCs w:val="24"/>
        </w:rPr>
        <w:tab/>
        <w:t xml:space="preserve">The Relevant Authority may talk to the Supplier to help it decide whether to publish information under Clause 16. However, the extent, content and format of the </w:t>
      </w:r>
      <w:r w:rsidRPr="004A2C92">
        <w:rPr>
          <w:rFonts w:ascii="Arial" w:hAnsi="Arial" w:cs="Arial"/>
          <w:sz w:val="24"/>
          <w:szCs w:val="24"/>
        </w:rPr>
        <w:lastRenderedPageBreak/>
        <w:t xml:space="preserve">disclosure is the Relevant Authority’s decision, which does not need to be reasonable. </w:t>
      </w:r>
    </w:p>
    <w:p w14:paraId="2221A54A" w14:textId="77777777" w:rsidR="00077D0D" w:rsidRPr="004A2C92" w:rsidRDefault="00077D0D" w:rsidP="00077D0D">
      <w:pPr>
        <w:rPr>
          <w:rFonts w:ascii="Arial" w:hAnsi="Arial" w:cs="Arial"/>
          <w:sz w:val="24"/>
          <w:szCs w:val="24"/>
        </w:rPr>
      </w:pPr>
    </w:p>
    <w:p w14:paraId="7FCECED6" w14:textId="77777777" w:rsidR="00077D0D" w:rsidRPr="004A2C92" w:rsidRDefault="00077D0D" w:rsidP="00F62BE8">
      <w:pPr>
        <w:pStyle w:val="Heading1"/>
        <w:numPr>
          <w:ilvl w:val="0"/>
          <w:numId w:val="0"/>
        </w:numPr>
        <w:rPr>
          <w:rFonts w:cs="Arial"/>
          <w:sz w:val="24"/>
        </w:rPr>
      </w:pPr>
      <w:bookmarkStart w:id="210" w:name="_111kx3o" w:colFirst="0" w:colLast="0"/>
      <w:bookmarkEnd w:id="210"/>
      <w:r w:rsidRPr="004A2C92">
        <w:rPr>
          <w:rFonts w:cs="Arial"/>
          <w:sz w:val="24"/>
        </w:rPr>
        <w:t>17.</w:t>
      </w:r>
      <w:r w:rsidRPr="004A2C92">
        <w:rPr>
          <w:rFonts w:cs="Arial"/>
          <w:sz w:val="24"/>
        </w:rPr>
        <w:tab/>
        <w:t xml:space="preserve">Invalid parts of the contract </w:t>
      </w:r>
    </w:p>
    <w:p w14:paraId="3BE1E878" w14:textId="77777777" w:rsidR="00077D0D" w:rsidRPr="004A2C92" w:rsidRDefault="00077D0D" w:rsidP="00077D0D">
      <w:pPr>
        <w:tabs>
          <w:tab w:val="left" w:pos="1985"/>
          <w:tab w:val="left" w:pos="2127"/>
        </w:tabs>
        <w:rPr>
          <w:rFonts w:ascii="Arial" w:hAnsi="Arial" w:cs="Arial"/>
          <w:sz w:val="24"/>
          <w:szCs w:val="24"/>
        </w:rPr>
      </w:pPr>
      <w:bookmarkStart w:id="211" w:name="_3l18frh" w:colFirst="0" w:colLast="0"/>
      <w:bookmarkEnd w:id="211"/>
      <w:r w:rsidRPr="004A2C92">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4A2C92">
        <w:rPr>
          <w:rFonts w:ascii="Arial" w:hAnsi="Arial" w:cs="Arial"/>
          <w:sz w:val="24"/>
          <w:szCs w:val="24"/>
        </w:rPr>
        <w:br/>
      </w:r>
    </w:p>
    <w:p w14:paraId="64A01FD4" w14:textId="77777777" w:rsidR="00077D0D" w:rsidRPr="004A2C92" w:rsidRDefault="00077D0D" w:rsidP="00F62BE8">
      <w:pPr>
        <w:pStyle w:val="Heading1"/>
        <w:numPr>
          <w:ilvl w:val="0"/>
          <w:numId w:val="0"/>
        </w:numPr>
        <w:rPr>
          <w:rFonts w:cs="Arial"/>
          <w:sz w:val="24"/>
        </w:rPr>
      </w:pPr>
      <w:bookmarkStart w:id="212" w:name="_206ipza" w:colFirst="0" w:colLast="0"/>
      <w:bookmarkEnd w:id="212"/>
      <w:r w:rsidRPr="004A2C92">
        <w:rPr>
          <w:rFonts w:cs="Arial"/>
          <w:sz w:val="24"/>
        </w:rPr>
        <w:t>18.</w:t>
      </w:r>
      <w:r w:rsidRPr="004A2C92">
        <w:rPr>
          <w:rFonts w:cs="Arial"/>
          <w:sz w:val="24"/>
        </w:rPr>
        <w:tab/>
        <w:t xml:space="preserve">No other terms apply </w:t>
      </w:r>
    </w:p>
    <w:p w14:paraId="6DF1F8DB" w14:textId="77777777" w:rsidR="00077D0D" w:rsidRPr="004A2C92" w:rsidRDefault="00077D0D" w:rsidP="00077D0D">
      <w:pPr>
        <w:rPr>
          <w:rFonts w:ascii="Arial" w:hAnsi="Arial" w:cs="Arial"/>
          <w:sz w:val="24"/>
          <w:szCs w:val="24"/>
        </w:rPr>
      </w:pPr>
      <w:r w:rsidRPr="004A2C92">
        <w:rPr>
          <w:rFonts w:ascii="Arial" w:hAnsi="Arial" w:cs="Arial"/>
          <w:sz w:val="24"/>
          <w:szCs w:val="24"/>
        </w:rPr>
        <w:t xml:space="preserve">The provisions incorporated into each Contract are the entire agreement between the Parties. The </w:t>
      </w:r>
      <w:proofErr w:type="gramStart"/>
      <w:r w:rsidRPr="004A2C92">
        <w:rPr>
          <w:rFonts w:ascii="Arial" w:hAnsi="Arial" w:cs="Arial"/>
          <w:sz w:val="24"/>
          <w:szCs w:val="24"/>
        </w:rPr>
        <w:t>Contract  replaces</w:t>
      </w:r>
      <w:proofErr w:type="gramEnd"/>
      <w:r w:rsidRPr="004A2C92">
        <w:rPr>
          <w:rFonts w:ascii="Arial" w:hAnsi="Arial" w:cs="Arial"/>
          <w:sz w:val="24"/>
          <w:szCs w:val="24"/>
        </w:rPr>
        <w:t xml:space="preserve"> all previous statements and agreements whether written or oral. No other provisions apply. </w:t>
      </w:r>
      <w:r w:rsidRPr="004A2C92">
        <w:rPr>
          <w:rFonts w:ascii="Arial" w:hAnsi="Arial" w:cs="Arial"/>
          <w:sz w:val="24"/>
          <w:szCs w:val="24"/>
        </w:rPr>
        <w:br/>
      </w:r>
    </w:p>
    <w:p w14:paraId="76E4D886" w14:textId="77777777" w:rsidR="00077D0D" w:rsidRPr="004A2C92" w:rsidRDefault="00077D0D" w:rsidP="00F62BE8">
      <w:pPr>
        <w:pStyle w:val="Heading1"/>
        <w:numPr>
          <w:ilvl w:val="0"/>
          <w:numId w:val="0"/>
        </w:numPr>
        <w:rPr>
          <w:rFonts w:cs="Arial"/>
          <w:sz w:val="24"/>
        </w:rPr>
      </w:pPr>
      <w:r w:rsidRPr="004A2C92">
        <w:rPr>
          <w:rFonts w:cs="Arial"/>
          <w:sz w:val="24"/>
        </w:rPr>
        <w:t>19.</w:t>
      </w:r>
      <w:r w:rsidRPr="004A2C92">
        <w:rPr>
          <w:rFonts w:cs="Arial"/>
          <w:sz w:val="24"/>
        </w:rPr>
        <w:tab/>
        <w:t xml:space="preserve">Other people’s rights in a contract </w:t>
      </w:r>
    </w:p>
    <w:p w14:paraId="44538D55" w14:textId="77777777" w:rsidR="00077D0D" w:rsidRPr="004A2C92" w:rsidRDefault="00077D0D" w:rsidP="00077D0D">
      <w:pPr>
        <w:rPr>
          <w:rFonts w:ascii="Arial" w:hAnsi="Arial" w:cs="Arial"/>
          <w:sz w:val="24"/>
          <w:szCs w:val="24"/>
        </w:rPr>
      </w:pPr>
      <w:r w:rsidRPr="004A2C92">
        <w:rPr>
          <w:rFonts w:ascii="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Pr="004A2C92">
        <w:rPr>
          <w:rFonts w:ascii="Arial" w:hAnsi="Arial" w:cs="Arial"/>
          <w:sz w:val="24"/>
          <w:szCs w:val="24"/>
        </w:rPr>
        <w:br/>
      </w:r>
    </w:p>
    <w:p w14:paraId="5461CB12" w14:textId="77777777" w:rsidR="00077D0D" w:rsidRPr="004A2C92" w:rsidRDefault="00077D0D" w:rsidP="00F62BE8">
      <w:pPr>
        <w:pStyle w:val="Heading1"/>
        <w:numPr>
          <w:ilvl w:val="0"/>
          <w:numId w:val="0"/>
        </w:numPr>
        <w:rPr>
          <w:rFonts w:cs="Arial"/>
          <w:sz w:val="24"/>
        </w:rPr>
      </w:pPr>
      <w:bookmarkStart w:id="213" w:name="_4k668n3" w:colFirst="0" w:colLast="0"/>
      <w:bookmarkEnd w:id="213"/>
      <w:r w:rsidRPr="004A2C92">
        <w:rPr>
          <w:rFonts w:cs="Arial"/>
          <w:sz w:val="24"/>
        </w:rPr>
        <w:t>20.</w:t>
      </w:r>
      <w:r w:rsidRPr="004A2C92">
        <w:rPr>
          <w:rFonts w:cs="Arial"/>
          <w:sz w:val="24"/>
        </w:rPr>
        <w:tab/>
        <w:t xml:space="preserve">Circumstances beyond your control </w:t>
      </w:r>
    </w:p>
    <w:p w14:paraId="46B85F89" w14:textId="77777777" w:rsidR="00077D0D" w:rsidRPr="004A2C92" w:rsidRDefault="00077D0D" w:rsidP="00077D0D">
      <w:pPr>
        <w:rPr>
          <w:rFonts w:ascii="Arial" w:hAnsi="Arial" w:cs="Arial"/>
          <w:sz w:val="24"/>
          <w:szCs w:val="24"/>
        </w:rPr>
      </w:pPr>
      <w:r w:rsidRPr="004A2C92">
        <w:rPr>
          <w:rFonts w:ascii="Arial" w:hAnsi="Arial" w:cs="Arial"/>
          <w:sz w:val="24"/>
          <w:szCs w:val="24"/>
        </w:rPr>
        <w:t>20.1</w:t>
      </w:r>
      <w:r w:rsidRPr="004A2C92">
        <w:rPr>
          <w:rFonts w:ascii="Arial" w:hAnsi="Arial" w:cs="Arial"/>
          <w:sz w:val="24"/>
          <w:szCs w:val="24"/>
        </w:rPr>
        <w:tab/>
        <w:t>Any Party affected by a Force Majeure Event is excused from performing its obligations under a Contract while the inability to perform continues, if it both:</w:t>
      </w:r>
    </w:p>
    <w:p w14:paraId="2A35D720" w14:textId="77777777" w:rsidR="00077D0D" w:rsidRPr="004A2C92" w:rsidRDefault="00077D0D" w:rsidP="00077D0D">
      <w:pPr>
        <w:ind w:left="720"/>
        <w:rPr>
          <w:rFonts w:ascii="Arial" w:hAnsi="Arial" w:cs="Arial"/>
          <w:sz w:val="24"/>
          <w:szCs w:val="24"/>
        </w:rPr>
      </w:pPr>
    </w:p>
    <w:p w14:paraId="6E8A9D9F" w14:textId="77777777" w:rsidR="00077D0D" w:rsidRPr="004A2C92" w:rsidRDefault="00077D0D" w:rsidP="00A74A59">
      <w:pPr>
        <w:widowControl w:val="0"/>
        <w:numPr>
          <w:ilvl w:val="0"/>
          <w:numId w:val="61"/>
        </w:numPr>
        <w:spacing w:before="20" w:after="20" w:line="240" w:lineRule="auto"/>
        <w:rPr>
          <w:rFonts w:ascii="Arial" w:hAnsi="Arial" w:cs="Arial"/>
          <w:sz w:val="24"/>
          <w:szCs w:val="24"/>
        </w:rPr>
      </w:pPr>
      <w:r w:rsidRPr="004A2C92">
        <w:rPr>
          <w:rFonts w:ascii="Arial" w:hAnsi="Arial" w:cs="Arial"/>
          <w:sz w:val="24"/>
          <w:szCs w:val="24"/>
        </w:rPr>
        <w:t>provides a Force Majeure Notice to the other Party</w:t>
      </w:r>
    </w:p>
    <w:p w14:paraId="56CDC30A" w14:textId="77777777" w:rsidR="00077D0D" w:rsidRPr="004A2C92" w:rsidRDefault="00077D0D" w:rsidP="00A74A59">
      <w:pPr>
        <w:widowControl w:val="0"/>
        <w:numPr>
          <w:ilvl w:val="0"/>
          <w:numId w:val="61"/>
        </w:numPr>
        <w:spacing w:before="20" w:after="20" w:line="240" w:lineRule="auto"/>
        <w:rPr>
          <w:rFonts w:ascii="Arial" w:hAnsi="Arial" w:cs="Arial"/>
          <w:sz w:val="24"/>
          <w:szCs w:val="24"/>
        </w:rPr>
      </w:pPr>
      <w:r w:rsidRPr="004A2C92">
        <w:rPr>
          <w:rFonts w:ascii="Arial" w:hAnsi="Arial" w:cs="Arial"/>
          <w:sz w:val="24"/>
          <w:szCs w:val="24"/>
        </w:rPr>
        <w:t>uses all reasonable measures practical to reduce the impact of the Force Majeure Event</w:t>
      </w:r>
    </w:p>
    <w:p w14:paraId="2EC02E3A" w14:textId="77777777" w:rsidR="00077D0D" w:rsidRPr="004A2C92" w:rsidRDefault="00077D0D" w:rsidP="00077D0D">
      <w:pPr>
        <w:ind w:left="1440"/>
        <w:rPr>
          <w:rFonts w:ascii="Arial" w:hAnsi="Arial" w:cs="Arial"/>
          <w:sz w:val="24"/>
          <w:szCs w:val="24"/>
        </w:rPr>
      </w:pPr>
    </w:p>
    <w:p w14:paraId="1DBA2783" w14:textId="77777777" w:rsidR="00077D0D" w:rsidRPr="004A2C92" w:rsidRDefault="00077D0D" w:rsidP="00077D0D">
      <w:pPr>
        <w:rPr>
          <w:rFonts w:ascii="Arial" w:hAnsi="Arial" w:cs="Arial"/>
          <w:sz w:val="24"/>
          <w:szCs w:val="24"/>
        </w:rPr>
      </w:pPr>
      <w:r w:rsidRPr="004A2C92">
        <w:rPr>
          <w:rFonts w:ascii="Arial" w:hAnsi="Arial" w:cs="Arial"/>
          <w:sz w:val="24"/>
          <w:szCs w:val="24"/>
        </w:rPr>
        <w:t>20.2</w:t>
      </w:r>
      <w:r w:rsidRPr="004A2C92">
        <w:rPr>
          <w:rFonts w:ascii="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sidRPr="004A2C92">
        <w:rPr>
          <w:rFonts w:ascii="Arial" w:hAnsi="Arial" w:cs="Arial"/>
          <w:sz w:val="24"/>
          <w:szCs w:val="24"/>
        </w:rPr>
        <w:br/>
      </w:r>
    </w:p>
    <w:p w14:paraId="098A8829" w14:textId="77777777" w:rsidR="00077D0D" w:rsidRPr="004A2C92" w:rsidRDefault="00077D0D" w:rsidP="00077D0D">
      <w:pPr>
        <w:rPr>
          <w:rFonts w:ascii="Arial" w:hAnsi="Arial" w:cs="Arial"/>
          <w:sz w:val="24"/>
          <w:szCs w:val="24"/>
        </w:rPr>
      </w:pPr>
      <w:bookmarkStart w:id="214" w:name="_2zbgiuw" w:colFirst="0" w:colLast="0"/>
      <w:bookmarkEnd w:id="214"/>
      <w:r w:rsidRPr="004A2C92">
        <w:rPr>
          <w:rFonts w:ascii="Arial" w:hAnsi="Arial" w:cs="Arial"/>
          <w:sz w:val="24"/>
          <w:szCs w:val="24"/>
        </w:rPr>
        <w:t>20.3</w:t>
      </w:r>
      <w:r w:rsidRPr="004A2C92">
        <w:rPr>
          <w:rFonts w:ascii="Arial" w:hAnsi="Arial" w:cs="Arial"/>
          <w:sz w:val="24"/>
          <w:szCs w:val="24"/>
        </w:rPr>
        <w:tab/>
        <w:t xml:space="preserve">Where a Party terminates under Clause 20.2: </w:t>
      </w:r>
    </w:p>
    <w:p w14:paraId="22964FE2" w14:textId="77777777" w:rsidR="00077D0D" w:rsidRPr="004A2C92" w:rsidRDefault="00077D0D" w:rsidP="00077D0D">
      <w:pPr>
        <w:rPr>
          <w:rFonts w:ascii="Arial" w:hAnsi="Arial" w:cs="Arial"/>
          <w:sz w:val="24"/>
          <w:szCs w:val="24"/>
        </w:rPr>
      </w:pPr>
      <w:bookmarkStart w:id="215" w:name="_1egqt2p" w:colFirst="0" w:colLast="0"/>
      <w:bookmarkEnd w:id="215"/>
    </w:p>
    <w:p w14:paraId="7B835369" w14:textId="77777777" w:rsidR="00077D0D" w:rsidRPr="004A2C92" w:rsidRDefault="00077D0D" w:rsidP="00A74A59">
      <w:pPr>
        <w:widowControl w:val="0"/>
        <w:numPr>
          <w:ilvl w:val="0"/>
          <w:numId w:val="54"/>
        </w:numPr>
        <w:spacing w:before="20" w:after="20" w:line="240" w:lineRule="auto"/>
        <w:rPr>
          <w:rFonts w:ascii="Arial" w:hAnsi="Arial" w:cs="Arial"/>
          <w:sz w:val="24"/>
          <w:szCs w:val="24"/>
        </w:rPr>
      </w:pPr>
      <w:r w:rsidRPr="004A2C92">
        <w:rPr>
          <w:rFonts w:ascii="Arial" w:hAnsi="Arial" w:cs="Arial"/>
          <w:sz w:val="24"/>
          <w:szCs w:val="24"/>
        </w:rPr>
        <w:lastRenderedPageBreak/>
        <w:t>each party must cover its own Losses</w:t>
      </w:r>
    </w:p>
    <w:p w14:paraId="7823D9D4" w14:textId="77777777" w:rsidR="00077D0D" w:rsidRPr="004A2C92" w:rsidRDefault="00077D0D" w:rsidP="00A74A59">
      <w:pPr>
        <w:widowControl w:val="0"/>
        <w:numPr>
          <w:ilvl w:val="0"/>
          <w:numId w:val="54"/>
        </w:numPr>
        <w:spacing w:before="20" w:after="20" w:line="240" w:lineRule="auto"/>
        <w:rPr>
          <w:rFonts w:ascii="Arial" w:hAnsi="Arial" w:cs="Arial"/>
          <w:sz w:val="24"/>
          <w:szCs w:val="24"/>
        </w:rPr>
      </w:pPr>
      <w:r w:rsidRPr="004A2C92">
        <w:rPr>
          <w:rFonts w:ascii="Arial" w:hAnsi="Arial" w:cs="Arial"/>
          <w:sz w:val="24"/>
          <w:szCs w:val="24"/>
        </w:rPr>
        <w:t>Clause 10.5.2 to 10.5.7 applies</w:t>
      </w:r>
      <w:r w:rsidRPr="004A2C92">
        <w:rPr>
          <w:rFonts w:ascii="Arial" w:hAnsi="Arial" w:cs="Arial"/>
          <w:sz w:val="24"/>
          <w:szCs w:val="24"/>
        </w:rPr>
        <w:br/>
      </w:r>
    </w:p>
    <w:p w14:paraId="12688F6E" w14:textId="77777777" w:rsidR="00077D0D" w:rsidRPr="004A2C92" w:rsidRDefault="00077D0D" w:rsidP="00F62BE8">
      <w:pPr>
        <w:pStyle w:val="Heading1"/>
        <w:numPr>
          <w:ilvl w:val="0"/>
          <w:numId w:val="0"/>
        </w:numPr>
        <w:rPr>
          <w:rFonts w:cs="Arial"/>
          <w:sz w:val="24"/>
        </w:rPr>
      </w:pPr>
      <w:bookmarkStart w:id="216" w:name="_3ygebqi" w:colFirst="0" w:colLast="0"/>
      <w:bookmarkEnd w:id="216"/>
      <w:r w:rsidRPr="004A2C92">
        <w:rPr>
          <w:rFonts w:cs="Arial"/>
          <w:sz w:val="24"/>
        </w:rPr>
        <w:t>21.</w:t>
      </w:r>
      <w:r w:rsidRPr="004A2C92">
        <w:rPr>
          <w:rFonts w:cs="Arial"/>
          <w:sz w:val="24"/>
        </w:rPr>
        <w:tab/>
        <w:t xml:space="preserve">Relationships created by the contract </w:t>
      </w:r>
    </w:p>
    <w:p w14:paraId="50533AB6" w14:textId="4B646692" w:rsidR="00077D0D" w:rsidRPr="004A2C92" w:rsidRDefault="003B61D8" w:rsidP="00077D0D">
      <w:pPr>
        <w:rPr>
          <w:rFonts w:ascii="Arial" w:hAnsi="Arial" w:cs="Arial"/>
          <w:sz w:val="24"/>
          <w:szCs w:val="24"/>
        </w:rPr>
      </w:pPr>
      <w:r>
        <w:rPr>
          <w:rFonts w:ascii="Arial" w:hAnsi="Arial" w:cs="Arial"/>
          <w:sz w:val="24"/>
          <w:szCs w:val="24"/>
        </w:rPr>
        <w:t xml:space="preserve">21.1 </w:t>
      </w:r>
      <w:r w:rsidR="00077D0D" w:rsidRPr="004A2C92">
        <w:rPr>
          <w:rFonts w:ascii="Arial" w:hAnsi="Arial" w:cs="Arial"/>
          <w:sz w:val="24"/>
          <w:szCs w:val="24"/>
        </w:rPr>
        <w:t>No Contract creates a partnership, joint venture or employment relationship. The Supplier must represent themselves accordingly and ensure others do so.</w:t>
      </w:r>
      <w:r w:rsidR="00077D0D" w:rsidRPr="004A2C92">
        <w:rPr>
          <w:rFonts w:ascii="Arial" w:hAnsi="Arial" w:cs="Arial"/>
          <w:sz w:val="24"/>
          <w:szCs w:val="24"/>
        </w:rPr>
        <w:br/>
      </w:r>
    </w:p>
    <w:p w14:paraId="24004A76" w14:textId="77777777" w:rsidR="00077D0D" w:rsidRPr="004A2C92" w:rsidRDefault="00077D0D" w:rsidP="00F62BE8">
      <w:pPr>
        <w:pStyle w:val="Heading1"/>
        <w:numPr>
          <w:ilvl w:val="0"/>
          <w:numId w:val="0"/>
        </w:numPr>
        <w:rPr>
          <w:rFonts w:cs="Arial"/>
          <w:sz w:val="24"/>
        </w:rPr>
      </w:pPr>
      <w:r w:rsidRPr="004A2C92">
        <w:rPr>
          <w:rFonts w:cs="Arial"/>
          <w:sz w:val="24"/>
        </w:rPr>
        <w:t>22.</w:t>
      </w:r>
      <w:r w:rsidRPr="004A2C92">
        <w:rPr>
          <w:rFonts w:cs="Arial"/>
          <w:sz w:val="24"/>
        </w:rPr>
        <w:tab/>
        <w:t>Giving up contract rights</w:t>
      </w:r>
    </w:p>
    <w:p w14:paraId="3A354B63" w14:textId="3A48109B" w:rsidR="00077D0D" w:rsidRPr="004A2C92" w:rsidRDefault="003B61D8" w:rsidP="00077D0D">
      <w:pPr>
        <w:rPr>
          <w:rFonts w:ascii="Arial" w:hAnsi="Arial" w:cs="Arial"/>
          <w:sz w:val="24"/>
          <w:szCs w:val="24"/>
        </w:rPr>
      </w:pPr>
      <w:r>
        <w:rPr>
          <w:rFonts w:ascii="Arial" w:hAnsi="Arial" w:cs="Arial"/>
          <w:sz w:val="24"/>
          <w:szCs w:val="24"/>
        </w:rPr>
        <w:t xml:space="preserve">22.1 </w:t>
      </w:r>
      <w:r w:rsidR="00077D0D" w:rsidRPr="004A2C92">
        <w:rPr>
          <w:rFonts w:ascii="Arial" w:hAnsi="Arial" w:cs="Arial"/>
          <w:sz w:val="24"/>
          <w:szCs w:val="24"/>
        </w:rPr>
        <w:t>A partial or full waiver or relaxation of the terms of a Contract is only valid if it is stated to be a waiver in writing to the other Party.</w:t>
      </w:r>
      <w:r w:rsidR="00077D0D" w:rsidRPr="004A2C92">
        <w:rPr>
          <w:rFonts w:ascii="Arial" w:hAnsi="Arial" w:cs="Arial"/>
          <w:sz w:val="24"/>
          <w:szCs w:val="24"/>
        </w:rPr>
        <w:br/>
      </w:r>
    </w:p>
    <w:p w14:paraId="2999E97C" w14:textId="77777777" w:rsidR="00077D0D" w:rsidRPr="004A2C92" w:rsidRDefault="00077D0D" w:rsidP="00F62BE8">
      <w:pPr>
        <w:pStyle w:val="Heading1"/>
        <w:numPr>
          <w:ilvl w:val="0"/>
          <w:numId w:val="0"/>
        </w:numPr>
        <w:rPr>
          <w:rFonts w:cs="Arial"/>
          <w:sz w:val="24"/>
        </w:rPr>
      </w:pPr>
      <w:r w:rsidRPr="004A2C92">
        <w:rPr>
          <w:rFonts w:cs="Arial"/>
          <w:sz w:val="24"/>
        </w:rPr>
        <w:t>23.</w:t>
      </w:r>
      <w:r w:rsidRPr="004A2C92">
        <w:rPr>
          <w:rFonts w:cs="Arial"/>
          <w:sz w:val="24"/>
        </w:rPr>
        <w:tab/>
        <w:t xml:space="preserve">Transferring responsibilities </w:t>
      </w:r>
    </w:p>
    <w:p w14:paraId="109F0FB1" w14:textId="77777777" w:rsidR="00077D0D" w:rsidRPr="004A2C92" w:rsidRDefault="00077D0D" w:rsidP="00077D0D">
      <w:pPr>
        <w:rPr>
          <w:rFonts w:ascii="Arial" w:hAnsi="Arial" w:cs="Arial"/>
          <w:sz w:val="24"/>
          <w:szCs w:val="24"/>
        </w:rPr>
      </w:pPr>
      <w:r w:rsidRPr="004A2C92">
        <w:rPr>
          <w:rFonts w:ascii="Arial" w:hAnsi="Arial" w:cs="Arial"/>
          <w:sz w:val="24"/>
          <w:szCs w:val="24"/>
        </w:rPr>
        <w:t>23.1</w:t>
      </w:r>
      <w:r w:rsidRPr="004A2C92">
        <w:rPr>
          <w:rFonts w:ascii="Arial" w:hAnsi="Arial" w:cs="Arial"/>
          <w:sz w:val="24"/>
          <w:szCs w:val="24"/>
        </w:rPr>
        <w:tab/>
        <w:t xml:space="preserve">The Supplier </w:t>
      </w:r>
      <w:proofErr w:type="spellStart"/>
      <w:r w:rsidRPr="004A2C92">
        <w:rPr>
          <w:rFonts w:ascii="Arial" w:hAnsi="Arial" w:cs="Arial"/>
          <w:sz w:val="24"/>
          <w:szCs w:val="24"/>
        </w:rPr>
        <w:t>can not</w:t>
      </w:r>
      <w:proofErr w:type="spellEnd"/>
      <w:r w:rsidRPr="004A2C92">
        <w:rPr>
          <w:rFonts w:ascii="Arial" w:hAnsi="Arial" w:cs="Arial"/>
          <w:sz w:val="24"/>
          <w:szCs w:val="24"/>
        </w:rPr>
        <w:t xml:space="preserve"> assign a Contract without the Relevant Authority’s written consent.</w:t>
      </w:r>
      <w:r w:rsidRPr="004A2C92">
        <w:rPr>
          <w:rFonts w:ascii="Arial" w:hAnsi="Arial" w:cs="Arial"/>
          <w:sz w:val="24"/>
          <w:szCs w:val="24"/>
        </w:rPr>
        <w:br/>
      </w:r>
    </w:p>
    <w:p w14:paraId="4129C461" w14:textId="77777777" w:rsidR="00077D0D" w:rsidRPr="004A2C92" w:rsidRDefault="00077D0D" w:rsidP="00077D0D">
      <w:pPr>
        <w:rPr>
          <w:rFonts w:ascii="Arial" w:hAnsi="Arial" w:cs="Arial"/>
          <w:sz w:val="24"/>
          <w:szCs w:val="24"/>
        </w:rPr>
      </w:pPr>
      <w:bookmarkStart w:id="217" w:name="_2dlolyb" w:colFirst="0" w:colLast="0"/>
      <w:bookmarkEnd w:id="217"/>
      <w:r w:rsidRPr="004A2C92">
        <w:rPr>
          <w:rFonts w:ascii="Arial" w:hAnsi="Arial" w:cs="Arial"/>
          <w:sz w:val="24"/>
          <w:szCs w:val="24"/>
        </w:rPr>
        <w:t>23.2</w:t>
      </w:r>
      <w:r w:rsidRPr="004A2C92">
        <w:rPr>
          <w:rFonts w:ascii="Arial" w:hAnsi="Arial" w:cs="Arial"/>
          <w:sz w:val="24"/>
          <w:szCs w:val="24"/>
        </w:rPr>
        <w:tab/>
        <w:t>The Relevant Authority can assign, novate or transfer its Contract or any part of it to any Crown Body, public or private sector body which performs the functions of the Relevant Authority.</w:t>
      </w:r>
      <w:r w:rsidRPr="004A2C92">
        <w:rPr>
          <w:rFonts w:ascii="Arial" w:hAnsi="Arial" w:cs="Arial"/>
          <w:sz w:val="24"/>
          <w:szCs w:val="24"/>
        </w:rPr>
        <w:br/>
      </w:r>
    </w:p>
    <w:p w14:paraId="7A5F9739" w14:textId="77777777" w:rsidR="00077D0D" w:rsidRPr="004A2C92" w:rsidRDefault="00077D0D" w:rsidP="00077D0D">
      <w:pPr>
        <w:rPr>
          <w:rFonts w:ascii="Arial" w:hAnsi="Arial" w:cs="Arial"/>
          <w:sz w:val="24"/>
          <w:szCs w:val="24"/>
        </w:rPr>
      </w:pPr>
      <w:r w:rsidRPr="004A2C92">
        <w:rPr>
          <w:rFonts w:ascii="Arial" w:hAnsi="Arial" w:cs="Arial"/>
          <w:sz w:val="24"/>
          <w:szCs w:val="24"/>
        </w:rPr>
        <w:t>23.3</w:t>
      </w:r>
      <w:r w:rsidRPr="004A2C92">
        <w:rPr>
          <w:rFonts w:ascii="Arial" w:hAnsi="Arial" w:cs="Arial"/>
          <w:sz w:val="24"/>
          <w:szCs w:val="24"/>
        </w:rPr>
        <w:tab/>
        <w:t xml:space="preserve">When CCS or the Buyer uses its rights under Clause 23.2 the Supplier must enter into a novation agreement in the form that CCS or the Buyer specifies. </w:t>
      </w:r>
      <w:r w:rsidRPr="004A2C92">
        <w:rPr>
          <w:rFonts w:ascii="Arial" w:hAnsi="Arial" w:cs="Arial"/>
          <w:sz w:val="24"/>
          <w:szCs w:val="24"/>
        </w:rPr>
        <w:br/>
      </w:r>
    </w:p>
    <w:p w14:paraId="40396BAE" w14:textId="77777777" w:rsidR="00077D0D" w:rsidRPr="004A2C92" w:rsidRDefault="00077D0D" w:rsidP="00077D0D">
      <w:pPr>
        <w:rPr>
          <w:rFonts w:ascii="Arial" w:hAnsi="Arial" w:cs="Arial"/>
          <w:sz w:val="24"/>
          <w:szCs w:val="24"/>
        </w:rPr>
      </w:pPr>
      <w:r w:rsidRPr="004A2C92">
        <w:rPr>
          <w:rFonts w:ascii="Arial" w:hAnsi="Arial" w:cs="Arial"/>
          <w:sz w:val="24"/>
          <w:szCs w:val="24"/>
        </w:rPr>
        <w:t>23.4</w:t>
      </w:r>
      <w:r w:rsidRPr="004A2C92">
        <w:rPr>
          <w:rFonts w:ascii="Arial" w:hAnsi="Arial" w:cs="Arial"/>
          <w:sz w:val="24"/>
          <w:szCs w:val="24"/>
        </w:rPr>
        <w:tab/>
        <w:t>The Supplier can terminate a Contract novated under Clause 23.2 to a private sector body that is experiencing an Insolvency Event.</w:t>
      </w:r>
      <w:r w:rsidRPr="004A2C92">
        <w:rPr>
          <w:rFonts w:ascii="Arial" w:hAnsi="Arial" w:cs="Arial"/>
          <w:sz w:val="24"/>
          <w:szCs w:val="24"/>
        </w:rPr>
        <w:br/>
      </w:r>
    </w:p>
    <w:p w14:paraId="75E4C35B" w14:textId="77777777" w:rsidR="00077D0D" w:rsidRPr="004A2C92" w:rsidRDefault="00077D0D" w:rsidP="00077D0D">
      <w:pPr>
        <w:rPr>
          <w:rFonts w:ascii="Arial" w:hAnsi="Arial" w:cs="Arial"/>
          <w:sz w:val="24"/>
          <w:szCs w:val="24"/>
        </w:rPr>
      </w:pPr>
      <w:r w:rsidRPr="004A2C92">
        <w:rPr>
          <w:rFonts w:ascii="Arial" w:hAnsi="Arial" w:cs="Arial"/>
          <w:sz w:val="24"/>
          <w:szCs w:val="24"/>
        </w:rPr>
        <w:t>23.5</w:t>
      </w:r>
      <w:r w:rsidRPr="004A2C92">
        <w:rPr>
          <w:rFonts w:ascii="Arial" w:hAnsi="Arial" w:cs="Arial"/>
          <w:sz w:val="24"/>
          <w:szCs w:val="24"/>
        </w:rPr>
        <w:tab/>
        <w:t>The Supplier remains responsible for all acts and omissions of the Supplier Staff as if they were its own.</w:t>
      </w:r>
    </w:p>
    <w:p w14:paraId="64276F65" w14:textId="77777777" w:rsidR="00077D0D" w:rsidRPr="004A2C92" w:rsidRDefault="00077D0D" w:rsidP="00077D0D">
      <w:pPr>
        <w:rPr>
          <w:rFonts w:ascii="Arial" w:hAnsi="Arial" w:cs="Arial"/>
          <w:sz w:val="24"/>
          <w:szCs w:val="24"/>
        </w:rPr>
      </w:pPr>
    </w:p>
    <w:p w14:paraId="57E960EA" w14:textId="77777777" w:rsidR="00077D0D" w:rsidRPr="004A2C92" w:rsidRDefault="00077D0D" w:rsidP="00077D0D">
      <w:pPr>
        <w:rPr>
          <w:rFonts w:ascii="Arial" w:hAnsi="Arial" w:cs="Arial"/>
          <w:sz w:val="24"/>
          <w:szCs w:val="24"/>
        </w:rPr>
      </w:pPr>
      <w:r w:rsidRPr="004A2C92">
        <w:rPr>
          <w:rFonts w:ascii="Arial" w:hAnsi="Arial" w:cs="Arial"/>
          <w:sz w:val="24"/>
          <w:szCs w:val="24"/>
        </w:rPr>
        <w:t xml:space="preserve">23.6  </w:t>
      </w:r>
      <w:r w:rsidRPr="004A2C92">
        <w:rPr>
          <w:rFonts w:ascii="Arial" w:hAnsi="Arial" w:cs="Arial"/>
          <w:sz w:val="24"/>
          <w:szCs w:val="24"/>
        </w:rPr>
        <w:tab/>
        <w:t>If CCS or the Buyer asks the Supplier for details about Subcontractors, the Supplier must provide details of Subcontractors at all levels of the supply chain including:</w:t>
      </w:r>
    </w:p>
    <w:p w14:paraId="2F37C813" w14:textId="77777777" w:rsidR="00077D0D" w:rsidRPr="004A2C92" w:rsidRDefault="00077D0D" w:rsidP="00077D0D">
      <w:pPr>
        <w:rPr>
          <w:rFonts w:ascii="Arial" w:hAnsi="Arial" w:cs="Arial"/>
          <w:sz w:val="24"/>
          <w:szCs w:val="24"/>
        </w:rPr>
      </w:pPr>
    </w:p>
    <w:p w14:paraId="0A035D4B" w14:textId="77777777" w:rsidR="00077D0D" w:rsidRPr="004A2C92" w:rsidRDefault="00077D0D" w:rsidP="00A74A59">
      <w:pPr>
        <w:widowControl w:val="0"/>
        <w:numPr>
          <w:ilvl w:val="0"/>
          <w:numId w:val="60"/>
        </w:numPr>
        <w:spacing w:after="0" w:line="240" w:lineRule="auto"/>
        <w:rPr>
          <w:rFonts w:ascii="Arial" w:hAnsi="Arial" w:cs="Arial"/>
          <w:sz w:val="24"/>
          <w:szCs w:val="24"/>
        </w:rPr>
      </w:pPr>
      <w:r w:rsidRPr="004A2C92">
        <w:rPr>
          <w:rFonts w:ascii="Arial" w:hAnsi="Arial" w:cs="Arial"/>
          <w:sz w:val="24"/>
          <w:szCs w:val="24"/>
        </w:rPr>
        <w:t>their name</w:t>
      </w:r>
    </w:p>
    <w:p w14:paraId="3E1EB84C" w14:textId="77777777" w:rsidR="00077D0D" w:rsidRPr="004A2C92" w:rsidRDefault="00077D0D" w:rsidP="00A74A59">
      <w:pPr>
        <w:widowControl w:val="0"/>
        <w:numPr>
          <w:ilvl w:val="0"/>
          <w:numId w:val="60"/>
        </w:numPr>
        <w:spacing w:after="0" w:line="240" w:lineRule="auto"/>
        <w:rPr>
          <w:rFonts w:ascii="Arial" w:hAnsi="Arial" w:cs="Arial"/>
          <w:sz w:val="24"/>
          <w:szCs w:val="24"/>
        </w:rPr>
      </w:pPr>
      <w:r w:rsidRPr="004A2C92">
        <w:rPr>
          <w:rFonts w:ascii="Arial" w:hAnsi="Arial" w:cs="Arial"/>
          <w:sz w:val="24"/>
          <w:szCs w:val="24"/>
        </w:rPr>
        <w:t>the scope of their appointment</w:t>
      </w:r>
    </w:p>
    <w:p w14:paraId="3B912256" w14:textId="77777777" w:rsidR="00077D0D" w:rsidRPr="004A2C92" w:rsidRDefault="00077D0D" w:rsidP="00A74A59">
      <w:pPr>
        <w:widowControl w:val="0"/>
        <w:numPr>
          <w:ilvl w:val="0"/>
          <w:numId w:val="60"/>
        </w:numPr>
        <w:spacing w:after="20" w:line="240" w:lineRule="auto"/>
        <w:rPr>
          <w:rFonts w:ascii="Arial" w:hAnsi="Arial" w:cs="Arial"/>
          <w:sz w:val="24"/>
          <w:szCs w:val="24"/>
        </w:rPr>
      </w:pPr>
      <w:r w:rsidRPr="004A2C92">
        <w:rPr>
          <w:rFonts w:ascii="Arial" w:hAnsi="Arial" w:cs="Arial"/>
          <w:sz w:val="24"/>
          <w:szCs w:val="24"/>
        </w:rPr>
        <w:t>the duration of their appointment</w:t>
      </w:r>
      <w:r w:rsidRPr="004A2C92">
        <w:rPr>
          <w:rFonts w:ascii="Arial" w:hAnsi="Arial" w:cs="Arial"/>
          <w:sz w:val="24"/>
          <w:szCs w:val="24"/>
        </w:rPr>
        <w:br/>
      </w:r>
    </w:p>
    <w:p w14:paraId="49DF1834" w14:textId="77777777" w:rsidR="00077D0D" w:rsidRPr="004A2C92" w:rsidRDefault="00077D0D" w:rsidP="00F62BE8">
      <w:pPr>
        <w:pStyle w:val="Heading1"/>
        <w:numPr>
          <w:ilvl w:val="0"/>
          <w:numId w:val="0"/>
        </w:numPr>
        <w:rPr>
          <w:rFonts w:cs="Arial"/>
          <w:sz w:val="24"/>
        </w:rPr>
      </w:pPr>
      <w:r w:rsidRPr="004A2C92">
        <w:rPr>
          <w:rFonts w:cs="Arial"/>
          <w:sz w:val="24"/>
        </w:rPr>
        <w:lastRenderedPageBreak/>
        <w:t>24.</w:t>
      </w:r>
      <w:r w:rsidRPr="004A2C92">
        <w:rPr>
          <w:rFonts w:cs="Arial"/>
          <w:sz w:val="24"/>
        </w:rPr>
        <w:tab/>
        <w:t>Changing the contract</w:t>
      </w:r>
    </w:p>
    <w:p w14:paraId="0EB0705D" w14:textId="77777777" w:rsidR="00077D0D" w:rsidRPr="004A2C92" w:rsidRDefault="00077D0D" w:rsidP="00077D0D">
      <w:pPr>
        <w:rPr>
          <w:rFonts w:ascii="Arial" w:hAnsi="Arial" w:cs="Arial"/>
          <w:sz w:val="24"/>
          <w:szCs w:val="24"/>
        </w:rPr>
      </w:pPr>
      <w:bookmarkStart w:id="218" w:name="_sqyw64" w:colFirst="0" w:colLast="0"/>
      <w:bookmarkEnd w:id="218"/>
      <w:r w:rsidRPr="004A2C92">
        <w:rPr>
          <w:rFonts w:ascii="Arial" w:hAnsi="Arial" w:cs="Arial"/>
          <w:sz w:val="24"/>
          <w:szCs w:val="24"/>
        </w:rPr>
        <w:t>24.1</w:t>
      </w:r>
      <w:r w:rsidRPr="004A2C92">
        <w:rPr>
          <w:rFonts w:ascii="Arial" w:hAnsi="Arial" w:cs="Arial"/>
          <w:sz w:val="24"/>
          <w:szCs w:val="24"/>
        </w:rPr>
        <w:tab/>
        <w:t>Either Party can request a Variation to a Contract which is only effective if agreed in writing and signed by both Parties</w:t>
      </w:r>
      <w:r w:rsidRPr="004A2C92">
        <w:rPr>
          <w:rFonts w:ascii="Arial" w:hAnsi="Arial" w:cs="Arial"/>
          <w:sz w:val="24"/>
          <w:szCs w:val="24"/>
        </w:rPr>
        <w:br/>
      </w:r>
    </w:p>
    <w:p w14:paraId="21D361B9" w14:textId="77777777" w:rsidR="00077D0D" w:rsidRPr="004A2C92" w:rsidRDefault="00077D0D" w:rsidP="00077D0D">
      <w:pPr>
        <w:rPr>
          <w:rFonts w:ascii="Arial" w:hAnsi="Arial" w:cs="Arial"/>
          <w:sz w:val="24"/>
          <w:szCs w:val="24"/>
        </w:rPr>
      </w:pPr>
      <w:r w:rsidRPr="004A2C92">
        <w:rPr>
          <w:rFonts w:ascii="Arial" w:hAnsi="Arial" w:cs="Arial"/>
          <w:sz w:val="24"/>
          <w:szCs w:val="24"/>
        </w:rPr>
        <w:t>24.2</w:t>
      </w:r>
      <w:r w:rsidRPr="004A2C92">
        <w:rPr>
          <w:rFonts w:ascii="Arial" w:hAnsi="Arial" w:cs="Arial"/>
          <w:sz w:val="24"/>
          <w:szCs w:val="24"/>
        </w:rPr>
        <w:tab/>
        <w:t>The Supplier must provide an Impact Assessment either:</w:t>
      </w:r>
    </w:p>
    <w:p w14:paraId="4558CA0D" w14:textId="77777777" w:rsidR="00077D0D" w:rsidRPr="004A2C92" w:rsidRDefault="00077D0D" w:rsidP="00077D0D">
      <w:pPr>
        <w:ind w:left="720"/>
        <w:rPr>
          <w:rFonts w:ascii="Arial" w:hAnsi="Arial" w:cs="Arial"/>
          <w:sz w:val="24"/>
          <w:szCs w:val="24"/>
        </w:rPr>
      </w:pPr>
    </w:p>
    <w:p w14:paraId="7A4C3860" w14:textId="77777777" w:rsidR="00077D0D" w:rsidRPr="004A2C92" w:rsidRDefault="00077D0D" w:rsidP="00A74A59">
      <w:pPr>
        <w:widowControl w:val="0"/>
        <w:numPr>
          <w:ilvl w:val="0"/>
          <w:numId w:val="33"/>
        </w:numPr>
        <w:spacing w:before="20" w:after="20" w:line="240" w:lineRule="auto"/>
        <w:rPr>
          <w:rFonts w:ascii="Arial" w:hAnsi="Arial" w:cs="Arial"/>
          <w:sz w:val="24"/>
          <w:szCs w:val="24"/>
        </w:rPr>
      </w:pPr>
      <w:r w:rsidRPr="004A2C92">
        <w:rPr>
          <w:rFonts w:ascii="Arial" w:hAnsi="Arial" w:cs="Arial"/>
          <w:sz w:val="24"/>
          <w:szCs w:val="24"/>
        </w:rPr>
        <w:t>with the Variation Form, where the Supplier requests the Variation</w:t>
      </w:r>
    </w:p>
    <w:p w14:paraId="591BAB0B" w14:textId="77777777" w:rsidR="00077D0D" w:rsidRPr="004A2C92" w:rsidRDefault="00077D0D" w:rsidP="00A74A59">
      <w:pPr>
        <w:widowControl w:val="0"/>
        <w:numPr>
          <w:ilvl w:val="0"/>
          <w:numId w:val="33"/>
        </w:numPr>
        <w:spacing w:before="20" w:after="20" w:line="240" w:lineRule="auto"/>
        <w:rPr>
          <w:rFonts w:ascii="Arial" w:hAnsi="Arial" w:cs="Arial"/>
          <w:sz w:val="24"/>
          <w:szCs w:val="24"/>
        </w:rPr>
      </w:pPr>
      <w:r w:rsidRPr="004A2C92">
        <w:rPr>
          <w:rFonts w:ascii="Arial" w:hAnsi="Arial" w:cs="Arial"/>
          <w:sz w:val="24"/>
          <w:szCs w:val="24"/>
        </w:rPr>
        <w:t>within the time limits included in a Variation Form requested by CCS or the Buyer</w:t>
      </w:r>
    </w:p>
    <w:p w14:paraId="157D9BB1" w14:textId="77777777" w:rsidR="00077D0D" w:rsidRPr="004A2C92" w:rsidRDefault="00077D0D" w:rsidP="00077D0D">
      <w:pPr>
        <w:rPr>
          <w:rFonts w:ascii="Arial" w:hAnsi="Arial" w:cs="Arial"/>
          <w:sz w:val="24"/>
          <w:szCs w:val="24"/>
        </w:rPr>
      </w:pPr>
    </w:p>
    <w:p w14:paraId="0ECA8ED9" w14:textId="77777777" w:rsidR="00077D0D" w:rsidRPr="004A2C92" w:rsidRDefault="00077D0D" w:rsidP="00077D0D">
      <w:pPr>
        <w:rPr>
          <w:rFonts w:ascii="Arial" w:hAnsi="Arial" w:cs="Arial"/>
          <w:sz w:val="24"/>
          <w:szCs w:val="24"/>
        </w:rPr>
      </w:pPr>
      <w:r w:rsidRPr="004A2C92">
        <w:rPr>
          <w:rFonts w:ascii="Arial" w:hAnsi="Arial" w:cs="Arial"/>
          <w:sz w:val="24"/>
          <w:szCs w:val="24"/>
        </w:rPr>
        <w:t>24.3</w:t>
      </w:r>
      <w:r w:rsidRPr="004A2C92">
        <w:rPr>
          <w:rFonts w:ascii="Arial" w:hAnsi="Arial" w:cs="Arial"/>
          <w:sz w:val="24"/>
          <w:szCs w:val="24"/>
        </w:rPr>
        <w:tab/>
        <w:t>If the Variation to a Contract cannot be agreed or resolved by the Parties, CCS or the Buyer can either:</w:t>
      </w:r>
    </w:p>
    <w:p w14:paraId="0BD6E17E" w14:textId="77777777" w:rsidR="00077D0D" w:rsidRPr="004A2C92" w:rsidRDefault="00077D0D" w:rsidP="00077D0D">
      <w:pPr>
        <w:rPr>
          <w:rFonts w:ascii="Arial" w:hAnsi="Arial" w:cs="Arial"/>
          <w:sz w:val="24"/>
          <w:szCs w:val="24"/>
        </w:rPr>
      </w:pPr>
    </w:p>
    <w:p w14:paraId="4D955D43" w14:textId="77777777" w:rsidR="00077D0D" w:rsidRPr="004A2C92" w:rsidRDefault="00077D0D" w:rsidP="00A74A59">
      <w:pPr>
        <w:widowControl w:val="0"/>
        <w:numPr>
          <w:ilvl w:val="0"/>
          <w:numId w:val="52"/>
        </w:numPr>
        <w:spacing w:before="20" w:after="20" w:line="240" w:lineRule="auto"/>
        <w:rPr>
          <w:rFonts w:ascii="Arial" w:hAnsi="Arial" w:cs="Arial"/>
          <w:sz w:val="24"/>
          <w:szCs w:val="24"/>
        </w:rPr>
      </w:pPr>
      <w:r w:rsidRPr="004A2C92">
        <w:rPr>
          <w:rFonts w:ascii="Arial" w:hAnsi="Arial" w:cs="Arial"/>
          <w:sz w:val="24"/>
          <w:szCs w:val="24"/>
        </w:rPr>
        <w:t>agree that the Contract continues without the Variation</w:t>
      </w:r>
    </w:p>
    <w:p w14:paraId="7627BFE8" w14:textId="77777777" w:rsidR="00077D0D" w:rsidRPr="004A2C92" w:rsidRDefault="00077D0D" w:rsidP="00A74A59">
      <w:pPr>
        <w:widowControl w:val="0"/>
        <w:numPr>
          <w:ilvl w:val="0"/>
          <w:numId w:val="52"/>
        </w:numPr>
        <w:spacing w:before="20" w:after="20" w:line="240" w:lineRule="auto"/>
        <w:rPr>
          <w:rFonts w:ascii="Arial" w:hAnsi="Arial" w:cs="Arial"/>
          <w:sz w:val="24"/>
          <w:szCs w:val="24"/>
        </w:rPr>
      </w:pPr>
      <w:r w:rsidRPr="004A2C92">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w:t>
      </w:r>
    </w:p>
    <w:p w14:paraId="6DFA2F0D" w14:textId="77777777" w:rsidR="00077D0D" w:rsidRPr="004A2C92" w:rsidRDefault="00077D0D" w:rsidP="00A74A59">
      <w:pPr>
        <w:widowControl w:val="0"/>
        <w:numPr>
          <w:ilvl w:val="0"/>
          <w:numId w:val="52"/>
        </w:numPr>
        <w:spacing w:before="20" w:after="20" w:line="240" w:lineRule="auto"/>
        <w:rPr>
          <w:rFonts w:ascii="Arial" w:hAnsi="Arial" w:cs="Arial"/>
          <w:sz w:val="24"/>
          <w:szCs w:val="24"/>
        </w:rPr>
      </w:pPr>
      <w:r w:rsidRPr="004A2C92">
        <w:rPr>
          <w:rFonts w:ascii="Arial" w:hAnsi="Arial" w:cs="Arial"/>
          <w:sz w:val="24"/>
          <w:szCs w:val="24"/>
        </w:rPr>
        <w:t xml:space="preserve">refer the Dispute to be resolved using Clause 34 (Resolving Disputes) </w:t>
      </w:r>
    </w:p>
    <w:p w14:paraId="31EBE4A8" w14:textId="77777777" w:rsidR="00077D0D" w:rsidRPr="004A2C92" w:rsidRDefault="00077D0D" w:rsidP="00077D0D">
      <w:pPr>
        <w:rPr>
          <w:rFonts w:ascii="Arial" w:hAnsi="Arial" w:cs="Arial"/>
          <w:sz w:val="24"/>
          <w:szCs w:val="24"/>
        </w:rPr>
      </w:pPr>
    </w:p>
    <w:p w14:paraId="41AFE044" w14:textId="77777777" w:rsidR="00077D0D" w:rsidRPr="004A2C92" w:rsidRDefault="00077D0D" w:rsidP="00077D0D">
      <w:pPr>
        <w:rPr>
          <w:rFonts w:ascii="Arial" w:hAnsi="Arial" w:cs="Arial"/>
          <w:sz w:val="24"/>
          <w:szCs w:val="24"/>
        </w:rPr>
      </w:pPr>
      <w:bookmarkStart w:id="219" w:name="_3cqmetx" w:colFirst="0" w:colLast="0"/>
      <w:bookmarkEnd w:id="219"/>
      <w:r w:rsidRPr="004A2C92">
        <w:rPr>
          <w:rFonts w:ascii="Arial" w:hAnsi="Arial" w:cs="Arial"/>
          <w:sz w:val="24"/>
          <w:szCs w:val="24"/>
        </w:rPr>
        <w:t>24.4</w:t>
      </w:r>
      <w:r w:rsidRPr="004A2C92">
        <w:rPr>
          <w:rFonts w:ascii="Arial" w:hAnsi="Arial" w:cs="Arial"/>
          <w:sz w:val="24"/>
          <w:szCs w:val="24"/>
        </w:rPr>
        <w:tab/>
        <w:t>CCS and the Buyer are not required to accept a Variation request made by the Supplier.</w:t>
      </w:r>
      <w:r w:rsidRPr="004A2C92">
        <w:rPr>
          <w:rFonts w:ascii="Arial" w:hAnsi="Arial" w:cs="Arial"/>
          <w:sz w:val="24"/>
          <w:szCs w:val="24"/>
        </w:rPr>
        <w:br/>
      </w:r>
    </w:p>
    <w:p w14:paraId="133B6560" w14:textId="77777777" w:rsidR="00077D0D" w:rsidRPr="004A2C92" w:rsidRDefault="00077D0D" w:rsidP="00077D0D">
      <w:pPr>
        <w:rPr>
          <w:rFonts w:ascii="Arial" w:hAnsi="Arial" w:cs="Arial"/>
          <w:sz w:val="24"/>
          <w:szCs w:val="24"/>
        </w:rPr>
      </w:pPr>
      <w:r w:rsidRPr="004A2C92">
        <w:rPr>
          <w:rFonts w:ascii="Arial" w:hAnsi="Arial" w:cs="Arial"/>
          <w:sz w:val="24"/>
          <w:szCs w:val="24"/>
        </w:rPr>
        <w:t>24.5</w:t>
      </w:r>
      <w:r w:rsidRPr="004A2C92">
        <w:rPr>
          <w:rFonts w:ascii="Arial" w:hAnsi="Arial" w:cs="Arial"/>
          <w:sz w:val="24"/>
          <w:szCs w:val="24"/>
        </w:rPr>
        <w:tab/>
        <w:t>If there is a General Change in Law, the Supplier must bear the risk of the change and is not entitled to ask for an increase to the Framework Prices or the Charges.</w:t>
      </w:r>
      <w:r w:rsidRPr="004A2C92">
        <w:rPr>
          <w:rFonts w:ascii="Arial" w:hAnsi="Arial" w:cs="Arial"/>
          <w:sz w:val="24"/>
          <w:szCs w:val="24"/>
        </w:rPr>
        <w:br/>
      </w:r>
    </w:p>
    <w:p w14:paraId="68ACD117" w14:textId="77777777" w:rsidR="00077D0D" w:rsidRPr="004A2C92" w:rsidRDefault="00077D0D" w:rsidP="00077D0D">
      <w:pPr>
        <w:rPr>
          <w:rFonts w:ascii="Arial" w:hAnsi="Arial" w:cs="Arial"/>
          <w:sz w:val="24"/>
          <w:szCs w:val="24"/>
        </w:rPr>
      </w:pPr>
      <w:r w:rsidRPr="004A2C92">
        <w:rPr>
          <w:rFonts w:ascii="Arial" w:hAnsi="Arial" w:cs="Arial"/>
          <w:sz w:val="24"/>
          <w:szCs w:val="24"/>
        </w:rPr>
        <w:t>24.6</w:t>
      </w:r>
      <w:r w:rsidRPr="004A2C92">
        <w:rPr>
          <w:rFonts w:ascii="Arial" w:hAnsi="Arial" w:cs="Arial"/>
          <w:sz w:val="24"/>
          <w:szCs w:val="24"/>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48DE488E" w14:textId="77777777" w:rsidR="00077D0D" w:rsidRPr="004A2C92" w:rsidRDefault="00077D0D" w:rsidP="00077D0D">
      <w:pPr>
        <w:ind w:left="720"/>
        <w:rPr>
          <w:rFonts w:ascii="Arial" w:hAnsi="Arial" w:cs="Arial"/>
          <w:sz w:val="24"/>
          <w:szCs w:val="24"/>
        </w:rPr>
      </w:pPr>
    </w:p>
    <w:p w14:paraId="12924A54" w14:textId="77777777" w:rsidR="00077D0D" w:rsidRPr="004A2C92" w:rsidRDefault="00077D0D" w:rsidP="00A74A59">
      <w:pPr>
        <w:widowControl w:val="0"/>
        <w:numPr>
          <w:ilvl w:val="0"/>
          <w:numId w:val="73"/>
        </w:numPr>
        <w:spacing w:before="20" w:after="20" w:line="240" w:lineRule="auto"/>
        <w:rPr>
          <w:rFonts w:ascii="Arial" w:hAnsi="Arial" w:cs="Arial"/>
          <w:sz w:val="24"/>
          <w:szCs w:val="24"/>
        </w:rPr>
      </w:pPr>
      <w:r w:rsidRPr="004A2C92">
        <w:rPr>
          <w:rFonts w:ascii="Arial" w:hAnsi="Arial" w:cs="Arial"/>
          <w:sz w:val="24"/>
          <w:szCs w:val="24"/>
        </w:rPr>
        <w:t>that the Supplier has kept costs as low as possible, including in Subcontractor costs</w:t>
      </w:r>
    </w:p>
    <w:p w14:paraId="113A2AB9" w14:textId="77777777" w:rsidR="00077D0D" w:rsidRPr="004A2C92" w:rsidRDefault="00077D0D" w:rsidP="00A74A59">
      <w:pPr>
        <w:widowControl w:val="0"/>
        <w:numPr>
          <w:ilvl w:val="0"/>
          <w:numId w:val="73"/>
        </w:numPr>
        <w:spacing w:before="20" w:after="20" w:line="240" w:lineRule="auto"/>
        <w:rPr>
          <w:rFonts w:ascii="Arial" w:hAnsi="Arial" w:cs="Arial"/>
          <w:sz w:val="24"/>
          <w:szCs w:val="24"/>
        </w:rPr>
      </w:pPr>
      <w:r w:rsidRPr="004A2C92">
        <w:rPr>
          <w:rFonts w:ascii="Arial" w:hAnsi="Arial" w:cs="Arial"/>
          <w:sz w:val="24"/>
          <w:szCs w:val="24"/>
        </w:rPr>
        <w:t>of how it has affected the Supplier’s costs</w:t>
      </w:r>
      <w:r w:rsidRPr="004A2C92">
        <w:rPr>
          <w:rFonts w:ascii="Arial" w:hAnsi="Arial" w:cs="Arial"/>
          <w:sz w:val="24"/>
          <w:szCs w:val="24"/>
        </w:rPr>
        <w:br/>
      </w:r>
    </w:p>
    <w:p w14:paraId="7F85A324" w14:textId="77777777" w:rsidR="00077D0D" w:rsidRPr="004A2C92" w:rsidRDefault="00077D0D" w:rsidP="00077D0D">
      <w:pPr>
        <w:tabs>
          <w:tab w:val="left" w:pos="735"/>
          <w:tab w:val="left" w:pos="2130"/>
        </w:tabs>
        <w:rPr>
          <w:rFonts w:ascii="Arial" w:hAnsi="Arial" w:cs="Arial"/>
          <w:sz w:val="24"/>
          <w:szCs w:val="24"/>
        </w:rPr>
      </w:pPr>
      <w:r w:rsidRPr="004A2C92">
        <w:rPr>
          <w:rFonts w:ascii="Arial" w:hAnsi="Arial" w:cs="Arial"/>
          <w:sz w:val="24"/>
          <w:szCs w:val="24"/>
        </w:rPr>
        <w:lastRenderedPageBreak/>
        <w:t>24.7</w:t>
      </w:r>
      <w:r w:rsidRPr="004A2C92">
        <w:rPr>
          <w:rFonts w:ascii="Arial" w:hAnsi="Arial" w:cs="Arial"/>
          <w:sz w:val="24"/>
          <w:szCs w:val="24"/>
        </w:rPr>
        <w:tab/>
        <w:t>Any change in the Framework Prices or relief from the Supplier's obligations because of a Specific Change in Law must be implemented using Clauses 24.1 to 24.4.</w:t>
      </w:r>
      <w:r w:rsidRPr="004A2C92">
        <w:rPr>
          <w:rFonts w:ascii="Arial" w:hAnsi="Arial" w:cs="Arial"/>
          <w:sz w:val="24"/>
          <w:szCs w:val="24"/>
        </w:rPr>
        <w:br/>
      </w:r>
    </w:p>
    <w:p w14:paraId="44D0952A" w14:textId="77777777" w:rsidR="00077D0D" w:rsidRPr="004A2C92" w:rsidRDefault="00077D0D" w:rsidP="00F62BE8">
      <w:pPr>
        <w:pStyle w:val="Heading1"/>
        <w:numPr>
          <w:ilvl w:val="0"/>
          <w:numId w:val="0"/>
        </w:numPr>
        <w:rPr>
          <w:rFonts w:cs="Arial"/>
          <w:sz w:val="24"/>
        </w:rPr>
      </w:pPr>
      <w:r w:rsidRPr="004A2C92">
        <w:rPr>
          <w:rFonts w:cs="Arial"/>
          <w:sz w:val="24"/>
        </w:rPr>
        <w:t>25.</w:t>
      </w:r>
      <w:r w:rsidRPr="004A2C92">
        <w:rPr>
          <w:rFonts w:cs="Arial"/>
          <w:sz w:val="24"/>
        </w:rPr>
        <w:tab/>
        <w:t xml:space="preserve">How to communicate about the contract </w:t>
      </w:r>
    </w:p>
    <w:p w14:paraId="10F7341E" w14:textId="77777777" w:rsidR="00077D0D" w:rsidRPr="004A2C92" w:rsidRDefault="00077D0D" w:rsidP="00077D0D">
      <w:pPr>
        <w:rPr>
          <w:rFonts w:ascii="Arial" w:hAnsi="Arial" w:cs="Arial"/>
          <w:sz w:val="24"/>
          <w:szCs w:val="24"/>
        </w:rPr>
      </w:pPr>
      <w:r w:rsidRPr="004A2C92">
        <w:rPr>
          <w:rFonts w:ascii="Arial" w:hAnsi="Arial" w:cs="Arial"/>
          <w:sz w:val="24"/>
          <w:szCs w:val="24"/>
        </w:rPr>
        <w:t>25.1</w:t>
      </w:r>
      <w:r w:rsidRPr="004A2C92">
        <w:rPr>
          <w:rFonts w:ascii="Arial" w:hAnsi="Arial" w:cs="Arial"/>
          <w:sz w:val="24"/>
          <w:szCs w:val="24"/>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4A2C92">
        <w:rPr>
          <w:rFonts w:ascii="Arial" w:hAnsi="Arial" w:cs="Arial"/>
          <w:sz w:val="24"/>
          <w:szCs w:val="24"/>
        </w:rPr>
        <w:br/>
      </w:r>
    </w:p>
    <w:p w14:paraId="76971DCA" w14:textId="77777777" w:rsidR="00077D0D" w:rsidRPr="004A2C92" w:rsidRDefault="00077D0D" w:rsidP="00077D0D">
      <w:pPr>
        <w:rPr>
          <w:rFonts w:ascii="Arial" w:hAnsi="Arial" w:cs="Arial"/>
          <w:sz w:val="24"/>
          <w:szCs w:val="24"/>
        </w:rPr>
      </w:pPr>
      <w:r w:rsidRPr="004A2C92">
        <w:rPr>
          <w:rFonts w:ascii="Arial" w:hAnsi="Arial" w:cs="Arial"/>
          <w:sz w:val="24"/>
          <w:szCs w:val="24"/>
        </w:rPr>
        <w:t>25.2</w:t>
      </w:r>
      <w:r w:rsidRPr="004A2C92">
        <w:rPr>
          <w:rFonts w:ascii="Arial" w:hAnsi="Arial" w:cs="Arial"/>
          <w:sz w:val="24"/>
          <w:szCs w:val="24"/>
        </w:rPr>
        <w:tab/>
        <w:t>Notices to CCS must be sent to the CCS Authorised Representative’s address or email address in the Framework Award Form.</w:t>
      </w:r>
      <w:r w:rsidRPr="004A2C92">
        <w:rPr>
          <w:rFonts w:ascii="Arial" w:hAnsi="Arial" w:cs="Arial"/>
          <w:sz w:val="24"/>
          <w:szCs w:val="24"/>
        </w:rPr>
        <w:br/>
      </w:r>
    </w:p>
    <w:p w14:paraId="1E5EC5BF" w14:textId="77777777" w:rsidR="00077D0D" w:rsidRPr="004A2C92" w:rsidRDefault="00077D0D" w:rsidP="00077D0D">
      <w:pPr>
        <w:rPr>
          <w:rFonts w:ascii="Arial" w:hAnsi="Arial" w:cs="Arial"/>
          <w:sz w:val="24"/>
          <w:szCs w:val="24"/>
        </w:rPr>
      </w:pPr>
      <w:r w:rsidRPr="004A2C92">
        <w:rPr>
          <w:rFonts w:ascii="Arial" w:hAnsi="Arial" w:cs="Arial"/>
          <w:sz w:val="24"/>
          <w:szCs w:val="24"/>
        </w:rPr>
        <w:t>25.3</w:t>
      </w:r>
      <w:r w:rsidRPr="004A2C92">
        <w:rPr>
          <w:rFonts w:ascii="Arial" w:hAnsi="Arial" w:cs="Arial"/>
          <w:sz w:val="24"/>
          <w:szCs w:val="24"/>
        </w:rPr>
        <w:tab/>
        <w:t xml:space="preserve">Notices to the Buyer must be sent to the Buyer Authorised Representative’s address or email address in the Order Form. </w:t>
      </w:r>
      <w:r w:rsidRPr="004A2C92">
        <w:rPr>
          <w:rFonts w:ascii="Arial" w:hAnsi="Arial" w:cs="Arial"/>
          <w:sz w:val="24"/>
          <w:szCs w:val="24"/>
        </w:rPr>
        <w:br/>
      </w:r>
    </w:p>
    <w:p w14:paraId="34D4F180" w14:textId="77777777" w:rsidR="00077D0D" w:rsidRPr="004A2C92" w:rsidRDefault="00077D0D" w:rsidP="00077D0D">
      <w:pPr>
        <w:rPr>
          <w:rFonts w:ascii="Arial" w:hAnsi="Arial" w:cs="Arial"/>
          <w:sz w:val="24"/>
          <w:szCs w:val="24"/>
        </w:rPr>
      </w:pPr>
      <w:r w:rsidRPr="004A2C92">
        <w:rPr>
          <w:rFonts w:ascii="Arial" w:hAnsi="Arial" w:cs="Arial"/>
          <w:sz w:val="24"/>
          <w:szCs w:val="24"/>
        </w:rPr>
        <w:t>25.4</w:t>
      </w:r>
      <w:r w:rsidRPr="004A2C92">
        <w:rPr>
          <w:rFonts w:ascii="Arial" w:hAnsi="Arial" w:cs="Arial"/>
          <w:sz w:val="24"/>
          <w:szCs w:val="24"/>
        </w:rPr>
        <w:tab/>
        <w:t xml:space="preserve">This Clause does not apply to the service of legal proceedings or any documents in any legal action, arbitration or dispute resolution. </w:t>
      </w:r>
      <w:r w:rsidRPr="004A2C92">
        <w:rPr>
          <w:rFonts w:ascii="Arial" w:hAnsi="Arial" w:cs="Arial"/>
          <w:sz w:val="24"/>
          <w:szCs w:val="24"/>
        </w:rPr>
        <w:br/>
      </w:r>
    </w:p>
    <w:p w14:paraId="68418F6B" w14:textId="77777777" w:rsidR="00077D0D" w:rsidRPr="004A2C92" w:rsidRDefault="00077D0D" w:rsidP="00F62BE8">
      <w:pPr>
        <w:pStyle w:val="Heading1"/>
        <w:numPr>
          <w:ilvl w:val="0"/>
          <w:numId w:val="0"/>
        </w:numPr>
        <w:rPr>
          <w:rFonts w:cs="Arial"/>
          <w:sz w:val="24"/>
        </w:rPr>
      </w:pPr>
      <w:bookmarkStart w:id="220" w:name="_1rvwp1q" w:colFirst="0" w:colLast="0"/>
      <w:bookmarkEnd w:id="220"/>
      <w:r w:rsidRPr="004A2C92">
        <w:rPr>
          <w:rFonts w:cs="Arial"/>
          <w:sz w:val="24"/>
        </w:rPr>
        <w:t>26.</w:t>
      </w:r>
      <w:r w:rsidRPr="004A2C92">
        <w:rPr>
          <w:rFonts w:cs="Arial"/>
          <w:sz w:val="24"/>
        </w:rPr>
        <w:tab/>
        <w:t xml:space="preserve">Dealing with claims </w:t>
      </w:r>
    </w:p>
    <w:p w14:paraId="3627E67F" w14:textId="77777777" w:rsidR="00077D0D" w:rsidRPr="004A2C92" w:rsidRDefault="00077D0D" w:rsidP="00077D0D">
      <w:pPr>
        <w:rPr>
          <w:rFonts w:ascii="Arial" w:hAnsi="Arial" w:cs="Arial"/>
          <w:sz w:val="24"/>
          <w:szCs w:val="24"/>
        </w:rPr>
      </w:pPr>
      <w:r w:rsidRPr="004A2C92">
        <w:rPr>
          <w:rFonts w:ascii="Arial" w:hAnsi="Arial" w:cs="Arial"/>
          <w:sz w:val="24"/>
          <w:szCs w:val="24"/>
        </w:rPr>
        <w:t>26.1</w:t>
      </w:r>
      <w:r w:rsidRPr="004A2C92">
        <w:rPr>
          <w:rFonts w:ascii="Arial" w:hAnsi="Arial" w:cs="Arial"/>
          <w:sz w:val="24"/>
          <w:szCs w:val="24"/>
        </w:rPr>
        <w:tab/>
        <w:t>If a Beneficiary is notified of a Claim then it must notify the Indemnifier as soon as reasonably practical and no later than 10 Working Days.</w:t>
      </w:r>
      <w:r w:rsidRPr="004A2C92">
        <w:rPr>
          <w:rFonts w:ascii="Arial" w:hAnsi="Arial" w:cs="Arial"/>
          <w:sz w:val="24"/>
          <w:szCs w:val="24"/>
        </w:rPr>
        <w:br/>
      </w:r>
    </w:p>
    <w:p w14:paraId="33C25BD2" w14:textId="77777777" w:rsidR="00077D0D" w:rsidRPr="004A2C92" w:rsidRDefault="00077D0D" w:rsidP="00077D0D">
      <w:pPr>
        <w:rPr>
          <w:rFonts w:ascii="Arial" w:hAnsi="Arial" w:cs="Arial"/>
          <w:sz w:val="24"/>
          <w:szCs w:val="24"/>
        </w:rPr>
      </w:pPr>
      <w:bookmarkStart w:id="221" w:name="_4bvk7pj" w:colFirst="0" w:colLast="0"/>
      <w:bookmarkEnd w:id="221"/>
      <w:r w:rsidRPr="004A2C92">
        <w:rPr>
          <w:rFonts w:ascii="Arial" w:hAnsi="Arial" w:cs="Arial"/>
          <w:sz w:val="24"/>
          <w:szCs w:val="24"/>
        </w:rPr>
        <w:t>26.2</w:t>
      </w:r>
      <w:r w:rsidRPr="004A2C92">
        <w:rPr>
          <w:rFonts w:ascii="Arial" w:hAnsi="Arial" w:cs="Arial"/>
          <w:sz w:val="24"/>
          <w:szCs w:val="24"/>
        </w:rPr>
        <w:tab/>
        <w:t>At the Indemnifier’s cost the Beneficiary must both:</w:t>
      </w:r>
    </w:p>
    <w:p w14:paraId="42495E48" w14:textId="77777777" w:rsidR="00077D0D" w:rsidRPr="004A2C92" w:rsidRDefault="00077D0D" w:rsidP="00077D0D">
      <w:pPr>
        <w:ind w:left="720"/>
        <w:rPr>
          <w:rFonts w:ascii="Arial" w:hAnsi="Arial" w:cs="Arial"/>
          <w:sz w:val="24"/>
          <w:szCs w:val="24"/>
        </w:rPr>
      </w:pPr>
      <w:bookmarkStart w:id="222" w:name="_2r0uhxc" w:colFirst="0" w:colLast="0"/>
      <w:bookmarkEnd w:id="222"/>
    </w:p>
    <w:p w14:paraId="13B2C594" w14:textId="77777777" w:rsidR="00077D0D" w:rsidRPr="004A2C92" w:rsidRDefault="00077D0D" w:rsidP="00A74A59">
      <w:pPr>
        <w:widowControl w:val="0"/>
        <w:numPr>
          <w:ilvl w:val="0"/>
          <w:numId w:val="39"/>
        </w:numPr>
        <w:spacing w:before="20" w:after="20" w:line="240" w:lineRule="auto"/>
        <w:rPr>
          <w:rFonts w:ascii="Arial" w:hAnsi="Arial" w:cs="Arial"/>
          <w:sz w:val="24"/>
          <w:szCs w:val="24"/>
        </w:rPr>
      </w:pPr>
      <w:bookmarkStart w:id="223" w:name="_1664s55" w:colFirst="0" w:colLast="0"/>
      <w:bookmarkEnd w:id="223"/>
      <w:r w:rsidRPr="004A2C92">
        <w:rPr>
          <w:rFonts w:ascii="Arial" w:hAnsi="Arial" w:cs="Arial"/>
          <w:sz w:val="24"/>
          <w:szCs w:val="24"/>
        </w:rPr>
        <w:t xml:space="preserve">allow the Indemnifier to conduct all negotiations and proceedings to do with a Claim </w:t>
      </w:r>
    </w:p>
    <w:p w14:paraId="4C5274F0" w14:textId="77777777" w:rsidR="00077D0D" w:rsidRPr="004A2C92" w:rsidRDefault="00077D0D" w:rsidP="00A74A59">
      <w:pPr>
        <w:widowControl w:val="0"/>
        <w:numPr>
          <w:ilvl w:val="0"/>
          <w:numId w:val="39"/>
        </w:numPr>
        <w:spacing w:before="20" w:after="20" w:line="240" w:lineRule="auto"/>
        <w:rPr>
          <w:rFonts w:ascii="Arial" w:hAnsi="Arial" w:cs="Arial"/>
          <w:sz w:val="24"/>
          <w:szCs w:val="24"/>
        </w:rPr>
      </w:pPr>
      <w:bookmarkStart w:id="224" w:name="_3q5sasy" w:colFirst="0" w:colLast="0"/>
      <w:bookmarkEnd w:id="224"/>
      <w:r w:rsidRPr="004A2C92">
        <w:rPr>
          <w:rFonts w:ascii="Arial" w:hAnsi="Arial" w:cs="Arial"/>
          <w:sz w:val="24"/>
          <w:szCs w:val="24"/>
        </w:rPr>
        <w:t>give the Indemnifier reasonable assistance with the claim if requested</w:t>
      </w:r>
      <w:r w:rsidRPr="004A2C92">
        <w:rPr>
          <w:rFonts w:ascii="Arial" w:hAnsi="Arial" w:cs="Arial"/>
          <w:sz w:val="24"/>
          <w:szCs w:val="24"/>
        </w:rPr>
        <w:br/>
      </w:r>
    </w:p>
    <w:p w14:paraId="125D018B" w14:textId="77777777" w:rsidR="00077D0D" w:rsidRPr="004A2C92" w:rsidRDefault="00077D0D" w:rsidP="00077D0D">
      <w:pPr>
        <w:rPr>
          <w:rFonts w:ascii="Arial" w:hAnsi="Arial" w:cs="Arial"/>
          <w:sz w:val="24"/>
          <w:szCs w:val="24"/>
        </w:rPr>
      </w:pPr>
      <w:bookmarkStart w:id="225" w:name="_25b2l0r" w:colFirst="0" w:colLast="0"/>
      <w:bookmarkEnd w:id="225"/>
      <w:r w:rsidRPr="004A2C92">
        <w:rPr>
          <w:rFonts w:ascii="Arial" w:hAnsi="Arial" w:cs="Arial"/>
          <w:sz w:val="24"/>
          <w:szCs w:val="24"/>
        </w:rPr>
        <w:t>26.3</w:t>
      </w:r>
      <w:r w:rsidRPr="004A2C92">
        <w:rPr>
          <w:rFonts w:ascii="Arial" w:hAnsi="Arial" w:cs="Arial"/>
          <w:sz w:val="24"/>
          <w:szCs w:val="24"/>
        </w:rPr>
        <w:tab/>
        <w:t xml:space="preserve">The Beneficiary must not make admissions about the Claim without the prior written consent of the Indemnifier which </w:t>
      </w:r>
      <w:proofErr w:type="spellStart"/>
      <w:r w:rsidRPr="004A2C92">
        <w:rPr>
          <w:rFonts w:ascii="Arial" w:hAnsi="Arial" w:cs="Arial"/>
          <w:sz w:val="24"/>
          <w:szCs w:val="24"/>
        </w:rPr>
        <w:t>can not</w:t>
      </w:r>
      <w:proofErr w:type="spellEnd"/>
      <w:r w:rsidRPr="004A2C92">
        <w:rPr>
          <w:rFonts w:ascii="Arial" w:hAnsi="Arial" w:cs="Arial"/>
          <w:sz w:val="24"/>
          <w:szCs w:val="24"/>
        </w:rPr>
        <w:t xml:space="preserve"> be unreasonably withheld or delayed.</w:t>
      </w:r>
      <w:r w:rsidRPr="004A2C92">
        <w:rPr>
          <w:rFonts w:ascii="Arial" w:hAnsi="Arial" w:cs="Arial"/>
          <w:sz w:val="24"/>
          <w:szCs w:val="24"/>
        </w:rPr>
        <w:br/>
      </w:r>
    </w:p>
    <w:p w14:paraId="1510E99F" w14:textId="77777777" w:rsidR="00077D0D" w:rsidRPr="004A2C92" w:rsidRDefault="00077D0D" w:rsidP="00077D0D">
      <w:pPr>
        <w:rPr>
          <w:rFonts w:ascii="Arial" w:hAnsi="Arial" w:cs="Arial"/>
          <w:sz w:val="24"/>
          <w:szCs w:val="24"/>
        </w:rPr>
      </w:pPr>
      <w:bookmarkStart w:id="226" w:name="_kgcv8k" w:colFirst="0" w:colLast="0"/>
      <w:bookmarkEnd w:id="226"/>
      <w:r w:rsidRPr="004A2C92">
        <w:rPr>
          <w:rFonts w:ascii="Arial" w:hAnsi="Arial" w:cs="Arial"/>
          <w:sz w:val="24"/>
          <w:szCs w:val="24"/>
        </w:rPr>
        <w:t>26.4</w:t>
      </w:r>
      <w:r w:rsidRPr="004A2C92">
        <w:rPr>
          <w:rFonts w:ascii="Arial" w:hAnsi="Arial" w:cs="Arial"/>
          <w:sz w:val="24"/>
          <w:szCs w:val="24"/>
        </w:rPr>
        <w:tab/>
        <w:t>The Indemnifier must consider and defend the Claim diligently using competent legal advisors and in a way that doesn’t damage the Beneficiary’s reputation.</w:t>
      </w:r>
      <w:r w:rsidRPr="004A2C92">
        <w:rPr>
          <w:rFonts w:ascii="Arial" w:hAnsi="Arial" w:cs="Arial"/>
          <w:sz w:val="24"/>
          <w:szCs w:val="24"/>
        </w:rPr>
        <w:br/>
      </w:r>
    </w:p>
    <w:p w14:paraId="44DF2E1C" w14:textId="77777777" w:rsidR="00077D0D" w:rsidRPr="004A2C92" w:rsidRDefault="00077D0D" w:rsidP="00077D0D">
      <w:pPr>
        <w:rPr>
          <w:rFonts w:ascii="Arial" w:hAnsi="Arial" w:cs="Arial"/>
          <w:sz w:val="24"/>
          <w:szCs w:val="24"/>
        </w:rPr>
      </w:pPr>
      <w:bookmarkStart w:id="227" w:name="_34g0dwd" w:colFirst="0" w:colLast="0"/>
      <w:bookmarkEnd w:id="227"/>
      <w:r w:rsidRPr="004A2C92">
        <w:rPr>
          <w:rFonts w:ascii="Arial" w:hAnsi="Arial" w:cs="Arial"/>
          <w:sz w:val="24"/>
          <w:szCs w:val="24"/>
        </w:rPr>
        <w:lastRenderedPageBreak/>
        <w:t>26.5</w:t>
      </w:r>
      <w:r w:rsidRPr="004A2C92">
        <w:rPr>
          <w:rFonts w:ascii="Arial" w:hAnsi="Arial" w:cs="Arial"/>
          <w:sz w:val="24"/>
          <w:szCs w:val="24"/>
        </w:rPr>
        <w:tab/>
        <w:t>The Indemnifier must not settle or compromise any Claim without the Beneficiary's prior written consent which it must not unreasonably withhold or delay.</w:t>
      </w:r>
      <w:r w:rsidRPr="004A2C92">
        <w:rPr>
          <w:rFonts w:ascii="Arial" w:hAnsi="Arial" w:cs="Arial"/>
          <w:sz w:val="24"/>
          <w:szCs w:val="24"/>
        </w:rPr>
        <w:br/>
      </w:r>
    </w:p>
    <w:p w14:paraId="40F8CE99" w14:textId="77777777" w:rsidR="00077D0D" w:rsidRPr="004A2C92" w:rsidRDefault="00077D0D" w:rsidP="00077D0D">
      <w:pPr>
        <w:rPr>
          <w:rFonts w:ascii="Arial" w:hAnsi="Arial" w:cs="Arial"/>
          <w:sz w:val="24"/>
          <w:szCs w:val="24"/>
        </w:rPr>
      </w:pPr>
      <w:r w:rsidRPr="004A2C92">
        <w:rPr>
          <w:rFonts w:ascii="Arial" w:hAnsi="Arial" w:cs="Arial"/>
          <w:sz w:val="24"/>
          <w:szCs w:val="24"/>
        </w:rPr>
        <w:t>26.6</w:t>
      </w:r>
      <w:r w:rsidRPr="004A2C92">
        <w:rPr>
          <w:rFonts w:ascii="Arial" w:hAnsi="Arial" w:cs="Arial"/>
          <w:sz w:val="24"/>
          <w:szCs w:val="24"/>
        </w:rPr>
        <w:tab/>
        <w:t>Each Beneficiary must take all reasonable steps to minimise and mitigate any losses that it suffers because of the Claim.</w:t>
      </w:r>
      <w:r w:rsidRPr="004A2C92">
        <w:rPr>
          <w:rFonts w:ascii="Arial" w:hAnsi="Arial" w:cs="Arial"/>
          <w:sz w:val="24"/>
          <w:szCs w:val="24"/>
        </w:rPr>
        <w:br/>
      </w:r>
    </w:p>
    <w:p w14:paraId="241AA909" w14:textId="77777777" w:rsidR="00077D0D" w:rsidRPr="004A2C92" w:rsidRDefault="00077D0D" w:rsidP="00077D0D">
      <w:pPr>
        <w:rPr>
          <w:rFonts w:ascii="Arial" w:hAnsi="Arial" w:cs="Arial"/>
          <w:sz w:val="24"/>
          <w:szCs w:val="24"/>
        </w:rPr>
      </w:pPr>
      <w:r w:rsidRPr="004A2C92">
        <w:rPr>
          <w:rFonts w:ascii="Arial" w:hAnsi="Arial" w:cs="Arial"/>
          <w:sz w:val="24"/>
          <w:szCs w:val="24"/>
        </w:rPr>
        <w:t>26.7</w:t>
      </w:r>
      <w:r w:rsidRPr="004A2C92">
        <w:rPr>
          <w:rFonts w:ascii="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2DD395DD" w14:textId="77777777" w:rsidR="00077D0D" w:rsidRPr="004A2C92" w:rsidRDefault="00077D0D" w:rsidP="00077D0D">
      <w:pPr>
        <w:rPr>
          <w:rFonts w:ascii="Arial" w:hAnsi="Arial" w:cs="Arial"/>
          <w:sz w:val="24"/>
          <w:szCs w:val="24"/>
        </w:rPr>
      </w:pPr>
    </w:p>
    <w:p w14:paraId="2928FFBA" w14:textId="77777777" w:rsidR="00077D0D" w:rsidRPr="004A2C92" w:rsidRDefault="00077D0D" w:rsidP="00A74A59">
      <w:pPr>
        <w:widowControl w:val="0"/>
        <w:numPr>
          <w:ilvl w:val="0"/>
          <w:numId w:val="74"/>
        </w:numPr>
        <w:spacing w:before="20" w:after="20" w:line="240" w:lineRule="auto"/>
        <w:rPr>
          <w:rFonts w:ascii="Arial" w:hAnsi="Arial" w:cs="Arial"/>
          <w:sz w:val="24"/>
          <w:szCs w:val="24"/>
        </w:rPr>
      </w:pPr>
      <w:r w:rsidRPr="004A2C92">
        <w:rPr>
          <w:rFonts w:ascii="Arial" w:hAnsi="Arial" w:cs="Arial"/>
          <w:sz w:val="24"/>
          <w:szCs w:val="24"/>
        </w:rPr>
        <w:t xml:space="preserve">the sum recovered minus any legitimate amount spent by the Beneficiary when recovering this money </w:t>
      </w:r>
    </w:p>
    <w:p w14:paraId="24E73E24" w14:textId="77777777" w:rsidR="00077D0D" w:rsidRPr="004A2C92" w:rsidRDefault="00077D0D" w:rsidP="00A74A59">
      <w:pPr>
        <w:widowControl w:val="0"/>
        <w:numPr>
          <w:ilvl w:val="0"/>
          <w:numId w:val="74"/>
        </w:numPr>
        <w:spacing w:before="20" w:after="20" w:line="240" w:lineRule="auto"/>
        <w:rPr>
          <w:rFonts w:ascii="Arial" w:hAnsi="Arial" w:cs="Arial"/>
          <w:sz w:val="24"/>
          <w:szCs w:val="24"/>
        </w:rPr>
      </w:pPr>
      <w:r w:rsidRPr="004A2C92">
        <w:rPr>
          <w:rFonts w:ascii="Arial" w:hAnsi="Arial" w:cs="Arial"/>
          <w:sz w:val="24"/>
          <w:szCs w:val="24"/>
        </w:rPr>
        <w:t>the amount the Indemnifier paid the Beneficiary for the Claim</w:t>
      </w:r>
      <w:r w:rsidRPr="004A2C92">
        <w:rPr>
          <w:rFonts w:ascii="Arial" w:hAnsi="Arial" w:cs="Arial"/>
          <w:sz w:val="24"/>
          <w:szCs w:val="24"/>
        </w:rPr>
        <w:br/>
      </w:r>
    </w:p>
    <w:p w14:paraId="5647AE10" w14:textId="77777777" w:rsidR="00077D0D" w:rsidRPr="004A2C92" w:rsidRDefault="00077D0D" w:rsidP="00F62BE8">
      <w:pPr>
        <w:pStyle w:val="Heading1"/>
        <w:numPr>
          <w:ilvl w:val="0"/>
          <w:numId w:val="0"/>
        </w:numPr>
        <w:rPr>
          <w:rFonts w:cs="Arial"/>
          <w:sz w:val="24"/>
        </w:rPr>
      </w:pPr>
      <w:bookmarkStart w:id="228" w:name="_1jlao46" w:colFirst="0" w:colLast="0"/>
      <w:bookmarkEnd w:id="228"/>
      <w:r w:rsidRPr="004A2C92">
        <w:rPr>
          <w:rFonts w:cs="Arial"/>
          <w:sz w:val="24"/>
        </w:rPr>
        <w:t>27.</w:t>
      </w:r>
      <w:r w:rsidRPr="004A2C92">
        <w:rPr>
          <w:rFonts w:cs="Arial"/>
          <w:sz w:val="24"/>
        </w:rPr>
        <w:tab/>
        <w:t>Preventing fraud, bribery and corruption</w:t>
      </w:r>
    </w:p>
    <w:p w14:paraId="16ED847D" w14:textId="77777777" w:rsidR="00077D0D" w:rsidRPr="004A2C92" w:rsidRDefault="00077D0D" w:rsidP="00077D0D">
      <w:pPr>
        <w:keepNext/>
        <w:rPr>
          <w:rFonts w:ascii="Arial" w:hAnsi="Arial" w:cs="Arial"/>
          <w:sz w:val="24"/>
          <w:szCs w:val="24"/>
        </w:rPr>
      </w:pPr>
      <w:bookmarkStart w:id="229" w:name="_43ky6rz" w:colFirst="0" w:colLast="0"/>
      <w:bookmarkEnd w:id="229"/>
      <w:r w:rsidRPr="004A2C92">
        <w:rPr>
          <w:rFonts w:ascii="Arial" w:hAnsi="Arial" w:cs="Arial"/>
          <w:sz w:val="24"/>
          <w:szCs w:val="24"/>
        </w:rPr>
        <w:t>27.1</w:t>
      </w:r>
      <w:r w:rsidRPr="004A2C92">
        <w:rPr>
          <w:rFonts w:ascii="Arial" w:hAnsi="Arial" w:cs="Arial"/>
          <w:sz w:val="24"/>
          <w:szCs w:val="24"/>
        </w:rPr>
        <w:tab/>
        <w:t xml:space="preserve">The Supplier must not during any Contract Period: </w:t>
      </w:r>
    </w:p>
    <w:p w14:paraId="31007FBC" w14:textId="77777777" w:rsidR="00077D0D" w:rsidRPr="004A2C92" w:rsidRDefault="00077D0D" w:rsidP="00077D0D">
      <w:pPr>
        <w:keepNext/>
        <w:ind w:left="720"/>
        <w:rPr>
          <w:rFonts w:ascii="Arial" w:hAnsi="Arial" w:cs="Arial"/>
          <w:sz w:val="24"/>
          <w:szCs w:val="24"/>
        </w:rPr>
      </w:pPr>
      <w:bookmarkStart w:id="230" w:name="_2iq8gzs" w:colFirst="0" w:colLast="0"/>
      <w:bookmarkEnd w:id="230"/>
    </w:p>
    <w:p w14:paraId="7B311E58" w14:textId="77777777" w:rsidR="00077D0D" w:rsidRPr="004A2C92" w:rsidRDefault="00077D0D" w:rsidP="00A74A59">
      <w:pPr>
        <w:widowControl w:val="0"/>
        <w:numPr>
          <w:ilvl w:val="0"/>
          <w:numId w:val="28"/>
        </w:numPr>
        <w:spacing w:before="20" w:after="20" w:line="240" w:lineRule="auto"/>
        <w:rPr>
          <w:rFonts w:ascii="Arial" w:hAnsi="Arial" w:cs="Arial"/>
          <w:sz w:val="24"/>
          <w:szCs w:val="24"/>
        </w:rPr>
      </w:pPr>
      <w:r w:rsidRPr="004A2C92">
        <w:rPr>
          <w:rFonts w:ascii="Arial" w:hAnsi="Arial" w:cs="Arial"/>
          <w:sz w:val="24"/>
          <w:szCs w:val="24"/>
        </w:rPr>
        <w:t>commit a Prohibited Act or any other criminal offence in the Regulations 57(1) and 57(2)</w:t>
      </w:r>
    </w:p>
    <w:p w14:paraId="26660803" w14:textId="77777777" w:rsidR="00077D0D" w:rsidRPr="004A2C92" w:rsidRDefault="00077D0D" w:rsidP="00A74A59">
      <w:pPr>
        <w:widowControl w:val="0"/>
        <w:numPr>
          <w:ilvl w:val="0"/>
          <w:numId w:val="28"/>
        </w:numPr>
        <w:spacing w:before="20" w:after="20" w:line="240" w:lineRule="auto"/>
        <w:rPr>
          <w:rFonts w:ascii="Arial" w:hAnsi="Arial" w:cs="Arial"/>
          <w:sz w:val="24"/>
          <w:szCs w:val="24"/>
        </w:rPr>
      </w:pPr>
      <w:r w:rsidRPr="004A2C92">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4A2C92">
        <w:rPr>
          <w:rFonts w:ascii="Arial" w:hAnsi="Arial" w:cs="Arial"/>
          <w:sz w:val="24"/>
          <w:szCs w:val="24"/>
        </w:rPr>
        <w:br/>
      </w:r>
    </w:p>
    <w:p w14:paraId="334E2040" w14:textId="77777777" w:rsidR="00077D0D" w:rsidRPr="004A2C92" w:rsidRDefault="00077D0D" w:rsidP="00077D0D">
      <w:pPr>
        <w:rPr>
          <w:rFonts w:ascii="Arial" w:hAnsi="Arial" w:cs="Arial"/>
          <w:sz w:val="24"/>
          <w:szCs w:val="24"/>
        </w:rPr>
      </w:pPr>
      <w:bookmarkStart w:id="231" w:name="_xvir7l" w:colFirst="0" w:colLast="0"/>
      <w:bookmarkEnd w:id="231"/>
      <w:r w:rsidRPr="004A2C92">
        <w:rPr>
          <w:rFonts w:ascii="Arial" w:hAnsi="Arial" w:cs="Arial"/>
          <w:sz w:val="24"/>
          <w:szCs w:val="24"/>
        </w:rPr>
        <w:t>27.2</w:t>
      </w:r>
      <w:r w:rsidRPr="004A2C92">
        <w:rPr>
          <w:rFonts w:ascii="Arial" w:hAnsi="Arial" w:cs="Arial"/>
          <w:sz w:val="24"/>
          <w:szCs w:val="24"/>
        </w:rPr>
        <w:tab/>
        <w:t>The Supplier must during the Contract Period:</w:t>
      </w:r>
      <w:r w:rsidRPr="004A2C92">
        <w:rPr>
          <w:rFonts w:ascii="Arial" w:hAnsi="Arial" w:cs="Arial"/>
          <w:sz w:val="24"/>
          <w:szCs w:val="24"/>
        </w:rPr>
        <w:br/>
      </w:r>
    </w:p>
    <w:p w14:paraId="573803D3" w14:textId="77777777" w:rsidR="00077D0D" w:rsidRPr="004A2C92" w:rsidRDefault="00077D0D" w:rsidP="00A74A59">
      <w:pPr>
        <w:widowControl w:val="0"/>
        <w:numPr>
          <w:ilvl w:val="0"/>
          <w:numId w:val="46"/>
        </w:numPr>
        <w:spacing w:before="20" w:after="20" w:line="240" w:lineRule="auto"/>
        <w:rPr>
          <w:rFonts w:ascii="Arial" w:hAnsi="Arial" w:cs="Arial"/>
          <w:sz w:val="24"/>
          <w:szCs w:val="24"/>
        </w:rPr>
      </w:pPr>
      <w:bookmarkStart w:id="232" w:name="_3hv69ve" w:colFirst="0" w:colLast="0"/>
      <w:bookmarkEnd w:id="232"/>
      <w:r w:rsidRPr="004A2C92">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1AF7A7EC" w14:textId="77777777" w:rsidR="00077D0D" w:rsidRPr="004A2C92" w:rsidRDefault="00077D0D" w:rsidP="00A74A59">
      <w:pPr>
        <w:widowControl w:val="0"/>
        <w:numPr>
          <w:ilvl w:val="0"/>
          <w:numId w:val="46"/>
        </w:numPr>
        <w:spacing w:before="20" w:after="20" w:line="240" w:lineRule="auto"/>
        <w:rPr>
          <w:rFonts w:ascii="Arial" w:hAnsi="Arial" w:cs="Arial"/>
          <w:sz w:val="24"/>
          <w:szCs w:val="24"/>
        </w:rPr>
      </w:pPr>
      <w:r w:rsidRPr="004A2C92">
        <w:rPr>
          <w:rFonts w:ascii="Arial" w:hAnsi="Arial" w:cs="Arial"/>
          <w:sz w:val="24"/>
          <w:szCs w:val="24"/>
        </w:rPr>
        <w:t>keep full records to show it has complied with its obligations under Clause 27 and give copies to CCS or the Buyer on request</w:t>
      </w:r>
    </w:p>
    <w:p w14:paraId="29F1BC49" w14:textId="77777777" w:rsidR="00077D0D" w:rsidRPr="004A2C92" w:rsidRDefault="00077D0D" w:rsidP="00A74A59">
      <w:pPr>
        <w:widowControl w:val="0"/>
        <w:numPr>
          <w:ilvl w:val="0"/>
          <w:numId w:val="46"/>
        </w:numPr>
        <w:spacing w:before="20" w:after="20" w:line="240" w:lineRule="auto"/>
        <w:rPr>
          <w:rFonts w:ascii="Arial" w:hAnsi="Arial" w:cs="Arial"/>
          <w:sz w:val="24"/>
          <w:szCs w:val="24"/>
        </w:rPr>
      </w:pPr>
      <w:r w:rsidRPr="004A2C92">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9D11529" w14:textId="77777777" w:rsidR="00077D0D" w:rsidRPr="004A2C92" w:rsidRDefault="00077D0D" w:rsidP="00077D0D">
      <w:pPr>
        <w:rPr>
          <w:rFonts w:ascii="Arial" w:hAnsi="Arial" w:cs="Arial"/>
          <w:sz w:val="24"/>
          <w:szCs w:val="24"/>
        </w:rPr>
      </w:pPr>
    </w:p>
    <w:p w14:paraId="25259B2A" w14:textId="77777777" w:rsidR="00077D0D" w:rsidRPr="004A2C92" w:rsidRDefault="00077D0D" w:rsidP="00077D0D">
      <w:pPr>
        <w:rPr>
          <w:rFonts w:ascii="Arial" w:hAnsi="Arial" w:cs="Arial"/>
          <w:sz w:val="24"/>
          <w:szCs w:val="24"/>
        </w:rPr>
      </w:pPr>
      <w:bookmarkStart w:id="233" w:name="_1x0gk37" w:colFirst="0" w:colLast="0"/>
      <w:bookmarkEnd w:id="233"/>
      <w:r w:rsidRPr="004A2C92">
        <w:rPr>
          <w:rFonts w:ascii="Arial" w:hAnsi="Arial" w:cs="Arial"/>
          <w:sz w:val="24"/>
          <w:szCs w:val="24"/>
        </w:rPr>
        <w:lastRenderedPageBreak/>
        <w:t>27.3</w:t>
      </w:r>
      <w:r w:rsidRPr="004A2C92">
        <w:rPr>
          <w:rFonts w:ascii="Arial" w:hAnsi="Arial" w:cs="Arial"/>
          <w:sz w:val="24"/>
          <w:szCs w:val="24"/>
        </w:rPr>
        <w:tab/>
        <w:t>The Supplier must immediately notify CCS and the Buyer if it becomes aware of any breach of Clauses 27.1 or 27.2 or has any reason to think that it, or any of the Supplier Staff, has either:</w:t>
      </w:r>
    </w:p>
    <w:p w14:paraId="2EBE68DC" w14:textId="77777777" w:rsidR="00077D0D" w:rsidRPr="004A2C92" w:rsidRDefault="00077D0D" w:rsidP="00077D0D">
      <w:pPr>
        <w:ind w:left="720"/>
        <w:rPr>
          <w:rFonts w:ascii="Arial" w:hAnsi="Arial" w:cs="Arial"/>
          <w:sz w:val="24"/>
          <w:szCs w:val="24"/>
        </w:rPr>
      </w:pPr>
      <w:bookmarkStart w:id="234" w:name="_4h042r0" w:colFirst="0" w:colLast="0"/>
      <w:bookmarkEnd w:id="234"/>
    </w:p>
    <w:p w14:paraId="59C98827" w14:textId="77777777" w:rsidR="00077D0D" w:rsidRPr="004A2C92" w:rsidRDefault="00077D0D" w:rsidP="00A74A59">
      <w:pPr>
        <w:widowControl w:val="0"/>
        <w:numPr>
          <w:ilvl w:val="0"/>
          <w:numId w:val="34"/>
        </w:numPr>
        <w:spacing w:before="20" w:after="20" w:line="240" w:lineRule="auto"/>
        <w:rPr>
          <w:rFonts w:ascii="Arial" w:hAnsi="Arial" w:cs="Arial"/>
          <w:sz w:val="24"/>
          <w:szCs w:val="24"/>
        </w:rPr>
      </w:pPr>
      <w:r w:rsidRPr="004A2C92">
        <w:rPr>
          <w:rFonts w:ascii="Arial" w:hAnsi="Arial" w:cs="Arial"/>
          <w:sz w:val="24"/>
          <w:szCs w:val="24"/>
        </w:rPr>
        <w:t>been investigated or prosecuted for an alleged Prohibited Act</w:t>
      </w:r>
    </w:p>
    <w:p w14:paraId="23791DE8" w14:textId="77777777" w:rsidR="00077D0D" w:rsidRPr="004A2C92" w:rsidRDefault="00077D0D" w:rsidP="00A74A59">
      <w:pPr>
        <w:widowControl w:val="0"/>
        <w:numPr>
          <w:ilvl w:val="0"/>
          <w:numId w:val="34"/>
        </w:numPr>
        <w:spacing w:before="20" w:after="20" w:line="240" w:lineRule="auto"/>
        <w:rPr>
          <w:rFonts w:ascii="Arial" w:hAnsi="Arial" w:cs="Arial"/>
          <w:sz w:val="24"/>
          <w:szCs w:val="24"/>
        </w:rPr>
      </w:pPr>
      <w:r w:rsidRPr="004A2C92">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787D09AC" w14:textId="77777777" w:rsidR="00077D0D" w:rsidRPr="004A2C92" w:rsidRDefault="00077D0D" w:rsidP="00A74A59">
      <w:pPr>
        <w:widowControl w:val="0"/>
        <w:numPr>
          <w:ilvl w:val="0"/>
          <w:numId w:val="34"/>
        </w:numPr>
        <w:spacing w:before="20" w:after="20" w:line="240" w:lineRule="auto"/>
        <w:rPr>
          <w:rFonts w:ascii="Arial" w:hAnsi="Arial" w:cs="Arial"/>
          <w:sz w:val="24"/>
          <w:szCs w:val="24"/>
        </w:rPr>
      </w:pPr>
      <w:r w:rsidRPr="004A2C92">
        <w:rPr>
          <w:rFonts w:ascii="Arial" w:hAnsi="Arial" w:cs="Arial"/>
          <w:sz w:val="24"/>
          <w:szCs w:val="24"/>
        </w:rPr>
        <w:t>received a request or demand for any undue financial or other advantage of any kind related to a Contract</w:t>
      </w:r>
    </w:p>
    <w:p w14:paraId="6FE8F4C2" w14:textId="77777777" w:rsidR="00077D0D" w:rsidRPr="004A2C92" w:rsidRDefault="00077D0D" w:rsidP="00A74A59">
      <w:pPr>
        <w:widowControl w:val="0"/>
        <w:numPr>
          <w:ilvl w:val="0"/>
          <w:numId w:val="34"/>
        </w:numPr>
        <w:spacing w:before="20" w:after="20" w:line="240" w:lineRule="auto"/>
        <w:rPr>
          <w:rFonts w:ascii="Arial" w:hAnsi="Arial" w:cs="Arial"/>
          <w:sz w:val="24"/>
          <w:szCs w:val="24"/>
        </w:rPr>
      </w:pPr>
      <w:r w:rsidRPr="004A2C92">
        <w:rPr>
          <w:rFonts w:ascii="Arial" w:hAnsi="Arial" w:cs="Arial"/>
          <w:sz w:val="24"/>
          <w:szCs w:val="24"/>
        </w:rPr>
        <w:t>suspected that any person or Party directly or indirectly related to a Contract has committed or attempted to commit a Prohibited Act</w:t>
      </w:r>
      <w:r w:rsidRPr="004A2C92">
        <w:rPr>
          <w:rFonts w:ascii="Arial" w:hAnsi="Arial" w:cs="Arial"/>
          <w:sz w:val="24"/>
          <w:szCs w:val="24"/>
        </w:rPr>
        <w:br/>
      </w:r>
    </w:p>
    <w:p w14:paraId="57029842" w14:textId="77777777" w:rsidR="00077D0D" w:rsidRPr="004A2C92" w:rsidRDefault="00077D0D" w:rsidP="00077D0D">
      <w:pPr>
        <w:rPr>
          <w:rFonts w:ascii="Arial" w:hAnsi="Arial" w:cs="Arial"/>
          <w:sz w:val="24"/>
          <w:szCs w:val="24"/>
        </w:rPr>
      </w:pPr>
      <w:r w:rsidRPr="004A2C92">
        <w:rPr>
          <w:rFonts w:ascii="Arial" w:hAnsi="Arial" w:cs="Arial"/>
          <w:sz w:val="24"/>
          <w:szCs w:val="24"/>
        </w:rPr>
        <w:t>27.4</w:t>
      </w:r>
      <w:r w:rsidRPr="004A2C92">
        <w:rPr>
          <w:rFonts w:ascii="Arial" w:hAnsi="Arial" w:cs="Arial"/>
          <w:sz w:val="24"/>
          <w:szCs w:val="24"/>
        </w:rPr>
        <w:tab/>
        <w:t>If the Supplier notifies CCS or the Buyer as required by Clause 27.3, the Supplier must respond promptly to their further enquiries, co-operate with any investigation and allow the Audit of any books, records and relevant documentation.</w:t>
      </w:r>
      <w:r w:rsidRPr="004A2C92">
        <w:rPr>
          <w:rFonts w:ascii="Arial" w:hAnsi="Arial" w:cs="Arial"/>
          <w:sz w:val="24"/>
          <w:szCs w:val="24"/>
        </w:rPr>
        <w:br/>
      </w:r>
    </w:p>
    <w:p w14:paraId="1997F777" w14:textId="77777777" w:rsidR="00077D0D" w:rsidRPr="004A2C92" w:rsidRDefault="00077D0D" w:rsidP="00077D0D">
      <w:pPr>
        <w:rPr>
          <w:rFonts w:ascii="Arial" w:hAnsi="Arial" w:cs="Arial"/>
          <w:sz w:val="24"/>
          <w:szCs w:val="24"/>
        </w:rPr>
      </w:pPr>
      <w:r w:rsidRPr="004A2C92">
        <w:rPr>
          <w:rFonts w:ascii="Arial" w:hAnsi="Arial" w:cs="Arial"/>
          <w:sz w:val="24"/>
          <w:szCs w:val="24"/>
        </w:rPr>
        <w:t>27.5</w:t>
      </w:r>
      <w:r w:rsidRPr="004A2C92">
        <w:rPr>
          <w:rFonts w:ascii="Arial" w:hAnsi="Arial" w:cs="Arial"/>
          <w:sz w:val="24"/>
          <w:szCs w:val="24"/>
        </w:rPr>
        <w:tab/>
        <w:t xml:space="preserve"> In any notice the Supplier gives under Clause 27.4 it must specify the:</w:t>
      </w:r>
      <w:r w:rsidRPr="004A2C92">
        <w:rPr>
          <w:rFonts w:ascii="Arial" w:hAnsi="Arial" w:cs="Arial"/>
          <w:sz w:val="24"/>
          <w:szCs w:val="24"/>
        </w:rPr>
        <w:br/>
      </w:r>
    </w:p>
    <w:p w14:paraId="75FD61C0" w14:textId="77777777" w:rsidR="00077D0D" w:rsidRPr="004A2C92" w:rsidRDefault="00077D0D" w:rsidP="00A74A59">
      <w:pPr>
        <w:widowControl w:val="0"/>
        <w:numPr>
          <w:ilvl w:val="0"/>
          <w:numId w:val="51"/>
        </w:numPr>
        <w:spacing w:before="20" w:after="20" w:line="240" w:lineRule="auto"/>
        <w:rPr>
          <w:rFonts w:ascii="Arial" w:hAnsi="Arial" w:cs="Arial"/>
          <w:sz w:val="24"/>
          <w:szCs w:val="24"/>
        </w:rPr>
      </w:pPr>
      <w:r w:rsidRPr="004A2C92">
        <w:rPr>
          <w:rFonts w:ascii="Arial" w:hAnsi="Arial" w:cs="Arial"/>
          <w:sz w:val="24"/>
          <w:szCs w:val="24"/>
        </w:rPr>
        <w:t>Prohibited Act</w:t>
      </w:r>
    </w:p>
    <w:p w14:paraId="149BF492" w14:textId="77777777" w:rsidR="00077D0D" w:rsidRPr="004A2C92" w:rsidRDefault="00077D0D" w:rsidP="00A74A59">
      <w:pPr>
        <w:widowControl w:val="0"/>
        <w:numPr>
          <w:ilvl w:val="0"/>
          <w:numId w:val="51"/>
        </w:numPr>
        <w:spacing w:before="20" w:after="20" w:line="240" w:lineRule="auto"/>
        <w:rPr>
          <w:rFonts w:ascii="Arial" w:hAnsi="Arial" w:cs="Arial"/>
          <w:sz w:val="24"/>
          <w:szCs w:val="24"/>
        </w:rPr>
      </w:pPr>
      <w:r w:rsidRPr="004A2C92">
        <w:rPr>
          <w:rFonts w:ascii="Arial" w:hAnsi="Arial" w:cs="Arial"/>
          <w:sz w:val="24"/>
          <w:szCs w:val="24"/>
        </w:rPr>
        <w:t xml:space="preserve">identity of the Party who it thinks has committed the Prohibited Act </w:t>
      </w:r>
    </w:p>
    <w:p w14:paraId="3E023538" w14:textId="77777777" w:rsidR="00077D0D" w:rsidRPr="004A2C92" w:rsidRDefault="00077D0D" w:rsidP="00A74A59">
      <w:pPr>
        <w:widowControl w:val="0"/>
        <w:numPr>
          <w:ilvl w:val="0"/>
          <w:numId w:val="51"/>
        </w:numPr>
        <w:spacing w:before="20" w:after="20" w:line="240" w:lineRule="auto"/>
        <w:rPr>
          <w:rFonts w:ascii="Arial" w:hAnsi="Arial" w:cs="Arial"/>
          <w:sz w:val="24"/>
          <w:szCs w:val="24"/>
        </w:rPr>
      </w:pPr>
      <w:r w:rsidRPr="004A2C92">
        <w:rPr>
          <w:rFonts w:ascii="Arial" w:hAnsi="Arial" w:cs="Arial"/>
          <w:sz w:val="24"/>
          <w:szCs w:val="24"/>
        </w:rPr>
        <w:t>action it has decided to take</w:t>
      </w:r>
      <w:r w:rsidRPr="004A2C92">
        <w:rPr>
          <w:rFonts w:ascii="Arial" w:hAnsi="Arial" w:cs="Arial"/>
          <w:sz w:val="24"/>
          <w:szCs w:val="24"/>
        </w:rPr>
        <w:br/>
      </w:r>
    </w:p>
    <w:p w14:paraId="75C07750" w14:textId="77777777" w:rsidR="00077D0D" w:rsidRPr="004A2C92" w:rsidRDefault="00077D0D" w:rsidP="00F62BE8">
      <w:pPr>
        <w:pStyle w:val="Heading1"/>
        <w:numPr>
          <w:ilvl w:val="0"/>
          <w:numId w:val="0"/>
        </w:numPr>
        <w:rPr>
          <w:rFonts w:cs="Arial"/>
          <w:sz w:val="24"/>
        </w:rPr>
      </w:pPr>
      <w:r w:rsidRPr="004A2C92">
        <w:rPr>
          <w:rFonts w:cs="Arial"/>
          <w:sz w:val="24"/>
        </w:rPr>
        <w:t>28.</w:t>
      </w:r>
      <w:r w:rsidRPr="004A2C92">
        <w:rPr>
          <w:rFonts w:cs="Arial"/>
          <w:sz w:val="24"/>
        </w:rPr>
        <w:tab/>
        <w:t>Equality, diversity and human rights</w:t>
      </w:r>
    </w:p>
    <w:p w14:paraId="73AE2D53" w14:textId="77777777" w:rsidR="00077D0D" w:rsidRPr="004A2C92" w:rsidRDefault="00077D0D" w:rsidP="00077D0D">
      <w:pPr>
        <w:rPr>
          <w:rFonts w:ascii="Arial" w:hAnsi="Arial" w:cs="Arial"/>
          <w:sz w:val="24"/>
          <w:szCs w:val="24"/>
        </w:rPr>
      </w:pPr>
      <w:r w:rsidRPr="004A2C92">
        <w:rPr>
          <w:rFonts w:ascii="Arial" w:hAnsi="Arial" w:cs="Arial"/>
          <w:sz w:val="24"/>
          <w:szCs w:val="24"/>
        </w:rPr>
        <w:t>28.1</w:t>
      </w:r>
      <w:r w:rsidRPr="004A2C92">
        <w:rPr>
          <w:rFonts w:ascii="Arial" w:hAnsi="Arial" w:cs="Arial"/>
          <w:sz w:val="24"/>
          <w:szCs w:val="24"/>
        </w:rPr>
        <w:tab/>
        <w:t>The Supplier must follow all applicable equality Law when they perform their obligations under the Contract, including:</w:t>
      </w:r>
    </w:p>
    <w:p w14:paraId="7C0DAD54" w14:textId="77777777" w:rsidR="00077D0D" w:rsidRPr="004A2C92" w:rsidRDefault="00077D0D" w:rsidP="00077D0D">
      <w:pPr>
        <w:ind w:left="720"/>
        <w:rPr>
          <w:rFonts w:ascii="Arial" w:hAnsi="Arial" w:cs="Arial"/>
          <w:sz w:val="24"/>
          <w:szCs w:val="24"/>
        </w:rPr>
      </w:pPr>
    </w:p>
    <w:p w14:paraId="33BF6A2D" w14:textId="77777777" w:rsidR="00077D0D" w:rsidRPr="004A2C92" w:rsidRDefault="00077D0D" w:rsidP="00A74A59">
      <w:pPr>
        <w:widowControl w:val="0"/>
        <w:numPr>
          <w:ilvl w:val="0"/>
          <w:numId w:val="66"/>
        </w:numPr>
        <w:spacing w:before="20" w:after="20" w:line="240" w:lineRule="auto"/>
        <w:rPr>
          <w:rFonts w:ascii="Arial" w:hAnsi="Arial" w:cs="Arial"/>
          <w:sz w:val="24"/>
          <w:szCs w:val="24"/>
        </w:rPr>
      </w:pPr>
      <w:r w:rsidRPr="004A2C92">
        <w:rPr>
          <w:rFonts w:ascii="Arial" w:hAnsi="Arial" w:cs="Arial"/>
          <w:sz w:val="24"/>
          <w:szCs w:val="24"/>
        </w:rPr>
        <w:t>protections against discrimination on the grounds of race, sex, gender reassignment, religion or belief, disability, sexual orientation, pregnancy, maternity, age or otherwise</w:t>
      </w:r>
    </w:p>
    <w:p w14:paraId="51590129" w14:textId="77777777" w:rsidR="00077D0D" w:rsidRPr="004A2C92" w:rsidRDefault="00077D0D" w:rsidP="00A74A59">
      <w:pPr>
        <w:widowControl w:val="0"/>
        <w:numPr>
          <w:ilvl w:val="0"/>
          <w:numId w:val="66"/>
        </w:numPr>
        <w:spacing w:before="20" w:after="20" w:line="240" w:lineRule="auto"/>
        <w:rPr>
          <w:rFonts w:ascii="Arial" w:hAnsi="Arial" w:cs="Arial"/>
          <w:sz w:val="24"/>
          <w:szCs w:val="24"/>
        </w:rPr>
      </w:pPr>
      <w:r w:rsidRPr="004A2C92">
        <w:rPr>
          <w:rFonts w:ascii="Arial" w:hAnsi="Arial" w:cs="Arial"/>
          <w:sz w:val="24"/>
          <w:szCs w:val="24"/>
        </w:rPr>
        <w:t>any other requirements and instructions which CCS or the Buyer reasonably imposes related to equality Law</w:t>
      </w:r>
      <w:r w:rsidRPr="004A2C92">
        <w:rPr>
          <w:rFonts w:ascii="Arial" w:hAnsi="Arial" w:cs="Arial"/>
          <w:sz w:val="24"/>
          <w:szCs w:val="24"/>
        </w:rPr>
        <w:br/>
      </w:r>
    </w:p>
    <w:p w14:paraId="5E8E604D" w14:textId="77777777" w:rsidR="00077D0D" w:rsidRPr="004A2C92" w:rsidRDefault="00077D0D" w:rsidP="00077D0D">
      <w:pPr>
        <w:rPr>
          <w:rFonts w:ascii="Arial" w:hAnsi="Arial" w:cs="Arial"/>
          <w:sz w:val="24"/>
          <w:szCs w:val="24"/>
        </w:rPr>
      </w:pPr>
      <w:r w:rsidRPr="004A2C92">
        <w:rPr>
          <w:rFonts w:ascii="Arial" w:hAnsi="Arial" w:cs="Arial"/>
          <w:sz w:val="24"/>
          <w:szCs w:val="24"/>
        </w:rPr>
        <w:t>28.2</w:t>
      </w:r>
      <w:r w:rsidRPr="004A2C92">
        <w:rPr>
          <w:rFonts w:ascii="Arial" w:hAnsi="Arial" w:cs="Arial"/>
          <w:sz w:val="24"/>
          <w:szCs w:val="24"/>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17116515" w14:textId="77777777" w:rsidR="00077D0D" w:rsidRPr="004A2C92" w:rsidRDefault="00077D0D" w:rsidP="00077D0D">
      <w:pPr>
        <w:ind w:left="720"/>
        <w:rPr>
          <w:rFonts w:ascii="Arial" w:hAnsi="Arial" w:cs="Arial"/>
          <w:sz w:val="24"/>
          <w:szCs w:val="24"/>
        </w:rPr>
      </w:pPr>
    </w:p>
    <w:p w14:paraId="115F9AD1" w14:textId="77777777" w:rsidR="00077D0D" w:rsidRPr="004A2C92" w:rsidRDefault="00077D0D" w:rsidP="00F62BE8">
      <w:pPr>
        <w:pStyle w:val="Heading1"/>
        <w:numPr>
          <w:ilvl w:val="0"/>
          <w:numId w:val="0"/>
        </w:numPr>
        <w:rPr>
          <w:rFonts w:cs="Arial"/>
          <w:sz w:val="24"/>
        </w:rPr>
      </w:pPr>
      <w:r w:rsidRPr="004A2C92">
        <w:rPr>
          <w:rFonts w:cs="Arial"/>
          <w:sz w:val="24"/>
        </w:rPr>
        <w:lastRenderedPageBreak/>
        <w:t>29.</w:t>
      </w:r>
      <w:r w:rsidRPr="004A2C92">
        <w:rPr>
          <w:rFonts w:cs="Arial"/>
          <w:sz w:val="24"/>
        </w:rPr>
        <w:tab/>
        <w:t xml:space="preserve">Health and safety </w:t>
      </w:r>
    </w:p>
    <w:p w14:paraId="1BC302A5" w14:textId="77777777" w:rsidR="00077D0D" w:rsidRPr="004A2C92" w:rsidRDefault="00077D0D" w:rsidP="00077D0D">
      <w:pPr>
        <w:rPr>
          <w:rFonts w:ascii="Arial" w:hAnsi="Arial" w:cs="Arial"/>
          <w:sz w:val="24"/>
          <w:szCs w:val="24"/>
        </w:rPr>
      </w:pPr>
      <w:r w:rsidRPr="004A2C92">
        <w:rPr>
          <w:rFonts w:ascii="Arial" w:hAnsi="Arial" w:cs="Arial"/>
          <w:sz w:val="24"/>
          <w:szCs w:val="24"/>
        </w:rPr>
        <w:t>29.1</w:t>
      </w:r>
      <w:r w:rsidRPr="004A2C92">
        <w:rPr>
          <w:rFonts w:ascii="Arial" w:hAnsi="Arial" w:cs="Arial"/>
          <w:sz w:val="24"/>
          <w:szCs w:val="24"/>
        </w:rPr>
        <w:tab/>
        <w:t>The Supplier must perform its obligations meeting the requirements of:</w:t>
      </w:r>
    </w:p>
    <w:p w14:paraId="234928B1" w14:textId="77777777" w:rsidR="00077D0D" w:rsidRPr="004A2C92" w:rsidRDefault="00077D0D" w:rsidP="00077D0D">
      <w:pPr>
        <w:ind w:left="720"/>
        <w:rPr>
          <w:rFonts w:ascii="Arial" w:hAnsi="Arial" w:cs="Arial"/>
          <w:sz w:val="24"/>
          <w:szCs w:val="24"/>
        </w:rPr>
      </w:pPr>
    </w:p>
    <w:p w14:paraId="48AAE358" w14:textId="77777777" w:rsidR="00077D0D" w:rsidRPr="004A2C92" w:rsidRDefault="00077D0D" w:rsidP="00A74A59">
      <w:pPr>
        <w:widowControl w:val="0"/>
        <w:numPr>
          <w:ilvl w:val="0"/>
          <w:numId w:val="29"/>
        </w:numPr>
        <w:spacing w:before="20" w:after="20" w:line="240" w:lineRule="auto"/>
        <w:rPr>
          <w:rFonts w:ascii="Arial" w:hAnsi="Arial" w:cs="Arial"/>
          <w:sz w:val="24"/>
          <w:szCs w:val="24"/>
        </w:rPr>
      </w:pPr>
      <w:r w:rsidRPr="004A2C92">
        <w:rPr>
          <w:rFonts w:ascii="Arial" w:hAnsi="Arial" w:cs="Arial"/>
          <w:sz w:val="24"/>
          <w:szCs w:val="24"/>
        </w:rPr>
        <w:t>all applicable Law regarding health and safety</w:t>
      </w:r>
    </w:p>
    <w:p w14:paraId="5EE08706" w14:textId="77777777" w:rsidR="00077D0D" w:rsidRPr="004A2C92" w:rsidRDefault="00077D0D" w:rsidP="00A74A59">
      <w:pPr>
        <w:widowControl w:val="0"/>
        <w:numPr>
          <w:ilvl w:val="0"/>
          <w:numId w:val="29"/>
        </w:numPr>
        <w:spacing w:before="20" w:after="20" w:line="240" w:lineRule="auto"/>
        <w:rPr>
          <w:rFonts w:ascii="Arial" w:hAnsi="Arial" w:cs="Arial"/>
          <w:sz w:val="24"/>
          <w:szCs w:val="24"/>
        </w:rPr>
      </w:pPr>
      <w:r w:rsidRPr="004A2C92">
        <w:rPr>
          <w:rFonts w:ascii="Arial" w:hAnsi="Arial" w:cs="Arial"/>
          <w:sz w:val="24"/>
          <w:szCs w:val="24"/>
        </w:rPr>
        <w:t xml:space="preserve">the Buyer’s current health and safety policy while at the Buyer’s Premises, as provided to the Supplier </w:t>
      </w:r>
      <w:r w:rsidRPr="004A2C92">
        <w:rPr>
          <w:rFonts w:ascii="Arial" w:hAnsi="Arial" w:cs="Arial"/>
          <w:sz w:val="24"/>
          <w:szCs w:val="24"/>
        </w:rPr>
        <w:br/>
      </w:r>
    </w:p>
    <w:p w14:paraId="66A8EC23" w14:textId="77777777" w:rsidR="00077D0D" w:rsidRPr="004A2C92" w:rsidRDefault="00077D0D" w:rsidP="00077D0D">
      <w:pPr>
        <w:rPr>
          <w:rFonts w:ascii="Arial" w:hAnsi="Arial" w:cs="Arial"/>
          <w:sz w:val="24"/>
          <w:szCs w:val="24"/>
        </w:rPr>
      </w:pPr>
      <w:r w:rsidRPr="004A2C92">
        <w:rPr>
          <w:rFonts w:ascii="Arial" w:hAnsi="Arial" w:cs="Arial"/>
          <w:sz w:val="24"/>
          <w:szCs w:val="24"/>
        </w:rPr>
        <w:t>29.2</w:t>
      </w:r>
      <w:r w:rsidRPr="004A2C92">
        <w:rPr>
          <w:rFonts w:ascii="Arial" w:hAnsi="Arial" w:cs="Arial"/>
          <w:sz w:val="24"/>
          <w:szCs w:val="24"/>
        </w:rPr>
        <w:tab/>
        <w:t xml:space="preserve">The Supplier and the Buyer must as soon as possible notify the other of any health and safety incidents or material hazards they’re aware of at the Buyer Premises that relate to the performance of a Contract. </w:t>
      </w:r>
    </w:p>
    <w:p w14:paraId="7977D753" w14:textId="77777777" w:rsidR="00077D0D" w:rsidRPr="004A2C92" w:rsidRDefault="00077D0D" w:rsidP="00077D0D">
      <w:pPr>
        <w:ind w:left="720"/>
        <w:rPr>
          <w:rFonts w:ascii="Arial" w:hAnsi="Arial" w:cs="Arial"/>
          <w:sz w:val="24"/>
          <w:szCs w:val="24"/>
        </w:rPr>
      </w:pPr>
    </w:p>
    <w:p w14:paraId="058C787A" w14:textId="77777777" w:rsidR="00077D0D" w:rsidRPr="004A2C92" w:rsidRDefault="00077D0D" w:rsidP="00F62BE8">
      <w:pPr>
        <w:pStyle w:val="Heading1"/>
        <w:numPr>
          <w:ilvl w:val="0"/>
          <w:numId w:val="0"/>
        </w:numPr>
        <w:rPr>
          <w:rFonts w:cs="Arial"/>
          <w:sz w:val="24"/>
        </w:rPr>
      </w:pPr>
      <w:r w:rsidRPr="004A2C92">
        <w:rPr>
          <w:rFonts w:cs="Arial"/>
          <w:sz w:val="24"/>
        </w:rPr>
        <w:t>30.</w:t>
      </w:r>
      <w:r w:rsidRPr="004A2C92">
        <w:rPr>
          <w:rFonts w:cs="Arial"/>
          <w:sz w:val="24"/>
        </w:rPr>
        <w:tab/>
        <w:t>Environment</w:t>
      </w:r>
    </w:p>
    <w:p w14:paraId="78F69464" w14:textId="77777777" w:rsidR="00077D0D" w:rsidRPr="004A2C92" w:rsidRDefault="00077D0D" w:rsidP="00077D0D">
      <w:pPr>
        <w:rPr>
          <w:rFonts w:ascii="Arial" w:hAnsi="Arial" w:cs="Arial"/>
          <w:sz w:val="24"/>
          <w:szCs w:val="24"/>
        </w:rPr>
      </w:pPr>
      <w:r w:rsidRPr="004A2C92">
        <w:rPr>
          <w:rFonts w:ascii="Arial" w:hAnsi="Arial" w:cs="Arial"/>
          <w:sz w:val="24"/>
          <w:szCs w:val="24"/>
        </w:rPr>
        <w:t>30.1</w:t>
      </w:r>
      <w:r w:rsidRPr="004A2C92">
        <w:rPr>
          <w:rFonts w:ascii="Arial" w:hAnsi="Arial" w:cs="Arial"/>
          <w:sz w:val="24"/>
          <w:szCs w:val="24"/>
        </w:rPr>
        <w:tab/>
        <w:t>When working on Site the Supplier must perform its obligations under the Buyer’s current Environmental Policy, which the Buyer must provide.</w:t>
      </w:r>
      <w:r w:rsidRPr="004A2C92">
        <w:rPr>
          <w:rFonts w:ascii="Arial" w:hAnsi="Arial" w:cs="Arial"/>
          <w:sz w:val="24"/>
          <w:szCs w:val="24"/>
        </w:rPr>
        <w:br/>
      </w:r>
    </w:p>
    <w:p w14:paraId="0DF38353" w14:textId="58774341" w:rsidR="00077D0D" w:rsidRPr="003B61D8" w:rsidRDefault="00077D0D" w:rsidP="003B61D8">
      <w:pPr>
        <w:rPr>
          <w:rFonts w:ascii="Arial" w:hAnsi="Arial" w:cs="Arial"/>
          <w:sz w:val="24"/>
          <w:szCs w:val="24"/>
        </w:rPr>
      </w:pPr>
      <w:r w:rsidRPr="004A2C92">
        <w:rPr>
          <w:rFonts w:ascii="Arial" w:hAnsi="Arial" w:cs="Arial"/>
          <w:sz w:val="24"/>
          <w:szCs w:val="24"/>
        </w:rPr>
        <w:t>30.2</w:t>
      </w:r>
      <w:r w:rsidRPr="004A2C92">
        <w:rPr>
          <w:rFonts w:ascii="Arial" w:hAnsi="Arial" w:cs="Arial"/>
          <w:sz w:val="24"/>
          <w:szCs w:val="24"/>
        </w:rPr>
        <w:tab/>
        <w:t>The Supplier must ensure that Supplier Staff are aware of the Buyer’s Environmental Policy.</w:t>
      </w:r>
    </w:p>
    <w:p w14:paraId="5201BFF2" w14:textId="77777777" w:rsidR="00077D0D" w:rsidRPr="004A2C92" w:rsidRDefault="00077D0D" w:rsidP="00F62BE8">
      <w:pPr>
        <w:pStyle w:val="Heading1"/>
        <w:numPr>
          <w:ilvl w:val="0"/>
          <w:numId w:val="0"/>
        </w:numPr>
        <w:rPr>
          <w:rFonts w:cs="Arial"/>
          <w:sz w:val="24"/>
        </w:rPr>
      </w:pPr>
      <w:r w:rsidRPr="004A2C92">
        <w:rPr>
          <w:rFonts w:cs="Arial"/>
          <w:sz w:val="24"/>
        </w:rPr>
        <w:t>31.</w:t>
      </w:r>
      <w:r w:rsidRPr="004A2C92">
        <w:rPr>
          <w:rFonts w:cs="Arial"/>
          <w:sz w:val="24"/>
        </w:rPr>
        <w:tab/>
        <w:t xml:space="preserve">Tax </w:t>
      </w:r>
    </w:p>
    <w:p w14:paraId="282D9AFB" w14:textId="77777777" w:rsidR="00077D0D" w:rsidRPr="004A2C92" w:rsidRDefault="00077D0D" w:rsidP="00077D0D">
      <w:pPr>
        <w:rPr>
          <w:rFonts w:ascii="Arial" w:hAnsi="Arial" w:cs="Arial"/>
          <w:sz w:val="24"/>
          <w:szCs w:val="24"/>
        </w:rPr>
      </w:pPr>
      <w:r w:rsidRPr="004A2C92">
        <w:rPr>
          <w:rFonts w:ascii="Arial" w:hAnsi="Arial" w:cs="Arial"/>
          <w:sz w:val="24"/>
          <w:szCs w:val="24"/>
        </w:rPr>
        <w:t>31.1</w:t>
      </w:r>
      <w:r w:rsidRPr="004A2C92">
        <w:rPr>
          <w:rFonts w:ascii="Arial" w:hAnsi="Arial" w:cs="Arial"/>
          <w:sz w:val="24"/>
          <w:szCs w:val="24"/>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4A2C92">
        <w:rPr>
          <w:rFonts w:ascii="Arial" w:hAnsi="Arial" w:cs="Arial"/>
          <w:sz w:val="24"/>
          <w:szCs w:val="24"/>
        </w:rPr>
        <w:br/>
      </w:r>
    </w:p>
    <w:p w14:paraId="789F5085" w14:textId="77777777" w:rsidR="00077D0D" w:rsidRPr="004A2C92" w:rsidRDefault="00077D0D" w:rsidP="00077D0D">
      <w:pPr>
        <w:rPr>
          <w:rFonts w:ascii="Arial" w:hAnsi="Arial" w:cs="Arial"/>
          <w:sz w:val="24"/>
          <w:szCs w:val="24"/>
        </w:rPr>
      </w:pPr>
      <w:r w:rsidRPr="004A2C92">
        <w:rPr>
          <w:rFonts w:ascii="Arial" w:hAnsi="Arial" w:cs="Arial"/>
          <w:sz w:val="24"/>
          <w:szCs w:val="24"/>
        </w:rPr>
        <w:t>31.2</w:t>
      </w:r>
      <w:r w:rsidRPr="004A2C92">
        <w:rPr>
          <w:rFonts w:ascii="Arial" w:hAnsi="Arial" w:cs="Arial"/>
          <w:sz w:val="24"/>
          <w:szCs w:val="24"/>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4A2C92">
        <w:rPr>
          <w:rFonts w:ascii="Arial" w:hAnsi="Arial" w:cs="Arial"/>
          <w:sz w:val="24"/>
          <w:szCs w:val="24"/>
        </w:rPr>
        <w:br/>
      </w:r>
    </w:p>
    <w:p w14:paraId="12E0E725" w14:textId="77777777" w:rsidR="00077D0D" w:rsidRPr="004A2C92" w:rsidRDefault="00077D0D" w:rsidP="00A74A59">
      <w:pPr>
        <w:widowControl w:val="0"/>
        <w:numPr>
          <w:ilvl w:val="0"/>
          <w:numId w:val="70"/>
        </w:numPr>
        <w:spacing w:before="20" w:after="20" w:line="240" w:lineRule="auto"/>
        <w:rPr>
          <w:rFonts w:ascii="Arial" w:hAnsi="Arial" w:cs="Arial"/>
          <w:sz w:val="24"/>
          <w:szCs w:val="24"/>
        </w:rPr>
      </w:pPr>
      <w:r w:rsidRPr="004A2C92">
        <w:rPr>
          <w:rFonts w:ascii="Arial" w:hAnsi="Arial" w:cs="Arial"/>
          <w:sz w:val="24"/>
          <w:szCs w:val="24"/>
        </w:rPr>
        <w:t>the steps that the Supplier is taking to address the Occasion of Tax Non-Compliance and any mitigating factors that it considers relevant</w:t>
      </w:r>
    </w:p>
    <w:p w14:paraId="59102E69" w14:textId="77777777" w:rsidR="00077D0D" w:rsidRPr="004A2C92" w:rsidRDefault="00077D0D" w:rsidP="00A74A59">
      <w:pPr>
        <w:widowControl w:val="0"/>
        <w:numPr>
          <w:ilvl w:val="0"/>
          <w:numId w:val="70"/>
        </w:numPr>
        <w:spacing w:before="20" w:after="20" w:line="240" w:lineRule="auto"/>
        <w:rPr>
          <w:rFonts w:ascii="Arial" w:hAnsi="Arial" w:cs="Arial"/>
          <w:sz w:val="24"/>
          <w:szCs w:val="24"/>
        </w:rPr>
      </w:pPr>
      <w:r w:rsidRPr="004A2C92">
        <w:rPr>
          <w:rFonts w:ascii="Arial" w:hAnsi="Arial" w:cs="Arial"/>
          <w:sz w:val="24"/>
          <w:szCs w:val="24"/>
        </w:rPr>
        <w:t>other information relating to the Occasion of Tax Non-Compliance that CCS and the Buyer may reasonably need</w:t>
      </w:r>
      <w:r w:rsidRPr="004A2C92">
        <w:rPr>
          <w:rFonts w:ascii="Arial" w:hAnsi="Arial" w:cs="Arial"/>
          <w:sz w:val="24"/>
          <w:szCs w:val="24"/>
        </w:rPr>
        <w:br/>
      </w:r>
    </w:p>
    <w:p w14:paraId="5CD16648" w14:textId="77777777" w:rsidR="00077D0D" w:rsidRPr="004A2C92" w:rsidRDefault="00077D0D" w:rsidP="00077D0D">
      <w:pPr>
        <w:rPr>
          <w:rFonts w:ascii="Arial" w:hAnsi="Arial" w:cs="Arial"/>
          <w:sz w:val="24"/>
          <w:szCs w:val="24"/>
        </w:rPr>
      </w:pPr>
      <w:bookmarkStart w:id="235" w:name="_2w5ecyt" w:colFirst="0" w:colLast="0"/>
      <w:bookmarkEnd w:id="235"/>
      <w:r w:rsidRPr="004A2C92">
        <w:rPr>
          <w:rFonts w:ascii="Arial" w:hAnsi="Arial" w:cs="Arial"/>
          <w:sz w:val="24"/>
          <w:szCs w:val="24"/>
        </w:rPr>
        <w:t>31.3</w:t>
      </w:r>
      <w:r w:rsidRPr="004A2C92">
        <w:rPr>
          <w:rFonts w:ascii="Arial" w:hAnsi="Arial" w:cs="Arial"/>
          <w:sz w:val="24"/>
          <w:szCs w:val="24"/>
        </w:rPr>
        <w:tab/>
        <w:t>Where the Supplier or any Supplier Staff are liable to be taxed or to pay National Insurance contributions in the UK relating to payment received under a Call-Off Contract, the Supplier must both:</w:t>
      </w:r>
      <w:r w:rsidRPr="004A2C92">
        <w:rPr>
          <w:rFonts w:ascii="Arial" w:hAnsi="Arial" w:cs="Arial"/>
          <w:sz w:val="24"/>
          <w:szCs w:val="24"/>
        </w:rPr>
        <w:br/>
      </w:r>
    </w:p>
    <w:p w14:paraId="684DC6D3" w14:textId="77777777" w:rsidR="00077D0D" w:rsidRPr="004A2C92" w:rsidRDefault="00077D0D" w:rsidP="00A74A59">
      <w:pPr>
        <w:widowControl w:val="0"/>
        <w:numPr>
          <w:ilvl w:val="0"/>
          <w:numId w:val="59"/>
        </w:numPr>
        <w:spacing w:before="20" w:after="20" w:line="240" w:lineRule="auto"/>
        <w:rPr>
          <w:rFonts w:ascii="Arial" w:hAnsi="Arial" w:cs="Arial"/>
          <w:sz w:val="24"/>
          <w:szCs w:val="24"/>
        </w:rPr>
      </w:pPr>
      <w:bookmarkStart w:id="236" w:name="_1baon6m" w:colFirst="0" w:colLast="0"/>
      <w:bookmarkEnd w:id="236"/>
      <w:r w:rsidRPr="004A2C92">
        <w:rPr>
          <w:rFonts w:ascii="Arial" w:hAnsi="Arial" w:cs="Arial"/>
          <w:sz w:val="24"/>
          <w:szCs w:val="24"/>
        </w:rPr>
        <w:lastRenderedPageBreak/>
        <w:t xml:space="preserve">comply with the Income Tax (Earnings and Pensions) Act 2003 and all other statutes and regulations relating to income tax, the Social Security Contributions and Benefits Act 1992 (including IR35) and National Insurance contributions </w:t>
      </w:r>
    </w:p>
    <w:p w14:paraId="0AD1715C" w14:textId="77777777" w:rsidR="00077D0D" w:rsidRPr="004A2C92" w:rsidRDefault="00077D0D" w:rsidP="00A74A59">
      <w:pPr>
        <w:widowControl w:val="0"/>
        <w:numPr>
          <w:ilvl w:val="0"/>
          <w:numId w:val="59"/>
        </w:numPr>
        <w:spacing w:before="20" w:after="20" w:line="240" w:lineRule="auto"/>
        <w:rPr>
          <w:rFonts w:ascii="Arial" w:hAnsi="Arial" w:cs="Arial"/>
          <w:sz w:val="24"/>
          <w:szCs w:val="24"/>
        </w:rPr>
      </w:pPr>
      <w:bookmarkStart w:id="237" w:name="_3vac5uf" w:colFirst="0" w:colLast="0"/>
      <w:bookmarkEnd w:id="237"/>
      <w:r w:rsidRPr="004A2C92">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4A2C92">
        <w:rPr>
          <w:rFonts w:ascii="Arial" w:hAnsi="Arial" w:cs="Arial"/>
          <w:sz w:val="24"/>
          <w:szCs w:val="24"/>
        </w:rPr>
        <w:br/>
      </w:r>
    </w:p>
    <w:p w14:paraId="1FF68EB2" w14:textId="77777777" w:rsidR="00077D0D" w:rsidRPr="004A2C92" w:rsidRDefault="00077D0D" w:rsidP="00077D0D">
      <w:pPr>
        <w:rPr>
          <w:rFonts w:ascii="Arial" w:hAnsi="Arial" w:cs="Arial"/>
          <w:sz w:val="24"/>
          <w:szCs w:val="24"/>
        </w:rPr>
      </w:pPr>
      <w:bookmarkStart w:id="238" w:name="_2afmg28" w:colFirst="0" w:colLast="0"/>
      <w:bookmarkEnd w:id="238"/>
      <w:r w:rsidRPr="004A2C92">
        <w:rPr>
          <w:rFonts w:ascii="Arial" w:hAnsi="Arial" w:cs="Arial"/>
          <w:sz w:val="24"/>
          <w:szCs w:val="24"/>
        </w:rPr>
        <w:t>31.4</w:t>
      </w:r>
      <w:r w:rsidRPr="004A2C92">
        <w:rPr>
          <w:rFonts w:ascii="Arial" w:hAnsi="Arial" w:cs="Arial"/>
          <w:sz w:val="24"/>
          <w:szCs w:val="24"/>
        </w:rPr>
        <w:tab/>
        <w:t>If any of the Supplier Staff are Workers who receive payment relating to the Deliverables, then the Supplier must ensure that its contract with the Worker contains the following requirements:</w:t>
      </w:r>
    </w:p>
    <w:p w14:paraId="50CD05F3" w14:textId="77777777" w:rsidR="00077D0D" w:rsidRPr="004A2C92" w:rsidRDefault="00077D0D" w:rsidP="00077D0D">
      <w:pPr>
        <w:ind w:left="720"/>
        <w:rPr>
          <w:rFonts w:ascii="Arial" w:hAnsi="Arial" w:cs="Arial"/>
          <w:sz w:val="24"/>
          <w:szCs w:val="24"/>
        </w:rPr>
      </w:pPr>
      <w:bookmarkStart w:id="239" w:name="_pkwqa1" w:colFirst="0" w:colLast="0"/>
      <w:bookmarkEnd w:id="239"/>
    </w:p>
    <w:p w14:paraId="646A1976" w14:textId="77777777" w:rsidR="00077D0D" w:rsidRPr="004A2C92" w:rsidRDefault="00077D0D" w:rsidP="00A74A59">
      <w:pPr>
        <w:widowControl w:val="0"/>
        <w:numPr>
          <w:ilvl w:val="0"/>
          <w:numId w:val="62"/>
        </w:numPr>
        <w:spacing w:before="20" w:after="20" w:line="240" w:lineRule="auto"/>
        <w:rPr>
          <w:rFonts w:ascii="Arial" w:hAnsi="Arial" w:cs="Arial"/>
          <w:sz w:val="24"/>
          <w:szCs w:val="24"/>
        </w:rPr>
      </w:pPr>
      <w:bookmarkStart w:id="240" w:name="_39kk8xu" w:colFirst="0" w:colLast="0"/>
      <w:bookmarkEnd w:id="240"/>
      <w:r w:rsidRPr="004A2C92">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55FAA12" w14:textId="77777777" w:rsidR="00077D0D" w:rsidRPr="004A2C92" w:rsidRDefault="00077D0D" w:rsidP="00A74A59">
      <w:pPr>
        <w:widowControl w:val="0"/>
        <w:numPr>
          <w:ilvl w:val="0"/>
          <w:numId w:val="62"/>
        </w:numPr>
        <w:spacing w:before="20" w:after="20" w:line="240" w:lineRule="auto"/>
        <w:rPr>
          <w:rFonts w:ascii="Arial" w:hAnsi="Arial" w:cs="Arial"/>
          <w:sz w:val="24"/>
          <w:szCs w:val="24"/>
        </w:rPr>
      </w:pPr>
      <w:bookmarkStart w:id="241" w:name="_1opuj5n" w:colFirst="0" w:colLast="0"/>
      <w:bookmarkEnd w:id="241"/>
      <w:r w:rsidRPr="004A2C92">
        <w:rPr>
          <w:rFonts w:ascii="Arial" w:hAnsi="Arial" w:cs="Arial"/>
          <w:sz w:val="24"/>
          <w:szCs w:val="24"/>
        </w:rPr>
        <w:t>the Worker’s contract may be terminated at the Buyer’s request if the Worker fails to provide the information requested by the Buyer within the time specified by the Buyer</w:t>
      </w:r>
    </w:p>
    <w:p w14:paraId="520C4516" w14:textId="77777777" w:rsidR="00077D0D" w:rsidRPr="004A2C92" w:rsidRDefault="00077D0D" w:rsidP="00A74A59">
      <w:pPr>
        <w:widowControl w:val="0"/>
        <w:numPr>
          <w:ilvl w:val="0"/>
          <w:numId w:val="62"/>
        </w:numPr>
        <w:spacing w:before="20" w:after="20" w:line="240" w:lineRule="auto"/>
        <w:rPr>
          <w:rFonts w:ascii="Arial" w:hAnsi="Arial" w:cs="Arial"/>
          <w:sz w:val="24"/>
          <w:szCs w:val="24"/>
        </w:rPr>
      </w:pPr>
      <w:bookmarkStart w:id="242" w:name="_48pi1tg" w:colFirst="0" w:colLast="0"/>
      <w:bookmarkEnd w:id="242"/>
      <w:r w:rsidRPr="004A2C92">
        <w:rPr>
          <w:rFonts w:ascii="Arial" w:hAnsi="Arial" w:cs="Arial"/>
          <w:sz w:val="24"/>
          <w:szCs w:val="24"/>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3BC340F2" w14:textId="77777777" w:rsidR="00077D0D" w:rsidRPr="004A2C92" w:rsidRDefault="00077D0D" w:rsidP="00A74A59">
      <w:pPr>
        <w:widowControl w:val="0"/>
        <w:numPr>
          <w:ilvl w:val="0"/>
          <w:numId w:val="62"/>
        </w:numPr>
        <w:spacing w:before="20" w:after="20" w:line="240" w:lineRule="auto"/>
        <w:rPr>
          <w:rFonts w:ascii="Arial" w:hAnsi="Arial" w:cs="Arial"/>
          <w:sz w:val="24"/>
          <w:szCs w:val="24"/>
        </w:rPr>
      </w:pPr>
      <w:r w:rsidRPr="004A2C92">
        <w:rPr>
          <w:rFonts w:ascii="Arial" w:hAnsi="Arial" w:cs="Arial"/>
          <w:sz w:val="24"/>
          <w:szCs w:val="24"/>
        </w:rPr>
        <w:t>the Buyer may supply any information they receive from the Worker to HMRC for revenue collection and management</w:t>
      </w:r>
      <w:r w:rsidRPr="004A2C92">
        <w:rPr>
          <w:rFonts w:ascii="Arial" w:hAnsi="Arial" w:cs="Arial"/>
          <w:sz w:val="24"/>
          <w:szCs w:val="24"/>
        </w:rPr>
        <w:br/>
      </w:r>
    </w:p>
    <w:p w14:paraId="4C9F6997" w14:textId="77777777" w:rsidR="00077D0D" w:rsidRPr="004A2C92" w:rsidRDefault="00077D0D" w:rsidP="00F62BE8">
      <w:pPr>
        <w:pStyle w:val="Heading1"/>
        <w:numPr>
          <w:ilvl w:val="0"/>
          <w:numId w:val="0"/>
        </w:numPr>
        <w:rPr>
          <w:rFonts w:cs="Arial"/>
          <w:sz w:val="24"/>
        </w:rPr>
      </w:pPr>
      <w:bookmarkStart w:id="243" w:name="_2nusc19" w:colFirst="0" w:colLast="0"/>
      <w:bookmarkEnd w:id="243"/>
      <w:r w:rsidRPr="004A2C92">
        <w:rPr>
          <w:rFonts w:cs="Arial"/>
          <w:sz w:val="24"/>
        </w:rPr>
        <w:t>32.</w:t>
      </w:r>
      <w:r w:rsidRPr="004A2C92">
        <w:rPr>
          <w:rFonts w:cs="Arial"/>
          <w:sz w:val="24"/>
        </w:rPr>
        <w:tab/>
        <w:t>Conflict of interest</w:t>
      </w:r>
    </w:p>
    <w:p w14:paraId="1AA2B25B" w14:textId="77777777" w:rsidR="00077D0D" w:rsidRPr="004A2C92" w:rsidRDefault="00077D0D" w:rsidP="00077D0D">
      <w:pPr>
        <w:rPr>
          <w:rFonts w:ascii="Arial" w:hAnsi="Arial" w:cs="Arial"/>
          <w:sz w:val="24"/>
          <w:szCs w:val="24"/>
        </w:rPr>
      </w:pPr>
      <w:bookmarkStart w:id="244" w:name="_1302m92" w:colFirst="0" w:colLast="0"/>
      <w:bookmarkEnd w:id="244"/>
      <w:r w:rsidRPr="004A2C92">
        <w:rPr>
          <w:rFonts w:ascii="Arial" w:hAnsi="Arial" w:cs="Arial"/>
          <w:sz w:val="24"/>
          <w:szCs w:val="24"/>
        </w:rPr>
        <w:t>32.1</w:t>
      </w:r>
      <w:r w:rsidRPr="004A2C92">
        <w:rPr>
          <w:rFonts w:ascii="Arial" w:hAnsi="Arial" w:cs="Arial"/>
          <w:sz w:val="24"/>
          <w:szCs w:val="24"/>
        </w:rPr>
        <w:tab/>
        <w:t>The Supplier must take action to ensure that neither the Supplier nor the Supplier Staff are placed in the position of an actual or potential Conflict of Interest.</w:t>
      </w:r>
      <w:r w:rsidRPr="004A2C92">
        <w:rPr>
          <w:rFonts w:ascii="Arial" w:hAnsi="Arial" w:cs="Arial"/>
          <w:sz w:val="24"/>
          <w:szCs w:val="24"/>
        </w:rPr>
        <w:br/>
      </w:r>
    </w:p>
    <w:p w14:paraId="6EA10122" w14:textId="77777777" w:rsidR="00077D0D" w:rsidRPr="004A2C92" w:rsidRDefault="00077D0D" w:rsidP="00077D0D">
      <w:pPr>
        <w:rPr>
          <w:rFonts w:ascii="Arial" w:hAnsi="Arial" w:cs="Arial"/>
          <w:sz w:val="24"/>
          <w:szCs w:val="24"/>
        </w:rPr>
      </w:pPr>
      <w:r w:rsidRPr="004A2C92">
        <w:rPr>
          <w:rFonts w:ascii="Arial" w:hAnsi="Arial" w:cs="Arial"/>
          <w:sz w:val="24"/>
          <w:szCs w:val="24"/>
        </w:rPr>
        <w:t>32.2</w:t>
      </w:r>
      <w:r w:rsidRPr="004A2C92">
        <w:rPr>
          <w:rFonts w:ascii="Arial" w:hAnsi="Arial" w:cs="Arial"/>
          <w:sz w:val="24"/>
          <w:szCs w:val="24"/>
        </w:rPr>
        <w:tab/>
        <w:t>The Supplier must promptly notify and provide details to CCS and each Buyer if a Conflict of Interest happens or is expected to happen.</w:t>
      </w:r>
      <w:r w:rsidRPr="004A2C92">
        <w:rPr>
          <w:rFonts w:ascii="Arial" w:hAnsi="Arial" w:cs="Arial"/>
          <w:sz w:val="24"/>
          <w:szCs w:val="24"/>
        </w:rPr>
        <w:br/>
      </w:r>
    </w:p>
    <w:p w14:paraId="31B55868" w14:textId="77777777" w:rsidR="00077D0D" w:rsidRPr="004A2C92" w:rsidRDefault="00077D0D" w:rsidP="00077D0D">
      <w:pPr>
        <w:rPr>
          <w:rFonts w:ascii="Arial" w:hAnsi="Arial" w:cs="Arial"/>
          <w:sz w:val="24"/>
          <w:szCs w:val="24"/>
        </w:rPr>
      </w:pPr>
      <w:bookmarkStart w:id="245" w:name="_3mzq4wv" w:colFirst="0" w:colLast="0"/>
      <w:bookmarkEnd w:id="245"/>
      <w:r w:rsidRPr="004A2C92">
        <w:rPr>
          <w:rFonts w:ascii="Arial" w:hAnsi="Arial" w:cs="Arial"/>
          <w:sz w:val="24"/>
          <w:szCs w:val="24"/>
        </w:rPr>
        <w:t>32.3</w:t>
      </w:r>
      <w:r w:rsidRPr="004A2C92">
        <w:rPr>
          <w:rFonts w:ascii="Arial" w:hAnsi="Arial" w:cs="Arial"/>
          <w:sz w:val="24"/>
          <w:szCs w:val="24"/>
        </w:rPr>
        <w:tab/>
        <w:t>CCS and each Buyer can terminate its Contract immediately by giving notice in writing to the Supplier or take any steps it thinks are necessary where there is or may be an actual or potential Conflict of Interest.</w:t>
      </w:r>
      <w:r w:rsidRPr="004A2C92">
        <w:rPr>
          <w:rFonts w:ascii="Arial" w:hAnsi="Arial" w:cs="Arial"/>
          <w:sz w:val="24"/>
          <w:szCs w:val="24"/>
        </w:rPr>
        <w:br/>
      </w:r>
    </w:p>
    <w:p w14:paraId="150D6CB8" w14:textId="77777777" w:rsidR="00077D0D" w:rsidRPr="004A2C92" w:rsidRDefault="00077D0D" w:rsidP="00F62BE8">
      <w:pPr>
        <w:pStyle w:val="Heading1"/>
        <w:numPr>
          <w:ilvl w:val="0"/>
          <w:numId w:val="0"/>
        </w:numPr>
        <w:rPr>
          <w:rFonts w:cs="Arial"/>
          <w:sz w:val="24"/>
        </w:rPr>
      </w:pPr>
      <w:r w:rsidRPr="004A2C92">
        <w:rPr>
          <w:rFonts w:cs="Arial"/>
          <w:sz w:val="24"/>
        </w:rPr>
        <w:lastRenderedPageBreak/>
        <w:t>33.</w:t>
      </w:r>
      <w:r w:rsidRPr="004A2C92">
        <w:rPr>
          <w:rFonts w:cs="Arial"/>
          <w:sz w:val="24"/>
        </w:rPr>
        <w:tab/>
        <w:t xml:space="preserve">Reporting a breach of the contract </w:t>
      </w:r>
    </w:p>
    <w:p w14:paraId="3F1087A4" w14:textId="77777777" w:rsidR="00077D0D" w:rsidRPr="004A2C92" w:rsidRDefault="00077D0D" w:rsidP="00077D0D">
      <w:pPr>
        <w:rPr>
          <w:rFonts w:ascii="Arial" w:hAnsi="Arial" w:cs="Arial"/>
          <w:sz w:val="24"/>
          <w:szCs w:val="24"/>
        </w:rPr>
      </w:pPr>
      <w:r w:rsidRPr="004A2C92">
        <w:rPr>
          <w:rFonts w:ascii="Arial" w:hAnsi="Arial" w:cs="Arial"/>
          <w:sz w:val="24"/>
          <w:szCs w:val="24"/>
        </w:rPr>
        <w:t>33.1</w:t>
      </w:r>
      <w:r w:rsidRPr="004A2C92">
        <w:rPr>
          <w:rFonts w:ascii="Arial" w:hAnsi="Arial" w:cs="Arial"/>
          <w:sz w:val="24"/>
          <w:szCs w:val="24"/>
        </w:rPr>
        <w:tab/>
        <w:t>As soon as it is aware of it the Supplier and Supplier Staff must report to CCS or the Buyer any actual or suspected breach of:</w:t>
      </w:r>
    </w:p>
    <w:p w14:paraId="78306C47" w14:textId="77777777" w:rsidR="00077D0D" w:rsidRPr="004A2C92" w:rsidRDefault="00077D0D" w:rsidP="00077D0D">
      <w:pPr>
        <w:ind w:left="720"/>
        <w:rPr>
          <w:rFonts w:ascii="Arial" w:hAnsi="Arial" w:cs="Arial"/>
          <w:sz w:val="24"/>
          <w:szCs w:val="24"/>
        </w:rPr>
      </w:pPr>
    </w:p>
    <w:p w14:paraId="74B6C77E" w14:textId="77777777" w:rsidR="00077D0D" w:rsidRPr="004A2C92" w:rsidRDefault="00077D0D" w:rsidP="00A74A59">
      <w:pPr>
        <w:widowControl w:val="0"/>
        <w:numPr>
          <w:ilvl w:val="0"/>
          <w:numId w:val="36"/>
        </w:numPr>
        <w:spacing w:before="20" w:after="20" w:line="240" w:lineRule="auto"/>
        <w:rPr>
          <w:rFonts w:ascii="Arial" w:hAnsi="Arial" w:cs="Arial"/>
          <w:sz w:val="24"/>
          <w:szCs w:val="24"/>
        </w:rPr>
      </w:pPr>
      <w:r w:rsidRPr="004A2C92">
        <w:rPr>
          <w:rFonts w:ascii="Arial" w:hAnsi="Arial" w:cs="Arial"/>
          <w:sz w:val="24"/>
          <w:szCs w:val="24"/>
        </w:rPr>
        <w:t>Law</w:t>
      </w:r>
    </w:p>
    <w:p w14:paraId="2310159A" w14:textId="77777777" w:rsidR="00077D0D" w:rsidRPr="004A2C92" w:rsidRDefault="00077D0D" w:rsidP="00A74A59">
      <w:pPr>
        <w:widowControl w:val="0"/>
        <w:numPr>
          <w:ilvl w:val="0"/>
          <w:numId w:val="36"/>
        </w:numPr>
        <w:spacing w:before="20" w:after="20" w:line="240" w:lineRule="auto"/>
        <w:rPr>
          <w:rFonts w:ascii="Arial" w:hAnsi="Arial" w:cs="Arial"/>
          <w:sz w:val="24"/>
          <w:szCs w:val="24"/>
        </w:rPr>
      </w:pPr>
      <w:r w:rsidRPr="004A2C92">
        <w:rPr>
          <w:rFonts w:ascii="Arial" w:hAnsi="Arial" w:cs="Arial"/>
          <w:sz w:val="24"/>
          <w:szCs w:val="24"/>
        </w:rPr>
        <w:t xml:space="preserve">Clause 12.1 </w:t>
      </w:r>
    </w:p>
    <w:p w14:paraId="3B196CEB" w14:textId="77777777" w:rsidR="00077D0D" w:rsidRPr="004A2C92" w:rsidRDefault="00077D0D" w:rsidP="00A74A59">
      <w:pPr>
        <w:widowControl w:val="0"/>
        <w:numPr>
          <w:ilvl w:val="0"/>
          <w:numId w:val="36"/>
        </w:numPr>
        <w:spacing w:before="20" w:after="20" w:line="240" w:lineRule="auto"/>
        <w:rPr>
          <w:rFonts w:ascii="Arial" w:hAnsi="Arial" w:cs="Arial"/>
          <w:sz w:val="24"/>
          <w:szCs w:val="24"/>
        </w:rPr>
      </w:pPr>
      <w:r w:rsidRPr="004A2C92">
        <w:rPr>
          <w:rFonts w:ascii="Arial" w:hAnsi="Arial" w:cs="Arial"/>
          <w:sz w:val="24"/>
          <w:szCs w:val="24"/>
        </w:rPr>
        <w:t>Clauses 27 to 32</w:t>
      </w:r>
    </w:p>
    <w:p w14:paraId="59744125" w14:textId="77777777" w:rsidR="00077D0D" w:rsidRPr="004A2C92" w:rsidRDefault="00077D0D" w:rsidP="00077D0D">
      <w:pPr>
        <w:ind w:left="720"/>
        <w:rPr>
          <w:rFonts w:ascii="Arial" w:hAnsi="Arial" w:cs="Arial"/>
          <w:sz w:val="24"/>
          <w:szCs w:val="24"/>
        </w:rPr>
      </w:pPr>
    </w:p>
    <w:p w14:paraId="5BF4171C" w14:textId="77777777" w:rsidR="00077D0D" w:rsidRPr="004A2C92" w:rsidRDefault="00077D0D" w:rsidP="00077D0D">
      <w:pPr>
        <w:rPr>
          <w:rFonts w:ascii="Arial" w:hAnsi="Arial" w:cs="Arial"/>
          <w:sz w:val="24"/>
          <w:szCs w:val="24"/>
        </w:rPr>
      </w:pPr>
      <w:r w:rsidRPr="004A2C92">
        <w:rPr>
          <w:rFonts w:ascii="Arial" w:hAnsi="Arial" w:cs="Arial"/>
          <w:sz w:val="24"/>
          <w:szCs w:val="24"/>
        </w:rPr>
        <w:t>33.2</w:t>
      </w:r>
      <w:r w:rsidRPr="004A2C92">
        <w:rPr>
          <w:rFonts w:ascii="Arial" w:hAnsi="Arial" w:cs="Arial"/>
          <w:sz w:val="24"/>
          <w:szCs w:val="24"/>
        </w:rPr>
        <w:tab/>
        <w:t xml:space="preserve">The Supplier must not retaliate against any of the Supplier Staff who in good faith reports a breach listed in Clause 33.1 to the Buyer or a Prescribed Person. </w:t>
      </w:r>
      <w:r w:rsidRPr="004A2C92">
        <w:rPr>
          <w:rFonts w:ascii="Arial" w:hAnsi="Arial" w:cs="Arial"/>
          <w:sz w:val="24"/>
          <w:szCs w:val="24"/>
        </w:rPr>
        <w:br/>
      </w:r>
    </w:p>
    <w:p w14:paraId="3E2771E0" w14:textId="77777777" w:rsidR="00077D0D" w:rsidRPr="004A2C92" w:rsidRDefault="00077D0D" w:rsidP="00F62BE8">
      <w:pPr>
        <w:pStyle w:val="Heading1"/>
        <w:numPr>
          <w:ilvl w:val="0"/>
          <w:numId w:val="0"/>
        </w:numPr>
        <w:rPr>
          <w:rFonts w:cs="Arial"/>
          <w:sz w:val="24"/>
        </w:rPr>
      </w:pPr>
      <w:r w:rsidRPr="004A2C92">
        <w:rPr>
          <w:rFonts w:cs="Arial"/>
          <w:sz w:val="24"/>
        </w:rPr>
        <w:t>34.</w:t>
      </w:r>
      <w:r w:rsidRPr="004A2C92">
        <w:rPr>
          <w:rFonts w:cs="Arial"/>
          <w:sz w:val="24"/>
        </w:rPr>
        <w:tab/>
        <w:t xml:space="preserve">Resolving disputes </w:t>
      </w:r>
    </w:p>
    <w:p w14:paraId="0A487D03" w14:textId="77777777" w:rsidR="00077D0D" w:rsidRPr="004A2C92" w:rsidRDefault="00077D0D" w:rsidP="00077D0D">
      <w:pPr>
        <w:rPr>
          <w:rFonts w:ascii="Arial" w:hAnsi="Arial" w:cs="Arial"/>
          <w:sz w:val="24"/>
          <w:szCs w:val="24"/>
        </w:rPr>
      </w:pPr>
      <w:r w:rsidRPr="004A2C92">
        <w:rPr>
          <w:rFonts w:ascii="Arial" w:hAnsi="Arial" w:cs="Arial"/>
          <w:sz w:val="24"/>
          <w:szCs w:val="24"/>
        </w:rPr>
        <w:t>34.1</w:t>
      </w:r>
      <w:r w:rsidRPr="004A2C92">
        <w:rPr>
          <w:rFonts w:ascii="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sidRPr="004A2C92">
        <w:rPr>
          <w:rFonts w:ascii="Arial" w:hAnsi="Arial" w:cs="Arial"/>
          <w:sz w:val="24"/>
          <w:szCs w:val="24"/>
        </w:rPr>
        <w:br/>
      </w:r>
    </w:p>
    <w:p w14:paraId="19F09F61" w14:textId="77777777" w:rsidR="00077D0D" w:rsidRPr="004A2C92" w:rsidRDefault="00077D0D" w:rsidP="00077D0D">
      <w:pPr>
        <w:rPr>
          <w:rFonts w:ascii="Arial" w:hAnsi="Arial" w:cs="Arial"/>
          <w:sz w:val="24"/>
          <w:szCs w:val="24"/>
        </w:rPr>
      </w:pPr>
      <w:r w:rsidRPr="004A2C92">
        <w:rPr>
          <w:rFonts w:ascii="Arial" w:hAnsi="Arial" w:cs="Arial"/>
          <w:sz w:val="24"/>
          <w:szCs w:val="24"/>
        </w:rPr>
        <w:t>34.2</w:t>
      </w:r>
      <w:r w:rsidRPr="004A2C92">
        <w:rPr>
          <w:rFonts w:ascii="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3F1F040F" w14:textId="77777777" w:rsidR="00077D0D" w:rsidRPr="004A2C92" w:rsidRDefault="00077D0D" w:rsidP="00077D0D">
      <w:pPr>
        <w:rPr>
          <w:rFonts w:ascii="Arial" w:hAnsi="Arial" w:cs="Arial"/>
          <w:sz w:val="24"/>
          <w:szCs w:val="24"/>
        </w:rPr>
      </w:pPr>
    </w:p>
    <w:p w14:paraId="23EB99A7" w14:textId="77777777" w:rsidR="00077D0D" w:rsidRPr="004A2C92" w:rsidRDefault="00077D0D" w:rsidP="00077D0D">
      <w:pPr>
        <w:rPr>
          <w:rFonts w:ascii="Arial" w:hAnsi="Arial" w:cs="Arial"/>
          <w:sz w:val="24"/>
          <w:szCs w:val="24"/>
        </w:rPr>
      </w:pPr>
      <w:r w:rsidRPr="004A2C92">
        <w:rPr>
          <w:rFonts w:ascii="Arial" w:hAnsi="Arial" w:cs="Arial"/>
          <w:sz w:val="24"/>
          <w:szCs w:val="24"/>
        </w:rPr>
        <w:t>34.3</w:t>
      </w:r>
      <w:r w:rsidRPr="004A2C92">
        <w:rPr>
          <w:rFonts w:ascii="Arial" w:hAnsi="Arial" w:cs="Arial"/>
          <w:sz w:val="24"/>
          <w:szCs w:val="24"/>
        </w:rPr>
        <w:tab/>
        <w:t xml:space="preserve">Unless the Relevant Authority refers the Dispute to arbitration using Clause 34.4, the Parties irrevocably agree that the courts of England and Wales have the exclusive jurisdiction to: </w:t>
      </w:r>
    </w:p>
    <w:p w14:paraId="20726C38" w14:textId="77777777" w:rsidR="00077D0D" w:rsidRPr="004A2C92" w:rsidRDefault="00077D0D" w:rsidP="00077D0D">
      <w:pPr>
        <w:rPr>
          <w:rFonts w:ascii="Arial" w:hAnsi="Arial" w:cs="Arial"/>
          <w:sz w:val="24"/>
          <w:szCs w:val="24"/>
        </w:rPr>
      </w:pPr>
    </w:p>
    <w:p w14:paraId="60AE5DEF" w14:textId="77777777" w:rsidR="00077D0D" w:rsidRPr="004A2C92" w:rsidRDefault="00077D0D" w:rsidP="00A74A59">
      <w:pPr>
        <w:widowControl w:val="0"/>
        <w:numPr>
          <w:ilvl w:val="0"/>
          <w:numId w:val="71"/>
        </w:numPr>
        <w:spacing w:after="0" w:line="240" w:lineRule="auto"/>
        <w:rPr>
          <w:rFonts w:ascii="Arial" w:hAnsi="Arial" w:cs="Arial"/>
          <w:sz w:val="24"/>
          <w:szCs w:val="24"/>
        </w:rPr>
      </w:pPr>
      <w:r w:rsidRPr="004A2C92">
        <w:rPr>
          <w:rFonts w:ascii="Arial" w:hAnsi="Arial" w:cs="Arial"/>
          <w:sz w:val="24"/>
          <w:szCs w:val="24"/>
        </w:rPr>
        <w:t>determine the Dispute</w:t>
      </w:r>
    </w:p>
    <w:p w14:paraId="1C567F81" w14:textId="77777777" w:rsidR="00077D0D" w:rsidRPr="004A2C92" w:rsidRDefault="00077D0D" w:rsidP="00A74A59">
      <w:pPr>
        <w:widowControl w:val="0"/>
        <w:numPr>
          <w:ilvl w:val="0"/>
          <w:numId w:val="71"/>
        </w:numPr>
        <w:spacing w:after="0" w:line="240" w:lineRule="auto"/>
        <w:rPr>
          <w:rFonts w:ascii="Arial" w:hAnsi="Arial" w:cs="Arial"/>
          <w:sz w:val="24"/>
          <w:szCs w:val="24"/>
        </w:rPr>
      </w:pPr>
      <w:r w:rsidRPr="004A2C92">
        <w:rPr>
          <w:rFonts w:ascii="Arial" w:hAnsi="Arial" w:cs="Arial"/>
          <w:sz w:val="24"/>
          <w:szCs w:val="24"/>
        </w:rPr>
        <w:t>grant interim remedies</w:t>
      </w:r>
    </w:p>
    <w:p w14:paraId="3D663DFF" w14:textId="77777777" w:rsidR="00077D0D" w:rsidRPr="004A2C92" w:rsidRDefault="00077D0D" w:rsidP="00A74A59">
      <w:pPr>
        <w:widowControl w:val="0"/>
        <w:numPr>
          <w:ilvl w:val="0"/>
          <w:numId w:val="71"/>
        </w:numPr>
        <w:spacing w:after="0" w:line="240" w:lineRule="auto"/>
        <w:rPr>
          <w:rFonts w:ascii="Arial" w:hAnsi="Arial" w:cs="Arial"/>
          <w:sz w:val="24"/>
          <w:szCs w:val="24"/>
        </w:rPr>
      </w:pPr>
      <w:r w:rsidRPr="004A2C92">
        <w:rPr>
          <w:rFonts w:ascii="Arial" w:hAnsi="Arial" w:cs="Arial"/>
          <w:sz w:val="24"/>
          <w:szCs w:val="24"/>
        </w:rPr>
        <w:t>grant any other provisional or protective relief</w:t>
      </w:r>
      <w:r w:rsidRPr="004A2C92">
        <w:rPr>
          <w:rFonts w:ascii="Arial" w:hAnsi="Arial" w:cs="Arial"/>
          <w:sz w:val="24"/>
          <w:szCs w:val="24"/>
        </w:rPr>
        <w:br/>
      </w:r>
    </w:p>
    <w:p w14:paraId="16653A14" w14:textId="77777777" w:rsidR="00077D0D" w:rsidRPr="004A2C92" w:rsidRDefault="00077D0D" w:rsidP="00077D0D">
      <w:pPr>
        <w:rPr>
          <w:rFonts w:ascii="Arial" w:hAnsi="Arial" w:cs="Arial"/>
          <w:sz w:val="24"/>
          <w:szCs w:val="24"/>
        </w:rPr>
      </w:pPr>
      <w:bookmarkStart w:id="246" w:name="_2250f4o" w:colFirst="0" w:colLast="0"/>
      <w:bookmarkEnd w:id="246"/>
      <w:r w:rsidRPr="004A2C92">
        <w:rPr>
          <w:rFonts w:ascii="Arial" w:hAnsi="Arial" w:cs="Arial"/>
          <w:sz w:val="24"/>
          <w:szCs w:val="24"/>
        </w:rPr>
        <w:t>34.4</w:t>
      </w:r>
      <w:r w:rsidRPr="004A2C92">
        <w:rPr>
          <w:rFonts w:ascii="Arial" w:hAnsi="Arial" w:cs="Arial"/>
          <w:sz w:val="24"/>
          <w:szCs w:val="24"/>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4A2C92">
        <w:rPr>
          <w:rFonts w:ascii="Arial" w:hAnsi="Arial" w:cs="Arial"/>
          <w:sz w:val="24"/>
          <w:szCs w:val="24"/>
        </w:rPr>
        <w:br/>
      </w:r>
    </w:p>
    <w:p w14:paraId="4471CDF5" w14:textId="77777777" w:rsidR="00077D0D" w:rsidRPr="004A2C92" w:rsidRDefault="00077D0D" w:rsidP="00077D0D">
      <w:pPr>
        <w:rPr>
          <w:rFonts w:ascii="Arial" w:hAnsi="Arial" w:cs="Arial"/>
          <w:sz w:val="24"/>
          <w:szCs w:val="24"/>
        </w:rPr>
      </w:pPr>
      <w:bookmarkStart w:id="247" w:name="_haapch" w:colFirst="0" w:colLast="0"/>
      <w:bookmarkEnd w:id="247"/>
      <w:r w:rsidRPr="004A2C92">
        <w:rPr>
          <w:rFonts w:ascii="Arial" w:hAnsi="Arial" w:cs="Arial"/>
          <w:sz w:val="24"/>
          <w:szCs w:val="24"/>
        </w:rPr>
        <w:lastRenderedPageBreak/>
        <w:t>34.5</w:t>
      </w:r>
      <w:r w:rsidRPr="004A2C92">
        <w:rPr>
          <w:rFonts w:ascii="Arial" w:hAnsi="Arial" w:cs="Arial"/>
          <w:sz w:val="24"/>
          <w:szCs w:val="24"/>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4A2C92">
        <w:rPr>
          <w:rFonts w:ascii="Arial" w:hAnsi="Arial" w:cs="Arial"/>
          <w:sz w:val="24"/>
          <w:szCs w:val="24"/>
        </w:rPr>
        <w:br/>
      </w:r>
    </w:p>
    <w:p w14:paraId="5CF70EC9" w14:textId="77777777" w:rsidR="00077D0D" w:rsidRPr="004A2C92" w:rsidRDefault="00077D0D" w:rsidP="00077D0D">
      <w:pPr>
        <w:rPr>
          <w:rFonts w:ascii="Arial" w:hAnsi="Arial" w:cs="Arial"/>
          <w:sz w:val="24"/>
          <w:szCs w:val="24"/>
        </w:rPr>
      </w:pPr>
      <w:r w:rsidRPr="004A2C92">
        <w:rPr>
          <w:rFonts w:ascii="Arial" w:hAnsi="Arial" w:cs="Arial"/>
          <w:sz w:val="24"/>
          <w:szCs w:val="24"/>
        </w:rPr>
        <w:t>34.6</w:t>
      </w:r>
      <w:r w:rsidRPr="004A2C92">
        <w:rPr>
          <w:rFonts w:ascii="Arial" w:hAnsi="Arial" w:cs="Arial"/>
          <w:sz w:val="24"/>
          <w:szCs w:val="24"/>
        </w:rPr>
        <w:tab/>
        <w:t>The Supplier cannot suspend the performance of a Contract during any Dispute.</w:t>
      </w:r>
    </w:p>
    <w:p w14:paraId="0CFF2C9C" w14:textId="77777777" w:rsidR="00077D0D" w:rsidRPr="004A2C92" w:rsidRDefault="00077D0D" w:rsidP="00077D0D">
      <w:pPr>
        <w:ind w:left="720"/>
        <w:rPr>
          <w:rFonts w:ascii="Arial" w:hAnsi="Arial" w:cs="Arial"/>
          <w:sz w:val="24"/>
          <w:szCs w:val="24"/>
        </w:rPr>
      </w:pPr>
    </w:p>
    <w:p w14:paraId="345F0C41" w14:textId="77777777" w:rsidR="00077D0D" w:rsidRPr="004A2C92" w:rsidRDefault="00077D0D" w:rsidP="00F62BE8">
      <w:pPr>
        <w:pStyle w:val="Heading1"/>
        <w:numPr>
          <w:ilvl w:val="0"/>
          <w:numId w:val="0"/>
        </w:numPr>
        <w:rPr>
          <w:rFonts w:cs="Arial"/>
          <w:sz w:val="24"/>
        </w:rPr>
      </w:pPr>
      <w:r w:rsidRPr="004A2C92">
        <w:rPr>
          <w:rFonts w:cs="Arial"/>
          <w:sz w:val="24"/>
        </w:rPr>
        <w:t>35.</w:t>
      </w:r>
      <w:r w:rsidRPr="004A2C92">
        <w:rPr>
          <w:rFonts w:cs="Arial"/>
          <w:sz w:val="24"/>
        </w:rPr>
        <w:tab/>
        <w:t>Which law applies</w:t>
      </w:r>
    </w:p>
    <w:p w14:paraId="3D65DA34" w14:textId="77777777" w:rsidR="00077D0D" w:rsidRPr="004A2C92" w:rsidRDefault="00077D0D" w:rsidP="00077D0D">
      <w:pPr>
        <w:rPr>
          <w:rFonts w:ascii="Arial" w:hAnsi="Arial" w:cs="Arial"/>
          <w:sz w:val="24"/>
          <w:szCs w:val="24"/>
        </w:rPr>
      </w:pPr>
      <w:r w:rsidRPr="004A2C92">
        <w:rPr>
          <w:rFonts w:ascii="Arial" w:hAnsi="Arial" w:cs="Arial"/>
          <w:sz w:val="24"/>
          <w:szCs w:val="24"/>
        </w:rPr>
        <w:t>This Contract and any issues arising out of, or connected to it, are governed by English law.</w:t>
      </w:r>
      <w:r w:rsidRPr="004A2C92">
        <w:rPr>
          <w:rFonts w:ascii="Arial" w:hAnsi="Arial" w:cs="Arial"/>
          <w:sz w:val="24"/>
          <w:szCs w:val="24"/>
        </w:rPr>
        <w:br/>
      </w:r>
    </w:p>
    <w:p w14:paraId="55E86602" w14:textId="77777777" w:rsidR="00B56B1B" w:rsidRPr="00D5496E" w:rsidRDefault="00B56B1B" w:rsidP="00B56B1B">
      <w:pPr>
        <w:rPr>
          <w:rFonts w:ascii="Arial" w:eastAsia="Arial" w:hAnsi="Arial" w:cs="Arial"/>
          <w:sz w:val="36"/>
          <w:szCs w:val="36"/>
        </w:rPr>
      </w:pPr>
      <w:bookmarkStart w:id="248" w:name="_319y80a" w:colFirst="0" w:colLast="0"/>
      <w:bookmarkEnd w:id="248"/>
      <w:r w:rsidRPr="00D5496E">
        <w:rPr>
          <w:rFonts w:ascii="Arial" w:eastAsia="Arial" w:hAnsi="Arial" w:cs="Arial"/>
          <w:b/>
          <w:sz w:val="36"/>
          <w:szCs w:val="36"/>
        </w:rPr>
        <w:t>Joint Schedule 5 (Corporate Social Responsibility)</w:t>
      </w:r>
    </w:p>
    <w:p w14:paraId="4F9E39CF" w14:textId="77777777" w:rsidR="00B56B1B" w:rsidRPr="004A2C92" w:rsidRDefault="00B56B1B" w:rsidP="00D5496E">
      <w:pPr>
        <w:keepNext/>
        <w:numPr>
          <w:ilvl w:val="0"/>
          <w:numId w:val="75"/>
        </w:numPr>
        <w:pBdr>
          <w:top w:val="nil"/>
          <w:left w:val="nil"/>
          <w:bottom w:val="nil"/>
          <w:right w:val="nil"/>
          <w:between w:val="nil"/>
        </w:pBdr>
        <w:tabs>
          <w:tab w:val="left" w:pos="142"/>
        </w:tabs>
        <w:spacing w:before="120" w:after="240" w:line="240" w:lineRule="auto"/>
        <w:rPr>
          <w:rFonts w:ascii="Arial" w:hAnsi="Arial" w:cs="Arial"/>
          <w:sz w:val="24"/>
          <w:szCs w:val="24"/>
        </w:rPr>
      </w:pPr>
      <w:r w:rsidRPr="004A2C92">
        <w:rPr>
          <w:rFonts w:ascii="Arial" w:eastAsia="Arial Bold" w:hAnsi="Arial" w:cs="Arial"/>
          <w:b/>
          <w:sz w:val="24"/>
          <w:szCs w:val="24"/>
        </w:rPr>
        <w:t>What we expect from our Suppliers</w:t>
      </w:r>
    </w:p>
    <w:p w14:paraId="041CA74C" w14:textId="77777777" w:rsidR="00B56B1B" w:rsidRPr="004A2C92" w:rsidRDefault="00B56B1B" w:rsidP="00A74A59">
      <w:pPr>
        <w:numPr>
          <w:ilvl w:val="1"/>
          <w:numId w:val="75"/>
        </w:numPr>
        <w:pBdr>
          <w:top w:val="nil"/>
          <w:left w:val="nil"/>
          <w:bottom w:val="nil"/>
          <w:right w:val="nil"/>
          <w:between w:val="nil"/>
        </w:pBdr>
        <w:spacing w:before="120" w:after="120" w:line="240" w:lineRule="auto"/>
        <w:ind w:left="900" w:hanging="540"/>
        <w:rPr>
          <w:rFonts w:ascii="Arial" w:hAnsi="Arial" w:cs="Arial"/>
          <w:sz w:val="24"/>
          <w:szCs w:val="24"/>
        </w:rPr>
      </w:pPr>
      <w:r w:rsidRPr="004A2C92">
        <w:rPr>
          <w:rFonts w:ascii="Arial" w:eastAsia="Arial" w:hAnsi="Arial" w:cs="Arial"/>
          <w:sz w:val="24"/>
          <w:szCs w:val="24"/>
        </w:rPr>
        <w:t>In September 2017, HM Government published a Supplier Code of Conduct setting out the standards and behaviours expected of suppliers who work with government. (</w:t>
      </w:r>
      <w:hyperlink r:id="rId24" w:history="1">
        <w:r w:rsidRPr="004A2C92">
          <w:rPr>
            <w:rStyle w:val="Hyperlink"/>
            <w:rFonts w:ascii="Arial" w:eastAsia="Arial" w:hAnsi="Arial" w:cs="Arial"/>
            <w:color w:val="auto"/>
            <w:sz w:val="24"/>
            <w:szCs w:val="24"/>
          </w:rPr>
          <w:t>https://www.gov.uk/government/uploads/system/uploads/attachment_data/file/646497/2017-09-13_Official_Sensitive_Supplier_Code_of_Conduct_September_2017.pdf</w:t>
        </w:r>
      </w:hyperlink>
      <w:r w:rsidRPr="004A2C92">
        <w:rPr>
          <w:rFonts w:ascii="Arial" w:eastAsia="Arial" w:hAnsi="Arial" w:cs="Arial"/>
          <w:sz w:val="24"/>
          <w:szCs w:val="24"/>
        </w:rPr>
        <w:t>)</w:t>
      </w:r>
    </w:p>
    <w:p w14:paraId="5A4AD411" w14:textId="77777777" w:rsidR="00B56B1B" w:rsidRPr="004A2C92" w:rsidRDefault="00B56B1B" w:rsidP="00A74A59">
      <w:pPr>
        <w:numPr>
          <w:ilvl w:val="1"/>
          <w:numId w:val="75"/>
        </w:numPr>
        <w:pBdr>
          <w:top w:val="nil"/>
          <w:left w:val="nil"/>
          <w:bottom w:val="nil"/>
          <w:right w:val="nil"/>
          <w:between w:val="nil"/>
        </w:pBdr>
        <w:spacing w:before="120" w:after="120" w:line="240" w:lineRule="auto"/>
        <w:ind w:left="900" w:hanging="540"/>
        <w:rPr>
          <w:rFonts w:ascii="Arial" w:hAnsi="Arial" w:cs="Arial"/>
          <w:sz w:val="24"/>
          <w:szCs w:val="24"/>
        </w:rPr>
      </w:pPr>
      <w:r w:rsidRPr="004A2C92">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3B678A1" w14:textId="77777777" w:rsidR="00B56B1B" w:rsidRPr="004A2C92" w:rsidRDefault="00B56B1B" w:rsidP="00A74A59">
      <w:pPr>
        <w:numPr>
          <w:ilvl w:val="1"/>
          <w:numId w:val="75"/>
        </w:numPr>
        <w:pBdr>
          <w:top w:val="nil"/>
          <w:left w:val="nil"/>
          <w:bottom w:val="nil"/>
          <w:right w:val="nil"/>
          <w:between w:val="nil"/>
        </w:pBdr>
        <w:spacing w:before="120" w:after="120" w:line="240" w:lineRule="auto"/>
        <w:ind w:left="900" w:hanging="540"/>
        <w:rPr>
          <w:rFonts w:ascii="Arial" w:hAnsi="Arial" w:cs="Arial"/>
          <w:sz w:val="24"/>
          <w:szCs w:val="24"/>
        </w:rPr>
      </w:pPr>
      <w:r w:rsidRPr="004A2C92">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A3E73E9" w14:textId="77777777" w:rsidR="00B56B1B" w:rsidRPr="004A2C92" w:rsidRDefault="00B56B1B" w:rsidP="00A74A59">
      <w:pPr>
        <w:keepNext/>
        <w:numPr>
          <w:ilvl w:val="0"/>
          <w:numId w:val="75"/>
        </w:numPr>
        <w:pBdr>
          <w:top w:val="nil"/>
          <w:left w:val="nil"/>
          <w:bottom w:val="nil"/>
          <w:right w:val="nil"/>
          <w:between w:val="nil"/>
        </w:pBdr>
        <w:tabs>
          <w:tab w:val="left" w:pos="142"/>
        </w:tabs>
        <w:spacing w:before="120" w:after="240" w:line="240" w:lineRule="auto"/>
        <w:rPr>
          <w:rFonts w:ascii="Arial" w:hAnsi="Arial" w:cs="Arial"/>
          <w:sz w:val="24"/>
          <w:szCs w:val="24"/>
        </w:rPr>
      </w:pPr>
      <w:r w:rsidRPr="004A2C92">
        <w:rPr>
          <w:rFonts w:ascii="Arial" w:eastAsia="Arial Bold" w:hAnsi="Arial" w:cs="Arial"/>
          <w:b/>
          <w:sz w:val="24"/>
          <w:szCs w:val="24"/>
        </w:rPr>
        <w:t>Equality and Accessibility</w:t>
      </w:r>
    </w:p>
    <w:p w14:paraId="18F166B2" w14:textId="77777777" w:rsidR="00B56B1B" w:rsidRPr="004A2C92" w:rsidRDefault="00B56B1B" w:rsidP="00A74A59">
      <w:pPr>
        <w:numPr>
          <w:ilvl w:val="1"/>
          <w:numId w:val="75"/>
        </w:numPr>
        <w:pBdr>
          <w:top w:val="nil"/>
          <w:left w:val="nil"/>
          <w:bottom w:val="nil"/>
          <w:right w:val="nil"/>
          <w:between w:val="nil"/>
        </w:pBdr>
        <w:spacing w:before="120" w:after="120" w:line="240" w:lineRule="auto"/>
        <w:ind w:left="900" w:hanging="540"/>
        <w:rPr>
          <w:rFonts w:ascii="Arial" w:hAnsi="Arial" w:cs="Arial"/>
          <w:sz w:val="24"/>
          <w:szCs w:val="24"/>
        </w:rPr>
      </w:pPr>
      <w:r w:rsidRPr="004A2C92">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FFD8537"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eliminate discrimination, harassment or victimisation of any kind; and</w:t>
      </w:r>
    </w:p>
    <w:p w14:paraId="3BEC84EB"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proofErr w:type="gramStart"/>
      <w:r w:rsidRPr="004A2C92">
        <w:rPr>
          <w:rFonts w:ascii="Arial" w:eastAsia="Arial" w:hAnsi="Arial" w:cs="Arial"/>
          <w:sz w:val="24"/>
          <w:szCs w:val="24"/>
        </w:rPr>
        <w:t>advance</w:t>
      </w:r>
      <w:proofErr w:type="gramEnd"/>
      <w:r w:rsidRPr="004A2C92">
        <w:rPr>
          <w:rFonts w:ascii="Arial" w:eastAsia="Arial" w:hAnsi="Arial" w:cs="Arial"/>
          <w:sz w:val="24"/>
          <w:szCs w:val="24"/>
        </w:rPr>
        <w:t xml:space="preserve"> equality of opportunity and good relations between those with a protected characteristic (age, disability, gender </w:t>
      </w:r>
      <w:r w:rsidRPr="004A2C92">
        <w:rPr>
          <w:rFonts w:ascii="Arial" w:eastAsia="Arial" w:hAnsi="Arial" w:cs="Arial"/>
          <w:sz w:val="24"/>
          <w:szCs w:val="24"/>
        </w:rPr>
        <w:lastRenderedPageBreak/>
        <w:t>reassignment, pregnancy and maternity, race, religion or belief, sex, sexual orientation, and marriage and civil partnership) and those who do not share it.</w:t>
      </w:r>
    </w:p>
    <w:p w14:paraId="7BB4019C" w14:textId="77777777" w:rsidR="00B56B1B" w:rsidRPr="004A2C92" w:rsidRDefault="00B56B1B" w:rsidP="00A74A59">
      <w:pPr>
        <w:keepNext/>
        <w:numPr>
          <w:ilvl w:val="0"/>
          <w:numId w:val="75"/>
        </w:numPr>
        <w:pBdr>
          <w:top w:val="nil"/>
          <w:left w:val="nil"/>
          <w:bottom w:val="nil"/>
          <w:right w:val="nil"/>
          <w:between w:val="nil"/>
        </w:pBdr>
        <w:tabs>
          <w:tab w:val="left" w:pos="142"/>
        </w:tabs>
        <w:spacing w:before="120" w:after="240" w:line="240" w:lineRule="auto"/>
        <w:rPr>
          <w:rFonts w:ascii="Arial" w:hAnsi="Arial" w:cs="Arial"/>
          <w:sz w:val="24"/>
          <w:szCs w:val="24"/>
        </w:rPr>
      </w:pPr>
      <w:r w:rsidRPr="004A2C92">
        <w:rPr>
          <w:rFonts w:ascii="Arial" w:eastAsia="Arial Bold" w:hAnsi="Arial" w:cs="Arial"/>
          <w:b/>
          <w:sz w:val="24"/>
          <w:szCs w:val="24"/>
        </w:rPr>
        <w:t>Modern Slavery, Child Labour and Inhumane Treatment</w:t>
      </w:r>
    </w:p>
    <w:p w14:paraId="43AEC07F" w14:textId="77777777" w:rsidR="00B56B1B" w:rsidRPr="004A2C92" w:rsidRDefault="00B56B1B" w:rsidP="00B56B1B">
      <w:pPr>
        <w:spacing w:before="120" w:after="120" w:line="240" w:lineRule="auto"/>
        <w:ind w:left="360" w:hanging="360"/>
        <w:rPr>
          <w:rFonts w:ascii="Arial" w:eastAsia="Arial" w:hAnsi="Arial" w:cs="Arial"/>
          <w:sz w:val="24"/>
          <w:szCs w:val="24"/>
        </w:rPr>
      </w:pPr>
      <w:r w:rsidRPr="004A2C92">
        <w:rPr>
          <w:rFonts w:ascii="Arial" w:eastAsia="Arial" w:hAnsi="Arial" w:cs="Arial"/>
          <w:b/>
          <w:sz w:val="24"/>
          <w:szCs w:val="24"/>
        </w:rPr>
        <w:t>"Modern Slavery Helpline"</w:t>
      </w:r>
      <w:r w:rsidRPr="004A2C92">
        <w:rPr>
          <w:rFonts w:ascii="Arial" w:eastAsia="Arial" w:hAnsi="Arial" w:cs="Arial"/>
          <w:sz w:val="24"/>
          <w:szCs w:val="24"/>
        </w:rPr>
        <w:t xml:space="preserve"> means the mechanism for reporting suspicion, seeking help or advice and information on the subject of modern slavery available online at </w:t>
      </w:r>
      <w:hyperlink r:id="rId25">
        <w:r w:rsidRPr="004A2C92">
          <w:rPr>
            <w:rFonts w:ascii="Arial" w:eastAsia="Arial" w:hAnsi="Arial" w:cs="Arial"/>
            <w:sz w:val="24"/>
            <w:szCs w:val="24"/>
            <w:u w:val="single"/>
          </w:rPr>
          <w:t>https://www.modernslaveryhelpline.org/report</w:t>
        </w:r>
      </w:hyperlink>
      <w:r w:rsidRPr="004A2C92">
        <w:rPr>
          <w:rFonts w:ascii="Arial" w:eastAsia="Arial" w:hAnsi="Arial" w:cs="Arial"/>
          <w:sz w:val="24"/>
          <w:szCs w:val="24"/>
        </w:rPr>
        <w:t xml:space="preserve"> or by telephone on 08000 121 700.</w:t>
      </w:r>
    </w:p>
    <w:p w14:paraId="221BA7AC" w14:textId="77777777" w:rsidR="00B56B1B" w:rsidRPr="004A2C92" w:rsidRDefault="00B56B1B" w:rsidP="00A74A59">
      <w:pPr>
        <w:keepNext/>
        <w:numPr>
          <w:ilvl w:val="1"/>
          <w:numId w:val="75"/>
        </w:numPr>
        <w:pBdr>
          <w:top w:val="nil"/>
          <w:left w:val="nil"/>
          <w:bottom w:val="nil"/>
          <w:right w:val="nil"/>
          <w:between w:val="nil"/>
        </w:pBdr>
        <w:spacing w:before="120" w:after="120" w:line="240" w:lineRule="auto"/>
        <w:ind w:left="900" w:hanging="540"/>
        <w:rPr>
          <w:rFonts w:ascii="Arial" w:hAnsi="Arial" w:cs="Arial"/>
          <w:sz w:val="24"/>
          <w:szCs w:val="24"/>
        </w:rPr>
      </w:pPr>
      <w:r w:rsidRPr="004A2C92">
        <w:rPr>
          <w:rFonts w:ascii="Arial" w:eastAsia="Arial" w:hAnsi="Arial" w:cs="Arial"/>
          <w:sz w:val="24"/>
          <w:szCs w:val="24"/>
        </w:rPr>
        <w:t>The Supplier:</w:t>
      </w:r>
    </w:p>
    <w:p w14:paraId="19FC3BAB"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r w:rsidRPr="004A2C92">
        <w:rPr>
          <w:rFonts w:ascii="Arial" w:eastAsia="Arial" w:hAnsi="Arial" w:cs="Arial"/>
          <w:sz w:val="24"/>
          <w:szCs w:val="24"/>
        </w:rPr>
        <w:t>shall not use, nor allow its Subcontractors to use forced, bonded or involuntary prison labour;</w:t>
      </w:r>
    </w:p>
    <w:p w14:paraId="7C89BBDA"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r w:rsidRPr="004A2C92">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4AF884E5"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proofErr w:type="gramStart"/>
      <w:r w:rsidRPr="004A2C92">
        <w:rPr>
          <w:rFonts w:ascii="Arial" w:eastAsia="Arial" w:hAnsi="Arial" w:cs="Arial"/>
          <w:sz w:val="24"/>
          <w:szCs w:val="24"/>
        </w:rPr>
        <w:t>warrants</w:t>
      </w:r>
      <w:proofErr w:type="gramEnd"/>
      <w:r w:rsidRPr="004A2C92">
        <w:rPr>
          <w:rFonts w:ascii="Arial" w:eastAsia="Arial" w:hAnsi="Arial" w:cs="Arial"/>
          <w:sz w:val="24"/>
          <w:szCs w:val="24"/>
        </w:rPr>
        <w:t xml:space="preserve"> and represents that it has not been convicted of any slavery or human trafficking offences anywhere around the world.  </w:t>
      </w:r>
    </w:p>
    <w:p w14:paraId="3B0F11D8"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proofErr w:type="gramStart"/>
      <w:r w:rsidRPr="004A2C92">
        <w:rPr>
          <w:rFonts w:ascii="Arial" w:eastAsia="Arial" w:hAnsi="Arial" w:cs="Arial"/>
          <w:sz w:val="24"/>
          <w:szCs w:val="24"/>
        </w:rPr>
        <w:t>warrants</w:t>
      </w:r>
      <w:proofErr w:type="gramEnd"/>
      <w:r w:rsidRPr="004A2C92">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14:paraId="4C2C5E57"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proofErr w:type="gramStart"/>
      <w:r w:rsidRPr="004A2C92">
        <w:rPr>
          <w:rFonts w:ascii="Arial" w:eastAsia="Arial" w:hAnsi="Arial" w:cs="Arial"/>
          <w:sz w:val="24"/>
          <w:szCs w:val="24"/>
        </w:rPr>
        <w:t>shall</w:t>
      </w:r>
      <w:proofErr w:type="gramEnd"/>
      <w:r w:rsidRPr="004A2C92">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5D2C0566"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r w:rsidRPr="004A2C92">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CD7F311"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r w:rsidRPr="004A2C92">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394CB4A"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r w:rsidRPr="004A2C92">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E478FF3"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r w:rsidRPr="004A2C92">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A6A54B7"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r w:rsidRPr="004A2C92">
        <w:rPr>
          <w:rFonts w:ascii="Arial" w:eastAsia="Arial" w:hAnsi="Arial" w:cs="Arial"/>
          <w:sz w:val="24"/>
          <w:szCs w:val="24"/>
        </w:rPr>
        <w:t>shall not use or allow child or slave labour to be used by its Subcontractors;</w:t>
      </w:r>
    </w:p>
    <w:p w14:paraId="7C40B8A2"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rPr>
          <w:rFonts w:ascii="Arial" w:hAnsi="Arial" w:cs="Arial"/>
          <w:sz w:val="24"/>
          <w:szCs w:val="24"/>
        </w:rPr>
      </w:pPr>
      <w:proofErr w:type="gramStart"/>
      <w:r w:rsidRPr="004A2C92">
        <w:rPr>
          <w:rFonts w:ascii="Arial" w:eastAsia="Arial" w:hAnsi="Arial" w:cs="Arial"/>
          <w:sz w:val="24"/>
          <w:szCs w:val="24"/>
        </w:rPr>
        <w:t>shall</w:t>
      </w:r>
      <w:proofErr w:type="gramEnd"/>
      <w:r w:rsidRPr="004A2C92">
        <w:rPr>
          <w:rFonts w:ascii="Arial" w:eastAsia="Arial" w:hAnsi="Arial" w:cs="Arial"/>
          <w:sz w:val="24"/>
          <w:szCs w:val="24"/>
        </w:rPr>
        <w:t xml:space="preserve"> report the discovery or suspicion of any slavery or trafficking by it or its Subcontractors to CCS, the Buyer and Modern Slavery Helpline.</w:t>
      </w:r>
    </w:p>
    <w:p w14:paraId="59F81BFB" w14:textId="77777777" w:rsidR="00B56B1B" w:rsidRPr="004A2C92"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rPr>
          <w:rFonts w:ascii="Arial" w:hAnsi="Arial" w:cs="Arial"/>
          <w:sz w:val="24"/>
          <w:szCs w:val="24"/>
        </w:rPr>
      </w:pPr>
      <w:r w:rsidRPr="004A2C92">
        <w:rPr>
          <w:rFonts w:ascii="Arial" w:eastAsia="Arial Bold" w:hAnsi="Arial" w:cs="Arial"/>
          <w:b/>
          <w:sz w:val="24"/>
          <w:szCs w:val="24"/>
        </w:rPr>
        <w:lastRenderedPageBreak/>
        <w:t xml:space="preserve">Income Security   </w:t>
      </w:r>
    </w:p>
    <w:p w14:paraId="1E565336" w14:textId="77777777" w:rsidR="00B56B1B" w:rsidRPr="004A2C92" w:rsidRDefault="00B56B1B" w:rsidP="00A74A59">
      <w:pPr>
        <w:keepNext/>
        <w:numPr>
          <w:ilvl w:val="1"/>
          <w:numId w:val="75"/>
        </w:numPr>
        <w:pBdr>
          <w:top w:val="nil"/>
          <w:left w:val="nil"/>
          <w:bottom w:val="nil"/>
          <w:right w:val="nil"/>
          <w:between w:val="nil"/>
        </w:pBdr>
        <w:spacing w:before="120" w:after="120" w:line="240" w:lineRule="auto"/>
        <w:ind w:left="900" w:hanging="468"/>
        <w:rPr>
          <w:rFonts w:ascii="Arial" w:hAnsi="Arial" w:cs="Arial"/>
          <w:sz w:val="24"/>
          <w:szCs w:val="24"/>
        </w:rPr>
      </w:pPr>
      <w:r w:rsidRPr="004A2C92">
        <w:rPr>
          <w:rFonts w:ascii="Arial" w:eastAsia="Arial" w:hAnsi="Arial" w:cs="Arial"/>
          <w:sz w:val="24"/>
          <w:szCs w:val="24"/>
        </w:rPr>
        <w:t>The Supplier shall:</w:t>
      </w:r>
    </w:p>
    <w:p w14:paraId="70C30F16"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ensure that that all wages and benefits paid for a standard working week meet, at a minimum, national legal standards in the country of employment;</w:t>
      </w:r>
    </w:p>
    <w:p w14:paraId="0626C258"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ensure that all Supplier Staff  are provided with written and understandable Information about their employment conditions in respect of wages before they enter;</w:t>
      </w:r>
    </w:p>
    <w:p w14:paraId="17FA6D7B"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jc w:val="both"/>
        <w:rPr>
          <w:rFonts w:ascii="Arial" w:hAnsi="Arial" w:cs="Arial"/>
          <w:sz w:val="24"/>
          <w:szCs w:val="24"/>
        </w:rPr>
      </w:pPr>
      <w:r w:rsidRPr="004A2C92">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7D46D468" w14:textId="77777777" w:rsidR="00B56B1B" w:rsidRPr="004A2C92" w:rsidRDefault="00B56B1B" w:rsidP="00A74A59">
      <w:pPr>
        <w:keepNext/>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not make deductions from wages:</w:t>
      </w:r>
    </w:p>
    <w:p w14:paraId="214F99FC" w14:textId="77777777" w:rsidR="00B56B1B" w:rsidRPr="004A2C92" w:rsidRDefault="00B56B1B" w:rsidP="00A74A59">
      <w:pPr>
        <w:numPr>
          <w:ilvl w:val="3"/>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 xml:space="preserve">as a disciplinary measure </w:t>
      </w:r>
    </w:p>
    <w:p w14:paraId="05D32A4C" w14:textId="77777777" w:rsidR="00B56B1B" w:rsidRPr="004A2C92" w:rsidRDefault="00B56B1B" w:rsidP="00A74A59">
      <w:pPr>
        <w:numPr>
          <w:ilvl w:val="3"/>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except where permitted by law; or</w:t>
      </w:r>
    </w:p>
    <w:p w14:paraId="110A5F9B" w14:textId="77777777" w:rsidR="00B56B1B" w:rsidRPr="004A2C92" w:rsidRDefault="00B56B1B" w:rsidP="00A74A59">
      <w:pPr>
        <w:numPr>
          <w:ilvl w:val="3"/>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without expressed permission of the worker concerned;</w:t>
      </w:r>
    </w:p>
    <w:p w14:paraId="56028769"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record all disciplinary measures taken against Supplier Staff; and</w:t>
      </w:r>
    </w:p>
    <w:p w14:paraId="3A11B9A3"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proofErr w:type="gramStart"/>
      <w:r w:rsidRPr="004A2C92">
        <w:rPr>
          <w:rFonts w:ascii="Arial" w:eastAsia="Arial" w:hAnsi="Arial" w:cs="Arial"/>
          <w:sz w:val="24"/>
          <w:szCs w:val="24"/>
        </w:rPr>
        <w:t>ensure</w:t>
      </w:r>
      <w:proofErr w:type="gramEnd"/>
      <w:r w:rsidRPr="004A2C92">
        <w:rPr>
          <w:rFonts w:ascii="Arial" w:eastAsia="Arial" w:hAnsi="Arial" w:cs="Arial"/>
          <w:sz w:val="24"/>
          <w:szCs w:val="24"/>
        </w:rPr>
        <w:t xml:space="preserve"> that Supplier Staff are engaged under a recognised employment relationship established through national law and practice.</w:t>
      </w:r>
    </w:p>
    <w:p w14:paraId="550B6AAB" w14:textId="77777777" w:rsidR="00B56B1B" w:rsidRPr="004A2C92"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rPr>
          <w:rFonts w:ascii="Arial" w:hAnsi="Arial" w:cs="Arial"/>
          <w:sz w:val="24"/>
          <w:szCs w:val="24"/>
        </w:rPr>
      </w:pPr>
      <w:r w:rsidRPr="004A2C92">
        <w:rPr>
          <w:rFonts w:ascii="Arial" w:eastAsia="Arial Bold" w:hAnsi="Arial" w:cs="Arial"/>
          <w:b/>
          <w:sz w:val="24"/>
          <w:szCs w:val="24"/>
        </w:rPr>
        <w:t>Working Hours</w:t>
      </w:r>
    </w:p>
    <w:p w14:paraId="320814C3" w14:textId="77777777" w:rsidR="00B56B1B" w:rsidRPr="004A2C92" w:rsidRDefault="00B56B1B" w:rsidP="00A74A59">
      <w:pPr>
        <w:keepNext/>
        <w:numPr>
          <w:ilvl w:val="1"/>
          <w:numId w:val="75"/>
        </w:numPr>
        <w:pBdr>
          <w:top w:val="nil"/>
          <w:left w:val="nil"/>
          <w:bottom w:val="nil"/>
          <w:right w:val="nil"/>
          <w:between w:val="nil"/>
        </w:pBdr>
        <w:spacing w:before="120" w:after="120" w:line="240" w:lineRule="auto"/>
        <w:ind w:left="900" w:hanging="468"/>
        <w:rPr>
          <w:rFonts w:ascii="Arial" w:hAnsi="Arial" w:cs="Arial"/>
          <w:sz w:val="24"/>
          <w:szCs w:val="24"/>
        </w:rPr>
      </w:pPr>
      <w:r w:rsidRPr="004A2C92">
        <w:rPr>
          <w:rFonts w:ascii="Arial" w:eastAsia="Arial" w:hAnsi="Arial" w:cs="Arial"/>
          <w:sz w:val="24"/>
          <w:szCs w:val="24"/>
        </w:rPr>
        <w:t>The Supplier shall:</w:t>
      </w:r>
    </w:p>
    <w:p w14:paraId="7B11533B"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ensure that the working hours of Supplier Staff comply with national laws, and any collective agreements;</w:t>
      </w:r>
    </w:p>
    <w:p w14:paraId="62B2E8D4"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49B0A86" w14:textId="77777777" w:rsidR="00B56B1B" w:rsidRPr="004A2C92" w:rsidRDefault="00B56B1B" w:rsidP="00A74A59">
      <w:pPr>
        <w:keepNext/>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ensure that use of overtime used responsibly, taking into account:</w:t>
      </w:r>
    </w:p>
    <w:p w14:paraId="4AEF73AC" w14:textId="77777777" w:rsidR="00B56B1B" w:rsidRPr="004A2C92" w:rsidRDefault="00B56B1B" w:rsidP="00A74A59">
      <w:pPr>
        <w:numPr>
          <w:ilvl w:val="3"/>
          <w:numId w:val="76"/>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the extent;</w:t>
      </w:r>
    </w:p>
    <w:p w14:paraId="5F3561C7" w14:textId="77777777" w:rsidR="00B56B1B" w:rsidRPr="004A2C92" w:rsidRDefault="00B56B1B" w:rsidP="00A74A59">
      <w:pPr>
        <w:numPr>
          <w:ilvl w:val="3"/>
          <w:numId w:val="76"/>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 xml:space="preserve">frequency; and </w:t>
      </w:r>
    </w:p>
    <w:p w14:paraId="1DF4F666" w14:textId="77777777" w:rsidR="00B56B1B" w:rsidRPr="004A2C92" w:rsidRDefault="00B56B1B" w:rsidP="00A74A59">
      <w:pPr>
        <w:numPr>
          <w:ilvl w:val="3"/>
          <w:numId w:val="76"/>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 xml:space="preserve">hours worked; </w:t>
      </w:r>
    </w:p>
    <w:p w14:paraId="599D5822" w14:textId="77777777" w:rsidR="00B56B1B" w:rsidRPr="004A2C92" w:rsidRDefault="00B56B1B" w:rsidP="00B56B1B">
      <w:pPr>
        <w:tabs>
          <w:tab w:val="left" w:pos="1985"/>
        </w:tabs>
        <w:spacing w:before="120" w:after="120" w:line="240" w:lineRule="auto"/>
        <w:ind w:left="1656" w:hanging="720"/>
        <w:rPr>
          <w:rFonts w:ascii="Arial" w:eastAsia="Arial" w:hAnsi="Arial" w:cs="Arial"/>
          <w:sz w:val="24"/>
          <w:szCs w:val="24"/>
        </w:rPr>
      </w:pPr>
      <w:proofErr w:type="gramStart"/>
      <w:r w:rsidRPr="004A2C92">
        <w:rPr>
          <w:rFonts w:ascii="Arial" w:eastAsia="Arial" w:hAnsi="Arial" w:cs="Arial"/>
          <w:sz w:val="24"/>
          <w:szCs w:val="24"/>
        </w:rPr>
        <w:t>by</w:t>
      </w:r>
      <w:proofErr w:type="gramEnd"/>
      <w:r w:rsidRPr="004A2C92">
        <w:rPr>
          <w:rFonts w:ascii="Arial" w:eastAsia="Arial" w:hAnsi="Arial" w:cs="Arial"/>
          <w:sz w:val="24"/>
          <w:szCs w:val="24"/>
        </w:rPr>
        <w:t xml:space="preserve"> individuals and by the Supplier Staff as a whole;</w:t>
      </w:r>
    </w:p>
    <w:p w14:paraId="044AE938" w14:textId="77777777" w:rsidR="00B56B1B" w:rsidRPr="004A2C92" w:rsidRDefault="00B56B1B" w:rsidP="00A74A59">
      <w:pPr>
        <w:numPr>
          <w:ilvl w:val="1"/>
          <w:numId w:val="75"/>
        </w:numPr>
        <w:pBdr>
          <w:top w:val="nil"/>
          <w:left w:val="nil"/>
          <w:bottom w:val="nil"/>
          <w:right w:val="nil"/>
          <w:between w:val="nil"/>
        </w:pBdr>
        <w:tabs>
          <w:tab w:val="left" w:pos="426"/>
        </w:tabs>
        <w:spacing w:before="120" w:after="120" w:line="240" w:lineRule="auto"/>
        <w:ind w:left="900" w:hanging="616"/>
        <w:rPr>
          <w:rFonts w:ascii="Arial" w:hAnsi="Arial" w:cs="Arial"/>
          <w:sz w:val="24"/>
          <w:szCs w:val="24"/>
        </w:rPr>
      </w:pPr>
      <w:r w:rsidRPr="004A2C92">
        <w:rPr>
          <w:rFonts w:ascii="Arial" w:eastAsia="Arial" w:hAnsi="Arial" w:cs="Arial"/>
          <w:sz w:val="24"/>
          <w:szCs w:val="24"/>
        </w:rPr>
        <w:t>The total hours worked in any seven day period shall not exceed 60 hours, except where covered by Paragraph 5.3 below.</w:t>
      </w:r>
    </w:p>
    <w:p w14:paraId="48E1CD27" w14:textId="77777777" w:rsidR="00B56B1B" w:rsidRPr="004A2C92" w:rsidRDefault="00B56B1B" w:rsidP="00A74A59">
      <w:pPr>
        <w:keepNext/>
        <w:numPr>
          <w:ilvl w:val="1"/>
          <w:numId w:val="75"/>
        </w:numPr>
        <w:pBdr>
          <w:top w:val="nil"/>
          <w:left w:val="nil"/>
          <w:bottom w:val="nil"/>
          <w:right w:val="nil"/>
          <w:between w:val="nil"/>
        </w:pBdr>
        <w:spacing w:before="120" w:after="120" w:line="240" w:lineRule="auto"/>
        <w:ind w:left="900" w:hanging="616"/>
        <w:rPr>
          <w:rFonts w:ascii="Arial" w:hAnsi="Arial" w:cs="Arial"/>
          <w:sz w:val="24"/>
          <w:szCs w:val="24"/>
        </w:rPr>
      </w:pPr>
      <w:bookmarkStart w:id="249" w:name="_gjdgxs" w:colFirst="0" w:colLast="0"/>
      <w:bookmarkEnd w:id="249"/>
      <w:r w:rsidRPr="004A2C92">
        <w:rPr>
          <w:rFonts w:ascii="Arial" w:eastAsia="Arial" w:hAnsi="Arial" w:cs="Arial"/>
          <w:sz w:val="24"/>
          <w:szCs w:val="24"/>
        </w:rPr>
        <w:t>Working hours may exceed 60 hours in any seven day period only in exceptional circumstances where all of the following are met:</w:t>
      </w:r>
    </w:p>
    <w:p w14:paraId="198839C5"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t>this is allowed by national law;</w:t>
      </w:r>
    </w:p>
    <w:p w14:paraId="1A1D03ED"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r w:rsidRPr="004A2C92">
        <w:rPr>
          <w:rFonts w:ascii="Arial" w:eastAsia="Arial" w:hAnsi="Arial" w:cs="Arial"/>
          <w:sz w:val="24"/>
          <w:szCs w:val="24"/>
        </w:rPr>
        <w:lastRenderedPageBreak/>
        <w:t>this is allowed by a collective agreement freely negotiated with a workers’ organisation representing a significant portion of the workforce;</w:t>
      </w:r>
    </w:p>
    <w:p w14:paraId="662C47E7" w14:textId="77777777" w:rsidR="00B56B1B" w:rsidRPr="004A2C92" w:rsidRDefault="00B56B1B" w:rsidP="00B56B1B">
      <w:pPr>
        <w:tabs>
          <w:tab w:val="left" w:pos="1985"/>
          <w:tab w:val="left" w:pos="2410"/>
        </w:tabs>
        <w:spacing w:before="120" w:after="120" w:line="240" w:lineRule="auto"/>
        <w:ind w:left="2410" w:hanging="589"/>
        <w:rPr>
          <w:rFonts w:ascii="Arial" w:eastAsia="Arial" w:hAnsi="Arial" w:cs="Arial"/>
          <w:sz w:val="24"/>
          <w:szCs w:val="24"/>
        </w:rPr>
      </w:pPr>
      <w:r w:rsidRPr="004A2C92">
        <w:rPr>
          <w:rFonts w:ascii="Arial" w:eastAsia="Arial" w:hAnsi="Arial" w:cs="Arial"/>
          <w:sz w:val="24"/>
          <w:szCs w:val="24"/>
        </w:rPr>
        <w:tab/>
      </w:r>
      <w:r w:rsidRPr="004A2C92">
        <w:rPr>
          <w:rFonts w:ascii="Arial" w:eastAsia="Arial" w:hAnsi="Arial" w:cs="Arial"/>
          <w:sz w:val="24"/>
          <w:szCs w:val="24"/>
        </w:rPr>
        <w:tab/>
      </w:r>
      <w:proofErr w:type="gramStart"/>
      <w:r w:rsidRPr="004A2C92">
        <w:rPr>
          <w:rFonts w:ascii="Arial" w:eastAsia="Arial" w:hAnsi="Arial" w:cs="Arial"/>
          <w:sz w:val="24"/>
          <w:szCs w:val="24"/>
        </w:rPr>
        <w:t>appropriate</w:t>
      </w:r>
      <w:proofErr w:type="gramEnd"/>
      <w:r w:rsidRPr="004A2C92">
        <w:rPr>
          <w:rFonts w:ascii="Arial" w:eastAsia="Arial" w:hAnsi="Arial" w:cs="Arial"/>
          <w:sz w:val="24"/>
          <w:szCs w:val="24"/>
        </w:rPr>
        <w:t xml:space="preserve"> safeguards are taken to protect the workers’ health and safety; and</w:t>
      </w:r>
    </w:p>
    <w:p w14:paraId="4BCF5A95" w14:textId="77777777" w:rsidR="00B56B1B" w:rsidRPr="004A2C92" w:rsidRDefault="00B56B1B" w:rsidP="00A74A59">
      <w:pPr>
        <w:numPr>
          <w:ilvl w:val="2"/>
          <w:numId w:val="75"/>
        </w:numPr>
        <w:pBdr>
          <w:top w:val="nil"/>
          <w:left w:val="nil"/>
          <w:bottom w:val="nil"/>
          <w:right w:val="nil"/>
          <w:between w:val="nil"/>
        </w:pBdr>
        <w:tabs>
          <w:tab w:val="left" w:pos="1985"/>
        </w:tabs>
        <w:spacing w:before="120" w:after="120" w:line="240" w:lineRule="auto"/>
        <w:rPr>
          <w:rFonts w:ascii="Arial" w:hAnsi="Arial" w:cs="Arial"/>
          <w:sz w:val="24"/>
          <w:szCs w:val="24"/>
        </w:rPr>
      </w:pPr>
      <w:proofErr w:type="gramStart"/>
      <w:r w:rsidRPr="004A2C92">
        <w:rPr>
          <w:rFonts w:ascii="Arial" w:eastAsia="Arial" w:hAnsi="Arial" w:cs="Arial"/>
          <w:sz w:val="24"/>
          <w:szCs w:val="24"/>
        </w:rPr>
        <w:t>the</w:t>
      </w:r>
      <w:proofErr w:type="gramEnd"/>
      <w:r w:rsidRPr="004A2C92">
        <w:rPr>
          <w:rFonts w:ascii="Arial" w:eastAsia="Arial" w:hAnsi="Arial" w:cs="Arial"/>
          <w:sz w:val="24"/>
          <w:szCs w:val="24"/>
        </w:rPr>
        <w:t xml:space="preserve"> employer can demonstrate that exceptional circumstances apply such as unexpected production peaks, accidents or emergencies.</w:t>
      </w:r>
    </w:p>
    <w:p w14:paraId="6CD2F505" w14:textId="77777777" w:rsidR="00B56B1B" w:rsidRPr="004A2C92" w:rsidRDefault="00B56B1B" w:rsidP="00A74A59">
      <w:pPr>
        <w:numPr>
          <w:ilvl w:val="1"/>
          <w:numId w:val="75"/>
        </w:numPr>
        <w:pBdr>
          <w:top w:val="nil"/>
          <w:left w:val="nil"/>
          <w:bottom w:val="nil"/>
          <w:right w:val="nil"/>
          <w:between w:val="nil"/>
        </w:pBdr>
        <w:spacing w:before="120" w:after="120" w:line="240" w:lineRule="auto"/>
        <w:ind w:left="900" w:hanging="616"/>
        <w:rPr>
          <w:rFonts w:ascii="Arial" w:hAnsi="Arial" w:cs="Arial"/>
          <w:sz w:val="24"/>
          <w:szCs w:val="24"/>
        </w:rPr>
      </w:pPr>
      <w:r w:rsidRPr="004A2C92">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40EBA6C" w14:textId="77777777" w:rsidR="00B56B1B" w:rsidRPr="004A2C92" w:rsidRDefault="00B56B1B" w:rsidP="00B56B1B">
      <w:pPr>
        <w:spacing w:after="0" w:line="240" w:lineRule="auto"/>
        <w:rPr>
          <w:rFonts w:ascii="Arial" w:eastAsia="Arial" w:hAnsi="Arial" w:cs="Arial"/>
          <w:sz w:val="24"/>
          <w:szCs w:val="24"/>
          <w:highlight w:val="cyan"/>
        </w:rPr>
      </w:pPr>
    </w:p>
    <w:p w14:paraId="7412B9F1" w14:textId="77777777" w:rsidR="00B56B1B" w:rsidRPr="004A2C92"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rPr>
          <w:rFonts w:ascii="Arial" w:hAnsi="Arial" w:cs="Arial"/>
          <w:sz w:val="24"/>
          <w:szCs w:val="24"/>
        </w:rPr>
      </w:pPr>
      <w:r w:rsidRPr="004A2C92">
        <w:rPr>
          <w:rFonts w:ascii="Arial" w:eastAsia="Arial" w:hAnsi="Arial" w:cs="Arial"/>
          <w:b/>
          <w:smallCaps/>
          <w:sz w:val="24"/>
          <w:szCs w:val="24"/>
        </w:rPr>
        <w:t>S</w:t>
      </w:r>
      <w:r w:rsidRPr="004A2C92">
        <w:rPr>
          <w:rFonts w:ascii="Arial" w:eastAsia="Arial Bold" w:hAnsi="Arial" w:cs="Arial"/>
          <w:b/>
          <w:sz w:val="24"/>
          <w:szCs w:val="24"/>
        </w:rPr>
        <w:t>ustainability</w:t>
      </w:r>
    </w:p>
    <w:p w14:paraId="0D74445F" w14:textId="77777777" w:rsidR="00B56B1B" w:rsidRPr="004A2C92" w:rsidRDefault="00B56B1B" w:rsidP="00A74A59">
      <w:pPr>
        <w:keepNext/>
        <w:numPr>
          <w:ilvl w:val="1"/>
          <w:numId w:val="75"/>
        </w:numPr>
        <w:pBdr>
          <w:top w:val="nil"/>
          <w:left w:val="nil"/>
          <w:bottom w:val="nil"/>
          <w:right w:val="nil"/>
          <w:between w:val="nil"/>
        </w:pBdr>
        <w:spacing w:before="120" w:after="120" w:line="240" w:lineRule="auto"/>
        <w:ind w:left="1042" w:hanging="616"/>
        <w:rPr>
          <w:rFonts w:ascii="Arial" w:hAnsi="Arial" w:cs="Arial"/>
          <w:sz w:val="24"/>
          <w:szCs w:val="24"/>
        </w:rPr>
      </w:pPr>
      <w:r w:rsidRPr="004A2C92">
        <w:rPr>
          <w:rFonts w:ascii="Arial" w:eastAsia="Arial" w:hAnsi="Arial" w:cs="Arial"/>
          <w:sz w:val="24"/>
          <w:szCs w:val="24"/>
        </w:rPr>
        <w:t xml:space="preserve">The supplier shall meet the applicable Government Buying Standards applicable to Deliverables which can be found online at: </w:t>
      </w:r>
    </w:p>
    <w:p w14:paraId="406FA0B1" w14:textId="77777777" w:rsidR="00B56B1B" w:rsidRPr="004A2C92" w:rsidRDefault="00C85FB5" w:rsidP="00B56B1B">
      <w:pPr>
        <w:spacing w:before="120" w:after="120" w:line="240" w:lineRule="auto"/>
        <w:ind w:left="1402" w:hanging="360"/>
        <w:rPr>
          <w:rFonts w:ascii="Arial" w:eastAsia="Arial" w:hAnsi="Arial" w:cs="Arial"/>
          <w:sz w:val="24"/>
          <w:szCs w:val="24"/>
        </w:rPr>
      </w:pPr>
      <w:hyperlink r:id="rId26" w:history="1">
        <w:r w:rsidR="00B56B1B" w:rsidRPr="004A2C92">
          <w:rPr>
            <w:rStyle w:val="Hyperlink"/>
            <w:rFonts w:ascii="Arial" w:eastAsia="Arial" w:hAnsi="Arial" w:cs="Arial"/>
            <w:color w:val="auto"/>
            <w:sz w:val="24"/>
            <w:szCs w:val="24"/>
          </w:rPr>
          <w:t>https://www.gov.uk/government/collections/sustainable-procurement-the-government-buying-standards-gbs</w:t>
        </w:r>
      </w:hyperlink>
    </w:p>
    <w:p w14:paraId="15747846" w14:textId="77777777" w:rsidR="00B56B1B" w:rsidRPr="004A2C92" w:rsidRDefault="00B56B1B" w:rsidP="00B56B1B">
      <w:pPr>
        <w:spacing w:before="120" w:after="120" w:line="240" w:lineRule="auto"/>
        <w:ind w:left="1260" w:hanging="360"/>
        <w:rPr>
          <w:rFonts w:ascii="Arial" w:eastAsia="Arial" w:hAnsi="Arial" w:cs="Arial"/>
          <w:b/>
          <w:sz w:val="24"/>
          <w:szCs w:val="24"/>
        </w:rPr>
      </w:pPr>
    </w:p>
    <w:p w14:paraId="6EA33033" w14:textId="36C09AAE" w:rsidR="00A75DA9" w:rsidRDefault="001B2EB3" w:rsidP="00A75DA9">
      <w:pPr>
        <w:rPr>
          <w:rFonts w:ascii="Arial" w:hAnsi="Arial" w:cs="Arial"/>
          <w:b/>
          <w:sz w:val="36"/>
          <w:szCs w:val="36"/>
        </w:rPr>
      </w:pPr>
      <w:r w:rsidRPr="00D5496E">
        <w:rPr>
          <w:rFonts w:ascii="Arial" w:hAnsi="Arial" w:cs="Arial"/>
          <w:b/>
          <w:sz w:val="36"/>
          <w:szCs w:val="36"/>
        </w:rPr>
        <w:t xml:space="preserve">Call-Off Schedule 4 (Call Off Tender) </w:t>
      </w:r>
    </w:p>
    <w:p w14:paraId="26AC63E4" w14:textId="77777777" w:rsidR="00BC5DE8" w:rsidRDefault="00BC5DE8" w:rsidP="00BC5DE8">
      <w:pPr>
        <w:tabs>
          <w:tab w:val="center" w:pos="4153"/>
          <w:tab w:val="right" w:pos="8306"/>
        </w:tabs>
        <w:spacing w:after="0" w:line="240" w:lineRule="atLeast"/>
        <w:rPr>
          <w:rFonts w:ascii="Arial" w:eastAsia="Times New Roman" w:hAnsi="Arial" w:cs="Arial"/>
          <w:sz w:val="24"/>
          <w:szCs w:val="24"/>
          <w:lang w:eastAsia="en-GB"/>
        </w:rPr>
      </w:pPr>
      <w:r>
        <w:rPr>
          <w:rFonts w:ascii="Arial" w:eastAsia="Times New Roman" w:hAnsi="Arial" w:cs="Arial"/>
          <w:sz w:val="24"/>
          <w:szCs w:val="24"/>
          <w:lang w:eastAsia="en-GB"/>
        </w:rPr>
        <w:t>REDACTED TEXT</w:t>
      </w:r>
    </w:p>
    <w:p w14:paraId="15FACEF1" w14:textId="77777777" w:rsidR="00BC5DE8" w:rsidRPr="00D5496E" w:rsidRDefault="00BC5DE8" w:rsidP="00A75DA9">
      <w:pPr>
        <w:rPr>
          <w:rFonts w:ascii="Arial" w:hAnsi="Arial" w:cs="Arial"/>
          <w:b/>
          <w:sz w:val="36"/>
          <w:szCs w:val="36"/>
        </w:rPr>
      </w:pPr>
    </w:p>
    <w:sectPr w:rsidR="00BC5DE8" w:rsidRPr="00D5496E" w:rsidSect="00623ED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A263" w14:textId="77777777" w:rsidR="00C85FB5" w:rsidRDefault="00C85FB5">
      <w:pPr>
        <w:spacing w:after="0" w:line="240" w:lineRule="auto"/>
      </w:pPr>
      <w:r>
        <w:separator/>
      </w:r>
    </w:p>
  </w:endnote>
  <w:endnote w:type="continuationSeparator" w:id="0">
    <w:p w14:paraId="70B31E51" w14:textId="77777777" w:rsidR="00C85FB5" w:rsidRDefault="00C8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80BC" w14:textId="77777777" w:rsidR="00C53932" w:rsidRPr="0052673A" w:rsidRDefault="00C53932" w:rsidP="00BF6AEE">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6068</w:t>
    </w:r>
  </w:p>
  <w:p w14:paraId="43E172CE" w14:textId="1F202D5F" w:rsidR="00C53932" w:rsidRPr="0052673A" w:rsidRDefault="00C53932" w:rsidP="00BF6AEE">
    <w:pPr>
      <w:tabs>
        <w:tab w:val="center" w:pos="4513"/>
        <w:tab w:val="right" w:pos="9026"/>
      </w:tabs>
      <w:spacing w:after="0"/>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p>
  <w:p w14:paraId="3AFE1FC1" w14:textId="77777777" w:rsidR="00C53932" w:rsidRPr="00BD7D9E" w:rsidRDefault="00C53932" w:rsidP="00BF6AEE">
    <w:pPr>
      <w:tabs>
        <w:tab w:val="center" w:pos="4513"/>
        <w:tab w:val="right" w:pos="9026"/>
      </w:tabs>
      <w:spacing w:after="0"/>
      <w:rPr>
        <w:rFonts w:ascii="Arial" w:hAnsi="Arial"/>
        <w:sz w:val="20"/>
      </w:rPr>
    </w:pPr>
    <w:r w:rsidRPr="0052673A">
      <w:rPr>
        <w:rFonts w:ascii="Arial" w:hAnsi="Arial"/>
        <w:sz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698B" w14:textId="77777777" w:rsidR="00C53932" w:rsidRPr="008649B6" w:rsidRDefault="00C53932" w:rsidP="00BF6AEE">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131AE9D1" w14:textId="77777777" w:rsidR="00C53932" w:rsidRPr="008649B6" w:rsidRDefault="00C53932" w:rsidP="00BF6AEE">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0A88B532" w14:textId="77777777" w:rsidR="00C53932" w:rsidRDefault="00C53932" w:rsidP="00BF6AEE">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67CD" w14:textId="77777777" w:rsidR="00C53932" w:rsidRDefault="00C53932">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F2D1" w14:textId="7A7B55F3" w:rsidR="00C53932" w:rsidRDefault="00C53932">
    <w:pPr>
      <w:tabs>
        <w:tab w:val="center" w:pos="4513"/>
        <w:tab w:val="right" w:pos="9026"/>
      </w:tabs>
      <w:spacing w:after="720"/>
      <w:jc w:val="center"/>
    </w:pPr>
    <w:r>
      <w:fldChar w:fldCharType="begin"/>
    </w:r>
    <w:r>
      <w:instrText>PAGE</w:instrText>
    </w:r>
    <w:r>
      <w:fldChar w:fldCharType="separate"/>
    </w:r>
    <w:r w:rsidR="007B764C">
      <w:rPr>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9068" w14:textId="77777777" w:rsidR="00C53932" w:rsidRDefault="00C53932">
    <w:pPr>
      <w:tabs>
        <w:tab w:val="center" w:pos="4513"/>
        <w:tab w:val="right" w:pos="9026"/>
      </w:tabs>
      <w:spacing w:after="0"/>
      <w:jc w:val="center"/>
    </w:pPr>
  </w:p>
  <w:p w14:paraId="095E9B22" w14:textId="77777777" w:rsidR="00C53932" w:rsidRDefault="00C53932">
    <w:pPr>
      <w:tabs>
        <w:tab w:val="center" w:pos="4513"/>
        <w:tab w:val="right" w:pos="9026"/>
      </w:tabs>
      <w:spacing w:after="144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6DB9" w14:textId="77777777" w:rsidR="00C53932" w:rsidRDefault="00C539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E34B" w14:textId="77777777" w:rsidR="00C53932" w:rsidRPr="00623ED5" w:rsidRDefault="00C53932"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208D8A47" w:rsidR="00C53932" w:rsidRPr="00623ED5" w:rsidRDefault="00C53932"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7B764C">
      <w:rPr>
        <w:rFonts w:ascii="Arial" w:hAnsi="Arial" w:cs="Arial"/>
        <w:noProof/>
        <w:sz w:val="20"/>
        <w:szCs w:val="20"/>
      </w:rPr>
      <w:t>16</w:t>
    </w:r>
    <w:r w:rsidRPr="00623ED5">
      <w:rPr>
        <w:rFonts w:ascii="Arial" w:hAnsi="Arial" w:cs="Arial"/>
        <w:noProof/>
        <w:sz w:val="20"/>
        <w:szCs w:val="20"/>
      </w:rPr>
      <w:fldChar w:fldCharType="end"/>
    </w:r>
  </w:p>
  <w:p w14:paraId="05AECDA5" w14:textId="77777777" w:rsidR="00C53932" w:rsidRPr="00623ED5" w:rsidRDefault="00C53932"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5AD" w14:textId="77777777" w:rsidR="00C53932" w:rsidRPr="008A7999" w:rsidRDefault="00C53932"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C53932" w:rsidRPr="00623ED5" w:rsidRDefault="00C53932"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C53932" w:rsidRPr="00623ED5" w:rsidRDefault="00C53932"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C53932" w:rsidRPr="00623ED5" w:rsidRDefault="00C53932"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550CF" w14:textId="77777777" w:rsidR="00C85FB5" w:rsidRDefault="00C85FB5">
      <w:pPr>
        <w:spacing w:after="0" w:line="240" w:lineRule="auto"/>
      </w:pPr>
      <w:r>
        <w:separator/>
      </w:r>
    </w:p>
  </w:footnote>
  <w:footnote w:type="continuationSeparator" w:id="0">
    <w:p w14:paraId="23877A7B" w14:textId="77777777" w:rsidR="00C85FB5" w:rsidRDefault="00C8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F83B" w14:textId="6939E7B9" w:rsidR="00C53932" w:rsidRDefault="00C53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5DF8" w14:textId="77777777" w:rsidR="00C53932" w:rsidRDefault="00C53932" w:rsidP="00BF6AE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17413" w14:textId="77777777" w:rsidR="00C53932" w:rsidRDefault="00C53932">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229E" w14:textId="77777777" w:rsidR="00C53932" w:rsidRDefault="00C53932">
    <w:pPr>
      <w:tabs>
        <w:tab w:val="center" w:pos="4513"/>
        <w:tab w:val="right" w:pos="9026"/>
      </w:tabs>
      <w:spacing w:after="0"/>
      <w:jc w:val="center"/>
    </w:pPr>
  </w:p>
  <w:p w14:paraId="3434DEEA" w14:textId="77777777" w:rsidR="00C53932" w:rsidRDefault="00C53932">
    <w:pPr>
      <w:tabs>
        <w:tab w:val="center" w:pos="4513"/>
        <w:tab w:val="right" w:pos="9026"/>
      </w:tabs>
      <w:spacing w:after="0"/>
      <w:jc w:val="center"/>
      <w:rPr>
        <w:b/>
      </w:rPr>
    </w:pPr>
    <w:r>
      <w:t xml:space="preserve">Crown Copyright 2018 </w:t>
    </w:r>
    <w:r>
      <w:tab/>
    </w:r>
    <w:r>
      <w:tab/>
    </w:r>
    <w:r>
      <w:tab/>
      <w:t>Version: 3.0.6</w:t>
    </w:r>
  </w:p>
  <w:p w14:paraId="6B5896D7" w14:textId="77777777" w:rsidR="00C53932" w:rsidRDefault="00C53932">
    <w:pPr>
      <w:tabs>
        <w:tab w:val="center" w:pos="4513"/>
        <w:tab w:val="right" w:pos="9026"/>
      </w:tabs>
      <w:spacing w:after="0"/>
      <w:jc w:val="center"/>
    </w:pPr>
    <w:r>
      <w:t>Core Terms</w:t>
    </w:r>
  </w:p>
  <w:p w14:paraId="409F9C28" w14:textId="77777777" w:rsidR="00C53932" w:rsidRDefault="00C53932">
    <w:pPr>
      <w:tabs>
        <w:tab w:val="center" w:pos="4513"/>
        <w:tab w:val="right" w:pos="9026"/>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95F2" w14:textId="77777777" w:rsidR="00C53932" w:rsidRDefault="00C53932">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FCB5" w14:textId="77777777" w:rsidR="00C53932" w:rsidRDefault="00C539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CEA1" w14:textId="61D40E62" w:rsidR="00C53932" w:rsidRPr="00623ED5" w:rsidRDefault="00C53932">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C53932" w:rsidRPr="00623ED5" w:rsidRDefault="00C53932">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4DA4" w14:textId="77777777" w:rsidR="00C53932" w:rsidRPr="00623ED5" w:rsidRDefault="00C53932"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C53932" w:rsidRPr="00623ED5" w:rsidRDefault="00C53932"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3064"/>
        </w:tabs>
        <w:ind w:left="3064"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9"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68"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76"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9"/>
  </w:num>
  <w:num w:numId="2">
    <w:abstractNumId w:val="41"/>
  </w:num>
  <w:num w:numId="3">
    <w:abstractNumId w:val="75"/>
  </w:num>
  <w:num w:numId="4">
    <w:abstractNumId w:val="9"/>
  </w:num>
  <w:num w:numId="5">
    <w:abstractNumId w:val="58"/>
  </w:num>
  <w:num w:numId="6">
    <w:abstractNumId w:val="14"/>
  </w:num>
  <w:num w:numId="7">
    <w:abstractNumId w:val="67"/>
  </w:num>
  <w:num w:numId="8">
    <w:abstractNumId w:val="72"/>
  </w:num>
  <w:num w:numId="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31"/>
  </w:num>
  <w:num w:numId="13">
    <w:abstractNumId w:val="71"/>
  </w:num>
  <w:num w:numId="14">
    <w:abstractNumId w:val="7"/>
  </w:num>
  <w:num w:numId="15">
    <w:abstractNumId w:val="10"/>
  </w:num>
  <w:num w:numId="16">
    <w:abstractNumId w:val="62"/>
  </w:num>
  <w:num w:numId="17">
    <w:abstractNumId w:val="38"/>
  </w:num>
  <w:num w:numId="18">
    <w:abstractNumId w:val="3"/>
  </w:num>
  <w:num w:numId="19">
    <w:abstractNumId w:val="4"/>
  </w:num>
  <w:num w:numId="20">
    <w:abstractNumId w:val="39"/>
  </w:num>
  <w:num w:numId="21">
    <w:abstractNumId w:val="47"/>
  </w:num>
  <w:num w:numId="22">
    <w:abstractNumId w:val="80"/>
  </w:num>
  <w:num w:numId="23">
    <w:abstractNumId w:val="55"/>
  </w:num>
  <w:num w:numId="24">
    <w:abstractNumId w:val="22"/>
  </w:num>
  <w:num w:numId="25">
    <w:abstractNumId w:val="48"/>
  </w:num>
  <w:num w:numId="26">
    <w:abstractNumId w:val="25"/>
  </w:num>
  <w:num w:numId="27">
    <w:abstractNumId w:val="18"/>
  </w:num>
  <w:num w:numId="28">
    <w:abstractNumId w:val="46"/>
  </w:num>
  <w:num w:numId="29">
    <w:abstractNumId w:val="59"/>
  </w:num>
  <w:num w:numId="30">
    <w:abstractNumId w:val="40"/>
  </w:num>
  <w:num w:numId="31">
    <w:abstractNumId w:val="11"/>
  </w:num>
  <w:num w:numId="32">
    <w:abstractNumId w:val="19"/>
  </w:num>
  <w:num w:numId="33">
    <w:abstractNumId w:val="52"/>
  </w:num>
  <w:num w:numId="34">
    <w:abstractNumId w:val="77"/>
  </w:num>
  <w:num w:numId="35">
    <w:abstractNumId w:val="49"/>
  </w:num>
  <w:num w:numId="36">
    <w:abstractNumId w:val="30"/>
  </w:num>
  <w:num w:numId="37">
    <w:abstractNumId w:val="43"/>
  </w:num>
  <w:num w:numId="38">
    <w:abstractNumId w:val="74"/>
  </w:num>
  <w:num w:numId="39">
    <w:abstractNumId w:val="61"/>
  </w:num>
  <w:num w:numId="40">
    <w:abstractNumId w:val="34"/>
  </w:num>
  <w:num w:numId="41">
    <w:abstractNumId w:val="63"/>
  </w:num>
  <w:num w:numId="42">
    <w:abstractNumId w:val="33"/>
  </w:num>
  <w:num w:numId="43">
    <w:abstractNumId w:val="27"/>
  </w:num>
  <w:num w:numId="44">
    <w:abstractNumId w:val="23"/>
  </w:num>
  <w:num w:numId="45">
    <w:abstractNumId w:val="36"/>
  </w:num>
  <w:num w:numId="46">
    <w:abstractNumId w:val="57"/>
  </w:num>
  <w:num w:numId="47">
    <w:abstractNumId w:val="24"/>
  </w:num>
  <w:num w:numId="48">
    <w:abstractNumId w:val="70"/>
  </w:num>
  <w:num w:numId="49">
    <w:abstractNumId w:val="26"/>
  </w:num>
  <w:num w:numId="50">
    <w:abstractNumId w:val="60"/>
  </w:num>
  <w:num w:numId="51">
    <w:abstractNumId w:val="54"/>
  </w:num>
  <w:num w:numId="52">
    <w:abstractNumId w:val="21"/>
  </w:num>
  <w:num w:numId="53">
    <w:abstractNumId w:val="1"/>
  </w:num>
  <w:num w:numId="54">
    <w:abstractNumId w:val="50"/>
  </w:num>
  <w:num w:numId="55">
    <w:abstractNumId w:val="65"/>
  </w:num>
  <w:num w:numId="56">
    <w:abstractNumId w:val="35"/>
  </w:num>
  <w:num w:numId="57">
    <w:abstractNumId w:val="53"/>
  </w:num>
  <w:num w:numId="58">
    <w:abstractNumId w:val="12"/>
  </w:num>
  <w:num w:numId="59">
    <w:abstractNumId w:val="73"/>
  </w:num>
  <w:num w:numId="60">
    <w:abstractNumId w:val="66"/>
  </w:num>
  <w:num w:numId="61">
    <w:abstractNumId w:val="37"/>
  </w:num>
  <w:num w:numId="62">
    <w:abstractNumId w:val="16"/>
  </w:num>
  <w:num w:numId="63">
    <w:abstractNumId w:val="78"/>
  </w:num>
  <w:num w:numId="64">
    <w:abstractNumId w:val="5"/>
  </w:num>
  <w:num w:numId="65">
    <w:abstractNumId w:val="81"/>
  </w:num>
  <w:num w:numId="66">
    <w:abstractNumId w:val="42"/>
  </w:num>
  <w:num w:numId="67">
    <w:abstractNumId w:val="20"/>
  </w:num>
  <w:num w:numId="68">
    <w:abstractNumId w:val="44"/>
  </w:num>
  <w:num w:numId="69">
    <w:abstractNumId w:val="51"/>
  </w:num>
  <w:num w:numId="70">
    <w:abstractNumId w:val="29"/>
  </w:num>
  <w:num w:numId="71">
    <w:abstractNumId w:val="2"/>
  </w:num>
  <w:num w:numId="72">
    <w:abstractNumId w:val="8"/>
  </w:num>
  <w:num w:numId="73">
    <w:abstractNumId w:val="64"/>
  </w:num>
  <w:num w:numId="74">
    <w:abstractNumId w:val="76"/>
  </w:num>
  <w:num w:numId="75">
    <w:abstractNumId w:val="69"/>
  </w:num>
  <w:num w:numId="76">
    <w:abstractNumId w:val="69"/>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77">
    <w:abstractNumId w:val="68"/>
  </w:num>
  <w:num w:numId="78">
    <w:abstractNumId w:val="13"/>
  </w:num>
  <w:num w:numId="79">
    <w:abstractNumId w:val="6"/>
  </w:num>
  <w:num w:numId="80">
    <w:abstractNumId w:val="32"/>
  </w:num>
  <w:num w:numId="81">
    <w:abstractNumId w:val="28"/>
  </w:num>
  <w:num w:numId="82">
    <w:abstractNumId w:val="45"/>
  </w:num>
  <w:num w:numId="83">
    <w:abstractNumId w:val="56"/>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num>
  <w:num w:numId="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2494D"/>
    <w:rsid w:val="000434E4"/>
    <w:rsid w:val="0004550C"/>
    <w:rsid w:val="00051257"/>
    <w:rsid w:val="00057E65"/>
    <w:rsid w:val="00060FC8"/>
    <w:rsid w:val="00063AF2"/>
    <w:rsid w:val="00066570"/>
    <w:rsid w:val="000741A2"/>
    <w:rsid w:val="00075454"/>
    <w:rsid w:val="00077875"/>
    <w:rsid w:val="00077D0D"/>
    <w:rsid w:val="000851C3"/>
    <w:rsid w:val="000851E7"/>
    <w:rsid w:val="000978E0"/>
    <w:rsid w:val="0009790D"/>
    <w:rsid w:val="000A191D"/>
    <w:rsid w:val="000C2BA9"/>
    <w:rsid w:val="000C6319"/>
    <w:rsid w:val="000C665A"/>
    <w:rsid w:val="000D2708"/>
    <w:rsid w:val="000E5D72"/>
    <w:rsid w:val="000E7D92"/>
    <w:rsid w:val="00106AE7"/>
    <w:rsid w:val="00110B3B"/>
    <w:rsid w:val="001159D4"/>
    <w:rsid w:val="00123835"/>
    <w:rsid w:val="00126B1A"/>
    <w:rsid w:val="001320FC"/>
    <w:rsid w:val="00140CE6"/>
    <w:rsid w:val="00155FB7"/>
    <w:rsid w:val="00162E55"/>
    <w:rsid w:val="00174549"/>
    <w:rsid w:val="0017668C"/>
    <w:rsid w:val="00180797"/>
    <w:rsid w:val="00183C8E"/>
    <w:rsid w:val="0019744D"/>
    <w:rsid w:val="001A3728"/>
    <w:rsid w:val="001B2EB3"/>
    <w:rsid w:val="001C05A1"/>
    <w:rsid w:val="001D084D"/>
    <w:rsid w:val="001D1CA4"/>
    <w:rsid w:val="001E0368"/>
    <w:rsid w:val="001E4597"/>
    <w:rsid w:val="001F5BDD"/>
    <w:rsid w:val="00225271"/>
    <w:rsid w:val="002315F2"/>
    <w:rsid w:val="002322D4"/>
    <w:rsid w:val="00232CB2"/>
    <w:rsid w:val="00245C27"/>
    <w:rsid w:val="002744D7"/>
    <w:rsid w:val="00284F1D"/>
    <w:rsid w:val="00294BC9"/>
    <w:rsid w:val="00294F22"/>
    <w:rsid w:val="00297896"/>
    <w:rsid w:val="002B3C24"/>
    <w:rsid w:val="002B64B9"/>
    <w:rsid w:val="002B7731"/>
    <w:rsid w:val="002C3D52"/>
    <w:rsid w:val="002C5708"/>
    <w:rsid w:val="002C5F36"/>
    <w:rsid w:val="002C6E98"/>
    <w:rsid w:val="002D0112"/>
    <w:rsid w:val="002D1BE0"/>
    <w:rsid w:val="002D516A"/>
    <w:rsid w:val="002F263D"/>
    <w:rsid w:val="003270FC"/>
    <w:rsid w:val="00330B03"/>
    <w:rsid w:val="003321CB"/>
    <w:rsid w:val="0033393C"/>
    <w:rsid w:val="003600E8"/>
    <w:rsid w:val="00365DE8"/>
    <w:rsid w:val="003676A4"/>
    <w:rsid w:val="00374F05"/>
    <w:rsid w:val="00377A85"/>
    <w:rsid w:val="003809EC"/>
    <w:rsid w:val="003843D2"/>
    <w:rsid w:val="00390A8E"/>
    <w:rsid w:val="00397F78"/>
    <w:rsid w:val="003A1104"/>
    <w:rsid w:val="003A2178"/>
    <w:rsid w:val="003B1167"/>
    <w:rsid w:val="003B61D8"/>
    <w:rsid w:val="003B6DBC"/>
    <w:rsid w:val="003C50AE"/>
    <w:rsid w:val="003D7714"/>
    <w:rsid w:val="003E1528"/>
    <w:rsid w:val="003E73F1"/>
    <w:rsid w:val="003E7CBB"/>
    <w:rsid w:val="003F02B2"/>
    <w:rsid w:val="003F370B"/>
    <w:rsid w:val="003F397E"/>
    <w:rsid w:val="003F4954"/>
    <w:rsid w:val="003F583A"/>
    <w:rsid w:val="00400E8E"/>
    <w:rsid w:val="00403E70"/>
    <w:rsid w:val="00422D16"/>
    <w:rsid w:val="004252C7"/>
    <w:rsid w:val="004304AB"/>
    <w:rsid w:val="0043710D"/>
    <w:rsid w:val="00440210"/>
    <w:rsid w:val="00445207"/>
    <w:rsid w:val="0045033D"/>
    <w:rsid w:val="00453629"/>
    <w:rsid w:val="004557E4"/>
    <w:rsid w:val="00463599"/>
    <w:rsid w:val="00475B07"/>
    <w:rsid w:val="004830DB"/>
    <w:rsid w:val="00486B15"/>
    <w:rsid w:val="004A1693"/>
    <w:rsid w:val="004A2C92"/>
    <w:rsid w:val="004A3795"/>
    <w:rsid w:val="004A4734"/>
    <w:rsid w:val="004B2DEC"/>
    <w:rsid w:val="004B7595"/>
    <w:rsid w:val="004C5F6B"/>
    <w:rsid w:val="004F26E1"/>
    <w:rsid w:val="00507174"/>
    <w:rsid w:val="00512CE8"/>
    <w:rsid w:val="00514A60"/>
    <w:rsid w:val="0052301B"/>
    <w:rsid w:val="00531C4D"/>
    <w:rsid w:val="0053394A"/>
    <w:rsid w:val="0054312C"/>
    <w:rsid w:val="00544956"/>
    <w:rsid w:val="005503B8"/>
    <w:rsid w:val="00553075"/>
    <w:rsid w:val="00561644"/>
    <w:rsid w:val="0056265C"/>
    <w:rsid w:val="00563DA5"/>
    <w:rsid w:val="00572E27"/>
    <w:rsid w:val="00573A37"/>
    <w:rsid w:val="00581ED7"/>
    <w:rsid w:val="0058291D"/>
    <w:rsid w:val="0059354A"/>
    <w:rsid w:val="005B3620"/>
    <w:rsid w:val="005B7837"/>
    <w:rsid w:val="005C0DB5"/>
    <w:rsid w:val="005C303F"/>
    <w:rsid w:val="005C55E7"/>
    <w:rsid w:val="005D18C4"/>
    <w:rsid w:val="005D6282"/>
    <w:rsid w:val="005E0AE8"/>
    <w:rsid w:val="005E357E"/>
    <w:rsid w:val="005E7DA1"/>
    <w:rsid w:val="00606432"/>
    <w:rsid w:val="00606769"/>
    <w:rsid w:val="00606BE7"/>
    <w:rsid w:val="00612D01"/>
    <w:rsid w:val="00615B10"/>
    <w:rsid w:val="00623ED5"/>
    <w:rsid w:val="00625414"/>
    <w:rsid w:val="00630660"/>
    <w:rsid w:val="00633EE5"/>
    <w:rsid w:val="00641086"/>
    <w:rsid w:val="006451C4"/>
    <w:rsid w:val="006472C5"/>
    <w:rsid w:val="006635AE"/>
    <w:rsid w:val="00664398"/>
    <w:rsid w:val="00664627"/>
    <w:rsid w:val="00667337"/>
    <w:rsid w:val="006729A2"/>
    <w:rsid w:val="00676DF8"/>
    <w:rsid w:val="00693987"/>
    <w:rsid w:val="00695ED8"/>
    <w:rsid w:val="006B3A24"/>
    <w:rsid w:val="006C1CBB"/>
    <w:rsid w:val="006D021B"/>
    <w:rsid w:val="006D0226"/>
    <w:rsid w:val="006D0F65"/>
    <w:rsid w:val="006D4FE2"/>
    <w:rsid w:val="006D504A"/>
    <w:rsid w:val="006E18A6"/>
    <w:rsid w:val="00702E70"/>
    <w:rsid w:val="00710B03"/>
    <w:rsid w:val="00711829"/>
    <w:rsid w:val="007202F6"/>
    <w:rsid w:val="00741E22"/>
    <w:rsid w:val="00744AA3"/>
    <w:rsid w:val="007524B7"/>
    <w:rsid w:val="007619A9"/>
    <w:rsid w:val="00770631"/>
    <w:rsid w:val="0077146B"/>
    <w:rsid w:val="007733CD"/>
    <w:rsid w:val="00775B98"/>
    <w:rsid w:val="007763FC"/>
    <w:rsid w:val="00783044"/>
    <w:rsid w:val="00787191"/>
    <w:rsid w:val="007908D0"/>
    <w:rsid w:val="007941E3"/>
    <w:rsid w:val="00796FC9"/>
    <w:rsid w:val="007B764C"/>
    <w:rsid w:val="007C21BC"/>
    <w:rsid w:val="007C6148"/>
    <w:rsid w:val="007D2E98"/>
    <w:rsid w:val="007D5611"/>
    <w:rsid w:val="007F573D"/>
    <w:rsid w:val="00802637"/>
    <w:rsid w:val="00825518"/>
    <w:rsid w:val="00825F06"/>
    <w:rsid w:val="008503FA"/>
    <w:rsid w:val="00853A9B"/>
    <w:rsid w:val="00860DCA"/>
    <w:rsid w:val="00871401"/>
    <w:rsid w:val="00873886"/>
    <w:rsid w:val="00884D3E"/>
    <w:rsid w:val="008861B9"/>
    <w:rsid w:val="008925D4"/>
    <w:rsid w:val="00895069"/>
    <w:rsid w:val="0089733D"/>
    <w:rsid w:val="008A2560"/>
    <w:rsid w:val="008A7999"/>
    <w:rsid w:val="008B5AA5"/>
    <w:rsid w:val="008B7262"/>
    <w:rsid w:val="008C0B29"/>
    <w:rsid w:val="008C1605"/>
    <w:rsid w:val="008C5D8E"/>
    <w:rsid w:val="008D1E40"/>
    <w:rsid w:val="008D4A20"/>
    <w:rsid w:val="008D5AF0"/>
    <w:rsid w:val="008D6250"/>
    <w:rsid w:val="008E3131"/>
    <w:rsid w:val="008E5564"/>
    <w:rsid w:val="008F3F55"/>
    <w:rsid w:val="0090151D"/>
    <w:rsid w:val="009437E0"/>
    <w:rsid w:val="0094449B"/>
    <w:rsid w:val="00955D6F"/>
    <w:rsid w:val="00957E10"/>
    <w:rsid w:val="00957FC0"/>
    <w:rsid w:val="0096189E"/>
    <w:rsid w:val="0096468C"/>
    <w:rsid w:val="00966D93"/>
    <w:rsid w:val="00983172"/>
    <w:rsid w:val="00987FF7"/>
    <w:rsid w:val="009A32AB"/>
    <w:rsid w:val="009A74B0"/>
    <w:rsid w:val="009B0D98"/>
    <w:rsid w:val="009B52EA"/>
    <w:rsid w:val="009C0D6A"/>
    <w:rsid w:val="009E0D6A"/>
    <w:rsid w:val="009F273E"/>
    <w:rsid w:val="009F27E0"/>
    <w:rsid w:val="00A33B01"/>
    <w:rsid w:val="00A340BA"/>
    <w:rsid w:val="00A37743"/>
    <w:rsid w:val="00A42E6C"/>
    <w:rsid w:val="00A4458B"/>
    <w:rsid w:val="00A56C49"/>
    <w:rsid w:val="00A621D7"/>
    <w:rsid w:val="00A70226"/>
    <w:rsid w:val="00A722F3"/>
    <w:rsid w:val="00A74A59"/>
    <w:rsid w:val="00A75DA9"/>
    <w:rsid w:val="00A82F1C"/>
    <w:rsid w:val="00AA20E4"/>
    <w:rsid w:val="00AB0BC2"/>
    <w:rsid w:val="00AB4ED6"/>
    <w:rsid w:val="00AC0970"/>
    <w:rsid w:val="00AE585A"/>
    <w:rsid w:val="00B05637"/>
    <w:rsid w:val="00B16169"/>
    <w:rsid w:val="00B16AD6"/>
    <w:rsid w:val="00B25F4F"/>
    <w:rsid w:val="00B4509E"/>
    <w:rsid w:val="00B4716F"/>
    <w:rsid w:val="00B52B7A"/>
    <w:rsid w:val="00B539D9"/>
    <w:rsid w:val="00B56B1B"/>
    <w:rsid w:val="00B6655A"/>
    <w:rsid w:val="00B714E9"/>
    <w:rsid w:val="00B76681"/>
    <w:rsid w:val="00B87349"/>
    <w:rsid w:val="00B87C37"/>
    <w:rsid w:val="00B87D1B"/>
    <w:rsid w:val="00B9523A"/>
    <w:rsid w:val="00BA15CD"/>
    <w:rsid w:val="00BB1B63"/>
    <w:rsid w:val="00BC23DA"/>
    <w:rsid w:val="00BC41BF"/>
    <w:rsid w:val="00BC5DE8"/>
    <w:rsid w:val="00BE3CBC"/>
    <w:rsid w:val="00BE5FC8"/>
    <w:rsid w:val="00BE671C"/>
    <w:rsid w:val="00BE704D"/>
    <w:rsid w:val="00BF6AEE"/>
    <w:rsid w:val="00C41001"/>
    <w:rsid w:val="00C42BF4"/>
    <w:rsid w:val="00C53932"/>
    <w:rsid w:val="00C543F9"/>
    <w:rsid w:val="00C85FB5"/>
    <w:rsid w:val="00C92729"/>
    <w:rsid w:val="00C9363E"/>
    <w:rsid w:val="00C976DD"/>
    <w:rsid w:val="00CB23C3"/>
    <w:rsid w:val="00CB39A4"/>
    <w:rsid w:val="00CD7897"/>
    <w:rsid w:val="00CE6859"/>
    <w:rsid w:val="00CF2A02"/>
    <w:rsid w:val="00CF6876"/>
    <w:rsid w:val="00D172B4"/>
    <w:rsid w:val="00D17FF8"/>
    <w:rsid w:val="00D2166E"/>
    <w:rsid w:val="00D24C81"/>
    <w:rsid w:val="00D3696B"/>
    <w:rsid w:val="00D409B8"/>
    <w:rsid w:val="00D440CD"/>
    <w:rsid w:val="00D500B0"/>
    <w:rsid w:val="00D51727"/>
    <w:rsid w:val="00D52B71"/>
    <w:rsid w:val="00D5496E"/>
    <w:rsid w:val="00D91FF4"/>
    <w:rsid w:val="00DA3834"/>
    <w:rsid w:val="00DB071A"/>
    <w:rsid w:val="00DB6B4C"/>
    <w:rsid w:val="00DD2D88"/>
    <w:rsid w:val="00DD394A"/>
    <w:rsid w:val="00DE4A89"/>
    <w:rsid w:val="00DF2308"/>
    <w:rsid w:val="00DF7198"/>
    <w:rsid w:val="00E023CD"/>
    <w:rsid w:val="00E077F1"/>
    <w:rsid w:val="00E10DB2"/>
    <w:rsid w:val="00E21475"/>
    <w:rsid w:val="00E36190"/>
    <w:rsid w:val="00E4117B"/>
    <w:rsid w:val="00E46FDC"/>
    <w:rsid w:val="00E47DB8"/>
    <w:rsid w:val="00E5118A"/>
    <w:rsid w:val="00E560D4"/>
    <w:rsid w:val="00E64EDA"/>
    <w:rsid w:val="00E9588A"/>
    <w:rsid w:val="00EC0702"/>
    <w:rsid w:val="00ED3177"/>
    <w:rsid w:val="00ED3390"/>
    <w:rsid w:val="00ED6C41"/>
    <w:rsid w:val="00F00201"/>
    <w:rsid w:val="00F1038B"/>
    <w:rsid w:val="00F255B3"/>
    <w:rsid w:val="00F33C35"/>
    <w:rsid w:val="00F624A8"/>
    <w:rsid w:val="00F62BE8"/>
    <w:rsid w:val="00F6304F"/>
    <w:rsid w:val="00F63402"/>
    <w:rsid w:val="00F914EA"/>
    <w:rsid w:val="00F91DD8"/>
    <w:rsid w:val="00F967E3"/>
    <w:rsid w:val="00FB0503"/>
    <w:rsid w:val="00FB201C"/>
    <w:rsid w:val="00FB2F50"/>
    <w:rsid w:val="00FB406A"/>
    <w:rsid w:val="00FB6C6C"/>
    <w:rsid w:val="00FB6CC0"/>
    <w:rsid w:val="00FC1BBA"/>
    <w:rsid w:val="00FC1E0E"/>
    <w:rsid w:val="00FD72E1"/>
    <w:rsid w:val="00FE24DA"/>
    <w:rsid w:val="00FE264D"/>
    <w:rsid w:val="00FF76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4716F"/>
    <w:pPr>
      <w:keepNext/>
      <w:numPr>
        <w:numId w:val="5"/>
      </w:numPr>
      <w:adjustRightInd w:val="0"/>
      <w:spacing w:after="240" w:line="240" w:lineRule="auto"/>
      <w:jc w:val="both"/>
      <w:outlineLvl w:val="0"/>
    </w:pPr>
    <w:rPr>
      <w:rFonts w:ascii="Arial" w:eastAsia="STZhongsong" w:hAnsi="Arial"/>
      <w:b/>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4716F"/>
    <w:pPr>
      <w:numPr>
        <w:ilvl w:val="1"/>
        <w:numId w:val="5"/>
      </w:numPr>
      <w:adjustRightInd w:val="0"/>
      <w:spacing w:after="240" w:line="240" w:lineRule="auto"/>
      <w:jc w:val="both"/>
      <w:outlineLvl w:val="1"/>
    </w:pPr>
    <w:rPr>
      <w:rFonts w:ascii="Arial" w:eastAsia="STZhongsong" w:hAnsi="Arial"/>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4716F"/>
    <w:pPr>
      <w:numPr>
        <w:ilvl w:val="2"/>
        <w:numId w:val="5"/>
      </w:numPr>
      <w:adjustRightInd w:val="0"/>
      <w:spacing w:after="240" w:line="240" w:lineRule="auto"/>
      <w:jc w:val="both"/>
      <w:outlineLvl w:val="2"/>
    </w:pPr>
    <w:rPr>
      <w:rFonts w:ascii="Arial" w:eastAsia="STZhongsong" w:hAnsi="Arial"/>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B4716F"/>
    <w:pPr>
      <w:numPr>
        <w:ilvl w:val="3"/>
        <w:numId w:val="5"/>
      </w:numPr>
      <w:adjustRightInd w:val="0"/>
      <w:spacing w:after="240" w:line="240" w:lineRule="auto"/>
      <w:jc w:val="both"/>
      <w:outlineLvl w:val="3"/>
    </w:pPr>
    <w:rPr>
      <w:rFonts w:ascii="Arial" w:eastAsia="STZhongsong" w:hAnsi="Arial"/>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B4716F"/>
    <w:pPr>
      <w:numPr>
        <w:ilvl w:val="4"/>
        <w:numId w:val="5"/>
      </w:numPr>
      <w:adjustRightInd w:val="0"/>
      <w:spacing w:after="240" w:line="240" w:lineRule="auto"/>
      <w:jc w:val="both"/>
      <w:outlineLvl w:val="4"/>
    </w:pPr>
    <w:rPr>
      <w:rFonts w:ascii="Arial" w:eastAsia="STZhongsong" w:hAnsi="Arial"/>
      <w:szCs w:val="24"/>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B4716F"/>
    <w:pPr>
      <w:numPr>
        <w:ilvl w:val="5"/>
        <w:numId w:val="5"/>
      </w:numPr>
      <w:adjustRightInd w:val="0"/>
      <w:spacing w:after="240" w:line="240" w:lineRule="auto"/>
      <w:jc w:val="both"/>
      <w:outlineLvl w:val="5"/>
    </w:pPr>
    <w:rPr>
      <w:rFonts w:ascii="Arial" w:eastAsia="STZhongsong" w:hAnsi="Arial"/>
      <w:szCs w:val="24"/>
      <w:lang w:eastAsia="zh-CN"/>
    </w:rPr>
  </w:style>
  <w:style w:type="paragraph" w:styleId="Heading7">
    <w:name w:val="heading 7"/>
    <w:aliases w:val="Heading 7 (Do Not Use),Heading 7(unused),Legal Level 1.1.,L2 PIP,Lev 7,H7DO NOT USE,PA Appendix Major,Blank 3,Comments,Cover,TSOL 6th Level X.1.1.1.1,Appendix Major"/>
    <w:basedOn w:val="Normal"/>
    <w:link w:val="Heading7Char"/>
    <w:qFormat/>
    <w:rsid w:val="00B4716F"/>
    <w:pPr>
      <w:numPr>
        <w:ilvl w:val="6"/>
        <w:numId w:val="5"/>
      </w:numPr>
      <w:adjustRightInd w:val="0"/>
      <w:spacing w:after="240" w:line="240" w:lineRule="auto"/>
      <w:jc w:val="both"/>
      <w:outlineLvl w:val="6"/>
    </w:pPr>
    <w:rPr>
      <w:rFonts w:ascii="Arial" w:eastAsia="STZhongsong" w:hAnsi="Arial"/>
      <w:szCs w:val="24"/>
      <w:lang w:eastAsia="zh-CN"/>
    </w:rPr>
  </w:style>
  <w:style w:type="paragraph" w:styleId="Heading8">
    <w:name w:val="heading 8"/>
    <w:aliases w:val="Heading 8 (Do Not Use),Legal Level 1.1.1.,Lev 8,h8 DO NOT USE,PA Appendix Minor,Blank 4,code/paths,TSOL 7th Level X.1.1.1.1.1,h8,Appendix Minor"/>
    <w:basedOn w:val="Normal"/>
    <w:link w:val="Heading8Char"/>
    <w:uiPriority w:val="99"/>
    <w:qFormat/>
    <w:rsid w:val="00B4716F"/>
    <w:pPr>
      <w:numPr>
        <w:ilvl w:val="7"/>
        <w:numId w:val="5"/>
      </w:numPr>
      <w:adjustRightInd w:val="0"/>
      <w:spacing w:after="240" w:line="240" w:lineRule="auto"/>
      <w:jc w:val="both"/>
      <w:outlineLvl w:val="7"/>
    </w:pPr>
    <w:rPr>
      <w:rFonts w:ascii="Arial" w:eastAsia="STZhongsong" w:hAnsi="Arial"/>
      <w:szCs w:val="24"/>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B4716F"/>
    <w:pPr>
      <w:numPr>
        <w:ilvl w:val="8"/>
        <w:numId w:val="5"/>
      </w:numPr>
      <w:adjustRightInd w:val="0"/>
      <w:spacing w:after="240" w:line="240" w:lineRule="auto"/>
      <w:jc w:val="both"/>
      <w:outlineLvl w:val="8"/>
    </w:pPr>
    <w:rPr>
      <w:rFonts w:ascii="Arial" w:eastAsia="STZhongsong"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4716F"/>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4716F"/>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4716F"/>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4716F"/>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4716F"/>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B4716F"/>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B4716F"/>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Blank 4 Char,code/paths Char,TSOL 7th Level X.1.1.1.1.1 Char,h8 Char,Appendix Minor Char"/>
    <w:basedOn w:val="DefaultParagraphFont"/>
    <w:link w:val="Heading8"/>
    <w:uiPriority w:val="99"/>
    <w:rsid w:val="00B4716F"/>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B4716F"/>
    <w:rPr>
      <w:rFonts w:ascii="Arial" w:eastAsia="STZhongsong" w:hAnsi="Arial" w:cs="Times New Roman"/>
      <w:szCs w:val="24"/>
      <w:lang w:eastAsia="zh-CN"/>
    </w:rPr>
  </w:style>
  <w:style w:type="paragraph" w:customStyle="1" w:styleId="Level1">
    <w:name w:val="Level 1"/>
    <w:basedOn w:val="Normal"/>
    <w:rsid w:val="002F263D"/>
    <w:pPr>
      <w:numPr>
        <w:numId w:val="6"/>
      </w:numPr>
      <w:spacing w:after="240" w:line="240" w:lineRule="auto"/>
      <w:jc w:val="both"/>
    </w:pPr>
    <w:rPr>
      <w:rFonts w:ascii="Arial" w:eastAsia="Times New Roman" w:hAnsi="Arial"/>
      <w:szCs w:val="20"/>
    </w:rPr>
  </w:style>
  <w:style w:type="paragraph" w:customStyle="1" w:styleId="Level2">
    <w:name w:val="Level 2"/>
    <w:basedOn w:val="Normal"/>
    <w:rsid w:val="002F263D"/>
    <w:pPr>
      <w:numPr>
        <w:ilvl w:val="1"/>
        <w:numId w:val="6"/>
      </w:numPr>
      <w:spacing w:after="240" w:line="240" w:lineRule="auto"/>
      <w:jc w:val="both"/>
    </w:pPr>
    <w:rPr>
      <w:rFonts w:ascii="Arial" w:eastAsia="Times New Roman" w:hAnsi="Arial"/>
    </w:rPr>
  </w:style>
  <w:style w:type="paragraph" w:customStyle="1" w:styleId="Level3">
    <w:name w:val="Level 3"/>
    <w:basedOn w:val="Normal"/>
    <w:rsid w:val="002F263D"/>
    <w:pPr>
      <w:numPr>
        <w:ilvl w:val="2"/>
        <w:numId w:val="6"/>
      </w:numPr>
      <w:spacing w:after="240" w:line="240" w:lineRule="auto"/>
      <w:jc w:val="both"/>
    </w:pPr>
    <w:rPr>
      <w:rFonts w:ascii="Arial" w:eastAsia="Times New Roman" w:hAnsi="Arial"/>
      <w:szCs w:val="20"/>
    </w:rPr>
  </w:style>
  <w:style w:type="paragraph" w:customStyle="1" w:styleId="Level4">
    <w:name w:val="Level 4"/>
    <w:basedOn w:val="Normal"/>
    <w:rsid w:val="002F263D"/>
    <w:pPr>
      <w:numPr>
        <w:ilvl w:val="3"/>
        <w:numId w:val="6"/>
      </w:numPr>
      <w:spacing w:after="240" w:line="240" w:lineRule="auto"/>
      <w:jc w:val="both"/>
    </w:pPr>
    <w:rPr>
      <w:rFonts w:ascii="Arial" w:eastAsia="Times New Roman" w:hAnsi="Arial"/>
      <w:szCs w:val="20"/>
    </w:rPr>
  </w:style>
  <w:style w:type="paragraph" w:customStyle="1" w:styleId="Level5">
    <w:name w:val="Level 5"/>
    <w:basedOn w:val="Normal"/>
    <w:rsid w:val="002F263D"/>
    <w:pPr>
      <w:numPr>
        <w:ilvl w:val="4"/>
        <w:numId w:val="6"/>
      </w:numPr>
      <w:spacing w:after="240" w:line="240" w:lineRule="auto"/>
      <w:jc w:val="both"/>
    </w:pPr>
    <w:rPr>
      <w:rFonts w:ascii="Arial" w:eastAsia="Times New Roman" w:hAnsi="Arial"/>
      <w:szCs w:val="20"/>
    </w:rPr>
  </w:style>
  <w:style w:type="paragraph" w:customStyle="1" w:styleId="Level6">
    <w:name w:val="Level 6"/>
    <w:basedOn w:val="Normal"/>
    <w:rsid w:val="002F263D"/>
    <w:pPr>
      <w:numPr>
        <w:ilvl w:val="5"/>
        <w:numId w:val="6"/>
      </w:numPr>
      <w:spacing w:after="240" w:line="240" w:lineRule="auto"/>
      <w:jc w:val="both"/>
    </w:pPr>
    <w:rPr>
      <w:rFonts w:ascii="Arial" w:eastAsia="Times New Roman" w:hAnsi="Arial"/>
      <w:szCs w:val="20"/>
    </w:rPr>
  </w:style>
  <w:style w:type="paragraph" w:customStyle="1" w:styleId="Level7">
    <w:name w:val="Level 7"/>
    <w:basedOn w:val="Normal"/>
    <w:rsid w:val="002F263D"/>
    <w:pPr>
      <w:numPr>
        <w:ilvl w:val="6"/>
        <w:numId w:val="6"/>
      </w:numPr>
      <w:spacing w:after="240" w:line="240" w:lineRule="auto"/>
      <w:jc w:val="both"/>
    </w:pPr>
    <w:rPr>
      <w:rFonts w:ascii="Arial" w:eastAsia="Times New Roman" w:hAnsi="Arial"/>
      <w:szCs w:val="20"/>
    </w:rPr>
  </w:style>
  <w:style w:type="paragraph" w:customStyle="1" w:styleId="Level8">
    <w:name w:val="Level 8"/>
    <w:basedOn w:val="Normal"/>
    <w:rsid w:val="002F263D"/>
    <w:pPr>
      <w:numPr>
        <w:ilvl w:val="7"/>
        <w:numId w:val="6"/>
      </w:numPr>
      <w:spacing w:after="240" w:line="240" w:lineRule="auto"/>
      <w:jc w:val="both"/>
    </w:pPr>
    <w:rPr>
      <w:rFonts w:ascii="Arial" w:eastAsia="Times New Roman" w:hAnsi="Arial"/>
      <w:szCs w:val="20"/>
    </w:rPr>
  </w:style>
  <w:style w:type="paragraph" w:customStyle="1" w:styleId="Level9">
    <w:name w:val="Level 9"/>
    <w:basedOn w:val="Normal"/>
    <w:rsid w:val="002F263D"/>
    <w:pPr>
      <w:numPr>
        <w:ilvl w:val="8"/>
        <w:numId w:val="6"/>
      </w:numPr>
      <w:spacing w:after="240" w:line="240" w:lineRule="auto"/>
      <w:jc w:val="both"/>
    </w:pPr>
    <w:rPr>
      <w:rFonts w:ascii="Arial" w:eastAsia="Times New Roman" w:hAnsi="Arial"/>
      <w:szCs w:val="20"/>
    </w:rPr>
  </w:style>
  <w:style w:type="paragraph" w:customStyle="1" w:styleId="TableNormal1">
    <w:name w:val="Table Normal1"/>
    <w:basedOn w:val="Normal"/>
    <w:qFormat/>
    <w:rsid w:val="00625414"/>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625414"/>
    <w:pPr>
      <w:overflowPunct w:val="0"/>
      <w:autoSpaceDE w:val="0"/>
      <w:autoSpaceDN w:val="0"/>
      <w:adjustRightInd w:val="0"/>
      <w:spacing w:after="240" w:line="240" w:lineRule="auto"/>
      <w:ind w:left="142"/>
      <w:jc w:val="both"/>
      <w:textAlignment w:val="baseline"/>
    </w:pPr>
    <w:rPr>
      <w:rFonts w:eastAsia="Times New Roman" w:cs="Arial"/>
    </w:rPr>
  </w:style>
  <w:style w:type="paragraph" w:customStyle="1" w:styleId="ScheduleTitleClause">
    <w:name w:val="Schedule Title Clause"/>
    <w:basedOn w:val="Normal"/>
    <w:rsid w:val="00BF6AEE"/>
    <w:pPr>
      <w:keepNext/>
      <w:numPr>
        <w:ilvl w:val="2"/>
        <w:numId w:val="10"/>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BF6AEE"/>
    <w:pPr>
      <w:numPr>
        <w:ilvl w:val="3"/>
        <w:numId w:val="10"/>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BF6AEE"/>
    <w:pPr>
      <w:numPr>
        <w:ilvl w:val="4"/>
        <w:numId w:val="10"/>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BF6AEE"/>
    <w:pPr>
      <w:numPr>
        <w:ilvl w:val="5"/>
        <w:numId w:val="10"/>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BF6AEE"/>
    <w:pPr>
      <w:numPr>
        <w:numId w:val="10"/>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BF6AEE"/>
    <w:pPr>
      <w:numPr>
        <w:ilvl w:val="1"/>
        <w:numId w:val="10"/>
      </w:numPr>
      <w:spacing w:before="240" w:after="240" w:line="300" w:lineRule="atLeast"/>
    </w:pPr>
    <w:rPr>
      <w:rFonts w:ascii="Arial" w:eastAsia="Times New Roman" w:hAnsi="Arial"/>
      <w:b/>
      <w:color w:val="000000"/>
      <w:szCs w:val="20"/>
    </w:rPr>
  </w:style>
  <w:style w:type="paragraph" w:customStyle="1" w:styleId="GPsDefinition">
    <w:name w:val="GPs Definition"/>
    <w:basedOn w:val="Normal"/>
    <w:uiPriority w:val="99"/>
    <w:qFormat/>
    <w:rsid w:val="00BF6AEE"/>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BF6AEE"/>
    <w:rPr>
      <w:rFonts w:ascii="Calibri" w:eastAsia="Calibri" w:hAnsi="Calibri" w:cs="Times New Roman"/>
    </w:rPr>
  </w:style>
  <w:style w:type="paragraph" w:styleId="BodyText">
    <w:name w:val="Body Text"/>
    <w:basedOn w:val="Normal"/>
    <w:link w:val="BodyTextChar"/>
    <w:uiPriority w:val="99"/>
    <w:rsid w:val="00BF6AEE"/>
    <w:pPr>
      <w:spacing w:after="220" w:line="240" w:lineRule="auto"/>
      <w:jc w:val="both"/>
    </w:pPr>
    <w:rPr>
      <w:rFonts w:ascii="Trebuchet MS" w:eastAsia="Times New Roman" w:hAnsi="Trebuchet MS"/>
      <w:sz w:val="20"/>
      <w:szCs w:val="20"/>
    </w:rPr>
  </w:style>
  <w:style w:type="character" w:customStyle="1" w:styleId="BodyTextChar">
    <w:name w:val="Body Text Char"/>
    <w:basedOn w:val="DefaultParagraphFont"/>
    <w:link w:val="BodyText"/>
    <w:uiPriority w:val="99"/>
    <w:rsid w:val="00BF6AEE"/>
    <w:rPr>
      <w:rFonts w:ascii="Trebuchet MS" w:eastAsia="Times New Roman" w:hAnsi="Trebuchet MS" w:cs="Times New Roman"/>
      <w:sz w:val="20"/>
      <w:szCs w:val="20"/>
    </w:rPr>
  </w:style>
  <w:style w:type="paragraph" w:customStyle="1" w:styleId="Sectionheading">
    <w:name w:val="Section heading"/>
    <w:basedOn w:val="Normal"/>
    <w:rsid w:val="003F02B2"/>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qFormat/>
    <w:rsid w:val="00F33C35"/>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F33C35"/>
    <w:rPr>
      <w:rFonts w:ascii="Arial Bold" w:eastAsia="STZhongsong" w:hAnsi="Arial Bold" w:cs="Times New Roman"/>
      <w:b/>
      <w:caps/>
      <w:lang w:eastAsia="zh-CN"/>
    </w:rPr>
  </w:style>
  <w:style w:type="paragraph" w:customStyle="1" w:styleId="TSOLScheduleAnnexName">
    <w:name w:val="TSOL Schedule Annex Name"/>
    <w:qFormat/>
    <w:rsid w:val="00F33C35"/>
    <w:pPr>
      <w:spacing w:after="240" w:line="240" w:lineRule="auto"/>
      <w:jc w:val="center"/>
      <w:outlineLvl w:val="1"/>
    </w:pPr>
    <w:rPr>
      <w:rFonts w:ascii="Calibri" w:eastAsia="STZhongsong" w:hAnsi="Calibri" w:cs="Arial"/>
      <w:b/>
      <w:caps/>
      <w:lang w:eastAsia="zh-CN"/>
    </w:rPr>
  </w:style>
  <w:style w:type="character" w:styleId="Hyperlink">
    <w:name w:val="Hyperlink"/>
    <w:basedOn w:val="DefaultParagraphFont"/>
    <w:uiPriority w:val="99"/>
    <w:unhideWhenUsed/>
    <w:rsid w:val="00F33C35"/>
    <w:rPr>
      <w:color w:val="0000FF" w:themeColor="hyperlink"/>
      <w:u w:val="single"/>
    </w:rPr>
  </w:style>
  <w:style w:type="character" w:customStyle="1" w:styleId="GPSL2NumberedBoldHeadingChar">
    <w:name w:val="GPS L2 Numbered Bold Heading Char"/>
    <w:link w:val="GPSL2NumberedBoldHeading"/>
    <w:locked/>
    <w:rsid w:val="00FB2F50"/>
    <w:rPr>
      <w:rFonts w:ascii="Calibri" w:eastAsia="Times New Roman" w:hAnsi="Calibri" w:cs="Arial"/>
      <w:b/>
      <w:lang w:eastAsia="zh-CN"/>
    </w:rPr>
  </w:style>
  <w:style w:type="paragraph" w:customStyle="1" w:styleId="BodyText1">
    <w:name w:val="Body Text 1"/>
    <w:basedOn w:val="BodyText"/>
    <w:rsid w:val="008C0B29"/>
    <w:pPr>
      <w:autoSpaceDN w:val="0"/>
      <w:spacing w:after="240" w:line="360" w:lineRule="auto"/>
      <w:ind w:left="851"/>
      <w:jc w:val="left"/>
    </w:pPr>
    <w:rPr>
      <w:rFonts w:ascii="Arial" w:hAnsi="Arial"/>
    </w:rPr>
  </w:style>
  <w:style w:type="paragraph" w:customStyle="1" w:styleId="GPSDefinitionL2">
    <w:name w:val="GPS Definition L2"/>
    <w:basedOn w:val="Normal"/>
    <w:link w:val="GPSDefinitionL2Char"/>
    <w:qFormat/>
    <w:rsid w:val="008C0B29"/>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8C0B29"/>
  </w:style>
  <w:style w:type="paragraph" w:customStyle="1" w:styleId="GPSDefinitionL4">
    <w:name w:val="GPS Definition L4"/>
    <w:basedOn w:val="GPSDefinitionL3"/>
    <w:qFormat/>
    <w:rsid w:val="008C0B29"/>
    <w:pPr>
      <w:numPr>
        <w:numId w:val="77"/>
      </w:numPr>
      <w:tabs>
        <w:tab w:val="clear" w:pos="-576"/>
        <w:tab w:val="left" w:pos="-2316"/>
        <w:tab w:val="left" w:pos="-2100"/>
      </w:tabs>
      <w:ind w:left="360" w:hanging="360"/>
    </w:pPr>
  </w:style>
  <w:style w:type="numbering" w:customStyle="1" w:styleId="LFO12">
    <w:name w:val="LFO12"/>
    <w:basedOn w:val="NoList"/>
    <w:rsid w:val="008C0B29"/>
    <w:pPr>
      <w:numPr>
        <w:numId w:val="77"/>
      </w:numPr>
    </w:pPr>
  </w:style>
  <w:style w:type="paragraph" w:customStyle="1" w:styleId="GPSL2GuidanceNumbered">
    <w:name w:val="GPS L2 Guidance Numbered"/>
    <w:basedOn w:val="Normal"/>
    <w:link w:val="GPSL2GuidanceNumberedChar"/>
    <w:qFormat/>
    <w:rsid w:val="008C0B29"/>
    <w:pPr>
      <w:numPr>
        <w:numId w:val="7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8C0B29"/>
    <w:rPr>
      <w:rFonts w:ascii="Arial" w:eastAsia="Times New Roman" w:hAnsi="Arial" w:cs="Arial"/>
      <w:b/>
      <w:i/>
      <w:lang w:eastAsia="zh-CN"/>
    </w:rPr>
  </w:style>
  <w:style w:type="paragraph" w:customStyle="1" w:styleId="GPSDefinitionTerm">
    <w:name w:val="GPS Definition Term"/>
    <w:basedOn w:val="Normal"/>
    <w:uiPriority w:val="99"/>
    <w:qFormat/>
    <w:rsid w:val="008C0B29"/>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8C0B29"/>
    <w:rPr>
      <w:rFonts w:ascii="Arial" w:eastAsia="Times New Roman" w:hAnsi="Arial" w:cs="Arial"/>
    </w:rPr>
  </w:style>
  <w:style w:type="character" w:customStyle="1" w:styleId="GPSDefinitionL3Char">
    <w:name w:val="GPS Definition L3 Char"/>
    <w:link w:val="GPSDefinitionL3"/>
    <w:rsid w:val="008C0B29"/>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8C0B29"/>
    <w:rPr>
      <w:rFonts w:ascii="Calibri" w:hAnsi="Calibri"/>
      <w:b/>
      <w:lang w:val="en-GB" w:eastAsia="en-GB"/>
    </w:rPr>
  </w:style>
  <w:style w:type="character" w:customStyle="1" w:styleId="GPSL4numberedclauseChar">
    <w:name w:val="GPS L4 numbered clause Char"/>
    <w:link w:val="GPSL4numberedclause"/>
    <w:rsid w:val="008C0B29"/>
    <w:rPr>
      <w:rFonts w:ascii="Calibri" w:eastAsia="Times New Roman" w:hAnsi="Calibri" w:cs="Arial"/>
      <w:szCs w:val="20"/>
      <w:lang w:eastAsia="zh-CN"/>
    </w:rPr>
  </w:style>
  <w:style w:type="paragraph" w:customStyle="1" w:styleId="ORDERFORML1PraraNo">
    <w:name w:val="ORDER FORM L1 Prara No"/>
    <w:basedOn w:val="Normal"/>
    <w:qFormat/>
    <w:rsid w:val="008C0B29"/>
    <w:pPr>
      <w:numPr>
        <w:numId w:val="8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8C0B29"/>
    <w:pPr>
      <w:numPr>
        <w:ilvl w:val="1"/>
        <w:numId w:val="8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8C0B29"/>
    <w:rPr>
      <w:rFonts w:ascii="Calibri" w:eastAsia="Times New Roman" w:hAnsi="Calibri" w:cs="Arial"/>
      <w:lang w:eastAsia="zh-CN"/>
    </w:rPr>
  </w:style>
  <w:style w:type="character" w:customStyle="1" w:styleId="GPSL5numberedclauseChar">
    <w:name w:val="GPS L5 numbered clause Char"/>
    <w:link w:val="GPSL5numberedclause"/>
    <w:rsid w:val="008C0B29"/>
    <w:rPr>
      <w:rFonts w:ascii="Calibri" w:eastAsia="Times New Roman" w:hAnsi="Calibri" w:cs="Arial"/>
      <w:szCs w:val="20"/>
      <w:lang w:eastAsia="zh-CN"/>
    </w:rPr>
  </w:style>
  <w:style w:type="paragraph" w:styleId="BodyTextIndent">
    <w:name w:val="Body Text Indent"/>
    <w:basedOn w:val="Normal"/>
    <w:link w:val="BodyTextIndentChar"/>
    <w:rsid w:val="008C0B29"/>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8C0B29"/>
    <w:rPr>
      <w:rFonts w:ascii="Calibri" w:eastAsia="Times New Roman" w:hAnsi="Calibri" w:cs="Times New Roman"/>
      <w:lang w:eastAsia="zh-CN"/>
    </w:rPr>
  </w:style>
  <w:style w:type="numbering" w:customStyle="1" w:styleId="LFO5">
    <w:name w:val="LFO5"/>
    <w:basedOn w:val="NoList"/>
    <w:rsid w:val="008C0B29"/>
    <w:pPr>
      <w:numPr>
        <w:numId w:val="82"/>
      </w:numPr>
    </w:pPr>
  </w:style>
  <w:style w:type="paragraph" w:customStyle="1" w:styleId="Guidancenoteparagraphtext">
    <w:name w:val="Guidance note paragraph text"/>
    <w:basedOn w:val="Normal"/>
    <w:link w:val="GuidancenoteparagraphtextChar"/>
    <w:qFormat/>
    <w:rsid w:val="008C0B29"/>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8C0B29"/>
    <w:rPr>
      <w:rFonts w:ascii="Arial" w:eastAsia="STZhongsong" w:hAnsi="Arial" w:cs="Times New Roman"/>
      <w:b/>
      <w:i/>
      <w:color w:val="000000"/>
      <w:sz w:val="20"/>
      <w:szCs w:val="24"/>
      <w:lang w:eastAsia="zh-CN"/>
    </w:rPr>
  </w:style>
  <w:style w:type="paragraph" w:customStyle="1" w:styleId="tabletxt">
    <w:name w:val="tabletxt"/>
    <w:basedOn w:val="Normal"/>
    <w:rsid w:val="008C0B29"/>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8C0B29"/>
    <w:pPr>
      <w:keepLines/>
      <w:widowControl w:val="0"/>
      <w:spacing w:after="0" w:line="240" w:lineRule="atLeast"/>
    </w:pPr>
    <w:rPr>
      <w:rFonts w:ascii="Arial" w:eastAsia="Times New Roman" w:hAnsi="Arial"/>
      <w:sz w:val="20"/>
      <w:szCs w:val="20"/>
      <w:lang w:val="en-US"/>
    </w:rPr>
  </w:style>
  <w:style w:type="paragraph" w:customStyle="1" w:styleId="Default">
    <w:name w:val="Default"/>
    <w:rsid w:val="001C05A1"/>
    <w:pPr>
      <w:autoSpaceDE w:val="0"/>
      <w:autoSpaceDN w:val="0"/>
      <w:adjustRightInd w:val="0"/>
      <w:spacing w:after="0" w:line="240" w:lineRule="auto"/>
    </w:pPr>
    <w:rPr>
      <w:rFonts w:ascii="Arial" w:hAnsi="Arial" w:cs="Arial"/>
      <w:color w:val="000000"/>
      <w:sz w:val="24"/>
      <w:szCs w:val="24"/>
    </w:rPr>
  </w:style>
  <w:style w:type="paragraph" w:styleId="TOC7">
    <w:name w:val="toc 7"/>
    <w:semiHidden/>
    <w:rsid w:val="00507174"/>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BodyTextIndent2">
    <w:name w:val="Body Text Indent 2"/>
    <w:basedOn w:val="Normal"/>
    <w:link w:val="BodyTextIndent2Char"/>
    <w:rsid w:val="00507174"/>
    <w:pPr>
      <w:tabs>
        <w:tab w:val="num" w:pos="720"/>
      </w:tabs>
      <w:adjustRightInd w:val="0"/>
      <w:spacing w:after="240" w:line="240" w:lineRule="auto"/>
      <w:ind w:left="720"/>
      <w:jc w:val="both"/>
    </w:pPr>
    <w:rPr>
      <w:rFonts w:ascii="Arial" w:eastAsia="STZhongsong" w:hAnsi="Arial"/>
      <w:szCs w:val="20"/>
      <w:lang w:eastAsia="zh-CN"/>
    </w:rPr>
  </w:style>
  <w:style w:type="character" w:customStyle="1" w:styleId="BodyTextIndent2Char">
    <w:name w:val="Body Text Indent 2 Char"/>
    <w:basedOn w:val="DefaultParagraphFont"/>
    <w:link w:val="BodyTextIndent2"/>
    <w:rsid w:val="00507174"/>
    <w:rPr>
      <w:rFonts w:ascii="Arial" w:eastAsia="STZhongsong" w:hAnsi="Arial" w:cs="Times New Roman"/>
      <w:szCs w:val="20"/>
      <w:lang w:eastAsia="zh-CN"/>
    </w:rPr>
  </w:style>
  <w:style w:type="paragraph" w:customStyle="1" w:styleId="DefinitionNumbering1">
    <w:name w:val="Definition Numbering 1"/>
    <w:basedOn w:val="Normal"/>
    <w:rsid w:val="00507174"/>
    <w:pPr>
      <w:tabs>
        <w:tab w:val="num" w:pos="1800"/>
      </w:tabs>
      <w:adjustRightInd w:val="0"/>
      <w:spacing w:after="240" w:line="240" w:lineRule="auto"/>
      <w:ind w:left="1800" w:hanging="1080"/>
      <w:jc w:val="both"/>
      <w:outlineLvl w:val="0"/>
    </w:pPr>
    <w:rPr>
      <w:rFonts w:ascii="Arial" w:eastAsia="STZhongsong" w:hAnsi="Arial"/>
      <w:szCs w:val="20"/>
      <w:lang w:eastAsia="zh-CN"/>
    </w:rPr>
  </w:style>
  <w:style w:type="paragraph" w:customStyle="1" w:styleId="DefinitionNumbering2">
    <w:name w:val="Definition Numbering 2"/>
    <w:basedOn w:val="Normal"/>
    <w:rsid w:val="00507174"/>
    <w:pPr>
      <w:tabs>
        <w:tab w:val="num" w:pos="2880"/>
      </w:tabs>
      <w:adjustRightInd w:val="0"/>
      <w:spacing w:after="240" w:line="240" w:lineRule="auto"/>
      <w:ind w:left="2880" w:hanging="1080"/>
      <w:jc w:val="both"/>
      <w:outlineLvl w:val="1"/>
    </w:pPr>
    <w:rPr>
      <w:rFonts w:ascii="Arial" w:eastAsia="STZhongsong" w:hAnsi="Arial"/>
      <w:szCs w:val="20"/>
      <w:lang w:eastAsia="zh-CN"/>
    </w:rPr>
  </w:style>
  <w:style w:type="paragraph" w:customStyle="1" w:styleId="DefinitionNumbering3">
    <w:name w:val="Definition Numbering 3"/>
    <w:basedOn w:val="Normal"/>
    <w:rsid w:val="00507174"/>
    <w:pPr>
      <w:tabs>
        <w:tab w:val="num" w:pos="3600"/>
      </w:tabs>
      <w:adjustRightInd w:val="0"/>
      <w:spacing w:after="240" w:line="240" w:lineRule="auto"/>
      <w:ind w:left="3600" w:hanging="720"/>
      <w:jc w:val="both"/>
      <w:outlineLvl w:val="2"/>
    </w:pPr>
    <w:rPr>
      <w:rFonts w:ascii="Arial" w:eastAsia="STZhongsong" w:hAnsi="Arial"/>
      <w:szCs w:val="20"/>
      <w:lang w:eastAsia="zh-CN"/>
    </w:rPr>
  </w:style>
  <w:style w:type="paragraph" w:customStyle="1" w:styleId="DefinitionNumbering4">
    <w:name w:val="Definition Numbering 4"/>
    <w:basedOn w:val="Normal"/>
    <w:rsid w:val="00507174"/>
    <w:pPr>
      <w:tabs>
        <w:tab w:val="num" w:pos="2880"/>
      </w:tabs>
      <w:adjustRightInd w:val="0"/>
      <w:spacing w:after="240" w:line="240" w:lineRule="auto"/>
      <w:ind w:left="2880" w:hanging="1080"/>
      <w:jc w:val="both"/>
      <w:outlineLvl w:val="3"/>
    </w:pPr>
    <w:rPr>
      <w:rFonts w:ascii="Arial" w:eastAsia="STZhongsong" w:hAnsi="Arial"/>
      <w:szCs w:val="20"/>
      <w:lang w:eastAsia="zh-CN"/>
    </w:rPr>
  </w:style>
  <w:style w:type="paragraph" w:customStyle="1" w:styleId="DefinitionNumbering5">
    <w:name w:val="Definition Numbering 5"/>
    <w:basedOn w:val="Normal"/>
    <w:rsid w:val="00507174"/>
    <w:pPr>
      <w:tabs>
        <w:tab w:val="num" w:pos="2880"/>
      </w:tabs>
      <w:adjustRightInd w:val="0"/>
      <w:spacing w:after="240" w:line="240" w:lineRule="auto"/>
      <w:ind w:left="2880" w:hanging="1080"/>
      <w:jc w:val="both"/>
      <w:outlineLvl w:val="4"/>
    </w:pPr>
    <w:rPr>
      <w:rFonts w:ascii="Arial" w:eastAsia="STZhongsong" w:hAnsi="Arial"/>
      <w:szCs w:val="20"/>
      <w:lang w:eastAsia="zh-CN"/>
    </w:rPr>
  </w:style>
  <w:style w:type="paragraph" w:customStyle="1" w:styleId="DefinitionNumbering6">
    <w:name w:val="Definition Numbering 6"/>
    <w:basedOn w:val="Normal"/>
    <w:rsid w:val="00507174"/>
    <w:pPr>
      <w:tabs>
        <w:tab w:val="num" w:pos="2880"/>
      </w:tabs>
      <w:adjustRightInd w:val="0"/>
      <w:spacing w:after="240" w:line="240" w:lineRule="auto"/>
      <w:ind w:left="2880" w:hanging="1080"/>
      <w:jc w:val="both"/>
      <w:outlineLvl w:val="5"/>
    </w:pPr>
    <w:rPr>
      <w:rFonts w:ascii="Arial" w:eastAsia="STZhongsong" w:hAnsi="Arial"/>
      <w:szCs w:val="20"/>
      <w:lang w:eastAsia="zh-CN"/>
    </w:rPr>
  </w:style>
  <w:style w:type="paragraph" w:customStyle="1" w:styleId="DefinitionNumbering7">
    <w:name w:val="Definition Numbering 7"/>
    <w:basedOn w:val="Normal"/>
    <w:rsid w:val="00507174"/>
    <w:pPr>
      <w:tabs>
        <w:tab w:val="num" w:pos="2880"/>
      </w:tabs>
      <w:adjustRightInd w:val="0"/>
      <w:spacing w:after="240" w:line="240" w:lineRule="auto"/>
      <w:ind w:left="2880" w:hanging="1080"/>
      <w:jc w:val="both"/>
      <w:outlineLvl w:val="6"/>
    </w:pPr>
    <w:rPr>
      <w:rFonts w:ascii="Arial" w:eastAsia="STZhongsong" w:hAnsi="Arial"/>
      <w:szCs w:val="20"/>
      <w:lang w:eastAsia="zh-CN"/>
    </w:rPr>
  </w:style>
  <w:style w:type="paragraph" w:styleId="ListNumber2">
    <w:name w:val="List Number 2"/>
    <w:basedOn w:val="Normal"/>
    <w:rsid w:val="00507174"/>
    <w:pPr>
      <w:numPr>
        <w:numId w:val="85"/>
      </w:numPr>
      <w:spacing w:after="0" w:line="240" w:lineRule="auto"/>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4384">
      <w:bodyDiv w:val="1"/>
      <w:marLeft w:val="0"/>
      <w:marRight w:val="0"/>
      <w:marTop w:val="0"/>
      <w:marBottom w:val="0"/>
      <w:divBdr>
        <w:top w:val="none" w:sz="0" w:space="0" w:color="auto"/>
        <w:left w:val="none" w:sz="0" w:space="0" w:color="auto"/>
        <w:bottom w:val="none" w:sz="0" w:space="0" w:color="auto"/>
        <w:right w:val="none" w:sz="0" w:space="0" w:color="auto"/>
      </w:divBdr>
    </w:div>
    <w:div w:id="70734919">
      <w:bodyDiv w:val="1"/>
      <w:marLeft w:val="0"/>
      <w:marRight w:val="0"/>
      <w:marTop w:val="0"/>
      <w:marBottom w:val="0"/>
      <w:divBdr>
        <w:top w:val="none" w:sz="0" w:space="0" w:color="auto"/>
        <w:left w:val="none" w:sz="0" w:space="0" w:color="auto"/>
        <w:bottom w:val="none" w:sz="0" w:space="0" w:color="auto"/>
        <w:right w:val="none" w:sz="0" w:space="0" w:color="auto"/>
      </w:divBdr>
      <w:divsChild>
        <w:div w:id="1123571711">
          <w:marLeft w:val="0"/>
          <w:marRight w:val="0"/>
          <w:marTop w:val="0"/>
          <w:marBottom w:val="0"/>
          <w:divBdr>
            <w:top w:val="none" w:sz="0" w:space="0" w:color="auto"/>
            <w:left w:val="none" w:sz="0" w:space="0" w:color="auto"/>
            <w:bottom w:val="none" w:sz="0" w:space="0" w:color="auto"/>
            <w:right w:val="none" w:sz="0" w:space="0" w:color="auto"/>
          </w:divBdr>
        </w:div>
      </w:divsChild>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74618938">
      <w:bodyDiv w:val="1"/>
      <w:marLeft w:val="0"/>
      <w:marRight w:val="0"/>
      <w:marTop w:val="0"/>
      <w:marBottom w:val="0"/>
      <w:divBdr>
        <w:top w:val="none" w:sz="0" w:space="0" w:color="auto"/>
        <w:left w:val="none" w:sz="0" w:space="0" w:color="auto"/>
        <w:bottom w:val="none" w:sz="0" w:space="0" w:color="auto"/>
        <w:right w:val="none" w:sz="0" w:space="0" w:color="auto"/>
      </w:divBdr>
    </w:div>
    <w:div w:id="240256460">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75295055">
      <w:bodyDiv w:val="1"/>
      <w:marLeft w:val="0"/>
      <w:marRight w:val="0"/>
      <w:marTop w:val="0"/>
      <w:marBottom w:val="0"/>
      <w:divBdr>
        <w:top w:val="none" w:sz="0" w:space="0" w:color="auto"/>
        <w:left w:val="none" w:sz="0" w:space="0" w:color="auto"/>
        <w:bottom w:val="none" w:sz="0" w:space="0" w:color="auto"/>
        <w:right w:val="none" w:sz="0" w:space="0" w:color="auto"/>
      </w:divBdr>
      <w:divsChild>
        <w:div w:id="164246834">
          <w:marLeft w:val="0"/>
          <w:marRight w:val="0"/>
          <w:marTop w:val="0"/>
          <w:marBottom w:val="0"/>
          <w:divBdr>
            <w:top w:val="none" w:sz="0" w:space="0" w:color="auto"/>
            <w:left w:val="none" w:sz="0" w:space="0" w:color="auto"/>
            <w:bottom w:val="none" w:sz="0" w:space="0" w:color="auto"/>
            <w:right w:val="none" w:sz="0" w:space="0" w:color="auto"/>
          </w:divBdr>
        </w:div>
      </w:divsChild>
    </w:div>
    <w:div w:id="488326713">
      <w:bodyDiv w:val="1"/>
      <w:marLeft w:val="0"/>
      <w:marRight w:val="0"/>
      <w:marTop w:val="0"/>
      <w:marBottom w:val="0"/>
      <w:divBdr>
        <w:top w:val="none" w:sz="0" w:space="0" w:color="auto"/>
        <w:left w:val="none" w:sz="0" w:space="0" w:color="auto"/>
        <w:bottom w:val="none" w:sz="0" w:space="0" w:color="auto"/>
        <w:right w:val="none" w:sz="0" w:space="0" w:color="auto"/>
      </w:divBdr>
    </w:div>
    <w:div w:id="577253025">
      <w:bodyDiv w:val="1"/>
      <w:marLeft w:val="0"/>
      <w:marRight w:val="0"/>
      <w:marTop w:val="0"/>
      <w:marBottom w:val="0"/>
      <w:divBdr>
        <w:top w:val="none" w:sz="0" w:space="0" w:color="auto"/>
        <w:left w:val="none" w:sz="0" w:space="0" w:color="auto"/>
        <w:bottom w:val="none" w:sz="0" w:space="0" w:color="auto"/>
        <w:right w:val="none" w:sz="0" w:space="0" w:color="auto"/>
      </w:divBdr>
    </w:div>
    <w:div w:id="583614325">
      <w:bodyDiv w:val="1"/>
      <w:marLeft w:val="0"/>
      <w:marRight w:val="0"/>
      <w:marTop w:val="0"/>
      <w:marBottom w:val="0"/>
      <w:divBdr>
        <w:top w:val="none" w:sz="0" w:space="0" w:color="auto"/>
        <w:left w:val="none" w:sz="0" w:space="0" w:color="auto"/>
        <w:bottom w:val="none" w:sz="0" w:space="0" w:color="auto"/>
        <w:right w:val="none" w:sz="0" w:space="0" w:color="auto"/>
      </w:divBdr>
    </w:div>
    <w:div w:id="655961541">
      <w:bodyDiv w:val="1"/>
      <w:marLeft w:val="0"/>
      <w:marRight w:val="0"/>
      <w:marTop w:val="0"/>
      <w:marBottom w:val="0"/>
      <w:divBdr>
        <w:top w:val="none" w:sz="0" w:space="0" w:color="auto"/>
        <w:left w:val="none" w:sz="0" w:space="0" w:color="auto"/>
        <w:bottom w:val="none" w:sz="0" w:space="0" w:color="auto"/>
        <w:right w:val="none" w:sz="0" w:space="0" w:color="auto"/>
      </w:divBdr>
    </w:div>
    <w:div w:id="764351416">
      <w:bodyDiv w:val="1"/>
      <w:marLeft w:val="0"/>
      <w:marRight w:val="0"/>
      <w:marTop w:val="0"/>
      <w:marBottom w:val="0"/>
      <w:divBdr>
        <w:top w:val="none" w:sz="0" w:space="0" w:color="auto"/>
        <w:left w:val="none" w:sz="0" w:space="0" w:color="auto"/>
        <w:bottom w:val="none" w:sz="0" w:space="0" w:color="auto"/>
        <w:right w:val="none" w:sz="0" w:space="0" w:color="auto"/>
      </w:divBdr>
      <w:divsChild>
        <w:div w:id="1170297242">
          <w:marLeft w:val="0"/>
          <w:marRight w:val="0"/>
          <w:marTop w:val="0"/>
          <w:marBottom w:val="0"/>
          <w:divBdr>
            <w:top w:val="none" w:sz="0" w:space="0" w:color="auto"/>
            <w:left w:val="none" w:sz="0" w:space="0" w:color="auto"/>
            <w:bottom w:val="none" w:sz="0" w:space="0" w:color="auto"/>
            <w:right w:val="none" w:sz="0" w:space="0" w:color="auto"/>
          </w:divBdr>
        </w:div>
      </w:divsChild>
    </w:div>
    <w:div w:id="776213173">
      <w:bodyDiv w:val="1"/>
      <w:marLeft w:val="0"/>
      <w:marRight w:val="0"/>
      <w:marTop w:val="0"/>
      <w:marBottom w:val="0"/>
      <w:divBdr>
        <w:top w:val="none" w:sz="0" w:space="0" w:color="auto"/>
        <w:left w:val="none" w:sz="0" w:space="0" w:color="auto"/>
        <w:bottom w:val="none" w:sz="0" w:space="0" w:color="auto"/>
        <w:right w:val="none" w:sz="0" w:space="0" w:color="auto"/>
      </w:divBdr>
    </w:div>
    <w:div w:id="788816601">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37832344">
      <w:bodyDiv w:val="1"/>
      <w:marLeft w:val="0"/>
      <w:marRight w:val="0"/>
      <w:marTop w:val="0"/>
      <w:marBottom w:val="0"/>
      <w:divBdr>
        <w:top w:val="none" w:sz="0" w:space="0" w:color="auto"/>
        <w:left w:val="none" w:sz="0" w:space="0" w:color="auto"/>
        <w:bottom w:val="none" w:sz="0" w:space="0" w:color="auto"/>
        <w:right w:val="none" w:sz="0" w:space="0" w:color="auto"/>
      </w:divBdr>
    </w:div>
    <w:div w:id="994065284">
      <w:bodyDiv w:val="1"/>
      <w:marLeft w:val="0"/>
      <w:marRight w:val="0"/>
      <w:marTop w:val="0"/>
      <w:marBottom w:val="0"/>
      <w:divBdr>
        <w:top w:val="none" w:sz="0" w:space="0" w:color="auto"/>
        <w:left w:val="none" w:sz="0" w:space="0" w:color="auto"/>
        <w:bottom w:val="none" w:sz="0" w:space="0" w:color="auto"/>
        <w:right w:val="none" w:sz="0" w:space="0" w:color="auto"/>
      </w:divBdr>
    </w:div>
    <w:div w:id="1009287141">
      <w:bodyDiv w:val="1"/>
      <w:marLeft w:val="0"/>
      <w:marRight w:val="0"/>
      <w:marTop w:val="0"/>
      <w:marBottom w:val="0"/>
      <w:divBdr>
        <w:top w:val="none" w:sz="0" w:space="0" w:color="auto"/>
        <w:left w:val="none" w:sz="0" w:space="0" w:color="auto"/>
        <w:bottom w:val="none" w:sz="0" w:space="0" w:color="auto"/>
        <w:right w:val="none" w:sz="0" w:space="0" w:color="auto"/>
      </w:divBdr>
    </w:div>
    <w:div w:id="1110079520">
      <w:bodyDiv w:val="1"/>
      <w:marLeft w:val="0"/>
      <w:marRight w:val="0"/>
      <w:marTop w:val="0"/>
      <w:marBottom w:val="0"/>
      <w:divBdr>
        <w:top w:val="none" w:sz="0" w:space="0" w:color="auto"/>
        <w:left w:val="none" w:sz="0" w:space="0" w:color="auto"/>
        <w:bottom w:val="none" w:sz="0" w:space="0" w:color="auto"/>
        <w:right w:val="none" w:sz="0" w:space="0" w:color="auto"/>
      </w:divBdr>
    </w:div>
    <w:div w:id="1130823829">
      <w:bodyDiv w:val="1"/>
      <w:marLeft w:val="0"/>
      <w:marRight w:val="0"/>
      <w:marTop w:val="0"/>
      <w:marBottom w:val="0"/>
      <w:divBdr>
        <w:top w:val="none" w:sz="0" w:space="0" w:color="auto"/>
        <w:left w:val="none" w:sz="0" w:space="0" w:color="auto"/>
        <w:bottom w:val="none" w:sz="0" w:space="0" w:color="auto"/>
        <w:right w:val="none" w:sz="0" w:space="0" w:color="auto"/>
      </w:divBdr>
    </w:div>
    <w:div w:id="1235435299">
      <w:bodyDiv w:val="1"/>
      <w:marLeft w:val="0"/>
      <w:marRight w:val="0"/>
      <w:marTop w:val="0"/>
      <w:marBottom w:val="0"/>
      <w:divBdr>
        <w:top w:val="none" w:sz="0" w:space="0" w:color="auto"/>
        <w:left w:val="none" w:sz="0" w:space="0" w:color="auto"/>
        <w:bottom w:val="none" w:sz="0" w:space="0" w:color="auto"/>
        <w:right w:val="none" w:sz="0" w:space="0" w:color="auto"/>
      </w:divBdr>
    </w:div>
    <w:div w:id="1300063971">
      <w:bodyDiv w:val="1"/>
      <w:marLeft w:val="0"/>
      <w:marRight w:val="0"/>
      <w:marTop w:val="0"/>
      <w:marBottom w:val="0"/>
      <w:divBdr>
        <w:top w:val="none" w:sz="0" w:space="0" w:color="auto"/>
        <w:left w:val="none" w:sz="0" w:space="0" w:color="auto"/>
        <w:bottom w:val="none" w:sz="0" w:space="0" w:color="auto"/>
        <w:right w:val="none" w:sz="0" w:space="0" w:color="auto"/>
      </w:divBdr>
    </w:div>
    <w:div w:id="1315640213">
      <w:bodyDiv w:val="1"/>
      <w:marLeft w:val="0"/>
      <w:marRight w:val="0"/>
      <w:marTop w:val="0"/>
      <w:marBottom w:val="0"/>
      <w:divBdr>
        <w:top w:val="none" w:sz="0" w:space="0" w:color="auto"/>
        <w:left w:val="none" w:sz="0" w:space="0" w:color="auto"/>
        <w:bottom w:val="none" w:sz="0" w:space="0" w:color="auto"/>
        <w:right w:val="none" w:sz="0" w:space="0" w:color="auto"/>
      </w:divBdr>
    </w:div>
    <w:div w:id="1394423401">
      <w:bodyDiv w:val="1"/>
      <w:marLeft w:val="0"/>
      <w:marRight w:val="0"/>
      <w:marTop w:val="0"/>
      <w:marBottom w:val="0"/>
      <w:divBdr>
        <w:top w:val="none" w:sz="0" w:space="0" w:color="auto"/>
        <w:left w:val="none" w:sz="0" w:space="0" w:color="auto"/>
        <w:bottom w:val="none" w:sz="0" w:space="0" w:color="auto"/>
        <w:right w:val="none" w:sz="0" w:space="0" w:color="auto"/>
      </w:divBdr>
    </w:div>
    <w:div w:id="1411655604">
      <w:bodyDiv w:val="1"/>
      <w:marLeft w:val="0"/>
      <w:marRight w:val="0"/>
      <w:marTop w:val="0"/>
      <w:marBottom w:val="0"/>
      <w:divBdr>
        <w:top w:val="none" w:sz="0" w:space="0" w:color="auto"/>
        <w:left w:val="none" w:sz="0" w:space="0" w:color="auto"/>
        <w:bottom w:val="none" w:sz="0" w:space="0" w:color="auto"/>
        <w:right w:val="none" w:sz="0" w:space="0" w:color="auto"/>
      </w:divBdr>
    </w:div>
    <w:div w:id="1564413529">
      <w:bodyDiv w:val="1"/>
      <w:marLeft w:val="0"/>
      <w:marRight w:val="0"/>
      <w:marTop w:val="0"/>
      <w:marBottom w:val="0"/>
      <w:divBdr>
        <w:top w:val="none" w:sz="0" w:space="0" w:color="auto"/>
        <w:left w:val="none" w:sz="0" w:space="0" w:color="auto"/>
        <w:bottom w:val="none" w:sz="0" w:space="0" w:color="auto"/>
        <w:right w:val="none" w:sz="0" w:space="0" w:color="auto"/>
      </w:divBdr>
    </w:div>
    <w:div w:id="1568610274">
      <w:bodyDiv w:val="1"/>
      <w:marLeft w:val="0"/>
      <w:marRight w:val="0"/>
      <w:marTop w:val="0"/>
      <w:marBottom w:val="0"/>
      <w:divBdr>
        <w:top w:val="none" w:sz="0" w:space="0" w:color="auto"/>
        <w:left w:val="none" w:sz="0" w:space="0" w:color="auto"/>
        <w:bottom w:val="none" w:sz="0" w:space="0" w:color="auto"/>
        <w:right w:val="none" w:sz="0" w:space="0" w:color="auto"/>
      </w:divBdr>
    </w:div>
    <w:div w:id="1600289068">
      <w:bodyDiv w:val="1"/>
      <w:marLeft w:val="0"/>
      <w:marRight w:val="0"/>
      <w:marTop w:val="0"/>
      <w:marBottom w:val="0"/>
      <w:divBdr>
        <w:top w:val="none" w:sz="0" w:space="0" w:color="auto"/>
        <w:left w:val="none" w:sz="0" w:space="0" w:color="auto"/>
        <w:bottom w:val="none" w:sz="0" w:space="0" w:color="auto"/>
        <w:right w:val="none" w:sz="0" w:space="0" w:color="auto"/>
      </w:divBdr>
    </w:div>
    <w:div w:id="1638409286">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690520535">
      <w:bodyDiv w:val="1"/>
      <w:marLeft w:val="0"/>
      <w:marRight w:val="0"/>
      <w:marTop w:val="0"/>
      <w:marBottom w:val="0"/>
      <w:divBdr>
        <w:top w:val="none" w:sz="0" w:space="0" w:color="auto"/>
        <w:left w:val="none" w:sz="0" w:space="0" w:color="auto"/>
        <w:bottom w:val="none" w:sz="0" w:space="0" w:color="auto"/>
        <w:right w:val="none" w:sz="0" w:space="0" w:color="auto"/>
      </w:divBdr>
    </w:div>
    <w:div w:id="1691056532">
      <w:bodyDiv w:val="1"/>
      <w:marLeft w:val="0"/>
      <w:marRight w:val="0"/>
      <w:marTop w:val="0"/>
      <w:marBottom w:val="0"/>
      <w:divBdr>
        <w:top w:val="none" w:sz="0" w:space="0" w:color="auto"/>
        <w:left w:val="none" w:sz="0" w:space="0" w:color="auto"/>
        <w:bottom w:val="none" w:sz="0" w:space="0" w:color="auto"/>
        <w:right w:val="none" w:sz="0" w:space="0" w:color="auto"/>
      </w:divBdr>
    </w:div>
    <w:div w:id="1723822372">
      <w:bodyDiv w:val="1"/>
      <w:marLeft w:val="0"/>
      <w:marRight w:val="0"/>
      <w:marTop w:val="0"/>
      <w:marBottom w:val="0"/>
      <w:divBdr>
        <w:top w:val="none" w:sz="0" w:space="0" w:color="auto"/>
        <w:left w:val="none" w:sz="0" w:space="0" w:color="auto"/>
        <w:bottom w:val="none" w:sz="0" w:space="0" w:color="auto"/>
        <w:right w:val="none" w:sz="0" w:space="0" w:color="auto"/>
      </w:divBdr>
    </w:div>
    <w:div w:id="1761217671">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25607566">
      <w:bodyDiv w:val="1"/>
      <w:marLeft w:val="0"/>
      <w:marRight w:val="0"/>
      <w:marTop w:val="0"/>
      <w:marBottom w:val="0"/>
      <w:divBdr>
        <w:top w:val="none" w:sz="0" w:space="0" w:color="auto"/>
        <w:left w:val="none" w:sz="0" w:space="0" w:color="auto"/>
        <w:bottom w:val="none" w:sz="0" w:space="0" w:color="auto"/>
        <w:right w:val="none" w:sz="0" w:space="0" w:color="auto"/>
      </w:divBdr>
    </w:div>
    <w:div w:id="1952973567">
      <w:bodyDiv w:val="1"/>
      <w:marLeft w:val="0"/>
      <w:marRight w:val="0"/>
      <w:marTop w:val="0"/>
      <w:marBottom w:val="0"/>
      <w:divBdr>
        <w:top w:val="none" w:sz="0" w:space="0" w:color="auto"/>
        <w:left w:val="none" w:sz="0" w:space="0" w:color="auto"/>
        <w:bottom w:val="none" w:sz="0" w:space="0" w:color="auto"/>
        <w:right w:val="none" w:sz="0" w:space="0" w:color="auto"/>
      </w:divBdr>
    </w:div>
    <w:div w:id="1991521315">
      <w:bodyDiv w:val="1"/>
      <w:marLeft w:val="0"/>
      <w:marRight w:val="0"/>
      <w:marTop w:val="0"/>
      <w:marBottom w:val="0"/>
      <w:divBdr>
        <w:top w:val="none" w:sz="0" w:space="0" w:color="auto"/>
        <w:left w:val="none" w:sz="0" w:space="0" w:color="auto"/>
        <w:bottom w:val="none" w:sz="0" w:space="0" w:color="auto"/>
        <w:right w:val="none" w:sz="0" w:space="0" w:color="auto"/>
      </w:divBdr>
    </w:div>
    <w:div w:id="1995645136">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73232649">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yperlink" Target="https://www.modernslaveryhelpline.org/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acquisition-operating-framework"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s://www.gov.uk/government/groups/public-servicesnetwork"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1107-8321-4A1D-BEDA-21BB05C9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27640</Words>
  <Characters>157550</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2021-02-01T10:36:00Z</dcterms:created>
  <dcterms:modified xsi:type="dcterms:W3CDTF">2021-02-08T09:32:00Z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