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52D38" w14:textId="77777777" w:rsidR="005B510C" w:rsidRPr="00453130" w:rsidRDefault="319EA92A" w:rsidP="689C2D47">
      <w:pPr>
        <w:pStyle w:val="paragraph"/>
        <w:spacing w:before="0" w:beforeAutospacing="0" w:after="0" w:afterAutospacing="0"/>
        <w:jc w:val="both"/>
        <w:textAlignment w:val="baseline"/>
        <w:rPr>
          <w:rFonts w:ascii="Georgia" w:hAnsi="Georgia" w:cs="Segoe UI"/>
        </w:rPr>
      </w:pPr>
      <w:r>
        <w:rPr>
          <w:noProof/>
        </w:rPr>
        <w:drawing>
          <wp:inline distT="0" distB="0" distL="0" distR="0" wp14:anchorId="5BF5EB1A" wp14:editId="398FD07B">
            <wp:extent cx="5943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 cy="899160"/>
                    </a:xfrm>
                    <a:prstGeom prst="rect">
                      <a:avLst/>
                    </a:prstGeom>
                  </pic:spPr>
                </pic:pic>
              </a:graphicData>
            </a:graphic>
          </wp:inline>
        </w:drawing>
      </w:r>
      <w:r w:rsidR="005B510C" w:rsidRPr="249E4E08">
        <w:rPr>
          <w:rStyle w:val="eop"/>
          <w:rFonts w:ascii="Georgia" w:hAnsi="Georgia" w:cs="Segoe UI"/>
        </w:rPr>
        <w:t> </w:t>
      </w:r>
    </w:p>
    <w:p w14:paraId="0564BDA0" w14:textId="01A1C5E0" w:rsidR="005B510C" w:rsidRPr="00C81DEA" w:rsidRDefault="005B510C" w:rsidP="00C81DEA">
      <w:pPr>
        <w:pStyle w:val="paragraph"/>
        <w:spacing w:before="0" w:beforeAutospacing="0" w:after="0" w:afterAutospacing="0"/>
        <w:jc w:val="center"/>
        <w:textAlignment w:val="baseline"/>
        <w:rPr>
          <w:rFonts w:ascii="Georgia" w:hAnsi="Georgia" w:cs="Segoe UI"/>
          <w:b/>
          <w:bCs/>
        </w:rPr>
      </w:pPr>
      <w:r w:rsidRPr="00453130">
        <w:rPr>
          <w:rStyle w:val="eop"/>
          <w:rFonts w:ascii="Georgia" w:hAnsi="Georgia" w:cs="Segoe UI"/>
        </w:rPr>
        <w:t> </w:t>
      </w:r>
      <w:r w:rsidR="00115A5D">
        <w:rPr>
          <w:rStyle w:val="eop"/>
          <w:rFonts w:ascii="Georgia" w:hAnsi="Georgia" w:cs="Segoe UI"/>
          <w:b/>
          <w:bCs/>
        </w:rPr>
        <w:t xml:space="preserve">DRAFT - </w:t>
      </w:r>
      <w:r w:rsidR="00C81DEA">
        <w:rPr>
          <w:rStyle w:val="eop"/>
          <w:rFonts w:ascii="Georgia" w:hAnsi="Georgia" w:cs="Segoe UI"/>
          <w:b/>
          <w:bCs/>
        </w:rPr>
        <w:t xml:space="preserve">INVITATION </w:t>
      </w:r>
      <w:r w:rsidR="003C574D">
        <w:rPr>
          <w:rStyle w:val="eop"/>
          <w:rFonts w:ascii="Georgia" w:hAnsi="Georgia" w:cs="Segoe UI"/>
          <w:b/>
          <w:bCs/>
        </w:rPr>
        <w:t>FOR PROPOSALS</w:t>
      </w:r>
    </w:p>
    <w:p w14:paraId="6EC78043" w14:textId="77777777" w:rsidR="00C81DEA" w:rsidRDefault="00C81DEA" w:rsidP="00C81DEA">
      <w:pPr>
        <w:pStyle w:val="paragraph"/>
        <w:spacing w:before="0" w:beforeAutospacing="0" w:after="0" w:afterAutospacing="0"/>
        <w:textAlignment w:val="baseline"/>
        <w:rPr>
          <w:rStyle w:val="normaltextrun"/>
          <w:rFonts w:ascii="Georgia" w:hAnsi="Georgia" w:cs="Segoe UI"/>
          <w:b/>
          <w:bCs/>
        </w:rPr>
      </w:pPr>
    </w:p>
    <w:p w14:paraId="04CB5568" w14:textId="2A9C369C" w:rsidR="005B510C" w:rsidRDefault="002C149F" w:rsidP="249E4E08">
      <w:pPr>
        <w:pStyle w:val="paragraph"/>
        <w:spacing w:before="0" w:beforeAutospacing="0" w:after="0" w:afterAutospacing="0"/>
        <w:jc w:val="center"/>
        <w:textAlignment w:val="baseline"/>
        <w:rPr>
          <w:rStyle w:val="eop"/>
          <w:rFonts w:ascii="Georgia" w:hAnsi="Georgia" w:cs="Segoe UI"/>
          <w:b/>
          <w:bCs/>
        </w:rPr>
      </w:pPr>
      <w:r w:rsidRPr="249E4E08">
        <w:rPr>
          <w:rStyle w:val="eop"/>
          <w:rFonts w:ascii="Georgia" w:hAnsi="Georgia" w:cs="Segoe UI"/>
          <w:b/>
          <w:bCs/>
        </w:rPr>
        <w:t>FARM-LEVEL INTERVENTIONS TO REDUCE AGRICULTURAL G</w:t>
      </w:r>
      <w:r w:rsidR="50A4B61C" w:rsidRPr="249E4E08">
        <w:rPr>
          <w:rStyle w:val="eop"/>
          <w:rFonts w:ascii="Georgia" w:hAnsi="Georgia" w:cs="Segoe UI"/>
          <w:b/>
          <w:bCs/>
        </w:rPr>
        <w:t xml:space="preserve">REENHOUSE </w:t>
      </w:r>
      <w:r w:rsidRPr="249E4E08">
        <w:rPr>
          <w:rStyle w:val="eop"/>
          <w:rFonts w:ascii="Georgia" w:hAnsi="Georgia" w:cs="Segoe UI"/>
          <w:b/>
          <w:bCs/>
        </w:rPr>
        <w:t>G</w:t>
      </w:r>
      <w:r w:rsidR="45285B76" w:rsidRPr="249E4E08">
        <w:rPr>
          <w:rStyle w:val="eop"/>
          <w:rFonts w:ascii="Georgia" w:hAnsi="Georgia" w:cs="Segoe UI"/>
          <w:b/>
          <w:bCs/>
        </w:rPr>
        <w:t>AS</w:t>
      </w:r>
      <w:r w:rsidRPr="249E4E08">
        <w:rPr>
          <w:rStyle w:val="eop"/>
          <w:rFonts w:ascii="Georgia" w:hAnsi="Georgia" w:cs="Segoe UI"/>
          <w:b/>
          <w:bCs/>
        </w:rPr>
        <w:t xml:space="preserve"> EMISSIONS</w:t>
      </w:r>
    </w:p>
    <w:p w14:paraId="242C4C4C" w14:textId="5277D002" w:rsidR="00C81DEA" w:rsidRDefault="00C81DEA" w:rsidP="00C81DEA">
      <w:pPr>
        <w:pStyle w:val="paragraph"/>
        <w:spacing w:before="0" w:beforeAutospacing="0" w:after="0" w:afterAutospacing="0"/>
        <w:jc w:val="both"/>
        <w:textAlignment w:val="baseline"/>
        <w:rPr>
          <w:rStyle w:val="eop"/>
          <w:rFonts w:ascii="Georgia" w:hAnsi="Georgia" w:cs="Segoe UI"/>
          <w:b/>
          <w:bCs/>
        </w:rPr>
      </w:pPr>
    </w:p>
    <w:p w14:paraId="2117CB9F" w14:textId="50448B19" w:rsidR="001D3106" w:rsidRPr="00453130" w:rsidRDefault="005B510C" w:rsidP="00C81DEA">
      <w:pPr>
        <w:pStyle w:val="paragraph"/>
        <w:spacing w:before="0" w:beforeAutospacing="0" w:after="0" w:afterAutospacing="0"/>
        <w:jc w:val="both"/>
        <w:textAlignment w:val="baseline"/>
        <w:rPr>
          <w:rStyle w:val="normaltextrun"/>
          <w:rFonts w:ascii="Georgia" w:hAnsi="Georgia" w:cs="Segoe UI"/>
        </w:rPr>
      </w:pPr>
      <w:r w:rsidRPr="00453130">
        <w:rPr>
          <w:rStyle w:val="normaltextrun"/>
          <w:rFonts w:ascii="Georgia" w:hAnsi="Georgia" w:cs="Segoe UI"/>
          <w:b/>
          <w:bCs/>
        </w:rPr>
        <w:t>MAIN PURPOSE AND SCOPE </w:t>
      </w:r>
      <w:r w:rsidRPr="00453130">
        <w:rPr>
          <w:rStyle w:val="eop"/>
          <w:rFonts w:ascii="Georgia" w:hAnsi="Georgia" w:cs="Segoe UI"/>
        </w:rPr>
        <w:t> </w:t>
      </w:r>
    </w:p>
    <w:p w14:paraId="57613E23" w14:textId="77777777" w:rsidR="001D3106" w:rsidRPr="00453130" w:rsidRDefault="001D3106" w:rsidP="00C81DEA">
      <w:pPr>
        <w:pStyle w:val="paragraph"/>
        <w:spacing w:before="0" w:beforeAutospacing="0" w:after="0" w:afterAutospacing="0"/>
        <w:jc w:val="both"/>
        <w:textAlignment w:val="baseline"/>
        <w:rPr>
          <w:rFonts w:ascii="Georgia" w:hAnsi="Georgia" w:cs="Segoe UI"/>
        </w:rPr>
      </w:pPr>
    </w:p>
    <w:p w14:paraId="38836812" w14:textId="7E41AA5E" w:rsidR="003C1693" w:rsidRDefault="001D3106" w:rsidP="249E4E08">
      <w:pPr>
        <w:pStyle w:val="paragraph"/>
        <w:spacing w:before="0" w:beforeAutospacing="0" w:after="0" w:afterAutospacing="0"/>
        <w:jc w:val="both"/>
        <w:textAlignment w:val="baseline"/>
        <w:rPr>
          <w:rStyle w:val="normaltextrun"/>
          <w:rFonts w:ascii="Georgia" w:hAnsi="Georgia" w:cs="Segoe UI"/>
        </w:rPr>
      </w:pPr>
      <w:r w:rsidRPr="249E4E08">
        <w:rPr>
          <w:rStyle w:val="normaltextrun"/>
          <w:rFonts w:ascii="Georgia" w:hAnsi="Georgia" w:cs="Segoe UI"/>
        </w:rPr>
        <w:t>We are seeking a highly experienced cons</w:t>
      </w:r>
      <w:r w:rsidR="0035767D" w:rsidRPr="249E4E08">
        <w:rPr>
          <w:rStyle w:val="normaltextrun"/>
          <w:rFonts w:ascii="Georgia" w:hAnsi="Georgia" w:cs="Segoe UI"/>
        </w:rPr>
        <w:t xml:space="preserve">ultant </w:t>
      </w:r>
      <w:r w:rsidR="003D1557" w:rsidRPr="249E4E08">
        <w:rPr>
          <w:rStyle w:val="normaltextrun"/>
          <w:rFonts w:ascii="Georgia" w:hAnsi="Georgia" w:cs="Segoe UI"/>
        </w:rPr>
        <w:t>(</w:t>
      </w:r>
      <w:r w:rsidR="0035767D" w:rsidRPr="249E4E08">
        <w:rPr>
          <w:rStyle w:val="normaltextrun"/>
          <w:rFonts w:ascii="Georgia" w:hAnsi="Georgia" w:cs="Segoe UI"/>
        </w:rPr>
        <w:t>or consortium</w:t>
      </w:r>
      <w:r w:rsidR="003D1557" w:rsidRPr="249E4E08">
        <w:rPr>
          <w:rStyle w:val="normaltextrun"/>
          <w:rFonts w:ascii="Georgia" w:hAnsi="Georgia" w:cs="Segoe UI"/>
        </w:rPr>
        <w:t>)</w:t>
      </w:r>
      <w:r w:rsidR="006C42C2" w:rsidRPr="249E4E08">
        <w:rPr>
          <w:rStyle w:val="normaltextrun"/>
          <w:rFonts w:ascii="Georgia" w:hAnsi="Georgia" w:cs="Segoe UI"/>
        </w:rPr>
        <w:t xml:space="preserve"> to </w:t>
      </w:r>
      <w:r w:rsidR="00B5616F" w:rsidRPr="249E4E08">
        <w:rPr>
          <w:rStyle w:val="normaltextrun"/>
          <w:rFonts w:ascii="Georgia" w:hAnsi="Georgia" w:cs="Segoe UI"/>
        </w:rPr>
        <w:t>analyse and review</w:t>
      </w:r>
      <w:r w:rsidR="000F273A" w:rsidRPr="249E4E08">
        <w:rPr>
          <w:rStyle w:val="normaltextrun"/>
          <w:rFonts w:ascii="Georgia" w:hAnsi="Georgia" w:cs="Segoe UI"/>
        </w:rPr>
        <w:t xml:space="preserve"> farm-level </w:t>
      </w:r>
      <w:r w:rsidR="0120CC01" w:rsidRPr="249E4E08">
        <w:rPr>
          <w:rStyle w:val="normaltextrun"/>
          <w:rFonts w:ascii="Georgia" w:hAnsi="Georgia" w:cs="Segoe UI"/>
        </w:rPr>
        <w:t>greenhouse</w:t>
      </w:r>
      <w:r w:rsidR="534CB29F" w:rsidRPr="249E4E08">
        <w:rPr>
          <w:rStyle w:val="normaltextrun"/>
          <w:rFonts w:ascii="Georgia" w:hAnsi="Georgia" w:cs="Segoe UI"/>
        </w:rPr>
        <w:t xml:space="preserve"> gas (</w:t>
      </w:r>
      <w:r w:rsidR="000F273A" w:rsidRPr="249E4E08">
        <w:rPr>
          <w:rStyle w:val="normaltextrun"/>
          <w:rFonts w:ascii="Georgia" w:hAnsi="Georgia" w:cs="Segoe UI"/>
        </w:rPr>
        <w:t>GHG</w:t>
      </w:r>
      <w:r w:rsidR="796B77CC" w:rsidRPr="249E4E08">
        <w:rPr>
          <w:rStyle w:val="normaltextrun"/>
          <w:rFonts w:ascii="Georgia" w:hAnsi="Georgia" w:cs="Segoe UI"/>
        </w:rPr>
        <w:t>)</w:t>
      </w:r>
      <w:r w:rsidR="000F273A" w:rsidRPr="249E4E08">
        <w:rPr>
          <w:rStyle w:val="normaltextrun"/>
          <w:rFonts w:ascii="Georgia" w:hAnsi="Georgia" w:cs="Segoe UI"/>
        </w:rPr>
        <w:t xml:space="preserve"> emission reduction interventions/</w:t>
      </w:r>
      <w:r w:rsidR="0047642F" w:rsidRPr="249E4E08">
        <w:rPr>
          <w:rStyle w:val="normaltextrun"/>
          <w:rFonts w:ascii="Georgia" w:hAnsi="Georgia" w:cs="Segoe UI"/>
        </w:rPr>
        <w:t>strategies</w:t>
      </w:r>
      <w:r w:rsidR="00095E4C" w:rsidRPr="249E4E08">
        <w:rPr>
          <w:rStyle w:val="normaltextrun"/>
          <w:rFonts w:ascii="Georgia" w:hAnsi="Georgia" w:cs="Segoe UI"/>
        </w:rPr>
        <w:t xml:space="preserve">, considering practicality, economic impact and </w:t>
      </w:r>
      <w:r w:rsidR="00D2117C" w:rsidRPr="249E4E08">
        <w:rPr>
          <w:rStyle w:val="normaltextrun"/>
          <w:rFonts w:ascii="Georgia" w:hAnsi="Georgia" w:cs="Segoe UI"/>
        </w:rPr>
        <w:t xml:space="preserve">the </w:t>
      </w:r>
      <w:r w:rsidR="00095E4C" w:rsidRPr="249E4E08">
        <w:rPr>
          <w:rStyle w:val="normaltextrun"/>
          <w:rFonts w:ascii="Georgia" w:hAnsi="Georgia" w:cs="Segoe UI"/>
        </w:rPr>
        <w:t>GHG reduction capacity</w:t>
      </w:r>
      <w:r w:rsidR="008251DE" w:rsidRPr="249E4E08">
        <w:rPr>
          <w:rStyle w:val="normaltextrun"/>
          <w:rFonts w:ascii="Georgia" w:hAnsi="Georgia" w:cs="Segoe UI"/>
        </w:rPr>
        <w:t xml:space="preserve"> of each intervention</w:t>
      </w:r>
      <w:r w:rsidR="0047642F" w:rsidRPr="249E4E08">
        <w:rPr>
          <w:rStyle w:val="normaltextrun"/>
          <w:rFonts w:ascii="Georgia" w:hAnsi="Georgia" w:cs="Segoe UI"/>
        </w:rPr>
        <w:t xml:space="preserve">. </w:t>
      </w:r>
      <w:r w:rsidR="00A81EE8" w:rsidRPr="249E4E08">
        <w:rPr>
          <w:rStyle w:val="normaltextrun"/>
          <w:rFonts w:ascii="Georgia" w:hAnsi="Georgia" w:cs="Segoe UI"/>
        </w:rPr>
        <w:t>The successful candidate(s) would then develop this review into a farmer-facing format.</w:t>
      </w:r>
      <w:r w:rsidR="00911822" w:rsidRPr="249E4E08">
        <w:rPr>
          <w:rStyle w:val="normaltextrun"/>
          <w:rFonts w:ascii="Georgia" w:hAnsi="Georgia" w:cs="Segoe UI"/>
        </w:rPr>
        <w:t xml:space="preserve"> </w:t>
      </w:r>
    </w:p>
    <w:p w14:paraId="178681C8" w14:textId="54D6C148" w:rsidR="00595E51" w:rsidRDefault="00595E51" w:rsidP="00C81DEA">
      <w:pPr>
        <w:pStyle w:val="paragraph"/>
        <w:spacing w:before="0" w:beforeAutospacing="0" w:after="0" w:afterAutospacing="0"/>
        <w:jc w:val="both"/>
        <w:textAlignment w:val="baseline"/>
        <w:rPr>
          <w:rStyle w:val="normaltextrun"/>
          <w:rFonts w:ascii="Georgia" w:hAnsi="Georgia" w:cs="Segoe UI"/>
        </w:rPr>
      </w:pPr>
    </w:p>
    <w:p w14:paraId="3B6E1BBC" w14:textId="5822833C" w:rsidR="008251DE" w:rsidRDefault="00A81EE8" w:rsidP="249E4E08">
      <w:pPr>
        <w:pStyle w:val="paragraph"/>
        <w:spacing w:before="0" w:beforeAutospacing="0" w:after="0" w:afterAutospacing="0"/>
        <w:jc w:val="both"/>
        <w:textAlignment w:val="baseline"/>
        <w:rPr>
          <w:rStyle w:val="normaltextrun"/>
          <w:rFonts w:ascii="Georgia" w:hAnsi="Georgia" w:cs="Segoe UI"/>
        </w:rPr>
      </w:pPr>
      <w:r w:rsidRPr="249E4E08">
        <w:rPr>
          <w:rStyle w:val="normaltextrun"/>
          <w:rFonts w:ascii="Georgia" w:hAnsi="Georgia" w:cs="Segoe UI"/>
        </w:rPr>
        <w:t>The purpose of the review is to</w:t>
      </w:r>
      <w:r w:rsidR="00CD1109" w:rsidRPr="249E4E08">
        <w:rPr>
          <w:rStyle w:val="normaltextrun"/>
          <w:rFonts w:ascii="Georgia" w:hAnsi="Georgia" w:cs="Segoe UI"/>
        </w:rPr>
        <w:t xml:space="preserve"> enhance our unders</w:t>
      </w:r>
      <w:r w:rsidR="00330C31" w:rsidRPr="249E4E08">
        <w:rPr>
          <w:rStyle w:val="normaltextrun"/>
          <w:rFonts w:ascii="Georgia" w:hAnsi="Georgia" w:cs="Segoe UI"/>
        </w:rPr>
        <w:t>tanding</w:t>
      </w:r>
      <w:r w:rsidR="5E076B08" w:rsidRPr="249E4E08">
        <w:rPr>
          <w:rStyle w:val="normaltextrun"/>
          <w:rFonts w:ascii="Georgia" w:hAnsi="Georgia" w:cs="Segoe UI"/>
        </w:rPr>
        <w:t xml:space="preserve"> </w:t>
      </w:r>
      <w:r w:rsidR="00330C31" w:rsidRPr="249E4E08">
        <w:rPr>
          <w:rStyle w:val="normaltextrun"/>
          <w:rFonts w:ascii="Georgia" w:hAnsi="Georgia" w:cs="Segoe UI"/>
        </w:rPr>
        <w:t xml:space="preserve">of </w:t>
      </w:r>
      <w:r w:rsidR="0080198A" w:rsidRPr="249E4E08">
        <w:rPr>
          <w:rStyle w:val="normaltextrun"/>
          <w:rFonts w:ascii="Georgia" w:hAnsi="Georgia" w:cs="Segoe UI"/>
        </w:rPr>
        <w:t>the interventions that farmers</w:t>
      </w:r>
      <w:r w:rsidR="6461B538" w:rsidRPr="249E4E08">
        <w:rPr>
          <w:rStyle w:val="normaltextrun"/>
          <w:rFonts w:ascii="Georgia" w:hAnsi="Georgia" w:cs="Segoe UI"/>
        </w:rPr>
        <w:t xml:space="preserve"> in the UK</w:t>
      </w:r>
      <w:r w:rsidR="0080198A" w:rsidRPr="249E4E08">
        <w:rPr>
          <w:rStyle w:val="normaltextrun"/>
          <w:rFonts w:ascii="Georgia" w:hAnsi="Georgia" w:cs="Segoe UI"/>
        </w:rPr>
        <w:t xml:space="preserve"> can take to reduce their GHG emissions. </w:t>
      </w:r>
      <w:r w:rsidR="50CCF3C3" w:rsidRPr="249E4E08">
        <w:rPr>
          <w:rFonts w:ascii="Georgia" w:hAnsi="Georgia"/>
        </w:rPr>
        <w:t xml:space="preserve">In particular, we would like to identify </w:t>
      </w:r>
      <w:r w:rsidR="50CCF3C3" w:rsidRPr="249E4E08">
        <w:rPr>
          <w:rFonts w:ascii="Georgia" w:eastAsia="Georgia" w:hAnsi="Georgia" w:cs="Georgia"/>
        </w:rPr>
        <w:t xml:space="preserve">whether, how and at what cost </w:t>
      </w:r>
      <w:r w:rsidR="755C037C" w:rsidRPr="249E4E08">
        <w:rPr>
          <w:rFonts w:ascii="Georgia" w:eastAsia="Georgia" w:hAnsi="Georgia" w:cs="Georgia"/>
        </w:rPr>
        <w:t xml:space="preserve">could </w:t>
      </w:r>
      <w:r w:rsidR="50CCF3C3" w:rsidRPr="249E4E08">
        <w:rPr>
          <w:rFonts w:ascii="Georgia" w:eastAsia="Georgia" w:hAnsi="Georgia" w:cs="Georgia"/>
        </w:rPr>
        <w:t>agricultural GHG emissions in the UK be reduced by 24% by 2030, and 50% by 2050.</w:t>
      </w:r>
      <w:r w:rsidR="50CCF3C3" w:rsidRPr="249E4E08">
        <w:rPr>
          <w:rStyle w:val="normaltextrun"/>
          <w:rFonts w:ascii="Georgia" w:hAnsi="Georgia" w:cs="Segoe UI"/>
        </w:rPr>
        <w:t xml:space="preserve"> </w:t>
      </w:r>
      <w:r w:rsidR="0080198A" w:rsidRPr="249E4E08">
        <w:rPr>
          <w:rStyle w:val="normaltextrun"/>
          <w:rFonts w:ascii="Georgia" w:hAnsi="Georgia" w:cs="Segoe UI"/>
        </w:rPr>
        <w:t xml:space="preserve">The review could be used in </w:t>
      </w:r>
      <w:r w:rsidR="00D2117C" w:rsidRPr="249E4E08">
        <w:rPr>
          <w:rStyle w:val="normaltextrun"/>
          <w:rFonts w:ascii="Georgia" w:hAnsi="Georgia" w:cs="Segoe UI"/>
        </w:rPr>
        <w:t>several</w:t>
      </w:r>
      <w:r w:rsidR="0080198A" w:rsidRPr="249E4E08">
        <w:rPr>
          <w:rStyle w:val="normaltextrun"/>
          <w:rFonts w:ascii="Georgia" w:hAnsi="Georgia" w:cs="Segoe UI"/>
        </w:rPr>
        <w:t xml:space="preserve"> ways</w:t>
      </w:r>
      <w:r w:rsidR="003D1557" w:rsidRPr="249E4E08">
        <w:rPr>
          <w:rStyle w:val="normaltextrun"/>
          <w:rFonts w:ascii="Georgia" w:hAnsi="Georgia" w:cs="Segoe UI"/>
        </w:rPr>
        <w:t>. For example, the review</w:t>
      </w:r>
      <w:r w:rsidR="0080198A" w:rsidRPr="249E4E08">
        <w:rPr>
          <w:rStyle w:val="normaltextrun"/>
          <w:rFonts w:ascii="Georgia" w:hAnsi="Georgia" w:cs="Segoe UI"/>
        </w:rPr>
        <w:t xml:space="preserve"> could influence the requirements of </w:t>
      </w:r>
      <w:r w:rsidR="006212D4" w:rsidRPr="249E4E08">
        <w:rPr>
          <w:rStyle w:val="normaltextrun"/>
          <w:rFonts w:ascii="Georgia" w:hAnsi="Georgia" w:cs="Segoe UI"/>
        </w:rPr>
        <w:t xml:space="preserve">sector-wide </w:t>
      </w:r>
      <w:r w:rsidR="009F61B8" w:rsidRPr="249E4E08">
        <w:rPr>
          <w:rStyle w:val="normaltextrun"/>
          <w:rFonts w:ascii="Georgia" w:hAnsi="Georgia" w:cs="Segoe UI"/>
        </w:rPr>
        <w:t xml:space="preserve">assurance </w:t>
      </w:r>
      <w:r w:rsidR="006212D4" w:rsidRPr="249E4E08">
        <w:rPr>
          <w:rStyle w:val="normaltextrun"/>
          <w:rFonts w:ascii="Georgia" w:hAnsi="Georgia" w:cs="Segoe UI"/>
        </w:rPr>
        <w:t xml:space="preserve">standards, it could form part of our policy </w:t>
      </w:r>
      <w:r w:rsidR="00BA0EE7" w:rsidRPr="249E4E08">
        <w:rPr>
          <w:rStyle w:val="normaltextrun"/>
          <w:rFonts w:ascii="Georgia" w:hAnsi="Georgia" w:cs="Segoe UI"/>
        </w:rPr>
        <w:t xml:space="preserve">advocacy, or it could influence Tesco’s own private buying standards. </w:t>
      </w:r>
      <w:r w:rsidR="00401614" w:rsidRPr="249E4E08">
        <w:rPr>
          <w:rStyle w:val="normaltextrun"/>
          <w:rFonts w:ascii="Georgia" w:hAnsi="Georgia" w:cs="Segoe UI"/>
        </w:rPr>
        <w:t>Furthermore,</w:t>
      </w:r>
      <w:r w:rsidR="004D7F06" w:rsidRPr="249E4E08">
        <w:rPr>
          <w:rStyle w:val="normaltextrun"/>
          <w:rFonts w:ascii="Georgia" w:hAnsi="Georgia" w:cs="Segoe UI"/>
        </w:rPr>
        <w:t xml:space="preserve"> the review would inform the detail of the second aim of this proposal – the farmer-facing guide</w:t>
      </w:r>
      <w:r w:rsidR="00D2117C" w:rsidRPr="249E4E08">
        <w:rPr>
          <w:rStyle w:val="normaltextrun"/>
          <w:rFonts w:ascii="Georgia" w:hAnsi="Georgia" w:cs="Segoe UI"/>
        </w:rPr>
        <w:t>.</w:t>
      </w:r>
    </w:p>
    <w:p w14:paraId="266246DB" w14:textId="77777777" w:rsidR="008251DE" w:rsidRDefault="008251DE" w:rsidP="00C81DEA">
      <w:pPr>
        <w:pStyle w:val="paragraph"/>
        <w:spacing w:before="0" w:beforeAutospacing="0" w:after="0" w:afterAutospacing="0"/>
        <w:jc w:val="both"/>
        <w:textAlignment w:val="baseline"/>
        <w:rPr>
          <w:rStyle w:val="normaltextrun"/>
          <w:rFonts w:ascii="Georgia" w:hAnsi="Georgia" w:cs="Segoe UI"/>
        </w:rPr>
      </w:pPr>
    </w:p>
    <w:p w14:paraId="4DC1C950" w14:textId="51C60704" w:rsidR="008D4667" w:rsidRDefault="00131074" w:rsidP="6FF41E48">
      <w:pPr>
        <w:pStyle w:val="paragraph"/>
        <w:spacing w:before="0" w:beforeAutospacing="0" w:after="0" w:afterAutospacing="0"/>
        <w:jc w:val="both"/>
        <w:textAlignment w:val="baseline"/>
        <w:rPr>
          <w:rStyle w:val="normaltextrun"/>
          <w:rFonts w:ascii="Georgia" w:hAnsi="Georgia" w:cs="Segoe UI"/>
        </w:rPr>
      </w:pPr>
      <w:r w:rsidRPr="6FF41E48">
        <w:rPr>
          <w:rStyle w:val="normaltextrun"/>
          <w:rFonts w:ascii="Georgia" w:hAnsi="Georgia" w:cs="Segoe UI"/>
        </w:rPr>
        <w:t>The farmer-facing guide could also be used in a variety of ways. It is likely it would be shared within our existing farm-level network</w:t>
      </w:r>
      <w:r w:rsidR="00160D1C" w:rsidRPr="6FF41E48">
        <w:rPr>
          <w:rStyle w:val="normaltextrun"/>
          <w:rFonts w:ascii="Georgia" w:hAnsi="Georgia" w:cs="Segoe UI"/>
        </w:rPr>
        <w:t xml:space="preserve">s, such as </w:t>
      </w:r>
      <w:r w:rsidR="00D87522" w:rsidRPr="6FF41E48">
        <w:rPr>
          <w:rStyle w:val="normaltextrun"/>
          <w:rFonts w:ascii="Georgia" w:hAnsi="Georgia" w:cs="Segoe UI"/>
        </w:rPr>
        <w:t>the Tesco Supplier Network</w:t>
      </w:r>
      <w:r w:rsidR="008251DE" w:rsidRPr="6FF41E48">
        <w:rPr>
          <w:rStyle w:val="normaltextrun"/>
          <w:rFonts w:ascii="Georgia" w:hAnsi="Georgia" w:cs="Segoe UI"/>
        </w:rPr>
        <w:t xml:space="preserve">. </w:t>
      </w:r>
      <w:r w:rsidR="00673292" w:rsidRPr="6FF41E48">
        <w:rPr>
          <w:rStyle w:val="normaltextrun"/>
          <w:rFonts w:ascii="Georgia" w:hAnsi="Georgia" w:cs="Segoe UI"/>
        </w:rPr>
        <w:t>G</w:t>
      </w:r>
      <w:r w:rsidR="008651FB" w:rsidRPr="6FF41E48">
        <w:rPr>
          <w:rStyle w:val="normaltextrun"/>
          <w:rFonts w:ascii="Georgia" w:hAnsi="Georgia" w:cs="Segoe UI"/>
        </w:rPr>
        <w:t>iven the aim of the Tesco/WWF partnership is to deliver sector-wide tr</w:t>
      </w:r>
      <w:r w:rsidR="00A179E8" w:rsidRPr="6FF41E48">
        <w:rPr>
          <w:rStyle w:val="normaltextrun"/>
          <w:rFonts w:ascii="Georgia" w:hAnsi="Georgia" w:cs="Segoe UI"/>
        </w:rPr>
        <w:t xml:space="preserve">ansformation in order to reduce the environmental impact of Britain’s (not Tesco’s) shopping basket by half, it is likely we would </w:t>
      </w:r>
      <w:r w:rsidR="00EF5A62" w:rsidRPr="6FF41E48">
        <w:rPr>
          <w:rStyle w:val="normaltextrun"/>
          <w:rFonts w:ascii="Georgia" w:hAnsi="Georgia" w:cs="Segoe UI"/>
        </w:rPr>
        <w:t xml:space="preserve">disseminate the </w:t>
      </w:r>
      <w:r w:rsidR="005F0084" w:rsidRPr="6FF41E48">
        <w:rPr>
          <w:rStyle w:val="normaltextrun"/>
          <w:rFonts w:ascii="Georgia" w:hAnsi="Georgia" w:cs="Segoe UI"/>
        </w:rPr>
        <w:t>farmer-facing</w:t>
      </w:r>
      <w:r w:rsidR="00EF5A62" w:rsidRPr="6FF41E48">
        <w:rPr>
          <w:rStyle w:val="normaltextrun"/>
          <w:rFonts w:ascii="Georgia" w:hAnsi="Georgia" w:cs="Segoe UI"/>
        </w:rPr>
        <w:t xml:space="preserve"> guide across the industry</w:t>
      </w:r>
      <w:r w:rsidR="00D2117C" w:rsidRPr="6FF41E48">
        <w:rPr>
          <w:rStyle w:val="normaltextrun"/>
          <w:rFonts w:ascii="Georgia" w:hAnsi="Georgia" w:cs="Segoe UI"/>
        </w:rPr>
        <w:t>.</w:t>
      </w:r>
    </w:p>
    <w:p w14:paraId="60631984" w14:textId="77777777" w:rsidR="008D4667" w:rsidRDefault="008D4667" w:rsidP="00C81DEA">
      <w:pPr>
        <w:pStyle w:val="paragraph"/>
        <w:spacing w:before="0" w:beforeAutospacing="0" w:after="0" w:afterAutospacing="0"/>
        <w:jc w:val="both"/>
        <w:textAlignment w:val="baseline"/>
        <w:rPr>
          <w:rStyle w:val="normaltextrun"/>
          <w:rFonts w:ascii="Georgia" w:hAnsi="Georgia" w:cs="Segoe UI"/>
        </w:rPr>
      </w:pPr>
    </w:p>
    <w:p w14:paraId="52261501" w14:textId="17717437" w:rsidR="00263EEF" w:rsidRDefault="00263EEF" w:rsidP="00263EEF">
      <w:pPr>
        <w:jc w:val="both"/>
        <w:rPr>
          <w:rStyle w:val="eop"/>
          <w:rFonts w:ascii="Georgia" w:hAnsi="Georgia"/>
          <w:color w:val="000000"/>
          <w:sz w:val="24"/>
          <w:szCs w:val="24"/>
          <w:shd w:val="clear" w:color="auto" w:fill="FFFFFF"/>
        </w:rPr>
      </w:pPr>
      <w:r>
        <w:rPr>
          <w:rStyle w:val="eop"/>
          <w:rFonts w:ascii="Georgia" w:hAnsi="Georgia"/>
          <w:color w:val="000000"/>
          <w:sz w:val="24"/>
          <w:szCs w:val="24"/>
          <w:shd w:val="clear" w:color="auto" w:fill="FFFFFF"/>
        </w:rPr>
        <w:t>When considering GHG emissions on the farm-level, we consider this to be all scope 1, 2 and 3 GHG emission</w:t>
      </w:r>
      <w:r w:rsidR="5474066C">
        <w:rPr>
          <w:rStyle w:val="eop"/>
          <w:rFonts w:ascii="Georgia" w:hAnsi="Georgia"/>
          <w:color w:val="000000"/>
          <w:sz w:val="24"/>
          <w:szCs w:val="24"/>
          <w:shd w:val="clear" w:color="auto" w:fill="FFFFFF"/>
        </w:rPr>
        <w:t>s. The scope of farm-level GHG emissions would include methane, but</w:t>
      </w:r>
      <w:r w:rsidR="3EF7C662">
        <w:rPr>
          <w:rStyle w:val="eop"/>
          <w:rFonts w:ascii="Georgia" w:hAnsi="Georgia"/>
          <w:color w:val="000000"/>
          <w:sz w:val="24"/>
          <w:szCs w:val="24"/>
          <w:shd w:val="clear" w:color="auto" w:fill="FFFFFF"/>
        </w:rPr>
        <w:t xml:space="preserve"> </w:t>
      </w:r>
      <w:r w:rsidR="72AABD33">
        <w:rPr>
          <w:rStyle w:val="eop"/>
          <w:rFonts w:ascii="Georgia" w:hAnsi="Georgia"/>
          <w:color w:val="000000"/>
          <w:sz w:val="24"/>
          <w:szCs w:val="24"/>
          <w:shd w:val="clear" w:color="auto" w:fill="FFFFFF"/>
        </w:rPr>
        <w:t xml:space="preserve">equally </w:t>
      </w:r>
      <w:r w:rsidR="4140FC96">
        <w:rPr>
          <w:rStyle w:val="eop"/>
          <w:rFonts w:ascii="Georgia" w:hAnsi="Georgia"/>
          <w:color w:val="000000"/>
          <w:sz w:val="24"/>
          <w:szCs w:val="24"/>
          <w:shd w:val="clear" w:color="auto" w:fill="FFFFFF"/>
        </w:rPr>
        <w:t xml:space="preserve">recognise </w:t>
      </w:r>
      <w:r w:rsidR="35DAE065">
        <w:rPr>
          <w:rStyle w:val="eop"/>
          <w:rFonts w:ascii="Georgia" w:hAnsi="Georgia"/>
          <w:color w:val="000000"/>
          <w:sz w:val="24"/>
          <w:szCs w:val="24"/>
          <w:shd w:val="clear" w:color="auto" w:fill="FFFFFF"/>
        </w:rPr>
        <w:t>th</w:t>
      </w:r>
      <w:r w:rsidR="27D7AE6F">
        <w:rPr>
          <w:rStyle w:val="eop"/>
          <w:rFonts w:ascii="Georgia" w:hAnsi="Georgia"/>
          <w:color w:val="000000"/>
          <w:sz w:val="24"/>
          <w:szCs w:val="24"/>
          <w:shd w:val="clear" w:color="auto" w:fill="FFFFFF"/>
        </w:rPr>
        <w:t>at</w:t>
      </w:r>
      <w:r w:rsidR="35DAE065">
        <w:rPr>
          <w:rStyle w:val="eop"/>
          <w:rFonts w:ascii="Georgia" w:hAnsi="Georgia"/>
          <w:color w:val="000000"/>
          <w:sz w:val="24"/>
          <w:szCs w:val="24"/>
          <w:shd w:val="clear" w:color="auto" w:fill="FFFFFF"/>
        </w:rPr>
        <w:t xml:space="preserve"> </w:t>
      </w:r>
      <w:r w:rsidR="4311A03E">
        <w:rPr>
          <w:rStyle w:val="eop"/>
          <w:rFonts w:ascii="Georgia" w:hAnsi="Georgia"/>
          <w:color w:val="000000"/>
          <w:sz w:val="24"/>
          <w:szCs w:val="24"/>
          <w:shd w:val="clear" w:color="auto" w:fill="FFFFFF"/>
        </w:rPr>
        <w:t>addressing methane emissions through</w:t>
      </w:r>
      <w:r w:rsidR="756D8AC9">
        <w:rPr>
          <w:rStyle w:val="eop"/>
          <w:rFonts w:ascii="Georgia" w:hAnsi="Georgia"/>
          <w:color w:val="000000"/>
          <w:sz w:val="24"/>
          <w:szCs w:val="24"/>
          <w:shd w:val="clear" w:color="auto" w:fill="FFFFFF"/>
        </w:rPr>
        <w:t xml:space="preserve"> societal</w:t>
      </w:r>
      <w:r w:rsidR="4311A03E">
        <w:rPr>
          <w:rStyle w:val="eop"/>
          <w:rFonts w:ascii="Georgia" w:hAnsi="Georgia"/>
          <w:color w:val="000000"/>
          <w:sz w:val="24"/>
          <w:szCs w:val="24"/>
          <w:shd w:val="clear" w:color="auto" w:fill="FFFFFF"/>
        </w:rPr>
        <w:t xml:space="preserve"> </w:t>
      </w:r>
      <w:r w:rsidR="35DAE065">
        <w:rPr>
          <w:rStyle w:val="eop"/>
          <w:rFonts w:ascii="Georgia" w:hAnsi="Georgia"/>
          <w:color w:val="000000"/>
          <w:sz w:val="24"/>
          <w:szCs w:val="24"/>
          <w:shd w:val="clear" w:color="auto" w:fill="FFFFFF"/>
        </w:rPr>
        <w:t>dietary shift</w:t>
      </w:r>
      <w:r w:rsidR="431C54FA">
        <w:rPr>
          <w:rStyle w:val="eop"/>
          <w:rFonts w:ascii="Georgia" w:hAnsi="Georgia"/>
          <w:color w:val="000000"/>
          <w:sz w:val="24"/>
          <w:szCs w:val="24"/>
          <w:shd w:val="clear" w:color="auto" w:fill="FFFFFF"/>
        </w:rPr>
        <w:t>s in the consumption of less</w:t>
      </w:r>
      <w:r w:rsidR="00B53E07">
        <w:rPr>
          <w:rStyle w:val="eop"/>
          <w:rFonts w:ascii="Georgia" w:hAnsi="Georgia"/>
          <w:color w:val="000000"/>
          <w:sz w:val="24"/>
          <w:szCs w:val="24"/>
          <w:shd w:val="clear" w:color="auto" w:fill="FFFFFF"/>
        </w:rPr>
        <w:t xml:space="preserve"> </w:t>
      </w:r>
      <w:r w:rsidR="431C54FA">
        <w:rPr>
          <w:rStyle w:val="eop"/>
          <w:rFonts w:ascii="Georgia" w:hAnsi="Georgia"/>
          <w:color w:val="000000"/>
          <w:sz w:val="24"/>
          <w:szCs w:val="24"/>
          <w:shd w:val="clear" w:color="auto" w:fill="FFFFFF"/>
        </w:rPr>
        <w:t>meat and dairy</w:t>
      </w:r>
      <w:r w:rsidR="35DAE065">
        <w:rPr>
          <w:rStyle w:val="eop"/>
          <w:rFonts w:ascii="Georgia" w:hAnsi="Georgia"/>
          <w:color w:val="000000"/>
          <w:sz w:val="24"/>
          <w:szCs w:val="24"/>
          <w:shd w:val="clear" w:color="auto" w:fill="FFFFFF"/>
        </w:rPr>
        <w:t xml:space="preserve"> would not be driven from </w:t>
      </w:r>
      <w:r w:rsidR="15E6EB2B">
        <w:rPr>
          <w:rStyle w:val="eop"/>
          <w:rFonts w:ascii="Georgia" w:hAnsi="Georgia"/>
          <w:color w:val="000000"/>
          <w:sz w:val="24"/>
          <w:szCs w:val="24"/>
          <w:shd w:val="clear" w:color="auto" w:fill="FFFFFF"/>
        </w:rPr>
        <w:t>the farm</w:t>
      </w:r>
      <w:r w:rsidR="35DAE065">
        <w:rPr>
          <w:rStyle w:val="eop"/>
          <w:rFonts w:ascii="Georgia" w:hAnsi="Georgia"/>
          <w:color w:val="000000"/>
          <w:sz w:val="24"/>
          <w:szCs w:val="24"/>
          <w:shd w:val="clear" w:color="auto" w:fill="FFFFFF"/>
        </w:rPr>
        <w:t xml:space="preserve"> level</w:t>
      </w:r>
      <w:r w:rsidR="3FD7964C">
        <w:rPr>
          <w:rStyle w:val="eop"/>
          <w:rFonts w:ascii="Georgia" w:hAnsi="Georgia"/>
          <w:color w:val="000000"/>
          <w:sz w:val="24"/>
          <w:szCs w:val="24"/>
          <w:shd w:val="clear" w:color="auto" w:fill="FFFFFF"/>
        </w:rPr>
        <w:t xml:space="preserve"> (</w:t>
      </w:r>
      <w:r w:rsidR="27C9D322">
        <w:rPr>
          <w:rStyle w:val="eop"/>
          <w:rFonts w:ascii="Georgia" w:hAnsi="Georgia"/>
          <w:color w:val="000000"/>
          <w:sz w:val="24"/>
          <w:szCs w:val="24"/>
          <w:shd w:val="clear" w:color="auto" w:fill="FFFFFF"/>
        </w:rPr>
        <w:t xml:space="preserve">that being said, </w:t>
      </w:r>
      <w:r w:rsidR="3FD7964C">
        <w:rPr>
          <w:rStyle w:val="eop"/>
          <w:rFonts w:ascii="Georgia" w:hAnsi="Georgia"/>
          <w:color w:val="000000"/>
          <w:sz w:val="24"/>
          <w:szCs w:val="24"/>
          <w:shd w:val="clear" w:color="auto" w:fill="FFFFFF"/>
        </w:rPr>
        <w:t xml:space="preserve">the farm-level strategies involved in dietary shifts to ‘better’ meat and dairy would be </w:t>
      </w:r>
      <w:r w:rsidR="0C8FE153">
        <w:rPr>
          <w:rStyle w:val="eop"/>
          <w:rFonts w:ascii="Georgia" w:hAnsi="Georgia"/>
          <w:color w:val="000000"/>
          <w:sz w:val="24"/>
          <w:szCs w:val="24"/>
          <w:shd w:val="clear" w:color="auto" w:fill="FFFFFF"/>
        </w:rPr>
        <w:t>included in the scope of the review and guide)</w:t>
      </w:r>
      <w:r w:rsidR="35DAE065">
        <w:rPr>
          <w:rStyle w:val="eop"/>
          <w:rFonts w:ascii="Georgia" w:hAnsi="Georgia"/>
          <w:color w:val="000000"/>
          <w:sz w:val="24"/>
          <w:szCs w:val="24"/>
          <w:shd w:val="clear" w:color="auto" w:fill="FFFFFF"/>
        </w:rPr>
        <w:t>.</w:t>
      </w:r>
      <w:r w:rsidR="00501F2C">
        <w:rPr>
          <w:rStyle w:val="eop"/>
          <w:rFonts w:ascii="Georgia" w:hAnsi="Georgia"/>
          <w:color w:val="000000"/>
          <w:sz w:val="24"/>
          <w:szCs w:val="24"/>
          <w:shd w:val="clear" w:color="auto" w:fill="FFFFFF"/>
        </w:rPr>
        <w:t xml:space="preserve"> When we describe ‘farm-level’, we consider this to be actions within the direct gift of the farmer/farm manager/</w:t>
      </w:r>
      <w:proofErr w:type="gramStart"/>
      <w:r w:rsidR="00501F2C">
        <w:rPr>
          <w:rStyle w:val="eop"/>
          <w:rFonts w:ascii="Georgia" w:hAnsi="Georgia"/>
          <w:color w:val="000000"/>
          <w:sz w:val="24"/>
          <w:szCs w:val="24"/>
          <w:shd w:val="clear" w:color="auto" w:fill="FFFFFF"/>
        </w:rPr>
        <w:t>land owner</w:t>
      </w:r>
      <w:proofErr w:type="gramEnd"/>
      <w:r w:rsidR="00501F2C">
        <w:rPr>
          <w:rStyle w:val="eop"/>
          <w:rFonts w:ascii="Georgia" w:hAnsi="Georgia"/>
          <w:color w:val="000000"/>
          <w:sz w:val="24"/>
          <w:szCs w:val="24"/>
          <w:shd w:val="clear" w:color="auto" w:fill="FFFFFF"/>
        </w:rPr>
        <w:t xml:space="preserve">/land manager. </w:t>
      </w:r>
    </w:p>
    <w:p w14:paraId="71047F57" w14:textId="62715831" w:rsidR="007A336D" w:rsidRPr="008935A9" w:rsidRDefault="005F0084" w:rsidP="00263EEF">
      <w:pPr>
        <w:jc w:val="both"/>
        <w:rPr>
          <w:rFonts w:ascii="Georgia" w:hAnsi="Georgia"/>
          <w:color w:val="000000"/>
          <w:sz w:val="24"/>
          <w:szCs w:val="24"/>
          <w:shd w:val="clear" w:color="auto" w:fill="FFFFFF"/>
        </w:rPr>
      </w:pPr>
      <w:r>
        <w:rPr>
          <w:rStyle w:val="eop"/>
          <w:rFonts w:ascii="Georgia" w:hAnsi="Georgia"/>
          <w:color w:val="000000"/>
          <w:sz w:val="24"/>
          <w:szCs w:val="24"/>
          <w:shd w:val="clear" w:color="auto" w:fill="FFFFFF"/>
        </w:rPr>
        <w:t>It</w:t>
      </w:r>
      <w:r w:rsidR="007A336D">
        <w:rPr>
          <w:rStyle w:val="eop"/>
          <w:rFonts w:ascii="Georgia" w:hAnsi="Georgia"/>
          <w:color w:val="000000"/>
          <w:sz w:val="24"/>
          <w:szCs w:val="24"/>
          <w:shd w:val="clear" w:color="auto" w:fill="FFFFFF"/>
        </w:rPr>
        <w:t xml:space="preserve"> is not our anticipation to consider sequestration opportunities at this stage. We do not want to confuse the need for </w:t>
      </w:r>
      <w:r>
        <w:rPr>
          <w:rStyle w:val="eop"/>
          <w:rFonts w:ascii="Georgia" w:hAnsi="Georgia"/>
          <w:color w:val="000000"/>
          <w:sz w:val="24"/>
          <w:szCs w:val="24"/>
          <w:shd w:val="clear" w:color="auto" w:fill="FFFFFF"/>
        </w:rPr>
        <w:t xml:space="preserve">reductions in </w:t>
      </w:r>
      <w:r w:rsidR="007A336D">
        <w:rPr>
          <w:rStyle w:val="eop"/>
          <w:rFonts w:ascii="Georgia" w:hAnsi="Georgia"/>
          <w:color w:val="000000"/>
          <w:sz w:val="24"/>
          <w:szCs w:val="24"/>
          <w:shd w:val="clear" w:color="auto" w:fill="FFFFFF"/>
        </w:rPr>
        <w:t xml:space="preserve">agricultural emissions </w:t>
      </w:r>
      <w:r w:rsidR="00B45364">
        <w:rPr>
          <w:rStyle w:val="eop"/>
          <w:rFonts w:ascii="Georgia" w:hAnsi="Georgia"/>
          <w:color w:val="000000"/>
          <w:sz w:val="24"/>
          <w:szCs w:val="24"/>
          <w:shd w:val="clear" w:color="auto" w:fill="FFFFFF"/>
        </w:rPr>
        <w:t>with</w:t>
      </w:r>
      <w:r w:rsidR="00B53D6F">
        <w:rPr>
          <w:rStyle w:val="eop"/>
          <w:rFonts w:ascii="Georgia" w:hAnsi="Georgia"/>
          <w:color w:val="000000"/>
          <w:sz w:val="24"/>
          <w:szCs w:val="24"/>
          <w:shd w:val="clear" w:color="auto" w:fill="FFFFFF"/>
        </w:rPr>
        <w:t xml:space="preserve"> farm-level Net-Zero aspirations</w:t>
      </w:r>
      <w:r w:rsidR="00FE2932">
        <w:rPr>
          <w:rStyle w:val="eop"/>
          <w:rFonts w:ascii="Georgia" w:hAnsi="Georgia"/>
          <w:color w:val="000000"/>
          <w:sz w:val="24"/>
          <w:szCs w:val="24"/>
          <w:shd w:val="clear" w:color="auto" w:fill="FFFFFF"/>
        </w:rPr>
        <w:t>; land use change that delivers sequestration must be considered at an economy-wide perspective</w:t>
      </w:r>
      <w:r w:rsidR="00B53D6F">
        <w:rPr>
          <w:rStyle w:val="eop"/>
          <w:rFonts w:ascii="Georgia" w:hAnsi="Georgia"/>
          <w:color w:val="000000"/>
          <w:sz w:val="24"/>
          <w:szCs w:val="24"/>
          <w:shd w:val="clear" w:color="auto" w:fill="FFFFFF"/>
        </w:rPr>
        <w:t xml:space="preserve">. </w:t>
      </w:r>
      <w:r w:rsidR="00692EBD">
        <w:rPr>
          <w:rStyle w:val="eop"/>
          <w:rFonts w:ascii="Georgia" w:hAnsi="Georgia"/>
          <w:color w:val="000000"/>
          <w:sz w:val="24"/>
          <w:szCs w:val="24"/>
          <w:shd w:val="clear" w:color="auto" w:fill="FFFFFF"/>
        </w:rPr>
        <w:t>That being said, we are open to persuasion on this point</w:t>
      </w:r>
      <w:r w:rsidR="00B45364">
        <w:rPr>
          <w:rStyle w:val="eop"/>
          <w:rFonts w:ascii="Georgia" w:hAnsi="Georgia"/>
          <w:color w:val="000000"/>
          <w:sz w:val="24"/>
          <w:szCs w:val="24"/>
          <w:shd w:val="clear" w:color="auto" w:fill="FFFFFF"/>
        </w:rPr>
        <w:t xml:space="preserve"> </w:t>
      </w:r>
      <w:r w:rsidR="00692EBD">
        <w:rPr>
          <w:rStyle w:val="eop"/>
          <w:rFonts w:ascii="Georgia" w:hAnsi="Georgia"/>
          <w:color w:val="000000"/>
          <w:sz w:val="24"/>
          <w:szCs w:val="24"/>
          <w:shd w:val="clear" w:color="auto" w:fill="FFFFFF"/>
        </w:rPr>
        <w:t xml:space="preserve">if </w:t>
      </w:r>
      <w:r w:rsidR="00EE4FA3">
        <w:rPr>
          <w:rStyle w:val="eop"/>
          <w:rFonts w:ascii="Georgia" w:hAnsi="Georgia"/>
          <w:color w:val="000000"/>
          <w:sz w:val="24"/>
          <w:szCs w:val="24"/>
          <w:shd w:val="clear" w:color="auto" w:fill="FFFFFF"/>
        </w:rPr>
        <w:t xml:space="preserve">it can be demonstrated that </w:t>
      </w:r>
      <w:r w:rsidR="00692EBD">
        <w:rPr>
          <w:rStyle w:val="eop"/>
          <w:rFonts w:ascii="Georgia" w:hAnsi="Georgia"/>
          <w:color w:val="000000"/>
          <w:sz w:val="24"/>
          <w:szCs w:val="24"/>
          <w:shd w:val="clear" w:color="auto" w:fill="FFFFFF"/>
        </w:rPr>
        <w:t xml:space="preserve">the line between </w:t>
      </w:r>
      <w:r w:rsidR="00A15B30">
        <w:rPr>
          <w:rStyle w:val="eop"/>
          <w:rFonts w:ascii="Georgia" w:hAnsi="Georgia"/>
          <w:color w:val="000000"/>
          <w:sz w:val="24"/>
          <w:szCs w:val="24"/>
          <w:shd w:val="clear" w:color="auto" w:fill="FFFFFF"/>
        </w:rPr>
        <w:t xml:space="preserve">the need to reduce farm-level emissions and </w:t>
      </w:r>
      <w:r w:rsidR="00B45364">
        <w:rPr>
          <w:rStyle w:val="eop"/>
          <w:rFonts w:ascii="Georgia" w:hAnsi="Georgia"/>
          <w:color w:val="000000"/>
          <w:sz w:val="24"/>
          <w:szCs w:val="24"/>
          <w:shd w:val="clear" w:color="auto" w:fill="FFFFFF"/>
        </w:rPr>
        <w:t xml:space="preserve">opportunities for </w:t>
      </w:r>
      <w:r w:rsidR="00A15B30">
        <w:rPr>
          <w:rStyle w:val="eop"/>
          <w:rFonts w:ascii="Georgia" w:hAnsi="Georgia"/>
          <w:color w:val="000000"/>
          <w:sz w:val="24"/>
          <w:szCs w:val="24"/>
          <w:shd w:val="clear" w:color="auto" w:fill="FFFFFF"/>
        </w:rPr>
        <w:t xml:space="preserve">farm-level sequestration </w:t>
      </w:r>
      <w:r w:rsidR="00B45364">
        <w:rPr>
          <w:rStyle w:val="eop"/>
          <w:rFonts w:ascii="Georgia" w:hAnsi="Georgia"/>
          <w:color w:val="000000"/>
          <w:sz w:val="24"/>
          <w:szCs w:val="24"/>
          <w:shd w:val="clear" w:color="auto" w:fill="FFFFFF"/>
        </w:rPr>
        <w:t>is</w:t>
      </w:r>
      <w:r w:rsidR="00A15B30">
        <w:rPr>
          <w:rStyle w:val="eop"/>
          <w:rFonts w:ascii="Georgia" w:hAnsi="Georgia"/>
          <w:color w:val="000000"/>
          <w:sz w:val="24"/>
          <w:szCs w:val="24"/>
          <w:shd w:val="clear" w:color="auto" w:fill="FFFFFF"/>
        </w:rPr>
        <w:t xml:space="preserve"> distinct. Furthermore</w:t>
      </w:r>
      <w:r w:rsidR="00692EBD">
        <w:rPr>
          <w:rStyle w:val="eop"/>
          <w:rFonts w:ascii="Georgia" w:hAnsi="Georgia"/>
          <w:color w:val="000000"/>
          <w:sz w:val="24"/>
          <w:szCs w:val="24"/>
          <w:shd w:val="clear" w:color="auto" w:fill="FFFFFF"/>
        </w:rPr>
        <w:t>,</w:t>
      </w:r>
      <w:r w:rsidR="007A336D">
        <w:rPr>
          <w:rStyle w:val="eop"/>
          <w:rFonts w:ascii="Georgia" w:hAnsi="Georgia"/>
          <w:color w:val="000000"/>
          <w:sz w:val="24"/>
          <w:szCs w:val="24"/>
          <w:shd w:val="clear" w:color="auto" w:fill="FFFFFF"/>
        </w:rPr>
        <w:t xml:space="preserve"> if there is an obvious link between an emissions</w:t>
      </w:r>
      <w:r w:rsidR="00EE4FA3">
        <w:rPr>
          <w:rStyle w:val="eop"/>
          <w:rFonts w:ascii="Georgia" w:hAnsi="Georgia"/>
          <w:color w:val="000000"/>
          <w:sz w:val="24"/>
          <w:szCs w:val="24"/>
          <w:shd w:val="clear" w:color="auto" w:fill="FFFFFF"/>
        </w:rPr>
        <w:t xml:space="preserve">-reducing intervention </w:t>
      </w:r>
      <w:r w:rsidR="007A336D">
        <w:rPr>
          <w:rStyle w:val="eop"/>
          <w:rFonts w:ascii="Georgia" w:hAnsi="Georgia"/>
          <w:color w:val="000000"/>
          <w:sz w:val="24"/>
          <w:szCs w:val="24"/>
          <w:shd w:val="clear" w:color="auto" w:fill="FFFFFF"/>
        </w:rPr>
        <w:t>and a sequestration opportunity, this can be explored</w:t>
      </w:r>
      <w:r w:rsidR="0015116A">
        <w:rPr>
          <w:rStyle w:val="eop"/>
          <w:rFonts w:ascii="Georgia" w:hAnsi="Georgia"/>
          <w:color w:val="000000"/>
          <w:sz w:val="24"/>
          <w:szCs w:val="24"/>
          <w:shd w:val="clear" w:color="auto" w:fill="FFFFFF"/>
        </w:rPr>
        <w:t>.</w:t>
      </w:r>
    </w:p>
    <w:p w14:paraId="268E0A0C" w14:textId="181A0F32" w:rsidR="00263EEF" w:rsidRDefault="00263EEF" w:rsidP="00263EEF">
      <w:pPr>
        <w:spacing w:after="0" w:line="240" w:lineRule="auto"/>
        <w:jc w:val="both"/>
        <w:rPr>
          <w:rFonts w:ascii="Georgia" w:eastAsia="Times New Roman" w:hAnsi="Georgia"/>
          <w:sz w:val="24"/>
          <w:szCs w:val="24"/>
        </w:rPr>
      </w:pPr>
    </w:p>
    <w:p w14:paraId="3AC5BE57" w14:textId="044B5202" w:rsidR="004E71DB" w:rsidRPr="004E71DB" w:rsidRDefault="004E71DB" w:rsidP="00263EEF">
      <w:pPr>
        <w:spacing w:after="0" w:line="240" w:lineRule="auto"/>
        <w:jc w:val="both"/>
        <w:rPr>
          <w:rFonts w:ascii="Georgia" w:eastAsia="Times New Roman" w:hAnsi="Georgia"/>
          <w:b/>
          <w:bCs/>
          <w:sz w:val="24"/>
          <w:szCs w:val="24"/>
        </w:rPr>
      </w:pPr>
      <w:r>
        <w:rPr>
          <w:rFonts w:ascii="Georgia" w:eastAsia="Times New Roman" w:hAnsi="Georgia"/>
          <w:b/>
          <w:bCs/>
          <w:sz w:val="24"/>
          <w:szCs w:val="24"/>
        </w:rPr>
        <w:t xml:space="preserve">1 – </w:t>
      </w:r>
      <w:r w:rsidR="005E0A3C">
        <w:rPr>
          <w:rFonts w:ascii="Georgia" w:eastAsia="Times New Roman" w:hAnsi="Georgia"/>
          <w:b/>
          <w:bCs/>
          <w:sz w:val="24"/>
          <w:szCs w:val="24"/>
        </w:rPr>
        <w:t>Identifying and reviewing</w:t>
      </w:r>
      <w:r>
        <w:rPr>
          <w:rFonts w:ascii="Georgia" w:eastAsia="Times New Roman" w:hAnsi="Georgia"/>
          <w:b/>
          <w:bCs/>
          <w:sz w:val="24"/>
          <w:szCs w:val="24"/>
        </w:rPr>
        <w:t xml:space="preserve"> farm-level GHG emission reductions interventions/strategies</w:t>
      </w:r>
    </w:p>
    <w:p w14:paraId="48EE4427" w14:textId="77777777" w:rsidR="004E71DB" w:rsidRPr="00017934" w:rsidRDefault="004E71DB" w:rsidP="00263EEF">
      <w:pPr>
        <w:spacing w:after="0" w:line="240" w:lineRule="auto"/>
        <w:jc w:val="both"/>
        <w:rPr>
          <w:rFonts w:ascii="Georgia" w:eastAsia="Times New Roman" w:hAnsi="Georgia"/>
          <w:sz w:val="24"/>
          <w:szCs w:val="24"/>
        </w:rPr>
      </w:pPr>
    </w:p>
    <w:p w14:paraId="5026D588" w14:textId="3D136165" w:rsidR="00263EEF" w:rsidRDefault="009777C6" w:rsidP="3CFB046F">
      <w:pPr>
        <w:jc w:val="both"/>
        <w:rPr>
          <w:rFonts w:ascii="Georgia" w:eastAsia="Georgia" w:hAnsi="Georgia" w:cs="Georgia"/>
          <w:sz w:val="24"/>
          <w:szCs w:val="24"/>
        </w:rPr>
      </w:pPr>
      <w:r w:rsidRPr="3CFB046F">
        <w:rPr>
          <w:rFonts w:ascii="Georgia" w:eastAsia="Times New Roman" w:hAnsi="Georgia"/>
          <w:sz w:val="24"/>
          <w:szCs w:val="24"/>
        </w:rPr>
        <w:t xml:space="preserve">Through a comprehensive review of the </w:t>
      </w:r>
      <w:r w:rsidR="00555F45" w:rsidRPr="3CFB046F">
        <w:rPr>
          <w:rFonts w:ascii="Georgia" w:eastAsia="Times New Roman" w:hAnsi="Georgia"/>
          <w:sz w:val="24"/>
          <w:szCs w:val="24"/>
        </w:rPr>
        <w:t>available options, w</w:t>
      </w:r>
      <w:r w:rsidR="00FB6178" w:rsidRPr="3CFB046F">
        <w:rPr>
          <w:rFonts w:ascii="Georgia" w:eastAsia="Times New Roman" w:hAnsi="Georgia"/>
          <w:sz w:val="24"/>
          <w:szCs w:val="24"/>
        </w:rPr>
        <w:t xml:space="preserve">e </w:t>
      </w:r>
      <w:r w:rsidR="00263EEF" w:rsidRPr="3CFB046F">
        <w:rPr>
          <w:rFonts w:ascii="Georgia" w:eastAsia="Times New Roman" w:hAnsi="Georgia"/>
          <w:sz w:val="24"/>
          <w:szCs w:val="24"/>
        </w:rPr>
        <w:t>would like</w:t>
      </w:r>
      <w:r w:rsidR="00EE4FA3" w:rsidRPr="3CFB046F">
        <w:rPr>
          <w:rFonts w:ascii="Georgia" w:eastAsia="Times New Roman" w:hAnsi="Georgia"/>
          <w:sz w:val="24"/>
          <w:szCs w:val="24"/>
        </w:rPr>
        <w:t xml:space="preserve"> the successful applicant(s)</w:t>
      </w:r>
      <w:r w:rsidR="00555F45" w:rsidRPr="3CFB046F">
        <w:rPr>
          <w:rFonts w:ascii="Georgia" w:eastAsia="Times New Roman" w:hAnsi="Georgia"/>
          <w:sz w:val="24"/>
          <w:szCs w:val="24"/>
        </w:rPr>
        <w:t xml:space="preserve"> to</w:t>
      </w:r>
      <w:r w:rsidR="00FB6178" w:rsidRPr="3CFB046F">
        <w:rPr>
          <w:rFonts w:ascii="Georgia" w:eastAsia="Times New Roman" w:hAnsi="Georgia"/>
          <w:sz w:val="24"/>
          <w:szCs w:val="24"/>
        </w:rPr>
        <w:t xml:space="preserve"> </w:t>
      </w:r>
      <w:r w:rsidR="000C118A" w:rsidRPr="3CFB046F">
        <w:rPr>
          <w:rFonts w:ascii="Georgia" w:eastAsia="Times New Roman" w:hAnsi="Georgia"/>
          <w:sz w:val="24"/>
          <w:szCs w:val="24"/>
        </w:rPr>
        <w:t>further our understanding of</w:t>
      </w:r>
      <w:r w:rsidR="00263EEF" w:rsidRPr="3CFB046F">
        <w:rPr>
          <w:rFonts w:ascii="Georgia" w:eastAsia="Times New Roman" w:hAnsi="Georgia"/>
          <w:sz w:val="24"/>
          <w:szCs w:val="24"/>
        </w:rPr>
        <w:t xml:space="preserve"> the</w:t>
      </w:r>
      <w:r w:rsidRPr="3CFB046F">
        <w:rPr>
          <w:rFonts w:ascii="Georgia" w:eastAsia="Times New Roman" w:hAnsi="Georgia"/>
          <w:sz w:val="24"/>
          <w:szCs w:val="24"/>
        </w:rPr>
        <w:t xml:space="preserve"> available</w:t>
      </w:r>
      <w:r w:rsidR="00263EEF" w:rsidRPr="3CFB046F">
        <w:rPr>
          <w:rFonts w:ascii="Georgia" w:eastAsia="Times New Roman" w:hAnsi="Georgia"/>
          <w:sz w:val="24"/>
          <w:szCs w:val="24"/>
        </w:rPr>
        <w:t xml:space="preserve"> </w:t>
      </w:r>
      <w:r w:rsidR="000C118A" w:rsidRPr="3CFB046F">
        <w:rPr>
          <w:rFonts w:ascii="Georgia" w:eastAsia="Times New Roman" w:hAnsi="Georgia"/>
          <w:sz w:val="24"/>
          <w:szCs w:val="24"/>
        </w:rPr>
        <w:t xml:space="preserve">farm-level </w:t>
      </w:r>
      <w:r w:rsidRPr="3CFB046F">
        <w:rPr>
          <w:rFonts w:ascii="Georgia" w:eastAsia="Times New Roman" w:hAnsi="Georgia"/>
          <w:sz w:val="24"/>
          <w:szCs w:val="24"/>
        </w:rPr>
        <w:t>interventions which can contribute</w:t>
      </w:r>
      <w:r w:rsidR="00555F45" w:rsidRPr="3CFB046F">
        <w:rPr>
          <w:rFonts w:ascii="Georgia" w:eastAsia="Times New Roman" w:hAnsi="Georgia"/>
          <w:sz w:val="24"/>
          <w:szCs w:val="24"/>
        </w:rPr>
        <w:t xml:space="preserve"> GHG emissions reductions on farms in the UK</w:t>
      </w:r>
      <w:r w:rsidR="00E3662A" w:rsidRPr="3CFB046F">
        <w:rPr>
          <w:rFonts w:ascii="Georgia" w:eastAsia="Times New Roman" w:hAnsi="Georgia"/>
          <w:sz w:val="24"/>
          <w:szCs w:val="24"/>
        </w:rPr>
        <w:t>.</w:t>
      </w:r>
      <w:r w:rsidR="00263EEF" w:rsidRPr="3CFB046F">
        <w:rPr>
          <w:rFonts w:ascii="Georgia" w:eastAsia="Times New Roman" w:hAnsi="Georgia"/>
          <w:sz w:val="24"/>
          <w:szCs w:val="24"/>
        </w:rPr>
        <w:t xml:space="preserve"> </w:t>
      </w:r>
    </w:p>
    <w:p w14:paraId="6705DFA9" w14:textId="1A50D7EC" w:rsidR="00263EEF" w:rsidRDefault="3A149ECE" w:rsidP="3CFB046F">
      <w:pPr>
        <w:jc w:val="both"/>
        <w:rPr>
          <w:rFonts w:ascii="Georgia" w:eastAsia="Times New Roman" w:hAnsi="Georgia"/>
          <w:sz w:val="24"/>
          <w:szCs w:val="24"/>
        </w:rPr>
      </w:pPr>
      <w:r w:rsidRPr="3CFB046F">
        <w:rPr>
          <w:rFonts w:ascii="Georgia" w:eastAsia="Times New Roman" w:hAnsi="Georgia"/>
          <w:sz w:val="24"/>
          <w:szCs w:val="24"/>
        </w:rPr>
        <w:t>Within this element of the project</w:t>
      </w:r>
      <w:r w:rsidR="00263EEF" w:rsidRPr="3CFB046F">
        <w:rPr>
          <w:rFonts w:ascii="Georgia" w:eastAsia="Times New Roman" w:hAnsi="Georgia"/>
          <w:sz w:val="24"/>
          <w:szCs w:val="24"/>
        </w:rPr>
        <w:t xml:space="preserve">, </w:t>
      </w:r>
      <w:r w:rsidR="736EF294" w:rsidRPr="3CFB046F">
        <w:rPr>
          <w:rFonts w:ascii="Georgia" w:eastAsia="Times New Roman" w:hAnsi="Georgia"/>
          <w:sz w:val="24"/>
          <w:szCs w:val="24"/>
        </w:rPr>
        <w:t>please answer the following questions</w:t>
      </w:r>
      <w:r w:rsidR="00263EEF" w:rsidRPr="3CFB046F">
        <w:rPr>
          <w:rFonts w:ascii="Georgia" w:eastAsia="Times New Roman" w:hAnsi="Georgia"/>
          <w:sz w:val="24"/>
          <w:szCs w:val="24"/>
        </w:rPr>
        <w:t xml:space="preserve">: </w:t>
      </w:r>
    </w:p>
    <w:p w14:paraId="2FC299F3" w14:textId="2AB93675" w:rsidR="00263EEF" w:rsidRDefault="20219F62" w:rsidP="00E3662A">
      <w:pPr>
        <w:jc w:val="both"/>
        <w:rPr>
          <w:rFonts w:ascii="Georgia" w:eastAsia="Times New Roman" w:hAnsi="Georgia"/>
          <w:sz w:val="24"/>
          <w:szCs w:val="24"/>
        </w:rPr>
      </w:pPr>
      <w:r w:rsidRPr="3CFB046F">
        <w:rPr>
          <w:rFonts w:ascii="Georgia" w:eastAsia="Times New Roman" w:hAnsi="Georgia"/>
          <w:sz w:val="24"/>
          <w:szCs w:val="24"/>
        </w:rPr>
        <w:t>I</w:t>
      </w:r>
      <w:r w:rsidR="005D4505" w:rsidRPr="3CFB046F">
        <w:rPr>
          <w:rFonts w:ascii="Georgia" w:eastAsia="Times New Roman" w:hAnsi="Georgia"/>
          <w:sz w:val="24"/>
          <w:szCs w:val="24"/>
        </w:rPr>
        <w:t xml:space="preserve">n order of impact, </w:t>
      </w:r>
      <w:r w:rsidR="00263EEF" w:rsidRPr="3CFB046F">
        <w:rPr>
          <w:rFonts w:ascii="Georgia" w:eastAsia="Times New Roman" w:hAnsi="Georgia"/>
          <w:sz w:val="24"/>
          <w:szCs w:val="24"/>
        </w:rPr>
        <w:t xml:space="preserve">what actions can a farmer take to reduce their GHG emissions? </w:t>
      </w:r>
    </w:p>
    <w:p w14:paraId="2E4607C6" w14:textId="3EC42176" w:rsidR="00263EEF" w:rsidRDefault="1B1CCC74" w:rsidP="3CFB046F">
      <w:pPr>
        <w:jc w:val="both"/>
        <w:rPr>
          <w:rFonts w:ascii="Georgia" w:eastAsia="Times New Roman" w:hAnsi="Georgia"/>
          <w:sz w:val="24"/>
          <w:szCs w:val="24"/>
        </w:rPr>
      </w:pPr>
      <w:r w:rsidRPr="3CFB046F">
        <w:rPr>
          <w:rFonts w:ascii="Georgia" w:eastAsia="Times New Roman" w:hAnsi="Georgia"/>
          <w:sz w:val="24"/>
          <w:szCs w:val="24"/>
        </w:rPr>
        <w:t xml:space="preserve">How would these actions/interventions impact the financial performance of </w:t>
      </w:r>
      <w:r w:rsidR="5FB4EB94" w:rsidRPr="3CFB046F">
        <w:rPr>
          <w:rFonts w:ascii="Georgia" w:eastAsia="Times New Roman" w:hAnsi="Georgia"/>
          <w:sz w:val="24"/>
          <w:szCs w:val="24"/>
        </w:rPr>
        <w:t>a</w:t>
      </w:r>
      <w:r w:rsidRPr="3CFB046F">
        <w:rPr>
          <w:rFonts w:ascii="Georgia" w:eastAsia="Times New Roman" w:hAnsi="Georgia"/>
          <w:sz w:val="24"/>
          <w:szCs w:val="24"/>
        </w:rPr>
        <w:t xml:space="preserve"> farm, or </w:t>
      </w:r>
      <w:r w:rsidR="043075DE" w:rsidRPr="3CFB046F">
        <w:rPr>
          <w:rFonts w:ascii="Georgia" w:eastAsia="Times New Roman" w:hAnsi="Georgia"/>
          <w:sz w:val="24"/>
          <w:szCs w:val="24"/>
        </w:rPr>
        <w:t>enterprises</w:t>
      </w:r>
      <w:r w:rsidRPr="3CFB046F">
        <w:rPr>
          <w:rFonts w:ascii="Georgia" w:eastAsia="Times New Roman" w:hAnsi="Georgia"/>
          <w:sz w:val="24"/>
          <w:szCs w:val="24"/>
        </w:rPr>
        <w:t xml:space="preserve"> within the farming business? Furth</w:t>
      </w:r>
      <w:r w:rsidR="21F22B82" w:rsidRPr="3CFB046F">
        <w:rPr>
          <w:rFonts w:ascii="Georgia" w:eastAsia="Times New Roman" w:hAnsi="Georgia"/>
          <w:sz w:val="24"/>
          <w:szCs w:val="24"/>
        </w:rPr>
        <w:t>ermore</w:t>
      </w:r>
      <w:r w:rsidR="33D9AF2A" w:rsidRPr="3CFB046F">
        <w:rPr>
          <w:rFonts w:ascii="Georgia" w:eastAsia="Times New Roman" w:hAnsi="Georgia"/>
          <w:sz w:val="24"/>
          <w:szCs w:val="24"/>
        </w:rPr>
        <w:t>, what are the major</w:t>
      </w:r>
      <w:r w:rsidR="00263EEF" w:rsidRPr="3CFB046F">
        <w:rPr>
          <w:rFonts w:ascii="Georgia" w:eastAsia="Times New Roman" w:hAnsi="Georgia"/>
          <w:sz w:val="24"/>
          <w:szCs w:val="24"/>
        </w:rPr>
        <w:t xml:space="preserve"> practical</w:t>
      </w:r>
      <w:r w:rsidR="649EED6F" w:rsidRPr="3CFB046F">
        <w:rPr>
          <w:rFonts w:ascii="Georgia" w:eastAsia="Times New Roman" w:hAnsi="Georgia"/>
          <w:sz w:val="24"/>
          <w:szCs w:val="24"/>
        </w:rPr>
        <w:t xml:space="preserve"> considerations </w:t>
      </w:r>
      <w:r w:rsidR="6DAD8056" w:rsidRPr="3CFB046F">
        <w:rPr>
          <w:rFonts w:ascii="Georgia" w:eastAsia="Times New Roman" w:hAnsi="Georgia"/>
          <w:sz w:val="24"/>
          <w:szCs w:val="24"/>
        </w:rPr>
        <w:t>that</w:t>
      </w:r>
      <w:r w:rsidR="649EED6F" w:rsidRPr="3CFB046F">
        <w:rPr>
          <w:rFonts w:ascii="Georgia" w:eastAsia="Times New Roman" w:hAnsi="Georgia"/>
          <w:sz w:val="24"/>
          <w:szCs w:val="24"/>
        </w:rPr>
        <w:t xml:space="preserve"> would form part of the decision-making criteria </w:t>
      </w:r>
      <w:r w:rsidR="681F13AB" w:rsidRPr="3CFB046F">
        <w:rPr>
          <w:rFonts w:ascii="Georgia" w:eastAsia="Times New Roman" w:hAnsi="Georgia"/>
          <w:sz w:val="24"/>
          <w:szCs w:val="24"/>
        </w:rPr>
        <w:t>for</w:t>
      </w:r>
      <w:r w:rsidR="649EED6F" w:rsidRPr="3CFB046F">
        <w:rPr>
          <w:rFonts w:ascii="Georgia" w:eastAsia="Times New Roman" w:hAnsi="Georgia"/>
          <w:sz w:val="24"/>
          <w:szCs w:val="24"/>
        </w:rPr>
        <w:t xml:space="preserve"> </w:t>
      </w:r>
      <w:r w:rsidR="028B907E" w:rsidRPr="3CFB046F">
        <w:rPr>
          <w:rFonts w:ascii="Georgia" w:eastAsia="Times New Roman" w:hAnsi="Georgia"/>
          <w:sz w:val="24"/>
          <w:szCs w:val="24"/>
        </w:rPr>
        <w:t>a</w:t>
      </w:r>
      <w:r w:rsidR="649EED6F" w:rsidRPr="3CFB046F">
        <w:rPr>
          <w:rFonts w:ascii="Georgia" w:eastAsia="Times New Roman" w:hAnsi="Georgia"/>
          <w:sz w:val="24"/>
          <w:szCs w:val="24"/>
        </w:rPr>
        <w:t xml:space="preserve"> farmer </w:t>
      </w:r>
      <w:r w:rsidR="55E90007" w:rsidRPr="3CFB046F">
        <w:rPr>
          <w:rFonts w:ascii="Georgia" w:eastAsia="Times New Roman" w:hAnsi="Georgia"/>
          <w:sz w:val="24"/>
          <w:szCs w:val="24"/>
        </w:rPr>
        <w:t>that was considering implementing a particular intervention?</w:t>
      </w:r>
    </w:p>
    <w:p w14:paraId="4B158172" w14:textId="0DCBAEC6" w:rsidR="00263EEF" w:rsidRDefault="2261AD82" w:rsidP="3CFB046F">
      <w:pPr>
        <w:jc w:val="both"/>
        <w:rPr>
          <w:rFonts w:ascii="Georgia" w:eastAsia="Times New Roman" w:hAnsi="Georgia"/>
          <w:sz w:val="24"/>
          <w:szCs w:val="24"/>
        </w:rPr>
      </w:pPr>
      <w:r w:rsidRPr="3CFB046F">
        <w:rPr>
          <w:rFonts w:ascii="Georgia" w:eastAsia="Times New Roman" w:hAnsi="Georgia"/>
          <w:sz w:val="24"/>
          <w:szCs w:val="24"/>
        </w:rPr>
        <w:t xml:space="preserve">What is the additional value of innovation in reducing farm-level GHG emissions, in comparison traditional farming </w:t>
      </w:r>
      <w:r w:rsidR="0165901F" w:rsidRPr="3CFB046F">
        <w:rPr>
          <w:rFonts w:ascii="Georgia" w:eastAsia="Times New Roman" w:hAnsi="Georgia"/>
          <w:sz w:val="24"/>
          <w:szCs w:val="24"/>
        </w:rPr>
        <w:t>practices?</w:t>
      </w:r>
      <w:r w:rsidR="0067508A">
        <w:rPr>
          <w:rFonts w:ascii="Georgia" w:eastAsia="Times New Roman" w:hAnsi="Georgia"/>
          <w:sz w:val="24"/>
          <w:szCs w:val="24"/>
        </w:rPr>
        <w:t xml:space="preserve"> Are there any near-term innovations </w:t>
      </w:r>
      <w:r w:rsidR="0059480A">
        <w:rPr>
          <w:rFonts w:ascii="Georgia" w:eastAsia="Times New Roman" w:hAnsi="Georgia"/>
          <w:sz w:val="24"/>
          <w:szCs w:val="24"/>
        </w:rPr>
        <w:t xml:space="preserve">that should be highlighted, </w:t>
      </w:r>
      <w:proofErr w:type="gramStart"/>
      <w:r w:rsidR="0059480A">
        <w:rPr>
          <w:rFonts w:ascii="Georgia" w:eastAsia="Times New Roman" w:hAnsi="Georgia"/>
          <w:sz w:val="24"/>
          <w:szCs w:val="24"/>
        </w:rPr>
        <w:t>promoted</w:t>
      </w:r>
      <w:proofErr w:type="gramEnd"/>
      <w:r w:rsidR="0059480A">
        <w:rPr>
          <w:rFonts w:ascii="Georgia" w:eastAsia="Times New Roman" w:hAnsi="Georgia"/>
          <w:sz w:val="24"/>
          <w:szCs w:val="24"/>
        </w:rPr>
        <w:t xml:space="preserve"> or supported?</w:t>
      </w:r>
    </w:p>
    <w:p w14:paraId="74E689B7" w14:textId="5CDF7218" w:rsidR="05A30F01" w:rsidRPr="003F6B50" w:rsidRDefault="05A30F01" w:rsidP="6FF41E48">
      <w:pPr>
        <w:jc w:val="both"/>
        <w:rPr>
          <w:rFonts w:ascii="Georgia" w:eastAsia="Times New Roman" w:hAnsi="Georgia"/>
          <w:sz w:val="24"/>
          <w:szCs w:val="24"/>
        </w:rPr>
      </w:pPr>
      <w:r w:rsidRPr="249E4E08">
        <w:rPr>
          <w:rFonts w:ascii="Georgia" w:eastAsia="Times New Roman" w:hAnsi="Georgia"/>
          <w:sz w:val="24"/>
          <w:szCs w:val="24"/>
        </w:rPr>
        <w:t xml:space="preserve">To what extent </w:t>
      </w:r>
      <w:r w:rsidR="2801BD0B" w:rsidRPr="249E4E08">
        <w:rPr>
          <w:rFonts w:ascii="Georgia" w:eastAsia="Times New Roman" w:hAnsi="Georgia"/>
          <w:sz w:val="24"/>
          <w:szCs w:val="24"/>
        </w:rPr>
        <w:t>c</w:t>
      </w:r>
      <w:r w:rsidRPr="249E4E08">
        <w:rPr>
          <w:rFonts w:ascii="Georgia" w:eastAsia="Times New Roman" w:hAnsi="Georgia"/>
          <w:sz w:val="24"/>
          <w:szCs w:val="24"/>
        </w:rPr>
        <w:t>ould the</w:t>
      </w:r>
      <w:r w:rsidR="0BFEF0A9" w:rsidRPr="249E4E08">
        <w:rPr>
          <w:rFonts w:ascii="Georgia" w:eastAsia="Times New Roman" w:hAnsi="Georgia"/>
          <w:sz w:val="24"/>
          <w:szCs w:val="24"/>
        </w:rPr>
        <w:t xml:space="preserve"> suggested </w:t>
      </w:r>
      <w:r w:rsidR="00CD5E61" w:rsidRPr="249E4E08">
        <w:rPr>
          <w:rFonts w:ascii="Georgia" w:eastAsia="Times New Roman" w:hAnsi="Georgia"/>
          <w:sz w:val="24"/>
          <w:szCs w:val="24"/>
        </w:rPr>
        <w:t>interventions</w:t>
      </w:r>
      <w:r w:rsidR="72F5CFAA" w:rsidRPr="249E4E08">
        <w:rPr>
          <w:rFonts w:ascii="Georgia" w:eastAsia="Times New Roman" w:hAnsi="Georgia"/>
          <w:sz w:val="24"/>
          <w:szCs w:val="24"/>
        </w:rPr>
        <w:t xml:space="preserve"> (</w:t>
      </w:r>
      <w:r w:rsidR="62982EB8" w:rsidRPr="249E4E08">
        <w:rPr>
          <w:rFonts w:ascii="Georgia" w:eastAsia="Times New Roman" w:hAnsi="Georgia"/>
          <w:sz w:val="24"/>
          <w:szCs w:val="24"/>
        </w:rPr>
        <w:t xml:space="preserve">aggregated and individually; </w:t>
      </w:r>
      <w:r w:rsidR="72F5CFAA" w:rsidRPr="249E4E08">
        <w:rPr>
          <w:rFonts w:ascii="Georgia" w:eastAsia="Times New Roman" w:hAnsi="Georgia"/>
          <w:sz w:val="24"/>
          <w:szCs w:val="24"/>
        </w:rPr>
        <w:t>across farms, farming sectors and agriculture as a whole)</w:t>
      </w:r>
      <w:r w:rsidR="005E0A3C" w:rsidRPr="249E4E08">
        <w:rPr>
          <w:rFonts w:ascii="Georgia" w:eastAsia="Times New Roman" w:hAnsi="Georgia"/>
          <w:sz w:val="24"/>
          <w:szCs w:val="24"/>
        </w:rPr>
        <w:t xml:space="preserve"> </w:t>
      </w:r>
      <w:r w:rsidR="141BA047" w:rsidRPr="249E4E08">
        <w:rPr>
          <w:rFonts w:ascii="Georgia" w:eastAsia="Times New Roman" w:hAnsi="Georgia"/>
          <w:sz w:val="24"/>
          <w:szCs w:val="24"/>
        </w:rPr>
        <w:t xml:space="preserve">achieve </w:t>
      </w:r>
      <w:r w:rsidR="604FB92B" w:rsidRPr="249E4E08">
        <w:rPr>
          <w:rFonts w:ascii="Georgia" w:eastAsia="Times New Roman" w:hAnsi="Georgia"/>
          <w:sz w:val="24"/>
          <w:szCs w:val="24"/>
        </w:rPr>
        <w:t>WWF’s call for a 24%</w:t>
      </w:r>
      <w:r w:rsidR="74219389" w:rsidRPr="249E4E08">
        <w:rPr>
          <w:rFonts w:ascii="Georgia" w:eastAsia="Times New Roman" w:hAnsi="Georgia"/>
          <w:sz w:val="24"/>
          <w:szCs w:val="24"/>
        </w:rPr>
        <w:t xml:space="preserve"> reduction in agricultural emissions by 2030 (and 50% by 2050)</w:t>
      </w:r>
      <w:r w:rsidR="74C77CDA" w:rsidRPr="249E4E08">
        <w:rPr>
          <w:rFonts w:ascii="Georgia" w:eastAsia="Times New Roman" w:hAnsi="Georgia"/>
          <w:sz w:val="24"/>
          <w:szCs w:val="24"/>
        </w:rPr>
        <w:t>?</w:t>
      </w:r>
      <w:r w:rsidR="74219389" w:rsidRPr="249E4E08">
        <w:rPr>
          <w:rFonts w:ascii="Georgia" w:eastAsia="Times New Roman" w:hAnsi="Georgia"/>
          <w:sz w:val="24"/>
          <w:szCs w:val="24"/>
        </w:rPr>
        <w:t xml:space="preserve"> </w:t>
      </w:r>
      <w:r w:rsidR="00372ED0" w:rsidRPr="249E4E08">
        <w:rPr>
          <w:rFonts w:ascii="Georgia" w:eastAsia="Times New Roman" w:hAnsi="Georgia"/>
          <w:sz w:val="24"/>
          <w:szCs w:val="24"/>
        </w:rPr>
        <w:t xml:space="preserve">This target is based on </w:t>
      </w:r>
      <w:r w:rsidR="00E91FEF" w:rsidRPr="249E4E08">
        <w:rPr>
          <w:rFonts w:ascii="Georgia" w:eastAsia="Times New Roman" w:hAnsi="Georgia"/>
          <w:sz w:val="24"/>
          <w:szCs w:val="24"/>
        </w:rPr>
        <w:t xml:space="preserve">the CCC’s </w:t>
      </w:r>
      <w:r w:rsidR="00CF003E" w:rsidRPr="249E4E08">
        <w:rPr>
          <w:rFonts w:ascii="Georgia" w:eastAsia="Times New Roman" w:hAnsi="Georgia"/>
          <w:sz w:val="24"/>
          <w:szCs w:val="24"/>
        </w:rPr>
        <w:t xml:space="preserve">Sixth Carbon Budget </w:t>
      </w:r>
      <w:r w:rsidR="00E91FEF" w:rsidRPr="249E4E08">
        <w:rPr>
          <w:rFonts w:ascii="Georgia" w:eastAsia="Times New Roman" w:hAnsi="Georgia"/>
          <w:sz w:val="24"/>
          <w:szCs w:val="24"/>
        </w:rPr>
        <w:t>papers and</w:t>
      </w:r>
      <w:r w:rsidR="7A93233C" w:rsidRPr="249E4E08">
        <w:rPr>
          <w:rFonts w:ascii="Georgia" w:eastAsia="Times New Roman" w:hAnsi="Georgia"/>
          <w:sz w:val="24"/>
          <w:szCs w:val="24"/>
        </w:rPr>
        <w:t xml:space="preserve"> background</w:t>
      </w:r>
      <w:r w:rsidR="00E91FEF" w:rsidRPr="249E4E08">
        <w:rPr>
          <w:rFonts w:ascii="Georgia" w:eastAsia="Times New Roman" w:hAnsi="Georgia"/>
          <w:sz w:val="24"/>
          <w:szCs w:val="24"/>
        </w:rPr>
        <w:t xml:space="preserve"> evidence</w:t>
      </w:r>
      <w:r w:rsidR="005B16D7" w:rsidRPr="249E4E08">
        <w:rPr>
          <w:rFonts w:ascii="Georgia" w:eastAsia="Times New Roman" w:hAnsi="Georgia"/>
          <w:sz w:val="24"/>
          <w:szCs w:val="24"/>
        </w:rPr>
        <w:t>, and</w:t>
      </w:r>
      <w:r w:rsidR="00CF003E" w:rsidRPr="249E4E08">
        <w:rPr>
          <w:rFonts w:ascii="Georgia" w:eastAsia="Times New Roman" w:hAnsi="Georgia"/>
          <w:sz w:val="24"/>
          <w:szCs w:val="24"/>
        </w:rPr>
        <w:t xml:space="preserve"> </w:t>
      </w:r>
      <w:r w:rsidR="005B16D7" w:rsidRPr="249E4E08">
        <w:rPr>
          <w:rFonts w:ascii="Georgia" w:eastAsia="Times New Roman" w:hAnsi="Georgia"/>
          <w:sz w:val="24"/>
          <w:szCs w:val="24"/>
        </w:rPr>
        <w:t>a</w:t>
      </w:r>
      <w:r w:rsidR="01299CA7" w:rsidRPr="249E4E08">
        <w:rPr>
          <w:rFonts w:ascii="Georgia" w:eastAsia="Times New Roman" w:hAnsi="Georgia"/>
          <w:sz w:val="24"/>
          <w:szCs w:val="24"/>
        </w:rPr>
        <w:t xml:space="preserve"> </w:t>
      </w:r>
      <w:r w:rsidR="008F7240" w:rsidRPr="249E4E08">
        <w:rPr>
          <w:rFonts w:ascii="Georgia" w:eastAsia="Times New Roman" w:hAnsi="Georgia"/>
          <w:sz w:val="24"/>
          <w:szCs w:val="24"/>
        </w:rPr>
        <w:t xml:space="preserve">WWF </w:t>
      </w:r>
      <w:r w:rsidR="6D5A60C9" w:rsidRPr="249E4E08">
        <w:rPr>
          <w:rFonts w:ascii="Georgia" w:eastAsia="Times New Roman" w:hAnsi="Georgia"/>
          <w:sz w:val="24"/>
          <w:szCs w:val="24"/>
        </w:rPr>
        <w:t xml:space="preserve">briefing on </w:t>
      </w:r>
      <w:r w:rsidR="008C1FCC" w:rsidRPr="249E4E08">
        <w:rPr>
          <w:rFonts w:ascii="Georgia" w:eastAsia="Times New Roman" w:hAnsi="Georgia"/>
          <w:sz w:val="24"/>
          <w:szCs w:val="24"/>
        </w:rPr>
        <w:t xml:space="preserve">it </w:t>
      </w:r>
      <w:r w:rsidR="00746BEF" w:rsidRPr="249E4E08">
        <w:rPr>
          <w:rFonts w:ascii="Georgia" w:eastAsia="Times New Roman" w:hAnsi="Georgia"/>
          <w:sz w:val="24"/>
          <w:szCs w:val="24"/>
        </w:rPr>
        <w:t>is</w:t>
      </w:r>
      <w:r w:rsidR="008F7240" w:rsidRPr="249E4E08">
        <w:rPr>
          <w:rFonts w:ascii="Georgia" w:eastAsia="Times New Roman" w:hAnsi="Georgia"/>
          <w:sz w:val="24"/>
          <w:szCs w:val="24"/>
        </w:rPr>
        <w:t xml:space="preserve"> </w:t>
      </w:r>
      <w:r w:rsidR="003B5D79" w:rsidRPr="249E4E08">
        <w:rPr>
          <w:rFonts w:ascii="Georgia" w:eastAsia="Times New Roman" w:hAnsi="Georgia"/>
          <w:sz w:val="24"/>
          <w:szCs w:val="24"/>
        </w:rPr>
        <w:t>in preparation</w:t>
      </w:r>
      <w:r w:rsidR="47924472" w:rsidRPr="249E4E08">
        <w:rPr>
          <w:rFonts w:ascii="Georgia" w:eastAsia="Times New Roman" w:hAnsi="Georgia"/>
          <w:sz w:val="24"/>
          <w:szCs w:val="24"/>
        </w:rPr>
        <w:t xml:space="preserve">. </w:t>
      </w:r>
      <w:r w:rsidR="63CA9168" w:rsidRPr="249E4E08">
        <w:rPr>
          <w:rFonts w:ascii="Georgia" w:eastAsia="Times New Roman" w:hAnsi="Georgia"/>
          <w:sz w:val="24"/>
          <w:szCs w:val="24"/>
        </w:rPr>
        <w:t xml:space="preserve">Dietary shifts are factored into the 24% target – how </w:t>
      </w:r>
      <w:r w:rsidR="0A9AD9F4" w:rsidRPr="249E4E08">
        <w:rPr>
          <w:rFonts w:ascii="Georgia" w:eastAsia="Times New Roman" w:hAnsi="Georgia"/>
          <w:sz w:val="24"/>
          <w:szCs w:val="24"/>
        </w:rPr>
        <w:t>would</w:t>
      </w:r>
      <w:r w:rsidR="63CA9168" w:rsidRPr="249E4E08">
        <w:rPr>
          <w:rFonts w:ascii="Georgia" w:eastAsia="Times New Roman" w:hAnsi="Georgia"/>
          <w:sz w:val="24"/>
          <w:szCs w:val="24"/>
        </w:rPr>
        <w:t xml:space="preserve"> </w:t>
      </w:r>
      <w:r w:rsidR="00A57F44" w:rsidRPr="249E4E08">
        <w:rPr>
          <w:rFonts w:ascii="Georgia" w:eastAsia="Times New Roman" w:hAnsi="Georgia"/>
          <w:sz w:val="24"/>
          <w:szCs w:val="24"/>
        </w:rPr>
        <w:t xml:space="preserve">the </w:t>
      </w:r>
      <w:r w:rsidR="63CA9168" w:rsidRPr="249E4E08">
        <w:rPr>
          <w:rFonts w:ascii="Georgia" w:eastAsia="Times New Roman" w:hAnsi="Georgia"/>
          <w:sz w:val="24"/>
          <w:szCs w:val="24"/>
        </w:rPr>
        <w:t>different dietary shift scenarios and as</w:t>
      </w:r>
      <w:r w:rsidR="161BC738" w:rsidRPr="249E4E08">
        <w:rPr>
          <w:rFonts w:ascii="Georgia" w:eastAsia="Times New Roman" w:hAnsi="Georgia"/>
          <w:sz w:val="24"/>
          <w:szCs w:val="24"/>
        </w:rPr>
        <w:t xml:space="preserve">sumptions </w:t>
      </w:r>
      <w:r w:rsidR="007C56E1" w:rsidRPr="249E4E08">
        <w:rPr>
          <w:rFonts w:ascii="Georgia" w:eastAsia="Times New Roman" w:hAnsi="Georgia"/>
          <w:sz w:val="24"/>
          <w:szCs w:val="24"/>
        </w:rPr>
        <w:t xml:space="preserve">set out in the Sixth Carbon Budget methodology report </w:t>
      </w:r>
      <w:r w:rsidR="103962F6" w:rsidRPr="249E4E08">
        <w:rPr>
          <w:rFonts w:ascii="Georgia" w:eastAsia="Times New Roman" w:hAnsi="Georgia"/>
          <w:sz w:val="24"/>
          <w:szCs w:val="24"/>
        </w:rPr>
        <w:t>impact the contribution of farm-level GHG emissions reductions to the 24% target?</w:t>
      </w:r>
    </w:p>
    <w:p w14:paraId="5DF8070A" w14:textId="664FA575" w:rsidR="05A30F01" w:rsidRDefault="74219389" w:rsidP="70792DA1">
      <w:pPr>
        <w:jc w:val="both"/>
        <w:rPr>
          <w:rFonts w:ascii="Georgia" w:hAnsi="Georgia"/>
          <w:sz w:val="24"/>
          <w:szCs w:val="24"/>
        </w:rPr>
      </w:pPr>
      <w:r w:rsidRPr="70792DA1">
        <w:rPr>
          <w:rFonts w:ascii="Georgia" w:hAnsi="Georgia"/>
          <w:sz w:val="24"/>
          <w:szCs w:val="24"/>
        </w:rPr>
        <w:t xml:space="preserve">Furthermore, comment on how the </w:t>
      </w:r>
      <w:r w:rsidR="0856D7C3" w:rsidRPr="70792DA1">
        <w:rPr>
          <w:rFonts w:ascii="Georgia" w:hAnsi="Georgia"/>
          <w:sz w:val="24"/>
          <w:szCs w:val="24"/>
        </w:rPr>
        <w:t xml:space="preserve">farm-level </w:t>
      </w:r>
      <w:r w:rsidRPr="70792DA1">
        <w:rPr>
          <w:rFonts w:ascii="Georgia" w:hAnsi="Georgia"/>
          <w:sz w:val="24"/>
          <w:szCs w:val="24"/>
        </w:rPr>
        <w:t>emission</w:t>
      </w:r>
      <w:r w:rsidR="604FB92B" w:rsidRPr="70792DA1">
        <w:rPr>
          <w:rFonts w:ascii="Georgia" w:hAnsi="Georgia"/>
          <w:sz w:val="24"/>
          <w:szCs w:val="24"/>
        </w:rPr>
        <w:t xml:space="preserve"> reduction</w:t>
      </w:r>
      <w:r w:rsidR="1EEE1E0F" w:rsidRPr="70792DA1">
        <w:rPr>
          <w:rFonts w:ascii="Georgia" w:hAnsi="Georgia"/>
          <w:sz w:val="24"/>
          <w:szCs w:val="24"/>
        </w:rPr>
        <w:t xml:space="preserve"> strategies contribute to the</w:t>
      </w:r>
      <w:r w:rsidR="604FB92B" w:rsidRPr="70792DA1">
        <w:rPr>
          <w:rFonts w:ascii="Georgia" w:hAnsi="Georgia"/>
          <w:sz w:val="24"/>
          <w:szCs w:val="24"/>
        </w:rPr>
        <w:t xml:space="preserve"> </w:t>
      </w:r>
      <w:r w:rsidR="37E90B88" w:rsidRPr="70792DA1">
        <w:rPr>
          <w:rFonts w:ascii="Georgia" w:hAnsi="Georgia"/>
          <w:sz w:val="24"/>
          <w:szCs w:val="24"/>
        </w:rPr>
        <w:t>following three</w:t>
      </w:r>
      <w:r w:rsidR="00A73A3E" w:rsidRPr="70792DA1">
        <w:rPr>
          <w:rFonts w:ascii="Georgia" w:hAnsi="Georgia"/>
          <w:sz w:val="24"/>
          <w:szCs w:val="24"/>
        </w:rPr>
        <w:t xml:space="preserve"> key agricultur</w:t>
      </w:r>
      <w:r w:rsidR="031AC6A0" w:rsidRPr="70792DA1">
        <w:rPr>
          <w:rFonts w:ascii="Georgia" w:hAnsi="Georgia"/>
          <w:sz w:val="24"/>
          <w:szCs w:val="24"/>
        </w:rPr>
        <w:t>e/land use</w:t>
      </w:r>
      <w:r w:rsidR="00A73A3E" w:rsidRPr="70792DA1">
        <w:rPr>
          <w:rFonts w:ascii="Georgia" w:hAnsi="Georgia"/>
          <w:sz w:val="24"/>
          <w:szCs w:val="24"/>
        </w:rPr>
        <w:t xml:space="preserve"> milestones</w:t>
      </w:r>
      <w:r w:rsidR="00CD5E61" w:rsidRPr="70792DA1">
        <w:rPr>
          <w:rFonts w:ascii="Georgia" w:hAnsi="Georgia"/>
          <w:sz w:val="24"/>
          <w:szCs w:val="24"/>
        </w:rPr>
        <w:t xml:space="preserve"> (identifying figures if possible)</w:t>
      </w:r>
      <w:r w:rsidR="7730784C" w:rsidRPr="70792DA1">
        <w:rPr>
          <w:rFonts w:ascii="Georgia" w:hAnsi="Georgia"/>
          <w:sz w:val="24"/>
          <w:szCs w:val="24"/>
        </w:rPr>
        <w:t>?</w:t>
      </w:r>
    </w:p>
    <w:p w14:paraId="072A9A9D" w14:textId="0D517CCD" w:rsidR="6F9DC098" w:rsidRDefault="6F9DC098" w:rsidP="3CFB046F">
      <w:pPr>
        <w:jc w:val="both"/>
        <w:rPr>
          <w:rFonts w:ascii="Georgia" w:hAnsi="Georgia"/>
          <w:sz w:val="24"/>
          <w:szCs w:val="24"/>
        </w:rPr>
      </w:pPr>
      <w:r w:rsidRPr="594CBE8B">
        <w:rPr>
          <w:rFonts w:ascii="Georgia" w:hAnsi="Georgia"/>
          <w:sz w:val="24"/>
          <w:szCs w:val="24"/>
        </w:rPr>
        <w:t xml:space="preserve">1 – The FFCT’s 10 years </w:t>
      </w:r>
      <w:r w:rsidR="7C2818C4" w:rsidRPr="594CBE8B">
        <w:rPr>
          <w:rFonts w:ascii="Georgia" w:hAnsi="Georgia"/>
          <w:sz w:val="24"/>
          <w:szCs w:val="24"/>
        </w:rPr>
        <w:t>to transition</w:t>
      </w:r>
      <w:r w:rsidRPr="594CBE8B">
        <w:rPr>
          <w:rFonts w:ascii="Georgia" w:hAnsi="Georgia"/>
          <w:sz w:val="24"/>
          <w:szCs w:val="24"/>
        </w:rPr>
        <w:t xml:space="preserve"> to agroecology, as set out in the report </w:t>
      </w:r>
      <w:hyperlink r:id="rId13">
        <w:r w:rsidRPr="594CBE8B">
          <w:rPr>
            <w:rStyle w:val="Hyperlink"/>
            <w:rFonts w:ascii="Georgia" w:hAnsi="Georgia"/>
            <w:sz w:val="24"/>
            <w:szCs w:val="24"/>
          </w:rPr>
          <w:t>“Farming for Change: mapping a route to 2030”</w:t>
        </w:r>
      </w:hyperlink>
    </w:p>
    <w:p w14:paraId="46AF9BC5" w14:textId="70FFF8FD" w:rsidR="008B6E6D" w:rsidRDefault="6F9DC098" w:rsidP="005E0A3C">
      <w:pPr>
        <w:jc w:val="both"/>
        <w:rPr>
          <w:rFonts w:ascii="Georgia" w:hAnsi="Georgia"/>
          <w:sz w:val="24"/>
          <w:szCs w:val="24"/>
        </w:rPr>
      </w:pPr>
      <w:r w:rsidRPr="3CFB046F">
        <w:rPr>
          <w:rFonts w:ascii="Georgia" w:hAnsi="Georgia"/>
          <w:sz w:val="24"/>
          <w:szCs w:val="24"/>
        </w:rPr>
        <w:t xml:space="preserve">2 </w:t>
      </w:r>
      <w:r w:rsidR="00791D66" w:rsidRPr="3CFB046F">
        <w:rPr>
          <w:rFonts w:ascii="Georgia" w:hAnsi="Georgia"/>
          <w:sz w:val="24"/>
          <w:szCs w:val="24"/>
        </w:rPr>
        <w:t>–</w:t>
      </w:r>
      <w:r w:rsidR="00A73A3E" w:rsidRPr="3CFB046F">
        <w:rPr>
          <w:rFonts w:ascii="Georgia" w:hAnsi="Georgia"/>
          <w:sz w:val="24"/>
          <w:szCs w:val="24"/>
        </w:rPr>
        <w:t xml:space="preserve"> </w:t>
      </w:r>
      <w:r w:rsidR="00AD3779" w:rsidRPr="3CFB046F">
        <w:rPr>
          <w:rFonts w:ascii="Georgia" w:hAnsi="Georgia"/>
          <w:sz w:val="24"/>
          <w:szCs w:val="24"/>
        </w:rPr>
        <w:t>T</w:t>
      </w:r>
      <w:r w:rsidR="00791D66" w:rsidRPr="3CFB046F">
        <w:rPr>
          <w:rFonts w:ascii="Georgia" w:hAnsi="Georgia"/>
          <w:sz w:val="24"/>
          <w:szCs w:val="24"/>
        </w:rPr>
        <w:t xml:space="preserve">he </w:t>
      </w:r>
      <w:hyperlink r:id="rId14">
        <w:r w:rsidR="00A26138" w:rsidRPr="3CFB046F">
          <w:rPr>
            <w:rStyle w:val="Hyperlink"/>
            <w:rFonts w:ascii="Georgia" w:hAnsi="Georgia"/>
            <w:sz w:val="24"/>
            <w:szCs w:val="24"/>
          </w:rPr>
          <w:t>NFU’s</w:t>
        </w:r>
      </w:hyperlink>
      <w:r w:rsidR="00791D66" w:rsidRPr="3CFB046F">
        <w:rPr>
          <w:rFonts w:ascii="Georgia" w:hAnsi="Georgia"/>
          <w:sz w:val="24"/>
          <w:szCs w:val="24"/>
        </w:rPr>
        <w:t xml:space="preserve"> </w:t>
      </w:r>
      <w:r w:rsidR="00943C79" w:rsidRPr="3CFB046F">
        <w:rPr>
          <w:rFonts w:ascii="Georgia" w:hAnsi="Georgia"/>
          <w:sz w:val="24"/>
          <w:szCs w:val="24"/>
        </w:rPr>
        <w:t>Achieving Net-Zero – Farming’s</w:t>
      </w:r>
      <w:r w:rsidR="00A26138" w:rsidRPr="3CFB046F">
        <w:rPr>
          <w:rFonts w:ascii="Georgia" w:hAnsi="Georgia"/>
          <w:sz w:val="24"/>
          <w:szCs w:val="24"/>
        </w:rPr>
        <w:t xml:space="preserve"> 2040 Goal </w:t>
      </w:r>
    </w:p>
    <w:p w14:paraId="4DF30661" w14:textId="25E95230" w:rsidR="6CF5C415" w:rsidRDefault="6CF5C415" w:rsidP="3CFB046F">
      <w:pPr>
        <w:jc w:val="both"/>
        <w:rPr>
          <w:rFonts w:ascii="Georgia" w:eastAsia="Georgia" w:hAnsi="Georgia" w:cs="Georgia"/>
          <w:color w:val="333333"/>
          <w:sz w:val="24"/>
          <w:szCs w:val="24"/>
        </w:rPr>
      </w:pPr>
      <w:r w:rsidRPr="3CFB046F">
        <w:rPr>
          <w:rFonts w:ascii="Georgia" w:hAnsi="Georgia"/>
          <w:sz w:val="24"/>
          <w:szCs w:val="24"/>
        </w:rPr>
        <w:t xml:space="preserve">3 – The Committee on Climate Change’s Widespread Engagement </w:t>
      </w:r>
      <w:r w:rsidRPr="3CFB046F">
        <w:rPr>
          <w:rFonts w:ascii="Georgia" w:eastAsia="Georgia" w:hAnsi="Georgia" w:cs="Georgia"/>
          <w:sz w:val="24"/>
          <w:szCs w:val="24"/>
        </w:rPr>
        <w:t xml:space="preserve">pathway for reducing emissions in the agriculture and land use sectors </w:t>
      </w:r>
      <w:r w:rsidR="1E7ED4F6" w:rsidRPr="3CFB046F">
        <w:rPr>
          <w:rFonts w:ascii="Georgia" w:eastAsia="Georgia" w:hAnsi="Georgia" w:cs="Georgia"/>
          <w:sz w:val="24"/>
          <w:szCs w:val="24"/>
        </w:rPr>
        <w:t xml:space="preserve">to </w:t>
      </w:r>
      <w:r w:rsidR="3700C578" w:rsidRPr="3CFB046F">
        <w:rPr>
          <w:rFonts w:ascii="Georgia" w:eastAsia="Georgia" w:hAnsi="Georgia" w:cs="Georgia"/>
          <w:sz w:val="24"/>
          <w:szCs w:val="24"/>
        </w:rPr>
        <w:t>2050</w:t>
      </w:r>
    </w:p>
    <w:p w14:paraId="4A189BF5" w14:textId="704E3352" w:rsidR="003C1BA5" w:rsidRPr="005E0A3C" w:rsidRDefault="58FFF9FE" w:rsidP="005E0A3C">
      <w:pPr>
        <w:jc w:val="both"/>
        <w:rPr>
          <w:rFonts w:ascii="Georgia" w:hAnsi="Georgia"/>
          <w:sz w:val="24"/>
          <w:szCs w:val="24"/>
        </w:rPr>
      </w:pPr>
      <w:r w:rsidRPr="3CFB046F">
        <w:rPr>
          <w:rFonts w:ascii="Georgia" w:hAnsi="Georgia"/>
          <w:sz w:val="24"/>
          <w:szCs w:val="24"/>
        </w:rPr>
        <w:t>Finally, i</w:t>
      </w:r>
      <w:r w:rsidR="00674236" w:rsidRPr="3CFB046F">
        <w:rPr>
          <w:rFonts w:ascii="Georgia" w:hAnsi="Georgia"/>
          <w:sz w:val="24"/>
          <w:szCs w:val="24"/>
        </w:rPr>
        <w:t>n a more general sense, w</w:t>
      </w:r>
      <w:r w:rsidR="64EA4851" w:rsidRPr="3CFB046F">
        <w:rPr>
          <w:rFonts w:ascii="Georgia" w:hAnsi="Georgia"/>
          <w:sz w:val="24"/>
          <w:szCs w:val="24"/>
        </w:rPr>
        <w:t>hat are the</w:t>
      </w:r>
      <w:r w:rsidR="00674236" w:rsidRPr="3CFB046F">
        <w:rPr>
          <w:rFonts w:ascii="Georgia" w:hAnsi="Georgia"/>
          <w:sz w:val="24"/>
          <w:szCs w:val="24"/>
        </w:rPr>
        <w:t xml:space="preserve"> barriers </w:t>
      </w:r>
      <w:r w:rsidR="00C9139A" w:rsidRPr="3CFB046F">
        <w:rPr>
          <w:rFonts w:ascii="Georgia" w:hAnsi="Georgia"/>
          <w:sz w:val="24"/>
          <w:szCs w:val="24"/>
        </w:rPr>
        <w:t xml:space="preserve">that </w:t>
      </w:r>
      <w:r w:rsidR="00F101C4" w:rsidRPr="3CFB046F">
        <w:rPr>
          <w:rFonts w:ascii="Georgia" w:hAnsi="Georgia"/>
          <w:sz w:val="24"/>
          <w:szCs w:val="24"/>
        </w:rPr>
        <w:t>prevent the adoption of these types of GHG reducing interventions</w:t>
      </w:r>
      <w:r w:rsidR="3D777833" w:rsidRPr="3CFB046F">
        <w:rPr>
          <w:rFonts w:ascii="Georgia" w:hAnsi="Georgia"/>
          <w:sz w:val="24"/>
          <w:szCs w:val="24"/>
        </w:rPr>
        <w:t>?</w:t>
      </w:r>
    </w:p>
    <w:p w14:paraId="294619EC" w14:textId="20C02392" w:rsidR="7454C4F6" w:rsidRDefault="7454C4F6" w:rsidP="70792DA1">
      <w:pPr>
        <w:jc w:val="both"/>
        <w:rPr>
          <w:rStyle w:val="eop"/>
          <w:rFonts w:ascii="Georgia" w:hAnsi="Georgia"/>
          <w:i/>
          <w:iCs/>
          <w:color w:val="000000" w:themeColor="text1"/>
          <w:sz w:val="24"/>
          <w:szCs w:val="24"/>
        </w:rPr>
      </w:pPr>
      <w:r w:rsidRPr="70792DA1">
        <w:rPr>
          <w:rStyle w:val="eop"/>
          <w:rFonts w:ascii="Georgia" w:hAnsi="Georgia"/>
          <w:i/>
          <w:iCs/>
          <w:color w:val="000000" w:themeColor="text1"/>
          <w:sz w:val="24"/>
          <w:szCs w:val="24"/>
        </w:rPr>
        <w:t>(We note in the Key Supporting Material section that Lampkin et al</w:t>
      </w:r>
      <w:r w:rsidR="18092CEC" w:rsidRPr="5E965BAC">
        <w:rPr>
          <w:rStyle w:val="eop"/>
          <w:rFonts w:ascii="Georgia" w:hAnsi="Georgia"/>
          <w:i/>
          <w:iCs/>
          <w:color w:val="000000" w:themeColor="text1"/>
          <w:sz w:val="24"/>
          <w:szCs w:val="24"/>
        </w:rPr>
        <w:t>.</w:t>
      </w:r>
      <w:r w:rsidRPr="70792DA1">
        <w:rPr>
          <w:rStyle w:val="eop"/>
          <w:rFonts w:ascii="Georgia" w:hAnsi="Georgia"/>
          <w:i/>
          <w:iCs/>
          <w:color w:val="000000" w:themeColor="text1"/>
          <w:sz w:val="24"/>
          <w:szCs w:val="24"/>
        </w:rPr>
        <w:t xml:space="preserve"> (2019) considered many of the interventions that can be used at the farm-level to reduce GHG emissions in a Scottish </w:t>
      </w:r>
      <w:proofErr w:type="gramStart"/>
      <w:r w:rsidRPr="70792DA1">
        <w:rPr>
          <w:rStyle w:val="eop"/>
          <w:rFonts w:ascii="Georgia" w:hAnsi="Georgia"/>
          <w:i/>
          <w:iCs/>
          <w:color w:val="000000" w:themeColor="text1"/>
          <w:sz w:val="24"/>
          <w:szCs w:val="24"/>
        </w:rPr>
        <w:t>context, and</w:t>
      </w:r>
      <w:proofErr w:type="gramEnd"/>
      <w:r w:rsidRPr="70792DA1">
        <w:rPr>
          <w:rStyle w:val="eop"/>
          <w:rFonts w:ascii="Georgia" w:hAnsi="Georgia"/>
          <w:i/>
          <w:iCs/>
          <w:color w:val="000000" w:themeColor="text1"/>
          <w:sz w:val="24"/>
          <w:szCs w:val="24"/>
        </w:rPr>
        <w:t xml:space="preserve"> quantified the GHG and economic cost/benefit. We see this proposal expanding the scope of interventions considered in Lampkin et al (2019) to a wider UK context, and then converting the outputs of the review into a farmer-facing form as described below.)</w:t>
      </w:r>
    </w:p>
    <w:p w14:paraId="787F211C" w14:textId="25E181C2" w:rsidR="00C97451" w:rsidRPr="00E3662A" w:rsidRDefault="00C97451" w:rsidP="004E71DB">
      <w:pPr>
        <w:jc w:val="both"/>
        <w:rPr>
          <w:rFonts w:ascii="Georgia" w:eastAsia="Times New Roman" w:hAnsi="Georgia"/>
          <w:b/>
          <w:bCs/>
          <w:sz w:val="24"/>
          <w:szCs w:val="24"/>
        </w:rPr>
      </w:pPr>
      <w:r w:rsidRPr="00E3662A">
        <w:rPr>
          <w:rFonts w:ascii="Georgia" w:eastAsia="Times New Roman" w:hAnsi="Georgia"/>
          <w:b/>
          <w:bCs/>
          <w:sz w:val="24"/>
          <w:szCs w:val="24"/>
        </w:rPr>
        <w:t xml:space="preserve">2 – Developing a farmer-facing guide to </w:t>
      </w:r>
      <w:r w:rsidR="00E3662A" w:rsidRPr="00E3662A">
        <w:rPr>
          <w:rFonts w:ascii="Georgia" w:eastAsia="Times New Roman" w:hAnsi="Georgia"/>
          <w:b/>
          <w:bCs/>
          <w:sz w:val="24"/>
          <w:szCs w:val="24"/>
        </w:rPr>
        <w:t>GHG emission reductions</w:t>
      </w:r>
    </w:p>
    <w:p w14:paraId="1C6F72EA" w14:textId="231D33D1" w:rsidR="00F101C4" w:rsidRDefault="00263EEF" w:rsidP="00C97451">
      <w:pPr>
        <w:jc w:val="both"/>
        <w:rPr>
          <w:rFonts w:ascii="Georgia" w:eastAsia="Times New Roman" w:hAnsi="Georgia"/>
          <w:sz w:val="24"/>
          <w:szCs w:val="24"/>
        </w:rPr>
      </w:pPr>
      <w:r w:rsidRPr="00C97451">
        <w:rPr>
          <w:rFonts w:ascii="Georgia" w:eastAsia="Times New Roman" w:hAnsi="Georgia"/>
          <w:sz w:val="24"/>
          <w:szCs w:val="24"/>
        </w:rPr>
        <w:lastRenderedPageBreak/>
        <w:t>We would also like to combine this information into an accessible, farmer-facing guide</w:t>
      </w:r>
      <w:r w:rsidR="000060AE">
        <w:rPr>
          <w:rFonts w:ascii="Georgia" w:eastAsia="Times New Roman" w:hAnsi="Georgia"/>
          <w:sz w:val="24"/>
          <w:szCs w:val="24"/>
        </w:rPr>
        <w:t xml:space="preserve"> on strategies and interventions that could reduce farm-level GHG emissions. </w:t>
      </w:r>
    </w:p>
    <w:p w14:paraId="0B9A02A7" w14:textId="09D148FD" w:rsidR="00043493" w:rsidRPr="00043493" w:rsidRDefault="00263EEF" w:rsidP="00043493">
      <w:pPr>
        <w:jc w:val="both"/>
        <w:rPr>
          <w:rFonts w:ascii="Georgia" w:eastAsia="Times New Roman" w:hAnsi="Georgia"/>
          <w:sz w:val="24"/>
          <w:szCs w:val="24"/>
        </w:rPr>
      </w:pPr>
      <w:r w:rsidRPr="00C97451">
        <w:rPr>
          <w:rFonts w:ascii="Georgia" w:eastAsia="Times New Roman" w:hAnsi="Georgia"/>
          <w:sz w:val="24"/>
          <w:szCs w:val="24"/>
        </w:rPr>
        <w:t>We recognise that much of this information is available online and via webinars etc. However, we would like to bring it together in one place and have it in a form that suits the nature of farm businesses</w:t>
      </w:r>
      <w:r w:rsidR="006B001B">
        <w:rPr>
          <w:rFonts w:ascii="Georgia" w:eastAsia="Times New Roman" w:hAnsi="Georgia"/>
          <w:sz w:val="24"/>
          <w:szCs w:val="24"/>
        </w:rPr>
        <w:t>.</w:t>
      </w:r>
      <w:r w:rsidRPr="00C97451">
        <w:rPr>
          <w:rFonts w:ascii="Georgia" w:eastAsia="Times New Roman" w:hAnsi="Georgia"/>
          <w:sz w:val="24"/>
          <w:szCs w:val="24"/>
        </w:rPr>
        <w:t xml:space="preserve"> </w:t>
      </w:r>
      <w:r w:rsidR="006B001B">
        <w:rPr>
          <w:rFonts w:ascii="Georgia" w:eastAsia="Times New Roman" w:hAnsi="Georgia"/>
          <w:sz w:val="24"/>
          <w:szCs w:val="24"/>
        </w:rPr>
        <w:t>Our vision is a</w:t>
      </w:r>
      <w:r w:rsidRPr="00C97451">
        <w:rPr>
          <w:rFonts w:ascii="Georgia" w:eastAsia="Times New Roman" w:hAnsi="Georgia"/>
          <w:sz w:val="24"/>
          <w:szCs w:val="24"/>
        </w:rPr>
        <w:t xml:space="preserve"> simple, </w:t>
      </w:r>
      <w:r w:rsidR="006B001B">
        <w:rPr>
          <w:rFonts w:ascii="Georgia" w:eastAsia="Times New Roman" w:hAnsi="Georgia"/>
          <w:sz w:val="24"/>
          <w:szCs w:val="24"/>
        </w:rPr>
        <w:t>concise</w:t>
      </w:r>
      <w:r w:rsidRPr="00C97451">
        <w:rPr>
          <w:rFonts w:ascii="Georgia" w:eastAsia="Times New Roman" w:hAnsi="Georgia"/>
          <w:sz w:val="24"/>
          <w:szCs w:val="24"/>
        </w:rPr>
        <w:t xml:space="preserve"> </w:t>
      </w:r>
      <w:r w:rsidR="00E417EB">
        <w:rPr>
          <w:rFonts w:ascii="Georgia" w:eastAsia="Times New Roman" w:hAnsi="Georgia"/>
          <w:sz w:val="24"/>
          <w:szCs w:val="24"/>
        </w:rPr>
        <w:t>method of disseminating</w:t>
      </w:r>
      <w:r w:rsidRPr="00C97451">
        <w:rPr>
          <w:rFonts w:ascii="Georgia" w:eastAsia="Times New Roman" w:hAnsi="Georgia"/>
          <w:sz w:val="24"/>
          <w:szCs w:val="24"/>
        </w:rPr>
        <w:t xml:space="preserve"> </w:t>
      </w:r>
      <w:r w:rsidR="00822456">
        <w:rPr>
          <w:rFonts w:ascii="Georgia" w:eastAsia="Times New Roman" w:hAnsi="Georgia"/>
          <w:sz w:val="24"/>
          <w:szCs w:val="24"/>
        </w:rPr>
        <w:t>practical ways farms can reduce GHG emissions</w:t>
      </w:r>
      <w:r w:rsidR="00337FE5">
        <w:rPr>
          <w:rFonts w:ascii="Georgia" w:eastAsia="Times New Roman" w:hAnsi="Georgia"/>
          <w:sz w:val="24"/>
          <w:szCs w:val="24"/>
        </w:rPr>
        <w:t xml:space="preserve">, but we are open to ideas on the structure and format of the guide </w:t>
      </w:r>
      <w:r w:rsidR="00C37FA4">
        <w:rPr>
          <w:rFonts w:ascii="Georgia" w:eastAsia="Times New Roman" w:hAnsi="Georgia"/>
          <w:sz w:val="24"/>
          <w:szCs w:val="24"/>
        </w:rPr>
        <w:t xml:space="preserve">(a </w:t>
      </w:r>
      <w:r w:rsidR="00E417EB" w:rsidRPr="00C97451">
        <w:rPr>
          <w:rFonts w:ascii="Georgia" w:eastAsia="Times New Roman" w:hAnsi="Georgia"/>
          <w:sz w:val="24"/>
          <w:szCs w:val="24"/>
        </w:rPr>
        <w:t xml:space="preserve">John Nix-style </w:t>
      </w:r>
      <w:r w:rsidR="00C37FA4">
        <w:rPr>
          <w:rFonts w:ascii="Georgia" w:eastAsia="Times New Roman" w:hAnsi="Georgia"/>
          <w:sz w:val="24"/>
          <w:szCs w:val="24"/>
        </w:rPr>
        <w:t>hard copy and/or an online platform for example),</w:t>
      </w:r>
      <w:r w:rsidR="00731329">
        <w:rPr>
          <w:rFonts w:ascii="Georgia" w:eastAsia="Times New Roman" w:hAnsi="Georgia"/>
          <w:sz w:val="24"/>
          <w:szCs w:val="24"/>
        </w:rPr>
        <w:t xml:space="preserve"> </w:t>
      </w:r>
      <w:r w:rsidR="00337FE5">
        <w:rPr>
          <w:rFonts w:ascii="Georgia" w:eastAsia="Times New Roman" w:hAnsi="Georgia"/>
          <w:sz w:val="24"/>
          <w:szCs w:val="24"/>
        </w:rPr>
        <w:t>and would expect this to form part of the tender documents</w:t>
      </w:r>
      <w:r w:rsidR="00043493">
        <w:rPr>
          <w:rFonts w:ascii="Georgia" w:eastAsia="Times New Roman" w:hAnsi="Georgia"/>
          <w:sz w:val="24"/>
          <w:szCs w:val="24"/>
        </w:rPr>
        <w:t xml:space="preserve">. </w:t>
      </w:r>
      <w:r w:rsidR="00043493" w:rsidRPr="00043493">
        <w:rPr>
          <w:rFonts w:ascii="Georgia" w:eastAsia="Times New Roman" w:hAnsi="Georgia"/>
          <w:sz w:val="24"/>
          <w:szCs w:val="24"/>
        </w:rPr>
        <w:t xml:space="preserve">One source of inspiration could be to look at how the following article - </w:t>
      </w:r>
      <w:hyperlink r:id="rId15" w:history="1">
        <w:proofErr w:type="spellStart"/>
        <w:r w:rsidR="00043493" w:rsidRPr="00043493">
          <w:rPr>
            <w:rStyle w:val="Hyperlink"/>
            <w:rFonts w:ascii="Georgia" w:hAnsi="Georgia"/>
            <w:sz w:val="24"/>
            <w:szCs w:val="24"/>
          </w:rPr>
          <w:t>Kelloggs</w:t>
        </w:r>
        <w:proofErr w:type="spellEnd"/>
        <w:r w:rsidR="00043493" w:rsidRPr="00043493">
          <w:rPr>
            <w:rStyle w:val="Hyperlink"/>
            <w:rFonts w:ascii="Georgia" w:hAnsi="Georgia"/>
            <w:sz w:val="24"/>
            <w:szCs w:val="24"/>
          </w:rPr>
          <w:t xml:space="preserve"> study shows how arable farms can aim for net zero - Farmers Weekly (fwi.co.uk)</w:t>
        </w:r>
      </w:hyperlink>
      <w:r w:rsidR="00043493" w:rsidRPr="00043493">
        <w:rPr>
          <w:rFonts w:ascii="Georgia" w:hAnsi="Georgia"/>
          <w:sz w:val="24"/>
          <w:szCs w:val="24"/>
        </w:rPr>
        <w:t>.</w:t>
      </w:r>
      <w:r w:rsidR="00043493" w:rsidRPr="00043493">
        <w:rPr>
          <w:sz w:val="24"/>
          <w:szCs w:val="24"/>
        </w:rPr>
        <w:t xml:space="preserve"> </w:t>
      </w:r>
      <w:r w:rsidR="00A80E2C" w:rsidRPr="006B09B2">
        <w:rPr>
          <w:rFonts w:ascii="Georgia" w:eastAsia="Times New Roman" w:hAnsi="Georgia"/>
          <w:sz w:val="24"/>
          <w:szCs w:val="24"/>
        </w:rPr>
        <w:t>We expect the guide to have elements of co-branding</w:t>
      </w:r>
      <w:r w:rsidR="009967B6">
        <w:rPr>
          <w:rFonts w:ascii="Georgia" w:eastAsia="Times New Roman" w:hAnsi="Georgia"/>
          <w:sz w:val="24"/>
          <w:szCs w:val="24"/>
        </w:rPr>
        <w:t>,</w:t>
      </w:r>
      <w:r w:rsidR="00DD6983" w:rsidRPr="006B09B2">
        <w:rPr>
          <w:rFonts w:ascii="Georgia" w:eastAsia="Times New Roman" w:hAnsi="Georgia"/>
          <w:sz w:val="24"/>
          <w:szCs w:val="24"/>
        </w:rPr>
        <w:t xml:space="preserve"> and suggestions on branding should be included in the proposal. Finally</w:t>
      </w:r>
      <w:r w:rsidR="00564781" w:rsidRPr="006B09B2">
        <w:rPr>
          <w:rFonts w:ascii="Georgia" w:eastAsia="Times New Roman" w:hAnsi="Georgia"/>
          <w:sz w:val="24"/>
          <w:szCs w:val="24"/>
        </w:rPr>
        <w:t xml:space="preserve">, please consider </w:t>
      </w:r>
      <w:r w:rsidR="00A2632B" w:rsidRPr="006B09B2">
        <w:rPr>
          <w:rFonts w:ascii="Georgia" w:eastAsia="Times New Roman" w:hAnsi="Georgia"/>
          <w:sz w:val="24"/>
          <w:szCs w:val="24"/>
        </w:rPr>
        <w:t xml:space="preserve">how the guide could be marketed to reach </w:t>
      </w:r>
      <w:r w:rsidR="006B09B2" w:rsidRPr="006B09B2">
        <w:rPr>
          <w:rFonts w:ascii="Georgia" w:eastAsia="Times New Roman" w:hAnsi="Georgia"/>
          <w:sz w:val="24"/>
          <w:szCs w:val="24"/>
        </w:rPr>
        <w:t>farmers across the UK.</w:t>
      </w:r>
    </w:p>
    <w:p w14:paraId="02E6C817" w14:textId="4BFE967D" w:rsidR="00830FF9" w:rsidRDefault="00494BB8" w:rsidP="00B01D2D">
      <w:pPr>
        <w:jc w:val="both"/>
        <w:rPr>
          <w:rFonts w:ascii="Georgia" w:hAnsi="Georgia"/>
          <w:sz w:val="24"/>
          <w:szCs w:val="24"/>
        </w:rPr>
      </w:pPr>
      <w:r>
        <w:rPr>
          <w:rFonts w:ascii="Georgia" w:hAnsi="Georgia"/>
          <w:sz w:val="24"/>
          <w:szCs w:val="24"/>
        </w:rPr>
        <w:t>Within the guide</w:t>
      </w:r>
      <w:r w:rsidR="006C1706">
        <w:rPr>
          <w:rFonts w:ascii="Georgia" w:hAnsi="Georgia"/>
          <w:sz w:val="24"/>
          <w:szCs w:val="24"/>
        </w:rPr>
        <w:t xml:space="preserve"> </w:t>
      </w:r>
      <w:r>
        <w:rPr>
          <w:rFonts w:ascii="Georgia" w:hAnsi="Georgia"/>
          <w:sz w:val="24"/>
          <w:szCs w:val="24"/>
        </w:rPr>
        <w:t>we would like to</w:t>
      </w:r>
      <w:r w:rsidR="006C1706">
        <w:rPr>
          <w:rFonts w:ascii="Georgia" w:hAnsi="Georgia"/>
          <w:sz w:val="24"/>
          <w:szCs w:val="24"/>
        </w:rPr>
        <w:t xml:space="preserve"> </w:t>
      </w:r>
      <w:r w:rsidR="001E2C9A">
        <w:rPr>
          <w:rFonts w:ascii="Georgia" w:hAnsi="Georgia"/>
          <w:sz w:val="24"/>
          <w:szCs w:val="24"/>
        </w:rPr>
        <w:t>highlight</w:t>
      </w:r>
      <w:r w:rsidR="006C1706">
        <w:rPr>
          <w:rFonts w:ascii="Georgia" w:hAnsi="Georgia"/>
          <w:sz w:val="24"/>
          <w:szCs w:val="24"/>
        </w:rPr>
        <w:t xml:space="preserve"> </w:t>
      </w:r>
      <w:r>
        <w:rPr>
          <w:rFonts w:ascii="Georgia" w:hAnsi="Georgia"/>
          <w:sz w:val="24"/>
          <w:szCs w:val="24"/>
        </w:rPr>
        <w:t>the financial cost/benefit of an intervention</w:t>
      </w:r>
      <w:r w:rsidR="00C42269">
        <w:rPr>
          <w:rFonts w:ascii="Georgia" w:hAnsi="Georgia"/>
          <w:sz w:val="24"/>
          <w:szCs w:val="24"/>
        </w:rPr>
        <w:t xml:space="preserve">. Furthermore, </w:t>
      </w:r>
      <w:r>
        <w:rPr>
          <w:rFonts w:ascii="Georgia" w:hAnsi="Georgia"/>
          <w:sz w:val="24"/>
          <w:szCs w:val="24"/>
        </w:rPr>
        <w:t>assessment of any practical considerations that may be a factor in the decision-making criteria of a farmer ad</w:t>
      </w:r>
      <w:r w:rsidR="0042321D">
        <w:rPr>
          <w:rFonts w:ascii="Georgia" w:hAnsi="Georgia"/>
          <w:sz w:val="24"/>
          <w:szCs w:val="24"/>
        </w:rPr>
        <w:t xml:space="preserve">opting </w:t>
      </w:r>
      <w:r>
        <w:rPr>
          <w:rFonts w:ascii="Georgia" w:hAnsi="Georgia"/>
          <w:sz w:val="24"/>
          <w:szCs w:val="24"/>
        </w:rPr>
        <w:t>an intervention or changing a practice</w:t>
      </w:r>
      <w:r w:rsidR="00C42269">
        <w:rPr>
          <w:rFonts w:ascii="Georgia" w:hAnsi="Georgia"/>
          <w:sz w:val="24"/>
          <w:szCs w:val="24"/>
        </w:rPr>
        <w:t xml:space="preserve"> should be included</w:t>
      </w:r>
      <w:r w:rsidR="00245F8E">
        <w:rPr>
          <w:rFonts w:ascii="Georgia" w:hAnsi="Georgia"/>
          <w:sz w:val="24"/>
          <w:szCs w:val="24"/>
        </w:rPr>
        <w:t xml:space="preserve"> (such as </w:t>
      </w:r>
      <w:r w:rsidR="00F13BFB">
        <w:rPr>
          <w:rFonts w:ascii="Georgia" w:hAnsi="Georgia"/>
          <w:sz w:val="24"/>
          <w:szCs w:val="24"/>
        </w:rPr>
        <w:t xml:space="preserve">known risks associated with an intervention, </w:t>
      </w:r>
      <w:r w:rsidR="00245F8E">
        <w:rPr>
          <w:rFonts w:ascii="Georgia" w:hAnsi="Georgia"/>
          <w:sz w:val="24"/>
          <w:szCs w:val="24"/>
        </w:rPr>
        <w:t>an intervention</w:t>
      </w:r>
      <w:r w:rsidR="0042321D">
        <w:rPr>
          <w:rFonts w:ascii="Georgia" w:hAnsi="Georgia"/>
          <w:sz w:val="24"/>
          <w:szCs w:val="24"/>
        </w:rPr>
        <w:t>’</w:t>
      </w:r>
      <w:r w:rsidR="00245F8E">
        <w:rPr>
          <w:rFonts w:ascii="Georgia" w:hAnsi="Georgia"/>
          <w:sz w:val="24"/>
          <w:szCs w:val="24"/>
        </w:rPr>
        <w:t>s impact on existing operations, or whether it is available via stewardship etc.).</w:t>
      </w:r>
      <w:r w:rsidR="00F13BFB">
        <w:rPr>
          <w:rFonts w:ascii="Georgia" w:hAnsi="Georgia"/>
          <w:sz w:val="24"/>
          <w:szCs w:val="24"/>
        </w:rPr>
        <w:t xml:space="preserve"> We would also like to ensure a</w:t>
      </w:r>
      <w:r w:rsidR="00D94BD8">
        <w:rPr>
          <w:rFonts w:ascii="Georgia" w:hAnsi="Georgia"/>
          <w:sz w:val="24"/>
          <w:szCs w:val="24"/>
        </w:rPr>
        <w:t xml:space="preserve">ny </w:t>
      </w:r>
      <w:r w:rsidR="0025174F">
        <w:rPr>
          <w:rFonts w:ascii="Georgia" w:hAnsi="Georgia"/>
          <w:sz w:val="24"/>
          <w:szCs w:val="24"/>
        </w:rPr>
        <w:t>other</w:t>
      </w:r>
      <w:r w:rsidR="006C1706">
        <w:rPr>
          <w:rFonts w:ascii="Georgia" w:hAnsi="Georgia"/>
          <w:sz w:val="24"/>
          <w:szCs w:val="24"/>
        </w:rPr>
        <w:t xml:space="preserve"> </w:t>
      </w:r>
      <w:r w:rsidR="00273D8D">
        <w:rPr>
          <w:rFonts w:ascii="Georgia" w:hAnsi="Georgia"/>
          <w:sz w:val="24"/>
          <w:szCs w:val="24"/>
        </w:rPr>
        <w:t xml:space="preserve">environmental </w:t>
      </w:r>
      <w:r w:rsidR="006C1706">
        <w:rPr>
          <w:rFonts w:ascii="Georgia" w:hAnsi="Georgia"/>
          <w:sz w:val="24"/>
          <w:szCs w:val="24"/>
        </w:rPr>
        <w:t xml:space="preserve">synergies </w:t>
      </w:r>
      <w:r w:rsidR="00F73E57">
        <w:rPr>
          <w:rFonts w:ascii="Georgia" w:hAnsi="Georgia"/>
          <w:sz w:val="24"/>
          <w:szCs w:val="24"/>
        </w:rPr>
        <w:t>and risks</w:t>
      </w:r>
      <w:r w:rsidR="00F13BFB">
        <w:rPr>
          <w:rFonts w:ascii="Georgia" w:hAnsi="Georgia"/>
          <w:sz w:val="24"/>
          <w:szCs w:val="24"/>
        </w:rPr>
        <w:t xml:space="preserve"> associated with a</w:t>
      </w:r>
      <w:r w:rsidR="00B01D2D">
        <w:rPr>
          <w:rFonts w:ascii="Georgia" w:hAnsi="Georgia"/>
          <w:sz w:val="24"/>
          <w:szCs w:val="24"/>
        </w:rPr>
        <w:t>n intervention are highlighted in the guide</w:t>
      </w:r>
      <w:r w:rsidR="006C1706">
        <w:rPr>
          <w:rFonts w:ascii="Georgia" w:hAnsi="Georgia"/>
          <w:sz w:val="24"/>
          <w:szCs w:val="24"/>
        </w:rPr>
        <w:t xml:space="preserve">, </w:t>
      </w:r>
      <w:r w:rsidR="00BC7E50">
        <w:rPr>
          <w:rFonts w:ascii="Georgia" w:hAnsi="Georgia"/>
          <w:sz w:val="24"/>
          <w:szCs w:val="24"/>
        </w:rPr>
        <w:t>such as biodiversity or water quality benefit</w:t>
      </w:r>
      <w:r w:rsidR="00B01D2D">
        <w:rPr>
          <w:rFonts w:ascii="Georgia" w:hAnsi="Georgia"/>
          <w:sz w:val="24"/>
          <w:szCs w:val="24"/>
        </w:rPr>
        <w:t>.</w:t>
      </w:r>
    </w:p>
    <w:p w14:paraId="34CEB9AF" w14:textId="2D62F68C" w:rsidR="00AF4BA1" w:rsidRDefault="00AF4BA1" w:rsidP="00B01D2D">
      <w:pPr>
        <w:jc w:val="both"/>
        <w:rPr>
          <w:rFonts w:ascii="Georgia" w:hAnsi="Georgia"/>
          <w:sz w:val="24"/>
          <w:szCs w:val="24"/>
        </w:rPr>
      </w:pPr>
      <w:r w:rsidRPr="6FF41E48">
        <w:rPr>
          <w:rFonts w:ascii="Georgia" w:hAnsi="Georgia"/>
          <w:sz w:val="24"/>
          <w:szCs w:val="24"/>
        </w:rPr>
        <w:t>We would like the guide to cover all major sectors of agriculture in the UK</w:t>
      </w:r>
      <w:r w:rsidR="00BF5B10" w:rsidRPr="6FF41E48">
        <w:rPr>
          <w:rFonts w:ascii="Georgia" w:hAnsi="Georgia"/>
          <w:sz w:val="24"/>
          <w:szCs w:val="24"/>
        </w:rPr>
        <w:t xml:space="preserve">, </w:t>
      </w:r>
      <w:r w:rsidR="00DC00BA" w:rsidRPr="6FF41E48">
        <w:rPr>
          <w:rFonts w:ascii="Georgia" w:hAnsi="Georgia"/>
          <w:sz w:val="24"/>
          <w:szCs w:val="24"/>
        </w:rPr>
        <w:t>define</w:t>
      </w:r>
      <w:r w:rsidR="00F07561" w:rsidRPr="6FF41E48">
        <w:rPr>
          <w:rFonts w:ascii="Georgia" w:hAnsi="Georgia"/>
          <w:sz w:val="24"/>
          <w:szCs w:val="24"/>
        </w:rPr>
        <w:t>d</w:t>
      </w:r>
      <w:r w:rsidR="00DC00BA" w:rsidRPr="6FF41E48">
        <w:rPr>
          <w:rFonts w:ascii="Georgia" w:hAnsi="Georgia"/>
          <w:sz w:val="24"/>
          <w:szCs w:val="24"/>
        </w:rPr>
        <w:t xml:space="preserve"> </w:t>
      </w:r>
      <w:r w:rsidR="00621E2B" w:rsidRPr="6FF41E48">
        <w:rPr>
          <w:rFonts w:ascii="Georgia" w:hAnsi="Georgia"/>
          <w:sz w:val="24"/>
          <w:szCs w:val="24"/>
        </w:rPr>
        <w:t>as</w:t>
      </w:r>
      <w:r w:rsidR="00F07561" w:rsidRPr="6FF41E48">
        <w:rPr>
          <w:rFonts w:ascii="Georgia" w:hAnsi="Georgia"/>
          <w:sz w:val="24"/>
          <w:szCs w:val="24"/>
        </w:rPr>
        <w:t>:</w:t>
      </w:r>
    </w:p>
    <w:p w14:paraId="706BEF1A" w14:textId="170880F4" w:rsidR="007A279A" w:rsidRDefault="007A279A" w:rsidP="007A279A">
      <w:pPr>
        <w:pStyle w:val="ListParagraph"/>
        <w:numPr>
          <w:ilvl w:val="0"/>
          <w:numId w:val="31"/>
        </w:numPr>
        <w:jc w:val="both"/>
        <w:rPr>
          <w:rFonts w:ascii="Georgia" w:hAnsi="Georgia"/>
          <w:sz w:val="24"/>
          <w:szCs w:val="24"/>
        </w:rPr>
      </w:pPr>
      <w:r>
        <w:rPr>
          <w:rFonts w:ascii="Georgia" w:hAnsi="Georgia"/>
          <w:sz w:val="24"/>
          <w:szCs w:val="24"/>
        </w:rPr>
        <w:t>Dairy</w:t>
      </w:r>
    </w:p>
    <w:p w14:paraId="3C47CB50" w14:textId="139C2004" w:rsidR="007A279A" w:rsidRDefault="007A279A" w:rsidP="007A279A">
      <w:pPr>
        <w:pStyle w:val="ListParagraph"/>
        <w:numPr>
          <w:ilvl w:val="0"/>
          <w:numId w:val="31"/>
        </w:numPr>
        <w:jc w:val="both"/>
        <w:rPr>
          <w:rFonts w:ascii="Georgia" w:hAnsi="Georgia"/>
          <w:sz w:val="24"/>
          <w:szCs w:val="24"/>
        </w:rPr>
      </w:pPr>
      <w:r>
        <w:rPr>
          <w:rFonts w:ascii="Georgia" w:hAnsi="Georgia"/>
          <w:sz w:val="24"/>
          <w:szCs w:val="24"/>
        </w:rPr>
        <w:t>Beef and Lamb</w:t>
      </w:r>
    </w:p>
    <w:p w14:paraId="60882F50" w14:textId="77777777" w:rsidR="00DC00BA" w:rsidRDefault="002C2536" w:rsidP="007A279A">
      <w:pPr>
        <w:pStyle w:val="ListParagraph"/>
        <w:numPr>
          <w:ilvl w:val="0"/>
          <w:numId w:val="31"/>
        </w:numPr>
        <w:jc w:val="both"/>
        <w:rPr>
          <w:rFonts w:ascii="Georgia" w:hAnsi="Georgia"/>
          <w:sz w:val="24"/>
          <w:szCs w:val="24"/>
        </w:rPr>
      </w:pPr>
      <w:r w:rsidRPr="249E4E08">
        <w:rPr>
          <w:rFonts w:ascii="Georgia" w:hAnsi="Georgia"/>
          <w:sz w:val="24"/>
          <w:szCs w:val="24"/>
        </w:rPr>
        <w:t xml:space="preserve">Pig </w:t>
      </w:r>
    </w:p>
    <w:p w14:paraId="6784FEFC" w14:textId="7A7B2004" w:rsidR="007A279A" w:rsidRDefault="002C2536" w:rsidP="007A279A">
      <w:pPr>
        <w:pStyle w:val="ListParagraph"/>
        <w:numPr>
          <w:ilvl w:val="0"/>
          <w:numId w:val="31"/>
        </w:numPr>
        <w:jc w:val="both"/>
        <w:rPr>
          <w:rFonts w:ascii="Georgia" w:hAnsi="Georgia"/>
          <w:sz w:val="24"/>
          <w:szCs w:val="24"/>
        </w:rPr>
      </w:pPr>
      <w:r w:rsidRPr="249E4E08">
        <w:rPr>
          <w:rFonts w:ascii="Georgia" w:hAnsi="Georgia"/>
          <w:sz w:val="24"/>
          <w:szCs w:val="24"/>
        </w:rPr>
        <w:t>Poultry</w:t>
      </w:r>
    </w:p>
    <w:p w14:paraId="4538DC35" w14:textId="2578BC3C" w:rsidR="002C2536" w:rsidRDefault="002C2536" w:rsidP="002C2536">
      <w:pPr>
        <w:pStyle w:val="ListParagraph"/>
        <w:numPr>
          <w:ilvl w:val="0"/>
          <w:numId w:val="31"/>
        </w:numPr>
        <w:jc w:val="both"/>
        <w:rPr>
          <w:rFonts w:ascii="Georgia" w:hAnsi="Georgia"/>
          <w:sz w:val="24"/>
          <w:szCs w:val="24"/>
        </w:rPr>
      </w:pPr>
      <w:r w:rsidRPr="3CFB046F">
        <w:rPr>
          <w:rFonts w:ascii="Georgia" w:hAnsi="Georgia"/>
          <w:sz w:val="24"/>
          <w:szCs w:val="24"/>
        </w:rPr>
        <w:t>Fresh Produce (</w:t>
      </w:r>
      <w:r w:rsidR="3043165E" w:rsidRPr="3CFB046F">
        <w:rPr>
          <w:rFonts w:ascii="Georgia" w:hAnsi="Georgia"/>
          <w:sz w:val="24"/>
          <w:szCs w:val="24"/>
        </w:rPr>
        <w:t>Fruit and Veg / Horticulture</w:t>
      </w:r>
      <w:r w:rsidRPr="3CFB046F">
        <w:rPr>
          <w:rFonts w:ascii="Georgia" w:hAnsi="Georgia"/>
          <w:sz w:val="24"/>
          <w:szCs w:val="24"/>
        </w:rPr>
        <w:t>)</w:t>
      </w:r>
    </w:p>
    <w:p w14:paraId="6295E86B" w14:textId="3F41D467" w:rsidR="00DC00BA" w:rsidRDefault="00DC00BA" w:rsidP="3CFB046F">
      <w:pPr>
        <w:pStyle w:val="ListParagraph"/>
        <w:numPr>
          <w:ilvl w:val="0"/>
          <w:numId w:val="31"/>
        </w:numPr>
        <w:jc w:val="both"/>
        <w:rPr>
          <w:rFonts w:ascii="Georgia" w:hAnsi="Georgia"/>
          <w:sz w:val="24"/>
          <w:szCs w:val="24"/>
        </w:rPr>
      </w:pPr>
      <w:r w:rsidRPr="3CFB046F">
        <w:rPr>
          <w:rFonts w:ascii="Georgia" w:hAnsi="Georgia"/>
          <w:sz w:val="24"/>
          <w:szCs w:val="24"/>
        </w:rPr>
        <w:t xml:space="preserve">Combinable Crops and Sugar Beet </w:t>
      </w:r>
    </w:p>
    <w:p w14:paraId="4F614B60" w14:textId="77777777" w:rsidR="00BD275B" w:rsidRDefault="00BD275B" w:rsidP="3CFB046F">
      <w:pPr>
        <w:jc w:val="both"/>
        <w:rPr>
          <w:rFonts w:ascii="Georgia" w:hAnsi="Georgia"/>
          <w:sz w:val="24"/>
          <w:szCs w:val="24"/>
        </w:rPr>
      </w:pPr>
    </w:p>
    <w:p w14:paraId="6C1A3C80" w14:textId="0E664642" w:rsidR="742D9740" w:rsidRDefault="742D9740" w:rsidP="3CFB046F">
      <w:pPr>
        <w:jc w:val="both"/>
        <w:rPr>
          <w:rFonts w:ascii="Georgia" w:hAnsi="Georgia"/>
          <w:sz w:val="24"/>
          <w:szCs w:val="24"/>
        </w:rPr>
      </w:pPr>
      <w:r w:rsidRPr="7B81BC2B">
        <w:rPr>
          <w:rFonts w:ascii="Georgia" w:hAnsi="Georgia"/>
          <w:sz w:val="24"/>
          <w:szCs w:val="24"/>
        </w:rPr>
        <w:t>However, the format/structure of the guide does not necessarily have to be defined by farming sectors</w:t>
      </w:r>
      <w:r w:rsidR="00BD275B" w:rsidRPr="7B81BC2B">
        <w:rPr>
          <w:rFonts w:ascii="Georgia" w:hAnsi="Georgia"/>
          <w:sz w:val="24"/>
          <w:szCs w:val="24"/>
        </w:rPr>
        <w:t>, and indoor</w:t>
      </w:r>
      <w:r w:rsidR="00675318" w:rsidRPr="7B81BC2B">
        <w:rPr>
          <w:rFonts w:ascii="Georgia" w:hAnsi="Georgia"/>
          <w:sz w:val="24"/>
          <w:szCs w:val="24"/>
        </w:rPr>
        <w:t xml:space="preserve"> and outdoor production may benefit from separate treatments</w:t>
      </w:r>
    </w:p>
    <w:p w14:paraId="6CCCCC7B" w14:textId="13FDB67C" w:rsidR="00120558" w:rsidRPr="00453130" w:rsidRDefault="005B510C" w:rsidP="00C81DEA">
      <w:pPr>
        <w:pStyle w:val="paragraph"/>
        <w:spacing w:before="0" w:beforeAutospacing="0" w:after="0" w:afterAutospacing="0"/>
        <w:jc w:val="both"/>
        <w:textAlignment w:val="baseline"/>
        <w:rPr>
          <w:rFonts w:ascii="Georgia" w:hAnsi="Georgia" w:cs="Segoe UI"/>
        </w:rPr>
      </w:pPr>
      <w:r w:rsidRPr="00453130">
        <w:rPr>
          <w:rStyle w:val="eop"/>
          <w:rFonts w:ascii="Georgia" w:hAnsi="Georgia" w:cs="Segoe UI"/>
        </w:rPr>
        <w:t> </w:t>
      </w:r>
    </w:p>
    <w:p w14:paraId="2F710C27" w14:textId="7D00B430" w:rsidR="00120558" w:rsidRPr="00453130" w:rsidRDefault="005B510C" w:rsidP="00C81DEA">
      <w:pPr>
        <w:pStyle w:val="paragraph"/>
        <w:spacing w:before="0" w:beforeAutospacing="0" w:after="0" w:afterAutospacing="0"/>
        <w:jc w:val="both"/>
        <w:textAlignment w:val="baseline"/>
        <w:rPr>
          <w:rStyle w:val="normaltextrun"/>
          <w:rFonts w:ascii="Georgia" w:hAnsi="Georgia" w:cs="Segoe UI"/>
        </w:rPr>
      </w:pPr>
      <w:r w:rsidRPr="00453130">
        <w:rPr>
          <w:rStyle w:val="normaltextrun"/>
          <w:rFonts w:ascii="Georgia" w:hAnsi="Georgia" w:cs="Segoe UI"/>
          <w:b/>
          <w:bCs/>
        </w:rPr>
        <w:t>KEY OUTPUTS AND TIMELINE</w:t>
      </w:r>
      <w:r w:rsidRPr="00453130">
        <w:rPr>
          <w:rStyle w:val="eop"/>
          <w:rFonts w:ascii="Georgia" w:hAnsi="Georgia" w:cs="Segoe UI"/>
        </w:rPr>
        <w:t> </w:t>
      </w:r>
    </w:p>
    <w:p w14:paraId="077EF33E" w14:textId="77777777" w:rsidR="003D7612" w:rsidRDefault="003D7612" w:rsidP="00C81DEA">
      <w:pPr>
        <w:pStyle w:val="paragraph"/>
        <w:spacing w:before="0" w:beforeAutospacing="0" w:after="0" w:afterAutospacing="0"/>
        <w:jc w:val="both"/>
        <w:textAlignment w:val="baseline"/>
        <w:rPr>
          <w:rStyle w:val="normaltextrun"/>
          <w:rFonts w:ascii="Georgia" w:hAnsi="Georgia" w:cs="Segoe UI"/>
        </w:rPr>
      </w:pPr>
    </w:p>
    <w:p w14:paraId="4D33DB46" w14:textId="2C7D7539" w:rsidR="00246F06" w:rsidRDefault="003D7612" w:rsidP="00C81DEA">
      <w:pPr>
        <w:pStyle w:val="paragraph"/>
        <w:spacing w:before="0" w:beforeAutospacing="0" w:after="0" w:afterAutospacing="0"/>
        <w:jc w:val="both"/>
        <w:textAlignment w:val="baseline"/>
        <w:rPr>
          <w:rStyle w:val="normaltextrun"/>
          <w:rFonts w:ascii="Georgia" w:hAnsi="Georgia" w:cs="Segoe UI"/>
        </w:rPr>
      </w:pPr>
      <w:r w:rsidRPr="70792DA1">
        <w:rPr>
          <w:rStyle w:val="normaltextrun"/>
          <w:rFonts w:ascii="Georgia" w:hAnsi="Georgia" w:cs="Segoe UI"/>
        </w:rPr>
        <w:t xml:space="preserve">Report </w:t>
      </w:r>
      <w:r w:rsidR="352BADA3" w:rsidRPr="70792DA1">
        <w:rPr>
          <w:rStyle w:val="normaltextrun"/>
          <w:rFonts w:ascii="Georgia" w:hAnsi="Georgia" w:cs="Segoe UI"/>
        </w:rPr>
        <w:t xml:space="preserve">reviewing farm-level GHG reducing interventions, </w:t>
      </w:r>
      <w:r w:rsidRPr="70792DA1">
        <w:rPr>
          <w:rStyle w:val="normaltextrun"/>
          <w:rFonts w:ascii="Georgia" w:hAnsi="Georgia" w:cs="Segoe UI"/>
        </w:rPr>
        <w:t xml:space="preserve">in </w:t>
      </w:r>
      <w:r w:rsidR="00877B77" w:rsidRPr="70792DA1">
        <w:rPr>
          <w:rStyle w:val="normaltextrun"/>
          <w:rFonts w:ascii="Georgia" w:hAnsi="Georgia" w:cs="Segoe UI"/>
        </w:rPr>
        <w:t xml:space="preserve">word and </w:t>
      </w:r>
      <w:r w:rsidRPr="70792DA1">
        <w:rPr>
          <w:rStyle w:val="normaltextrun"/>
          <w:rFonts w:ascii="Georgia" w:hAnsi="Georgia" w:cs="Segoe UI"/>
        </w:rPr>
        <w:t>pdf format</w:t>
      </w:r>
      <w:r w:rsidR="005B510C" w:rsidRPr="70792DA1">
        <w:rPr>
          <w:rStyle w:val="normaltextrun"/>
          <w:rFonts w:ascii="Georgia" w:hAnsi="Georgia" w:cs="Segoe UI"/>
        </w:rPr>
        <w:t>.</w:t>
      </w:r>
    </w:p>
    <w:p w14:paraId="35EFEA95" w14:textId="77777777" w:rsidR="00246F06" w:rsidRDefault="00246F06" w:rsidP="00C81DEA">
      <w:pPr>
        <w:pStyle w:val="paragraph"/>
        <w:spacing w:before="0" w:beforeAutospacing="0" w:after="0" w:afterAutospacing="0"/>
        <w:jc w:val="both"/>
        <w:textAlignment w:val="baseline"/>
        <w:rPr>
          <w:rStyle w:val="normaltextrun"/>
          <w:rFonts w:ascii="Georgia" w:hAnsi="Georgia" w:cs="Segoe UI"/>
        </w:rPr>
      </w:pPr>
    </w:p>
    <w:p w14:paraId="072E2FD3" w14:textId="05419D54" w:rsidR="005B510C" w:rsidRDefault="00246F06" w:rsidP="3CFB046F">
      <w:pPr>
        <w:pStyle w:val="paragraph"/>
        <w:spacing w:before="0" w:beforeAutospacing="0" w:after="0" w:afterAutospacing="0"/>
        <w:jc w:val="both"/>
        <w:textAlignment w:val="baseline"/>
        <w:rPr>
          <w:rStyle w:val="normaltextrun"/>
          <w:rFonts w:ascii="Georgia" w:hAnsi="Georgia" w:cs="Segoe UI"/>
        </w:rPr>
      </w:pPr>
      <w:r w:rsidRPr="3CFB046F">
        <w:rPr>
          <w:rStyle w:val="normaltextrun"/>
          <w:rFonts w:ascii="Georgia" w:hAnsi="Georgia" w:cs="Segoe UI"/>
        </w:rPr>
        <w:t>1 x 2 side A4 summary document</w:t>
      </w:r>
      <w:r w:rsidR="00263A71" w:rsidRPr="3CFB046F">
        <w:rPr>
          <w:rStyle w:val="normaltextrun"/>
          <w:rFonts w:ascii="Georgia" w:hAnsi="Georgia" w:cs="Segoe UI"/>
        </w:rPr>
        <w:t xml:space="preserve"> with key findings and recommendations</w:t>
      </w:r>
      <w:r w:rsidR="48AB4827" w:rsidRPr="3CFB046F">
        <w:rPr>
          <w:rStyle w:val="normaltextrun"/>
          <w:rFonts w:ascii="Georgia" w:hAnsi="Georgia" w:cs="Segoe UI"/>
        </w:rPr>
        <w:t>.</w:t>
      </w:r>
    </w:p>
    <w:p w14:paraId="3AF6C673" w14:textId="28280D82" w:rsidR="001C6F86" w:rsidRDefault="001C6F86" w:rsidP="00C81DEA">
      <w:pPr>
        <w:pStyle w:val="paragraph"/>
        <w:spacing w:before="0" w:beforeAutospacing="0" w:after="0" w:afterAutospacing="0"/>
        <w:jc w:val="both"/>
        <w:textAlignment w:val="baseline"/>
        <w:rPr>
          <w:rStyle w:val="normaltextrun"/>
          <w:rFonts w:ascii="Georgia" w:hAnsi="Georgia" w:cs="Segoe UI"/>
        </w:rPr>
      </w:pPr>
    </w:p>
    <w:p w14:paraId="41683232" w14:textId="68D80D31" w:rsidR="001C6F86" w:rsidRDefault="001C6F86" w:rsidP="3CFB046F">
      <w:pPr>
        <w:pStyle w:val="paragraph"/>
        <w:spacing w:before="0" w:beforeAutospacing="0" w:after="0" w:afterAutospacing="0"/>
        <w:jc w:val="both"/>
        <w:rPr>
          <w:rStyle w:val="normaltextrun"/>
          <w:rFonts w:ascii="Georgia" w:hAnsi="Georgia" w:cs="Segoe UI"/>
        </w:rPr>
      </w:pPr>
      <w:r w:rsidRPr="3CFB046F">
        <w:rPr>
          <w:rStyle w:val="normaltextrun"/>
          <w:rFonts w:ascii="Georgia" w:hAnsi="Georgia" w:cs="Segoe UI"/>
        </w:rPr>
        <w:t>A farmer-facing guide in word and pdf format</w:t>
      </w:r>
      <w:r w:rsidR="00620361">
        <w:rPr>
          <w:rStyle w:val="normaltextrun"/>
          <w:rFonts w:ascii="Georgia" w:hAnsi="Georgia" w:cs="Segoe UI"/>
        </w:rPr>
        <w:t xml:space="preserve">. </w:t>
      </w:r>
      <w:r w:rsidR="7BDE5CF5" w:rsidRPr="70792DA1">
        <w:rPr>
          <w:rStyle w:val="normaltextrun"/>
          <w:rFonts w:ascii="Georgia" w:hAnsi="Georgia" w:cs="Segoe UI"/>
        </w:rPr>
        <w:t>(Including s</w:t>
      </w:r>
      <w:r w:rsidR="482C6326" w:rsidRPr="70792DA1">
        <w:rPr>
          <w:rStyle w:val="normaltextrun"/>
          <w:rFonts w:ascii="Georgia" w:hAnsi="Georgia" w:cs="Segoe UI"/>
        </w:rPr>
        <w:t>uggestions</w:t>
      </w:r>
      <w:r w:rsidR="482C6326" w:rsidRPr="3CFB046F">
        <w:rPr>
          <w:rStyle w:val="normaltextrun"/>
          <w:rFonts w:ascii="Georgia" w:hAnsi="Georgia" w:cs="Segoe UI"/>
        </w:rPr>
        <w:t xml:space="preserve"> and costs for </w:t>
      </w:r>
      <w:r w:rsidR="00822732" w:rsidRPr="00822732">
        <w:rPr>
          <w:rStyle w:val="normaltextrun"/>
          <w:rFonts w:ascii="Georgia" w:hAnsi="Georgia" w:cs="Segoe UI"/>
          <w:b/>
          <w:bCs/>
        </w:rPr>
        <w:t>A)</w:t>
      </w:r>
      <w:r w:rsidR="00822732">
        <w:rPr>
          <w:rStyle w:val="normaltextrun"/>
          <w:rFonts w:ascii="Georgia" w:hAnsi="Georgia" w:cs="Segoe UI"/>
        </w:rPr>
        <w:t xml:space="preserve"> </w:t>
      </w:r>
      <w:r w:rsidR="482C6326" w:rsidRPr="3CFB046F">
        <w:rPr>
          <w:rStyle w:val="normaltextrun"/>
          <w:rFonts w:ascii="Georgia" w:hAnsi="Georgia" w:cs="Segoe UI"/>
        </w:rPr>
        <w:t xml:space="preserve">marketing (e.g. webinars/videos) and </w:t>
      </w:r>
      <w:r w:rsidR="00822732" w:rsidRPr="00822732">
        <w:rPr>
          <w:rStyle w:val="normaltextrun"/>
          <w:rFonts w:ascii="Georgia" w:hAnsi="Georgia" w:cs="Segoe UI"/>
          <w:b/>
          <w:bCs/>
        </w:rPr>
        <w:t>B)</w:t>
      </w:r>
      <w:r w:rsidR="00822732">
        <w:rPr>
          <w:rStyle w:val="normaltextrun"/>
          <w:rFonts w:ascii="Georgia" w:hAnsi="Georgia" w:cs="Segoe UI"/>
        </w:rPr>
        <w:t xml:space="preserve"> </w:t>
      </w:r>
      <w:r w:rsidR="482C6326" w:rsidRPr="3CFB046F">
        <w:rPr>
          <w:rStyle w:val="normaltextrun"/>
          <w:rFonts w:ascii="Georgia" w:hAnsi="Georgia" w:cs="Segoe UI"/>
        </w:rPr>
        <w:t xml:space="preserve">disseminating the </w:t>
      </w:r>
      <w:r w:rsidR="51304151" w:rsidRPr="3CFB046F">
        <w:rPr>
          <w:rStyle w:val="normaltextrun"/>
          <w:rFonts w:ascii="Georgia" w:hAnsi="Georgia" w:cs="Segoe UI"/>
        </w:rPr>
        <w:t xml:space="preserve">guide </w:t>
      </w:r>
      <w:r w:rsidR="00620361">
        <w:rPr>
          <w:rStyle w:val="normaltextrun"/>
          <w:rFonts w:ascii="Georgia" w:hAnsi="Georgia" w:cs="Segoe UI"/>
        </w:rPr>
        <w:t>(hard copy</w:t>
      </w:r>
      <w:r w:rsidR="00822732">
        <w:rPr>
          <w:rStyle w:val="normaltextrun"/>
          <w:rFonts w:ascii="Georgia" w:hAnsi="Georgia" w:cs="Segoe UI"/>
        </w:rPr>
        <w:t>/online platform) should</w:t>
      </w:r>
      <w:r w:rsidR="51304151" w:rsidRPr="3CFB046F">
        <w:rPr>
          <w:rStyle w:val="normaltextrun"/>
          <w:rFonts w:ascii="Georgia" w:hAnsi="Georgia" w:cs="Segoe UI"/>
        </w:rPr>
        <w:t xml:space="preserve"> be included in the proposal</w:t>
      </w:r>
      <w:r w:rsidR="7CED5ED5" w:rsidRPr="70792DA1">
        <w:rPr>
          <w:rStyle w:val="normaltextrun"/>
          <w:rFonts w:ascii="Georgia" w:hAnsi="Georgia" w:cs="Segoe UI"/>
        </w:rPr>
        <w:t xml:space="preserve"> </w:t>
      </w:r>
      <w:r w:rsidR="7CED5ED5" w:rsidRPr="70792DA1">
        <w:rPr>
          <w:rStyle w:val="normaltextrun"/>
          <w:rFonts w:ascii="Georgia" w:hAnsi="Georgia" w:cs="Segoe UI"/>
          <w:b/>
          <w:bCs/>
        </w:rPr>
        <w:t xml:space="preserve">C) </w:t>
      </w:r>
      <w:r w:rsidR="7CED5ED5" w:rsidRPr="70792DA1">
        <w:rPr>
          <w:rStyle w:val="normaltextrun"/>
          <w:rFonts w:ascii="Georgia" w:hAnsi="Georgia" w:cs="Segoe UI"/>
        </w:rPr>
        <w:t>branding options/proposals for the farmer-facing guide</w:t>
      </w:r>
      <w:r w:rsidR="1AD78CF3" w:rsidRPr="70792DA1">
        <w:rPr>
          <w:rStyle w:val="normaltextrun"/>
          <w:rFonts w:ascii="Georgia" w:hAnsi="Georgia" w:cs="Segoe UI"/>
        </w:rPr>
        <w:t>.</w:t>
      </w:r>
      <w:r w:rsidR="4201C5D2" w:rsidRPr="70792DA1">
        <w:rPr>
          <w:rStyle w:val="normaltextrun"/>
          <w:rFonts w:ascii="Georgia" w:hAnsi="Georgia" w:cs="Segoe UI"/>
        </w:rPr>
        <w:t>)</w:t>
      </w:r>
    </w:p>
    <w:p w14:paraId="2BF66FDE" w14:textId="7CD60182" w:rsidR="00191CF8" w:rsidRDefault="00191CF8" w:rsidP="00C81DEA">
      <w:pPr>
        <w:pStyle w:val="paragraph"/>
        <w:spacing w:before="0" w:beforeAutospacing="0" w:after="0" w:afterAutospacing="0"/>
        <w:jc w:val="both"/>
        <w:textAlignment w:val="baseline"/>
        <w:rPr>
          <w:rStyle w:val="normaltextrun"/>
          <w:rFonts w:ascii="Georgia" w:hAnsi="Georgia" w:cs="Segoe UI"/>
          <w:color w:val="FF0000"/>
        </w:rPr>
      </w:pPr>
    </w:p>
    <w:p w14:paraId="3904C3AD" w14:textId="5A5AF50D" w:rsidR="00A8610B" w:rsidRPr="008A5343" w:rsidRDefault="008A5343" w:rsidP="00C81DEA">
      <w:pPr>
        <w:pStyle w:val="paragraph"/>
        <w:spacing w:before="0" w:beforeAutospacing="0" w:after="0" w:afterAutospacing="0"/>
        <w:jc w:val="both"/>
        <w:textAlignment w:val="baseline"/>
        <w:rPr>
          <w:rStyle w:val="normaltextrun"/>
        </w:rPr>
      </w:pPr>
      <w:r w:rsidRPr="008A5343">
        <w:rPr>
          <w:rStyle w:val="normaltextrun"/>
          <w:rFonts w:ascii="Georgia" w:hAnsi="Georgia" w:cs="Segoe UI"/>
        </w:rPr>
        <w:lastRenderedPageBreak/>
        <w:t>When quoting, please also consider</w:t>
      </w:r>
      <w:r w:rsidR="00A8610B" w:rsidRPr="008A5343">
        <w:rPr>
          <w:rStyle w:val="normaltextrun"/>
          <w:rFonts w:ascii="Georgia" w:hAnsi="Georgia" w:cs="Segoe UI"/>
        </w:rPr>
        <w:t xml:space="preserve"> time to present the </w:t>
      </w:r>
      <w:r w:rsidRPr="008A5343">
        <w:rPr>
          <w:rStyle w:val="normaltextrun"/>
          <w:rFonts w:ascii="Georgia" w:hAnsi="Georgia" w:cs="Segoe UI"/>
        </w:rPr>
        <w:t>final outcomes</w:t>
      </w:r>
      <w:r w:rsidR="00A8610B" w:rsidRPr="008A5343">
        <w:rPr>
          <w:rStyle w:val="normaltextrun"/>
          <w:rFonts w:ascii="Georgia" w:hAnsi="Georgia" w:cs="Segoe UI"/>
        </w:rPr>
        <w:t xml:space="preserve"> internally to the Tesco/WWF Partnership</w:t>
      </w:r>
      <w:r w:rsidRPr="008A5343">
        <w:rPr>
          <w:rStyle w:val="normaltextrun"/>
          <w:rFonts w:ascii="Georgia" w:hAnsi="Georgia" w:cs="Segoe UI"/>
        </w:rPr>
        <w:t>.</w:t>
      </w:r>
    </w:p>
    <w:p w14:paraId="53EC5686" w14:textId="0A89A6BE" w:rsidR="00120558" w:rsidRPr="00E3724E" w:rsidRDefault="005B510C" w:rsidP="00E3724E">
      <w:pPr>
        <w:pStyle w:val="paragraph"/>
        <w:spacing w:before="0" w:beforeAutospacing="0" w:after="0" w:afterAutospacing="0"/>
        <w:ind w:left="705"/>
        <w:jc w:val="both"/>
        <w:textAlignment w:val="baseline"/>
        <w:rPr>
          <w:rStyle w:val="normaltextrun"/>
          <w:rFonts w:ascii="Georgia" w:hAnsi="Georgia" w:cs="Segoe UI"/>
        </w:rPr>
      </w:pPr>
      <w:r w:rsidRPr="00453130">
        <w:rPr>
          <w:rStyle w:val="eop"/>
          <w:rFonts w:ascii="Georgia" w:hAnsi="Georgia" w:cs="Segoe UI"/>
        </w:rPr>
        <w:t> </w:t>
      </w:r>
    </w:p>
    <w:p w14:paraId="2B4CA9A5" w14:textId="77978DDB" w:rsidR="006847A3" w:rsidRDefault="006847A3" w:rsidP="00C81DEA">
      <w:pPr>
        <w:pStyle w:val="paragraph"/>
        <w:spacing w:before="0" w:beforeAutospacing="0" w:after="0" w:afterAutospacing="0"/>
        <w:jc w:val="both"/>
        <w:textAlignment w:val="baseline"/>
        <w:rPr>
          <w:rStyle w:val="normaltextrun"/>
          <w:rFonts w:ascii="Georgia" w:hAnsi="Georgia" w:cs="Segoe UI"/>
          <w:b/>
          <w:bCs/>
        </w:rPr>
      </w:pPr>
      <w:r w:rsidRPr="00453130">
        <w:rPr>
          <w:rStyle w:val="normaltextrun"/>
          <w:rFonts w:ascii="Georgia" w:hAnsi="Georgia" w:cs="Segoe UI"/>
          <w:b/>
          <w:bCs/>
        </w:rPr>
        <w:t>TIMELINE</w:t>
      </w:r>
      <w:r w:rsidR="00E3724E">
        <w:rPr>
          <w:rStyle w:val="normaltextrun"/>
          <w:rFonts w:ascii="Georgia" w:hAnsi="Georgia" w:cs="Segoe UI"/>
          <w:b/>
          <w:bCs/>
        </w:rPr>
        <w:t xml:space="preserve"> </w:t>
      </w:r>
    </w:p>
    <w:p w14:paraId="776EE46A" w14:textId="743DB2A9" w:rsidR="00B1576E" w:rsidRDefault="00B1576E" w:rsidP="00C81DEA">
      <w:pPr>
        <w:pStyle w:val="paragraph"/>
        <w:spacing w:before="0" w:beforeAutospacing="0" w:after="0" w:afterAutospacing="0"/>
        <w:jc w:val="both"/>
        <w:textAlignment w:val="baseline"/>
        <w:rPr>
          <w:rStyle w:val="normaltextrun"/>
          <w:rFonts w:ascii="Georgia" w:hAnsi="Georgia" w:cs="Segoe UI"/>
          <w:b/>
          <w:bCs/>
        </w:rPr>
      </w:pPr>
    </w:p>
    <w:p w14:paraId="53DBBCD3" w14:textId="07BA702D" w:rsidR="00B1576E" w:rsidRPr="00252418" w:rsidRDefault="00B1576E" w:rsidP="249E4E08">
      <w:pPr>
        <w:pStyle w:val="paragraph"/>
        <w:spacing w:before="0" w:beforeAutospacing="0" w:after="0" w:afterAutospacing="0"/>
        <w:jc w:val="both"/>
        <w:textAlignment w:val="baseline"/>
        <w:rPr>
          <w:rStyle w:val="normaltextrun"/>
          <w:rFonts w:ascii="Georgia" w:hAnsi="Georgia" w:cs="Segoe UI"/>
        </w:rPr>
      </w:pPr>
      <w:r w:rsidRPr="249E4E08">
        <w:rPr>
          <w:rStyle w:val="normaltextrun"/>
          <w:rFonts w:ascii="Georgia" w:hAnsi="Georgia" w:cs="Segoe UI"/>
        </w:rPr>
        <w:t xml:space="preserve">Deadline for </w:t>
      </w:r>
      <w:r w:rsidR="00E3240B" w:rsidRPr="249E4E08">
        <w:rPr>
          <w:rStyle w:val="normaltextrun"/>
          <w:rFonts w:ascii="Georgia" w:hAnsi="Georgia" w:cs="Segoe UI"/>
        </w:rPr>
        <w:t>proposals</w:t>
      </w:r>
      <w:r w:rsidRPr="249E4E08">
        <w:rPr>
          <w:rStyle w:val="normaltextrun"/>
          <w:rFonts w:ascii="Georgia" w:hAnsi="Georgia" w:cs="Segoe UI"/>
        </w:rPr>
        <w:t xml:space="preserve">: </w:t>
      </w:r>
      <w:r w:rsidR="203BD6DB" w:rsidRPr="249E4E08">
        <w:rPr>
          <w:rStyle w:val="normaltextrun"/>
          <w:rFonts w:ascii="Georgia" w:hAnsi="Georgia" w:cs="Segoe UI"/>
        </w:rPr>
        <w:t>03</w:t>
      </w:r>
      <w:r w:rsidR="00BE737C" w:rsidRPr="249E4E08">
        <w:rPr>
          <w:rStyle w:val="normaltextrun"/>
          <w:rFonts w:ascii="Georgia" w:hAnsi="Georgia" w:cs="Segoe UI"/>
        </w:rPr>
        <w:t xml:space="preserve"> </w:t>
      </w:r>
      <w:r w:rsidR="4B81575F" w:rsidRPr="249E4E08">
        <w:rPr>
          <w:rStyle w:val="normaltextrun"/>
          <w:rFonts w:ascii="Georgia" w:hAnsi="Georgia" w:cs="Segoe UI"/>
        </w:rPr>
        <w:t>May</w:t>
      </w:r>
      <w:r w:rsidR="00F449C2" w:rsidRPr="249E4E08">
        <w:rPr>
          <w:rStyle w:val="normaltextrun"/>
          <w:rFonts w:ascii="Georgia" w:hAnsi="Georgia" w:cs="Segoe UI"/>
        </w:rPr>
        <w:t xml:space="preserve"> 2021</w:t>
      </w:r>
    </w:p>
    <w:p w14:paraId="7DFBFCD8" w14:textId="3353BA1D" w:rsidR="00B1576E" w:rsidRPr="00252418" w:rsidRDefault="00B1576E" w:rsidP="249E4E08">
      <w:pPr>
        <w:pStyle w:val="paragraph"/>
        <w:spacing w:before="0" w:beforeAutospacing="0" w:after="0" w:afterAutospacing="0"/>
        <w:jc w:val="both"/>
        <w:textAlignment w:val="baseline"/>
        <w:rPr>
          <w:rStyle w:val="normaltextrun"/>
          <w:rFonts w:ascii="Georgia" w:hAnsi="Georgia" w:cs="Segoe UI"/>
        </w:rPr>
      </w:pPr>
      <w:r w:rsidRPr="249E4E08">
        <w:rPr>
          <w:rStyle w:val="normaltextrun"/>
          <w:rFonts w:ascii="Georgia" w:hAnsi="Georgia" w:cs="Segoe UI"/>
        </w:rPr>
        <w:t xml:space="preserve">Kick off meeting: </w:t>
      </w:r>
      <w:r w:rsidR="00EA629C" w:rsidRPr="249E4E08">
        <w:rPr>
          <w:rStyle w:val="normaltextrun"/>
          <w:rFonts w:ascii="Georgia" w:hAnsi="Georgia" w:cs="Segoe UI"/>
        </w:rPr>
        <w:t xml:space="preserve">w/c </w:t>
      </w:r>
      <w:r w:rsidR="00460A8F" w:rsidRPr="249E4E08">
        <w:rPr>
          <w:rStyle w:val="normaltextrun"/>
          <w:rFonts w:ascii="Georgia" w:hAnsi="Georgia" w:cs="Segoe UI"/>
        </w:rPr>
        <w:t>1</w:t>
      </w:r>
      <w:r w:rsidR="744682B3" w:rsidRPr="249E4E08">
        <w:rPr>
          <w:rStyle w:val="normaltextrun"/>
          <w:rFonts w:ascii="Georgia" w:hAnsi="Georgia" w:cs="Segoe UI"/>
        </w:rPr>
        <w:t>7</w:t>
      </w:r>
      <w:r w:rsidR="00EA629C" w:rsidRPr="249E4E08">
        <w:rPr>
          <w:rStyle w:val="normaltextrun"/>
          <w:rFonts w:ascii="Georgia" w:hAnsi="Georgia" w:cs="Segoe UI"/>
        </w:rPr>
        <w:t xml:space="preserve"> </w:t>
      </w:r>
      <w:r w:rsidR="00BE737C" w:rsidRPr="249E4E08">
        <w:rPr>
          <w:rStyle w:val="normaltextrun"/>
          <w:rFonts w:ascii="Georgia" w:hAnsi="Georgia" w:cs="Segoe UI"/>
        </w:rPr>
        <w:t>May</w:t>
      </w:r>
      <w:r w:rsidR="00EA629C" w:rsidRPr="249E4E08">
        <w:rPr>
          <w:rStyle w:val="normaltextrun"/>
          <w:rFonts w:ascii="Georgia" w:hAnsi="Georgia" w:cs="Segoe UI"/>
        </w:rPr>
        <w:t xml:space="preserve"> 2021</w:t>
      </w:r>
    </w:p>
    <w:p w14:paraId="6D243C82" w14:textId="015E6833" w:rsidR="00B1576E" w:rsidRPr="00252418" w:rsidRDefault="00F449C2" w:rsidP="249E4E08">
      <w:pPr>
        <w:pStyle w:val="paragraph"/>
        <w:spacing w:before="0" w:beforeAutospacing="0" w:after="0" w:afterAutospacing="0"/>
        <w:jc w:val="both"/>
        <w:textAlignment w:val="baseline"/>
        <w:rPr>
          <w:rStyle w:val="normaltextrun"/>
          <w:rFonts w:ascii="Georgia" w:hAnsi="Georgia" w:cs="Segoe UI"/>
        </w:rPr>
      </w:pPr>
      <w:r w:rsidRPr="249E4E08">
        <w:rPr>
          <w:rStyle w:val="normaltextrun"/>
          <w:rFonts w:ascii="Georgia" w:hAnsi="Georgia" w:cs="Segoe UI"/>
        </w:rPr>
        <w:t>Draft report</w:t>
      </w:r>
      <w:r w:rsidR="5049DD6B" w:rsidRPr="249E4E08">
        <w:rPr>
          <w:rStyle w:val="normaltextrun"/>
          <w:rFonts w:ascii="Georgia" w:hAnsi="Georgia" w:cs="Segoe UI"/>
        </w:rPr>
        <w:t xml:space="preserve"> and guide</w:t>
      </w:r>
      <w:r w:rsidRPr="249E4E08">
        <w:rPr>
          <w:rStyle w:val="normaltextrun"/>
          <w:rFonts w:ascii="Georgia" w:hAnsi="Georgia" w:cs="Segoe UI"/>
        </w:rPr>
        <w:t xml:space="preserve">: </w:t>
      </w:r>
      <w:r w:rsidR="00EA629C" w:rsidRPr="249E4E08">
        <w:rPr>
          <w:rStyle w:val="normaltextrun"/>
          <w:rFonts w:ascii="Georgia" w:hAnsi="Georgia" w:cs="Segoe UI"/>
        </w:rPr>
        <w:t xml:space="preserve">w/c </w:t>
      </w:r>
      <w:r w:rsidR="54DD8EAA" w:rsidRPr="249E4E08">
        <w:rPr>
          <w:rStyle w:val="normaltextrun"/>
          <w:rFonts w:ascii="Georgia" w:hAnsi="Georgia" w:cs="Segoe UI"/>
        </w:rPr>
        <w:t>28</w:t>
      </w:r>
      <w:r w:rsidR="00F45360" w:rsidRPr="249E4E08">
        <w:rPr>
          <w:rStyle w:val="normaltextrun"/>
          <w:rFonts w:ascii="Georgia" w:hAnsi="Georgia" w:cs="Segoe UI"/>
        </w:rPr>
        <w:t xml:space="preserve"> </w:t>
      </w:r>
      <w:r w:rsidR="00240EA8" w:rsidRPr="249E4E08">
        <w:rPr>
          <w:rStyle w:val="normaltextrun"/>
          <w:rFonts w:ascii="Georgia" w:hAnsi="Georgia" w:cs="Segoe UI"/>
        </w:rPr>
        <w:t>Ju</w:t>
      </w:r>
      <w:r w:rsidR="6B83CF3A" w:rsidRPr="249E4E08">
        <w:rPr>
          <w:rStyle w:val="normaltextrun"/>
          <w:rFonts w:ascii="Georgia" w:hAnsi="Georgia" w:cs="Segoe UI"/>
        </w:rPr>
        <w:t>ne</w:t>
      </w:r>
      <w:r w:rsidR="00F45360" w:rsidRPr="249E4E08">
        <w:rPr>
          <w:rStyle w:val="normaltextrun"/>
          <w:rFonts w:ascii="Georgia" w:hAnsi="Georgia" w:cs="Segoe UI"/>
        </w:rPr>
        <w:t xml:space="preserve"> </w:t>
      </w:r>
      <w:r w:rsidR="00D7252A" w:rsidRPr="249E4E08">
        <w:rPr>
          <w:rStyle w:val="normaltextrun"/>
          <w:rFonts w:ascii="Georgia" w:hAnsi="Georgia" w:cs="Segoe UI"/>
        </w:rPr>
        <w:t>2021</w:t>
      </w:r>
    </w:p>
    <w:p w14:paraId="6965B877" w14:textId="54E610C0" w:rsidR="00EA629C" w:rsidRPr="00252418" w:rsidRDefault="00EA629C" w:rsidP="00C81DEA">
      <w:pPr>
        <w:pStyle w:val="paragraph"/>
        <w:spacing w:before="0" w:beforeAutospacing="0" w:after="0" w:afterAutospacing="0"/>
        <w:jc w:val="both"/>
        <w:textAlignment w:val="baseline"/>
        <w:rPr>
          <w:rStyle w:val="normaltextrun"/>
          <w:rFonts w:ascii="Georgia" w:hAnsi="Georgia" w:cs="Segoe UI"/>
        </w:rPr>
      </w:pPr>
      <w:r w:rsidRPr="00252418">
        <w:rPr>
          <w:rStyle w:val="normaltextrun"/>
          <w:rFonts w:ascii="Georgia" w:hAnsi="Georgia" w:cs="Segoe UI"/>
        </w:rPr>
        <w:t xml:space="preserve">Final report: </w:t>
      </w:r>
      <w:r w:rsidR="00F45360" w:rsidRPr="00252418">
        <w:rPr>
          <w:rStyle w:val="normaltextrun"/>
          <w:rFonts w:ascii="Georgia" w:hAnsi="Georgia" w:cs="Segoe UI"/>
        </w:rPr>
        <w:t xml:space="preserve">w/c </w:t>
      </w:r>
      <w:r w:rsidR="001F50E5">
        <w:rPr>
          <w:rStyle w:val="normaltextrun"/>
          <w:rFonts w:ascii="Georgia" w:hAnsi="Georgia" w:cs="Segoe UI"/>
        </w:rPr>
        <w:t>02 August</w:t>
      </w:r>
      <w:r w:rsidR="008374F6" w:rsidRPr="00252418">
        <w:rPr>
          <w:rStyle w:val="normaltextrun"/>
          <w:rFonts w:ascii="Georgia" w:hAnsi="Georgia" w:cs="Segoe UI"/>
        </w:rPr>
        <w:t xml:space="preserve"> 2021</w:t>
      </w:r>
    </w:p>
    <w:p w14:paraId="37B343B2" w14:textId="77777777" w:rsidR="006847A3" w:rsidRPr="008374F6" w:rsidRDefault="006847A3" w:rsidP="00C81DEA">
      <w:pPr>
        <w:pStyle w:val="paragraph"/>
        <w:spacing w:before="0" w:beforeAutospacing="0" w:after="0" w:afterAutospacing="0"/>
        <w:jc w:val="both"/>
        <w:textAlignment w:val="baseline"/>
        <w:rPr>
          <w:rStyle w:val="normaltextrun"/>
          <w:rFonts w:ascii="Georgia" w:hAnsi="Georgia" w:cs="Segoe UI"/>
          <w:b/>
          <w:bCs/>
        </w:rPr>
      </w:pPr>
    </w:p>
    <w:p w14:paraId="2D5F9427" w14:textId="72A45468" w:rsidR="005B510C" w:rsidRDefault="009965C4" w:rsidP="00C81DEA">
      <w:pPr>
        <w:pStyle w:val="paragraph"/>
        <w:spacing w:before="0" w:beforeAutospacing="0" w:after="0" w:afterAutospacing="0"/>
        <w:jc w:val="both"/>
        <w:textAlignment w:val="baseline"/>
        <w:rPr>
          <w:rStyle w:val="normaltextrun"/>
          <w:rFonts w:ascii="Georgia" w:hAnsi="Georgia" w:cs="Segoe UI"/>
          <w:b/>
          <w:bCs/>
        </w:rPr>
      </w:pPr>
      <w:r w:rsidRPr="00453130">
        <w:rPr>
          <w:rStyle w:val="normaltextrun"/>
          <w:rFonts w:ascii="Georgia" w:hAnsi="Georgia" w:cs="Segoe UI"/>
          <w:b/>
          <w:bCs/>
        </w:rPr>
        <w:t>REPORTING TO</w:t>
      </w:r>
      <w:r w:rsidR="00B1576E">
        <w:rPr>
          <w:rStyle w:val="normaltextrun"/>
          <w:rFonts w:ascii="Georgia" w:hAnsi="Georgia" w:cs="Segoe UI"/>
          <w:b/>
          <w:bCs/>
        </w:rPr>
        <w:t>:</w:t>
      </w:r>
    </w:p>
    <w:p w14:paraId="25470083" w14:textId="2FEB5644" w:rsidR="00B1576E" w:rsidRDefault="00B1576E" w:rsidP="00C81DEA">
      <w:pPr>
        <w:pStyle w:val="paragraph"/>
        <w:spacing w:before="0" w:beforeAutospacing="0" w:after="0" w:afterAutospacing="0"/>
        <w:jc w:val="both"/>
        <w:textAlignment w:val="baseline"/>
        <w:rPr>
          <w:rStyle w:val="normaltextrun"/>
          <w:rFonts w:ascii="Georgia" w:hAnsi="Georgia" w:cs="Segoe UI"/>
          <w:b/>
          <w:bCs/>
        </w:rPr>
      </w:pPr>
    </w:p>
    <w:p w14:paraId="2976C194" w14:textId="68A5790E" w:rsidR="006A53F2" w:rsidRDefault="00725DD5" w:rsidP="00C81DEA">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Responses and questions should be sent to </w:t>
      </w:r>
      <w:r w:rsidR="00C159B2">
        <w:rPr>
          <w:rStyle w:val="normaltextrun"/>
          <w:rFonts w:ascii="Georgia" w:hAnsi="Georgia" w:cs="Segoe UI"/>
        </w:rPr>
        <w:t>Callum Weir</w:t>
      </w:r>
      <w:r w:rsidR="0075307E">
        <w:rPr>
          <w:rStyle w:val="normaltextrun"/>
          <w:rFonts w:ascii="Georgia" w:hAnsi="Georgia" w:cs="Segoe UI"/>
        </w:rPr>
        <w:t xml:space="preserve">, Sustainable Agriculture Specialist, </w:t>
      </w:r>
      <w:hyperlink r:id="rId16" w:history="1">
        <w:r w:rsidR="0075307E" w:rsidRPr="00F24BA0">
          <w:rPr>
            <w:rStyle w:val="Hyperlink"/>
            <w:rFonts w:ascii="Georgia" w:hAnsi="Georgia" w:cs="Segoe UI"/>
          </w:rPr>
          <w:t>cweir@wwf.org.uk</w:t>
        </w:r>
      </w:hyperlink>
      <w:r w:rsidR="0075307E">
        <w:rPr>
          <w:rStyle w:val="normaltextrun"/>
          <w:rFonts w:ascii="Georgia" w:hAnsi="Georgia" w:cs="Segoe UI"/>
        </w:rPr>
        <w:t>.</w:t>
      </w:r>
    </w:p>
    <w:p w14:paraId="16A85DCF" w14:textId="77777777" w:rsidR="00FA370E" w:rsidRDefault="00FA370E" w:rsidP="00C81DEA">
      <w:pPr>
        <w:pStyle w:val="paragraph"/>
        <w:spacing w:before="0" w:beforeAutospacing="0" w:after="0" w:afterAutospacing="0"/>
        <w:jc w:val="both"/>
        <w:textAlignment w:val="baseline"/>
        <w:rPr>
          <w:rStyle w:val="normaltextrun"/>
          <w:rFonts w:ascii="Georgia" w:hAnsi="Georgia" w:cs="Segoe UI"/>
        </w:rPr>
      </w:pPr>
    </w:p>
    <w:p w14:paraId="1977149B" w14:textId="10D41369" w:rsidR="00637171" w:rsidRDefault="00273E76" w:rsidP="00D40284">
      <w:pPr>
        <w:pStyle w:val="paragraph"/>
        <w:spacing w:before="0" w:beforeAutospacing="0" w:after="0" w:afterAutospacing="0"/>
        <w:jc w:val="both"/>
        <w:textAlignment w:val="baseline"/>
        <w:rPr>
          <w:rStyle w:val="normaltextrun"/>
          <w:rFonts w:ascii="Georgia" w:hAnsi="Georgia"/>
        </w:rPr>
      </w:pPr>
      <w:r>
        <w:rPr>
          <w:rStyle w:val="normaltextrun"/>
          <w:rFonts w:ascii="Georgia" w:hAnsi="Georgia"/>
        </w:rPr>
        <w:t xml:space="preserve">We recommend that proposals are limited to </w:t>
      </w:r>
      <w:r w:rsidR="006E72BD">
        <w:rPr>
          <w:rStyle w:val="normaltextrun"/>
          <w:rFonts w:ascii="Georgia" w:hAnsi="Georgia"/>
        </w:rPr>
        <w:t>eight</w:t>
      </w:r>
      <w:r>
        <w:rPr>
          <w:rStyle w:val="normaltextrun"/>
          <w:rFonts w:ascii="Georgia" w:hAnsi="Georgia"/>
        </w:rPr>
        <w:t xml:space="preserve"> sides in length. </w:t>
      </w:r>
      <w:r w:rsidR="00D40284">
        <w:rPr>
          <w:rStyle w:val="normaltextrun"/>
          <w:rFonts w:ascii="Georgia" w:hAnsi="Georgia" w:cs="Segoe UI"/>
        </w:rPr>
        <w:t>In your proposal, please</w:t>
      </w:r>
      <w:r>
        <w:rPr>
          <w:rStyle w:val="normaltextrun"/>
          <w:rFonts w:ascii="Georgia" w:hAnsi="Georgia" w:cs="Segoe UI"/>
        </w:rPr>
        <w:t xml:space="preserve"> include the following:</w:t>
      </w:r>
    </w:p>
    <w:p w14:paraId="70E210B5" w14:textId="5B02C35D" w:rsidR="00637171" w:rsidRPr="00637171" w:rsidRDefault="00273E76" w:rsidP="00637171">
      <w:pPr>
        <w:pStyle w:val="paragraph"/>
        <w:numPr>
          <w:ilvl w:val="0"/>
          <w:numId w:val="29"/>
        </w:numPr>
        <w:jc w:val="both"/>
        <w:textAlignment w:val="baseline"/>
        <w:rPr>
          <w:rFonts w:ascii="Georgia" w:hAnsi="Georgia"/>
        </w:rPr>
      </w:pPr>
      <w:r>
        <w:rPr>
          <w:rFonts w:ascii="Georgia" w:hAnsi="Georgia"/>
        </w:rPr>
        <w:t>A</w:t>
      </w:r>
      <w:r w:rsidR="00637171" w:rsidRPr="00637171">
        <w:rPr>
          <w:rFonts w:ascii="Georgia" w:hAnsi="Georgia"/>
        </w:rPr>
        <w:t xml:space="preserve"> method statement to explain your proposed approach</w:t>
      </w:r>
      <w:r>
        <w:rPr>
          <w:rFonts w:ascii="Georgia" w:hAnsi="Georgia"/>
        </w:rPr>
        <w:t xml:space="preserve"> to carrying out the work</w:t>
      </w:r>
      <w:r w:rsidR="00637171" w:rsidRPr="00637171">
        <w:rPr>
          <w:rFonts w:ascii="Georgia" w:hAnsi="Georgia"/>
        </w:rPr>
        <w:t>.</w:t>
      </w:r>
      <w:r w:rsidR="009B3AE3">
        <w:rPr>
          <w:rFonts w:ascii="Georgia" w:hAnsi="Georgia"/>
        </w:rPr>
        <w:t xml:space="preserve"> This should include the estimated scope and length of both element</w:t>
      </w:r>
      <w:r w:rsidR="00610769">
        <w:rPr>
          <w:rFonts w:ascii="Georgia" w:hAnsi="Georgia"/>
        </w:rPr>
        <w:t>s of the proposal, as well as an approach to formatting and structuring the farmer-facing guide.</w:t>
      </w:r>
    </w:p>
    <w:p w14:paraId="6199BF2F" w14:textId="377B0D24" w:rsidR="00637171" w:rsidRDefault="00273E76" w:rsidP="00637171">
      <w:pPr>
        <w:pStyle w:val="paragraph"/>
        <w:numPr>
          <w:ilvl w:val="0"/>
          <w:numId w:val="29"/>
        </w:numPr>
        <w:jc w:val="both"/>
        <w:textAlignment w:val="baseline"/>
        <w:rPr>
          <w:rFonts w:ascii="Georgia" w:hAnsi="Georgia"/>
        </w:rPr>
      </w:pPr>
      <w:r w:rsidRPr="249E4E08">
        <w:rPr>
          <w:rFonts w:ascii="Georgia" w:hAnsi="Georgia"/>
        </w:rPr>
        <w:t>A</w:t>
      </w:r>
      <w:r w:rsidR="00637171" w:rsidRPr="249E4E08">
        <w:rPr>
          <w:rFonts w:ascii="Georgia" w:hAnsi="Georgia"/>
        </w:rPr>
        <w:t xml:space="preserve"> </w:t>
      </w:r>
      <w:r w:rsidRPr="249E4E08">
        <w:rPr>
          <w:rFonts w:ascii="Georgia" w:hAnsi="Georgia"/>
        </w:rPr>
        <w:t xml:space="preserve">brief </w:t>
      </w:r>
      <w:r w:rsidR="00637171" w:rsidRPr="249E4E08">
        <w:rPr>
          <w:rFonts w:ascii="Georgia" w:hAnsi="Georgia"/>
        </w:rPr>
        <w:t>project plan</w:t>
      </w:r>
      <w:r w:rsidR="006E72BD" w:rsidRPr="249E4E08">
        <w:rPr>
          <w:rFonts w:ascii="Georgia" w:hAnsi="Georgia"/>
        </w:rPr>
        <w:t>,</w:t>
      </w:r>
      <w:r w:rsidR="00637171" w:rsidRPr="249E4E08">
        <w:rPr>
          <w:rFonts w:ascii="Georgia" w:hAnsi="Georgia"/>
        </w:rPr>
        <w:t xml:space="preserve"> showing key milestones and any interdependencies.</w:t>
      </w:r>
    </w:p>
    <w:p w14:paraId="19D1CA16" w14:textId="6DEC6E89" w:rsidR="0067067D" w:rsidRPr="00637171" w:rsidRDefault="0067067D" w:rsidP="0067067D">
      <w:pPr>
        <w:pStyle w:val="paragraph"/>
        <w:numPr>
          <w:ilvl w:val="0"/>
          <w:numId w:val="29"/>
        </w:numPr>
        <w:jc w:val="both"/>
        <w:textAlignment w:val="baseline"/>
        <w:rPr>
          <w:rFonts w:ascii="Georgia" w:hAnsi="Georgia"/>
        </w:rPr>
      </w:pPr>
      <w:r w:rsidRPr="6FF41E48">
        <w:rPr>
          <w:rFonts w:ascii="Georgia" w:hAnsi="Georgia"/>
        </w:rPr>
        <w:t>Details about similar projects you have undertaken or your</w:t>
      </w:r>
      <w:r w:rsidR="00E81DE2" w:rsidRPr="6FF41E48">
        <w:rPr>
          <w:rFonts w:ascii="Georgia" w:hAnsi="Georgia"/>
        </w:rPr>
        <w:t xml:space="preserve"> team’s</w:t>
      </w:r>
      <w:r w:rsidRPr="6FF41E48">
        <w:rPr>
          <w:rFonts w:ascii="Georgia" w:hAnsi="Georgia"/>
        </w:rPr>
        <w:t xml:space="preserve"> relevant experience in this field.</w:t>
      </w:r>
    </w:p>
    <w:p w14:paraId="62485F10" w14:textId="3C2972BC" w:rsidR="00637171" w:rsidRPr="00637171" w:rsidRDefault="001D05E9" w:rsidP="00637171">
      <w:pPr>
        <w:pStyle w:val="paragraph"/>
        <w:numPr>
          <w:ilvl w:val="0"/>
          <w:numId w:val="29"/>
        </w:numPr>
        <w:jc w:val="both"/>
        <w:textAlignment w:val="baseline"/>
        <w:rPr>
          <w:rFonts w:ascii="Georgia" w:hAnsi="Georgia"/>
        </w:rPr>
      </w:pPr>
      <w:r>
        <w:rPr>
          <w:rFonts w:ascii="Georgia" w:hAnsi="Georgia"/>
        </w:rPr>
        <w:t>A</w:t>
      </w:r>
      <w:r w:rsidR="00637171" w:rsidRPr="00637171">
        <w:rPr>
          <w:rFonts w:ascii="Georgia" w:hAnsi="Georgia"/>
        </w:rPr>
        <w:t xml:space="preserve"> fee proposal including resource allocations and charging rates for all individuals, and any </w:t>
      </w:r>
      <w:r w:rsidR="001D741A" w:rsidRPr="00637171">
        <w:rPr>
          <w:rFonts w:ascii="Georgia" w:hAnsi="Georgia"/>
        </w:rPr>
        <w:t>third-party</w:t>
      </w:r>
      <w:r w:rsidR="00637171" w:rsidRPr="00637171">
        <w:rPr>
          <w:rFonts w:ascii="Georgia" w:hAnsi="Georgia"/>
        </w:rPr>
        <w:t xml:space="preserve"> costs.</w:t>
      </w:r>
    </w:p>
    <w:p w14:paraId="721E50E9" w14:textId="49B0A13D" w:rsidR="00FA370E" w:rsidRPr="001D05E9" w:rsidRDefault="00637171" w:rsidP="001D05E9">
      <w:pPr>
        <w:pStyle w:val="paragraph"/>
        <w:numPr>
          <w:ilvl w:val="0"/>
          <w:numId w:val="29"/>
        </w:numPr>
        <w:jc w:val="both"/>
        <w:textAlignment w:val="baseline"/>
        <w:rPr>
          <w:rStyle w:val="normaltextrun"/>
          <w:rFonts w:ascii="Georgia" w:hAnsi="Georgia"/>
        </w:rPr>
      </w:pPr>
      <w:r w:rsidRPr="00637171">
        <w:rPr>
          <w:rFonts w:ascii="Georgia" w:hAnsi="Georgia"/>
        </w:rPr>
        <w:t>Confirm</w:t>
      </w:r>
      <w:r w:rsidR="001D05E9">
        <w:rPr>
          <w:rFonts w:ascii="Georgia" w:hAnsi="Georgia"/>
        </w:rPr>
        <w:t>ation</w:t>
      </w:r>
      <w:r w:rsidRPr="00637171">
        <w:rPr>
          <w:rFonts w:ascii="Georgia" w:hAnsi="Georgia"/>
        </w:rPr>
        <w:t xml:space="preserve"> that you would be to accept the WWF Standard Terms and Conditions as the basis for contracting</w:t>
      </w:r>
      <w:r w:rsidR="005F5C30">
        <w:rPr>
          <w:rFonts w:ascii="Georgia" w:hAnsi="Georgia"/>
        </w:rPr>
        <w:t>.</w:t>
      </w:r>
    </w:p>
    <w:p w14:paraId="642AF3F8" w14:textId="77777777" w:rsidR="00120558" w:rsidRPr="00453130" w:rsidRDefault="00120558" w:rsidP="00C81DEA">
      <w:pPr>
        <w:pStyle w:val="paragraph"/>
        <w:spacing w:before="0" w:beforeAutospacing="0" w:after="0" w:afterAutospacing="0"/>
        <w:jc w:val="both"/>
        <w:textAlignment w:val="baseline"/>
        <w:rPr>
          <w:rStyle w:val="normaltextrun"/>
          <w:rFonts w:ascii="Georgia" w:hAnsi="Georgia" w:cs="Segoe UI"/>
          <w:b/>
          <w:bCs/>
        </w:rPr>
      </w:pPr>
    </w:p>
    <w:p w14:paraId="46C364B3" w14:textId="6A4166DB" w:rsidR="005B510C" w:rsidRDefault="009965C4" w:rsidP="00C81DEA">
      <w:pPr>
        <w:pStyle w:val="paragraph"/>
        <w:spacing w:before="0" w:beforeAutospacing="0" w:after="0" w:afterAutospacing="0"/>
        <w:jc w:val="both"/>
        <w:textAlignment w:val="baseline"/>
        <w:rPr>
          <w:rStyle w:val="normaltextrun"/>
          <w:rFonts w:ascii="Georgia" w:hAnsi="Georgia"/>
          <w:b/>
          <w:bCs/>
        </w:rPr>
      </w:pPr>
      <w:r w:rsidRPr="00453130">
        <w:rPr>
          <w:rStyle w:val="normaltextrun"/>
          <w:rFonts w:ascii="Georgia" w:hAnsi="Georgia" w:cs="Segoe UI"/>
          <w:b/>
          <w:bCs/>
        </w:rPr>
        <w:t>BUDGET RANGE:</w:t>
      </w:r>
      <w:r w:rsidRPr="00453130">
        <w:rPr>
          <w:rStyle w:val="normaltextrun"/>
          <w:rFonts w:ascii="Georgia" w:hAnsi="Georgia"/>
          <w:b/>
          <w:bCs/>
        </w:rPr>
        <w:t> </w:t>
      </w:r>
    </w:p>
    <w:p w14:paraId="6A13DBDD" w14:textId="16E6943D" w:rsidR="00EA629C" w:rsidRDefault="00EA629C" w:rsidP="00C81DEA">
      <w:pPr>
        <w:pStyle w:val="paragraph"/>
        <w:spacing w:before="0" w:beforeAutospacing="0" w:after="0" w:afterAutospacing="0"/>
        <w:jc w:val="both"/>
        <w:textAlignment w:val="baseline"/>
        <w:rPr>
          <w:rStyle w:val="normaltextrun"/>
          <w:rFonts w:ascii="Georgia" w:hAnsi="Georgia"/>
          <w:b/>
          <w:bCs/>
        </w:rPr>
      </w:pPr>
    </w:p>
    <w:p w14:paraId="26D1B1AB" w14:textId="08832E97" w:rsidR="00EA629C" w:rsidRDefault="00EA629C" w:rsidP="00C81DEA">
      <w:pPr>
        <w:pStyle w:val="paragraph"/>
        <w:spacing w:before="0" w:beforeAutospacing="0" w:after="0" w:afterAutospacing="0"/>
        <w:jc w:val="both"/>
        <w:textAlignment w:val="baseline"/>
        <w:rPr>
          <w:rStyle w:val="normaltextrun"/>
          <w:rFonts w:ascii="Georgia" w:hAnsi="Georgia"/>
        </w:rPr>
      </w:pPr>
      <w:r>
        <w:rPr>
          <w:rStyle w:val="normaltextrun"/>
          <w:rFonts w:ascii="Georgia" w:hAnsi="Georgia"/>
        </w:rPr>
        <w:t xml:space="preserve">We have approximately </w:t>
      </w:r>
      <w:r w:rsidRPr="5E965BAC">
        <w:rPr>
          <w:rStyle w:val="normaltextrun"/>
          <w:rFonts w:ascii="Georgia" w:hAnsi="Georgia"/>
        </w:rPr>
        <w:t>£</w:t>
      </w:r>
      <w:r w:rsidR="32115690" w:rsidRPr="5E965BAC">
        <w:rPr>
          <w:rStyle w:val="normaltextrun"/>
          <w:rFonts w:ascii="Georgia" w:hAnsi="Georgia"/>
        </w:rPr>
        <w:t>30-</w:t>
      </w:r>
      <w:r w:rsidR="50659F72" w:rsidRPr="5E965BAC">
        <w:rPr>
          <w:rStyle w:val="normaltextrun"/>
          <w:rFonts w:ascii="Georgia" w:hAnsi="Georgia"/>
        </w:rPr>
        <w:t>40</w:t>
      </w:r>
      <w:r w:rsidR="008374F6" w:rsidRPr="5E965BAC">
        <w:rPr>
          <w:rStyle w:val="normaltextrun"/>
          <w:rFonts w:ascii="Georgia" w:hAnsi="Georgia"/>
        </w:rPr>
        <w:t>k</w:t>
      </w:r>
      <w:r w:rsidR="00252418" w:rsidRPr="5E965BAC">
        <w:rPr>
          <w:rStyle w:val="normaltextrun"/>
          <w:rFonts w:ascii="Georgia" w:hAnsi="Georgia"/>
        </w:rPr>
        <w:t xml:space="preserve"> </w:t>
      </w:r>
      <w:r w:rsidR="002F6500">
        <w:rPr>
          <w:rStyle w:val="normaltextrun"/>
          <w:rFonts w:ascii="Georgia" w:hAnsi="Georgia"/>
        </w:rPr>
        <w:t>incl</w:t>
      </w:r>
      <w:r w:rsidR="006A53F2">
        <w:rPr>
          <w:rStyle w:val="normaltextrun"/>
          <w:rFonts w:ascii="Georgia" w:hAnsi="Georgia"/>
        </w:rPr>
        <w:t>uding</w:t>
      </w:r>
      <w:r w:rsidR="002F6500">
        <w:rPr>
          <w:rStyle w:val="normaltextrun"/>
          <w:rFonts w:ascii="Georgia" w:hAnsi="Georgia"/>
        </w:rPr>
        <w:t xml:space="preserve"> VAT</w:t>
      </w:r>
      <w:r w:rsidR="00472276">
        <w:rPr>
          <w:rStyle w:val="normaltextrun"/>
          <w:rFonts w:ascii="Georgia" w:hAnsi="Georgia"/>
        </w:rPr>
        <w:t xml:space="preserve"> </w:t>
      </w:r>
      <w:r>
        <w:rPr>
          <w:rStyle w:val="normaltextrun"/>
          <w:rFonts w:ascii="Georgia" w:hAnsi="Georgia"/>
        </w:rPr>
        <w:t>to support this work.</w:t>
      </w:r>
      <w:r w:rsidR="00F45360">
        <w:rPr>
          <w:rStyle w:val="normaltextrun"/>
          <w:rFonts w:ascii="Georgia" w:hAnsi="Georgia"/>
        </w:rPr>
        <w:t xml:space="preserve"> </w:t>
      </w:r>
    </w:p>
    <w:p w14:paraId="1C50046F" w14:textId="4081013E" w:rsidR="006847A3" w:rsidRDefault="006847A3" w:rsidP="00C81DEA">
      <w:pPr>
        <w:jc w:val="both"/>
        <w:rPr>
          <w:rFonts w:ascii="Georgia" w:hAnsi="Georgia"/>
          <w:sz w:val="24"/>
          <w:szCs w:val="24"/>
        </w:rPr>
      </w:pPr>
    </w:p>
    <w:p w14:paraId="041B5307" w14:textId="77777777" w:rsidR="00C75894" w:rsidRPr="00C75894" w:rsidRDefault="00C75894" w:rsidP="00C75894">
      <w:pPr>
        <w:jc w:val="both"/>
        <w:rPr>
          <w:rFonts w:ascii="Georgia" w:hAnsi="Georgia"/>
          <w:sz w:val="24"/>
          <w:szCs w:val="24"/>
        </w:rPr>
      </w:pPr>
      <w:r w:rsidRPr="00C75894">
        <w:rPr>
          <w:rFonts w:ascii="Georgia" w:hAnsi="Georgia"/>
          <w:sz w:val="24"/>
          <w:szCs w:val="24"/>
        </w:rPr>
        <w:t>Thank you for expressing an interest in working with and supporting WWF-UK with this important piece of work.  We look forward to receiving your response. </w:t>
      </w:r>
    </w:p>
    <w:p w14:paraId="63ECF608" w14:textId="77777777" w:rsidR="003C3702" w:rsidRDefault="003C3702" w:rsidP="00C81DEA">
      <w:pPr>
        <w:jc w:val="both"/>
        <w:rPr>
          <w:rFonts w:ascii="Georgia" w:hAnsi="Georgia"/>
          <w:sz w:val="24"/>
          <w:szCs w:val="24"/>
        </w:rPr>
      </w:pPr>
    </w:p>
    <w:p w14:paraId="2079A4DA" w14:textId="432CE2A7" w:rsidR="00C75894" w:rsidRDefault="003C3702" w:rsidP="00C81DEA">
      <w:pPr>
        <w:jc w:val="both"/>
        <w:rPr>
          <w:rFonts w:ascii="Georgia" w:hAnsi="Georgia"/>
          <w:b/>
          <w:bCs/>
          <w:sz w:val="24"/>
          <w:szCs w:val="24"/>
        </w:rPr>
      </w:pPr>
      <w:r w:rsidRPr="34D95B2F">
        <w:rPr>
          <w:rFonts w:ascii="Georgia" w:hAnsi="Georgia"/>
          <w:b/>
          <w:bCs/>
          <w:sz w:val="24"/>
          <w:szCs w:val="24"/>
        </w:rPr>
        <w:t xml:space="preserve">RELEVANT </w:t>
      </w:r>
      <w:r w:rsidR="003C39C7" w:rsidRPr="34D95B2F">
        <w:rPr>
          <w:rFonts w:ascii="Georgia" w:hAnsi="Georgia"/>
          <w:b/>
          <w:bCs/>
          <w:sz w:val="24"/>
          <w:szCs w:val="24"/>
        </w:rPr>
        <w:t xml:space="preserve">SUPPORTING </w:t>
      </w:r>
      <w:r w:rsidRPr="34D95B2F">
        <w:rPr>
          <w:rFonts w:ascii="Georgia" w:hAnsi="Georgia"/>
          <w:b/>
          <w:bCs/>
          <w:sz w:val="24"/>
          <w:szCs w:val="24"/>
        </w:rPr>
        <w:t>MATERIAL</w:t>
      </w:r>
    </w:p>
    <w:p w14:paraId="649DA146" w14:textId="623D72BE" w:rsidR="00856008" w:rsidRDefault="00114534" w:rsidP="00C81DEA">
      <w:pPr>
        <w:jc w:val="both"/>
        <w:rPr>
          <w:rFonts w:ascii="Georgia" w:hAnsi="Georgia"/>
          <w:sz w:val="24"/>
          <w:szCs w:val="24"/>
        </w:rPr>
      </w:pPr>
      <w:proofErr w:type="spellStart"/>
      <w:r w:rsidRPr="594CBE8B">
        <w:rPr>
          <w:rFonts w:ascii="Georgia" w:hAnsi="Georgia"/>
          <w:sz w:val="24"/>
          <w:szCs w:val="24"/>
        </w:rPr>
        <w:t>Erisman</w:t>
      </w:r>
      <w:proofErr w:type="spellEnd"/>
      <w:r w:rsidRPr="594CBE8B">
        <w:rPr>
          <w:rFonts w:ascii="Georgia" w:hAnsi="Georgia"/>
          <w:sz w:val="24"/>
          <w:szCs w:val="24"/>
        </w:rPr>
        <w:t xml:space="preserve">, J.W.; J.N. Galloway; N.B. Dice; M.A. Sutton; A. Bleeker; B. </w:t>
      </w:r>
      <w:proofErr w:type="spellStart"/>
      <w:r w:rsidRPr="594CBE8B">
        <w:rPr>
          <w:rFonts w:ascii="Georgia" w:hAnsi="Georgia"/>
          <w:sz w:val="24"/>
          <w:szCs w:val="24"/>
        </w:rPr>
        <w:t>Grizzetti</w:t>
      </w:r>
      <w:proofErr w:type="spellEnd"/>
      <w:r w:rsidRPr="594CBE8B">
        <w:rPr>
          <w:rFonts w:ascii="Georgia" w:hAnsi="Georgia"/>
          <w:sz w:val="24"/>
          <w:szCs w:val="24"/>
        </w:rPr>
        <w:t xml:space="preserve">; A.M. Leach &amp; W. de Vries. 2015. Nitrogen: too much of a vital resource. Science Brief. WWF Netherlands, Zeist, The Netherlands </w:t>
      </w:r>
      <w:hyperlink r:id="rId17">
        <w:r w:rsidR="00360DF4" w:rsidRPr="594CBE8B">
          <w:rPr>
            <w:rStyle w:val="Hyperlink"/>
            <w:rFonts w:ascii="Georgia" w:hAnsi="Georgia"/>
            <w:sz w:val="24"/>
            <w:szCs w:val="24"/>
          </w:rPr>
          <w:t>https://www.louisbolk.org/downloads/3005.pdf</w:t>
        </w:r>
      </w:hyperlink>
      <w:r w:rsidR="00856008" w:rsidRPr="594CBE8B">
        <w:rPr>
          <w:rFonts w:ascii="Georgia" w:hAnsi="Georgia"/>
          <w:sz w:val="24"/>
          <w:szCs w:val="24"/>
        </w:rPr>
        <w:t xml:space="preserve"> </w:t>
      </w:r>
    </w:p>
    <w:p w14:paraId="69487857" w14:textId="1CEB6329" w:rsidR="0283FA6D" w:rsidRDefault="0283FA6D" w:rsidP="594CBE8B">
      <w:pPr>
        <w:spacing w:line="240" w:lineRule="auto"/>
        <w:rPr>
          <w:rFonts w:ascii="Georgia" w:eastAsia="Georgia" w:hAnsi="Georgia" w:cs="Georgia"/>
          <w:color w:val="323232"/>
          <w:sz w:val="24"/>
          <w:szCs w:val="24"/>
        </w:rPr>
      </w:pPr>
      <w:r w:rsidRPr="594CBE8B">
        <w:rPr>
          <w:rFonts w:ascii="Georgia" w:eastAsia="Georgia" w:hAnsi="Georgia" w:cs="Georgia"/>
          <w:color w:val="323232"/>
          <w:sz w:val="24"/>
          <w:szCs w:val="24"/>
        </w:rPr>
        <w:t xml:space="preserve">Herrero M., Conant R., </w:t>
      </w:r>
      <w:proofErr w:type="spellStart"/>
      <w:r w:rsidRPr="594CBE8B">
        <w:rPr>
          <w:rFonts w:ascii="Georgia" w:eastAsia="Georgia" w:hAnsi="Georgia" w:cs="Georgia"/>
          <w:color w:val="323232"/>
          <w:sz w:val="24"/>
          <w:szCs w:val="24"/>
        </w:rPr>
        <w:t>Havlik</w:t>
      </w:r>
      <w:proofErr w:type="spellEnd"/>
      <w:r w:rsidRPr="594CBE8B">
        <w:rPr>
          <w:rFonts w:ascii="Georgia" w:eastAsia="Georgia" w:hAnsi="Georgia" w:cs="Georgia"/>
          <w:color w:val="323232"/>
          <w:sz w:val="24"/>
          <w:szCs w:val="24"/>
        </w:rPr>
        <w:t xml:space="preserve"> P., Hristov A.N., Smith P., Gerber P., Gill M., </w:t>
      </w:r>
      <w:proofErr w:type="spellStart"/>
      <w:r w:rsidRPr="594CBE8B">
        <w:rPr>
          <w:rFonts w:ascii="Georgia" w:eastAsia="Georgia" w:hAnsi="Georgia" w:cs="Georgia"/>
          <w:color w:val="323232"/>
          <w:sz w:val="24"/>
          <w:szCs w:val="24"/>
        </w:rPr>
        <w:t>Butterbach-Bahl</w:t>
      </w:r>
      <w:proofErr w:type="spellEnd"/>
      <w:r w:rsidRPr="594CBE8B">
        <w:rPr>
          <w:rFonts w:ascii="Georgia" w:eastAsia="Georgia" w:hAnsi="Georgia" w:cs="Georgia"/>
          <w:color w:val="323232"/>
          <w:sz w:val="24"/>
          <w:szCs w:val="24"/>
        </w:rPr>
        <w:t xml:space="preserve"> K., Henderson B., Valin, H. Thornton P.K. (2016). Greenhouse gas mitigation potentials in the livestock sector. Nat. </w:t>
      </w:r>
      <w:proofErr w:type="spellStart"/>
      <w:r w:rsidRPr="594CBE8B">
        <w:rPr>
          <w:rFonts w:ascii="Georgia" w:eastAsia="Georgia" w:hAnsi="Georgia" w:cs="Georgia"/>
          <w:color w:val="323232"/>
          <w:sz w:val="24"/>
          <w:szCs w:val="24"/>
        </w:rPr>
        <w:t>Clim</w:t>
      </w:r>
      <w:proofErr w:type="spellEnd"/>
      <w:r w:rsidRPr="594CBE8B">
        <w:rPr>
          <w:rFonts w:ascii="Georgia" w:eastAsia="Georgia" w:hAnsi="Georgia" w:cs="Georgia"/>
          <w:color w:val="323232"/>
          <w:sz w:val="24"/>
          <w:szCs w:val="24"/>
        </w:rPr>
        <w:t>. Change, 6, pp. 452-461</w:t>
      </w:r>
    </w:p>
    <w:p w14:paraId="52EE0D03" w14:textId="356AEF04" w:rsidR="3FE1F40E" w:rsidRDefault="3FE1F40E" w:rsidP="594CBE8B">
      <w:pPr>
        <w:jc w:val="both"/>
        <w:rPr>
          <w:rFonts w:ascii="Georgia" w:hAnsi="Georgia"/>
          <w:sz w:val="24"/>
          <w:szCs w:val="24"/>
        </w:rPr>
      </w:pPr>
      <w:r w:rsidRPr="594CBE8B">
        <w:rPr>
          <w:rFonts w:ascii="Georgia" w:hAnsi="Georgia"/>
          <w:sz w:val="24"/>
          <w:szCs w:val="24"/>
        </w:rPr>
        <w:lastRenderedPageBreak/>
        <w:t>Independent inquiry on farming and climate change in Scotland</w:t>
      </w:r>
      <w:r w:rsidR="49ADDF9B" w:rsidRPr="594CBE8B">
        <w:rPr>
          <w:rFonts w:ascii="Georgia" w:hAnsi="Georgia"/>
          <w:sz w:val="24"/>
          <w:szCs w:val="24"/>
        </w:rPr>
        <w:t xml:space="preserve">. 2020. A Transformation Pathway - </w:t>
      </w:r>
      <w:hyperlink r:id="rId18">
        <w:r w:rsidR="49ADDF9B" w:rsidRPr="594CBE8B">
          <w:rPr>
            <w:rStyle w:val="Hyperlink"/>
            <w:rFonts w:ascii="Georgia" w:eastAsia="Georgia" w:hAnsi="Georgia" w:cs="Georgia"/>
            <w:sz w:val="24"/>
            <w:szCs w:val="24"/>
          </w:rPr>
          <w:t>e828e0_59d8fc00569642acac0b21c1cd83186c.pdf (filesusr.com)</w:t>
        </w:r>
      </w:hyperlink>
    </w:p>
    <w:p w14:paraId="502D51F1" w14:textId="08954487" w:rsidR="00360DF4" w:rsidRPr="00856008" w:rsidRDefault="006C3B6F" w:rsidP="594CBE8B">
      <w:pPr>
        <w:jc w:val="both"/>
        <w:rPr>
          <w:rFonts w:ascii="Georgia" w:eastAsia="Georgia" w:hAnsi="Georgia" w:cs="Georgia"/>
          <w:sz w:val="24"/>
          <w:szCs w:val="24"/>
        </w:rPr>
      </w:pPr>
      <w:r w:rsidRPr="594CBE8B">
        <w:rPr>
          <w:rFonts w:ascii="Georgia" w:hAnsi="Georgia"/>
          <w:sz w:val="24"/>
          <w:szCs w:val="24"/>
        </w:rPr>
        <w:t xml:space="preserve">Lampkin, Nicolas; Smith, Laurence and </w:t>
      </w:r>
      <w:proofErr w:type="spellStart"/>
      <w:r w:rsidRPr="594CBE8B">
        <w:rPr>
          <w:rFonts w:ascii="Georgia" w:hAnsi="Georgia"/>
          <w:sz w:val="24"/>
          <w:szCs w:val="24"/>
        </w:rPr>
        <w:t>Padel</w:t>
      </w:r>
      <w:proofErr w:type="spellEnd"/>
      <w:r w:rsidRPr="594CBE8B">
        <w:rPr>
          <w:rFonts w:ascii="Georgia" w:hAnsi="Georgia"/>
          <w:sz w:val="24"/>
          <w:szCs w:val="24"/>
        </w:rPr>
        <w:t xml:space="preserve">, Katrin (2019) Delivering on net zero: Scottish Agriculture. A report by Organic Policy, Business and Research Consultancy for WWF Scotland, Edinburgh. </w:t>
      </w:r>
      <w:hyperlink r:id="rId19">
        <w:r w:rsidR="00360DF4" w:rsidRPr="594CBE8B">
          <w:rPr>
            <w:rStyle w:val="Hyperlink"/>
            <w:rFonts w:ascii="Georgia" w:hAnsi="Georgia"/>
            <w:sz w:val="24"/>
            <w:szCs w:val="24"/>
          </w:rPr>
          <w:t>https://www.wwf.org.uk/sites/default/files/2019-</w:t>
        </w:r>
        <w:r w:rsidR="00360DF4" w:rsidRPr="594CBE8B">
          <w:rPr>
            <w:rStyle w:val="Hyperlink"/>
            <w:rFonts w:ascii="Georgia" w:eastAsia="Georgia" w:hAnsi="Georgia" w:cs="Georgia"/>
            <w:sz w:val="24"/>
            <w:szCs w:val="24"/>
          </w:rPr>
          <w:t>12/WWF%20Net%20Zero%20and%20Farming.pdf</w:t>
        </w:r>
      </w:hyperlink>
      <w:r w:rsidR="00360DF4" w:rsidRPr="594CBE8B">
        <w:rPr>
          <w:rFonts w:ascii="Georgia" w:eastAsia="Georgia" w:hAnsi="Georgia" w:cs="Georgia"/>
          <w:sz w:val="24"/>
          <w:szCs w:val="24"/>
        </w:rPr>
        <w:t xml:space="preserve"> </w:t>
      </w:r>
    </w:p>
    <w:p w14:paraId="01984705" w14:textId="6C449248" w:rsidR="3CFB046F" w:rsidRDefault="2DA057DE" w:rsidP="594CBE8B">
      <w:pPr>
        <w:rPr>
          <w:rFonts w:ascii="Georgia" w:eastAsia="Georgia" w:hAnsi="Georgia" w:cs="Georgia"/>
          <w:color w:val="000000" w:themeColor="text1"/>
          <w:sz w:val="24"/>
          <w:szCs w:val="24"/>
        </w:rPr>
      </w:pPr>
      <w:proofErr w:type="spellStart"/>
      <w:r w:rsidRPr="594CBE8B">
        <w:rPr>
          <w:rFonts w:ascii="Georgia" w:eastAsia="Georgia" w:hAnsi="Georgia" w:cs="Georgia"/>
          <w:color w:val="000000" w:themeColor="text1"/>
          <w:sz w:val="24"/>
          <w:szCs w:val="24"/>
        </w:rPr>
        <w:t>Mansholt</w:t>
      </w:r>
      <w:proofErr w:type="spellEnd"/>
      <w:r w:rsidRPr="594CBE8B">
        <w:rPr>
          <w:rFonts w:ascii="Georgia" w:eastAsia="Georgia" w:hAnsi="Georgia" w:cs="Georgia"/>
          <w:color w:val="000000" w:themeColor="text1"/>
          <w:sz w:val="24"/>
          <w:szCs w:val="24"/>
        </w:rPr>
        <w:t xml:space="preserve"> lecture (2018) “Circularity in agricultural production” by </w:t>
      </w:r>
      <w:proofErr w:type="spellStart"/>
      <w:r w:rsidRPr="594CBE8B">
        <w:rPr>
          <w:rFonts w:ascii="Georgia" w:eastAsia="Georgia" w:hAnsi="Georgia" w:cs="Georgia"/>
          <w:color w:val="000000" w:themeColor="text1"/>
          <w:sz w:val="24"/>
          <w:szCs w:val="24"/>
        </w:rPr>
        <w:t>Imke</w:t>
      </w:r>
      <w:proofErr w:type="spellEnd"/>
      <w:r w:rsidRPr="594CBE8B">
        <w:rPr>
          <w:rFonts w:ascii="Georgia" w:eastAsia="Georgia" w:hAnsi="Georgia" w:cs="Georgia"/>
          <w:color w:val="000000" w:themeColor="text1"/>
          <w:sz w:val="24"/>
          <w:szCs w:val="24"/>
        </w:rPr>
        <w:t xml:space="preserve"> J.M. de Boer and Martin K. van </w:t>
      </w:r>
      <w:proofErr w:type="spellStart"/>
      <w:r w:rsidRPr="594CBE8B">
        <w:rPr>
          <w:rFonts w:ascii="Georgia" w:eastAsia="Georgia" w:hAnsi="Georgia" w:cs="Georgia"/>
          <w:color w:val="000000" w:themeColor="text1"/>
          <w:sz w:val="24"/>
          <w:szCs w:val="24"/>
        </w:rPr>
        <w:t>Ittersum</w:t>
      </w:r>
      <w:proofErr w:type="spellEnd"/>
      <w:r w:rsidRPr="594CBE8B">
        <w:rPr>
          <w:rFonts w:ascii="Georgia" w:eastAsia="Georgia" w:hAnsi="Georgia" w:cs="Georgia"/>
          <w:color w:val="000000" w:themeColor="text1"/>
          <w:sz w:val="24"/>
          <w:szCs w:val="24"/>
        </w:rPr>
        <w:t>.</w:t>
      </w:r>
    </w:p>
    <w:p w14:paraId="05197B42" w14:textId="0507EBDC" w:rsidR="3CFB046F" w:rsidRDefault="2DA057DE" w:rsidP="594CBE8B">
      <w:pPr>
        <w:rPr>
          <w:rFonts w:ascii="Georgia" w:eastAsia="Georgia" w:hAnsi="Georgia" w:cs="Georgia"/>
          <w:color w:val="000000" w:themeColor="text1"/>
          <w:sz w:val="24"/>
          <w:szCs w:val="24"/>
        </w:rPr>
      </w:pPr>
      <w:r w:rsidRPr="594CBE8B">
        <w:rPr>
          <w:rFonts w:ascii="Georgia" w:eastAsia="Georgia" w:hAnsi="Georgia" w:cs="Georgia"/>
          <w:color w:val="000000" w:themeColor="text1"/>
          <w:sz w:val="24"/>
          <w:szCs w:val="24"/>
        </w:rPr>
        <w:t>Soil Association papers: (</w:t>
      </w:r>
      <w:hyperlink r:id="rId20">
        <w:r w:rsidRPr="594CBE8B">
          <w:rPr>
            <w:rStyle w:val="Hyperlink"/>
            <w:rFonts w:ascii="Georgia" w:eastAsia="Georgia" w:hAnsi="Georgia" w:cs="Georgia"/>
            <w:sz w:val="24"/>
            <w:szCs w:val="24"/>
          </w:rPr>
          <w:t>Fixing Nitrogen: The challenge for climate, nature and health,</w:t>
        </w:r>
      </w:hyperlink>
      <w:r w:rsidRPr="594CBE8B">
        <w:rPr>
          <w:rFonts w:ascii="Georgia" w:eastAsia="Georgia" w:hAnsi="Georgia" w:cs="Georgia"/>
          <w:color w:val="000000" w:themeColor="text1"/>
          <w:sz w:val="24"/>
          <w:szCs w:val="24"/>
        </w:rPr>
        <w:t xml:space="preserve">  etc)</w:t>
      </w:r>
    </w:p>
    <w:p w14:paraId="34F73905" w14:textId="3A870AA2" w:rsidR="5B604FB5" w:rsidRDefault="5B604FB5" w:rsidP="70792DA1">
      <w:pPr>
        <w:jc w:val="both"/>
        <w:rPr>
          <w:rFonts w:ascii="Georgia" w:hAnsi="Georgia"/>
          <w:b/>
          <w:bCs/>
          <w:sz w:val="24"/>
          <w:szCs w:val="24"/>
        </w:rPr>
      </w:pPr>
      <w:r w:rsidRPr="70792DA1">
        <w:rPr>
          <w:rFonts w:ascii="Georgia" w:hAnsi="Georgia"/>
          <w:b/>
          <w:bCs/>
          <w:sz w:val="24"/>
          <w:szCs w:val="24"/>
        </w:rPr>
        <w:t xml:space="preserve">Appendix </w:t>
      </w:r>
    </w:p>
    <w:p w14:paraId="47AE98CE" w14:textId="0E34DB69" w:rsidR="1151F197" w:rsidRDefault="1151F197" w:rsidP="70792DA1">
      <w:pPr>
        <w:spacing w:after="0" w:line="240" w:lineRule="auto"/>
        <w:rPr>
          <w:rFonts w:ascii="Georgia" w:hAnsi="Georgia"/>
          <w:b/>
          <w:bCs/>
          <w:sz w:val="24"/>
          <w:szCs w:val="24"/>
        </w:rPr>
      </w:pPr>
      <w:r w:rsidRPr="70792DA1">
        <w:rPr>
          <w:rFonts w:ascii="Georgia" w:hAnsi="Georgia"/>
          <w:b/>
          <w:bCs/>
          <w:sz w:val="24"/>
          <w:szCs w:val="24"/>
        </w:rPr>
        <w:t xml:space="preserve">Tesco/WWF </w:t>
      </w:r>
    </w:p>
    <w:p w14:paraId="5D06CB17" w14:textId="77777777" w:rsidR="70792DA1" w:rsidRDefault="70792DA1" w:rsidP="70792DA1">
      <w:pPr>
        <w:spacing w:after="0" w:line="240" w:lineRule="auto"/>
        <w:jc w:val="both"/>
        <w:rPr>
          <w:rFonts w:ascii="Georgia" w:hAnsi="Georgia"/>
          <w:sz w:val="24"/>
          <w:szCs w:val="24"/>
        </w:rPr>
      </w:pPr>
    </w:p>
    <w:p w14:paraId="0E0D5389" w14:textId="654AD5EB" w:rsidR="1151F197" w:rsidRDefault="1151F197" w:rsidP="70792DA1">
      <w:pPr>
        <w:spacing w:after="0" w:line="240" w:lineRule="auto"/>
        <w:jc w:val="both"/>
        <w:rPr>
          <w:rFonts w:ascii="Georgia" w:hAnsi="Georgia"/>
          <w:sz w:val="24"/>
          <w:szCs w:val="24"/>
        </w:rPr>
      </w:pPr>
      <w:r w:rsidRPr="70792DA1">
        <w:rPr>
          <w:rFonts w:ascii="Georgia" w:hAnsi="Georgia"/>
          <w:sz w:val="24"/>
          <w:szCs w:val="24"/>
        </w:rPr>
        <w:t>“Sustainable agriculture” is one of three components within the “Restoring Nature in Food Production” pillar of the WWF - Tesco Partnership, launched in November 2018 and currently funded to late 2022. The overall aim of the Partnership is to halve the environmental footprint of the average British shopping basket.</w:t>
      </w:r>
    </w:p>
    <w:p w14:paraId="28CDF311" w14:textId="77777777" w:rsidR="70792DA1" w:rsidRDefault="70792DA1" w:rsidP="70792DA1">
      <w:pPr>
        <w:spacing w:after="0" w:line="240" w:lineRule="auto"/>
        <w:jc w:val="both"/>
        <w:rPr>
          <w:rFonts w:ascii="Georgia" w:hAnsi="Georgia"/>
          <w:sz w:val="24"/>
          <w:szCs w:val="24"/>
        </w:rPr>
      </w:pPr>
    </w:p>
    <w:p w14:paraId="35618125" w14:textId="7B7F33D2" w:rsidR="1151F197" w:rsidRDefault="1151F197" w:rsidP="70792DA1">
      <w:pPr>
        <w:spacing w:after="0" w:line="240" w:lineRule="auto"/>
        <w:jc w:val="both"/>
        <w:rPr>
          <w:rFonts w:ascii="Georgia" w:hAnsi="Georgia"/>
          <w:sz w:val="24"/>
          <w:szCs w:val="24"/>
        </w:rPr>
      </w:pPr>
      <w:r w:rsidRPr="70792DA1">
        <w:rPr>
          <w:rFonts w:ascii="Georgia" w:hAnsi="Georgia"/>
          <w:sz w:val="24"/>
          <w:szCs w:val="24"/>
        </w:rPr>
        <w:t xml:space="preserve">Within the Sustainable Agriculture pillar of the partnership, we are seeking to address the environmental impacts that the UK agricultural sector has on soil health, water quality, </w:t>
      </w:r>
      <w:proofErr w:type="gramStart"/>
      <w:r w:rsidRPr="70792DA1">
        <w:rPr>
          <w:rFonts w:ascii="Georgia" w:hAnsi="Georgia"/>
          <w:sz w:val="24"/>
          <w:szCs w:val="24"/>
        </w:rPr>
        <w:t>biodiversity</w:t>
      </w:r>
      <w:proofErr w:type="gramEnd"/>
      <w:r w:rsidRPr="70792DA1">
        <w:rPr>
          <w:rFonts w:ascii="Georgia" w:hAnsi="Georgia"/>
          <w:sz w:val="24"/>
          <w:szCs w:val="24"/>
        </w:rPr>
        <w:t xml:space="preserve"> and greenhouse gas emissions. We are aiming to drive the uptake of more sustainable agricultural practices through farm-level advice and engagement, and by advocating for policy-, market- and finance-based solutions, as well as social means to shift behaviour.   </w:t>
      </w:r>
    </w:p>
    <w:p w14:paraId="1F157F9A" w14:textId="74CEA5A8" w:rsidR="70792DA1" w:rsidRDefault="70792DA1" w:rsidP="70792DA1">
      <w:pPr>
        <w:spacing w:after="0" w:line="240" w:lineRule="auto"/>
        <w:rPr>
          <w:rFonts w:ascii="Georgia" w:hAnsi="Georgia"/>
          <w:sz w:val="24"/>
          <w:szCs w:val="24"/>
        </w:rPr>
      </w:pPr>
    </w:p>
    <w:p w14:paraId="48C81A85" w14:textId="576CF7D9" w:rsidR="1151F197" w:rsidRDefault="1151F197" w:rsidP="70792DA1">
      <w:pPr>
        <w:spacing w:after="0" w:line="240" w:lineRule="auto"/>
        <w:rPr>
          <w:rFonts w:ascii="Georgia" w:hAnsi="Georgia"/>
          <w:b/>
          <w:bCs/>
          <w:sz w:val="24"/>
          <w:szCs w:val="24"/>
        </w:rPr>
      </w:pPr>
      <w:r w:rsidRPr="70792DA1">
        <w:rPr>
          <w:rFonts w:ascii="Georgia" w:hAnsi="Georgia"/>
          <w:b/>
          <w:bCs/>
          <w:sz w:val="24"/>
          <w:szCs w:val="24"/>
        </w:rPr>
        <w:t>Greenhouse Gas (GHG) Emissions</w:t>
      </w:r>
    </w:p>
    <w:p w14:paraId="32D1B374" w14:textId="0632A3F9" w:rsidR="70792DA1" w:rsidRDefault="70792DA1" w:rsidP="70792DA1">
      <w:pPr>
        <w:spacing w:after="0" w:line="240" w:lineRule="auto"/>
        <w:jc w:val="both"/>
        <w:rPr>
          <w:rFonts w:ascii="Georgia" w:eastAsia="Times New Roman" w:hAnsi="Georgia"/>
          <w:sz w:val="24"/>
          <w:szCs w:val="24"/>
        </w:rPr>
      </w:pPr>
    </w:p>
    <w:p w14:paraId="6C51A6A5" w14:textId="4ECC6F76" w:rsidR="1151F197" w:rsidRDefault="1151F197" w:rsidP="70792DA1">
      <w:pPr>
        <w:spacing w:after="0" w:line="240" w:lineRule="auto"/>
        <w:jc w:val="both"/>
        <w:rPr>
          <w:rFonts w:ascii="Georgia" w:eastAsia="Times New Roman" w:hAnsi="Georgia"/>
          <w:sz w:val="24"/>
          <w:szCs w:val="24"/>
        </w:rPr>
      </w:pPr>
      <w:r w:rsidRPr="70792DA1">
        <w:rPr>
          <w:rFonts w:ascii="Georgia" w:eastAsia="Times New Roman" w:hAnsi="Georgia"/>
          <w:sz w:val="24"/>
          <w:szCs w:val="24"/>
        </w:rPr>
        <w:t xml:space="preserve">Agriculture is a large contributor to the GHG footprint of the UK. According to the </w:t>
      </w:r>
      <w:proofErr w:type="gramStart"/>
      <w:r w:rsidRPr="70792DA1">
        <w:rPr>
          <w:rFonts w:ascii="Georgia" w:eastAsia="Times New Roman" w:hAnsi="Georgia"/>
          <w:sz w:val="24"/>
          <w:szCs w:val="24"/>
        </w:rPr>
        <w:t>Department  for</w:t>
      </w:r>
      <w:proofErr w:type="gramEnd"/>
      <w:r w:rsidRPr="70792DA1">
        <w:rPr>
          <w:rFonts w:ascii="Georgia" w:eastAsia="Times New Roman" w:hAnsi="Georgia"/>
          <w:sz w:val="24"/>
          <w:szCs w:val="24"/>
        </w:rPr>
        <w:t xml:space="preserve"> Environment, Food and Rural Affairs 2020 Agricultural Statistics and Climate Change report, when compared to total emissions from all sectors, agriculture was the source of;</w:t>
      </w:r>
    </w:p>
    <w:p w14:paraId="44489BED" w14:textId="5811FA6C" w:rsidR="1151F197" w:rsidRDefault="1151F197" w:rsidP="70792DA1">
      <w:pPr>
        <w:pStyle w:val="ListParagraph"/>
        <w:numPr>
          <w:ilvl w:val="0"/>
          <w:numId w:val="31"/>
        </w:numPr>
        <w:jc w:val="both"/>
        <w:rPr>
          <w:rFonts w:ascii="Georgia" w:eastAsia="Times New Roman" w:hAnsi="Georgia"/>
          <w:sz w:val="24"/>
          <w:szCs w:val="24"/>
        </w:rPr>
      </w:pPr>
      <w:r w:rsidRPr="70792DA1">
        <w:rPr>
          <w:rFonts w:ascii="Georgia" w:eastAsia="Times New Roman" w:hAnsi="Georgia"/>
          <w:sz w:val="24"/>
          <w:szCs w:val="24"/>
        </w:rPr>
        <w:t>10% of total GHG emissions in the UK</w:t>
      </w:r>
    </w:p>
    <w:p w14:paraId="37B13D68" w14:textId="133E9723" w:rsidR="1151F197" w:rsidRDefault="1151F197" w:rsidP="70792DA1">
      <w:pPr>
        <w:pStyle w:val="ListParagraph"/>
        <w:numPr>
          <w:ilvl w:val="0"/>
          <w:numId w:val="31"/>
        </w:numPr>
        <w:jc w:val="both"/>
        <w:rPr>
          <w:rFonts w:ascii="Georgia" w:eastAsia="Times New Roman" w:hAnsi="Georgia"/>
          <w:sz w:val="24"/>
          <w:szCs w:val="24"/>
        </w:rPr>
      </w:pPr>
      <w:r w:rsidRPr="70792DA1">
        <w:rPr>
          <w:rFonts w:ascii="Georgia" w:eastAsia="Times New Roman" w:hAnsi="Georgia"/>
          <w:sz w:val="24"/>
          <w:szCs w:val="24"/>
        </w:rPr>
        <w:t>70% of nitrous oxide emissions</w:t>
      </w:r>
    </w:p>
    <w:p w14:paraId="785E2BBD" w14:textId="203A96B6" w:rsidR="1151F197" w:rsidRDefault="1151F197" w:rsidP="70792DA1">
      <w:pPr>
        <w:pStyle w:val="ListParagraph"/>
        <w:numPr>
          <w:ilvl w:val="0"/>
          <w:numId w:val="31"/>
        </w:numPr>
        <w:jc w:val="both"/>
        <w:rPr>
          <w:rFonts w:ascii="Georgia" w:eastAsia="Times New Roman" w:hAnsi="Georgia"/>
          <w:sz w:val="24"/>
          <w:szCs w:val="24"/>
        </w:rPr>
      </w:pPr>
      <w:r w:rsidRPr="70792DA1">
        <w:rPr>
          <w:rFonts w:ascii="Georgia" w:eastAsia="Times New Roman" w:hAnsi="Georgia"/>
          <w:sz w:val="24"/>
          <w:szCs w:val="24"/>
        </w:rPr>
        <w:t>49% of total methane emissions</w:t>
      </w:r>
    </w:p>
    <w:p w14:paraId="24BB0AAB" w14:textId="49F0E23B" w:rsidR="1151F197" w:rsidRDefault="1151F197" w:rsidP="70792DA1">
      <w:pPr>
        <w:pStyle w:val="ListParagraph"/>
        <w:numPr>
          <w:ilvl w:val="0"/>
          <w:numId w:val="31"/>
        </w:numPr>
        <w:jc w:val="both"/>
        <w:rPr>
          <w:rFonts w:ascii="Georgia" w:eastAsia="Times New Roman" w:hAnsi="Georgia"/>
          <w:sz w:val="24"/>
          <w:szCs w:val="24"/>
        </w:rPr>
      </w:pPr>
      <w:r w:rsidRPr="70792DA1">
        <w:rPr>
          <w:rFonts w:ascii="Georgia" w:eastAsia="Times New Roman" w:hAnsi="Georgia"/>
          <w:sz w:val="24"/>
          <w:szCs w:val="24"/>
        </w:rPr>
        <w:t>1.6% of carbon dioxide emissions</w:t>
      </w:r>
    </w:p>
    <w:p w14:paraId="37533218" w14:textId="77777777" w:rsidR="70792DA1" w:rsidRDefault="70792DA1" w:rsidP="70792DA1">
      <w:pPr>
        <w:pStyle w:val="ListParagraph"/>
        <w:jc w:val="both"/>
        <w:rPr>
          <w:rFonts w:ascii="Georgia" w:eastAsia="Times New Roman" w:hAnsi="Georgia"/>
          <w:sz w:val="24"/>
          <w:szCs w:val="24"/>
        </w:rPr>
      </w:pPr>
    </w:p>
    <w:p w14:paraId="4135F93A" w14:textId="6D1198DA" w:rsidR="1151F197" w:rsidRDefault="1151F197" w:rsidP="70792DA1">
      <w:pPr>
        <w:jc w:val="both"/>
        <w:rPr>
          <w:rFonts w:ascii="Georgia" w:eastAsia="Times New Roman" w:hAnsi="Georgia"/>
          <w:sz w:val="24"/>
          <w:szCs w:val="24"/>
          <w:lang w:eastAsia="en-GB"/>
        </w:rPr>
      </w:pPr>
      <w:r w:rsidRPr="70792DA1">
        <w:rPr>
          <w:rFonts w:ascii="Georgia" w:eastAsia="Times New Roman" w:hAnsi="Georgia"/>
          <w:sz w:val="24"/>
          <w:szCs w:val="24"/>
          <w:lang w:eastAsia="en-GB"/>
        </w:rPr>
        <w:t>It is generally agreed that current trends in N</w:t>
      </w:r>
      <w:r w:rsidRPr="70792DA1">
        <w:rPr>
          <w:rFonts w:ascii="Georgia" w:eastAsia="Times New Roman" w:hAnsi="Georgia"/>
          <w:sz w:val="24"/>
          <w:szCs w:val="24"/>
          <w:vertAlign w:val="subscript"/>
          <w:lang w:eastAsia="en-GB"/>
        </w:rPr>
        <w:t>2</w:t>
      </w:r>
      <w:r w:rsidRPr="70792DA1">
        <w:rPr>
          <w:rFonts w:ascii="Georgia" w:eastAsia="Times New Roman" w:hAnsi="Georgia"/>
          <w:sz w:val="24"/>
          <w:szCs w:val="24"/>
          <w:lang w:eastAsia="en-GB"/>
        </w:rPr>
        <w:t xml:space="preserve">0, methane and ammonia emissions are not compatible with even the least optimistic pathways consistent to achieve climate goals, and that urgent action is needed in the coming decade to reduce emissions of both nitrogen- and carbon-related emissions as part of the UK’s strategy to meet net zero. </w:t>
      </w:r>
    </w:p>
    <w:p w14:paraId="091FE04B" w14:textId="3C1772B9" w:rsidR="1151F197" w:rsidRDefault="1151F197" w:rsidP="70792DA1">
      <w:pPr>
        <w:jc w:val="both"/>
        <w:rPr>
          <w:rFonts w:ascii="Georgia" w:eastAsia="Times New Roman" w:hAnsi="Georgia"/>
          <w:sz w:val="24"/>
          <w:szCs w:val="24"/>
        </w:rPr>
      </w:pPr>
      <w:r w:rsidRPr="70792DA1">
        <w:rPr>
          <w:rFonts w:ascii="Georgia" w:eastAsia="Times New Roman" w:hAnsi="Georgia"/>
          <w:sz w:val="24"/>
          <w:szCs w:val="24"/>
          <w:lang w:eastAsia="en-GB"/>
        </w:rPr>
        <w:t>The dominant source of N</w:t>
      </w:r>
      <w:r w:rsidRPr="70792DA1">
        <w:rPr>
          <w:rFonts w:ascii="Georgia" w:eastAsia="Times New Roman" w:hAnsi="Georgia"/>
          <w:sz w:val="24"/>
          <w:szCs w:val="24"/>
          <w:vertAlign w:val="subscript"/>
          <w:lang w:eastAsia="en-GB"/>
        </w:rPr>
        <w:t>2</w:t>
      </w:r>
      <w:r w:rsidRPr="70792DA1">
        <w:rPr>
          <w:rFonts w:ascii="Georgia" w:eastAsia="Times New Roman" w:hAnsi="Georgia"/>
          <w:sz w:val="24"/>
          <w:szCs w:val="24"/>
          <w:lang w:eastAsia="en-GB"/>
        </w:rPr>
        <w:t>O (</w:t>
      </w:r>
      <w:hyperlink r:id="rId21">
        <w:r w:rsidRPr="70792DA1">
          <w:rPr>
            <w:rStyle w:val="Hyperlink"/>
            <w:rFonts w:ascii="Georgia" w:eastAsia="Times New Roman" w:hAnsi="Georgia"/>
            <w:sz w:val="24"/>
            <w:szCs w:val="24"/>
            <w:lang w:eastAsia="en-GB"/>
          </w:rPr>
          <w:t>over 70%</w:t>
        </w:r>
      </w:hyperlink>
      <w:r w:rsidRPr="70792DA1">
        <w:rPr>
          <w:rFonts w:ascii="Georgia" w:eastAsia="Times New Roman" w:hAnsi="Georgia"/>
          <w:sz w:val="24"/>
          <w:szCs w:val="24"/>
          <w:lang w:eastAsia="en-GB"/>
        </w:rPr>
        <w:t>) and UK ammonia emissions (</w:t>
      </w:r>
      <w:hyperlink r:id="rId22">
        <w:r w:rsidRPr="70792DA1">
          <w:rPr>
            <w:rStyle w:val="Hyperlink"/>
            <w:rFonts w:ascii="Georgia" w:eastAsia="Times New Roman" w:hAnsi="Georgia"/>
            <w:sz w:val="24"/>
            <w:szCs w:val="24"/>
            <w:lang w:eastAsia="en-GB"/>
          </w:rPr>
          <w:t>88%</w:t>
        </w:r>
      </w:hyperlink>
      <w:r w:rsidRPr="70792DA1">
        <w:rPr>
          <w:rFonts w:ascii="Georgia" w:eastAsia="Times New Roman" w:hAnsi="Georgia"/>
          <w:sz w:val="24"/>
          <w:szCs w:val="24"/>
          <w:lang w:eastAsia="en-GB"/>
        </w:rPr>
        <w:t>), and of nitrate loading to English rivers (</w:t>
      </w:r>
      <w:hyperlink r:id="rId23">
        <w:r w:rsidRPr="70792DA1">
          <w:rPr>
            <w:rStyle w:val="Hyperlink"/>
            <w:rFonts w:ascii="Georgia" w:eastAsia="Times New Roman" w:hAnsi="Georgia"/>
            <w:sz w:val="24"/>
            <w:szCs w:val="24"/>
            <w:lang w:eastAsia="en-GB"/>
          </w:rPr>
          <w:t>69%</w:t>
        </w:r>
      </w:hyperlink>
      <w:r w:rsidRPr="70792DA1">
        <w:rPr>
          <w:rFonts w:ascii="Georgia" w:eastAsia="Times New Roman" w:hAnsi="Georgia"/>
          <w:sz w:val="24"/>
          <w:szCs w:val="24"/>
          <w:lang w:eastAsia="en-GB"/>
        </w:rPr>
        <w:t xml:space="preserve">) is the agriculture sector, accelerated by growing demand for food and feed for animals. Although an essential requirement of food production, nitrogen (and phosphorus) cycles have been substantially disrupted by </w:t>
      </w:r>
      <w:r w:rsidRPr="70792DA1">
        <w:rPr>
          <w:rFonts w:ascii="Georgia" w:eastAsia="Times New Roman" w:hAnsi="Georgia"/>
          <w:sz w:val="24"/>
          <w:szCs w:val="24"/>
          <w:lang w:eastAsia="en-GB"/>
        </w:rPr>
        <w:lastRenderedPageBreak/>
        <w:t xml:space="preserve">excess inputs of fertiliser, exceeding the “planetary boundary” by 2 to 3 times. The UK uses about 1 million tonnes of nitrogen per year as fertiliser and imports around 2-300,000 tonnes of nitrogen via feed, and organic manures which include approximately 1/3 million tonnes of nitrogen across Britain from applied cattle farmyard manure and slurry alone. As a globally significant </w:t>
      </w:r>
      <w:proofErr w:type="spellStart"/>
      <w:r w:rsidRPr="70792DA1">
        <w:rPr>
          <w:rFonts w:ascii="Georgia" w:eastAsia="Times New Roman" w:hAnsi="Georgia"/>
          <w:sz w:val="24"/>
          <w:szCs w:val="24"/>
          <w:lang w:eastAsia="en-GB"/>
        </w:rPr>
        <w:t>overuser</w:t>
      </w:r>
      <w:proofErr w:type="spellEnd"/>
      <w:r w:rsidRPr="70792DA1">
        <w:rPr>
          <w:rFonts w:ascii="Georgia" w:eastAsia="Times New Roman" w:hAnsi="Georgia"/>
          <w:sz w:val="24"/>
          <w:szCs w:val="24"/>
          <w:lang w:eastAsia="en-GB"/>
        </w:rPr>
        <w:t xml:space="preserve"> of nitrogen, the UK and Europe have a particular global responsibility for significant rises in atmospheric nitrogen.</w:t>
      </w:r>
    </w:p>
    <w:p w14:paraId="79AA2CD2" w14:textId="1A9ADAEE" w:rsidR="1151F197" w:rsidRDefault="1151F197" w:rsidP="70792DA1">
      <w:pPr>
        <w:jc w:val="both"/>
        <w:rPr>
          <w:rFonts w:ascii="Georgia" w:eastAsia="Times New Roman" w:hAnsi="Georgia"/>
          <w:sz w:val="24"/>
          <w:szCs w:val="24"/>
        </w:rPr>
      </w:pPr>
      <w:r w:rsidRPr="70792DA1">
        <w:rPr>
          <w:rFonts w:ascii="Georgia" w:eastAsia="Times New Roman" w:hAnsi="Georgia"/>
          <w:sz w:val="24"/>
          <w:szCs w:val="24"/>
        </w:rPr>
        <w:t>As we leave the EU and host the COP26 climate negotiations, there is a unique opportunity to both define the political, policy and legal frameworks needed to reduce the GHG emissions associated with agriculture in the UK, as well as demonstrate our leadership in agricultural and environmental best practice.</w:t>
      </w:r>
    </w:p>
    <w:p w14:paraId="77699E20" w14:textId="47D39AEB" w:rsidR="1151F197" w:rsidRDefault="1151F197" w:rsidP="70792DA1">
      <w:pPr>
        <w:jc w:val="both"/>
        <w:rPr>
          <w:rStyle w:val="normaltextrun"/>
          <w:rFonts w:ascii="Georgia" w:hAnsi="Georgia"/>
          <w:color w:val="000000" w:themeColor="text1"/>
          <w:sz w:val="24"/>
          <w:szCs w:val="24"/>
        </w:rPr>
      </w:pPr>
      <w:r w:rsidRPr="70792DA1">
        <w:rPr>
          <w:rFonts w:ascii="Georgia" w:eastAsia="Times New Roman" w:hAnsi="Georgia"/>
          <w:sz w:val="24"/>
          <w:szCs w:val="24"/>
        </w:rPr>
        <w:t xml:space="preserve">To address the GHG emissions associated with agriculture, </w:t>
      </w:r>
      <w:r w:rsidRPr="70792DA1">
        <w:rPr>
          <w:rStyle w:val="normaltextrun"/>
          <w:rFonts w:ascii="Georgia" w:hAnsi="Georgia"/>
          <w:color w:val="000000" w:themeColor="text1"/>
          <w:sz w:val="24"/>
          <w:szCs w:val="24"/>
        </w:rPr>
        <w:t xml:space="preserve">WWF recognises the importance of developing its advocacy to contribute to effective policy. At the same time, in line with our Triple Challenge </w:t>
      </w:r>
      <w:hyperlink r:id="rId24">
        <w:r w:rsidRPr="70792DA1">
          <w:rPr>
            <w:rStyle w:val="Hyperlink"/>
            <w:rFonts w:ascii="Georgia" w:hAnsi="Georgia"/>
            <w:sz w:val="24"/>
            <w:szCs w:val="24"/>
          </w:rPr>
          <w:t>approach</w:t>
        </w:r>
      </w:hyperlink>
      <w:r w:rsidRPr="70792DA1">
        <w:rPr>
          <w:rStyle w:val="normaltextrun"/>
          <w:rFonts w:ascii="Georgia" w:hAnsi="Georgia"/>
          <w:color w:val="000000" w:themeColor="text1"/>
          <w:sz w:val="24"/>
          <w:szCs w:val="24"/>
        </w:rPr>
        <w:t>, we recognise that as we adjust how we live our lives in order to address climate change and biodiversity loss, we must support people in that transition. This includes supporting British farmers through knowledge-transfer and capacity-building in low carbon, biodiversity friendly (</w:t>
      </w:r>
      <w:proofErr w:type="spellStart"/>
      <w:r w:rsidRPr="70792DA1">
        <w:rPr>
          <w:rStyle w:val="normaltextrun"/>
          <w:rFonts w:ascii="Georgia" w:hAnsi="Georgia"/>
          <w:color w:val="000000" w:themeColor="text1"/>
          <w:sz w:val="24"/>
          <w:szCs w:val="24"/>
        </w:rPr>
        <w:t>a.k.</w:t>
      </w:r>
      <w:proofErr w:type="gramStart"/>
      <w:r w:rsidRPr="70792DA1">
        <w:rPr>
          <w:rStyle w:val="normaltextrun"/>
          <w:rFonts w:ascii="Georgia" w:hAnsi="Georgia"/>
          <w:color w:val="000000" w:themeColor="text1"/>
          <w:sz w:val="24"/>
          <w:szCs w:val="24"/>
        </w:rPr>
        <w:t>a</w:t>
      </w:r>
      <w:proofErr w:type="spellEnd"/>
      <w:proofErr w:type="gramEnd"/>
      <w:r w:rsidRPr="70792DA1">
        <w:rPr>
          <w:rStyle w:val="normaltextrun"/>
          <w:rFonts w:ascii="Georgia" w:hAnsi="Georgia"/>
          <w:color w:val="000000" w:themeColor="text1"/>
          <w:sz w:val="24"/>
          <w:szCs w:val="24"/>
        </w:rPr>
        <w:t xml:space="preserve"> agroecological) farming practices. </w:t>
      </w:r>
    </w:p>
    <w:p w14:paraId="1A8C9149" w14:textId="18823506" w:rsidR="1151F197" w:rsidRDefault="1151F197" w:rsidP="70792DA1">
      <w:pPr>
        <w:jc w:val="both"/>
        <w:rPr>
          <w:rStyle w:val="normaltextrun"/>
          <w:rFonts w:ascii="Georgia" w:hAnsi="Georgia"/>
          <w:color w:val="000000" w:themeColor="text1"/>
          <w:sz w:val="24"/>
          <w:szCs w:val="24"/>
        </w:rPr>
      </w:pPr>
      <w:r w:rsidRPr="70792DA1">
        <w:rPr>
          <w:rStyle w:val="normaltextrun"/>
          <w:rFonts w:ascii="Georgia" w:hAnsi="Georgia"/>
          <w:color w:val="000000" w:themeColor="text1"/>
          <w:sz w:val="24"/>
          <w:szCs w:val="24"/>
        </w:rPr>
        <w:t xml:space="preserve">One area where we feel WWF can support change is with regards to nitrogen-related emissions. Nitrogen-related emissions have a significant global warming potential (GWP), impact most sectors of agriculture and have direct impacts on biodiversity loss, human health, air quality and water quality. We feel there are a variety of policy and practice levers than can be used to address the impact of nitrogen-related emissions and we would like to understand these further. (When we discuss nitrogen-related emissions, we consider this to be N2O, NOx, NH3 and CO2 emissions related to the manufacture of fertiliser).  </w:t>
      </w:r>
    </w:p>
    <w:p w14:paraId="61889997" w14:textId="63FD56DC" w:rsidR="1151F197" w:rsidRDefault="1151F197" w:rsidP="70792DA1">
      <w:pPr>
        <w:jc w:val="both"/>
        <w:rPr>
          <w:rStyle w:val="normaltextrun"/>
          <w:rFonts w:ascii="Georgia" w:eastAsia="Times New Roman" w:hAnsi="Georgia"/>
          <w:b/>
          <w:bCs/>
          <w:sz w:val="24"/>
          <w:szCs w:val="24"/>
        </w:rPr>
      </w:pPr>
      <w:r w:rsidRPr="70792DA1">
        <w:rPr>
          <w:rFonts w:ascii="Georgia" w:eastAsia="Times New Roman" w:hAnsi="Georgia"/>
          <w:b/>
          <w:bCs/>
          <w:sz w:val="24"/>
          <w:szCs w:val="24"/>
        </w:rPr>
        <w:t>Policy</w:t>
      </w:r>
    </w:p>
    <w:p w14:paraId="649A1B12" w14:textId="7A7024C2" w:rsidR="1151F197" w:rsidRDefault="1151F197" w:rsidP="70792DA1">
      <w:pPr>
        <w:jc w:val="both"/>
        <w:rPr>
          <w:rStyle w:val="eop"/>
          <w:rFonts w:ascii="Georgia" w:hAnsi="Georgia"/>
          <w:color w:val="000000" w:themeColor="text1"/>
          <w:sz w:val="24"/>
          <w:szCs w:val="24"/>
        </w:rPr>
      </w:pPr>
      <w:r w:rsidRPr="70792DA1">
        <w:rPr>
          <w:rStyle w:val="normaltextrun"/>
          <w:rFonts w:ascii="Georgia" w:hAnsi="Georgia"/>
          <w:color w:val="000000" w:themeColor="text1"/>
          <w:sz w:val="24"/>
          <w:szCs w:val="24"/>
        </w:rPr>
        <w:t>With regards to policy, we are strengthening our advocacy approach to addressing the impacts of nitrogen overuse, focussing on what the UK can do to reduce impacts domestically and through its food supply chains. We are calling on the UK Government to produce a comprehensive, economy-wide approach and delivery strategy to the nitrogen problem, including budgets and reduction targets. This would cross-cut across multiple areas of government, including commitments to meet net zero, the need to reduce pollution and improvements to human health and nutrition.</w:t>
      </w:r>
      <w:r w:rsidRPr="70792DA1">
        <w:rPr>
          <w:rStyle w:val="eop"/>
          <w:rFonts w:ascii="Georgia" w:hAnsi="Georgia"/>
          <w:color w:val="000000" w:themeColor="text1"/>
          <w:sz w:val="24"/>
          <w:szCs w:val="24"/>
        </w:rPr>
        <w:fldChar w:fldCharType="begin"/>
      </w:r>
      <w:r w:rsidRPr="70792DA1">
        <w:rPr>
          <w:rStyle w:val="eop"/>
          <w:rFonts w:ascii="Georgia" w:hAnsi="Georgia"/>
          <w:color w:val="000000" w:themeColor="text1"/>
          <w:sz w:val="24"/>
          <w:szCs w:val="24"/>
        </w:rPr>
        <w:fldChar w:fldCharType="end"/>
      </w:r>
      <w:r w:rsidRPr="70792DA1">
        <w:rPr>
          <w:rStyle w:val="eop"/>
          <w:rFonts w:ascii="Georgia" w:hAnsi="Georgia"/>
          <w:color w:val="000000" w:themeColor="text1"/>
          <w:sz w:val="24"/>
          <w:szCs w:val="24"/>
        </w:rPr>
        <w:t xml:space="preserve"> A separate tender for work to help scope out this work is currently available </w:t>
      </w:r>
      <w:hyperlink r:id="rId25">
        <w:r w:rsidRPr="70792DA1">
          <w:rPr>
            <w:rStyle w:val="Hyperlink"/>
            <w:rFonts w:ascii="Georgia" w:hAnsi="Georgia"/>
            <w:sz w:val="24"/>
            <w:szCs w:val="24"/>
          </w:rPr>
          <w:t>here</w:t>
        </w:r>
      </w:hyperlink>
      <w:r w:rsidRPr="70792DA1">
        <w:rPr>
          <w:rStyle w:val="eop"/>
          <w:rFonts w:ascii="Georgia" w:hAnsi="Georgia"/>
          <w:color w:val="000000" w:themeColor="text1"/>
          <w:sz w:val="24"/>
          <w:szCs w:val="24"/>
        </w:rPr>
        <w:t xml:space="preserve">. </w:t>
      </w:r>
    </w:p>
    <w:p w14:paraId="5DF1787B" w14:textId="6DE9ECD1" w:rsidR="1151F197" w:rsidRDefault="1151F197" w:rsidP="70792DA1">
      <w:pPr>
        <w:jc w:val="both"/>
        <w:rPr>
          <w:rStyle w:val="eop"/>
          <w:rFonts w:ascii="Georgia" w:hAnsi="Georgia"/>
          <w:b/>
          <w:bCs/>
          <w:color w:val="000000" w:themeColor="text1"/>
          <w:sz w:val="24"/>
          <w:szCs w:val="24"/>
        </w:rPr>
      </w:pPr>
      <w:r w:rsidRPr="70792DA1">
        <w:rPr>
          <w:rStyle w:val="eop"/>
          <w:rFonts w:ascii="Georgia" w:hAnsi="Georgia"/>
          <w:b/>
          <w:bCs/>
          <w:color w:val="000000" w:themeColor="text1"/>
          <w:sz w:val="24"/>
          <w:szCs w:val="24"/>
        </w:rPr>
        <w:t>Practice</w:t>
      </w:r>
    </w:p>
    <w:p w14:paraId="25DF709D" w14:textId="7ED32683" w:rsidR="1151F197" w:rsidRDefault="1151F197" w:rsidP="70792DA1">
      <w:pPr>
        <w:jc w:val="both"/>
        <w:rPr>
          <w:rStyle w:val="eop"/>
          <w:rFonts w:ascii="Georgia" w:hAnsi="Georgia"/>
          <w:color w:val="000000" w:themeColor="text1"/>
          <w:sz w:val="24"/>
          <w:szCs w:val="24"/>
        </w:rPr>
      </w:pPr>
      <w:r w:rsidRPr="70792DA1">
        <w:rPr>
          <w:rStyle w:val="eop"/>
          <w:rFonts w:ascii="Georgia" w:hAnsi="Georgia"/>
          <w:color w:val="000000" w:themeColor="text1"/>
          <w:sz w:val="24"/>
          <w:szCs w:val="24"/>
        </w:rPr>
        <w:t xml:space="preserve">Equally, however, we recognise that policy and practice must move forward in tandem. </w:t>
      </w:r>
      <w:proofErr w:type="gramStart"/>
      <w:r w:rsidRPr="70792DA1">
        <w:rPr>
          <w:rStyle w:val="eop"/>
          <w:rFonts w:ascii="Georgia" w:hAnsi="Georgia"/>
          <w:color w:val="000000" w:themeColor="text1"/>
          <w:sz w:val="24"/>
          <w:szCs w:val="24"/>
        </w:rPr>
        <w:t>Specifically</w:t>
      </w:r>
      <w:proofErr w:type="gramEnd"/>
      <w:r w:rsidRPr="70792DA1">
        <w:rPr>
          <w:rStyle w:val="eop"/>
          <w:rFonts w:ascii="Georgia" w:hAnsi="Georgia"/>
          <w:color w:val="000000" w:themeColor="text1"/>
          <w:sz w:val="24"/>
          <w:szCs w:val="24"/>
        </w:rPr>
        <w:t xml:space="preserve"> to agriculture, without effective farm-level knowledge of how to shift practices to reflect the desired outcomes of policy, policies which seek to adjust the status-quo are likely to be ineffective. Likewise, without effective policy, the incentives to change practices are rarely there.</w:t>
      </w:r>
    </w:p>
    <w:p w14:paraId="09F3BECA" w14:textId="18D5672C" w:rsidR="1151F197" w:rsidRDefault="1151F197" w:rsidP="70792DA1">
      <w:pPr>
        <w:jc w:val="both"/>
        <w:rPr>
          <w:rStyle w:val="eop"/>
          <w:rFonts w:ascii="Georgia" w:hAnsi="Georgia"/>
          <w:color w:val="000000" w:themeColor="text1"/>
          <w:sz w:val="24"/>
          <w:szCs w:val="24"/>
        </w:rPr>
      </w:pPr>
      <w:r w:rsidRPr="70792DA1">
        <w:rPr>
          <w:rStyle w:val="eop"/>
          <w:rFonts w:ascii="Georgia" w:hAnsi="Georgia"/>
          <w:color w:val="000000" w:themeColor="text1"/>
          <w:sz w:val="24"/>
          <w:szCs w:val="24"/>
        </w:rPr>
        <w:t xml:space="preserve">Therefore, to go alongside our Call for Proposals on economy-wide policy and regulatory interventions related to nitrogen-related GHG emissions, </w:t>
      </w:r>
      <w:r w:rsidRPr="70792DA1">
        <w:rPr>
          <w:rFonts w:ascii="Georgia" w:eastAsia="Times New Roman" w:hAnsi="Georgia"/>
          <w:sz w:val="24"/>
          <w:szCs w:val="24"/>
        </w:rPr>
        <w:t xml:space="preserve">we are seeking an </w:t>
      </w:r>
      <w:r w:rsidRPr="70792DA1">
        <w:rPr>
          <w:rFonts w:ascii="Georgia" w:eastAsia="Times New Roman" w:hAnsi="Georgia"/>
          <w:sz w:val="24"/>
          <w:szCs w:val="24"/>
        </w:rPr>
        <w:lastRenderedPageBreak/>
        <w:t>experienced consultant, or consortium to help us develop</w:t>
      </w:r>
      <w:r w:rsidRPr="70792DA1">
        <w:rPr>
          <w:rStyle w:val="eop"/>
          <w:rFonts w:ascii="Georgia" w:hAnsi="Georgia"/>
          <w:color w:val="000000" w:themeColor="text1"/>
          <w:sz w:val="24"/>
          <w:szCs w:val="24"/>
        </w:rPr>
        <w:t xml:space="preserve"> our understanding of the practical interventions that can have meaningful reductions to GHG emissions at the farm-level in the UK.</w:t>
      </w:r>
    </w:p>
    <w:p w14:paraId="6BB060A6" w14:textId="4684B32E" w:rsidR="1151F197" w:rsidRDefault="1151F197" w:rsidP="70792DA1">
      <w:pPr>
        <w:jc w:val="both"/>
        <w:rPr>
          <w:rStyle w:val="eop"/>
          <w:rFonts w:ascii="Georgia" w:hAnsi="Georgia"/>
          <w:color w:val="000000" w:themeColor="text1"/>
          <w:sz w:val="24"/>
          <w:szCs w:val="24"/>
        </w:rPr>
      </w:pPr>
      <w:r w:rsidRPr="70792DA1">
        <w:rPr>
          <w:rStyle w:val="eop"/>
          <w:rFonts w:ascii="Georgia" w:hAnsi="Georgia"/>
          <w:color w:val="000000" w:themeColor="text1"/>
          <w:sz w:val="24"/>
          <w:szCs w:val="24"/>
        </w:rPr>
        <w:t xml:space="preserve">The successful candidate(s) would provide a review of farm-level GHG emission reduction strategies/interventions, which would consider, and aim to quantify, the practical and economic impact of these interventions, as well as the GHG impact. </w:t>
      </w:r>
    </w:p>
    <w:p w14:paraId="37040B47" w14:textId="55F16E80" w:rsidR="1151F197" w:rsidRDefault="1151F197" w:rsidP="70792DA1">
      <w:pPr>
        <w:jc w:val="both"/>
        <w:rPr>
          <w:rStyle w:val="eop"/>
          <w:rFonts w:ascii="Georgia" w:hAnsi="Georgia"/>
          <w:i/>
          <w:iCs/>
          <w:color w:val="000000" w:themeColor="text1"/>
          <w:sz w:val="24"/>
          <w:szCs w:val="24"/>
        </w:rPr>
      </w:pPr>
      <w:r w:rsidRPr="70792DA1">
        <w:rPr>
          <w:rStyle w:val="eop"/>
          <w:rFonts w:ascii="Georgia" w:hAnsi="Georgia"/>
          <w:i/>
          <w:iCs/>
          <w:color w:val="000000" w:themeColor="text1"/>
          <w:sz w:val="24"/>
          <w:szCs w:val="24"/>
        </w:rPr>
        <w:t xml:space="preserve">(We note in the Key Supporting Material section that Lampkin et al (2019) considered many of the interventions that can be used at the farm-level to reduce GHG emissions in a Scottish </w:t>
      </w:r>
      <w:proofErr w:type="gramStart"/>
      <w:r w:rsidRPr="70792DA1">
        <w:rPr>
          <w:rStyle w:val="eop"/>
          <w:rFonts w:ascii="Georgia" w:hAnsi="Georgia"/>
          <w:i/>
          <w:iCs/>
          <w:color w:val="000000" w:themeColor="text1"/>
          <w:sz w:val="24"/>
          <w:szCs w:val="24"/>
        </w:rPr>
        <w:t>context, and</w:t>
      </w:r>
      <w:proofErr w:type="gramEnd"/>
      <w:r w:rsidRPr="70792DA1">
        <w:rPr>
          <w:rStyle w:val="eop"/>
          <w:rFonts w:ascii="Georgia" w:hAnsi="Georgia"/>
          <w:i/>
          <w:iCs/>
          <w:color w:val="000000" w:themeColor="text1"/>
          <w:sz w:val="24"/>
          <w:szCs w:val="24"/>
        </w:rPr>
        <w:t xml:space="preserve"> quantified the GHG and economic cost/benefit. We see this proposal expanding the scope of interventions considered in Lampkin et al (2019) to a wider UK context, and converting the outputs of the review into a farmer-facing form.)</w:t>
      </w:r>
    </w:p>
    <w:p w14:paraId="2A6608DE" w14:textId="2C22C14C" w:rsidR="1151F197" w:rsidRDefault="1151F197" w:rsidP="70792DA1">
      <w:pPr>
        <w:jc w:val="both"/>
        <w:rPr>
          <w:rFonts w:ascii="Georgia" w:eastAsia="Times New Roman" w:hAnsi="Georgia"/>
          <w:sz w:val="24"/>
          <w:szCs w:val="24"/>
        </w:rPr>
      </w:pPr>
      <w:r w:rsidRPr="70792DA1">
        <w:rPr>
          <w:rStyle w:val="eop"/>
          <w:rFonts w:ascii="Georgia" w:hAnsi="Georgia"/>
          <w:color w:val="000000" w:themeColor="text1"/>
          <w:sz w:val="24"/>
          <w:szCs w:val="24"/>
        </w:rPr>
        <w:t xml:space="preserve">The successful consultant/consortium would then develop this review into a farmer-facing guide that would bring the information on the most impactful farm-level interventions into a single space. </w:t>
      </w:r>
      <w:r w:rsidRPr="70792DA1">
        <w:rPr>
          <w:rFonts w:ascii="Georgia" w:eastAsia="Times New Roman" w:hAnsi="Georgia"/>
          <w:sz w:val="24"/>
          <w:szCs w:val="24"/>
        </w:rPr>
        <w:t xml:space="preserve">We recognise that much of this information is available online and via webinars etc. However, part of our thinking on this element of the proposal is to reflect the fact that not every farmer is on social media or can access webinars. There are varying estimates on how many farmers use social media with one </w:t>
      </w:r>
      <w:hyperlink r:id="rId26" w:anchor=":~:text=According%20to%20a%20study%20by%20Successful%20Farming,%2070,is%20YouTube,%20followed%20by%20Facebook,%20Pinterest%20and%20Twitter.">
        <w:r w:rsidRPr="70792DA1">
          <w:rPr>
            <w:rStyle w:val="Hyperlink"/>
            <w:rFonts w:ascii="Georgia" w:hAnsi="Georgia"/>
            <w:sz w:val="24"/>
            <w:szCs w:val="24"/>
          </w:rPr>
          <w:t>study</w:t>
        </w:r>
      </w:hyperlink>
      <w:r>
        <w:t xml:space="preserve"> </w:t>
      </w:r>
      <w:r w:rsidRPr="70792DA1">
        <w:rPr>
          <w:rFonts w:ascii="Georgia" w:eastAsia="Times New Roman" w:hAnsi="Georgia"/>
          <w:sz w:val="24"/>
          <w:szCs w:val="24"/>
        </w:rPr>
        <w:t xml:space="preserve">suggesting 50% regularly use platforms such as Twitter and YouTube (with only half of those using it for business, as opposed to entertainment purposes), and another </w:t>
      </w:r>
      <w:hyperlink r:id="rId27" w:anchor=":~:text=While%20estimates%20about%20the%20number%20of%20farmers%20using,is%20the%20way%20in%20which%20they%20use%20it.">
        <w:r w:rsidRPr="70792DA1">
          <w:rPr>
            <w:rStyle w:val="Hyperlink"/>
            <w:rFonts w:ascii="Georgia" w:hAnsi="Georgia"/>
            <w:sz w:val="24"/>
            <w:szCs w:val="24"/>
          </w:rPr>
          <w:t>source</w:t>
        </w:r>
      </w:hyperlink>
      <w:r w:rsidRPr="70792DA1">
        <w:rPr>
          <w:rFonts w:ascii="Georgia" w:eastAsia="Times New Roman" w:hAnsi="Georgia"/>
          <w:sz w:val="24"/>
          <w:szCs w:val="24"/>
        </w:rPr>
        <w:t xml:space="preserve"> suggesting the range could be higher. Since Covid-19, there has been a large, welcomed, increase of knowledge transfer on these platforms. To complement this, we feel that a simple one-stop-shop guide could have value in supporting farmers to transition to lower impact farming, particularly farming audiences where recent advancements in technology may not have reached (especially if we decided to convert the guide into hard copy, which may be the intention). </w:t>
      </w:r>
    </w:p>
    <w:p w14:paraId="17157A2D" w14:textId="2D50E587" w:rsidR="1151F197" w:rsidRDefault="1151F197" w:rsidP="70792DA1">
      <w:pPr>
        <w:spacing w:after="0" w:line="240" w:lineRule="auto"/>
        <w:jc w:val="both"/>
        <w:rPr>
          <w:rFonts w:ascii="Georgia" w:eastAsia="Times New Roman" w:hAnsi="Georgia"/>
          <w:sz w:val="24"/>
          <w:szCs w:val="24"/>
        </w:rPr>
      </w:pPr>
      <w:r w:rsidRPr="70792DA1">
        <w:rPr>
          <w:rFonts w:ascii="Georgia" w:eastAsia="Times New Roman" w:hAnsi="Georgia"/>
          <w:sz w:val="24"/>
          <w:szCs w:val="24"/>
        </w:rPr>
        <w:t>We see the potential for action spanning across all main agricultural systems and are particularly keen to understand the interventions that are replicable across multiple systems and have wider benefits, such as for biodiversity.</w:t>
      </w:r>
    </w:p>
    <w:p w14:paraId="6168CF71" w14:textId="77777777" w:rsidR="70792DA1" w:rsidRDefault="70792DA1" w:rsidP="70792DA1">
      <w:pPr>
        <w:spacing w:after="0" w:line="240" w:lineRule="auto"/>
        <w:jc w:val="both"/>
        <w:rPr>
          <w:rFonts w:ascii="Georgia" w:eastAsia="Times New Roman" w:hAnsi="Georgia"/>
          <w:sz w:val="24"/>
          <w:szCs w:val="24"/>
        </w:rPr>
      </w:pPr>
    </w:p>
    <w:p w14:paraId="5988DA20" w14:textId="62FBAFBA" w:rsidR="1151F197" w:rsidRDefault="1151F197" w:rsidP="70792DA1">
      <w:pPr>
        <w:spacing w:after="0" w:line="240" w:lineRule="auto"/>
        <w:jc w:val="both"/>
        <w:rPr>
          <w:rFonts w:ascii="Georgia" w:eastAsia="Times New Roman" w:hAnsi="Georgia"/>
          <w:sz w:val="24"/>
          <w:szCs w:val="24"/>
        </w:rPr>
      </w:pPr>
      <w:r w:rsidRPr="70792DA1">
        <w:rPr>
          <w:rFonts w:ascii="Georgia" w:eastAsia="Times New Roman" w:hAnsi="Georgia"/>
          <w:sz w:val="24"/>
          <w:szCs w:val="24"/>
        </w:rPr>
        <w:t xml:space="preserve">We would welcome and encourage proposals that seek to forge links between our Call for Proposals on GHG emissions policies and this Call for Proposals on GHG emissions practices.  </w:t>
      </w:r>
    </w:p>
    <w:p w14:paraId="39FB2119" w14:textId="75AA9B15" w:rsidR="3CFB046F" w:rsidRDefault="3CFB046F" w:rsidP="34D95B2F">
      <w:pPr>
        <w:jc w:val="both"/>
        <w:rPr>
          <w:rFonts w:ascii="Georgia" w:hAnsi="Georgia"/>
          <w:b/>
          <w:sz w:val="24"/>
          <w:szCs w:val="24"/>
        </w:rPr>
      </w:pPr>
    </w:p>
    <w:sectPr w:rsidR="3CFB046F">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97BED" w14:textId="77777777" w:rsidR="000B319E" w:rsidRDefault="000B319E" w:rsidP="00EF1607">
      <w:pPr>
        <w:spacing w:after="0" w:line="240" w:lineRule="auto"/>
      </w:pPr>
      <w:r>
        <w:separator/>
      </w:r>
    </w:p>
  </w:endnote>
  <w:endnote w:type="continuationSeparator" w:id="0">
    <w:p w14:paraId="3BD507E4" w14:textId="77777777" w:rsidR="000B319E" w:rsidRDefault="000B319E" w:rsidP="00EF1607">
      <w:pPr>
        <w:spacing w:after="0" w:line="240" w:lineRule="auto"/>
      </w:pPr>
      <w:r>
        <w:continuationSeparator/>
      </w:r>
    </w:p>
  </w:endnote>
  <w:endnote w:type="continuationNotice" w:id="1">
    <w:p w14:paraId="6ED329B4" w14:textId="77777777" w:rsidR="000B319E" w:rsidRDefault="000B3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274395"/>
      <w:docPartObj>
        <w:docPartGallery w:val="Page Numbers (Bottom of Page)"/>
        <w:docPartUnique/>
      </w:docPartObj>
    </w:sdtPr>
    <w:sdtEndPr>
      <w:rPr>
        <w:noProof/>
      </w:rPr>
    </w:sdtEndPr>
    <w:sdtContent>
      <w:p w14:paraId="48EFFADE" w14:textId="4C541A6C" w:rsidR="00EF1607" w:rsidRDefault="00EF160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FB321FF" w14:textId="77777777" w:rsidR="00EF1607" w:rsidRDefault="00EF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A1D9F" w14:textId="77777777" w:rsidR="000B319E" w:rsidRDefault="000B319E" w:rsidP="00EF1607">
      <w:pPr>
        <w:spacing w:after="0" w:line="240" w:lineRule="auto"/>
      </w:pPr>
      <w:r>
        <w:separator/>
      </w:r>
    </w:p>
  </w:footnote>
  <w:footnote w:type="continuationSeparator" w:id="0">
    <w:p w14:paraId="0F7A2876" w14:textId="77777777" w:rsidR="000B319E" w:rsidRDefault="000B319E" w:rsidP="00EF1607">
      <w:pPr>
        <w:spacing w:after="0" w:line="240" w:lineRule="auto"/>
      </w:pPr>
      <w:r>
        <w:continuationSeparator/>
      </w:r>
    </w:p>
  </w:footnote>
  <w:footnote w:type="continuationNotice" w:id="1">
    <w:p w14:paraId="28996731" w14:textId="77777777" w:rsidR="000B319E" w:rsidRDefault="000B3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F2E47" w14:textId="7DD28FC9" w:rsidR="00115A5D" w:rsidRDefault="00115A5D">
    <w:pPr>
      <w:pStyle w:val="Header"/>
    </w:pPr>
    <w:r>
      <w:t>DRAFT – Not for dissemination</w:t>
    </w:r>
  </w:p>
  <w:p w14:paraId="3F78599C" w14:textId="77777777" w:rsidR="00C814C5" w:rsidRDefault="00C8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7479"/>
    <w:multiLevelType w:val="multilevel"/>
    <w:tmpl w:val="0BE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15F6A"/>
    <w:multiLevelType w:val="hybridMultilevel"/>
    <w:tmpl w:val="4CD4B862"/>
    <w:lvl w:ilvl="0" w:tplc="7E9CA750">
      <w:start w:val="1"/>
      <w:numFmt w:val="bullet"/>
      <w:lvlText w:val=""/>
      <w:lvlJc w:val="left"/>
      <w:pPr>
        <w:tabs>
          <w:tab w:val="num" w:pos="720"/>
        </w:tabs>
        <w:ind w:left="720" w:hanging="360"/>
      </w:pPr>
      <w:rPr>
        <w:rFonts w:ascii="Symbol" w:hAnsi="Symbol" w:hint="default"/>
        <w:sz w:val="20"/>
      </w:rPr>
    </w:lvl>
    <w:lvl w:ilvl="1" w:tplc="50B222EC" w:tentative="1">
      <w:start w:val="1"/>
      <w:numFmt w:val="bullet"/>
      <w:lvlText w:val=""/>
      <w:lvlJc w:val="left"/>
      <w:pPr>
        <w:tabs>
          <w:tab w:val="num" w:pos="1440"/>
        </w:tabs>
        <w:ind w:left="1440" w:hanging="360"/>
      </w:pPr>
      <w:rPr>
        <w:rFonts w:ascii="Symbol" w:hAnsi="Symbol" w:hint="default"/>
        <w:sz w:val="20"/>
      </w:rPr>
    </w:lvl>
    <w:lvl w:ilvl="2" w:tplc="190A0C64" w:tentative="1">
      <w:start w:val="1"/>
      <w:numFmt w:val="bullet"/>
      <w:lvlText w:val=""/>
      <w:lvlJc w:val="left"/>
      <w:pPr>
        <w:tabs>
          <w:tab w:val="num" w:pos="2160"/>
        </w:tabs>
        <w:ind w:left="2160" w:hanging="360"/>
      </w:pPr>
      <w:rPr>
        <w:rFonts w:ascii="Symbol" w:hAnsi="Symbol" w:hint="default"/>
        <w:sz w:val="20"/>
      </w:rPr>
    </w:lvl>
    <w:lvl w:ilvl="3" w:tplc="A220212A" w:tentative="1">
      <w:start w:val="1"/>
      <w:numFmt w:val="bullet"/>
      <w:lvlText w:val=""/>
      <w:lvlJc w:val="left"/>
      <w:pPr>
        <w:tabs>
          <w:tab w:val="num" w:pos="2880"/>
        </w:tabs>
        <w:ind w:left="2880" w:hanging="360"/>
      </w:pPr>
      <w:rPr>
        <w:rFonts w:ascii="Symbol" w:hAnsi="Symbol" w:hint="default"/>
        <w:sz w:val="20"/>
      </w:rPr>
    </w:lvl>
    <w:lvl w:ilvl="4" w:tplc="A03C9D1C" w:tentative="1">
      <w:start w:val="1"/>
      <w:numFmt w:val="bullet"/>
      <w:lvlText w:val=""/>
      <w:lvlJc w:val="left"/>
      <w:pPr>
        <w:tabs>
          <w:tab w:val="num" w:pos="3600"/>
        </w:tabs>
        <w:ind w:left="3600" w:hanging="360"/>
      </w:pPr>
      <w:rPr>
        <w:rFonts w:ascii="Symbol" w:hAnsi="Symbol" w:hint="default"/>
        <w:sz w:val="20"/>
      </w:rPr>
    </w:lvl>
    <w:lvl w:ilvl="5" w:tplc="DE9A57B6" w:tentative="1">
      <w:start w:val="1"/>
      <w:numFmt w:val="bullet"/>
      <w:lvlText w:val=""/>
      <w:lvlJc w:val="left"/>
      <w:pPr>
        <w:tabs>
          <w:tab w:val="num" w:pos="4320"/>
        </w:tabs>
        <w:ind w:left="4320" w:hanging="360"/>
      </w:pPr>
      <w:rPr>
        <w:rFonts w:ascii="Symbol" w:hAnsi="Symbol" w:hint="default"/>
        <w:sz w:val="20"/>
      </w:rPr>
    </w:lvl>
    <w:lvl w:ilvl="6" w:tplc="56B0305E" w:tentative="1">
      <w:start w:val="1"/>
      <w:numFmt w:val="bullet"/>
      <w:lvlText w:val=""/>
      <w:lvlJc w:val="left"/>
      <w:pPr>
        <w:tabs>
          <w:tab w:val="num" w:pos="5040"/>
        </w:tabs>
        <w:ind w:left="5040" w:hanging="360"/>
      </w:pPr>
      <w:rPr>
        <w:rFonts w:ascii="Symbol" w:hAnsi="Symbol" w:hint="default"/>
        <w:sz w:val="20"/>
      </w:rPr>
    </w:lvl>
    <w:lvl w:ilvl="7" w:tplc="D340F384" w:tentative="1">
      <w:start w:val="1"/>
      <w:numFmt w:val="bullet"/>
      <w:lvlText w:val=""/>
      <w:lvlJc w:val="left"/>
      <w:pPr>
        <w:tabs>
          <w:tab w:val="num" w:pos="5760"/>
        </w:tabs>
        <w:ind w:left="5760" w:hanging="360"/>
      </w:pPr>
      <w:rPr>
        <w:rFonts w:ascii="Symbol" w:hAnsi="Symbol" w:hint="default"/>
        <w:sz w:val="20"/>
      </w:rPr>
    </w:lvl>
    <w:lvl w:ilvl="8" w:tplc="D87EFAEA"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52CDB"/>
    <w:multiLevelType w:val="hybridMultilevel"/>
    <w:tmpl w:val="15A6CBBA"/>
    <w:lvl w:ilvl="0" w:tplc="8A00A1E0">
      <w:start w:val="4"/>
      <w:numFmt w:val="decimal"/>
      <w:lvlText w:val="%1."/>
      <w:lvlJc w:val="left"/>
      <w:pPr>
        <w:tabs>
          <w:tab w:val="num" w:pos="720"/>
        </w:tabs>
        <w:ind w:left="720" w:hanging="360"/>
      </w:pPr>
    </w:lvl>
    <w:lvl w:ilvl="1" w:tplc="BD027E7E" w:tentative="1">
      <w:start w:val="1"/>
      <w:numFmt w:val="decimal"/>
      <w:lvlText w:val="%2."/>
      <w:lvlJc w:val="left"/>
      <w:pPr>
        <w:tabs>
          <w:tab w:val="num" w:pos="1440"/>
        </w:tabs>
        <w:ind w:left="1440" w:hanging="360"/>
      </w:pPr>
    </w:lvl>
    <w:lvl w:ilvl="2" w:tplc="4ED6DC62" w:tentative="1">
      <w:start w:val="1"/>
      <w:numFmt w:val="decimal"/>
      <w:lvlText w:val="%3."/>
      <w:lvlJc w:val="left"/>
      <w:pPr>
        <w:tabs>
          <w:tab w:val="num" w:pos="2160"/>
        </w:tabs>
        <w:ind w:left="2160" w:hanging="360"/>
      </w:pPr>
    </w:lvl>
    <w:lvl w:ilvl="3" w:tplc="2B0E0228" w:tentative="1">
      <w:start w:val="1"/>
      <w:numFmt w:val="decimal"/>
      <w:lvlText w:val="%4."/>
      <w:lvlJc w:val="left"/>
      <w:pPr>
        <w:tabs>
          <w:tab w:val="num" w:pos="2880"/>
        </w:tabs>
        <w:ind w:left="2880" w:hanging="360"/>
      </w:pPr>
    </w:lvl>
    <w:lvl w:ilvl="4" w:tplc="2E525F04" w:tentative="1">
      <w:start w:val="1"/>
      <w:numFmt w:val="decimal"/>
      <w:lvlText w:val="%5."/>
      <w:lvlJc w:val="left"/>
      <w:pPr>
        <w:tabs>
          <w:tab w:val="num" w:pos="3600"/>
        </w:tabs>
        <w:ind w:left="3600" w:hanging="360"/>
      </w:pPr>
    </w:lvl>
    <w:lvl w:ilvl="5" w:tplc="9F2E2DF4" w:tentative="1">
      <w:start w:val="1"/>
      <w:numFmt w:val="decimal"/>
      <w:lvlText w:val="%6."/>
      <w:lvlJc w:val="left"/>
      <w:pPr>
        <w:tabs>
          <w:tab w:val="num" w:pos="4320"/>
        </w:tabs>
        <w:ind w:left="4320" w:hanging="360"/>
      </w:pPr>
    </w:lvl>
    <w:lvl w:ilvl="6" w:tplc="6780336E" w:tentative="1">
      <w:start w:val="1"/>
      <w:numFmt w:val="decimal"/>
      <w:lvlText w:val="%7."/>
      <w:lvlJc w:val="left"/>
      <w:pPr>
        <w:tabs>
          <w:tab w:val="num" w:pos="5040"/>
        </w:tabs>
        <w:ind w:left="5040" w:hanging="360"/>
      </w:pPr>
    </w:lvl>
    <w:lvl w:ilvl="7" w:tplc="5D84EF4C" w:tentative="1">
      <w:start w:val="1"/>
      <w:numFmt w:val="decimal"/>
      <w:lvlText w:val="%8."/>
      <w:lvlJc w:val="left"/>
      <w:pPr>
        <w:tabs>
          <w:tab w:val="num" w:pos="5760"/>
        </w:tabs>
        <w:ind w:left="5760" w:hanging="360"/>
      </w:pPr>
    </w:lvl>
    <w:lvl w:ilvl="8" w:tplc="D362D5AC" w:tentative="1">
      <w:start w:val="1"/>
      <w:numFmt w:val="decimal"/>
      <w:lvlText w:val="%9."/>
      <w:lvlJc w:val="left"/>
      <w:pPr>
        <w:tabs>
          <w:tab w:val="num" w:pos="6480"/>
        </w:tabs>
        <w:ind w:left="6480" w:hanging="360"/>
      </w:pPr>
    </w:lvl>
  </w:abstractNum>
  <w:abstractNum w:abstractNumId="3" w15:restartNumberingAfterBreak="0">
    <w:nsid w:val="0BB4226E"/>
    <w:multiLevelType w:val="hybridMultilevel"/>
    <w:tmpl w:val="395CC804"/>
    <w:lvl w:ilvl="0" w:tplc="E8E2DD4E">
      <w:start w:val="5"/>
      <w:numFmt w:val="decimal"/>
      <w:lvlText w:val="%1."/>
      <w:lvlJc w:val="left"/>
      <w:pPr>
        <w:tabs>
          <w:tab w:val="num" w:pos="720"/>
        </w:tabs>
        <w:ind w:left="720" w:hanging="360"/>
      </w:pPr>
    </w:lvl>
    <w:lvl w:ilvl="1" w:tplc="BC6AA748" w:tentative="1">
      <w:start w:val="1"/>
      <w:numFmt w:val="decimal"/>
      <w:lvlText w:val="%2."/>
      <w:lvlJc w:val="left"/>
      <w:pPr>
        <w:tabs>
          <w:tab w:val="num" w:pos="1440"/>
        </w:tabs>
        <w:ind w:left="1440" w:hanging="360"/>
      </w:pPr>
    </w:lvl>
    <w:lvl w:ilvl="2" w:tplc="2076C4D0" w:tentative="1">
      <w:start w:val="1"/>
      <w:numFmt w:val="decimal"/>
      <w:lvlText w:val="%3."/>
      <w:lvlJc w:val="left"/>
      <w:pPr>
        <w:tabs>
          <w:tab w:val="num" w:pos="2160"/>
        </w:tabs>
        <w:ind w:left="2160" w:hanging="360"/>
      </w:pPr>
    </w:lvl>
    <w:lvl w:ilvl="3" w:tplc="DC3A41C6" w:tentative="1">
      <w:start w:val="1"/>
      <w:numFmt w:val="decimal"/>
      <w:lvlText w:val="%4."/>
      <w:lvlJc w:val="left"/>
      <w:pPr>
        <w:tabs>
          <w:tab w:val="num" w:pos="2880"/>
        </w:tabs>
        <w:ind w:left="2880" w:hanging="360"/>
      </w:pPr>
    </w:lvl>
    <w:lvl w:ilvl="4" w:tplc="BD2CDAC6" w:tentative="1">
      <w:start w:val="1"/>
      <w:numFmt w:val="decimal"/>
      <w:lvlText w:val="%5."/>
      <w:lvlJc w:val="left"/>
      <w:pPr>
        <w:tabs>
          <w:tab w:val="num" w:pos="3600"/>
        </w:tabs>
        <w:ind w:left="3600" w:hanging="360"/>
      </w:pPr>
    </w:lvl>
    <w:lvl w:ilvl="5" w:tplc="78083D76" w:tentative="1">
      <w:start w:val="1"/>
      <w:numFmt w:val="decimal"/>
      <w:lvlText w:val="%6."/>
      <w:lvlJc w:val="left"/>
      <w:pPr>
        <w:tabs>
          <w:tab w:val="num" w:pos="4320"/>
        </w:tabs>
        <w:ind w:left="4320" w:hanging="360"/>
      </w:pPr>
    </w:lvl>
    <w:lvl w:ilvl="6" w:tplc="48843C9C" w:tentative="1">
      <w:start w:val="1"/>
      <w:numFmt w:val="decimal"/>
      <w:lvlText w:val="%7."/>
      <w:lvlJc w:val="left"/>
      <w:pPr>
        <w:tabs>
          <w:tab w:val="num" w:pos="5040"/>
        </w:tabs>
        <w:ind w:left="5040" w:hanging="360"/>
      </w:pPr>
    </w:lvl>
    <w:lvl w:ilvl="7" w:tplc="A5A2A09A" w:tentative="1">
      <w:start w:val="1"/>
      <w:numFmt w:val="decimal"/>
      <w:lvlText w:val="%8."/>
      <w:lvlJc w:val="left"/>
      <w:pPr>
        <w:tabs>
          <w:tab w:val="num" w:pos="5760"/>
        </w:tabs>
        <w:ind w:left="5760" w:hanging="360"/>
      </w:pPr>
    </w:lvl>
    <w:lvl w:ilvl="8" w:tplc="DF741588" w:tentative="1">
      <w:start w:val="1"/>
      <w:numFmt w:val="decimal"/>
      <w:lvlText w:val="%9."/>
      <w:lvlJc w:val="left"/>
      <w:pPr>
        <w:tabs>
          <w:tab w:val="num" w:pos="6480"/>
        </w:tabs>
        <w:ind w:left="6480" w:hanging="360"/>
      </w:pPr>
    </w:lvl>
  </w:abstractNum>
  <w:abstractNum w:abstractNumId="4" w15:restartNumberingAfterBreak="0">
    <w:nsid w:val="0DF51C40"/>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255277"/>
    <w:multiLevelType w:val="hybridMultilevel"/>
    <w:tmpl w:val="E068928A"/>
    <w:lvl w:ilvl="0" w:tplc="5E6CEA24">
      <w:start w:val="1"/>
      <w:numFmt w:val="bullet"/>
      <w:lvlText w:val=""/>
      <w:lvlJc w:val="left"/>
      <w:pPr>
        <w:tabs>
          <w:tab w:val="num" w:pos="720"/>
        </w:tabs>
        <w:ind w:left="720" w:hanging="360"/>
      </w:pPr>
      <w:rPr>
        <w:rFonts w:ascii="Symbol" w:hAnsi="Symbol" w:hint="default"/>
        <w:sz w:val="20"/>
      </w:rPr>
    </w:lvl>
    <w:lvl w:ilvl="1" w:tplc="26EA402A" w:tentative="1">
      <w:start w:val="1"/>
      <w:numFmt w:val="bullet"/>
      <w:lvlText w:val=""/>
      <w:lvlJc w:val="left"/>
      <w:pPr>
        <w:tabs>
          <w:tab w:val="num" w:pos="1440"/>
        </w:tabs>
        <w:ind w:left="1440" w:hanging="360"/>
      </w:pPr>
      <w:rPr>
        <w:rFonts w:ascii="Symbol" w:hAnsi="Symbol" w:hint="default"/>
        <w:sz w:val="20"/>
      </w:rPr>
    </w:lvl>
    <w:lvl w:ilvl="2" w:tplc="0BF636DE" w:tentative="1">
      <w:start w:val="1"/>
      <w:numFmt w:val="bullet"/>
      <w:lvlText w:val=""/>
      <w:lvlJc w:val="left"/>
      <w:pPr>
        <w:tabs>
          <w:tab w:val="num" w:pos="2160"/>
        </w:tabs>
        <w:ind w:left="2160" w:hanging="360"/>
      </w:pPr>
      <w:rPr>
        <w:rFonts w:ascii="Symbol" w:hAnsi="Symbol" w:hint="default"/>
        <w:sz w:val="20"/>
      </w:rPr>
    </w:lvl>
    <w:lvl w:ilvl="3" w:tplc="36A6F016" w:tentative="1">
      <w:start w:val="1"/>
      <w:numFmt w:val="bullet"/>
      <w:lvlText w:val=""/>
      <w:lvlJc w:val="left"/>
      <w:pPr>
        <w:tabs>
          <w:tab w:val="num" w:pos="2880"/>
        </w:tabs>
        <w:ind w:left="2880" w:hanging="360"/>
      </w:pPr>
      <w:rPr>
        <w:rFonts w:ascii="Symbol" w:hAnsi="Symbol" w:hint="default"/>
        <w:sz w:val="20"/>
      </w:rPr>
    </w:lvl>
    <w:lvl w:ilvl="4" w:tplc="3934EB52" w:tentative="1">
      <w:start w:val="1"/>
      <w:numFmt w:val="bullet"/>
      <w:lvlText w:val=""/>
      <w:lvlJc w:val="left"/>
      <w:pPr>
        <w:tabs>
          <w:tab w:val="num" w:pos="3600"/>
        </w:tabs>
        <w:ind w:left="3600" w:hanging="360"/>
      </w:pPr>
      <w:rPr>
        <w:rFonts w:ascii="Symbol" w:hAnsi="Symbol" w:hint="default"/>
        <w:sz w:val="20"/>
      </w:rPr>
    </w:lvl>
    <w:lvl w:ilvl="5" w:tplc="5F72FAC4" w:tentative="1">
      <w:start w:val="1"/>
      <w:numFmt w:val="bullet"/>
      <w:lvlText w:val=""/>
      <w:lvlJc w:val="left"/>
      <w:pPr>
        <w:tabs>
          <w:tab w:val="num" w:pos="4320"/>
        </w:tabs>
        <w:ind w:left="4320" w:hanging="360"/>
      </w:pPr>
      <w:rPr>
        <w:rFonts w:ascii="Symbol" w:hAnsi="Symbol" w:hint="default"/>
        <w:sz w:val="20"/>
      </w:rPr>
    </w:lvl>
    <w:lvl w:ilvl="6" w:tplc="D99CB8CA" w:tentative="1">
      <w:start w:val="1"/>
      <w:numFmt w:val="bullet"/>
      <w:lvlText w:val=""/>
      <w:lvlJc w:val="left"/>
      <w:pPr>
        <w:tabs>
          <w:tab w:val="num" w:pos="5040"/>
        </w:tabs>
        <w:ind w:left="5040" w:hanging="360"/>
      </w:pPr>
      <w:rPr>
        <w:rFonts w:ascii="Symbol" w:hAnsi="Symbol" w:hint="default"/>
        <w:sz w:val="20"/>
      </w:rPr>
    </w:lvl>
    <w:lvl w:ilvl="7" w:tplc="C420B978" w:tentative="1">
      <w:start w:val="1"/>
      <w:numFmt w:val="bullet"/>
      <w:lvlText w:val=""/>
      <w:lvlJc w:val="left"/>
      <w:pPr>
        <w:tabs>
          <w:tab w:val="num" w:pos="5760"/>
        </w:tabs>
        <w:ind w:left="5760" w:hanging="360"/>
      </w:pPr>
      <w:rPr>
        <w:rFonts w:ascii="Symbol" w:hAnsi="Symbol" w:hint="default"/>
        <w:sz w:val="20"/>
      </w:rPr>
    </w:lvl>
    <w:lvl w:ilvl="8" w:tplc="C67C35B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056AB"/>
    <w:multiLevelType w:val="hybridMultilevel"/>
    <w:tmpl w:val="70F04940"/>
    <w:lvl w:ilvl="0" w:tplc="BEF4155A">
      <w:start w:val="2"/>
      <w:numFmt w:val="decimal"/>
      <w:lvlText w:val="%1."/>
      <w:lvlJc w:val="left"/>
      <w:pPr>
        <w:tabs>
          <w:tab w:val="num" w:pos="720"/>
        </w:tabs>
        <w:ind w:left="720" w:hanging="360"/>
      </w:pPr>
    </w:lvl>
    <w:lvl w:ilvl="1" w:tplc="6268D006" w:tentative="1">
      <w:start w:val="1"/>
      <w:numFmt w:val="decimal"/>
      <w:lvlText w:val="%2."/>
      <w:lvlJc w:val="left"/>
      <w:pPr>
        <w:tabs>
          <w:tab w:val="num" w:pos="1440"/>
        </w:tabs>
        <w:ind w:left="1440" w:hanging="360"/>
      </w:pPr>
    </w:lvl>
    <w:lvl w:ilvl="2" w:tplc="31AE3BE0" w:tentative="1">
      <w:start w:val="1"/>
      <w:numFmt w:val="decimal"/>
      <w:lvlText w:val="%3."/>
      <w:lvlJc w:val="left"/>
      <w:pPr>
        <w:tabs>
          <w:tab w:val="num" w:pos="2160"/>
        </w:tabs>
        <w:ind w:left="2160" w:hanging="360"/>
      </w:pPr>
    </w:lvl>
    <w:lvl w:ilvl="3" w:tplc="4B683594" w:tentative="1">
      <w:start w:val="1"/>
      <w:numFmt w:val="decimal"/>
      <w:lvlText w:val="%4."/>
      <w:lvlJc w:val="left"/>
      <w:pPr>
        <w:tabs>
          <w:tab w:val="num" w:pos="2880"/>
        </w:tabs>
        <w:ind w:left="2880" w:hanging="360"/>
      </w:pPr>
    </w:lvl>
    <w:lvl w:ilvl="4" w:tplc="BEA2E072" w:tentative="1">
      <w:start w:val="1"/>
      <w:numFmt w:val="decimal"/>
      <w:lvlText w:val="%5."/>
      <w:lvlJc w:val="left"/>
      <w:pPr>
        <w:tabs>
          <w:tab w:val="num" w:pos="3600"/>
        </w:tabs>
        <w:ind w:left="3600" w:hanging="360"/>
      </w:pPr>
    </w:lvl>
    <w:lvl w:ilvl="5" w:tplc="22962CFC" w:tentative="1">
      <w:start w:val="1"/>
      <w:numFmt w:val="decimal"/>
      <w:lvlText w:val="%6."/>
      <w:lvlJc w:val="left"/>
      <w:pPr>
        <w:tabs>
          <w:tab w:val="num" w:pos="4320"/>
        </w:tabs>
        <w:ind w:left="4320" w:hanging="360"/>
      </w:pPr>
    </w:lvl>
    <w:lvl w:ilvl="6" w:tplc="47BEC1D4" w:tentative="1">
      <w:start w:val="1"/>
      <w:numFmt w:val="decimal"/>
      <w:lvlText w:val="%7."/>
      <w:lvlJc w:val="left"/>
      <w:pPr>
        <w:tabs>
          <w:tab w:val="num" w:pos="5040"/>
        </w:tabs>
        <w:ind w:left="5040" w:hanging="360"/>
      </w:pPr>
    </w:lvl>
    <w:lvl w:ilvl="7" w:tplc="5A8E641A" w:tentative="1">
      <w:start w:val="1"/>
      <w:numFmt w:val="decimal"/>
      <w:lvlText w:val="%8."/>
      <w:lvlJc w:val="left"/>
      <w:pPr>
        <w:tabs>
          <w:tab w:val="num" w:pos="5760"/>
        </w:tabs>
        <w:ind w:left="5760" w:hanging="360"/>
      </w:pPr>
    </w:lvl>
    <w:lvl w:ilvl="8" w:tplc="B80296AE" w:tentative="1">
      <w:start w:val="1"/>
      <w:numFmt w:val="decimal"/>
      <w:lvlText w:val="%9."/>
      <w:lvlJc w:val="left"/>
      <w:pPr>
        <w:tabs>
          <w:tab w:val="num" w:pos="6480"/>
        </w:tabs>
        <w:ind w:left="6480" w:hanging="360"/>
      </w:pPr>
    </w:lvl>
  </w:abstractNum>
  <w:abstractNum w:abstractNumId="7" w15:restartNumberingAfterBreak="0">
    <w:nsid w:val="2CCC4E15"/>
    <w:multiLevelType w:val="multilevel"/>
    <w:tmpl w:val="7D70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227C5"/>
    <w:multiLevelType w:val="hybridMultilevel"/>
    <w:tmpl w:val="B7BAC996"/>
    <w:lvl w:ilvl="0" w:tplc="834201D0">
      <w:start w:val="1"/>
      <w:numFmt w:val="bullet"/>
      <w:lvlText w:val=""/>
      <w:lvlJc w:val="left"/>
      <w:pPr>
        <w:tabs>
          <w:tab w:val="num" w:pos="720"/>
        </w:tabs>
        <w:ind w:left="720" w:hanging="360"/>
      </w:pPr>
      <w:rPr>
        <w:rFonts w:ascii="Symbol" w:hAnsi="Symbol" w:hint="default"/>
        <w:sz w:val="20"/>
      </w:rPr>
    </w:lvl>
    <w:lvl w:ilvl="1" w:tplc="F7C624A0" w:tentative="1">
      <w:start w:val="1"/>
      <w:numFmt w:val="bullet"/>
      <w:lvlText w:val=""/>
      <w:lvlJc w:val="left"/>
      <w:pPr>
        <w:tabs>
          <w:tab w:val="num" w:pos="1440"/>
        </w:tabs>
        <w:ind w:left="1440" w:hanging="360"/>
      </w:pPr>
      <w:rPr>
        <w:rFonts w:ascii="Symbol" w:hAnsi="Symbol" w:hint="default"/>
        <w:sz w:val="20"/>
      </w:rPr>
    </w:lvl>
    <w:lvl w:ilvl="2" w:tplc="6D68B034" w:tentative="1">
      <w:start w:val="1"/>
      <w:numFmt w:val="bullet"/>
      <w:lvlText w:val=""/>
      <w:lvlJc w:val="left"/>
      <w:pPr>
        <w:tabs>
          <w:tab w:val="num" w:pos="2160"/>
        </w:tabs>
        <w:ind w:left="2160" w:hanging="360"/>
      </w:pPr>
      <w:rPr>
        <w:rFonts w:ascii="Symbol" w:hAnsi="Symbol" w:hint="default"/>
        <w:sz w:val="20"/>
      </w:rPr>
    </w:lvl>
    <w:lvl w:ilvl="3" w:tplc="267A5CD2" w:tentative="1">
      <w:start w:val="1"/>
      <w:numFmt w:val="bullet"/>
      <w:lvlText w:val=""/>
      <w:lvlJc w:val="left"/>
      <w:pPr>
        <w:tabs>
          <w:tab w:val="num" w:pos="2880"/>
        </w:tabs>
        <w:ind w:left="2880" w:hanging="360"/>
      </w:pPr>
      <w:rPr>
        <w:rFonts w:ascii="Symbol" w:hAnsi="Symbol" w:hint="default"/>
        <w:sz w:val="20"/>
      </w:rPr>
    </w:lvl>
    <w:lvl w:ilvl="4" w:tplc="806AFE86" w:tentative="1">
      <w:start w:val="1"/>
      <w:numFmt w:val="bullet"/>
      <w:lvlText w:val=""/>
      <w:lvlJc w:val="left"/>
      <w:pPr>
        <w:tabs>
          <w:tab w:val="num" w:pos="3600"/>
        </w:tabs>
        <w:ind w:left="3600" w:hanging="360"/>
      </w:pPr>
      <w:rPr>
        <w:rFonts w:ascii="Symbol" w:hAnsi="Symbol" w:hint="default"/>
        <w:sz w:val="20"/>
      </w:rPr>
    </w:lvl>
    <w:lvl w:ilvl="5" w:tplc="077C9FB0" w:tentative="1">
      <w:start w:val="1"/>
      <w:numFmt w:val="bullet"/>
      <w:lvlText w:val=""/>
      <w:lvlJc w:val="left"/>
      <w:pPr>
        <w:tabs>
          <w:tab w:val="num" w:pos="4320"/>
        </w:tabs>
        <w:ind w:left="4320" w:hanging="360"/>
      </w:pPr>
      <w:rPr>
        <w:rFonts w:ascii="Symbol" w:hAnsi="Symbol" w:hint="default"/>
        <w:sz w:val="20"/>
      </w:rPr>
    </w:lvl>
    <w:lvl w:ilvl="6" w:tplc="A0D6D75E" w:tentative="1">
      <w:start w:val="1"/>
      <w:numFmt w:val="bullet"/>
      <w:lvlText w:val=""/>
      <w:lvlJc w:val="left"/>
      <w:pPr>
        <w:tabs>
          <w:tab w:val="num" w:pos="5040"/>
        </w:tabs>
        <w:ind w:left="5040" w:hanging="360"/>
      </w:pPr>
      <w:rPr>
        <w:rFonts w:ascii="Symbol" w:hAnsi="Symbol" w:hint="default"/>
        <w:sz w:val="20"/>
      </w:rPr>
    </w:lvl>
    <w:lvl w:ilvl="7" w:tplc="BA420540" w:tentative="1">
      <w:start w:val="1"/>
      <w:numFmt w:val="bullet"/>
      <w:lvlText w:val=""/>
      <w:lvlJc w:val="left"/>
      <w:pPr>
        <w:tabs>
          <w:tab w:val="num" w:pos="5760"/>
        </w:tabs>
        <w:ind w:left="5760" w:hanging="360"/>
      </w:pPr>
      <w:rPr>
        <w:rFonts w:ascii="Symbol" w:hAnsi="Symbol" w:hint="default"/>
        <w:sz w:val="20"/>
      </w:rPr>
    </w:lvl>
    <w:lvl w:ilvl="8" w:tplc="C72C9A4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6325F9"/>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2639F3"/>
    <w:multiLevelType w:val="hybridMultilevel"/>
    <w:tmpl w:val="CA24864A"/>
    <w:lvl w:ilvl="0" w:tplc="E64EDEAC">
      <w:start w:val="1"/>
      <w:numFmt w:val="decimal"/>
      <w:lvlText w:val="%1."/>
      <w:lvlJc w:val="left"/>
      <w:pPr>
        <w:ind w:left="720" w:hanging="360"/>
      </w:pPr>
      <w:rPr>
        <w:rFonts w:ascii="Georgia" w:eastAsiaTheme="minorHAnsi" w:hAnsi="Georgi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95D31"/>
    <w:multiLevelType w:val="hybridMultilevel"/>
    <w:tmpl w:val="9E84C18C"/>
    <w:lvl w:ilvl="0" w:tplc="07D2472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C51A11"/>
    <w:multiLevelType w:val="hybridMultilevel"/>
    <w:tmpl w:val="52F85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55237D"/>
    <w:multiLevelType w:val="hybridMultilevel"/>
    <w:tmpl w:val="1F2C3E06"/>
    <w:lvl w:ilvl="0" w:tplc="1E90E7DA">
      <w:numFmt w:val="bullet"/>
      <w:lvlText w:val="-"/>
      <w:lvlJc w:val="left"/>
      <w:pPr>
        <w:ind w:left="720" w:hanging="360"/>
      </w:pPr>
      <w:rPr>
        <w:rFonts w:ascii="Georgia" w:eastAsia="Times New Roman"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F7776"/>
    <w:multiLevelType w:val="hybridMultilevel"/>
    <w:tmpl w:val="EBB87E88"/>
    <w:lvl w:ilvl="0" w:tplc="0F2211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6514A"/>
    <w:multiLevelType w:val="hybridMultilevel"/>
    <w:tmpl w:val="78EEA156"/>
    <w:lvl w:ilvl="0" w:tplc="5CAEF2F0">
      <w:start w:val="1"/>
      <w:numFmt w:val="bullet"/>
      <w:lvlText w:val=""/>
      <w:lvlJc w:val="left"/>
      <w:pPr>
        <w:tabs>
          <w:tab w:val="num" w:pos="720"/>
        </w:tabs>
        <w:ind w:left="720" w:hanging="360"/>
      </w:pPr>
      <w:rPr>
        <w:rFonts w:ascii="Symbol" w:hAnsi="Symbol" w:hint="default"/>
        <w:sz w:val="20"/>
      </w:rPr>
    </w:lvl>
    <w:lvl w:ilvl="1" w:tplc="9DC296C0" w:tentative="1">
      <w:start w:val="1"/>
      <w:numFmt w:val="bullet"/>
      <w:lvlText w:val=""/>
      <w:lvlJc w:val="left"/>
      <w:pPr>
        <w:tabs>
          <w:tab w:val="num" w:pos="1440"/>
        </w:tabs>
        <w:ind w:left="1440" w:hanging="360"/>
      </w:pPr>
      <w:rPr>
        <w:rFonts w:ascii="Symbol" w:hAnsi="Symbol" w:hint="default"/>
        <w:sz w:val="20"/>
      </w:rPr>
    </w:lvl>
    <w:lvl w:ilvl="2" w:tplc="BB2071C0" w:tentative="1">
      <w:start w:val="1"/>
      <w:numFmt w:val="bullet"/>
      <w:lvlText w:val=""/>
      <w:lvlJc w:val="left"/>
      <w:pPr>
        <w:tabs>
          <w:tab w:val="num" w:pos="2160"/>
        </w:tabs>
        <w:ind w:left="2160" w:hanging="360"/>
      </w:pPr>
      <w:rPr>
        <w:rFonts w:ascii="Symbol" w:hAnsi="Symbol" w:hint="default"/>
        <w:sz w:val="20"/>
      </w:rPr>
    </w:lvl>
    <w:lvl w:ilvl="3" w:tplc="60A648E2" w:tentative="1">
      <w:start w:val="1"/>
      <w:numFmt w:val="bullet"/>
      <w:lvlText w:val=""/>
      <w:lvlJc w:val="left"/>
      <w:pPr>
        <w:tabs>
          <w:tab w:val="num" w:pos="2880"/>
        </w:tabs>
        <w:ind w:left="2880" w:hanging="360"/>
      </w:pPr>
      <w:rPr>
        <w:rFonts w:ascii="Symbol" w:hAnsi="Symbol" w:hint="default"/>
        <w:sz w:val="20"/>
      </w:rPr>
    </w:lvl>
    <w:lvl w:ilvl="4" w:tplc="81063172" w:tentative="1">
      <w:start w:val="1"/>
      <w:numFmt w:val="bullet"/>
      <w:lvlText w:val=""/>
      <w:lvlJc w:val="left"/>
      <w:pPr>
        <w:tabs>
          <w:tab w:val="num" w:pos="3600"/>
        </w:tabs>
        <w:ind w:left="3600" w:hanging="360"/>
      </w:pPr>
      <w:rPr>
        <w:rFonts w:ascii="Symbol" w:hAnsi="Symbol" w:hint="default"/>
        <w:sz w:val="20"/>
      </w:rPr>
    </w:lvl>
    <w:lvl w:ilvl="5" w:tplc="4CCEFE20" w:tentative="1">
      <w:start w:val="1"/>
      <w:numFmt w:val="bullet"/>
      <w:lvlText w:val=""/>
      <w:lvlJc w:val="left"/>
      <w:pPr>
        <w:tabs>
          <w:tab w:val="num" w:pos="4320"/>
        </w:tabs>
        <w:ind w:left="4320" w:hanging="360"/>
      </w:pPr>
      <w:rPr>
        <w:rFonts w:ascii="Symbol" w:hAnsi="Symbol" w:hint="default"/>
        <w:sz w:val="20"/>
      </w:rPr>
    </w:lvl>
    <w:lvl w:ilvl="6" w:tplc="A11413BA" w:tentative="1">
      <w:start w:val="1"/>
      <w:numFmt w:val="bullet"/>
      <w:lvlText w:val=""/>
      <w:lvlJc w:val="left"/>
      <w:pPr>
        <w:tabs>
          <w:tab w:val="num" w:pos="5040"/>
        </w:tabs>
        <w:ind w:left="5040" w:hanging="360"/>
      </w:pPr>
      <w:rPr>
        <w:rFonts w:ascii="Symbol" w:hAnsi="Symbol" w:hint="default"/>
        <w:sz w:val="20"/>
      </w:rPr>
    </w:lvl>
    <w:lvl w:ilvl="7" w:tplc="16BEE0BA" w:tentative="1">
      <w:start w:val="1"/>
      <w:numFmt w:val="bullet"/>
      <w:lvlText w:val=""/>
      <w:lvlJc w:val="left"/>
      <w:pPr>
        <w:tabs>
          <w:tab w:val="num" w:pos="5760"/>
        </w:tabs>
        <w:ind w:left="5760" w:hanging="360"/>
      </w:pPr>
      <w:rPr>
        <w:rFonts w:ascii="Symbol" w:hAnsi="Symbol" w:hint="default"/>
        <w:sz w:val="20"/>
      </w:rPr>
    </w:lvl>
    <w:lvl w:ilvl="8" w:tplc="E36A11A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6C7CF8"/>
    <w:multiLevelType w:val="hybridMultilevel"/>
    <w:tmpl w:val="11401774"/>
    <w:lvl w:ilvl="0" w:tplc="7D42AC3E">
      <w:start w:val="1"/>
      <w:numFmt w:val="decimal"/>
      <w:lvlText w:val="%1."/>
      <w:lvlJc w:val="left"/>
      <w:pPr>
        <w:tabs>
          <w:tab w:val="num" w:pos="720"/>
        </w:tabs>
        <w:ind w:left="720" w:hanging="360"/>
      </w:pPr>
    </w:lvl>
    <w:lvl w:ilvl="1" w:tplc="6F2EBBCA" w:tentative="1">
      <w:start w:val="1"/>
      <w:numFmt w:val="decimal"/>
      <w:lvlText w:val="%2."/>
      <w:lvlJc w:val="left"/>
      <w:pPr>
        <w:tabs>
          <w:tab w:val="num" w:pos="1440"/>
        </w:tabs>
        <w:ind w:left="1440" w:hanging="360"/>
      </w:pPr>
    </w:lvl>
    <w:lvl w:ilvl="2" w:tplc="DAD22778" w:tentative="1">
      <w:start w:val="1"/>
      <w:numFmt w:val="decimal"/>
      <w:lvlText w:val="%3."/>
      <w:lvlJc w:val="left"/>
      <w:pPr>
        <w:tabs>
          <w:tab w:val="num" w:pos="2160"/>
        </w:tabs>
        <w:ind w:left="2160" w:hanging="360"/>
      </w:pPr>
    </w:lvl>
    <w:lvl w:ilvl="3" w:tplc="870EBE48" w:tentative="1">
      <w:start w:val="1"/>
      <w:numFmt w:val="decimal"/>
      <w:lvlText w:val="%4."/>
      <w:lvlJc w:val="left"/>
      <w:pPr>
        <w:tabs>
          <w:tab w:val="num" w:pos="2880"/>
        </w:tabs>
        <w:ind w:left="2880" w:hanging="360"/>
      </w:pPr>
    </w:lvl>
    <w:lvl w:ilvl="4" w:tplc="6744134A" w:tentative="1">
      <w:start w:val="1"/>
      <w:numFmt w:val="decimal"/>
      <w:lvlText w:val="%5."/>
      <w:lvlJc w:val="left"/>
      <w:pPr>
        <w:tabs>
          <w:tab w:val="num" w:pos="3600"/>
        </w:tabs>
        <w:ind w:left="3600" w:hanging="360"/>
      </w:pPr>
    </w:lvl>
    <w:lvl w:ilvl="5" w:tplc="56F45D9C" w:tentative="1">
      <w:start w:val="1"/>
      <w:numFmt w:val="decimal"/>
      <w:lvlText w:val="%6."/>
      <w:lvlJc w:val="left"/>
      <w:pPr>
        <w:tabs>
          <w:tab w:val="num" w:pos="4320"/>
        </w:tabs>
        <w:ind w:left="4320" w:hanging="360"/>
      </w:pPr>
    </w:lvl>
    <w:lvl w:ilvl="6" w:tplc="9DCE8900" w:tentative="1">
      <w:start w:val="1"/>
      <w:numFmt w:val="decimal"/>
      <w:lvlText w:val="%7."/>
      <w:lvlJc w:val="left"/>
      <w:pPr>
        <w:tabs>
          <w:tab w:val="num" w:pos="5040"/>
        </w:tabs>
        <w:ind w:left="5040" w:hanging="360"/>
      </w:pPr>
    </w:lvl>
    <w:lvl w:ilvl="7" w:tplc="5EF40F68" w:tentative="1">
      <w:start w:val="1"/>
      <w:numFmt w:val="decimal"/>
      <w:lvlText w:val="%8."/>
      <w:lvlJc w:val="left"/>
      <w:pPr>
        <w:tabs>
          <w:tab w:val="num" w:pos="5760"/>
        </w:tabs>
        <w:ind w:left="5760" w:hanging="360"/>
      </w:pPr>
    </w:lvl>
    <w:lvl w:ilvl="8" w:tplc="4962B836" w:tentative="1">
      <w:start w:val="1"/>
      <w:numFmt w:val="decimal"/>
      <w:lvlText w:val="%9."/>
      <w:lvlJc w:val="left"/>
      <w:pPr>
        <w:tabs>
          <w:tab w:val="num" w:pos="6480"/>
        </w:tabs>
        <w:ind w:left="6480" w:hanging="360"/>
      </w:pPr>
    </w:lvl>
  </w:abstractNum>
  <w:abstractNum w:abstractNumId="17" w15:restartNumberingAfterBreak="0">
    <w:nsid w:val="51834849"/>
    <w:multiLevelType w:val="hybridMultilevel"/>
    <w:tmpl w:val="9C222970"/>
    <w:lvl w:ilvl="0" w:tplc="7C868B60">
      <w:start w:val="1"/>
      <w:numFmt w:val="decimal"/>
      <w:lvlText w:val="%1."/>
      <w:lvlJc w:val="left"/>
      <w:pPr>
        <w:tabs>
          <w:tab w:val="num" w:pos="720"/>
        </w:tabs>
        <w:ind w:left="720" w:hanging="360"/>
      </w:pPr>
    </w:lvl>
    <w:lvl w:ilvl="1" w:tplc="4984A756" w:tentative="1">
      <w:start w:val="1"/>
      <w:numFmt w:val="decimal"/>
      <w:lvlText w:val="%2."/>
      <w:lvlJc w:val="left"/>
      <w:pPr>
        <w:tabs>
          <w:tab w:val="num" w:pos="1440"/>
        </w:tabs>
        <w:ind w:left="1440" w:hanging="360"/>
      </w:pPr>
    </w:lvl>
    <w:lvl w:ilvl="2" w:tplc="FEAA87E4" w:tentative="1">
      <w:start w:val="1"/>
      <w:numFmt w:val="decimal"/>
      <w:lvlText w:val="%3."/>
      <w:lvlJc w:val="left"/>
      <w:pPr>
        <w:tabs>
          <w:tab w:val="num" w:pos="2160"/>
        </w:tabs>
        <w:ind w:left="2160" w:hanging="360"/>
      </w:pPr>
    </w:lvl>
    <w:lvl w:ilvl="3" w:tplc="BA62E484" w:tentative="1">
      <w:start w:val="1"/>
      <w:numFmt w:val="decimal"/>
      <w:lvlText w:val="%4."/>
      <w:lvlJc w:val="left"/>
      <w:pPr>
        <w:tabs>
          <w:tab w:val="num" w:pos="2880"/>
        </w:tabs>
        <w:ind w:left="2880" w:hanging="360"/>
      </w:pPr>
    </w:lvl>
    <w:lvl w:ilvl="4" w:tplc="5602EF5E" w:tentative="1">
      <w:start w:val="1"/>
      <w:numFmt w:val="decimal"/>
      <w:lvlText w:val="%5."/>
      <w:lvlJc w:val="left"/>
      <w:pPr>
        <w:tabs>
          <w:tab w:val="num" w:pos="3600"/>
        </w:tabs>
        <w:ind w:left="3600" w:hanging="360"/>
      </w:pPr>
    </w:lvl>
    <w:lvl w:ilvl="5" w:tplc="7F8C9C42" w:tentative="1">
      <w:start w:val="1"/>
      <w:numFmt w:val="decimal"/>
      <w:lvlText w:val="%6."/>
      <w:lvlJc w:val="left"/>
      <w:pPr>
        <w:tabs>
          <w:tab w:val="num" w:pos="4320"/>
        </w:tabs>
        <w:ind w:left="4320" w:hanging="360"/>
      </w:pPr>
    </w:lvl>
    <w:lvl w:ilvl="6" w:tplc="2572116E" w:tentative="1">
      <w:start w:val="1"/>
      <w:numFmt w:val="decimal"/>
      <w:lvlText w:val="%7."/>
      <w:lvlJc w:val="left"/>
      <w:pPr>
        <w:tabs>
          <w:tab w:val="num" w:pos="5040"/>
        </w:tabs>
        <w:ind w:left="5040" w:hanging="360"/>
      </w:pPr>
    </w:lvl>
    <w:lvl w:ilvl="7" w:tplc="E6F26EFE" w:tentative="1">
      <w:start w:val="1"/>
      <w:numFmt w:val="decimal"/>
      <w:lvlText w:val="%8."/>
      <w:lvlJc w:val="left"/>
      <w:pPr>
        <w:tabs>
          <w:tab w:val="num" w:pos="5760"/>
        </w:tabs>
        <w:ind w:left="5760" w:hanging="360"/>
      </w:pPr>
    </w:lvl>
    <w:lvl w:ilvl="8" w:tplc="93FC9DDE" w:tentative="1">
      <w:start w:val="1"/>
      <w:numFmt w:val="decimal"/>
      <w:lvlText w:val="%9."/>
      <w:lvlJc w:val="left"/>
      <w:pPr>
        <w:tabs>
          <w:tab w:val="num" w:pos="6480"/>
        </w:tabs>
        <w:ind w:left="6480" w:hanging="360"/>
      </w:pPr>
    </w:lvl>
  </w:abstractNum>
  <w:abstractNum w:abstractNumId="18" w15:restartNumberingAfterBreak="0">
    <w:nsid w:val="552E00F3"/>
    <w:multiLevelType w:val="hybridMultilevel"/>
    <w:tmpl w:val="D566351A"/>
    <w:lvl w:ilvl="0" w:tplc="E0023BCE">
      <w:numFmt w:val="bullet"/>
      <w:lvlText w:val="-"/>
      <w:lvlJc w:val="left"/>
      <w:pPr>
        <w:ind w:left="720" w:hanging="360"/>
      </w:pPr>
      <w:rPr>
        <w:rFonts w:ascii="Calibri Light" w:eastAsia="Times New Roman"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9F581F"/>
    <w:multiLevelType w:val="hybridMultilevel"/>
    <w:tmpl w:val="B66827DE"/>
    <w:lvl w:ilvl="0" w:tplc="CAA4B172">
      <w:start w:val="2"/>
      <w:numFmt w:val="decimal"/>
      <w:lvlText w:val="%1."/>
      <w:lvlJc w:val="left"/>
      <w:pPr>
        <w:tabs>
          <w:tab w:val="num" w:pos="720"/>
        </w:tabs>
        <w:ind w:left="720" w:hanging="360"/>
      </w:pPr>
    </w:lvl>
    <w:lvl w:ilvl="1" w:tplc="18CCAF06" w:tentative="1">
      <w:start w:val="1"/>
      <w:numFmt w:val="decimal"/>
      <w:lvlText w:val="%2."/>
      <w:lvlJc w:val="left"/>
      <w:pPr>
        <w:tabs>
          <w:tab w:val="num" w:pos="1440"/>
        </w:tabs>
        <w:ind w:left="1440" w:hanging="360"/>
      </w:pPr>
    </w:lvl>
    <w:lvl w:ilvl="2" w:tplc="0C9E63E2" w:tentative="1">
      <w:start w:val="1"/>
      <w:numFmt w:val="decimal"/>
      <w:lvlText w:val="%3."/>
      <w:lvlJc w:val="left"/>
      <w:pPr>
        <w:tabs>
          <w:tab w:val="num" w:pos="2160"/>
        </w:tabs>
        <w:ind w:left="2160" w:hanging="360"/>
      </w:pPr>
    </w:lvl>
    <w:lvl w:ilvl="3" w:tplc="37923AC4" w:tentative="1">
      <w:start w:val="1"/>
      <w:numFmt w:val="decimal"/>
      <w:lvlText w:val="%4."/>
      <w:lvlJc w:val="left"/>
      <w:pPr>
        <w:tabs>
          <w:tab w:val="num" w:pos="2880"/>
        </w:tabs>
        <w:ind w:left="2880" w:hanging="360"/>
      </w:pPr>
    </w:lvl>
    <w:lvl w:ilvl="4" w:tplc="E27C69EE" w:tentative="1">
      <w:start w:val="1"/>
      <w:numFmt w:val="decimal"/>
      <w:lvlText w:val="%5."/>
      <w:lvlJc w:val="left"/>
      <w:pPr>
        <w:tabs>
          <w:tab w:val="num" w:pos="3600"/>
        </w:tabs>
        <w:ind w:left="3600" w:hanging="360"/>
      </w:pPr>
    </w:lvl>
    <w:lvl w:ilvl="5" w:tplc="4F50FE20" w:tentative="1">
      <w:start w:val="1"/>
      <w:numFmt w:val="decimal"/>
      <w:lvlText w:val="%6."/>
      <w:lvlJc w:val="left"/>
      <w:pPr>
        <w:tabs>
          <w:tab w:val="num" w:pos="4320"/>
        </w:tabs>
        <w:ind w:left="4320" w:hanging="360"/>
      </w:pPr>
    </w:lvl>
    <w:lvl w:ilvl="6" w:tplc="A218FB76" w:tentative="1">
      <w:start w:val="1"/>
      <w:numFmt w:val="decimal"/>
      <w:lvlText w:val="%7."/>
      <w:lvlJc w:val="left"/>
      <w:pPr>
        <w:tabs>
          <w:tab w:val="num" w:pos="5040"/>
        </w:tabs>
        <w:ind w:left="5040" w:hanging="360"/>
      </w:pPr>
    </w:lvl>
    <w:lvl w:ilvl="7" w:tplc="809C7D9A" w:tentative="1">
      <w:start w:val="1"/>
      <w:numFmt w:val="decimal"/>
      <w:lvlText w:val="%8."/>
      <w:lvlJc w:val="left"/>
      <w:pPr>
        <w:tabs>
          <w:tab w:val="num" w:pos="5760"/>
        </w:tabs>
        <w:ind w:left="5760" w:hanging="360"/>
      </w:pPr>
    </w:lvl>
    <w:lvl w:ilvl="8" w:tplc="FE828664" w:tentative="1">
      <w:start w:val="1"/>
      <w:numFmt w:val="decimal"/>
      <w:lvlText w:val="%9."/>
      <w:lvlJc w:val="left"/>
      <w:pPr>
        <w:tabs>
          <w:tab w:val="num" w:pos="6480"/>
        </w:tabs>
        <w:ind w:left="6480" w:hanging="360"/>
      </w:pPr>
    </w:lvl>
  </w:abstractNum>
  <w:abstractNum w:abstractNumId="20" w15:restartNumberingAfterBreak="0">
    <w:nsid w:val="586263CF"/>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AF248EC"/>
    <w:multiLevelType w:val="hybridMultilevel"/>
    <w:tmpl w:val="C540BCC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F3405A"/>
    <w:multiLevelType w:val="hybridMultilevel"/>
    <w:tmpl w:val="C8D4E860"/>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9243C3"/>
    <w:multiLevelType w:val="hybridMultilevel"/>
    <w:tmpl w:val="CCE283D2"/>
    <w:lvl w:ilvl="0" w:tplc="E2185A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7C59D7"/>
    <w:multiLevelType w:val="hybridMultilevel"/>
    <w:tmpl w:val="B56C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A10284"/>
    <w:multiLevelType w:val="hybridMultilevel"/>
    <w:tmpl w:val="6C603F10"/>
    <w:lvl w:ilvl="0" w:tplc="0E263938">
      <w:start w:val="3"/>
      <w:numFmt w:val="decimal"/>
      <w:lvlText w:val="%1."/>
      <w:lvlJc w:val="left"/>
      <w:pPr>
        <w:tabs>
          <w:tab w:val="num" w:pos="720"/>
        </w:tabs>
        <w:ind w:left="720" w:hanging="360"/>
      </w:pPr>
    </w:lvl>
    <w:lvl w:ilvl="1" w:tplc="746CC4C0" w:tentative="1">
      <w:start w:val="1"/>
      <w:numFmt w:val="decimal"/>
      <w:lvlText w:val="%2."/>
      <w:lvlJc w:val="left"/>
      <w:pPr>
        <w:tabs>
          <w:tab w:val="num" w:pos="1440"/>
        </w:tabs>
        <w:ind w:left="1440" w:hanging="360"/>
      </w:pPr>
    </w:lvl>
    <w:lvl w:ilvl="2" w:tplc="A41A1388" w:tentative="1">
      <w:start w:val="1"/>
      <w:numFmt w:val="decimal"/>
      <w:lvlText w:val="%3."/>
      <w:lvlJc w:val="left"/>
      <w:pPr>
        <w:tabs>
          <w:tab w:val="num" w:pos="2160"/>
        </w:tabs>
        <w:ind w:left="2160" w:hanging="360"/>
      </w:pPr>
    </w:lvl>
    <w:lvl w:ilvl="3" w:tplc="B28AF9F4" w:tentative="1">
      <w:start w:val="1"/>
      <w:numFmt w:val="decimal"/>
      <w:lvlText w:val="%4."/>
      <w:lvlJc w:val="left"/>
      <w:pPr>
        <w:tabs>
          <w:tab w:val="num" w:pos="2880"/>
        </w:tabs>
        <w:ind w:left="2880" w:hanging="360"/>
      </w:pPr>
    </w:lvl>
    <w:lvl w:ilvl="4" w:tplc="D03E706C" w:tentative="1">
      <w:start w:val="1"/>
      <w:numFmt w:val="decimal"/>
      <w:lvlText w:val="%5."/>
      <w:lvlJc w:val="left"/>
      <w:pPr>
        <w:tabs>
          <w:tab w:val="num" w:pos="3600"/>
        </w:tabs>
        <w:ind w:left="3600" w:hanging="360"/>
      </w:pPr>
    </w:lvl>
    <w:lvl w:ilvl="5" w:tplc="7E027722" w:tentative="1">
      <w:start w:val="1"/>
      <w:numFmt w:val="decimal"/>
      <w:lvlText w:val="%6."/>
      <w:lvlJc w:val="left"/>
      <w:pPr>
        <w:tabs>
          <w:tab w:val="num" w:pos="4320"/>
        </w:tabs>
        <w:ind w:left="4320" w:hanging="360"/>
      </w:pPr>
    </w:lvl>
    <w:lvl w:ilvl="6" w:tplc="C7A82062" w:tentative="1">
      <w:start w:val="1"/>
      <w:numFmt w:val="decimal"/>
      <w:lvlText w:val="%7."/>
      <w:lvlJc w:val="left"/>
      <w:pPr>
        <w:tabs>
          <w:tab w:val="num" w:pos="5040"/>
        </w:tabs>
        <w:ind w:left="5040" w:hanging="360"/>
      </w:pPr>
    </w:lvl>
    <w:lvl w:ilvl="7" w:tplc="AF5CC9C6" w:tentative="1">
      <w:start w:val="1"/>
      <w:numFmt w:val="decimal"/>
      <w:lvlText w:val="%8."/>
      <w:lvlJc w:val="left"/>
      <w:pPr>
        <w:tabs>
          <w:tab w:val="num" w:pos="5760"/>
        </w:tabs>
        <w:ind w:left="5760" w:hanging="360"/>
      </w:pPr>
    </w:lvl>
    <w:lvl w:ilvl="8" w:tplc="32D2F888" w:tentative="1">
      <w:start w:val="1"/>
      <w:numFmt w:val="decimal"/>
      <w:lvlText w:val="%9."/>
      <w:lvlJc w:val="left"/>
      <w:pPr>
        <w:tabs>
          <w:tab w:val="num" w:pos="6480"/>
        </w:tabs>
        <w:ind w:left="6480" w:hanging="360"/>
      </w:pPr>
    </w:lvl>
  </w:abstractNum>
  <w:abstractNum w:abstractNumId="26" w15:restartNumberingAfterBreak="0">
    <w:nsid w:val="7414018D"/>
    <w:multiLevelType w:val="hybridMultilevel"/>
    <w:tmpl w:val="7E54F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7D57022"/>
    <w:multiLevelType w:val="hybridMultilevel"/>
    <w:tmpl w:val="1E226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C201AE2"/>
    <w:multiLevelType w:val="hybridMultilevel"/>
    <w:tmpl w:val="5D143FE2"/>
    <w:lvl w:ilvl="0" w:tplc="54B64AD6">
      <w:start w:val="2021"/>
      <w:numFmt w:val="bullet"/>
      <w:lvlText w:val="-"/>
      <w:lvlJc w:val="left"/>
      <w:pPr>
        <w:ind w:left="720" w:hanging="360"/>
      </w:pPr>
      <w:rPr>
        <w:rFonts w:ascii="Georgia" w:eastAsia="Times New Roman" w:hAnsi="Georgia" w:cs="Segoe U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9"/>
  </w:num>
  <w:num w:numId="4">
    <w:abstractNumId w:val="25"/>
  </w:num>
  <w:num w:numId="5">
    <w:abstractNumId w:val="2"/>
  </w:num>
  <w:num w:numId="6">
    <w:abstractNumId w:val="3"/>
  </w:num>
  <w:num w:numId="7">
    <w:abstractNumId w:val="0"/>
  </w:num>
  <w:num w:numId="8">
    <w:abstractNumId w:val="15"/>
  </w:num>
  <w:num w:numId="9">
    <w:abstractNumId w:val="5"/>
  </w:num>
  <w:num w:numId="10">
    <w:abstractNumId w:val="1"/>
  </w:num>
  <w:num w:numId="11">
    <w:abstractNumId w:val="7"/>
  </w:num>
  <w:num w:numId="12">
    <w:abstractNumId w:val="28"/>
  </w:num>
  <w:num w:numId="13">
    <w:abstractNumId w:val="22"/>
  </w:num>
  <w:num w:numId="14">
    <w:abstractNumId w:val="26"/>
  </w:num>
  <w:num w:numId="15">
    <w:abstractNumId w:val="27"/>
  </w:num>
  <w:num w:numId="16">
    <w:abstractNumId w:val="23"/>
  </w:num>
  <w:num w:numId="17">
    <w:abstractNumId w:val="22"/>
  </w:num>
  <w:num w:numId="18">
    <w:abstractNumId w:val="9"/>
  </w:num>
  <w:num w:numId="19">
    <w:abstractNumId w:val="24"/>
  </w:num>
  <w:num w:numId="20">
    <w:abstractNumId w:val="10"/>
  </w:num>
  <w:num w:numId="21">
    <w:abstractNumId w:val="20"/>
  </w:num>
  <w:num w:numId="22">
    <w:abstractNumId w:val="26"/>
  </w:num>
  <w:num w:numId="23">
    <w:abstractNumId w:val="27"/>
  </w:num>
  <w:num w:numId="24">
    <w:abstractNumId w:val="23"/>
  </w:num>
  <w:num w:numId="25">
    <w:abstractNumId w:val="17"/>
  </w:num>
  <w:num w:numId="26">
    <w:abstractNumId w:val="6"/>
  </w:num>
  <w:num w:numId="27">
    <w:abstractNumId w:val="4"/>
  </w:num>
  <w:num w:numId="28">
    <w:abstractNumId w:val="12"/>
  </w:num>
  <w:num w:numId="29">
    <w:abstractNumId w:val="12"/>
  </w:num>
  <w:num w:numId="30">
    <w:abstractNumId w:val="18"/>
  </w:num>
  <w:num w:numId="31">
    <w:abstractNumId w:val="13"/>
  </w:num>
  <w:num w:numId="32">
    <w:abstractNumId w:val="21"/>
  </w:num>
  <w:num w:numId="33">
    <w:abstractNumId w:val="11"/>
  </w:num>
  <w:num w:numId="34">
    <w:abstractNumId w:val="11"/>
  </w:num>
  <w:num w:numId="35">
    <w:abstractNumId w:val="1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C"/>
    <w:rsid w:val="00003F85"/>
    <w:rsid w:val="000060AE"/>
    <w:rsid w:val="000102B1"/>
    <w:rsid w:val="000146CB"/>
    <w:rsid w:val="00017934"/>
    <w:rsid w:val="0002052D"/>
    <w:rsid w:val="00020765"/>
    <w:rsid w:val="0002441B"/>
    <w:rsid w:val="00024FF8"/>
    <w:rsid w:val="000273FD"/>
    <w:rsid w:val="00030349"/>
    <w:rsid w:val="00030713"/>
    <w:rsid w:val="000321CA"/>
    <w:rsid w:val="00033B58"/>
    <w:rsid w:val="00037B12"/>
    <w:rsid w:val="0004226E"/>
    <w:rsid w:val="00043493"/>
    <w:rsid w:val="000506A0"/>
    <w:rsid w:val="000507E5"/>
    <w:rsid w:val="00052B48"/>
    <w:rsid w:val="00053FD8"/>
    <w:rsid w:val="00056FD7"/>
    <w:rsid w:val="000622A4"/>
    <w:rsid w:val="00064D39"/>
    <w:rsid w:val="00064E57"/>
    <w:rsid w:val="00065785"/>
    <w:rsid w:val="000668A0"/>
    <w:rsid w:val="000716C1"/>
    <w:rsid w:val="00076B0A"/>
    <w:rsid w:val="0007764A"/>
    <w:rsid w:val="00080B63"/>
    <w:rsid w:val="00080BAC"/>
    <w:rsid w:val="00083A65"/>
    <w:rsid w:val="00090654"/>
    <w:rsid w:val="0009543B"/>
    <w:rsid w:val="00095716"/>
    <w:rsid w:val="00095E4C"/>
    <w:rsid w:val="000960D8"/>
    <w:rsid w:val="00096FE7"/>
    <w:rsid w:val="00097A8F"/>
    <w:rsid w:val="000A084A"/>
    <w:rsid w:val="000A1F21"/>
    <w:rsid w:val="000A2238"/>
    <w:rsid w:val="000A523E"/>
    <w:rsid w:val="000A7081"/>
    <w:rsid w:val="000B319E"/>
    <w:rsid w:val="000B35FF"/>
    <w:rsid w:val="000B43DE"/>
    <w:rsid w:val="000B4F59"/>
    <w:rsid w:val="000B512E"/>
    <w:rsid w:val="000B7112"/>
    <w:rsid w:val="000C118A"/>
    <w:rsid w:val="000C2635"/>
    <w:rsid w:val="000C3FEF"/>
    <w:rsid w:val="000C6BC9"/>
    <w:rsid w:val="000D2E04"/>
    <w:rsid w:val="000D6CF6"/>
    <w:rsid w:val="000D6EAA"/>
    <w:rsid w:val="000E0664"/>
    <w:rsid w:val="000E0F35"/>
    <w:rsid w:val="000E381E"/>
    <w:rsid w:val="000E67F7"/>
    <w:rsid w:val="000F273A"/>
    <w:rsid w:val="000F393A"/>
    <w:rsid w:val="000F3E90"/>
    <w:rsid w:val="000F7F12"/>
    <w:rsid w:val="0010003A"/>
    <w:rsid w:val="001001E7"/>
    <w:rsid w:val="00101101"/>
    <w:rsid w:val="00111CDF"/>
    <w:rsid w:val="00114534"/>
    <w:rsid w:val="00115A5D"/>
    <w:rsid w:val="00120558"/>
    <w:rsid w:val="00120CAA"/>
    <w:rsid w:val="00120CBC"/>
    <w:rsid w:val="00123661"/>
    <w:rsid w:val="00124AF0"/>
    <w:rsid w:val="00127848"/>
    <w:rsid w:val="00131074"/>
    <w:rsid w:val="00132F4D"/>
    <w:rsid w:val="001373DE"/>
    <w:rsid w:val="001406FE"/>
    <w:rsid w:val="00142D15"/>
    <w:rsid w:val="00143A45"/>
    <w:rsid w:val="00145258"/>
    <w:rsid w:val="00146C7F"/>
    <w:rsid w:val="00150A27"/>
    <w:rsid w:val="0015116A"/>
    <w:rsid w:val="00151ED6"/>
    <w:rsid w:val="00154B5E"/>
    <w:rsid w:val="001570A5"/>
    <w:rsid w:val="0015740D"/>
    <w:rsid w:val="00160D1C"/>
    <w:rsid w:val="0016778E"/>
    <w:rsid w:val="001677D7"/>
    <w:rsid w:val="00170045"/>
    <w:rsid w:val="00174C9E"/>
    <w:rsid w:val="00177734"/>
    <w:rsid w:val="001805D9"/>
    <w:rsid w:val="001832CD"/>
    <w:rsid w:val="00183FB6"/>
    <w:rsid w:val="00190D0B"/>
    <w:rsid w:val="00191CF8"/>
    <w:rsid w:val="00193777"/>
    <w:rsid w:val="001A5EDD"/>
    <w:rsid w:val="001B0015"/>
    <w:rsid w:val="001B0CA3"/>
    <w:rsid w:val="001B2CAC"/>
    <w:rsid w:val="001B6F33"/>
    <w:rsid w:val="001C0928"/>
    <w:rsid w:val="001C424B"/>
    <w:rsid w:val="001C6F86"/>
    <w:rsid w:val="001D05E9"/>
    <w:rsid w:val="001D3106"/>
    <w:rsid w:val="001D492F"/>
    <w:rsid w:val="001D4C77"/>
    <w:rsid w:val="001D5C78"/>
    <w:rsid w:val="001D5FF4"/>
    <w:rsid w:val="001D6F34"/>
    <w:rsid w:val="001D741A"/>
    <w:rsid w:val="001E116E"/>
    <w:rsid w:val="001E1D70"/>
    <w:rsid w:val="001E2C9A"/>
    <w:rsid w:val="001E4849"/>
    <w:rsid w:val="001E6F2F"/>
    <w:rsid w:val="001E7950"/>
    <w:rsid w:val="001F2BA2"/>
    <w:rsid w:val="001F318E"/>
    <w:rsid w:val="001F3959"/>
    <w:rsid w:val="001F4320"/>
    <w:rsid w:val="001F4487"/>
    <w:rsid w:val="001F50E5"/>
    <w:rsid w:val="00201DE2"/>
    <w:rsid w:val="00204BE2"/>
    <w:rsid w:val="00206123"/>
    <w:rsid w:val="002211C3"/>
    <w:rsid w:val="00222A01"/>
    <w:rsid w:val="002233B1"/>
    <w:rsid w:val="00224101"/>
    <w:rsid w:val="002246F3"/>
    <w:rsid w:val="002267D6"/>
    <w:rsid w:val="00230E7E"/>
    <w:rsid w:val="00233BF4"/>
    <w:rsid w:val="002344A7"/>
    <w:rsid w:val="0023561F"/>
    <w:rsid w:val="00240EA8"/>
    <w:rsid w:val="0024164E"/>
    <w:rsid w:val="00241EF6"/>
    <w:rsid w:val="002425F1"/>
    <w:rsid w:val="002426EC"/>
    <w:rsid w:val="00245F8E"/>
    <w:rsid w:val="00246F06"/>
    <w:rsid w:val="00247F0F"/>
    <w:rsid w:val="0025174F"/>
    <w:rsid w:val="00252418"/>
    <w:rsid w:val="002601FF"/>
    <w:rsid w:val="002625F6"/>
    <w:rsid w:val="00263A71"/>
    <w:rsid w:val="00263EEF"/>
    <w:rsid w:val="00264FF0"/>
    <w:rsid w:val="00267528"/>
    <w:rsid w:val="00272075"/>
    <w:rsid w:val="00273D8D"/>
    <w:rsid w:val="00273E76"/>
    <w:rsid w:val="00275992"/>
    <w:rsid w:val="00276278"/>
    <w:rsid w:val="002763B1"/>
    <w:rsid w:val="0028130E"/>
    <w:rsid w:val="00282E62"/>
    <w:rsid w:val="00283CDE"/>
    <w:rsid w:val="00286602"/>
    <w:rsid w:val="00290592"/>
    <w:rsid w:val="00292156"/>
    <w:rsid w:val="00296AB3"/>
    <w:rsid w:val="00297703"/>
    <w:rsid w:val="002A2907"/>
    <w:rsid w:val="002A5C91"/>
    <w:rsid w:val="002B1905"/>
    <w:rsid w:val="002B19E8"/>
    <w:rsid w:val="002B2334"/>
    <w:rsid w:val="002B2BE5"/>
    <w:rsid w:val="002B61A3"/>
    <w:rsid w:val="002B69D3"/>
    <w:rsid w:val="002B6E6B"/>
    <w:rsid w:val="002C0234"/>
    <w:rsid w:val="002C149F"/>
    <w:rsid w:val="002C2536"/>
    <w:rsid w:val="002C52C6"/>
    <w:rsid w:val="002D097A"/>
    <w:rsid w:val="002D1384"/>
    <w:rsid w:val="002D2F1C"/>
    <w:rsid w:val="002D46B2"/>
    <w:rsid w:val="002F12EF"/>
    <w:rsid w:val="002F5CB8"/>
    <w:rsid w:val="002F6500"/>
    <w:rsid w:val="00300DC4"/>
    <w:rsid w:val="00303F19"/>
    <w:rsid w:val="003134D2"/>
    <w:rsid w:val="003175C5"/>
    <w:rsid w:val="00317D32"/>
    <w:rsid w:val="00322D87"/>
    <w:rsid w:val="00323AA0"/>
    <w:rsid w:val="00323D5F"/>
    <w:rsid w:val="00326668"/>
    <w:rsid w:val="00330C31"/>
    <w:rsid w:val="00331E2F"/>
    <w:rsid w:val="00332A78"/>
    <w:rsid w:val="00334F7D"/>
    <w:rsid w:val="0033673D"/>
    <w:rsid w:val="00337845"/>
    <w:rsid w:val="00337FE5"/>
    <w:rsid w:val="00344C09"/>
    <w:rsid w:val="003450B2"/>
    <w:rsid w:val="0034787B"/>
    <w:rsid w:val="0035282E"/>
    <w:rsid w:val="0035323C"/>
    <w:rsid w:val="0035767D"/>
    <w:rsid w:val="00360C11"/>
    <w:rsid w:val="00360DF4"/>
    <w:rsid w:val="00365764"/>
    <w:rsid w:val="00366DC4"/>
    <w:rsid w:val="00367AA3"/>
    <w:rsid w:val="003710F7"/>
    <w:rsid w:val="00372ED0"/>
    <w:rsid w:val="003739EF"/>
    <w:rsid w:val="00375893"/>
    <w:rsid w:val="003770A1"/>
    <w:rsid w:val="003810B9"/>
    <w:rsid w:val="00381480"/>
    <w:rsid w:val="00392BF9"/>
    <w:rsid w:val="00393534"/>
    <w:rsid w:val="00395C68"/>
    <w:rsid w:val="003A3B1D"/>
    <w:rsid w:val="003A4822"/>
    <w:rsid w:val="003A5559"/>
    <w:rsid w:val="003A5BCF"/>
    <w:rsid w:val="003A75CE"/>
    <w:rsid w:val="003B152D"/>
    <w:rsid w:val="003B325F"/>
    <w:rsid w:val="003B3813"/>
    <w:rsid w:val="003B5D79"/>
    <w:rsid w:val="003B68D8"/>
    <w:rsid w:val="003C1693"/>
    <w:rsid w:val="003C1BA5"/>
    <w:rsid w:val="003C3702"/>
    <w:rsid w:val="003C39C7"/>
    <w:rsid w:val="003C5147"/>
    <w:rsid w:val="003C574D"/>
    <w:rsid w:val="003C7259"/>
    <w:rsid w:val="003D1557"/>
    <w:rsid w:val="003D2D5E"/>
    <w:rsid w:val="003D7612"/>
    <w:rsid w:val="003E0CF1"/>
    <w:rsid w:val="003E3529"/>
    <w:rsid w:val="003E40CE"/>
    <w:rsid w:val="003F0F32"/>
    <w:rsid w:val="003F221B"/>
    <w:rsid w:val="003F23F2"/>
    <w:rsid w:val="003F6B50"/>
    <w:rsid w:val="00401614"/>
    <w:rsid w:val="0040328A"/>
    <w:rsid w:val="00403C8E"/>
    <w:rsid w:val="00407DE2"/>
    <w:rsid w:val="004110D7"/>
    <w:rsid w:val="0041215B"/>
    <w:rsid w:val="00412A03"/>
    <w:rsid w:val="0041347C"/>
    <w:rsid w:val="00415A03"/>
    <w:rsid w:val="004222A7"/>
    <w:rsid w:val="00422BDC"/>
    <w:rsid w:val="00422D4A"/>
    <w:rsid w:val="0042321D"/>
    <w:rsid w:val="00427C3B"/>
    <w:rsid w:val="0043197E"/>
    <w:rsid w:val="00434960"/>
    <w:rsid w:val="0043604E"/>
    <w:rsid w:val="00440232"/>
    <w:rsid w:val="004454F5"/>
    <w:rsid w:val="00447A8F"/>
    <w:rsid w:val="00452C72"/>
    <w:rsid w:val="00453130"/>
    <w:rsid w:val="00454725"/>
    <w:rsid w:val="00460A8F"/>
    <w:rsid w:val="0046246A"/>
    <w:rsid w:val="00462EF2"/>
    <w:rsid w:val="00464A4D"/>
    <w:rsid w:val="004652DA"/>
    <w:rsid w:val="00465592"/>
    <w:rsid w:val="00465AB8"/>
    <w:rsid w:val="00470D1F"/>
    <w:rsid w:val="00472276"/>
    <w:rsid w:val="00475141"/>
    <w:rsid w:val="0047642F"/>
    <w:rsid w:val="004776DE"/>
    <w:rsid w:val="00482822"/>
    <w:rsid w:val="00483BD4"/>
    <w:rsid w:val="00487E95"/>
    <w:rsid w:val="00492CD8"/>
    <w:rsid w:val="0049480A"/>
    <w:rsid w:val="00494BB8"/>
    <w:rsid w:val="004960FE"/>
    <w:rsid w:val="00497820"/>
    <w:rsid w:val="004A7E2A"/>
    <w:rsid w:val="004B0C36"/>
    <w:rsid w:val="004B4041"/>
    <w:rsid w:val="004B4922"/>
    <w:rsid w:val="004B7B26"/>
    <w:rsid w:val="004C5E99"/>
    <w:rsid w:val="004D1763"/>
    <w:rsid w:val="004D2800"/>
    <w:rsid w:val="004D3E1B"/>
    <w:rsid w:val="004D7F06"/>
    <w:rsid w:val="004E5CC2"/>
    <w:rsid w:val="004E71DB"/>
    <w:rsid w:val="004F2A23"/>
    <w:rsid w:val="004F2A32"/>
    <w:rsid w:val="004F3AB7"/>
    <w:rsid w:val="004F4773"/>
    <w:rsid w:val="004F7106"/>
    <w:rsid w:val="00501376"/>
    <w:rsid w:val="00501F2C"/>
    <w:rsid w:val="005059EB"/>
    <w:rsid w:val="00507A1E"/>
    <w:rsid w:val="00513675"/>
    <w:rsid w:val="00513D2E"/>
    <w:rsid w:val="0051440B"/>
    <w:rsid w:val="00521723"/>
    <w:rsid w:val="00522398"/>
    <w:rsid w:val="005241FE"/>
    <w:rsid w:val="00525104"/>
    <w:rsid w:val="00525617"/>
    <w:rsid w:val="00526F86"/>
    <w:rsid w:val="005277B4"/>
    <w:rsid w:val="00532DFE"/>
    <w:rsid w:val="00533DEF"/>
    <w:rsid w:val="00534973"/>
    <w:rsid w:val="00536979"/>
    <w:rsid w:val="00540D79"/>
    <w:rsid w:val="0054231A"/>
    <w:rsid w:val="00542A02"/>
    <w:rsid w:val="005437DF"/>
    <w:rsid w:val="005437EA"/>
    <w:rsid w:val="00543CAB"/>
    <w:rsid w:val="005552C3"/>
    <w:rsid w:val="00555F45"/>
    <w:rsid w:val="00557C55"/>
    <w:rsid w:val="00564781"/>
    <w:rsid w:val="00566B53"/>
    <w:rsid w:val="00567E04"/>
    <w:rsid w:val="00575EFC"/>
    <w:rsid w:val="00576EF8"/>
    <w:rsid w:val="00581333"/>
    <w:rsid w:val="00584ABA"/>
    <w:rsid w:val="00586E25"/>
    <w:rsid w:val="0059060D"/>
    <w:rsid w:val="00591D98"/>
    <w:rsid w:val="00592034"/>
    <w:rsid w:val="005921EB"/>
    <w:rsid w:val="00593BC3"/>
    <w:rsid w:val="0059480A"/>
    <w:rsid w:val="00595E51"/>
    <w:rsid w:val="005A2876"/>
    <w:rsid w:val="005A39D9"/>
    <w:rsid w:val="005A421E"/>
    <w:rsid w:val="005A5531"/>
    <w:rsid w:val="005A76C8"/>
    <w:rsid w:val="005B16D7"/>
    <w:rsid w:val="005B2562"/>
    <w:rsid w:val="005B2890"/>
    <w:rsid w:val="005B2E7D"/>
    <w:rsid w:val="005B3683"/>
    <w:rsid w:val="005B510C"/>
    <w:rsid w:val="005B552D"/>
    <w:rsid w:val="005B6732"/>
    <w:rsid w:val="005C0BC3"/>
    <w:rsid w:val="005C3092"/>
    <w:rsid w:val="005C309F"/>
    <w:rsid w:val="005C4C93"/>
    <w:rsid w:val="005C6EAE"/>
    <w:rsid w:val="005D4414"/>
    <w:rsid w:val="005D4505"/>
    <w:rsid w:val="005D6E2F"/>
    <w:rsid w:val="005E0A3C"/>
    <w:rsid w:val="005E31C9"/>
    <w:rsid w:val="005E4334"/>
    <w:rsid w:val="005F0084"/>
    <w:rsid w:val="005F07E2"/>
    <w:rsid w:val="005F0CB3"/>
    <w:rsid w:val="005F3125"/>
    <w:rsid w:val="005F33F5"/>
    <w:rsid w:val="005F36D7"/>
    <w:rsid w:val="005F3FEB"/>
    <w:rsid w:val="005F515F"/>
    <w:rsid w:val="005F5C30"/>
    <w:rsid w:val="00602E6B"/>
    <w:rsid w:val="0060307D"/>
    <w:rsid w:val="0060391B"/>
    <w:rsid w:val="00603C92"/>
    <w:rsid w:val="00605523"/>
    <w:rsid w:val="00606464"/>
    <w:rsid w:val="00607B7E"/>
    <w:rsid w:val="00610769"/>
    <w:rsid w:val="006129EA"/>
    <w:rsid w:val="0061336D"/>
    <w:rsid w:val="00613871"/>
    <w:rsid w:val="00613A06"/>
    <w:rsid w:val="0061583A"/>
    <w:rsid w:val="00616C22"/>
    <w:rsid w:val="00620361"/>
    <w:rsid w:val="006210B7"/>
    <w:rsid w:val="006212D4"/>
    <w:rsid w:val="00621E2B"/>
    <w:rsid w:val="0062221B"/>
    <w:rsid w:val="006250EB"/>
    <w:rsid w:val="0063263A"/>
    <w:rsid w:val="00634A47"/>
    <w:rsid w:val="00635837"/>
    <w:rsid w:val="0063600F"/>
    <w:rsid w:val="00637171"/>
    <w:rsid w:val="00640255"/>
    <w:rsid w:val="00640531"/>
    <w:rsid w:val="00641757"/>
    <w:rsid w:val="006422B3"/>
    <w:rsid w:val="00643868"/>
    <w:rsid w:val="00645819"/>
    <w:rsid w:val="00650D3C"/>
    <w:rsid w:val="00651161"/>
    <w:rsid w:val="0065491D"/>
    <w:rsid w:val="00654967"/>
    <w:rsid w:val="00660735"/>
    <w:rsid w:val="006616ED"/>
    <w:rsid w:val="00661A70"/>
    <w:rsid w:val="00664E74"/>
    <w:rsid w:val="00665BFD"/>
    <w:rsid w:val="0067067D"/>
    <w:rsid w:val="006713AF"/>
    <w:rsid w:val="00672CA3"/>
    <w:rsid w:val="00673292"/>
    <w:rsid w:val="00674236"/>
    <w:rsid w:val="0067508A"/>
    <w:rsid w:val="00675318"/>
    <w:rsid w:val="006827A8"/>
    <w:rsid w:val="00682F32"/>
    <w:rsid w:val="00682FCC"/>
    <w:rsid w:val="00683E5F"/>
    <w:rsid w:val="006847A3"/>
    <w:rsid w:val="00691386"/>
    <w:rsid w:val="00692EBD"/>
    <w:rsid w:val="00694C80"/>
    <w:rsid w:val="006A2A40"/>
    <w:rsid w:val="006A4C9E"/>
    <w:rsid w:val="006A53F2"/>
    <w:rsid w:val="006B001B"/>
    <w:rsid w:val="006B0417"/>
    <w:rsid w:val="006B09B2"/>
    <w:rsid w:val="006B4AC6"/>
    <w:rsid w:val="006C1706"/>
    <w:rsid w:val="006C3B6F"/>
    <w:rsid w:val="006C42C2"/>
    <w:rsid w:val="006C55FE"/>
    <w:rsid w:val="006D0E6C"/>
    <w:rsid w:val="006D7F20"/>
    <w:rsid w:val="006E57B8"/>
    <w:rsid w:val="006E71A2"/>
    <w:rsid w:val="006E72BD"/>
    <w:rsid w:val="006E7871"/>
    <w:rsid w:val="006F078E"/>
    <w:rsid w:val="006F1041"/>
    <w:rsid w:val="006F10FF"/>
    <w:rsid w:val="006F229E"/>
    <w:rsid w:val="007027C5"/>
    <w:rsid w:val="00705070"/>
    <w:rsid w:val="0070666A"/>
    <w:rsid w:val="007068C7"/>
    <w:rsid w:val="007203BF"/>
    <w:rsid w:val="00721105"/>
    <w:rsid w:val="00722A3A"/>
    <w:rsid w:val="00724EBB"/>
    <w:rsid w:val="00725DD5"/>
    <w:rsid w:val="00726655"/>
    <w:rsid w:val="00727343"/>
    <w:rsid w:val="007307D1"/>
    <w:rsid w:val="00731329"/>
    <w:rsid w:val="007320EB"/>
    <w:rsid w:val="00732A5C"/>
    <w:rsid w:val="00732B9C"/>
    <w:rsid w:val="00736D49"/>
    <w:rsid w:val="007376CF"/>
    <w:rsid w:val="0074512E"/>
    <w:rsid w:val="00746BEF"/>
    <w:rsid w:val="00747E15"/>
    <w:rsid w:val="00751E6C"/>
    <w:rsid w:val="0075307E"/>
    <w:rsid w:val="00753D4E"/>
    <w:rsid w:val="0075508D"/>
    <w:rsid w:val="007575EE"/>
    <w:rsid w:val="0076302A"/>
    <w:rsid w:val="00763A6A"/>
    <w:rsid w:val="00764F72"/>
    <w:rsid w:val="0076529C"/>
    <w:rsid w:val="00765811"/>
    <w:rsid w:val="0076691F"/>
    <w:rsid w:val="00767C15"/>
    <w:rsid w:val="00767E62"/>
    <w:rsid w:val="00770080"/>
    <w:rsid w:val="007705F7"/>
    <w:rsid w:val="0077177C"/>
    <w:rsid w:val="00787F29"/>
    <w:rsid w:val="00791D66"/>
    <w:rsid w:val="00791E53"/>
    <w:rsid w:val="0079506A"/>
    <w:rsid w:val="00796514"/>
    <w:rsid w:val="00797537"/>
    <w:rsid w:val="007A1FBE"/>
    <w:rsid w:val="007A279A"/>
    <w:rsid w:val="007A2D39"/>
    <w:rsid w:val="007A336D"/>
    <w:rsid w:val="007A5202"/>
    <w:rsid w:val="007A5745"/>
    <w:rsid w:val="007A586C"/>
    <w:rsid w:val="007A7B8E"/>
    <w:rsid w:val="007B2DAC"/>
    <w:rsid w:val="007B73E9"/>
    <w:rsid w:val="007B7C20"/>
    <w:rsid w:val="007C5240"/>
    <w:rsid w:val="007C56E1"/>
    <w:rsid w:val="007C5F85"/>
    <w:rsid w:val="007C6198"/>
    <w:rsid w:val="007C653C"/>
    <w:rsid w:val="007C6B4D"/>
    <w:rsid w:val="007C6BD9"/>
    <w:rsid w:val="007C6C84"/>
    <w:rsid w:val="007C76E6"/>
    <w:rsid w:val="007D4205"/>
    <w:rsid w:val="007D7C72"/>
    <w:rsid w:val="007E0758"/>
    <w:rsid w:val="007E1E9B"/>
    <w:rsid w:val="007E1F8C"/>
    <w:rsid w:val="007E6727"/>
    <w:rsid w:val="007F15D3"/>
    <w:rsid w:val="007F1DB7"/>
    <w:rsid w:val="007F258A"/>
    <w:rsid w:val="007F6ABB"/>
    <w:rsid w:val="007F711E"/>
    <w:rsid w:val="0080057C"/>
    <w:rsid w:val="008009E8"/>
    <w:rsid w:val="0080198A"/>
    <w:rsid w:val="008034D9"/>
    <w:rsid w:val="0080372B"/>
    <w:rsid w:val="00803F93"/>
    <w:rsid w:val="008074E7"/>
    <w:rsid w:val="0081281B"/>
    <w:rsid w:val="0081711D"/>
    <w:rsid w:val="0081754D"/>
    <w:rsid w:val="00822456"/>
    <w:rsid w:val="00822732"/>
    <w:rsid w:val="008234C3"/>
    <w:rsid w:val="00823D68"/>
    <w:rsid w:val="00824FAE"/>
    <w:rsid w:val="008251DE"/>
    <w:rsid w:val="00825850"/>
    <w:rsid w:val="00827F83"/>
    <w:rsid w:val="00830FF9"/>
    <w:rsid w:val="00836BF9"/>
    <w:rsid w:val="008374F6"/>
    <w:rsid w:val="00840E8B"/>
    <w:rsid w:val="00847A62"/>
    <w:rsid w:val="00853319"/>
    <w:rsid w:val="00856008"/>
    <w:rsid w:val="00857B09"/>
    <w:rsid w:val="008604F0"/>
    <w:rsid w:val="00861862"/>
    <w:rsid w:val="00865080"/>
    <w:rsid w:val="008651FB"/>
    <w:rsid w:val="0086584B"/>
    <w:rsid w:val="008660A3"/>
    <w:rsid w:val="00866F3F"/>
    <w:rsid w:val="008706B3"/>
    <w:rsid w:val="00876616"/>
    <w:rsid w:val="00877B77"/>
    <w:rsid w:val="00882B92"/>
    <w:rsid w:val="00883D7E"/>
    <w:rsid w:val="008876B1"/>
    <w:rsid w:val="008935A9"/>
    <w:rsid w:val="00893D88"/>
    <w:rsid w:val="008966DD"/>
    <w:rsid w:val="008A1EC4"/>
    <w:rsid w:val="008A2B62"/>
    <w:rsid w:val="008A2D44"/>
    <w:rsid w:val="008A37C5"/>
    <w:rsid w:val="008A4419"/>
    <w:rsid w:val="008A5343"/>
    <w:rsid w:val="008B38E0"/>
    <w:rsid w:val="008B41EA"/>
    <w:rsid w:val="008B590D"/>
    <w:rsid w:val="008B59D6"/>
    <w:rsid w:val="008B66D1"/>
    <w:rsid w:val="008B6E6D"/>
    <w:rsid w:val="008B7BB4"/>
    <w:rsid w:val="008C1FCC"/>
    <w:rsid w:val="008C3A64"/>
    <w:rsid w:val="008C41C3"/>
    <w:rsid w:val="008C5B70"/>
    <w:rsid w:val="008C5ED5"/>
    <w:rsid w:val="008C7CEC"/>
    <w:rsid w:val="008D07EC"/>
    <w:rsid w:val="008D0DC6"/>
    <w:rsid w:val="008D1BCC"/>
    <w:rsid w:val="008D4667"/>
    <w:rsid w:val="008D5D79"/>
    <w:rsid w:val="008D636C"/>
    <w:rsid w:val="008E05EB"/>
    <w:rsid w:val="008E33F8"/>
    <w:rsid w:val="008E6C19"/>
    <w:rsid w:val="008E70BC"/>
    <w:rsid w:val="008F7240"/>
    <w:rsid w:val="008F7E6A"/>
    <w:rsid w:val="00900476"/>
    <w:rsid w:val="009011E7"/>
    <w:rsid w:val="00902868"/>
    <w:rsid w:val="00903343"/>
    <w:rsid w:val="00904357"/>
    <w:rsid w:val="00904A40"/>
    <w:rsid w:val="00911822"/>
    <w:rsid w:val="00913A4E"/>
    <w:rsid w:val="00915DE1"/>
    <w:rsid w:val="009166D8"/>
    <w:rsid w:val="0091795A"/>
    <w:rsid w:val="009208CD"/>
    <w:rsid w:val="00921031"/>
    <w:rsid w:val="0092111F"/>
    <w:rsid w:val="00922A71"/>
    <w:rsid w:val="00923448"/>
    <w:rsid w:val="009236BD"/>
    <w:rsid w:val="00923FF4"/>
    <w:rsid w:val="009311AD"/>
    <w:rsid w:val="0093416D"/>
    <w:rsid w:val="00936C93"/>
    <w:rsid w:val="00941C0D"/>
    <w:rsid w:val="00943C79"/>
    <w:rsid w:val="0094526C"/>
    <w:rsid w:val="00946AEE"/>
    <w:rsid w:val="009518A9"/>
    <w:rsid w:val="00960E38"/>
    <w:rsid w:val="00964270"/>
    <w:rsid w:val="00970AF4"/>
    <w:rsid w:val="00970C4D"/>
    <w:rsid w:val="00972416"/>
    <w:rsid w:val="009728EE"/>
    <w:rsid w:val="009777C6"/>
    <w:rsid w:val="00977FA9"/>
    <w:rsid w:val="0098038C"/>
    <w:rsid w:val="00982475"/>
    <w:rsid w:val="00982D72"/>
    <w:rsid w:val="009852B9"/>
    <w:rsid w:val="00987CE8"/>
    <w:rsid w:val="00987D1D"/>
    <w:rsid w:val="00990A92"/>
    <w:rsid w:val="009911A4"/>
    <w:rsid w:val="009965C4"/>
    <w:rsid w:val="00996727"/>
    <w:rsid w:val="009967B6"/>
    <w:rsid w:val="0099680B"/>
    <w:rsid w:val="009A45CD"/>
    <w:rsid w:val="009A5767"/>
    <w:rsid w:val="009B2B23"/>
    <w:rsid w:val="009B3AE3"/>
    <w:rsid w:val="009B41A3"/>
    <w:rsid w:val="009B6583"/>
    <w:rsid w:val="009B7D0E"/>
    <w:rsid w:val="009C59D3"/>
    <w:rsid w:val="009C6844"/>
    <w:rsid w:val="009C6F30"/>
    <w:rsid w:val="009D4937"/>
    <w:rsid w:val="009F61B8"/>
    <w:rsid w:val="00A02233"/>
    <w:rsid w:val="00A02452"/>
    <w:rsid w:val="00A12ED5"/>
    <w:rsid w:val="00A13849"/>
    <w:rsid w:val="00A14D37"/>
    <w:rsid w:val="00A15208"/>
    <w:rsid w:val="00A15B30"/>
    <w:rsid w:val="00A1720F"/>
    <w:rsid w:val="00A179E8"/>
    <w:rsid w:val="00A2085F"/>
    <w:rsid w:val="00A224D5"/>
    <w:rsid w:val="00A241B7"/>
    <w:rsid w:val="00A25D6D"/>
    <w:rsid w:val="00A26138"/>
    <w:rsid w:val="00A2632B"/>
    <w:rsid w:val="00A3159C"/>
    <w:rsid w:val="00A31AF3"/>
    <w:rsid w:val="00A410CE"/>
    <w:rsid w:val="00A4302D"/>
    <w:rsid w:val="00A45B48"/>
    <w:rsid w:val="00A52EF9"/>
    <w:rsid w:val="00A54891"/>
    <w:rsid w:val="00A57F44"/>
    <w:rsid w:val="00A6262D"/>
    <w:rsid w:val="00A63AF1"/>
    <w:rsid w:val="00A70F22"/>
    <w:rsid w:val="00A73A3E"/>
    <w:rsid w:val="00A761B5"/>
    <w:rsid w:val="00A775F6"/>
    <w:rsid w:val="00A80E2C"/>
    <w:rsid w:val="00A81EE8"/>
    <w:rsid w:val="00A8610B"/>
    <w:rsid w:val="00A86D82"/>
    <w:rsid w:val="00A90475"/>
    <w:rsid w:val="00A92059"/>
    <w:rsid w:val="00A92CF5"/>
    <w:rsid w:val="00A94C46"/>
    <w:rsid w:val="00A9585D"/>
    <w:rsid w:val="00A95972"/>
    <w:rsid w:val="00AA3057"/>
    <w:rsid w:val="00AA4DAE"/>
    <w:rsid w:val="00AA4E37"/>
    <w:rsid w:val="00AB2802"/>
    <w:rsid w:val="00AB2E14"/>
    <w:rsid w:val="00AB3311"/>
    <w:rsid w:val="00AC0380"/>
    <w:rsid w:val="00AC0ACB"/>
    <w:rsid w:val="00AC4022"/>
    <w:rsid w:val="00AC65F5"/>
    <w:rsid w:val="00AC68E6"/>
    <w:rsid w:val="00AC6F72"/>
    <w:rsid w:val="00AC7976"/>
    <w:rsid w:val="00AD16BE"/>
    <w:rsid w:val="00AD1B12"/>
    <w:rsid w:val="00AD1BEE"/>
    <w:rsid w:val="00AD1F5F"/>
    <w:rsid w:val="00AD293D"/>
    <w:rsid w:val="00AD3779"/>
    <w:rsid w:val="00AD7ECE"/>
    <w:rsid w:val="00AE75D1"/>
    <w:rsid w:val="00AE7F7A"/>
    <w:rsid w:val="00AF23AF"/>
    <w:rsid w:val="00AF2ED9"/>
    <w:rsid w:val="00AF4BA1"/>
    <w:rsid w:val="00AF7BE9"/>
    <w:rsid w:val="00B0057B"/>
    <w:rsid w:val="00B009C4"/>
    <w:rsid w:val="00B01D2D"/>
    <w:rsid w:val="00B02F81"/>
    <w:rsid w:val="00B04C01"/>
    <w:rsid w:val="00B07246"/>
    <w:rsid w:val="00B0747A"/>
    <w:rsid w:val="00B07FDF"/>
    <w:rsid w:val="00B1099F"/>
    <w:rsid w:val="00B10C53"/>
    <w:rsid w:val="00B14B95"/>
    <w:rsid w:val="00B1576E"/>
    <w:rsid w:val="00B20CB8"/>
    <w:rsid w:val="00B277E7"/>
    <w:rsid w:val="00B30229"/>
    <w:rsid w:val="00B324DC"/>
    <w:rsid w:val="00B349D0"/>
    <w:rsid w:val="00B41C30"/>
    <w:rsid w:val="00B45364"/>
    <w:rsid w:val="00B45725"/>
    <w:rsid w:val="00B46565"/>
    <w:rsid w:val="00B46985"/>
    <w:rsid w:val="00B46BA2"/>
    <w:rsid w:val="00B47C41"/>
    <w:rsid w:val="00B53D6F"/>
    <w:rsid w:val="00B53E07"/>
    <w:rsid w:val="00B55A93"/>
    <w:rsid w:val="00B5616F"/>
    <w:rsid w:val="00B713F1"/>
    <w:rsid w:val="00B72AEF"/>
    <w:rsid w:val="00B75310"/>
    <w:rsid w:val="00B75EC2"/>
    <w:rsid w:val="00B77E13"/>
    <w:rsid w:val="00B81D35"/>
    <w:rsid w:val="00B86549"/>
    <w:rsid w:val="00B93C45"/>
    <w:rsid w:val="00B93FA0"/>
    <w:rsid w:val="00B956AD"/>
    <w:rsid w:val="00BA0EE7"/>
    <w:rsid w:val="00BA2501"/>
    <w:rsid w:val="00BA317E"/>
    <w:rsid w:val="00BA71C8"/>
    <w:rsid w:val="00BB0D5C"/>
    <w:rsid w:val="00BB18C7"/>
    <w:rsid w:val="00BB34FC"/>
    <w:rsid w:val="00BB4D37"/>
    <w:rsid w:val="00BB5E42"/>
    <w:rsid w:val="00BB7F77"/>
    <w:rsid w:val="00BC1181"/>
    <w:rsid w:val="00BC1B29"/>
    <w:rsid w:val="00BC29D4"/>
    <w:rsid w:val="00BC7E50"/>
    <w:rsid w:val="00BD0D6E"/>
    <w:rsid w:val="00BD275B"/>
    <w:rsid w:val="00BD6107"/>
    <w:rsid w:val="00BE0EA7"/>
    <w:rsid w:val="00BE1DBF"/>
    <w:rsid w:val="00BE737C"/>
    <w:rsid w:val="00BE7439"/>
    <w:rsid w:val="00BE775F"/>
    <w:rsid w:val="00BF1794"/>
    <w:rsid w:val="00BF2A4A"/>
    <w:rsid w:val="00BF5B10"/>
    <w:rsid w:val="00BF6B54"/>
    <w:rsid w:val="00C00D3A"/>
    <w:rsid w:val="00C06D4A"/>
    <w:rsid w:val="00C07852"/>
    <w:rsid w:val="00C0E9FC"/>
    <w:rsid w:val="00C125F3"/>
    <w:rsid w:val="00C159B2"/>
    <w:rsid w:val="00C15C60"/>
    <w:rsid w:val="00C16A39"/>
    <w:rsid w:val="00C17DAA"/>
    <w:rsid w:val="00C22F7C"/>
    <w:rsid w:val="00C23B00"/>
    <w:rsid w:val="00C2592D"/>
    <w:rsid w:val="00C30F09"/>
    <w:rsid w:val="00C35223"/>
    <w:rsid w:val="00C35DA0"/>
    <w:rsid w:val="00C37A9F"/>
    <w:rsid w:val="00C37FA4"/>
    <w:rsid w:val="00C403D8"/>
    <w:rsid w:val="00C41498"/>
    <w:rsid w:val="00C42269"/>
    <w:rsid w:val="00C42EF9"/>
    <w:rsid w:val="00C45EDF"/>
    <w:rsid w:val="00C45F72"/>
    <w:rsid w:val="00C466CE"/>
    <w:rsid w:val="00C47433"/>
    <w:rsid w:val="00C5261C"/>
    <w:rsid w:val="00C53313"/>
    <w:rsid w:val="00C53F6E"/>
    <w:rsid w:val="00C557E4"/>
    <w:rsid w:val="00C5764D"/>
    <w:rsid w:val="00C61B06"/>
    <w:rsid w:val="00C63087"/>
    <w:rsid w:val="00C6379B"/>
    <w:rsid w:val="00C63BF2"/>
    <w:rsid w:val="00C71FD9"/>
    <w:rsid w:val="00C72B23"/>
    <w:rsid w:val="00C73039"/>
    <w:rsid w:val="00C75652"/>
    <w:rsid w:val="00C757A5"/>
    <w:rsid w:val="00C75894"/>
    <w:rsid w:val="00C814C5"/>
    <w:rsid w:val="00C81DEA"/>
    <w:rsid w:val="00C82F18"/>
    <w:rsid w:val="00C9139A"/>
    <w:rsid w:val="00C941FA"/>
    <w:rsid w:val="00C95F6A"/>
    <w:rsid w:val="00C97451"/>
    <w:rsid w:val="00CA01FE"/>
    <w:rsid w:val="00CA59ED"/>
    <w:rsid w:val="00CA5F3D"/>
    <w:rsid w:val="00CA6E4B"/>
    <w:rsid w:val="00CA7154"/>
    <w:rsid w:val="00CA742A"/>
    <w:rsid w:val="00CB26C4"/>
    <w:rsid w:val="00CB55AF"/>
    <w:rsid w:val="00CB56F4"/>
    <w:rsid w:val="00CB69F4"/>
    <w:rsid w:val="00CC3317"/>
    <w:rsid w:val="00CC4F2D"/>
    <w:rsid w:val="00CD05E0"/>
    <w:rsid w:val="00CD1109"/>
    <w:rsid w:val="00CD3AD8"/>
    <w:rsid w:val="00CD5AED"/>
    <w:rsid w:val="00CD5E61"/>
    <w:rsid w:val="00CD728D"/>
    <w:rsid w:val="00CE2337"/>
    <w:rsid w:val="00CE34EF"/>
    <w:rsid w:val="00CF003E"/>
    <w:rsid w:val="00CF021C"/>
    <w:rsid w:val="00CF7A0D"/>
    <w:rsid w:val="00D06BB0"/>
    <w:rsid w:val="00D10661"/>
    <w:rsid w:val="00D11861"/>
    <w:rsid w:val="00D11E08"/>
    <w:rsid w:val="00D13B4B"/>
    <w:rsid w:val="00D13CA7"/>
    <w:rsid w:val="00D14686"/>
    <w:rsid w:val="00D176CB"/>
    <w:rsid w:val="00D17FE2"/>
    <w:rsid w:val="00D2117C"/>
    <w:rsid w:val="00D230C0"/>
    <w:rsid w:val="00D2473B"/>
    <w:rsid w:val="00D249F5"/>
    <w:rsid w:val="00D2594B"/>
    <w:rsid w:val="00D25B6A"/>
    <w:rsid w:val="00D318A8"/>
    <w:rsid w:val="00D31E4A"/>
    <w:rsid w:val="00D31EC7"/>
    <w:rsid w:val="00D35396"/>
    <w:rsid w:val="00D36616"/>
    <w:rsid w:val="00D36CDA"/>
    <w:rsid w:val="00D36DD1"/>
    <w:rsid w:val="00D40284"/>
    <w:rsid w:val="00D405B4"/>
    <w:rsid w:val="00D425B6"/>
    <w:rsid w:val="00D44676"/>
    <w:rsid w:val="00D44782"/>
    <w:rsid w:val="00D45362"/>
    <w:rsid w:val="00D60337"/>
    <w:rsid w:val="00D619BB"/>
    <w:rsid w:val="00D63251"/>
    <w:rsid w:val="00D66F93"/>
    <w:rsid w:val="00D67921"/>
    <w:rsid w:val="00D7017C"/>
    <w:rsid w:val="00D7252A"/>
    <w:rsid w:val="00D727DB"/>
    <w:rsid w:val="00D7396A"/>
    <w:rsid w:val="00D74050"/>
    <w:rsid w:val="00D815BE"/>
    <w:rsid w:val="00D820AA"/>
    <w:rsid w:val="00D8407B"/>
    <w:rsid w:val="00D85398"/>
    <w:rsid w:val="00D87522"/>
    <w:rsid w:val="00D87C7D"/>
    <w:rsid w:val="00D87CA6"/>
    <w:rsid w:val="00D91605"/>
    <w:rsid w:val="00D91736"/>
    <w:rsid w:val="00D92B5F"/>
    <w:rsid w:val="00D92E20"/>
    <w:rsid w:val="00D94BD8"/>
    <w:rsid w:val="00D95968"/>
    <w:rsid w:val="00DA2EE8"/>
    <w:rsid w:val="00DA5ABE"/>
    <w:rsid w:val="00DA76FD"/>
    <w:rsid w:val="00DB1746"/>
    <w:rsid w:val="00DB4624"/>
    <w:rsid w:val="00DC00BA"/>
    <w:rsid w:val="00DC49D2"/>
    <w:rsid w:val="00DC61D1"/>
    <w:rsid w:val="00DC7782"/>
    <w:rsid w:val="00DD248A"/>
    <w:rsid w:val="00DD4311"/>
    <w:rsid w:val="00DD4829"/>
    <w:rsid w:val="00DD5EB8"/>
    <w:rsid w:val="00DD6983"/>
    <w:rsid w:val="00DE100D"/>
    <w:rsid w:val="00DE2548"/>
    <w:rsid w:val="00DE5E90"/>
    <w:rsid w:val="00DF429A"/>
    <w:rsid w:val="00DF6048"/>
    <w:rsid w:val="00DF6E8B"/>
    <w:rsid w:val="00E02871"/>
    <w:rsid w:val="00E02ABD"/>
    <w:rsid w:val="00E037F3"/>
    <w:rsid w:val="00E0632F"/>
    <w:rsid w:val="00E06689"/>
    <w:rsid w:val="00E067A8"/>
    <w:rsid w:val="00E10B71"/>
    <w:rsid w:val="00E168CA"/>
    <w:rsid w:val="00E3023B"/>
    <w:rsid w:val="00E321B5"/>
    <w:rsid w:val="00E3240B"/>
    <w:rsid w:val="00E3307C"/>
    <w:rsid w:val="00E3662A"/>
    <w:rsid w:val="00E3724E"/>
    <w:rsid w:val="00E417EB"/>
    <w:rsid w:val="00E42619"/>
    <w:rsid w:val="00E513DD"/>
    <w:rsid w:val="00E56101"/>
    <w:rsid w:val="00E567F8"/>
    <w:rsid w:val="00E57242"/>
    <w:rsid w:val="00E60A45"/>
    <w:rsid w:val="00E62B15"/>
    <w:rsid w:val="00E638E8"/>
    <w:rsid w:val="00E65D2E"/>
    <w:rsid w:val="00E66204"/>
    <w:rsid w:val="00E70F5A"/>
    <w:rsid w:val="00E73EB3"/>
    <w:rsid w:val="00E76CB2"/>
    <w:rsid w:val="00E772BD"/>
    <w:rsid w:val="00E81DE2"/>
    <w:rsid w:val="00E904B1"/>
    <w:rsid w:val="00E91794"/>
    <w:rsid w:val="00E91FEF"/>
    <w:rsid w:val="00E95AB4"/>
    <w:rsid w:val="00E9723B"/>
    <w:rsid w:val="00EA0E5C"/>
    <w:rsid w:val="00EA2E03"/>
    <w:rsid w:val="00EA4CC0"/>
    <w:rsid w:val="00EA5B8A"/>
    <w:rsid w:val="00EA629C"/>
    <w:rsid w:val="00EA6F2A"/>
    <w:rsid w:val="00EB2C45"/>
    <w:rsid w:val="00EB4567"/>
    <w:rsid w:val="00EB4B12"/>
    <w:rsid w:val="00EB5271"/>
    <w:rsid w:val="00EB640C"/>
    <w:rsid w:val="00EB7F92"/>
    <w:rsid w:val="00EC01DD"/>
    <w:rsid w:val="00EC0F7D"/>
    <w:rsid w:val="00ED35D2"/>
    <w:rsid w:val="00EE05CA"/>
    <w:rsid w:val="00EE0B71"/>
    <w:rsid w:val="00EE2B72"/>
    <w:rsid w:val="00EE2E36"/>
    <w:rsid w:val="00EE33A0"/>
    <w:rsid w:val="00EE4FA3"/>
    <w:rsid w:val="00EE5C6E"/>
    <w:rsid w:val="00EF0EF6"/>
    <w:rsid w:val="00EF1607"/>
    <w:rsid w:val="00EF16C0"/>
    <w:rsid w:val="00EF1D25"/>
    <w:rsid w:val="00EF25CE"/>
    <w:rsid w:val="00EF3024"/>
    <w:rsid w:val="00EF4AFA"/>
    <w:rsid w:val="00EF5A62"/>
    <w:rsid w:val="00EF6DC9"/>
    <w:rsid w:val="00F0227D"/>
    <w:rsid w:val="00F022DC"/>
    <w:rsid w:val="00F04BA0"/>
    <w:rsid w:val="00F0531D"/>
    <w:rsid w:val="00F07561"/>
    <w:rsid w:val="00F101C4"/>
    <w:rsid w:val="00F1195B"/>
    <w:rsid w:val="00F13BFB"/>
    <w:rsid w:val="00F13DA5"/>
    <w:rsid w:val="00F13E51"/>
    <w:rsid w:val="00F146CB"/>
    <w:rsid w:val="00F164FE"/>
    <w:rsid w:val="00F20233"/>
    <w:rsid w:val="00F2218C"/>
    <w:rsid w:val="00F23A31"/>
    <w:rsid w:val="00F24ADA"/>
    <w:rsid w:val="00F26A06"/>
    <w:rsid w:val="00F2761A"/>
    <w:rsid w:val="00F3619A"/>
    <w:rsid w:val="00F363AF"/>
    <w:rsid w:val="00F3722A"/>
    <w:rsid w:val="00F42325"/>
    <w:rsid w:val="00F42D57"/>
    <w:rsid w:val="00F4311F"/>
    <w:rsid w:val="00F449C2"/>
    <w:rsid w:val="00F45360"/>
    <w:rsid w:val="00F47C42"/>
    <w:rsid w:val="00F508D0"/>
    <w:rsid w:val="00F50A58"/>
    <w:rsid w:val="00F52AFE"/>
    <w:rsid w:val="00F5348F"/>
    <w:rsid w:val="00F535B4"/>
    <w:rsid w:val="00F6179D"/>
    <w:rsid w:val="00F6444B"/>
    <w:rsid w:val="00F64989"/>
    <w:rsid w:val="00F665C5"/>
    <w:rsid w:val="00F73E57"/>
    <w:rsid w:val="00F74908"/>
    <w:rsid w:val="00F749AE"/>
    <w:rsid w:val="00F74EED"/>
    <w:rsid w:val="00F75D71"/>
    <w:rsid w:val="00F773EE"/>
    <w:rsid w:val="00F830B9"/>
    <w:rsid w:val="00F86756"/>
    <w:rsid w:val="00F86A4C"/>
    <w:rsid w:val="00F86B56"/>
    <w:rsid w:val="00F87981"/>
    <w:rsid w:val="00F92570"/>
    <w:rsid w:val="00FA09F2"/>
    <w:rsid w:val="00FA370E"/>
    <w:rsid w:val="00FA5096"/>
    <w:rsid w:val="00FA680B"/>
    <w:rsid w:val="00FB1B00"/>
    <w:rsid w:val="00FB34D7"/>
    <w:rsid w:val="00FB3B2F"/>
    <w:rsid w:val="00FB6178"/>
    <w:rsid w:val="00FC0EFB"/>
    <w:rsid w:val="00FC51A3"/>
    <w:rsid w:val="00FD5843"/>
    <w:rsid w:val="00FE055C"/>
    <w:rsid w:val="00FE073C"/>
    <w:rsid w:val="00FE20E3"/>
    <w:rsid w:val="00FE2932"/>
    <w:rsid w:val="00FE3334"/>
    <w:rsid w:val="00FE4A88"/>
    <w:rsid w:val="00FF190A"/>
    <w:rsid w:val="00FF5556"/>
    <w:rsid w:val="0120CC01"/>
    <w:rsid w:val="01299CA7"/>
    <w:rsid w:val="014C6B71"/>
    <w:rsid w:val="0165901F"/>
    <w:rsid w:val="01C4904C"/>
    <w:rsid w:val="01E23967"/>
    <w:rsid w:val="02013D6B"/>
    <w:rsid w:val="0237F01B"/>
    <w:rsid w:val="0245F92C"/>
    <w:rsid w:val="0283FA6D"/>
    <w:rsid w:val="028B907E"/>
    <w:rsid w:val="02973D5C"/>
    <w:rsid w:val="02D18539"/>
    <w:rsid w:val="02DF016A"/>
    <w:rsid w:val="0309F0F3"/>
    <w:rsid w:val="031AC6A0"/>
    <w:rsid w:val="03231A2C"/>
    <w:rsid w:val="033ECA78"/>
    <w:rsid w:val="035B0429"/>
    <w:rsid w:val="035C0A8F"/>
    <w:rsid w:val="039FF517"/>
    <w:rsid w:val="03A90434"/>
    <w:rsid w:val="03B32D3D"/>
    <w:rsid w:val="03BA1723"/>
    <w:rsid w:val="04042E28"/>
    <w:rsid w:val="043075DE"/>
    <w:rsid w:val="047C8A16"/>
    <w:rsid w:val="04CE3268"/>
    <w:rsid w:val="0507DD8B"/>
    <w:rsid w:val="05330286"/>
    <w:rsid w:val="05A30F01"/>
    <w:rsid w:val="05CBAFFF"/>
    <w:rsid w:val="06BF08DB"/>
    <w:rsid w:val="06F5F882"/>
    <w:rsid w:val="078EFC87"/>
    <w:rsid w:val="07A4423E"/>
    <w:rsid w:val="0856D7C3"/>
    <w:rsid w:val="08CD341D"/>
    <w:rsid w:val="08D56138"/>
    <w:rsid w:val="08D69C79"/>
    <w:rsid w:val="08E18FA7"/>
    <w:rsid w:val="08E38EBC"/>
    <w:rsid w:val="0928EF0E"/>
    <w:rsid w:val="094C4018"/>
    <w:rsid w:val="0950C958"/>
    <w:rsid w:val="09838805"/>
    <w:rsid w:val="09A6F357"/>
    <w:rsid w:val="09FD045A"/>
    <w:rsid w:val="0A99084F"/>
    <w:rsid w:val="0A9AD9F4"/>
    <w:rsid w:val="0ABA3D77"/>
    <w:rsid w:val="0AD177D2"/>
    <w:rsid w:val="0AFA369C"/>
    <w:rsid w:val="0B21AC5B"/>
    <w:rsid w:val="0B22EED3"/>
    <w:rsid w:val="0B5D36B0"/>
    <w:rsid w:val="0B6020D1"/>
    <w:rsid w:val="0B8C9212"/>
    <w:rsid w:val="0B976C7F"/>
    <w:rsid w:val="0BBB3956"/>
    <w:rsid w:val="0BCF4823"/>
    <w:rsid w:val="0BFEF0A9"/>
    <w:rsid w:val="0C809D06"/>
    <w:rsid w:val="0C8FE153"/>
    <w:rsid w:val="0CADDFB8"/>
    <w:rsid w:val="0CC68143"/>
    <w:rsid w:val="0CEAD6C2"/>
    <w:rsid w:val="0D755C18"/>
    <w:rsid w:val="0D7F216A"/>
    <w:rsid w:val="0D95556A"/>
    <w:rsid w:val="0DD1D0A7"/>
    <w:rsid w:val="0DF2D4BC"/>
    <w:rsid w:val="0E1C1B1F"/>
    <w:rsid w:val="0ECD19A6"/>
    <w:rsid w:val="0ED5C17F"/>
    <w:rsid w:val="0F268005"/>
    <w:rsid w:val="0F799FCD"/>
    <w:rsid w:val="0FA734C7"/>
    <w:rsid w:val="0FCC57CC"/>
    <w:rsid w:val="103962F6"/>
    <w:rsid w:val="10492B43"/>
    <w:rsid w:val="10E35B07"/>
    <w:rsid w:val="1151F197"/>
    <w:rsid w:val="117FE57D"/>
    <w:rsid w:val="123D8ED4"/>
    <w:rsid w:val="1282B6FD"/>
    <w:rsid w:val="1325C7FC"/>
    <w:rsid w:val="1341D6D8"/>
    <w:rsid w:val="13A17F74"/>
    <w:rsid w:val="13BE2BDF"/>
    <w:rsid w:val="13CB5DB8"/>
    <w:rsid w:val="13EA9D84"/>
    <w:rsid w:val="13FE6FD0"/>
    <w:rsid w:val="14085865"/>
    <w:rsid w:val="141BA047"/>
    <w:rsid w:val="14653D2E"/>
    <w:rsid w:val="15378C6E"/>
    <w:rsid w:val="153CF47A"/>
    <w:rsid w:val="15A1636E"/>
    <w:rsid w:val="15E6EB2B"/>
    <w:rsid w:val="15F0B8AC"/>
    <w:rsid w:val="161BC738"/>
    <w:rsid w:val="163866FE"/>
    <w:rsid w:val="163CA007"/>
    <w:rsid w:val="167D9AE7"/>
    <w:rsid w:val="16DD8B33"/>
    <w:rsid w:val="16E0D364"/>
    <w:rsid w:val="16FF91F3"/>
    <w:rsid w:val="17109AF4"/>
    <w:rsid w:val="17768F38"/>
    <w:rsid w:val="178362FA"/>
    <w:rsid w:val="17ED0FD6"/>
    <w:rsid w:val="18092CEC"/>
    <w:rsid w:val="183A150E"/>
    <w:rsid w:val="1845635F"/>
    <w:rsid w:val="184E7EDA"/>
    <w:rsid w:val="1872F859"/>
    <w:rsid w:val="1970D2E6"/>
    <w:rsid w:val="1971CF05"/>
    <w:rsid w:val="19CBA17F"/>
    <w:rsid w:val="1A06FBA6"/>
    <w:rsid w:val="1A66BFAD"/>
    <w:rsid w:val="1A821DF1"/>
    <w:rsid w:val="1AD78CF3"/>
    <w:rsid w:val="1AFA1755"/>
    <w:rsid w:val="1B1CCC74"/>
    <w:rsid w:val="1B79A596"/>
    <w:rsid w:val="1B8BB759"/>
    <w:rsid w:val="1BA72CFD"/>
    <w:rsid w:val="1BBC9E3B"/>
    <w:rsid w:val="1C868218"/>
    <w:rsid w:val="1CE159C4"/>
    <w:rsid w:val="1D140D3A"/>
    <w:rsid w:val="1D16827D"/>
    <w:rsid w:val="1D3FE703"/>
    <w:rsid w:val="1D40425E"/>
    <w:rsid w:val="1D60EB18"/>
    <w:rsid w:val="1D7AF8C7"/>
    <w:rsid w:val="1D91CA05"/>
    <w:rsid w:val="1DD6CFC3"/>
    <w:rsid w:val="1DD8DABE"/>
    <w:rsid w:val="1E1DD24C"/>
    <w:rsid w:val="1E7ED4F6"/>
    <w:rsid w:val="1EAEE17C"/>
    <w:rsid w:val="1EEE1E0F"/>
    <w:rsid w:val="1F044DB5"/>
    <w:rsid w:val="1F132837"/>
    <w:rsid w:val="1F1C0C7B"/>
    <w:rsid w:val="1F2A560F"/>
    <w:rsid w:val="1F7DCA0A"/>
    <w:rsid w:val="1FB08732"/>
    <w:rsid w:val="1FDAAED3"/>
    <w:rsid w:val="1FFFD1D8"/>
    <w:rsid w:val="2000C2C0"/>
    <w:rsid w:val="20219F62"/>
    <w:rsid w:val="203BD6DB"/>
    <w:rsid w:val="20656499"/>
    <w:rsid w:val="206B451C"/>
    <w:rsid w:val="20BFE15B"/>
    <w:rsid w:val="20C3CA7B"/>
    <w:rsid w:val="20C83578"/>
    <w:rsid w:val="20C8F57A"/>
    <w:rsid w:val="21093058"/>
    <w:rsid w:val="2128DA33"/>
    <w:rsid w:val="213B4E92"/>
    <w:rsid w:val="21ED41C4"/>
    <w:rsid w:val="21F22B82"/>
    <w:rsid w:val="21FDEF6A"/>
    <w:rsid w:val="2209EE2F"/>
    <w:rsid w:val="2258DB56"/>
    <w:rsid w:val="2261AD82"/>
    <w:rsid w:val="227315A1"/>
    <w:rsid w:val="229EE433"/>
    <w:rsid w:val="22C18CB2"/>
    <w:rsid w:val="22EA2303"/>
    <w:rsid w:val="22EACB8E"/>
    <w:rsid w:val="239269BD"/>
    <w:rsid w:val="23B23EE2"/>
    <w:rsid w:val="243AB494"/>
    <w:rsid w:val="243D8D46"/>
    <w:rsid w:val="243D9569"/>
    <w:rsid w:val="245DF1AF"/>
    <w:rsid w:val="24856267"/>
    <w:rsid w:val="2487B9CC"/>
    <w:rsid w:val="249E4E08"/>
    <w:rsid w:val="249FC46A"/>
    <w:rsid w:val="24E44C4D"/>
    <w:rsid w:val="24E49E95"/>
    <w:rsid w:val="24F9F221"/>
    <w:rsid w:val="2501DEAC"/>
    <w:rsid w:val="2540E565"/>
    <w:rsid w:val="25706E86"/>
    <w:rsid w:val="25B10F35"/>
    <w:rsid w:val="25EEB133"/>
    <w:rsid w:val="26089897"/>
    <w:rsid w:val="2635D236"/>
    <w:rsid w:val="270AA204"/>
    <w:rsid w:val="27A70D8D"/>
    <w:rsid w:val="27BD9155"/>
    <w:rsid w:val="27C9D322"/>
    <w:rsid w:val="27D7AE6F"/>
    <w:rsid w:val="2801BD0B"/>
    <w:rsid w:val="284CE554"/>
    <w:rsid w:val="286D8F1A"/>
    <w:rsid w:val="28C03B86"/>
    <w:rsid w:val="28E490CE"/>
    <w:rsid w:val="292FA4F4"/>
    <w:rsid w:val="29B7BD70"/>
    <w:rsid w:val="29DAACA4"/>
    <w:rsid w:val="2A03A4CB"/>
    <w:rsid w:val="2A6AACC1"/>
    <w:rsid w:val="2AC47F3B"/>
    <w:rsid w:val="2AFEC718"/>
    <w:rsid w:val="2B093286"/>
    <w:rsid w:val="2B7A09D5"/>
    <w:rsid w:val="2BB92D7A"/>
    <w:rsid w:val="2C2BF591"/>
    <w:rsid w:val="2C3F6D85"/>
    <w:rsid w:val="2C7EA1FD"/>
    <w:rsid w:val="2C9C5DE1"/>
    <w:rsid w:val="2CB8414F"/>
    <w:rsid w:val="2CD52F7A"/>
    <w:rsid w:val="2D14D3D0"/>
    <w:rsid w:val="2D232396"/>
    <w:rsid w:val="2D24BD94"/>
    <w:rsid w:val="2D3FF8CB"/>
    <w:rsid w:val="2D478746"/>
    <w:rsid w:val="2D51CADA"/>
    <w:rsid w:val="2D73610F"/>
    <w:rsid w:val="2DA057DE"/>
    <w:rsid w:val="2DCA34E5"/>
    <w:rsid w:val="2E23B75E"/>
    <w:rsid w:val="2E726411"/>
    <w:rsid w:val="2F08CD45"/>
    <w:rsid w:val="2F0F8CCB"/>
    <w:rsid w:val="2F2E8918"/>
    <w:rsid w:val="2F44D605"/>
    <w:rsid w:val="2F8287A2"/>
    <w:rsid w:val="2FA07196"/>
    <w:rsid w:val="2FC01E98"/>
    <w:rsid w:val="2FDF39F6"/>
    <w:rsid w:val="2FF5E771"/>
    <w:rsid w:val="2FFC03F7"/>
    <w:rsid w:val="30390414"/>
    <w:rsid w:val="3043165E"/>
    <w:rsid w:val="3047EB52"/>
    <w:rsid w:val="305AC458"/>
    <w:rsid w:val="30FBAF84"/>
    <w:rsid w:val="311465D0"/>
    <w:rsid w:val="315AFCC5"/>
    <w:rsid w:val="318891BF"/>
    <w:rsid w:val="319EA92A"/>
    <w:rsid w:val="31A73F7B"/>
    <w:rsid w:val="32115690"/>
    <w:rsid w:val="3229B62E"/>
    <w:rsid w:val="32785228"/>
    <w:rsid w:val="327D50D1"/>
    <w:rsid w:val="32C26FAB"/>
    <w:rsid w:val="3301B9A1"/>
    <w:rsid w:val="330DF5A0"/>
    <w:rsid w:val="331C0407"/>
    <w:rsid w:val="332C4EAB"/>
    <w:rsid w:val="333206DB"/>
    <w:rsid w:val="33783606"/>
    <w:rsid w:val="33977B96"/>
    <w:rsid w:val="33C71D51"/>
    <w:rsid w:val="33D9AF2A"/>
    <w:rsid w:val="33E300BF"/>
    <w:rsid w:val="33F4B24B"/>
    <w:rsid w:val="3408738C"/>
    <w:rsid w:val="3435AD2B"/>
    <w:rsid w:val="34BB33D8"/>
    <w:rsid w:val="34D95B2F"/>
    <w:rsid w:val="34DEE03D"/>
    <w:rsid w:val="34E1F35A"/>
    <w:rsid w:val="34EA8BCA"/>
    <w:rsid w:val="3507C3BE"/>
    <w:rsid w:val="35240812"/>
    <w:rsid w:val="352AC798"/>
    <w:rsid w:val="352BADA3"/>
    <w:rsid w:val="3563FFFC"/>
    <w:rsid w:val="358FE09C"/>
    <w:rsid w:val="35A6E882"/>
    <w:rsid w:val="35B09B75"/>
    <w:rsid w:val="35DAE065"/>
    <w:rsid w:val="3658BF0E"/>
    <w:rsid w:val="3672FF35"/>
    <w:rsid w:val="367C9EB4"/>
    <w:rsid w:val="36844BD2"/>
    <w:rsid w:val="36BC0D9F"/>
    <w:rsid w:val="36E48EFF"/>
    <w:rsid w:val="3700C578"/>
    <w:rsid w:val="371E22BE"/>
    <w:rsid w:val="372889CF"/>
    <w:rsid w:val="376589EC"/>
    <w:rsid w:val="376A0A19"/>
    <w:rsid w:val="376FD4B3"/>
    <w:rsid w:val="37703BCF"/>
    <w:rsid w:val="37E90B88"/>
    <w:rsid w:val="37F00F42"/>
    <w:rsid w:val="37F63C08"/>
    <w:rsid w:val="3811CF86"/>
    <w:rsid w:val="381D48E1"/>
    <w:rsid w:val="38B37AB4"/>
    <w:rsid w:val="38F83ED2"/>
    <w:rsid w:val="39766E65"/>
    <w:rsid w:val="39781E62"/>
    <w:rsid w:val="39B91942"/>
    <w:rsid w:val="3A149ECE"/>
    <w:rsid w:val="3A57CD2D"/>
    <w:rsid w:val="3AB9D719"/>
    <w:rsid w:val="3ACDE5E6"/>
    <w:rsid w:val="3AD4A83D"/>
    <w:rsid w:val="3AD550C8"/>
    <w:rsid w:val="3AE52041"/>
    <w:rsid w:val="3B0D8B88"/>
    <w:rsid w:val="3B6BE5F6"/>
    <w:rsid w:val="3BABBD79"/>
    <w:rsid w:val="3BC70FEA"/>
    <w:rsid w:val="3C5CEDBC"/>
    <w:rsid w:val="3C7ADB82"/>
    <w:rsid w:val="3C8F738A"/>
    <w:rsid w:val="3CB3E271"/>
    <w:rsid w:val="3CEBBB5B"/>
    <w:rsid w:val="3CED7630"/>
    <w:rsid w:val="3CFB046F"/>
    <w:rsid w:val="3D484DDC"/>
    <w:rsid w:val="3D777833"/>
    <w:rsid w:val="3E52B2C2"/>
    <w:rsid w:val="3E69031A"/>
    <w:rsid w:val="3EC3ED7D"/>
    <w:rsid w:val="3EF63603"/>
    <w:rsid w:val="3EF7C662"/>
    <w:rsid w:val="3F15D594"/>
    <w:rsid w:val="3F93592F"/>
    <w:rsid w:val="3FA71A70"/>
    <w:rsid w:val="3FD7964C"/>
    <w:rsid w:val="3FE1F40E"/>
    <w:rsid w:val="4088AEBE"/>
    <w:rsid w:val="408BDA7E"/>
    <w:rsid w:val="408E3E64"/>
    <w:rsid w:val="40B5AD3B"/>
    <w:rsid w:val="40D23934"/>
    <w:rsid w:val="41019496"/>
    <w:rsid w:val="4140FC96"/>
    <w:rsid w:val="417DC92B"/>
    <w:rsid w:val="41C7E9A6"/>
    <w:rsid w:val="4201C5D2"/>
    <w:rsid w:val="4269326A"/>
    <w:rsid w:val="428BB36B"/>
    <w:rsid w:val="429F7577"/>
    <w:rsid w:val="42A99DB5"/>
    <w:rsid w:val="4311A03E"/>
    <w:rsid w:val="431C54FA"/>
    <w:rsid w:val="43254889"/>
    <w:rsid w:val="436388A9"/>
    <w:rsid w:val="436580E7"/>
    <w:rsid w:val="43963C1F"/>
    <w:rsid w:val="43ABB012"/>
    <w:rsid w:val="43C27143"/>
    <w:rsid w:val="43F7976D"/>
    <w:rsid w:val="44692737"/>
    <w:rsid w:val="45285B76"/>
    <w:rsid w:val="455BCE57"/>
    <w:rsid w:val="45682A39"/>
    <w:rsid w:val="465C263D"/>
    <w:rsid w:val="4696A02B"/>
    <w:rsid w:val="46BC45C7"/>
    <w:rsid w:val="46D82075"/>
    <w:rsid w:val="4718090B"/>
    <w:rsid w:val="47259962"/>
    <w:rsid w:val="47924472"/>
    <w:rsid w:val="4795C568"/>
    <w:rsid w:val="47A48BD7"/>
    <w:rsid w:val="47C3E0B2"/>
    <w:rsid w:val="47C8C119"/>
    <w:rsid w:val="47C9BF30"/>
    <w:rsid w:val="47E7B0AB"/>
    <w:rsid w:val="480E01A5"/>
    <w:rsid w:val="480FC80D"/>
    <w:rsid w:val="482C6326"/>
    <w:rsid w:val="48339806"/>
    <w:rsid w:val="483C237F"/>
    <w:rsid w:val="484802CD"/>
    <w:rsid w:val="48AB4827"/>
    <w:rsid w:val="48B59FD4"/>
    <w:rsid w:val="497316F9"/>
    <w:rsid w:val="499A8F6D"/>
    <w:rsid w:val="49ADDF9B"/>
    <w:rsid w:val="49F52E17"/>
    <w:rsid w:val="49F83FCB"/>
    <w:rsid w:val="49F8B518"/>
    <w:rsid w:val="4A42BE99"/>
    <w:rsid w:val="4A8B4739"/>
    <w:rsid w:val="4A956B05"/>
    <w:rsid w:val="4AA169CA"/>
    <w:rsid w:val="4ACEFEC4"/>
    <w:rsid w:val="4AD67C8D"/>
    <w:rsid w:val="4AE15260"/>
    <w:rsid w:val="4B26D590"/>
    <w:rsid w:val="4B81575F"/>
    <w:rsid w:val="4BDB23AF"/>
    <w:rsid w:val="4BE221A6"/>
    <w:rsid w:val="4BF3F4E5"/>
    <w:rsid w:val="4C9691E0"/>
    <w:rsid w:val="4D03D7A3"/>
    <w:rsid w:val="4D17F167"/>
    <w:rsid w:val="4D7BC7E8"/>
    <w:rsid w:val="4DB3E3C6"/>
    <w:rsid w:val="4DDD5517"/>
    <w:rsid w:val="4DF2DCC0"/>
    <w:rsid w:val="4E149D04"/>
    <w:rsid w:val="4E293C72"/>
    <w:rsid w:val="4E29B000"/>
    <w:rsid w:val="4ED04DC1"/>
    <w:rsid w:val="4ED21429"/>
    <w:rsid w:val="4F022F8D"/>
    <w:rsid w:val="4F1DFB84"/>
    <w:rsid w:val="4F46F3AB"/>
    <w:rsid w:val="5049DD6B"/>
    <w:rsid w:val="50528DE0"/>
    <w:rsid w:val="505A9AAB"/>
    <w:rsid w:val="50659F72"/>
    <w:rsid w:val="50A4B61C"/>
    <w:rsid w:val="50CCF3C3"/>
    <w:rsid w:val="50E92747"/>
    <w:rsid w:val="51304151"/>
    <w:rsid w:val="51350EA2"/>
    <w:rsid w:val="5162A39C"/>
    <w:rsid w:val="517F2F95"/>
    <w:rsid w:val="5186693D"/>
    <w:rsid w:val="51AFC046"/>
    <w:rsid w:val="51B14337"/>
    <w:rsid w:val="51C1F0DD"/>
    <w:rsid w:val="52449345"/>
    <w:rsid w:val="5276C759"/>
    <w:rsid w:val="52D49362"/>
    <w:rsid w:val="52EA4090"/>
    <w:rsid w:val="5311D9E3"/>
    <w:rsid w:val="53402758"/>
    <w:rsid w:val="534CB29F"/>
    <w:rsid w:val="537A4D37"/>
    <w:rsid w:val="53849127"/>
    <w:rsid w:val="53B19524"/>
    <w:rsid w:val="54118570"/>
    <w:rsid w:val="543AF418"/>
    <w:rsid w:val="5474066C"/>
    <w:rsid w:val="5495DC32"/>
    <w:rsid w:val="54DD8EAA"/>
    <w:rsid w:val="5579F329"/>
    <w:rsid w:val="5592EA01"/>
    <w:rsid w:val="55E8342B"/>
    <w:rsid w:val="55E90007"/>
    <w:rsid w:val="5621E152"/>
    <w:rsid w:val="563372FB"/>
    <w:rsid w:val="56341B86"/>
    <w:rsid w:val="56447069"/>
    <w:rsid w:val="56453096"/>
    <w:rsid w:val="57029BAC"/>
    <w:rsid w:val="57346041"/>
    <w:rsid w:val="576B0F00"/>
    <w:rsid w:val="577F13B8"/>
    <w:rsid w:val="5798A3FA"/>
    <w:rsid w:val="57D0FE31"/>
    <w:rsid w:val="57F2EFC1"/>
    <w:rsid w:val="57F5AAC1"/>
    <w:rsid w:val="57FE89E3"/>
    <w:rsid w:val="58434219"/>
    <w:rsid w:val="5865EA98"/>
    <w:rsid w:val="58BCBE6E"/>
    <w:rsid w:val="58FDB94E"/>
    <w:rsid w:val="58FFF9FE"/>
    <w:rsid w:val="594CBE8B"/>
    <w:rsid w:val="59A4CA9D"/>
    <w:rsid w:val="59B8F045"/>
    <w:rsid w:val="59EA745B"/>
    <w:rsid w:val="5A017B32"/>
    <w:rsid w:val="5A494C36"/>
    <w:rsid w:val="5A611F6A"/>
    <w:rsid w:val="5A75A7A8"/>
    <w:rsid w:val="5A79CB51"/>
    <w:rsid w:val="5AE5710A"/>
    <w:rsid w:val="5B0278D0"/>
    <w:rsid w:val="5B0D352C"/>
    <w:rsid w:val="5B49469B"/>
    <w:rsid w:val="5B604FB5"/>
    <w:rsid w:val="5B620B41"/>
    <w:rsid w:val="5B6CB28C"/>
    <w:rsid w:val="5BBB9FB3"/>
    <w:rsid w:val="5BE4740C"/>
    <w:rsid w:val="5C276EF1"/>
    <w:rsid w:val="5C5B98FC"/>
    <w:rsid w:val="5C8AF107"/>
    <w:rsid w:val="5D577014"/>
    <w:rsid w:val="5E076B08"/>
    <w:rsid w:val="5E19CDF8"/>
    <w:rsid w:val="5E2DDCC5"/>
    <w:rsid w:val="5E5A11E9"/>
    <w:rsid w:val="5E5CB67E"/>
    <w:rsid w:val="5E62E595"/>
    <w:rsid w:val="5E965BAC"/>
    <w:rsid w:val="5EA59DE9"/>
    <w:rsid w:val="5EC0DF47"/>
    <w:rsid w:val="5ED7F93B"/>
    <w:rsid w:val="5EE29F01"/>
    <w:rsid w:val="5F03C7CD"/>
    <w:rsid w:val="5F4ECDC3"/>
    <w:rsid w:val="5F85E228"/>
    <w:rsid w:val="5FB4EB94"/>
    <w:rsid w:val="601FD815"/>
    <w:rsid w:val="6048ECE2"/>
    <w:rsid w:val="604FB92B"/>
    <w:rsid w:val="6053365D"/>
    <w:rsid w:val="6073C99C"/>
    <w:rsid w:val="6079A81A"/>
    <w:rsid w:val="60B48674"/>
    <w:rsid w:val="60D37238"/>
    <w:rsid w:val="611DD6A2"/>
    <w:rsid w:val="6128DA11"/>
    <w:rsid w:val="612E40D1"/>
    <w:rsid w:val="620936C2"/>
    <w:rsid w:val="622D43D3"/>
    <w:rsid w:val="624A7857"/>
    <w:rsid w:val="62982EB8"/>
    <w:rsid w:val="62BC2613"/>
    <w:rsid w:val="62D7D65F"/>
    <w:rsid w:val="639C27C5"/>
    <w:rsid w:val="63CA9168"/>
    <w:rsid w:val="64380E91"/>
    <w:rsid w:val="6461B538"/>
    <w:rsid w:val="648C207F"/>
    <w:rsid w:val="649EED6F"/>
    <w:rsid w:val="64EA4851"/>
    <w:rsid w:val="659E24C0"/>
    <w:rsid w:val="65CAD608"/>
    <w:rsid w:val="65F95490"/>
    <w:rsid w:val="661BAE37"/>
    <w:rsid w:val="66679592"/>
    <w:rsid w:val="66AA4BA3"/>
    <w:rsid w:val="67151EC2"/>
    <w:rsid w:val="67537FF1"/>
    <w:rsid w:val="67FFF810"/>
    <w:rsid w:val="681F13AB"/>
    <w:rsid w:val="6876BC25"/>
    <w:rsid w:val="688B7985"/>
    <w:rsid w:val="689C2D47"/>
    <w:rsid w:val="69881852"/>
    <w:rsid w:val="698AB2BD"/>
    <w:rsid w:val="699CC490"/>
    <w:rsid w:val="69DB1F61"/>
    <w:rsid w:val="6A0E2189"/>
    <w:rsid w:val="6A242C04"/>
    <w:rsid w:val="6A54C0EE"/>
    <w:rsid w:val="6A733141"/>
    <w:rsid w:val="6AF59A0C"/>
    <w:rsid w:val="6B0F2ED7"/>
    <w:rsid w:val="6B83CF3A"/>
    <w:rsid w:val="6B86BA2F"/>
    <w:rsid w:val="6BBAFDBC"/>
    <w:rsid w:val="6BBB48DC"/>
    <w:rsid w:val="6C1E09E3"/>
    <w:rsid w:val="6C3D058A"/>
    <w:rsid w:val="6C5F8D2A"/>
    <w:rsid w:val="6CF5C415"/>
    <w:rsid w:val="6D4E5095"/>
    <w:rsid w:val="6D5A60C9"/>
    <w:rsid w:val="6D8AEA20"/>
    <w:rsid w:val="6DAD8056"/>
    <w:rsid w:val="6DB26365"/>
    <w:rsid w:val="6DE2BC00"/>
    <w:rsid w:val="6E5ACCF7"/>
    <w:rsid w:val="6E953168"/>
    <w:rsid w:val="6ECA31B2"/>
    <w:rsid w:val="6F075232"/>
    <w:rsid w:val="6F236699"/>
    <w:rsid w:val="6F27FF40"/>
    <w:rsid w:val="6F5265B6"/>
    <w:rsid w:val="6F6C214E"/>
    <w:rsid w:val="6F8F9562"/>
    <w:rsid w:val="6F9DC098"/>
    <w:rsid w:val="6FBB836B"/>
    <w:rsid w:val="6FBD83A3"/>
    <w:rsid w:val="6FF41E48"/>
    <w:rsid w:val="702C8DCB"/>
    <w:rsid w:val="70792DA1"/>
    <w:rsid w:val="70ACB7AE"/>
    <w:rsid w:val="70F90981"/>
    <w:rsid w:val="710F68C0"/>
    <w:rsid w:val="71B0C01A"/>
    <w:rsid w:val="71EA45E2"/>
    <w:rsid w:val="722280CA"/>
    <w:rsid w:val="723CB0CE"/>
    <w:rsid w:val="725C2DC2"/>
    <w:rsid w:val="726296D3"/>
    <w:rsid w:val="727CB8DB"/>
    <w:rsid w:val="72AABD33"/>
    <w:rsid w:val="72C93133"/>
    <w:rsid w:val="72DCA927"/>
    <w:rsid w:val="72F5CFAA"/>
    <w:rsid w:val="736EF294"/>
    <w:rsid w:val="738E25E4"/>
    <w:rsid w:val="73D38BD2"/>
    <w:rsid w:val="74219389"/>
    <w:rsid w:val="742D9740"/>
    <w:rsid w:val="744682B3"/>
    <w:rsid w:val="7454C4F6"/>
    <w:rsid w:val="745C2C7E"/>
    <w:rsid w:val="746E641A"/>
    <w:rsid w:val="7486D532"/>
    <w:rsid w:val="74945986"/>
    <w:rsid w:val="74C77CDA"/>
    <w:rsid w:val="750F9FB3"/>
    <w:rsid w:val="7529F645"/>
    <w:rsid w:val="755A22D8"/>
    <w:rsid w:val="755C037C"/>
    <w:rsid w:val="755EE8D4"/>
    <w:rsid w:val="756D8AC9"/>
    <w:rsid w:val="7581D808"/>
    <w:rsid w:val="75ACC86D"/>
    <w:rsid w:val="75F1A16A"/>
    <w:rsid w:val="763C1281"/>
    <w:rsid w:val="7676971A"/>
    <w:rsid w:val="767B5D7B"/>
    <w:rsid w:val="7697A1BB"/>
    <w:rsid w:val="76C0B80D"/>
    <w:rsid w:val="76D63FB6"/>
    <w:rsid w:val="76F94C9C"/>
    <w:rsid w:val="77232330"/>
    <w:rsid w:val="7730784C"/>
    <w:rsid w:val="774F60B0"/>
    <w:rsid w:val="77A05AD0"/>
    <w:rsid w:val="77EFB31C"/>
    <w:rsid w:val="7831EF2B"/>
    <w:rsid w:val="7837F249"/>
    <w:rsid w:val="78476552"/>
    <w:rsid w:val="78708D26"/>
    <w:rsid w:val="78CE062A"/>
    <w:rsid w:val="78F57501"/>
    <w:rsid w:val="7964AD66"/>
    <w:rsid w:val="796B77CC"/>
    <w:rsid w:val="79C98A4D"/>
    <w:rsid w:val="79FE4284"/>
    <w:rsid w:val="7A0A4149"/>
    <w:rsid w:val="7A687C9C"/>
    <w:rsid w:val="7A92ADEF"/>
    <w:rsid w:val="7A93233C"/>
    <w:rsid w:val="7ABEA78B"/>
    <w:rsid w:val="7B57519D"/>
    <w:rsid w:val="7B81BC2B"/>
    <w:rsid w:val="7B984C7D"/>
    <w:rsid w:val="7BAD57EC"/>
    <w:rsid w:val="7BB6FA39"/>
    <w:rsid w:val="7BDE5CF5"/>
    <w:rsid w:val="7BE7B571"/>
    <w:rsid w:val="7BFD32DB"/>
    <w:rsid w:val="7C013B9E"/>
    <w:rsid w:val="7C2818C4"/>
    <w:rsid w:val="7C2ED098"/>
    <w:rsid w:val="7CB3DB78"/>
    <w:rsid w:val="7CED5ED5"/>
    <w:rsid w:val="7D0CE149"/>
    <w:rsid w:val="7D175906"/>
    <w:rsid w:val="7D1FDB9C"/>
    <w:rsid w:val="7DF501AD"/>
    <w:rsid w:val="7E4BF4A9"/>
    <w:rsid w:val="7E517241"/>
    <w:rsid w:val="7E8D4AE4"/>
    <w:rsid w:val="7F3A0BC1"/>
    <w:rsid w:val="7F3EED53"/>
    <w:rsid w:val="7F890E46"/>
    <w:rsid w:val="7FD77C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F76E"/>
  <w15:chartTrackingRefBased/>
  <w15:docId w15:val="{1903374A-1B22-46AF-AD17-63128CE4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5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B510C"/>
  </w:style>
  <w:style w:type="character" w:customStyle="1" w:styleId="normaltextrun">
    <w:name w:val="normaltextrun"/>
    <w:basedOn w:val="DefaultParagraphFont"/>
    <w:rsid w:val="005B510C"/>
  </w:style>
  <w:style w:type="paragraph" w:styleId="ListParagraph">
    <w:name w:val="List Paragraph"/>
    <w:basedOn w:val="Normal"/>
    <w:uiPriority w:val="34"/>
    <w:qFormat/>
    <w:rsid w:val="00415A03"/>
    <w:pPr>
      <w:spacing w:after="0" w:line="240" w:lineRule="auto"/>
      <w:ind w:left="720"/>
    </w:pPr>
    <w:rPr>
      <w:rFonts w:ascii="Calibri" w:hAnsi="Calibri" w:cs="Calibri"/>
    </w:rPr>
  </w:style>
  <w:style w:type="character" w:styleId="Hyperlink">
    <w:name w:val="Hyperlink"/>
    <w:basedOn w:val="DefaultParagraphFont"/>
    <w:uiPriority w:val="99"/>
    <w:unhideWhenUsed/>
    <w:rsid w:val="008D1BCC"/>
    <w:rPr>
      <w:color w:val="0563C1"/>
      <w:u w:val="single"/>
    </w:rPr>
  </w:style>
  <w:style w:type="character" w:styleId="UnresolvedMention">
    <w:name w:val="Unresolved Mention"/>
    <w:basedOn w:val="DefaultParagraphFont"/>
    <w:uiPriority w:val="99"/>
    <w:semiHidden/>
    <w:unhideWhenUsed/>
    <w:rsid w:val="00150A27"/>
    <w:rPr>
      <w:color w:val="605E5C"/>
      <w:shd w:val="clear" w:color="auto" w:fill="E1DFDD"/>
    </w:rPr>
  </w:style>
  <w:style w:type="character" w:styleId="FollowedHyperlink">
    <w:name w:val="FollowedHyperlink"/>
    <w:basedOn w:val="DefaultParagraphFont"/>
    <w:uiPriority w:val="99"/>
    <w:semiHidden/>
    <w:unhideWhenUsed/>
    <w:rsid w:val="00883D7E"/>
    <w:rPr>
      <w:color w:val="954F72" w:themeColor="followedHyperlink"/>
      <w:u w:val="single"/>
    </w:rPr>
  </w:style>
  <w:style w:type="character" w:styleId="CommentReference">
    <w:name w:val="annotation reference"/>
    <w:basedOn w:val="DefaultParagraphFont"/>
    <w:uiPriority w:val="99"/>
    <w:semiHidden/>
    <w:unhideWhenUsed/>
    <w:rsid w:val="00224101"/>
    <w:rPr>
      <w:sz w:val="16"/>
      <w:szCs w:val="16"/>
    </w:rPr>
  </w:style>
  <w:style w:type="paragraph" w:styleId="CommentText">
    <w:name w:val="annotation text"/>
    <w:basedOn w:val="Normal"/>
    <w:link w:val="CommentTextChar"/>
    <w:uiPriority w:val="99"/>
    <w:semiHidden/>
    <w:unhideWhenUsed/>
    <w:rsid w:val="00224101"/>
    <w:pPr>
      <w:spacing w:line="240" w:lineRule="auto"/>
    </w:pPr>
    <w:rPr>
      <w:sz w:val="20"/>
      <w:szCs w:val="20"/>
    </w:rPr>
  </w:style>
  <w:style w:type="character" w:customStyle="1" w:styleId="CommentTextChar">
    <w:name w:val="Comment Text Char"/>
    <w:basedOn w:val="DefaultParagraphFont"/>
    <w:link w:val="CommentText"/>
    <w:uiPriority w:val="99"/>
    <w:semiHidden/>
    <w:rsid w:val="00224101"/>
    <w:rPr>
      <w:sz w:val="20"/>
      <w:szCs w:val="20"/>
    </w:rPr>
  </w:style>
  <w:style w:type="paragraph" w:styleId="CommentSubject">
    <w:name w:val="annotation subject"/>
    <w:basedOn w:val="CommentText"/>
    <w:next w:val="CommentText"/>
    <w:link w:val="CommentSubjectChar"/>
    <w:uiPriority w:val="99"/>
    <w:semiHidden/>
    <w:unhideWhenUsed/>
    <w:rsid w:val="00224101"/>
    <w:rPr>
      <w:b/>
      <w:bCs/>
    </w:rPr>
  </w:style>
  <w:style w:type="character" w:customStyle="1" w:styleId="CommentSubjectChar">
    <w:name w:val="Comment Subject Char"/>
    <w:basedOn w:val="CommentTextChar"/>
    <w:link w:val="CommentSubject"/>
    <w:uiPriority w:val="99"/>
    <w:semiHidden/>
    <w:rsid w:val="00224101"/>
    <w:rPr>
      <w:b/>
      <w:bCs/>
      <w:sz w:val="20"/>
      <w:szCs w:val="20"/>
    </w:rPr>
  </w:style>
  <w:style w:type="paragraph" w:styleId="BalloonText">
    <w:name w:val="Balloon Text"/>
    <w:basedOn w:val="Normal"/>
    <w:link w:val="BalloonTextChar"/>
    <w:uiPriority w:val="99"/>
    <w:semiHidden/>
    <w:unhideWhenUsed/>
    <w:rsid w:val="00224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101"/>
    <w:rPr>
      <w:rFonts w:ascii="Segoe UI" w:hAnsi="Segoe UI" w:cs="Segoe UI"/>
      <w:sz w:val="18"/>
      <w:szCs w:val="18"/>
    </w:rPr>
  </w:style>
  <w:style w:type="paragraph" w:styleId="Revision">
    <w:name w:val="Revision"/>
    <w:hidden/>
    <w:uiPriority w:val="99"/>
    <w:semiHidden/>
    <w:rsid w:val="00F23A31"/>
    <w:pPr>
      <w:spacing w:after="0" w:line="240" w:lineRule="auto"/>
    </w:pPr>
  </w:style>
  <w:style w:type="paragraph" w:styleId="Header">
    <w:name w:val="header"/>
    <w:basedOn w:val="Normal"/>
    <w:link w:val="HeaderChar"/>
    <w:uiPriority w:val="99"/>
    <w:unhideWhenUsed/>
    <w:rsid w:val="00EF1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07"/>
  </w:style>
  <w:style w:type="paragraph" w:styleId="Footer">
    <w:name w:val="footer"/>
    <w:basedOn w:val="Normal"/>
    <w:link w:val="FooterChar"/>
    <w:uiPriority w:val="99"/>
    <w:unhideWhenUsed/>
    <w:rsid w:val="00EF1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607"/>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352572">
      <w:bodyDiv w:val="1"/>
      <w:marLeft w:val="0"/>
      <w:marRight w:val="0"/>
      <w:marTop w:val="0"/>
      <w:marBottom w:val="0"/>
      <w:divBdr>
        <w:top w:val="none" w:sz="0" w:space="0" w:color="auto"/>
        <w:left w:val="none" w:sz="0" w:space="0" w:color="auto"/>
        <w:bottom w:val="none" w:sz="0" w:space="0" w:color="auto"/>
        <w:right w:val="none" w:sz="0" w:space="0" w:color="auto"/>
      </w:divBdr>
      <w:divsChild>
        <w:div w:id="1707019736">
          <w:marLeft w:val="0"/>
          <w:marRight w:val="0"/>
          <w:marTop w:val="0"/>
          <w:marBottom w:val="0"/>
          <w:divBdr>
            <w:top w:val="none" w:sz="0" w:space="0" w:color="auto"/>
            <w:left w:val="none" w:sz="0" w:space="0" w:color="auto"/>
            <w:bottom w:val="none" w:sz="0" w:space="0" w:color="auto"/>
            <w:right w:val="none" w:sz="0" w:space="0" w:color="auto"/>
          </w:divBdr>
        </w:div>
      </w:divsChild>
    </w:div>
    <w:div w:id="791441741">
      <w:bodyDiv w:val="1"/>
      <w:marLeft w:val="0"/>
      <w:marRight w:val="0"/>
      <w:marTop w:val="0"/>
      <w:marBottom w:val="0"/>
      <w:divBdr>
        <w:top w:val="none" w:sz="0" w:space="0" w:color="auto"/>
        <w:left w:val="none" w:sz="0" w:space="0" w:color="auto"/>
        <w:bottom w:val="none" w:sz="0" w:space="0" w:color="auto"/>
        <w:right w:val="none" w:sz="0" w:space="0" w:color="auto"/>
      </w:divBdr>
    </w:div>
    <w:div w:id="876892105">
      <w:bodyDiv w:val="1"/>
      <w:marLeft w:val="0"/>
      <w:marRight w:val="0"/>
      <w:marTop w:val="0"/>
      <w:marBottom w:val="0"/>
      <w:divBdr>
        <w:top w:val="none" w:sz="0" w:space="0" w:color="auto"/>
        <w:left w:val="none" w:sz="0" w:space="0" w:color="auto"/>
        <w:bottom w:val="none" w:sz="0" w:space="0" w:color="auto"/>
        <w:right w:val="none" w:sz="0" w:space="0" w:color="auto"/>
      </w:divBdr>
      <w:divsChild>
        <w:div w:id="968247833">
          <w:marLeft w:val="0"/>
          <w:marRight w:val="0"/>
          <w:marTop w:val="0"/>
          <w:marBottom w:val="0"/>
          <w:divBdr>
            <w:top w:val="none" w:sz="0" w:space="0" w:color="auto"/>
            <w:left w:val="none" w:sz="0" w:space="0" w:color="auto"/>
            <w:bottom w:val="none" w:sz="0" w:space="0" w:color="auto"/>
            <w:right w:val="none" w:sz="0" w:space="0" w:color="auto"/>
          </w:divBdr>
          <w:divsChild>
            <w:div w:id="740372985">
              <w:marLeft w:val="0"/>
              <w:marRight w:val="0"/>
              <w:marTop w:val="0"/>
              <w:marBottom w:val="0"/>
              <w:divBdr>
                <w:top w:val="none" w:sz="0" w:space="0" w:color="auto"/>
                <w:left w:val="none" w:sz="0" w:space="0" w:color="auto"/>
                <w:bottom w:val="none" w:sz="0" w:space="0" w:color="auto"/>
                <w:right w:val="none" w:sz="0" w:space="0" w:color="auto"/>
              </w:divBdr>
            </w:div>
            <w:div w:id="918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1447">
      <w:bodyDiv w:val="1"/>
      <w:marLeft w:val="0"/>
      <w:marRight w:val="0"/>
      <w:marTop w:val="0"/>
      <w:marBottom w:val="0"/>
      <w:divBdr>
        <w:top w:val="none" w:sz="0" w:space="0" w:color="auto"/>
        <w:left w:val="none" w:sz="0" w:space="0" w:color="auto"/>
        <w:bottom w:val="none" w:sz="0" w:space="0" w:color="auto"/>
        <w:right w:val="none" w:sz="0" w:space="0" w:color="auto"/>
      </w:divBdr>
    </w:div>
    <w:div w:id="1013261344">
      <w:bodyDiv w:val="1"/>
      <w:marLeft w:val="0"/>
      <w:marRight w:val="0"/>
      <w:marTop w:val="0"/>
      <w:marBottom w:val="0"/>
      <w:divBdr>
        <w:top w:val="none" w:sz="0" w:space="0" w:color="auto"/>
        <w:left w:val="none" w:sz="0" w:space="0" w:color="auto"/>
        <w:bottom w:val="none" w:sz="0" w:space="0" w:color="auto"/>
        <w:right w:val="none" w:sz="0" w:space="0" w:color="auto"/>
      </w:divBdr>
    </w:div>
    <w:div w:id="1088038729">
      <w:bodyDiv w:val="1"/>
      <w:marLeft w:val="0"/>
      <w:marRight w:val="0"/>
      <w:marTop w:val="0"/>
      <w:marBottom w:val="0"/>
      <w:divBdr>
        <w:top w:val="none" w:sz="0" w:space="0" w:color="auto"/>
        <w:left w:val="none" w:sz="0" w:space="0" w:color="auto"/>
        <w:bottom w:val="none" w:sz="0" w:space="0" w:color="auto"/>
        <w:right w:val="none" w:sz="0" w:space="0" w:color="auto"/>
      </w:divBdr>
      <w:divsChild>
        <w:div w:id="791480072">
          <w:marLeft w:val="0"/>
          <w:marRight w:val="0"/>
          <w:marTop w:val="0"/>
          <w:marBottom w:val="0"/>
          <w:divBdr>
            <w:top w:val="none" w:sz="0" w:space="0" w:color="auto"/>
            <w:left w:val="none" w:sz="0" w:space="0" w:color="auto"/>
            <w:bottom w:val="none" w:sz="0" w:space="0" w:color="auto"/>
            <w:right w:val="none" w:sz="0" w:space="0" w:color="auto"/>
          </w:divBdr>
          <w:divsChild>
            <w:div w:id="329481235">
              <w:marLeft w:val="0"/>
              <w:marRight w:val="0"/>
              <w:marTop w:val="0"/>
              <w:marBottom w:val="0"/>
              <w:divBdr>
                <w:top w:val="none" w:sz="0" w:space="0" w:color="auto"/>
                <w:left w:val="none" w:sz="0" w:space="0" w:color="auto"/>
                <w:bottom w:val="none" w:sz="0" w:space="0" w:color="auto"/>
                <w:right w:val="none" w:sz="0" w:space="0" w:color="auto"/>
              </w:divBdr>
            </w:div>
            <w:div w:id="10326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95226">
      <w:bodyDiv w:val="1"/>
      <w:marLeft w:val="0"/>
      <w:marRight w:val="0"/>
      <w:marTop w:val="0"/>
      <w:marBottom w:val="0"/>
      <w:divBdr>
        <w:top w:val="none" w:sz="0" w:space="0" w:color="auto"/>
        <w:left w:val="none" w:sz="0" w:space="0" w:color="auto"/>
        <w:bottom w:val="none" w:sz="0" w:space="0" w:color="auto"/>
        <w:right w:val="none" w:sz="0" w:space="0" w:color="auto"/>
      </w:divBdr>
    </w:div>
    <w:div w:id="1304656991">
      <w:bodyDiv w:val="1"/>
      <w:marLeft w:val="0"/>
      <w:marRight w:val="0"/>
      <w:marTop w:val="0"/>
      <w:marBottom w:val="0"/>
      <w:divBdr>
        <w:top w:val="none" w:sz="0" w:space="0" w:color="auto"/>
        <w:left w:val="none" w:sz="0" w:space="0" w:color="auto"/>
        <w:bottom w:val="none" w:sz="0" w:space="0" w:color="auto"/>
        <w:right w:val="none" w:sz="0" w:space="0" w:color="auto"/>
      </w:divBdr>
    </w:div>
    <w:div w:id="1488008202">
      <w:bodyDiv w:val="1"/>
      <w:marLeft w:val="0"/>
      <w:marRight w:val="0"/>
      <w:marTop w:val="0"/>
      <w:marBottom w:val="0"/>
      <w:divBdr>
        <w:top w:val="none" w:sz="0" w:space="0" w:color="auto"/>
        <w:left w:val="none" w:sz="0" w:space="0" w:color="auto"/>
        <w:bottom w:val="none" w:sz="0" w:space="0" w:color="auto"/>
        <w:right w:val="none" w:sz="0" w:space="0" w:color="auto"/>
      </w:divBdr>
      <w:divsChild>
        <w:div w:id="124351869">
          <w:marLeft w:val="0"/>
          <w:marRight w:val="0"/>
          <w:marTop w:val="0"/>
          <w:marBottom w:val="0"/>
          <w:divBdr>
            <w:top w:val="none" w:sz="0" w:space="0" w:color="auto"/>
            <w:left w:val="none" w:sz="0" w:space="0" w:color="auto"/>
            <w:bottom w:val="none" w:sz="0" w:space="0" w:color="auto"/>
            <w:right w:val="none" w:sz="0" w:space="0" w:color="auto"/>
          </w:divBdr>
        </w:div>
        <w:div w:id="164175667">
          <w:marLeft w:val="0"/>
          <w:marRight w:val="0"/>
          <w:marTop w:val="0"/>
          <w:marBottom w:val="0"/>
          <w:divBdr>
            <w:top w:val="none" w:sz="0" w:space="0" w:color="auto"/>
            <w:left w:val="none" w:sz="0" w:space="0" w:color="auto"/>
            <w:bottom w:val="none" w:sz="0" w:space="0" w:color="auto"/>
            <w:right w:val="none" w:sz="0" w:space="0" w:color="auto"/>
          </w:divBdr>
          <w:divsChild>
            <w:div w:id="304356768">
              <w:marLeft w:val="0"/>
              <w:marRight w:val="0"/>
              <w:marTop w:val="0"/>
              <w:marBottom w:val="0"/>
              <w:divBdr>
                <w:top w:val="none" w:sz="0" w:space="0" w:color="auto"/>
                <w:left w:val="none" w:sz="0" w:space="0" w:color="auto"/>
                <w:bottom w:val="none" w:sz="0" w:space="0" w:color="auto"/>
                <w:right w:val="none" w:sz="0" w:space="0" w:color="auto"/>
              </w:divBdr>
            </w:div>
            <w:div w:id="403380948">
              <w:marLeft w:val="0"/>
              <w:marRight w:val="0"/>
              <w:marTop w:val="0"/>
              <w:marBottom w:val="0"/>
              <w:divBdr>
                <w:top w:val="none" w:sz="0" w:space="0" w:color="auto"/>
                <w:left w:val="none" w:sz="0" w:space="0" w:color="auto"/>
                <w:bottom w:val="none" w:sz="0" w:space="0" w:color="auto"/>
                <w:right w:val="none" w:sz="0" w:space="0" w:color="auto"/>
              </w:divBdr>
            </w:div>
            <w:div w:id="1537347181">
              <w:marLeft w:val="0"/>
              <w:marRight w:val="0"/>
              <w:marTop w:val="0"/>
              <w:marBottom w:val="0"/>
              <w:divBdr>
                <w:top w:val="none" w:sz="0" w:space="0" w:color="auto"/>
                <w:left w:val="none" w:sz="0" w:space="0" w:color="auto"/>
                <w:bottom w:val="none" w:sz="0" w:space="0" w:color="auto"/>
                <w:right w:val="none" w:sz="0" w:space="0" w:color="auto"/>
              </w:divBdr>
            </w:div>
            <w:div w:id="1794709495">
              <w:marLeft w:val="0"/>
              <w:marRight w:val="0"/>
              <w:marTop w:val="0"/>
              <w:marBottom w:val="0"/>
              <w:divBdr>
                <w:top w:val="none" w:sz="0" w:space="0" w:color="auto"/>
                <w:left w:val="none" w:sz="0" w:space="0" w:color="auto"/>
                <w:bottom w:val="none" w:sz="0" w:space="0" w:color="auto"/>
                <w:right w:val="none" w:sz="0" w:space="0" w:color="auto"/>
              </w:divBdr>
            </w:div>
            <w:div w:id="2135050601">
              <w:marLeft w:val="0"/>
              <w:marRight w:val="0"/>
              <w:marTop w:val="0"/>
              <w:marBottom w:val="0"/>
              <w:divBdr>
                <w:top w:val="none" w:sz="0" w:space="0" w:color="auto"/>
                <w:left w:val="none" w:sz="0" w:space="0" w:color="auto"/>
                <w:bottom w:val="none" w:sz="0" w:space="0" w:color="auto"/>
                <w:right w:val="none" w:sz="0" w:space="0" w:color="auto"/>
              </w:divBdr>
            </w:div>
          </w:divsChild>
        </w:div>
        <w:div w:id="280847812">
          <w:marLeft w:val="0"/>
          <w:marRight w:val="0"/>
          <w:marTop w:val="0"/>
          <w:marBottom w:val="0"/>
          <w:divBdr>
            <w:top w:val="none" w:sz="0" w:space="0" w:color="auto"/>
            <w:left w:val="none" w:sz="0" w:space="0" w:color="auto"/>
            <w:bottom w:val="none" w:sz="0" w:space="0" w:color="auto"/>
            <w:right w:val="none" w:sz="0" w:space="0" w:color="auto"/>
          </w:divBdr>
        </w:div>
        <w:div w:id="338386774">
          <w:marLeft w:val="0"/>
          <w:marRight w:val="0"/>
          <w:marTop w:val="0"/>
          <w:marBottom w:val="0"/>
          <w:divBdr>
            <w:top w:val="none" w:sz="0" w:space="0" w:color="auto"/>
            <w:left w:val="none" w:sz="0" w:space="0" w:color="auto"/>
            <w:bottom w:val="none" w:sz="0" w:space="0" w:color="auto"/>
            <w:right w:val="none" w:sz="0" w:space="0" w:color="auto"/>
          </w:divBdr>
        </w:div>
        <w:div w:id="417335214">
          <w:marLeft w:val="0"/>
          <w:marRight w:val="0"/>
          <w:marTop w:val="0"/>
          <w:marBottom w:val="0"/>
          <w:divBdr>
            <w:top w:val="none" w:sz="0" w:space="0" w:color="auto"/>
            <w:left w:val="none" w:sz="0" w:space="0" w:color="auto"/>
            <w:bottom w:val="none" w:sz="0" w:space="0" w:color="auto"/>
            <w:right w:val="none" w:sz="0" w:space="0" w:color="auto"/>
          </w:divBdr>
        </w:div>
        <w:div w:id="474875563">
          <w:marLeft w:val="0"/>
          <w:marRight w:val="0"/>
          <w:marTop w:val="0"/>
          <w:marBottom w:val="0"/>
          <w:divBdr>
            <w:top w:val="none" w:sz="0" w:space="0" w:color="auto"/>
            <w:left w:val="none" w:sz="0" w:space="0" w:color="auto"/>
            <w:bottom w:val="none" w:sz="0" w:space="0" w:color="auto"/>
            <w:right w:val="none" w:sz="0" w:space="0" w:color="auto"/>
          </w:divBdr>
        </w:div>
        <w:div w:id="544298365">
          <w:marLeft w:val="0"/>
          <w:marRight w:val="0"/>
          <w:marTop w:val="0"/>
          <w:marBottom w:val="0"/>
          <w:divBdr>
            <w:top w:val="none" w:sz="0" w:space="0" w:color="auto"/>
            <w:left w:val="none" w:sz="0" w:space="0" w:color="auto"/>
            <w:bottom w:val="none" w:sz="0" w:space="0" w:color="auto"/>
            <w:right w:val="none" w:sz="0" w:space="0" w:color="auto"/>
          </w:divBdr>
          <w:divsChild>
            <w:div w:id="163935418">
              <w:marLeft w:val="0"/>
              <w:marRight w:val="0"/>
              <w:marTop w:val="0"/>
              <w:marBottom w:val="0"/>
              <w:divBdr>
                <w:top w:val="none" w:sz="0" w:space="0" w:color="auto"/>
                <w:left w:val="none" w:sz="0" w:space="0" w:color="auto"/>
                <w:bottom w:val="none" w:sz="0" w:space="0" w:color="auto"/>
                <w:right w:val="none" w:sz="0" w:space="0" w:color="auto"/>
              </w:divBdr>
            </w:div>
            <w:div w:id="217862378">
              <w:marLeft w:val="0"/>
              <w:marRight w:val="0"/>
              <w:marTop w:val="0"/>
              <w:marBottom w:val="0"/>
              <w:divBdr>
                <w:top w:val="none" w:sz="0" w:space="0" w:color="auto"/>
                <w:left w:val="none" w:sz="0" w:space="0" w:color="auto"/>
                <w:bottom w:val="none" w:sz="0" w:space="0" w:color="auto"/>
                <w:right w:val="none" w:sz="0" w:space="0" w:color="auto"/>
              </w:divBdr>
            </w:div>
            <w:div w:id="865680145">
              <w:marLeft w:val="0"/>
              <w:marRight w:val="0"/>
              <w:marTop w:val="0"/>
              <w:marBottom w:val="0"/>
              <w:divBdr>
                <w:top w:val="none" w:sz="0" w:space="0" w:color="auto"/>
                <w:left w:val="none" w:sz="0" w:space="0" w:color="auto"/>
                <w:bottom w:val="none" w:sz="0" w:space="0" w:color="auto"/>
                <w:right w:val="none" w:sz="0" w:space="0" w:color="auto"/>
              </w:divBdr>
            </w:div>
          </w:divsChild>
        </w:div>
        <w:div w:id="701907120">
          <w:marLeft w:val="0"/>
          <w:marRight w:val="0"/>
          <w:marTop w:val="0"/>
          <w:marBottom w:val="0"/>
          <w:divBdr>
            <w:top w:val="none" w:sz="0" w:space="0" w:color="auto"/>
            <w:left w:val="none" w:sz="0" w:space="0" w:color="auto"/>
            <w:bottom w:val="none" w:sz="0" w:space="0" w:color="auto"/>
            <w:right w:val="none" w:sz="0" w:space="0" w:color="auto"/>
          </w:divBdr>
        </w:div>
        <w:div w:id="704335815">
          <w:marLeft w:val="0"/>
          <w:marRight w:val="0"/>
          <w:marTop w:val="0"/>
          <w:marBottom w:val="0"/>
          <w:divBdr>
            <w:top w:val="none" w:sz="0" w:space="0" w:color="auto"/>
            <w:left w:val="none" w:sz="0" w:space="0" w:color="auto"/>
            <w:bottom w:val="none" w:sz="0" w:space="0" w:color="auto"/>
            <w:right w:val="none" w:sz="0" w:space="0" w:color="auto"/>
          </w:divBdr>
        </w:div>
        <w:div w:id="730274623">
          <w:marLeft w:val="0"/>
          <w:marRight w:val="0"/>
          <w:marTop w:val="0"/>
          <w:marBottom w:val="0"/>
          <w:divBdr>
            <w:top w:val="none" w:sz="0" w:space="0" w:color="auto"/>
            <w:left w:val="none" w:sz="0" w:space="0" w:color="auto"/>
            <w:bottom w:val="none" w:sz="0" w:space="0" w:color="auto"/>
            <w:right w:val="none" w:sz="0" w:space="0" w:color="auto"/>
          </w:divBdr>
        </w:div>
        <w:div w:id="783308744">
          <w:marLeft w:val="0"/>
          <w:marRight w:val="0"/>
          <w:marTop w:val="0"/>
          <w:marBottom w:val="0"/>
          <w:divBdr>
            <w:top w:val="none" w:sz="0" w:space="0" w:color="auto"/>
            <w:left w:val="none" w:sz="0" w:space="0" w:color="auto"/>
            <w:bottom w:val="none" w:sz="0" w:space="0" w:color="auto"/>
            <w:right w:val="none" w:sz="0" w:space="0" w:color="auto"/>
          </w:divBdr>
        </w:div>
        <w:div w:id="852842444">
          <w:marLeft w:val="0"/>
          <w:marRight w:val="0"/>
          <w:marTop w:val="0"/>
          <w:marBottom w:val="0"/>
          <w:divBdr>
            <w:top w:val="none" w:sz="0" w:space="0" w:color="auto"/>
            <w:left w:val="none" w:sz="0" w:space="0" w:color="auto"/>
            <w:bottom w:val="none" w:sz="0" w:space="0" w:color="auto"/>
            <w:right w:val="none" w:sz="0" w:space="0" w:color="auto"/>
          </w:divBdr>
          <w:divsChild>
            <w:div w:id="780537667">
              <w:marLeft w:val="0"/>
              <w:marRight w:val="0"/>
              <w:marTop w:val="0"/>
              <w:marBottom w:val="0"/>
              <w:divBdr>
                <w:top w:val="none" w:sz="0" w:space="0" w:color="auto"/>
                <w:left w:val="none" w:sz="0" w:space="0" w:color="auto"/>
                <w:bottom w:val="none" w:sz="0" w:space="0" w:color="auto"/>
                <w:right w:val="none" w:sz="0" w:space="0" w:color="auto"/>
              </w:divBdr>
            </w:div>
            <w:div w:id="1261716231">
              <w:marLeft w:val="0"/>
              <w:marRight w:val="0"/>
              <w:marTop w:val="0"/>
              <w:marBottom w:val="0"/>
              <w:divBdr>
                <w:top w:val="none" w:sz="0" w:space="0" w:color="auto"/>
                <w:left w:val="none" w:sz="0" w:space="0" w:color="auto"/>
                <w:bottom w:val="none" w:sz="0" w:space="0" w:color="auto"/>
                <w:right w:val="none" w:sz="0" w:space="0" w:color="auto"/>
              </w:divBdr>
            </w:div>
            <w:div w:id="1741441288">
              <w:marLeft w:val="0"/>
              <w:marRight w:val="0"/>
              <w:marTop w:val="0"/>
              <w:marBottom w:val="0"/>
              <w:divBdr>
                <w:top w:val="none" w:sz="0" w:space="0" w:color="auto"/>
                <w:left w:val="none" w:sz="0" w:space="0" w:color="auto"/>
                <w:bottom w:val="none" w:sz="0" w:space="0" w:color="auto"/>
                <w:right w:val="none" w:sz="0" w:space="0" w:color="auto"/>
              </w:divBdr>
            </w:div>
            <w:div w:id="1953315138">
              <w:marLeft w:val="0"/>
              <w:marRight w:val="0"/>
              <w:marTop w:val="0"/>
              <w:marBottom w:val="0"/>
              <w:divBdr>
                <w:top w:val="none" w:sz="0" w:space="0" w:color="auto"/>
                <w:left w:val="none" w:sz="0" w:space="0" w:color="auto"/>
                <w:bottom w:val="none" w:sz="0" w:space="0" w:color="auto"/>
                <w:right w:val="none" w:sz="0" w:space="0" w:color="auto"/>
              </w:divBdr>
            </w:div>
            <w:div w:id="2028671085">
              <w:marLeft w:val="0"/>
              <w:marRight w:val="0"/>
              <w:marTop w:val="0"/>
              <w:marBottom w:val="0"/>
              <w:divBdr>
                <w:top w:val="none" w:sz="0" w:space="0" w:color="auto"/>
                <w:left w:val="none" w:sz="0" w:space="0" w:color="auto"/>
                <w:bottom w:val="none" w:sz="0" w:space="0" w:color="auto"/>
                <w:right w:val="none" w:sz="0" w:space="0" w:color="auto"/>
              </w:divBdr>
            </w:div>
          </w:divsChild>
        </w:div>
        <w:div w:id="946428711">
          <w:marLeft w:val="0"/>
          <w:marRight w:val="0"/>
          <w:marTop w:val="0"/>
          <w:marBottom w:val="0"/>
          <w:divBdr>
            <w:top w:val="none" w:sz="0" w:space="0" w:color="auto"/>
            <w:left w:val="none" w:sz="0" w:space="0" w:color="auto"/>
            <w:bottom w:val="none" w:sz="0" w:space="0" w:color="auto"/>
            <w:right w:val="none" w:sz="0" w:space="0" w:color="auto"/>
          </w:divBdr>
          <w:divsChild>
            <w:div w:id="207886837">
              <w:marLeft w:val="0"/>
              <w:marRight w:val="0"/>
              <w:marTop w:val="0"/>
              <w:marBottom w:val="0"/>
              <w:divBdr>
                <w:top w:val="none" w:sz="0" w:space="0" w:color="auto"/>
                <w:left w:val="none" w:sz="0" w:space="0" w:color="auto"/>
                <w:bottom w:val="none" w:sz="0" w:space="0" w:color="auto"/>
                <w:right w:val="none" w:sz="0" w:space="0" w:color="auto"/>
              </w:divBdr>
            </w:div>
            <w:div w:id="1578129964">
              <w:marLeft w:val="0"/>
              <w:marRight w:val="0"/>
              <w:marTop w:val="0"/>
              <w:marBottom w:val="0"/>
              <w:divBdr>
                <w:top w:val="none" w:sz="0" w:space="0" w:color="auto"/>
                <w:left w:val="none" w:sz="0" w:space="0" w:color="auto"/>
                <w:bottom w:val="none" w:sz="0" w:space="0" w:color="auto"/>
                <w:right w:val="none" w:sz="0" w:space="0" w:color="auto"/>
              </w:divBdr>
            </w:div>
            <w:div w:id="1965765036">
              <w:marLeft w:val="0"/>
              <w:marRight w:val="0"/>
              <w:marTop w:val="0"/>
              <w:marBottom w:val="0"/>
              <w:divBdr>
                <w:top w:val="none" w:sz="0" w:space="0" w:color="auto"/>
                <w:left w:val="none" w:sz="0" w:space="0" w:color="auto"/>
                <w:bottom w:val="none" w:sz="0" w:space="0" w:color="auto"/>
                <w:right w:val="none" w:sz="0" w:space="0" w:color="auto"/>
              </w:divBdr>
            </w:div>
          </w:divsChild>
        </w:div>
        <w:div w:id="1035084536">
          <w:marLeft w:val="0"/>
          <w:marRight w:val="0"/>
          <w:marTop w:val="0"/>
          <w:marBottom w:val="0"/>
          <w:divBdr>
            <w:top w:val="none" w:sz="0" w:space="0" w:color="auto"/>
            <w:left w:val="none" w:sz="0" w:space="0" w:color="auto"/>
            <w:bottom w:val="none" w:sz="0" w:space="0" w:color="auto"/>
            <w:right w:val="none" w:sz="0" w:space="0" w:color="auto"/>
          </w:divBdr>
          <w:divsChild>
            <w:div w:id="2014719718">
              <w:marLeft w:val="0"/>
              <w:marRight w:val="0"/>
              <w:marTop w:val="0"/>
              <w:marBottom w:val="0"/>
              <w:divBdr>
                <w:top w:val="none" w:sz="0" w:space="0" w:color="auto"/>
                <w:left w:val="none" w:sz="0" w:space="0" w:color="auto"/>
                <w:bottom w:val="none" w:sz="0" w:space="0" w:color="auto"/>
                <w:right w:val="none" w:sz="0" w:space="0" w:color="auto"/>
              </w:divBdr>
            </w:div>
          </w:divsChild>
        </w:div>
        <w:div w:id="1153369288">
          <w:marLeft w:val="0"/>
          <w:marRight w:val="0"/>
          <w:marTop w:val="0"/>
          <w:marBottom w:val="0"/>
          <w:divBdr>
            <w:top w:val="none" w:sz="0" w:space="0" w:color="auto"/>
            <w:left w:val="none" w:sz="0" w:space="0" w:color="auto"/>
            <w:bottom w:val="none" w:sz="0" w:space="0" w:color="auto"/>
            <w:right w:val="none" w:sz="0" w:space="0" w:color="auto"/>
          </w:divBdr>
        </w:div>
        <w:div w:id="1156800652">
          <w:marLeft w:val="0"/>
          <w:marRight w:val="0"/>
          <w:marTop w:val="0"/>
          <w:marBottom w:val="0"/>
          <w:divBdr>
            <w:top w:val="none" w:sz="0" w:space="0" w:color="auto"/>
            <w:left w:val="none" w:sz="0" w:space="0" w:color="auto"/>
            <w:bottom w:val="none" w:sz="0" w:space="0" w:color="auto"/>
            <w:right w:val="none" w:sz="0" w:space="0" w:color="auto"/>
          </w:divBdr>
          <w:divsChild>
            <w:div w:id="278414842">
              <w:marLeft w:val="0"/>
              <w:marRight w:val="0"/>
              <w:marTop w:val="0"/>
              <w:marBottom w:val="0"/>
              <w:divBdr>
                <w:top w:val="none" w:sz="0" w:space="0" w:color="auto"/>
                <w:left w:val="none" w:sz="0" w:space="0" w:color="auto"/>
                <w:bottom w:val="none" w:sz="0" w:space="0" w:color="auto"/>
                <w:right w:val="none" w:sz="0" w:space="0" w:color="auto"/>
              </w:divBdr>
            </w:div>
            <w:div w:id="768308945">
              <w:marLeft w:val="0"/>
              <w:marRight w:val="0"/>
              <w:marTop w:val="0"/>
              <w:marBottom w:val="0"/>
              <w:divBdr>
                <w:top w:val="none" w:sz="0" w:space="0" w:color="auto"/>
                <w:left w:val="none" w:sz="0" w:space="0" w:color="auto"/>
                <w:bottom w:val="none" w:sz="0" w:space="0" w:color="auto"/>
                <w:right w:val="none" w:sz="0" w:space="0" w:color="auto"/>
              </w:divBdr>
            </w:div>
            <w:div w:id="1221985900">
              <w:marLeft w:val="0"/>
              <w:marRight w:val="0"/>
              <w:marTop w:val="0"/>
              <w:marBottom w:val="0"/>
              <w:divBdr>
                <w:top w:val="none" w:sz="0" w:space="0" w:color="auto"/>
                <w:left w:val="none" w:sz="0" w:space="0" w:color="auto"/>
                <w:bottom w:val="none" w:sz="0" w:space="0" w:color="auto"/>
                <w:right w:val="none" w:sz="0" w:space="0" w:color="auto"/>
              </w:divBdr>
            </w:div>
            <w:div w:id="1519739282">
              <w:marLeft w:val="0"/>
              <w:marRight w:val="0"/>
              <w:marTop w:val="0"/>
              <w:marBottom w:val="0"/>
              <w:divBdr>
                <w:top w:val="none" w:sz="0" w:space="0" w:color="auto"/>
                <w:left w:val="none" w:sz="0" w:space="0" w:color="auto"/>
                <w:bottom w:val="none" w:sz="0" w:space="0" w:color="auto"/>
                <w:right w:val="none" w:sz="0" w:space="0" w:color="auto"/>
              </w:divBdr>
            </w:div>
          </w:divsChild>
        </w:div>
        <w:div w:id="1172798058">
          <w:marLeft w:val="0"/>
          <w:marRight w:val="0"/>
          <w:marTop w:val="0"/>
          <w:marBottom w:val="0"/>
          <w:divBdr>
            <w:top w:val="none" w:sz="0" w:space="0" w:color="auto"/>
            <w:left w:val="none" w:sz="0" w:space="0" w:color="auto"/>
            <w:bottom w:val="none" w:sz="0" w:space="0" w:color="auto"/>
            <w:right w:val="none" w:sz="0" w:space="0" w:color="auto"/>
          </w:divBdr>
        </w:div>
        <w:div w:id="1191339728">
          <w:marLeft w:val="0"/>
          <w:marRight w:val="0"/>
          <w:marTop w:val="0"/>
          <w:marBottom w:val="0"/>
          <w:divBdr>
            <w:top w:val="none" w:sz="0" w:space="0" w:color="auto"/>
            <w:left w:val="none" w:sz="0" w:space="0" w:color="auto"/>
            <w:bottom w:val="none" w:sz="0" w:space="0" w:color="auto"/>
            <w:right w:val="none" w:sz="0" w:space="0" w:color="auto"/>
          </w:divBdr>
          <w:divsChild>
            <w:div w:id="1140342593">
              <w:marLeft w:val="0"/>
              <w:marRight w:val="0"/>
              <w:marTop w:val="0"/>
              <w:marBottom w:val="0"/>
              <w:divBdr>
                <w:top w:val="none" w:sz="0" w:space="0" w:color="auto"/>
                <w:left w:val="none" w:sz="0" w:space="0" w:color="auto"/>
                <w:bottom w:val="none" w:sz="0" w:space="0" w:color="auto"/>
                <w:right w:val="none" w:sz="0" w:space="0" w:color="auto"/>
              </w:divBdr>
            </w:div>
            <w:div w:id="1783912879">
              <w:marLeft w:val="0"/>
              <w:marRight w:val="0"/>
              <w:marTop w:val="0"/>
              <w:marBottom w:val="0"/>
              <w:divBdr>
                <w:top w:val="none" w:sz="0" w:space="0" w:color="auto"/>
                <w:left w:val="none" w:sz="0" w:space="0" w:color="auto"/>
                <w:bottom w:val="none" w:sz="0" w:space="0" w:color="auto"/>
                <w:right w:val="none" w:sz="0" w:space="0" w:color="auto"/>
              </w:divBdr>
            </w:div>
          </w:divsChild>
        </w:div>
        <w:div w:id="1362435959">
          <w:marLeft w:val="0"/>
          <w:marRight w:val="0"/>
          <w:marTop w:val="0"/>
          <w:marBottom w:val="0"/>
          <w:divBdr>
            <w:top w:val="none" w:sz="0" w:space="0" w:color="auto"/>
            <w:left w:val="none" w:sz="0" w:space="0" w:color="auto"/>
            <w:bottom w:val="none" w:sz="0" w:space="0" w:color="auto"/>
            <w:right w:val="none" w:sz="0" w:space="0" w:color="auto"/>
          </w:divBdr>
        </w:div>
        <w:div w:id="1435906131">
          <w:marLeft w:val="0"/>
          <w:marRight w:val="0"/>
          <w:marTop w:val="0"/>
          <w:marBottom w:val="0"/>
          <w:divBdr>
            <w:top w:val="none" w:sz="0" w:space="0" w:color="auto"/>
            <w:left w:val="none" w:sz="0" w:space="0" w:color="auto"/>
            <w:bottom w:val="none" w:sz="0" w:space="0" w:color="auto"/>
            <w:right w:val="none" w:sz="0" w:space="0" w:color="auto"/>
          </w:divBdr>
        </w:div>
        <w:div w:id="1670986223">
          <w:marLeft w:val="0"/>
          <w:marRight w:val="0"/>
          <w:marTop w:val="0"/>
          <w:marBottom w:val="0"/>
          <w:divBdr>
            <w:top w:val="none" w:sz="0" w:space="0" w:color="auto"/>
            <w:left w:val="none" w:sz="0" w:space="0" w:color="auto"/>
            <w:bottom w:val="none" w:sz="0" w:space="0" w:color="auto"/>
            <w:right w:val="none" w:sz="0" w:space="0" w:color="auto"/>
          </w:divBdr>
        </w:div>
        <w:div w:id="1687560978">
          <w:marLeft w:val="0"/>
          <w:marRight w:val="0"/>
          <w:marTop w:val="0"/>
          <w:marBottom w:val="0"/>
          <w:divBdr>
            <w:top w:val="none" w:sz="0" w:space="0" w:color="auto"/>
            <w:left w:val="none" w:sz="0" w:space="0" w:color="auto"/>
            <w:bottom w:val="none" w:sz="0" w:space="0" w:color="auto"/>
            <w:right w:val="none" w:sz="0" w:space="0" w:color="auto"/>
          </w:divBdr>
        </w:div>
        <w:div w:id="1820224687">
          <w:marLeft w:val="0"/>
          <w:marRight w:val="0"/>
          <w:marTop w:val="0"/>
          <w:marBottom w:val="0"/>
          <w:divBdr>
            <w:top w:val="none" w:sz="0" w:space="0" w:color="auto"/>
            <w:left w:val="none" w:sz="0" w:space="0" w:color="auto"/>
            <w:bottom w:val="none" w:sz="0" w:space="0" w:color="auto"/>
            <w:right w:val="none" w:sz="0" w:space="0" w:color="auto"/>
          </w:divBdr>
        </w:div>
        <w:div w:id="1908567369">
          <w:marLeft w:val="0"/>
          <w:marRight w:val="0"/>
          <w:marTop w:val="0"/>
          <w:marBottom w:val="0"/>
          <w:divBdr>
            <w:top w:val="none" w:sz="0" w:space="0" w:color="auto"/>
            <w:left w:val="none" w:sz="0" w:space="0" w:color="auto"/>
            <w:bottom w:val="none" w:sz="0" w:space="0" w:color="auto"/>
            <w:right w:val="none" w:sz="0" w:space="0" w:color="auto"/>
          </w:divBdr>
        </w:div>
        <w:div w:id="2092265312">
          <w:marLeft w:val="0"/>
          <w:marRight w:val="0"/>
          <w:marTop w:val="0"/>
          <w:marBottom w:val="0"/>
          <w:divBdr>
            <w:top w:val="none" w:sz="0" w:space="0" w:color="auto"/>
            <w:left w:val="none" w:sz="0" w:space="0" w:color="auto"/>
            <w:bottom w:val="none" w:sz="0" w:space="0" w:color="auto"/>
            <w:right w:val="none" w:sz="0" w:space="0" w:color="auto"/>
          </w:divBdr>
        </w:div>
      </w:divsChild>
    </w:div>
    <w:div w:id="1569609168">
      <w:bodyDiv w:val="1"/>
      <w:marLeft w:val="0"/>
      <w:marRight w:val="0"/>
      <w:marTop w:val="0"/>
      <w:marBottom w:val="0"/>
      <w:divBdr>
        <w:top w:val="none" w:sz="0" w:space="0" w:color="auto"/>
        <w:left w:val="none" w:sz="0" w:space="0" w:color="auto"/>
        <w:bottom w:val="none" w:sz="0" w:space="0" w:color="auto"/>
        <w:right w:val="none" w:sz="0" w:space="0" w:color="auto"/>
      </w:divBdr>
    </w:div>
    <w:div w:id="1863200114">
      <w:bodyDiv w:val="1"/>
      <w:marLeft w:val="0"/>
      <w:marRight w:val="0"/>
      <w:marTop w:val="0"/>
      <w:marBottom w:val="0"/>
      <w:divBdr>
        <w:top w:val="none" w:sz="0" w:space="0" w:color="auto"/>
        <w:left w:val="none" w:sz="0" w:space="0" w:color="auto"/>
        <w:bottom w:val="none" w:sz="0" w:space="0" w:color="auto"/>
        <w:right w:val="none" w:sz="0" w:space="0" w:color="auto"/>
      </w:divBdr>
    </w:div>
    <w:div w:id="2036886992">
      <w:bodyDiv w:val="1"/>
      <w:marLeft w:val="0"/>
      <w:marRight w:val="0"/>
      <w:marTop w:val="0"/>
      <w:marBottom w:val="0"/>
      <w:divBdr>
        <w:top w:val="none" w:sz="0" w:space="0" w:color="auto"/>
        <w:left w:val="none" w:sz="0" w:space="0" w:color="auto"/>
        <w:bottom w:val="none" w:sz="0" w:space="0" w:color="auto"/>
        <w:right w:val="none" w:sz="0" w:space="0" w:color="auto"/>
      </w:divBdr>
      <w:divsChild>
        <w:div w:id="1112437027">
          <w:marLeft w:val="0"/>
          <w:marRight w:val="0"/>
          <w:marTop w:val="0"/>
          <w:marBottom w:val="0"/>
          <w:divBdr>
            <w:top w:val="none" w:sz="0" w:space="0" w:color="auto"/>
            <w:left w:val="none" w:sz="0" w:space="0" w:color="auto"/>
            <w:bottom w:val="none" w:sz="0" w:space="0" w:color="auto"/>
            <w:right w:val="none" w:sz="0" w:space="0" w:color="auto"/>
          </w:divBdr>
        </w:div>
      </w:divsChild>
    </w:div>
    <w:div w:id="2114932996">
      <w:bodyDiv w:val="1"/>
      <w:marLeft w:val="0"/>
      <w:marRight w:val="0"/>
      <w:marTop w:val="0"/>
      <w:marBottom w:val="0"/>
      <w:divBdr>
        <w:top w:val="none" w:sz="0" w:space="0" w:color="auto"/>
        <w:left w:val="none" w:sz="0" w:space="0" w:color="auto"/>
        <w:bottom w:val="none" w:sz="0" w:space="0" w:color="auto"/>
        <w:right w:val="none" w:sz="0" w:space="0" w:color="auto"/>
      </w:divBdr>
    </w:div>
    <w:div w:id="21351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fcc.co.uk/news-and-press/farmingforchange" TargetMode="External"/><Relationship Id="rId18" Type="http://schemas.openxmlformats.org/officeDocument/2006/relationships/hyperlink" Target="https://40a7f11d-664a-4fd7-a550-78ec00356167.filesusr.com/ugd/e828e0_59d8fc00569642acac0b21c1cd83186c.pdf" TargetMode="External"/><Relationship Id="rId26" Type="http://schemas.openxmlformats.org/officeDocument/2006/relationships/hyperlink" Target="https://marketingtofarmers.com/understanding-farmers-use-social-media-can-improve-marketing/" TargetMode="External"/><Relationship Id="rId3" Type="http://schemas.openxmlformats.org/officeDocument/2006/relationships/customXml" Target="../customXml/item3.xml"/><Relationship Id="rId21" Type="http://schemas.openxmlformats.org/officeDocument/2006/relationships/hyperlink" Target="https://edgar.jrc.ec.europa.eu/overview.php?v=50_GH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ouisbolk.org/downloads/3005.pdf" TargetMode="External"/><Relationship Id="rId25" Type="http://schemas.openxmlformats.org/officeDocument/2006/relationships/hyperlink" Target="https://www.contractsfinder.service.gov.uk/notice/d539bb0a-61fd-463e-8089-fcee39d14120" TargetMode="External"/><Relationship Id="rId2" Type="http://schemas.openxmlformats.org/officeDocument/2006/relationships/customXml" Target="../customXml/item2.xml"/><Relationship Id="rId16" Type="http://schemas.openxmlformats.org/officeDocument/2006/relationships/hyperlink" Target="mailto:cweir@wwf.org.uk" TargetMode="External"/><Relationship Id="rId20" Type="http://schemas.openxmlformats.org/officeDocument/2006/relationships/hyperlink" Target="https://www.soilassociation.org/media/21286/fixing_nitrogen_soil_association_report.pdf?_cldee=dHN0dWFydEB3d2Yub3JnLnVr&amp;recipientid=contact-40a786a152deea11818f005056ad0bd4-9bf5d0bf63bf4b508b777c15335410d7&amp;esid=b8182b95-56de-ea11-818f-005056ad0bd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wf.org.uk/triple-challenge" TargetMode="External"/><Relationship Id="rId5" Type="http://schemas.openxmlformats.org/officeDocument/2006/relationships/customXml" Target="../customXml/item5.xml"/><Relationship Id="rId15" Type="http://schemas.openxmlformats.org/officeDocument/2006/relationships/hyperlink" Target="https://www.fwi.co.uk/arable/kelloggs-study-shows-how-arable-farms-can-aim-for-net-zero" TargetMode="External"/><Relationship Id="rId23" Type="http://schemas.openxmlformats.org/officeDocument/2006/relationships/hyperlink" Target="https://consult.environment-agency.gov.uk/++preview++/environment-and-business/challenges-and-choices/user_uploads/nitrates-pressure-rbmp-2021.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wwf.org.uk/sites/default/files/2019-12/WWF%20Net%20Zero%20and%20Farming.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fuonline.com/nfu-online/business/regulation/achieving-net-zero-farmings-2040-goal/" TargetMode="External"/><Relationship Id="rId22" Type="http://schemas.openxmlformats.org/officeDocument/2006/relationships/hyperlink" Target="https://www.gov.uk/government/publications/clean-air-strategy-2019" TargetMode="External"/><Relationship Id="rId27" Type="http://schemas.openxmlformats.org/officeDocument/2006/relationships/hyperlink" Target="https://redstagmedia.co.uk/agriculture/social-farmers-farmers-use-social-media-engage-onlin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C72DED55AD1AA348B53B895144245E6A" ma:contentTypeVersion="28" ma:contentTypeDescription="Create a new document." ma:contentTypeScope="" ma:versionID="8400dac0af52d648cf0b8b215de50ebd">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d8c3aa20501983ae26db9c8fcefa3b27"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0bbb97-a704-4585-919f-2c33f359f16a}"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300bbb97-a704-4585-919f-2c33f359f16a}"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D205D-8812-4750-8B41-81006C0F840C}">
  <ds:schemaRefs>
    <ds:schemaRef ds:uri="http://schemas.microsoft.com/office/2006/metadata/properties"/>
    <ds:schemaRef ds:uri="http://schemas.microsoft.com/office/infopath/2007/PartnerControls"/>
    <ds:schemaRef ds:uri="http://schemas.microsoft.com/sharepoint/v3"/>
    <ds:schemaRef ds:uri="d2702c46-ea31-457a-96fd-e00e235ba8f1"/>
    <ds:schemaRef ds:uri="f98906e5-ed58-42b1-96d1-47aa8e093963"/>
  </ds:schemaRefs>
</ds:datastoreItem>
</file>

<file path=customXml/itemProps2.xml><?xml version="1.0" encoding="utf-8"?>
<ds:datastoreItem xmlns:ds="http://schemas.openxmlformats.org/officeDocument/2006/customXml" ds:itemID="{A1082EFB-B33F-46C5-819B-6A4CAAA9DD3C}">
  <ds:schemaRefs>
    <ds:schemaRef ds:uri="http://schemas.microsoft.com/sharepoint/v3/contenttype/forms"/>
  </ds:schemaRefs>
</ds:datastoreItem>
</file>

<file path=customXml/itemProps3.xml><?xml version="1.0" encoding="utf-8"?>
<ds:datastoreItem xmlns:ds="http://schemas.openxmlformats.org/officeDocument/2006/customXml" ds:itemID="{EFC36B68-E89B-4BC8-B06D-D2F0B2A3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A820F-3B2E-4242-AE0B-A7EA8D5092A6}">
  <ds:schemaRefs>
    <ds:schemaRef ds:uri="Microsoft.SharePoint.Taxonomy.ContentTypeSync"/>
  </ds:schemaRefs>
</ds:datastoreItem>
</file>

<file path=customXml/itemProps5.xml><?xml version="1.0" encoding="utf-8"?>
<ds:datastoreItem xmlns:ds="http://schemas.openxmlformats.org/officeDocument/2006/customXml" ds:itemID="{4BB03529-705A-42D2-B0D2-177FB778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3058</Words>
  <Characters>16973</Characters>
  <Application>Microsoft Office Word</Application>
  <DocSecurity>0</DocSecurity>
  <Lines>332</Lines>
  <Paragraphs>111</Paragraphs>
  <ScaleCrop>false</ScaleCrop>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Evans</dc:creator>
  <cp:keywords/>
  <dc:description/>
  <cp:lastModifiedBy>Sara Muller</cp:lastModifiedBy>
  <cp:revision>3</cp:revision>
  <dcterms:created xsi:type="dcterms:W3CDTF">2021-04-07T12:42:00Z</dcterms:created>
  <dcterms:modified xsi:type="dcterms:W3CDTF">2021-04-07T12:45:00Z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0x010100EF3726457B8C4C4892749E6B4865C3FC00C72DED55AD1AA348B53B895144245E6A</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ies>
</file>