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B65C20" w14:textId="30A982BA" w:rsidR="00C71E70" w:rsidRPr="00594DBE" w:rsidRDefault="009F29E5" w:rsidP="008C7550">
      <w:pPr>
        <w:jc w:val="center"/>
        <w:rPr>
          <w:rFonts w:ascii="Tahoma" w:hAnsi="Tahoma" w:cs="Tahoma"/>
          <w:lang w:val="en-GB"/>
        </w:rPr>
      </w:pPr>
      <w:r w:rsidRPr="00594DBE">
        <w:rPr>
          <w:rFonts w:ascii="Tahoma" w:hAnsi="Tahoma" w:cs="Tahoma"/>
          <w:noProof/>
          <w:sz w:val="32"/>
          <w:szCs w:val="32"/>
          <w:lang w:eastAsia="en-GB"/>
        </w:rPr>
        <w:drawing>
          <wp:anchor distT="0" distB="0" distL="114300" distR="114300" simplePos="0" relativeHeight="251659264" behindDoc="0" locked="0" layoutInCell="1" allowOverlap="1" wp14:anchorId="7208EB64" wp14:editId="2FF18374">
            <wp:simplePos x="0" y="0"/>
            <wp:positionH relativeFrom="column">
              <wp:posOffset>-266700</wp:posOffset>
            </wp:positionH>
            <wp:positionV relativeFrom="paragraph">
              <wp:posOffset>-438150</wp:posOffset>
            </wp:positionV>
            <wp:extent cx="3279600" cy="583200"/>
            <wp:effectExtent l="0" t="0" r="0" b="7620"/>
            <wp:wrapNone/>
            <wp:docPr id="1" name="Picture 0" descr="The_Pioneer_Group_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_Pioneer_Group_id.jpg"/>
                    <pic:cNvPicPr/>
                  </pic:nvPicPr>
                  <pic:blipFill>
                    <a:blip r:embed="rId7" cstate="print"/>
                    <a:stretch>
                      <a:fillRect/>
                    </a:stretch>
                  </pic:blipFill>
                  <pic:spPr>
                    <a:xfrm>
                      <a:off x="0" y="0"/>
                      <a:ext cx="3279600" cy="583200"/>
                    </a:xfrm>
                    <a:prstGeom prst="rect">
                      <a:avLst/>
                    </a:prstGeom>
                  </pic:spPr>
                </pic:pic>
              </a:graphicData>
            </a:graphic>
            <wp14:sizeRelH relativeFrom="margin">
              <wp14:pctWidth>0</wp14:pctWidth>
            </wp14:sizeRelH>
            <wp14:sizeRelV relativeFrom="margin">
              <wp14:pctHeight>0</wp14:pctHeight>
            </wp14:sizeRelV>
          </wp:anchor>
        </w:drawing>
      </w:r>
    </w:p>
    <w:p w14:paraId="3AF912AA" w14:textId="7660EC89" w:rsidR="008C7550" w:rsidRPr="00594DBE" w:rsidRDefault="008C7550" w:rsidP="00594DBE">
      <w:pPr>
        <w:spacing w:after="0"/>
        <w:jc w:val="center"/>
        <w:rPr>
          <w:rFonts w:ascii="Tahoma" w:hAnsi="Tahoma" w:cs="Tahoma"/>
          <w:b/>
          <w:sz w:val="28"/>
          <w:szCs w:val="28"/>
          <w:lang w:val="en-GB"/>
        </w:rPr>
      </w:pPr>
      <w:r w:rsidRPr="00594DBE">
        <w:rPr>
          <w:rFonts w:ascii="Tahoma" w:hAnsi="Tahoma" w:cs="Tahoma"/>
          <w:b/>
          <w:sz w:val="28"/>
          <w:szCs w:val="28"/>
          <w:lang w:val="en-GB"/>
        </w:rPr>
        <w:t>Preliminary Market Consultation</w:t>
      </w:r>
      <w:r w:rsidR="00C71E70" w:rsidRPr="00594DBE">
        <w:rPr>
          <w:rFonts w:ascii="Tahoma" w:hAnsi="Tahoma" w:cs="Tahoma"/>
          <w:b/>
          <w:sz w:val="28"/>
          <w:szCs w:val="28"/>
          <w:lang w:val="en-GB"/>
        </w:rPr>
        <w:t xml:space="preserve"> </w:t>
      </w:r>
      <w:r w:rsidR="00A62041" w:rsidRPr="00594DBE">
        <w:rPr>
          <w:rFonts w:ascii="Tahoma" w:hAnsi="Tahoma" w:cs="Tahoma"/>
          <w:b/>
          <w:sz w:val="28"/>
          <w:szCs w:val="28"/>
          <w:lang w:val="en-GB"/>
        </w:rPr>
        <w:t>Brief</w:t>
      </w:r>
    </w:p>
    <w:p w14:paraId="7F5F3189" w14:textId="77777777" w:rsidR="00594DBE" w:rsidRPr="00594DBE" w:rsidRDefault="00594DBE" w:rsidP="00594DBE">
      <w:pPr>
        <w:spacing w:after="0"/>
        <w:jc w:val="center"/>
        <w:rPr>
          <w:rFonts w:ascii="Tahoma" w:hAnsi="Tahoma" w:cs="Tahoma"/>
          <w:b/>
          <w:sz w:val="28"/>
          <w:szCs w:val="28"/>
          <w:lang w:val="en-GB"/>
        </w:rPr>
      </w:pPr>
    </w:p>
    <w:p w14:paraId="004DD1D6" w14:textId="3B714640" w:rsidR="003A6CA1" w:rsidRPr="00594DBE" w:rsidRDefault="00732106" w:rsidP="00594DBE">
      <w:pPr>
        <w:spacing w:after="0"/>
        <w:jc w:val="center"/>
        <w:rPr>
          <w:rFonts w:ascii="Tahoma" w:hAnsi="Tahoma" w:cs="Tahoma"/>
          <w:b/>
          <w:sz w:val="28"/>
          <w:szCs w:val="28"/>
          <w:lang w:val="en-GB"/>
        </w:rPr>
      </w:pPr>
      <w:r w:rsidRPr="00594DBE">
        <w:rPr>
          <w:rFonts w:ascii="Tahoma" w:hAnsi="Tahoma" w:cs="Tahoma"/>
          <w:b/>
          <w:sz w:val="28"/>
          <w:szCs w:val="28"/>
          <w:lang w:val="en-GB"/>
        </w:rPr>
        <w:t>Gas Safety</w:t>
      </w:r>
      <w:r w:rsidR="006B22B4" w:rsidRPr="00594DBE">
        <w:rPr>
          <w:rFonts w:ascii="Tahoma" w:hAnsi="Tahoma" w:cs="Tahoma"/>
          <w:b/>
          <w:sz w:val="28"/>
          <w:szCs w:val="28"/>
          <w:lang w:val="en-GB"/>
        </w:rPr>
        <w:t xml:space="preserve"> and Servicing</w:t>
      </w:r>
      <w:r w:rsidRPr="00594DBE">
        <w:rPr>
          <w:rFonts w:ascii="Tahoma" w:hAnsi="Tahoma" w:cs="Tahoma"/>
          <w:b/>
          <w:sz w:val="28"/>
          <w:szCs w:val="28"/>
          <w:lang w:val="en-GB"/>
        </w:rPr>
        <w:t xml:space="preserve"> Contract</w:t>
      </w:r>
    </w:p>
    <w:p w14:paraId="40898E2C" w14:textId="77777777" w:rsidR="00D2382F" w:rsidRPr="00594DBE" w:rsidRDefault="00D2382F" w:rsidP="004D6377">
      <w:pPr>
        <w:autoSpaceDE w:val="0"/>
        <w:autoSpaceDN w:val="0"/>
        <w:adjustRightInd w:val="0"/>
        <w:spacing w:after="0"/>
        <w:jc w:val="both"/>
        <w:rPr>
          <w:rFonts w:ascii="Tahoma" w:hAnsi="Tahoma" w:cs="Tahoma"/>
          <w:color w:val="000000"/>
          <w:lang w:val="en-GB"/>
        </w:rPr>
      </w:pPr>
    </w:p>
    <w:p w14:paraId="781FF623" w14:textId="77777777" w:rsidR="00D446A4" w:rsidRPr="00594DBE" w:rsidRDefault="00D446A4" w:rsidP="00D446A4">
      <w:pPr>
        <w:pStyle w:val="ListParagraph"/>
        <w:numPr>
          <w:ilvl w:val="0"/>
          <w:numId w:val="2"/>
        </w:numPr>
        <w:rPr>
          <w:rFonts w:ascii="Tahoma" w:hAnsi="Tahoma" w:cs="Tahoma"/>
          <w:b/>
          <w:sz w:val="24"/>
          <w:lang w:val="en-GB"/>
        </w:rPr>
      </w:pPr>
      <w:r w:rsidRPr="00594DBE">
        <w:rPr>
          <w:rFonts w:ascii="Tahoma" w:hAnsi="Tahoma" w:cs="Tahoma"/>
          <w:b/>
          <w:sz w:val="24"/>
          <w:lang w:val="en-GB"/>
        </w:rPr>
        <w:t>Introduction</w:t>
      </w:r>
    </w:p>
    <w:p w14:paraId="7D3299D7" w14:textId="77777777" w:rsidR="00CA0653" w:rsidRPr="00594DBE" w:rsidRDefault="00CA0653" w:rsidP="00CA0653">
      <w:pPr>
        <w:pStyle w:val="ListParagraph"/>
        <w:spacing w:after="0"/>
        <w:rPr>
          <w:rFonts w:ascii="Tahoma" w:hAnsi="Tahoma" w:cs="Tahoma"/>
          <w:b/>
          <w:sz w:val="24"/>
          <w:lang w:val="en-GB"/>
        </w:rPr>
      </w:pPr>
    </w:p>
    <w:p w14:paraId="017F0AB0" w14:textId="674D1EE4" w:rsidR="00FF18F1" w:rsidRPr="00594DBE" w:rsidRDefault="00A2323B" w:rsidP="004D6377">
      <w:pPr>
        <w:spacing w:after="0" w:line="276" w:lineRule="auto"/>
        <w:ind w:left="720"/>
        <w:jc w:val="both"/>
        <w:rPr>
          <w:rFonts w:ascii="Tahoma" w:hAnsi="Tahoma" w:cs="Tahoma"/>
          <w:sz w:val="24"/>
        </w:rPr>
      </w:pPr>
      <w:r w:rsidRPr="00594DBE">
        <w:rPr>
          <w:rFonts w:ascii="Tahoma" w:hAnsi="Tahoma" w:cs="Tahoma"/>
          <w:sz w:val="24"/>
        </w:rPr>
        <w:t>Pioneer Group is a partnership of people and organisations who have come together to enable people and communities to be the best they can be. We use our years of collective regeneration expertise to help people and communities flourish in an ever-changing social and economic landscape. Working closely with other local partners, service providers and stakeholders, we deliver community-driven, bespoke traditional and non-traditional housing solutions, and essential support services such as youth, family support, health and employment.</w:t>
      </w:r>
    </w:p>
    <w:p w14:paraId="14A71109" w14:textId="68453193" w:rsidR="00612948" w:rsidRPr="00594DBE" w:rsidRDefault="00612948" w:rsidP="004D6377">
      <w:pPr>
        <w:spacing w:after="0" w:line="276" w:lineRule="auto"/>
        <w:ind w:left="720"/>
        <w:jc w:val="both"/>
        <w:rPr>
          <w:rFonts w:ascii="Tahoma" w:hAnsi="Tahoma" w:cs="Tahoma"/>
          <w:sz w:val="24"/>
        </w:rPr>
      </w:pPr>
    </w:p>
    <w:p w14:paraId="120DBF46" w14:textId="77777777" w:rsidR="00612948" w:rsidRPr="00594DBE" w:rsidRDefault="00FF18F1" w:rsidP="004D6377">
      <w:pPr>
        <w:spacing w:after="0" w:line="276" w:lineRule="auto"/>
        <w:ind w:left="720"/>
        <w:jc w:val="both"/>
        <w:rPr>
          <w:rFonts w:ascii="Tahoma" w:hAnsi="Tahoma" w:cs="Tahoma"/>
          <w:sz w:val="24"/>
        </w:rPr>
      </w:pPr>
      <w:r w:rsidRPr="00594DBE">
        <w:rPr>
          <w:rFonts w:ascii="Tahoma" w:hAnsi="Tahoma" w:cs="Tahoma"/>
          <w:sz w:val="24"/>
        </w:rPr>
        <w:t xml:space="preserve">The </w:t>
      </w:r>
      <w:r w:rsidR="00612948" w:rsidRPr="00594DBE">
        <w:rPr>
          <w:rFonts w:ascii="Tahoma" w:hAnsi="Tahoma" w:cs="Tahoma"/>
          <w:sz w:val="24"/>
        </w:rPr>
        <w:t xml:space="preserve">Pioneer </w:t>
      </w:r>
      <w:r w:rsidRPr="00594DBE">
        <w:rPr>
          <w:rFonts w:ascii="Tahoma" w:hAnsi="Tahoma" w:cs="Tahoma"/>
          <w:sz w:val="24"/>
        </w:rPr>
        <w:t>Group</w:t>
      </w:r>
      <w:r w:rsidR="00612948" w:rsidRPr="00594DBE">
        <w:rPr>
          <w:rFonts w:ascii="Tahoma" w:hAnsi="Tahoma" w:cs="Tahoma"/>
          <w:sz w:val="24"/>
        </w:rPr>
        <w:t xml:space="preserve"> family members are:</w:t>
      </w:r>
    </w:p>
    <w:p w14:paraId="3802B786" w14:textId="77777777" w:rsidR="00612948" w:rsidRPr="00594DBE" w:rsidRDefault="00612948" w:rsidP="004D6377">
      <w:pPr>
        <w:spacing w:after="0" w:line="276" w:lineRule="auto"/>
        <w:ind w:left="720"/>
        <w:jc w:val="both"/>
        <w:rPr>
          <w:rFonts w:ascii="Tahoma" w:hAnsi="Tahoma" w:cs="Tahoma"/>
          <w:sz w:val="24"/>
        </w:rPr>
      </w:pPr>
    </w:p>
    <w:p w14:paraId="5B72D8ED" w14:textId="0C0CD123" w:rsidR="00612948" w:rsidRPr="00594DBE" w:rsidRDefault="00612948" w:rsidP="00612948">
      <w:pPr>
        <w:spacing w:after="0" w:line="276" w:lineRule="auto"/>
        <w:ind w:left="720"/>
        <w:jc w:val="both"/>
        <w:rPr>
          <w:rFonts w:ascii="Tahoma" w:hAnsi="Tahoma" w:cs="Tahoma"/>
          <w:b/>
          <w:sz w:val="24"/>
        </w:rPr>
      </w:pPr>
      <w:r w:rsidRPr="00594DBE">
        <w:rPr>
          <w:rFonts w:ascii="Tahoma" w:hAnsi="Tahoma" w:cs="Tahoma"/>
          <w:b/>
          <w:sz w:val="24"/>
        </w:rPr>
        <w:t>Castle Vale Community Housing</w:t>
      </w:r>
    </w:p>
    <w:p w14:paraId="62BFE33C" w14:textId="77777777" w:rsidR="00612948" w:rsidRPr="00594DBE" w:rsidRDefault="00612948" w:rsidP="00612948">
      <w:pPr>
        <w:spacing w:after="0" w:line="276" w:lineRule="auto"/>
        <w:ind w:left="720"/>
        <w:jc w:val="both"/>
        <w:rPr>
          <w:rFonts w:ascii="Tahoma" w:hAnsi="Tahoma" w:cs="Tahoma"/>
          <w:sz w:val="24"/>
        </w:rPr>
      </w:pPr>
    </w:p>
    <w:p w14:paraId="5FF8DE41" w14:textId="767D657C" w:rsidR="00612948" w:rsidRPr="00594DBE" w:rsidRDefault="00612948" w:rsidP="00612948">
      <w:pPr>
        <w:spacing w:after="0" w:line="276" w:lineRule="auto"/>
        <w:ind w:left="720"/>
        <w:jc w:val="both"/>
        <w:rPr>
          <w:rFonts w:ascii="Tahoma" w:hAnsi="Tahoma" w:cs="Tahoma"/>
          <w:sz w:val="24"/>
        </w:rPr>
      </w:pPr>
      <w:r w:rsidRPr="00594DBE">
        <w:rPr>
          <w:rFonts w:ascii="Tahoma" w:hAnsi="Tahoma" w:cs="Tahoma"/>
          <w:sz w:val="24"/>
        </w:rPr>
        <w:t>Castle Vale Community Housing (CVCH) is a community-led organisation where the customer and community is at the heart of everything we do and we have a strong resident majority board who hold us to account.</w:t>
      </w:r>
    </w:p>
    <w:p w14:paraId="43AB4D71" w14:textId="77777777" w:rsidR="00612948" w:rsidRPr="00594DBE" w:rsidRDefault="00612948" w:rsidP="00612948">
      <w:pPr>
        <w:spacing w:after="0" w:line="276" w:lineRule="auto"/>
        <w:ind w:left="720"/>
        <w:jc w:val="both"/>
        <w:rPr>
          <w:rFonts w:ascii="Tahoma" w:hAnsi="Tahoma" w:cs="Tahoma"/>
          <w:sz w:val="24"/>
        </w:rPr>
      </w:pPr>
    </w:p>
    <w:p w14:paraId="772AC48E" w14:textId="1DC6CA95" w:rsidR="00612948" w:rsidRPr="00594DBE" w:rsidRDefault="00612948" w:rsidP="00612948">
      <w:pPr>
        <w:spacing w:after="0" w:line="276" w:lineRule="auto"/>
        <w:ind w:left="720"/>
        <w:jc w:val="both"/>
        <w:rPr>
          <w:rFonts w:ascii="Tahoma" w:hAnsi="Tahoma" w:cs="Tahoma"/>
          <w:b/>
          <w:sz w:val="24"/>
        </w:rPr>
      </w:pPr>
      <w:r w:rsidRPr="00594DBE">
        <w:rPr>
          <w:rFonts w:ascii="Tahoma" w:hAnsi="Tahoma" w:cs="Tahoma"/>
          <w:b/>
          <w:sz w:val="24"/>
        </w:rPr>
        <w:t>Compass Support</w:t>
      </w:r>
    </w:p>
    <w:p w14:paraId="6E568A7F" w14:textId="77777777" w:rsidR="00612948" w:rsidRPr="00594DBE" w:rsidRDefault="00612948" w:rsidP="00612948">
      <w:pPr>
        <w:spacing w:after="0" w:line="276" w:lineRule="auto"/>
        <w:ind w:left="720"/>
        <w:jc w:val="both"/>
        <w:rPr>
          <w:rFonts w:ascii="Tahoma" w:hAnsi="Tahoma" w:cs="Tahoma"/>
          <w:sz w:val="24"/>
        </w:rPr>
      </w:pPr>
    </w:p>
    <w:p w14:paraId="3EC373FF" w14:textId="090C1836" w:rsidR="00612948" w:rsidRPr="00594DBE" w:rsidRDefault="00612948" w:rsidP="00612948">
      <w:pPr>
        <w:spacing w:after="0" w:line="276" w:lineRule="auto"/>
        <w:ind w:left="720"/>
        <w:jc w:val="both"/>
        <w:rPr>
          <w:rFonts w:ascii="Tahoma" w:hAnsi="Tahoma" w:cs="Tahoma"/>
          <w:sz w:val="24"/>
        </w:rPr>
      </w:pPr>
      <w:r w:rsidRPr="00594DBE">
        <w:rPr>
          <w:rFonts w:ascii="Tahoma" w:hAnsi="Tahoma" w:cs="Tahoma"/>
          <w:sz w:val="24"/>
        </w:rPr>
        <w:t>Compass Support provides services targeting young people, families, vulnerable groups and older people from their base at The Sanctuary. They began as youth work providers but have grown their remit and locations.</w:t>
      </w:r>
    </w:p>
    <w:p w14:paraId="30097CA7" w14:textId="77777777" w:rsidR="00612948" w:rsidRPr="00594DBE" w:rsidRDefault="00612948" w:rsidP="00612948">
      <w:pPr>
        <w:spacing w:after="0" w:line="276" w:lineRule="auto"/>
        <w:ind w:left="720"/>
        <w:jc w:val="both"/>
        <w:rPr>
          <w:rFonts w:ascii="Tahoma" w:hAnsi="Tahoma" w:cs="Tahoma"/>
          <w:sz w:val="24"/>
        </w:rPr>
      </w:pPr>
    </w:p>
    <w:p w14:paraId="1F712A25" w14:textId="76FFCC82" w:rsidR="00612948" w:rsidRPr="00594DBE" w:rsidRDefault="00612948" w:rsidP="00612948">
      <w:pPr>
        <w:spacing w:after="0" w:line="276" w:lineRule="auto"/>
        <w:ind w:left="720"/>
        <w:jc w:val="both"/>
        <w:rPr>
          <w:rFonts w:ascii="Tahoma" w:hAnsi="Tahoma" w:cs="Tahoma"/>
          <w:b/>
          <w:sz w:val="24"/>
        </w:rPr>
      </w:pPr>
      <w:r w:rsidRPr="00594DBE">
        <w:rPr>
          <w:rFonts w:ascii="Tahoma" w:hAnsi="Tahoma" w:cs="Tahoma"/>
          <w:b/>
          <w:sz w:val="24"/>
        </w:rPr>
        <w:t>Stockland Green Opportunity Housing and Training</w:t>
      </w:r>
    </w:p>
    <w:p w14:paraId="4E55A01F" w14:textId="77777777" w:rsidR="00612948" w:rsidRPr="00594DBE" w:rsidRDefault="00612948" w:rsidP="00612948">
      <w:pPr>
        <w:spacing w:after="0" w:line="276" w:lineRule="auto"/>
        <w:ind w:left="720"/>
        <w:jc w:val="both"/>
        <w:rPr>
          <w:rFonts w:ascii="Tahoma" w:hAnsi="Tahoma" w:cs="Tahoma"/>
          <w:sz w:val="24"/>
        </w:rPr>
      </w:pPr>
    </w:p>
    <w:p w14:paraId="536A9D77" w14:textId="45EC99B5" w:rsidR="00612948" w:rsidRPr="00594DBE" w:rsidRDefault="00612948" w:rsidP="00612948">
      <w:pPr>
        <w:spacing w:after="0" w:line="276" w:lineRule="auto"/>
        <w:ind w:left="720"/>
        <w:jc w:val="both"/>
        <w:rPr>
          <w:rFonts w:ascii="Tahoma" w:hAnsi="Tahoma" w:cs="Tahoma"/>
          <w:sz w:val="24"/>
        </w:rPr>
      </w:pPr>
      <w:r w:rsidRPr="00594DBE">
        <w:rPr>
          <w:rFonts w:ascii="Tahoma" w:hAnsi="Tahoma" w:cs="Tahoma"/>
          <w:sz w:val="24"/>
        </w:rPr>
        <w:t>Stockland Green Opportunity Housing and Training is a new provider of affordable housing in North Birmingham tackling the problems of poor quality private renting and the lack of employment and training opportunities particularly for young people.</w:t>
      </w:r>
    </w:p>
    <w:p w14:paraId="02A17D1F" w14:textId="77777777" w:rsidR="00594DBE" w:rsidRDefault="00594DBE" w:rsidP="00612948">
      <w:pPr>
        <w:spacing w:after="0" w:line="276" w:lineRule="auto"/>
        <w:ind w:left="720"/>
        <w:jc w:val="both"/>
        <w:rPr>
          <w:rFonts w:ascii="Tahoma" w:hAnsi="Tahoma" w:cs="Tahoma"/>
          <w:b/>
          <w:sz w:val="24"/>
        </w:rPr>
      </w:pPr>
    </w:p>
    <w:p w14:paraId="0DD72127" w14:textId="77777777" w:rsidR="00594DBE" w:rsidRDefault="00594DBE" w:rsidP="00612948">
      <w:pPr>
        <w:spacing w:after="0" w:line="276" w:lineRule="auto"/>
        <w:ind w:left="720"/>
        <w:jc w:val="both"/>
        <w:rPr>
          <w:rFonts w:ascii="Tahoma" w:hAnsi="Tahoma" w:cs="Tahoma"/>
          <w:b/>
          <w:sz w:val="24"/>
        </w:rPr>
      </w:pPr>
    </w:p>
    <w:p w14:paraId="01DDB6BD" w14:textId="77777777" w:rsidR="00594DBE" w:rsidRDefault="00594DBE" w:rsidP="00612948">
      <w:pPr>
        <w:spacing w:after="0" w:line="276" w:lineRule="auto"/>
        <w:ind w:left="720"/>
        <w:jc w:val="both"/>
        <w:rPr>
          <w:rFonts w:ascii="Tahoma" w:hAnsi="Tahoma" w:cs="Tahoma"/>
          <w:b/>
          <w:sz w:val="24"/>
        </w:rPr>
      </w:pPr>
    </w:p>
    <w:p w14:paraId="7F004374" w14:textId="77777777" w:rsidR="00594DBE" w:rsidRDefault="00594DBE" w:rsidP="00612948">
      <w:pPr>
        <w:spacing w:after="0" w:line="276" w:lineRule="auto"/>
        <w:ind w:left="720"/>
        <w:jc w:val="both"/>
        <w:rPr>
          <w:rFonts w:ascii="Tahoma" w:hAnsi="Tahoma" w:cs="Tahoma"/>
          <w:b/>
          <w:sz w:val="24"/>
        </w:rPr>
      </w:pPr>
    </w:p>
    <w:p w14:paraId="009A042B" w14:textId="31B81B68" w:rsidR="00612948" w:rsidRPr="00594DBE" w:rsidRDefault="00612948" w:rsidP="00612948">
      <w:pPr>
        <w:spacing w:after="0" w:line="276" w:lineRule="auto"/>
        <w:ind w:left="720"/>
        <w:jc w:val="both"/>
        <w:rPr>
          <w:rFonts w:ascii="Tahoma" w:hAnsi="Tahoma" w:cs="Tahoma"/>
          <w:b/>
          <w:sz w:val="24"/>
        </w:rPr>
      </w:pPr>
      <w:r w:rsidRPr="00594DBE">
        <w:rPr>
          <w:rFonts w:ascii="Tahoma" w:hAnsi="Tahoma" w:cs="Tahoma"/>
          <w:b/>
          <w:sz w:val="24"/>
        </w:rPr>
        <w:lastRenderedPageBreak/>
        <w:t>Pioneer Places</w:t>
      </w:r>
    </w:p>
    <w:p w14:paraId="005F72C3" w14:textId="77777777" w:rsidR="00612948" w:rsidRPr="00594DBE" w:rsidRDefault="00612948" w:rsidP="00612948">
      <w:pPr>
        <w:spacing w:after="0" w:line="276" w:lineRule="auto"/>
        <w:ind w:left="720"/>
        <w:jc w:val="both"/>
        <w:rPr>
          <w:rFonts w:ascii="Tahoma" w:hAnsi="Tahoma" w:cs="Tahoma"/>
          <w:sz w:val="24"/>
        </w:rPr>
      </w:pPr>
    </w:p>
    <w:p w14:paraId="2F9E8D69" w14:textId="77777777" w:rsidR="00612948" w:rsidRPr="00594DBE" w:rsidRDefault="00612948" w:rsidP="00612948">
      <w:pPr>
        <w:spacing w:after="0" w:line="276" w:lineRule="auto"/>
        <w:ind w:left="720"/>
        <w:jc w:val="both"/>
        <w:rPr>
          <w:rFonts w:ascii="Tahoma" w:hAnsi="Tahoma" w:cs="Tahoma"/>
          <w:sz w:val="24"/>
        </w:rPr>
      </w:pPr>
      <w:r w:rsidRPr="00594DBE">
        <w:rPr>
          <w:rFonts w:ascii="Tahoma" w:hAnsi="Tahoma" w:cs="Tahoma"/>
          <w:sz w:val="24"/>
        </w:rPr>
        <w:t>Pioneer Places provides new housing, including through the re-purchase of homes, such as former Right to Buy properties, or empty homes. It offers market rented homes with certainty around rent levels, length of tenancy and quality of service.</w:t>
      </w:r>
    </w:p>
    <w:p w14:paraId="70A3B9ED" w14:textId="3529F3ED" w:rsidR="00612948" w:rsidRPr="00594DBE" w:rsidRDefault="00612948" w:rsidP="00612948">
      <w:pPr>
        <w:spacing w:after="0" w:line="276" w:lineRule="auto"/>
        <w:ind w:left="720"/>
        <w:jc w:val="both"/>
        <w:rPr>
          <w:rFonts w:ascii="Tahoma" w:hAnsi="Tahoma" w:cs="Tahoma"/>
          <w:sz w:val="24"/>
        </w:rPr>
      </w:pPr>
    </w:p>
    <w:p w14:paraId="5420BB0F" w14:textId="03E2869D" w:rsidR="00612948" w:rsidRPr="00594DBE" w:rsidRDefault="00612948" w:rsidP="00612948">
      <w:pPr>
        <w:spacing w:after="0" w:line="276" w:lineRule="auto"/>
        <w:ind w:left="720"/>
        <w:jc w:val="both"/>
        <w:rPr>
          <w:rFonts w:ascii="Tahoma" w:hAnsi="Tahoma" w:cs="Tahoma"/>
          <w:b/>
          <w:sz w:val="24"/>
        </w:rPr>
      </w:pPr>
      <w:r w:rsidRPr="00594DBE">
        <w:rPr>
          <w:rFonts w:ascii="Tahoma" w:hAnsi="Tahoma" w:cs="Tahoma"/>
          <w:b/>
          <w:sz w:val="24"/>
        </w:rPr>
        <w:t>Merlin Venture</w:t>
      </w:r>
    </w:p>
    <w:p w14:paraId="2452E7D7" w14:textId="77777777" w:rsidR="00612948" w:rsidRPr="00594DBE" w:rsidRDefault="00612948" w:rsidP="00612948">
      <w:pPr>
        <w:spacing w:after="0" w:line="276" w:lineRule="auto"/>
        <w:ind w:left="720"/>
        <w:jc w:val="both"/>
        <w:rPr>
          <w:rFonts w:ascii="Tahoma" w:hAnsi="Tahoma" w:cs="Tahoma"/>
          <w:sz w:val="24"/>
        </w:rPr>
      </w:pPr>
    </w:p>
    <w:p w14:paraId="06B51DB9" w14:textId="63AEA00C" w:rsidR="00612948" w:rsidRPr="00594DBE" w:rsidRDefault="00612948" w:rsidP="00612948">
      <w:pPr>
        <w:spacing w:after="0" w:line="276" w:lineRule="auto"/>
        <w:ind w:left="720"/>
        <w:jc w:val="both"/>
        <w:rPr>
          <w:rFonts w:ascii="Tahoma" w:hAnsi="Tahoma" w:cs="Tahoma"/>
          <w:sz w:val="24"/>
        </w:rPr>
      </w:pPr>
      <w:r w:rsidRPr="00594DBE">
        <w:rPr>
          <w:rFonts w:ascii="Tahoma" w:hAnsi="Tahoma" w:cs="Tahoma"/>
          <w:sz w:val="24"/>
        </w:rPr>
        <w:t>Merlin Venture has now joined the group and provides Tiggy Winkles community nurseries in Castle Vale, affordable childcare to help parents in work.</w:t>
      </w:r>
    </w:p>
    <w:p w14:paraId="3D3EE3B8" w14:textId="30B2F13F" w:rsidR="006A006E" w:rsidRPr="00594DBE" w:rsidRDefault="006A006E" w:rsidP="00732106">
      <w:pPr>
        <w:spacing w:after="0" w:line="276" w:lineRule="auto"/>
        <w:ind w:left="720"/>
        <w:jc w:val="both"/>
        <w:rPr>
          <w:rFonts w:ascii="Tahoma" w:hAnsi="Tahoma" w:cs="Tahoma"/>
          <w:sz w:val="24"/>
        </w:rPr>
      </w:pPr>
    </w:p>
    <w:p w14:paraId="46BC53F4" w14:textId="74BF9423" w:rsidR="006A006E" w:rsidRPr="00594DBE" w:rsidRDefault="006A006E" w:rsidP="00732106">
      <w:pPr>
        <w:spacing w:after="0" w:line="276" w:lineRule="auto"/>
        <w:ind w:left="720"/>
        <w:jc w:val="both"/>
        <w:rPr>
          <w:rFonts w:ascii="Tahoma" w:hAnsi="Tahoma" w:cs="Tahoma"/>
          <w:sz w:val="24"/>
        </w:rPr>
      </w:pPr>
      <w:r w:rsidRPr="00594DBE">
        <w:rPr>
          <w:rFonts w:ascii="Tahoma" w:hAnsi="Tahoma" w:cs="Tahoma"/>
          <w:sz w:val="24"/>
        </w:rPr>
        <w:t>We are a value-driven charity organization</w:t>
      </w:r>
      <w:r w:rsidR="00732106" w:rsidRPr="00594DBE">
        <w:rPr>
          <w:rFonts w:ascii="Tahoma" w:hAnsi="Tahoma" w:cs="Tahoma"/>
          <w:sz w:val="24"/>
        </w:rPr>
        <w:t>:</w:t>
      </w:r>
    </w:p>
    <w:p w14:paraId="74A2FB92" w14:textId="77777777" w:rsidR="00732106" w:rsidRPr="00594DBE" w:rsidRDefault="00732106" w:rsidP="00732106">
      <w:pPr>
        <w:spacing w:after="0" w:line="276" w:lineRule="auto"/>
        <w:ind w:left="720"/>
        <w:jc w:val="both"/>
        <w:rPr>
          <w:rFonts w:ascii="Tahoma" w:hAnsi="Tahoma" w:cs="Tahoma"/>
          <w:sz w:val="24"/>
        </w:rPr>
      </w:pPr>
    </w:p>
    <w:p w14:paraId="7B879E1F" w14:textId="73E7FBA7" w:rsidR="006A006E" w:rsidRPr="00594DBE" w:rsidRDefault="006A006E" w:rsidP="00732106">
      <w:pPr>
        <w:pStyle w:val="ListParagraph"/>
        <w:numPr>
          <w:ilvl w:val="0"/>
          <w:numId w:val="11"/>
        </w:numPr>
        <w:spacing w:after="0" w:line="276" w:lineRule="auto"/>
        <w:jc w:val="both"/>
        <w:rPr>
          <w:rFonts w:ascii="Tahoma" w:hAnsi="Tahoma" w:cs="Tahoma"/>
          <w:sz w:val="24"/>
        </w:rPr>
      </w:pPr>
      <w:r w:rsidRPr="00594DBE">
        <w:rPr>
          <w:rFonts w:ascii="Tahoma" w:hAnsi="Tahoma" w:cs="Tahoma"/>
          <w:sz w:val="24"/>
        </w:rPr>
        <w:t>We are community and customer focused</w:t>
      </w:r>
    </w:p>
    <w:p w14:paraId="25AE2311" w14:textId="14A87587" w:rsidR="006A006E" w:rsidRPr="00594DBE" w:rsidRDefault="006A006E" w:rsidP="00732106">
      <w:pPr>
        <w:pStyle w:val="ListParagraph"/>
        <w:numPr>
          <w:ilvl w:val="0"/>
          <w:numId w:val="11"/>
        </w:numPr>
        <w:spacing w:after="0" w:line="276" w:lineRule="auto"/>
        <w:jc w:val="both"/>
        <w:rPr>
          <w:rFonts w:ascii="Tahoma" w:hAnsi="Tahoma" w:cs="Tahoma"/>
          <w:sz w:val="24"/>
        </w:rPr>
      </w:pPr>
      <w:r w:rsidRPr="00594DBE">
        <w:rPr>
          <w:rFonts w:ascii="Tahoma" w:hAnsi="Tahoma" w:cs="Tahoma"/>
          <w:sz w:val="24"/>
        </w:rPr>
        <w:t>We are innovative, making good things happen</w:t>
      </w:r>
    </w:p>
    <w:p w14:paraId="1DB1784A" w14:textId="3969669F" w:rsidR="006A006E" w:rsidRPr="00594DBE" w:rsidRDefault="006A006E" w:rsidP="00732106">
      <w:pPr>
        <w:pStyle w:val="ListParagraph"/>
        <w:numPr>
          <w:ilvl w:val="0"/>
          <w:numId w:val="11"/>
        </w:numPr>
        <w:spacing w:after="0" w:line="276" w:lineRule="auto"/>
        <w:jc w:val="both"/>
        <w:rPr>
          <w:rFonts w:ascii="Tahoma" w:hAnsi="Tahoma" w:cs="Tahoma"/>
          <w:sz w:val="24"/>
        </w:rPr>
      </w:pPr>
      <w:r w:rsidRPr="00594DBE">
        <w:rPr>
          <w:rFonts w:ascii="Tahoma" w:hAnsi="Tahoma" w:cs="Tahoma"/>
          <w:sz w:val="24"/>
        </w:rPr>
        <w:t>We always deliver quality, and achieve value for money</w:t>
      </w:r>
    </w:p>
    <w:p w14:paraId="1B92A1C1" w14:textId="536B4B1F" w:rsidR="006A006E" w:rsidRPr="00594DBE" w:rsidRDefault="006A006E" w:rsidP="00732106">
      <w:pPr>
        <w:pStyle w:val="ListParagraph"/>
        <w:numPr>
          <w:ilvl w:val="0"/>
          <w:numId w:val="11"/>
        </w:numPr>
        <w:spacing w:after="0" w:line="276" w:lineRule="auto"/>
        <w:jc w:val="both"/>
        <w:rPr>
          <w:rFonts w:ascii="Tahoma" w:hAnsi="Tahoma" w:cs="Tahoma"/>
          <w:sz w:val="24"/>
        </w:rPr>
      </w:pPr>
      <w:r w:rsidRPr="00594DBE">
        <w:rPr>
          <w:rFonts w:ascii="Tahoma" w:hAnsi="Tahoma" w:cs="Tahoma"/>
          <w:sz w:val="24"/>
        </w:rPr>
        <w:t>We act with integrity and take personal responsibility</w:t>
      </w:r>
    </w:p>
    <w:p w14:paraId="562DC55E" w14:textId="4EDB9E77" w:rsidR="00732106" w:rsidRPr="00594DBE" w:rsidRDefault="00732106" w:rsidP="00732106">
      <w:pPr>
        <w:pStyle w:val="ListParagraph"/>
        <w:numPr>
          <w:ilvl w:val="0"/>
          <w:numId w:val="11"/>
        </w:numPr>
        <w:spacing w:after="0" w:line="276" w:lineRule="auto"/>
        <w:jc w:val="both"/>
        <w:rPr>
          <w:rFonts w:ascii="Tahoma" w:hAnsi="Tahoma" w:cs="Tahoma"/>
          <w:sz w:val="24"/>
        </w:rPr>
      </w:pPr>
      <w:r w:rsidRPr="00594DBE">
        <w:rPr>
          <w:rFonts w:ascii="Tahoma" w:hAnsi="Tahoma" w:cs="Tahoma"/>
          <w:sz w:val="24"/>
        </w:rPr>
        <w:t>We treat people with dignity and respect</w:t>
      </w:r>
    </w:p>
    <w:p w14:paraId="381E95BE" w14:textId="77777777" w:rsidR="006A006E" w:rsidRPr="00594DBE" w:rsidRDefault="006A006E" w:rsidP="00732106">
      <w:pPr>
        <w:spacing w:after="0" w:line="276" w:lineRule="auto"/>
        <w:ind w:left="720"/>
        <w:jc w:val="both"/>
        <w:rPr>
          <w:rFonts w:ascii="Tahoma" w:hAnsi="Tahoma" w:cs="Tahoma"/>
          <w:sz w:val="24"/>
        </w:rPr>
      </w:pPr>
    </w:p>
    <w:p w14:paraId="41ED88F0" w14:textId="0415CED2" w:rsidR="006A006E" w:rsidRPr="00594DBE" w:rsidRDefault="00732106" w:rsidP="00732106">
      <w:pPr>
        <w:spacing w:after="0" w:line="276" w:lineRule="auto"/>
        <w:rPr>
          <w:rFonts w:ascii="Tahoma" w:hAnsi="Tahoma" w:cs="Tahoma"/>
          <w:color w:val="0A0A0A"/>
          <w:sz w:val="24"/>
          <w:szCs w:val="24"/>
        </w:rPr>
      </w:pPr>
      <w:r w:rsidRPr="00594DBE">
        <w:rPr>
          <w:rFonts w:ascii="Tahoma" w:hAnsi="Tahoma" w:cs="Tahoma"/>
          <w:color w:val="0A0A0A"/>
          <w:sz w:val="24"/>
          <w:szCs w:val="24"/>
        </w:rPr>
        <w:tab/>
        <w:t>Our Strategic Goals:</w:t>
      </w:r>
    </w:p>
    <w:p w14:paraId="53ABFDCB" w14:textId="77777777" w:rsidR="00732106" w:rsidRPr="00594DBE" w:rsidRDefault="00732106" w:rsidP="00732106">
      <w:pPr>
        <w:spacing w:after="0" w:line="276" w:lineRule="auto"/>
        <w:rPr>
          <w:rFonts w:ascii="Tahoma" w:hAnsi="Tahoma" w:cs="Tahoma"/>
          <w:color w:val="0A0A0A"/>
          <w:sz w:val="24"/>
          <w:szCs w:val="24"/>
        </w:rPr>
      </w:pPr>
    </w:p>
    <w:p w14:paraId="23507712" w14:textId="1156EA14" w:rsidR="00732106" w:rsidRPr="00594DBE" w:rsidRDefault="00732106" w:rsidP="00732106">
      <w:pPr>
        <w:pStyle w:val="ListParagraph"/>
        <w:numPr>
          <w:ilvl w:val="0"/>
          <w:numId w:val="11"/>
        </w:numPr>
        <w:spacing w:after="0" w:line="276" w:lineRule="auto"/>
        <w:jc w:val="both"/>
        <w:rPr>
          <w:rFonts w:ascii="Tahoma" w:hAnsi="Tahoma" w:cs="Tahoma"/>
          <w:sz w:val="24"/>
        </w:rPr>
      </w:pPr>
      <w:r w:rsidRPr="00594DBE">
        <w:rPr>
          <w:rFonts w:ascii="Tahoma" w:hAnsi="Tahoma" w:cs="Tahoma"/>
          <w:sz w:val="24"/>
        </w:rPr>
        <w:t>Provide great homes and excellent services</w:t>
      </w:r>
    </w:p>
    <w:p w14:paraId="2402C5EE" w14:textId="406621D1" w:rsidR="00732106" w:rsidRPr="00594DBE" w:rsidRDefault="00732106" w:rsidP="00732106">
      <w:pPr>
        <w:pStyle w:val="ListParagraph"/>
        <w:numPr>
          <w:ilvl w:val="0"/>
          <w:numId w:val="11"/>
        </w:numPr>
        <w:spacing w:after="0" w:line="276" w:lineRule="auto"/>
        <w:jc w:val="both"/>
        <w:rPr>
          <w:rFonts w:ascii="Tahoma" w:hAnsi="Tahoma" w:cs="Tahoma"/>
          <w:sz w:val="24"/>
        </w:rPr>
      </w:pPr>
      <w:r w:rsidRPr="00594DBE">
        <w:rPr>
          <w:rFonts w:ascii="Tahoma" w:hAnsi="Tahoma" w:cs="Tahoma"/>
          <w:sz w:val="24"/>
        </w:rPr>
        <w:t>Help people to reach their true potential</w:t>
      </w:r>
    </w:p>
    <w:p w14:paraId="771CD41F" w14:textId="4FF4F989" w:rsidR="00732106" w:rsidRPr="00594DBE" w:rsidRDefault="00732106" w:rsidP="00732106">
      <w:pPr>
        <w:pStyle w:val="ListParagraph"/>
        <w:numPr>
          <w:ilvl w:val="0"/>
          <w:numId w:val="11"/>
        </w:numPr>
        <w:spacing w:after="0" w:line="276" w:lineRule="auto"/>
        <w:jc w:val="both"/>
        <w:rPr>
          <w:rFonts w:ascii="Tahoma" w:hAnsi="Tahoma" w:cs="Tahoma"/>
          <w:sz w:val="24"/>
        </w:rPr>
      </w:pPr>
      <w:r w:rsidRPr="00594DBE">
        <w:rPr>
          <w:rFonts w:ascii="Tahoma" w:hAnsi="Tahoma" w:cs="Tahoma"/>
          <w:sz w:val="24"/>
        </w:rPr>
        <w:t>Empower communities and identify community driven solutions</w:t>
      </w:r>
    </w:p>
    <w:p w14:paraId="2802AC3D" w14:textId="77777777" w:rsidR="00732106" w:rsidRPr="00594DBE" w:rsidRDefault="00732106" w:rsidP="00732106">
      <w:pPr>
        <w:pStyle w:val="ListParagraph"/>
        <w:numPr>
          <w:ilvl w:val="0"/>
          <w:numId w:val="11"/>
        </w:numPr>
        <w:spacing w:after="0" w:line="276" w:lineRule="auto"/>
        <w:jc w:val="both"/>
        <w:rPr>
          <w:rFonts w:ascii="Tahoma" w:hAnsi="Tahoma" w:cs="Tahoma"/>
          <w:sz w:val="24"/>
        </w:rPr>
      </w:pPr>
      <w:r w:rsidRPr="00594DBE">
        <w:rPr>
          <w:rFonts w:ascii="Tahoma" w:hAnsi="Tahoma" w:cs="Tahoma"/>
          <w:sz w:val="24"/>
        </w:rPr>
        <w:t>Build a strong and value driven organisation</w:t>
      </w:r>
    </w:p>
    <w:p w14:paraId="4CFF2FF8" w14:textId="74E0167B" w:rsidR="00732106" w:rsidRPr="00594DBE" w:rsidRDefault="00732106" w:rsidP="00732106">
      <w:pPr>
        <w:spacing w:after="0" w:line="276" w:lineRule="auto"/>
        <w:rPr>
          <w:rFonts w:ascii="Tahoma" w:hAnsi="Tahoma" w:cs="Tahoma"/>
          <w:color w:val="0A0A0A"/>
          <w:sz w:val="24"/>
          <w:szCs w:val="24"/>
        </w:rPr>
      </w:pPr>
    </w:p>
    <w:p w14:paraId="29B8F466" w14:textId="068E3AA6" w:rsidR="00FF18F1" w:rsidRPr="00594DBE" w:rsidRDefault="00FF18F1" w:rsidP="00732106">
      <w:pPr>
        <w:spacing w:after="0" w:line="276" w:lineRule="auto"/>
        <w:ind w:left="720"/>
        <w:jc w:val="both"/>
        <w:rPr>
          <w:rFonts w:ascii="Tahoma" w:eastAsia="Times New Roman" w:hAnsi="Tahoma" w:cs="Tahoma"/>
          <w:sz w:val="24"/>
          <w:szCs w:val="24"/>
        </w:rPr>
      </w:pPr>
      <w:r w:rsidRPr="00594DBE">
        <w:rPr>
          <w:rFonts w:ascii="Tahoma" w:eastAsia="Times New Roman" w:hAnsi="Tahoma" w:cs="Tahoma"/>
          <w:sz w:val="24"/>
          <w:szCs w:val="24"/>
        </w:rPr>
        <w:t xml:space="preserve">You can read more about </w:t>
      </w:r>
      <w:r w:rsidR="00732106" w:rsidRPr="00594DBE">
        <w:rPr>
          <w:rFonts w:ascii="Tahoma" w:eastAsia="Times New Roman" w:hAnsi="Tahoma" w:cs="Tahoma"/>
          <w:sz w:val="24"/>
          <w:szCs w:val="24"/>
        </w:rPr>
        <w:t xml:space="preserve">the Group </w:t>
      </w:r>
      <w:hyperlink r:id="rId8" w:history="1">
        <w:r w:rsidR="00732106" w:rsidRPr="00594DBE">
          <w:rPr>
            <w:rStyle w:val="Hyperlink"/>
            <w:rFonts w:ascii="Tahoma" w:eastAsia="Times New Roman" w:hAnsi="Tahoma" w:cs="Tahoma"/>
            <w:b/>
            <w:sz w:val="24"/>
            <w:szCs w:val="24"/>
          </w:rPr>
          <w:t>he</w:t>
        </w:r>
        <w:r w:rsidR="00732106" w:rsidRPr="00594DBE">
          <w:rPr>
            <w:rStyle w:val="Hyperlink"/>
            <w:rFonts w:ascii="Tahoma" w:eastAsia="Times New Roman" w:hAnsi="Tahoma" w:cs="Tahoma"/>
            <w:b/>
            <w:sz w:val="24"/>
            <w:szCs w:val="24"/>
          </w:rPr>
          <w:t>r</w:t>
        </w:r>
        <w:r w:rsidR="00732106" w:rsidRPr="00594DBE">
          <w:rPr>
            <w:rStyle w:val="Hyperlink"/>
            <w:rFonts w:ascii="Tahoma" w:eastAsia="Times New Roman" w:hAnsi="Tahoma" w:cs="Tahoma"/>
            <w:b/>
            <w:sz w:val="24"/>
            <w:szCs w:val="24"/>
          </w:rPr>
          <w:t>e</w:t>
        </w:r>
      </w:hyperlink>
    </w:p>
    <w:p w14:paraId="6EB3B5BA" w14:textId="77777777" w:rsidR="00732106" w:rsidRPr="00594DBE" w:rsidRDefault="00732106" w:rsidP="00732106">
      <w:pPr>
        <w:spacing w:after="0" w:line="276" w:lineRule="auto"/>
        <w:ind w:left="720"/>
        <w:jc w:val="both"/>
        <w:rPr>
          <w:rFonts w:ascii="Tahoma" w:eastAsia="Times New Roman" w:hAnsi="Tahoma" w:cs="Tahoma"/>
          <w:sz w:val="24"/>
          <w:szCs w:val="24"/>
        </w:rPr>
      </w:pPr>
    </w:p>
    <w:p w14:paraId="76CD0A8A" w14:textId="4093C94D" w:rsidR="00D446A4" w:rsidRPr="00594DBE" w:rsidRDefault="00CA0653" w:rsidP="00D446A4">
      <w:pPr>
        <w:pStyle w:val="ListParagraph"/>
        <w:numPr>
          <w:ilvl w:val="0"/>
          <w:numId w:val="2"/>
        </w:numPr>
        <w:rPr>
          <w:rFonts w:ascii="Tahoma" w:hAnsi="Tahoma" w:cs="Tahoma"/>
          <w:b/>
          <w:sz w:val="24"/>
          <w:lang w:val="en-GB"/>
        </w:rPr>
      </w:pPr>
      <w:r w:rsidRPr="00594DBE">
        <w:rPr>
          <w:rFonts w:ascii="Tahoma" w:hAnsi="Tahoma" w:cs="Tahoma"/>
          <w:b/>
          <w:sz w:val="24"/>
          <w:lang w:val="en-GB"/>
        </w:rPr>
        <w:t>Current Arrangements</w:t>
      </w:r>
    </w:p>
    <w:p w14:paraId="331A4C71" w14:textId="77777777" w:rsidR="002717F1" w:rsidRPr="00594DBE" w:rsidRDefault="002717F1" w:rsidP="00CA0653">
      <w:pPr>
        <w:pStyle w:val="ListParagraph"/>
        <w:spacing w:after="0" w:line="276" w:lineRule="auto"/>
        <w:ind w:left="1080"/>
        <w:rPr>
          <w:rFonts w:ascii="Tahoma" w:hAnsi="Tahoma" w:cs="Tahoma"/>
          <w:lang w:val="en-GB"/>
        </w:rPr>
      </w:pPr>
    </w:p>
    <w:p w14:paraId="03A0EB28" w14:textId="4B60DCF1" w:rsidR="006B22B4" w:rsidRPr="00594DBE" w:rsidRDefault="006B22B4" w:rsidP="006B22B4">
      <w:pPr>
        <w:spacing w:after="0" w:line="276" w:lineRule="auto"/>
        <w:ind w:left="720"/>
        <w:jc w:val="both"/>
        <w:rPr>
          <w:rFonts w:ascii="Tahoma" w:hAnsi="Tahoma" w:cs="Tahoma"/>
          <w:sz w:val="24"/>
        </w:rPr>
      </w:pPr>
      <w:r w:rsidRPr="00594DBE">
        <w:rPr>
          <w:rFonts w:ascii="Tahoma" w:hAnsi="Tahoma" w:cs="Tahoma"/>
          <w:sz w:val="24"/>
        </w:rPr>
        <w:t xml:space="preserve">The current Gas Safety and Servicing Contract is due to end in March 2019. In order for the Group to maintain its regulatory responsibility for gas safety compliance, a new </w:t>
      </w:r>
      <w:r w:rsidR="00391E01" w:rsidRPr="00594DBE">
        <w:rPr>
          <w:rFonts w:ascii="Tahoma" w:hAnsi="Tahoma" w:cs="Tahoma"/>
          <w:sz w:val="24"/>
        </w:rPr>
        <w:t>Service</w:t>
      </w:r>
      <w:r w:rsidRPr="00594DBE">
        <w:rPr>
          <w:rFonts w:ascii="Tahoma" w:hAnsi="Tahoma" w:cs="Tahoma"/>
          <w:sz w:val="24"/>
        </w:rPr>
        <w:t xml:space="preserve"> needs to be operational from April 2019. The current Contract is a 3-star </w:t>
      </w:r>
      <w:r w:rsidR="003C6AAA" w:rsidRPr="00594DBE">
        <w:rPr>
          <w:rFonts w:ascii="Tahoma" w:hAnsi="Tahoma" w:cs="Tahoma"/>
          <w:sz w:val="24"/>
        </w:rPr>
        <w:t>S</w:t>
      </w:r>
      <w:r w:rsidRPr="00594DBE">
        <w:rPr>
          <w:rFonts w:ascii="Tahoma" w:hAnsi="Tahoma" w:cs="Tahoma"/>
          <w:sz w:val="24"/>
        </w:rPr>
        <w:t>ervice and covers approximately 2,400 properties.</w:t>
      </w:r>
      <w:r w:rsidR="00C63906" w:rsidRPr="00594DBE">
        <w:rPr>
          <w:rFonts w:ascii="Tahoma" w:hAnsi="Tahoma" w:cs="Tahoma"/>
          <w:sz w:val="24"/>
        </w:rPr>
        <w:t xml:space="preserve"> The majority of boilers are of a domestic nature, with a small number of commercial</w:t>
      </w:r>
      <w:r w:rsidR="00A05190" w:rsidRPr="00594DBE">
        <w:rPr>
          <w:rFonts w:ascii="Tahoma" w:hAnsi="Tahoma" w:cs="Tahoma"/>
          <w:sz w:val="24"/>
        </w:rPr>
        <w:t xml:space="preserve"> installations </w:t>
      </w:r>
      <w:r w:rsidR="00C63906" w:rsidRPr="00594DBE">
        <w:rPr>
          <w:rFonts w:ascii="Tahoma" w:hAnsi="Tahoma" w:cs="Tahoma"/>
          <w:sz w:val="24"/>
        </w:rPr>
        <w:t xml:space="preserve">and </w:t>
      </w:r>
      <w:r w:rsidR="00A05190" w:rsidRPr="00594DBE">
        <w:rPr>
          <w:rFonts w:ascii="Tahoma" w:hAnsi="Tahoma" w:cs="Tahoma"/>
          <w:sz w:val="24"/>
        </w:rPr>
        <w:t xml:space="preserve">domestic </w:t>
      </w:r>
      <w:r w:rsidR="00C63906" w:rsidRPr="00594DBE">
        <w:rPr>
          <w:rFonts w:ascii="Tahoma" w:hAnsi="Tahoma" w:cs="Tahoma"/>
          <w:sz w:val="24"/>
        </w:rPr>
        <w:t>solar thermal installations.</w:t>
      </w:r>
    </w:p>
    <w:p w14:paraId="7BF6D372" w14:textId="66544E27" w:rsidR="006B22B4" w:rsidRDefault="006B22B4" w:rsidP="006B22B4">
      <w:pPr>
        <w:pStyle w:val="ListParagraph"/>
        <w:rPr>
          <w:rFonts w:ascii="Tahoma" w:hAnsi="Tahoma" w:cs="Tahoma"/>
          <w:b/>
          <w:sz w:val="24"/>
          <w:lang w:val="en-GB"/>
        </w:rPr>
      </w:pPr>
    </w:p>
    <w:p w14:paraId="4B470E00" w14:textId="7FF0FC0C" w:rsidR="00594DBE" w:rsidRDefault="00594DBE" w:rsidP="006B22B4">
      <w:pPr>
        <w:pStyle w:val="ListParagraph"/>
        <w:rPr>
          <w:rFonts w:ascii="Tahoma" w:hAnsi="Tahoma" w:cs="Tahoma"/>
          <w:b/>
          <w:sz w:val="24"/>
          <w:lang w:val="en-GB"/>
        </w:rPr>
      </w:pPr>
    </w:p>
    <w:p w14:paraId="5B0267B2" w14:textId="77777777" w:rsidR="00594DBE" w:rsidRPr="00594DBE" w:rsidRDefault="00594DBE" w:rsidP="006B22B4">
      <w:pPr>
        <w:pStyle w:val="ListParagraph"/>
        <w:rPr>
          <w:rFonts w:ascii="Tahoma" w:hAnsi="Tahoma" w:cs="Tahoma"/>
          <w:b/>
          <w:sz w:val="24"/>
          <w:lang w:val="en-GB"/>
        </w:rPr>
      </w:pPr>
    </w:p>
    <w:p w14:paraId="7576D9F1" w14:textId="56DCF170" w:rsidR="00D446A4" w:rsidRPr="00594DBE" w:rsidRDefault="00D446A4" w:rsidP="004C26CA">
      <w:pPr>
        <w:pStyle w:val="ListParagraph"/>
        <w:numPr>
          <w:ilvl w:val="0"/>
          <w:numId w:val="2"/>
        </w:numPr>
        <w:rPr>
          <w:rFonts w:ascii="Tahoma" w:hAnsi="Tahoma" w:cs="Tahoma"/>
          <w:b/>
          <w:sz w:val="24"/>
          <w:lang w:val="en-GB"/>
        </w:rPr>
      </w:pPr>
      <w:r w:rsidRPr="00594DBE">
        <w:rPr>
          <w:rFonts w:ascii="Tahoma" w:hAnsi="Tahoma" w:cs="Tahoma"/>
          <w:b/>
          <w:sz w:val="24"/>
          <w:lang w:val="en-GB"/>
        </w:rPr>
        <w:lastRenderedPageBreak/>
        <w:t>Future requirements</w:t>
      </w:r>
    </w:p>
    <w:p w14:paraId="6B93FBBE" w14:textId="77777777" w:rsidR="002717F1" w:rsidRPr="00594DBE" w:rsidRDefault="002717F1" w:rsidP="004C26CA">
      <w:pPr>
        <w:pStyle w:val="ListParagraph"/>
        <w:spacing w:after="0" w:line="276" w:lineRule="auto"/>
        <w:rPr>
          <w:rFonts w:ascii="Tahoma" w:hAnsi="Tahoma" w:cs="Tahoma"/>
          <w:lang w:val="en-GB"/>
        </w:rPr>
      </w:pPr>
    </w:p>
    <w:p w14:paraId="272D9858" w14:textId="5D85DC69" w:rsidR="00EC047E" w:rsidRPr="00594DBE" w:rsidRDefault="006B22B4" w:rsidP="00122950">
      <w:pPr>
        <w:spacing w:after="0" w:line="276" w:lineRule="auto"/>
        <w:ind w:left="720"/>
        <w:jc w:val="both"/>
        <w:rPr>
          <w:rFonts w:ascii="Tahoma" w:hAnsi="Tahoma" w:cs="Tahoma"/>
          <w:sz w:val="24"/>
        </w:rPr>
      </w:pPr>
      <w:r w:rsidRPr="00594DBE">
        <w:rPr>
          <w:rFonts w:ascii="Tahoma" w:hAnsi="Tahoma" w:cs="Tahoma"/>
          <w:sz w:val="24"/>
        </w:rPr>
        <w:t>The Group</w:t>
      </w:r>
      <w:r w:rsidR="00D2382F" w:rsidRPr="00594DBE">
        <w:rPr>
          <w:rFonts w:ascii="Tahoma" w:hAnsi="Tahoma" w:cs="Tahoma"/>
          <w:sz w:val="24"/>
        </w:rPr>
        <w:t xml:space="preserve"> </w:t>
      </w:r>
      <w:r w:rsidR="00FB61E2" w:rsidRPr="00594DBE">
        <w:rPr>
          <w:rFonts w:ascii="Tahoma" w:hAnsi="Tahoma" w:cs="Tahoma"/>
          <w:sz w:val="24"/>
        </w:rPr>
        <w:t xml:space="preserve">is in the early </w:t>
      </w:r>
      <w:r w:rsidR="003A6CA1" w:rsidRPr="00594DBE">
        <w:rPr>
          <w:rFonts w:ascii="Tahoma" w:hAnsi="Tahoma" w:cs="Tahoma"/>
          <w:sz w:val="24"/>
        </w:rPr>
        <w:t xml:space="preserve">planning stages of procuring a new </w:t>
      </w:r>
      <w:r w:rsidR="00391E01" w:rsidRPr="00594DBE">
        <w:rPr>
          <w:rFonts w:ascii="Tahoma" w:hAnsi="Tahoma" w:cs="Tahoma"/>
          <w:sz w:val="24"/>
        </w:rPr>
        <w:t>Service</w:t>
      </w:r>
      <w:r w:rsidR="00FB61E2" w:rsidRPr="00594DBE">
        <w:rPr>
          <w:rFonts w:ascii="Tahoma" w:hAnsi="Tahoma" w:cs="Tahoma"/>
          <w:sz w:val="24"/>
        </w:rPr>
        <w:t xml:space="preserve"> </w:t>
      </w:r>
      <w:r w:rsidR="003A6CA1" w:rsidRPr="00594DBE">
        <w:rPr>
          <w:rFonts w:ascii="Tahoma" w:hAnsi="Tahoma" w:cs="Tahoma"/>
          <w:sz w:val="24"/>
        </w:rPr>
        <w:t xml:space="preserve">to replace the current </w:t>
      </w:r>
      <w:r w:rsidR="00391E01" w:rsidRPr="00594DBE">
        <w:rPr>
          <w:rFonts w:ascii="Tahoma" w:hAnsi="Tahoma" w:cs="Tahoma"/>
          <w:sz w:val="24"/>
        </w:rPr>
        <w:t>Service</w:t>
      </w:r>
      <w:r w:rsidR="003A6CA1" w:rsidRPr="00594DBE">
        <w:rPr>
          <w:rFonts w:ascii="Tahoma" w:hAnsi="Tahoma" w:cs="Tahoma"/>
          <w:sz w:val="24"/>
        </w:rPr>
        <w:t xml:space="preserve">, </w:t>
      </w:r>
      <w:r w:rsidR="00FB61E2" w:rsidRPr="00594DBE">
        <w:rPr>
          <w:rFonts w:ascii="Tahoma" w:hAnsi="Tahoma" w:cs="Tahoma"/>
          <w:sz w:val="24"/>
        </w:rPr>
        <w:t xml:space="preserve">with an estimated go-live date of </w:t>
      </w:r>
      <w:r w:rsidRPr="00594DBE">
        <w:rPr>
          <w:rFonts w:ascii="Tahoma" w:hAnsi="Tahoma" w:cs="Tahoma"/>
          <w:sz w:val="24"/>
        </w:rPr>
        <w:t xml:space="preserve">April </w:t>
      </w:r>
      <w:r w:rsidR="00FB61E2" w:rsidRPr="00594DBE">
        <w:rPr>
          <w:rFonts w:ascii="Tahoma" w:hAnsi="Tahoma" w:cs="Tahoma"/>
          <w:sz w:val="24"/>
        </w:rPr>
        <w:t>201</w:t>
      </w:r>
      <w:r w:rsidRPr="00594DBE">
        <w:rPr>
          <w:rFonts w:ascii="Tahoma" w:hAnsi="Tahoma" w:cs="Tahoma"/>
          <w:sz w:val="24"/>
        </w:rPr>
        <w:t>9</w:t>
      </w:r>
      <w:r w:rsidR="00FB61E2" w:rsidRPr="00594DBE">
        <w:rPr>
          <w:rFonts w:ascii="Tahoma" w:hAnsi="Tahoma" w:cs="Tahoma"/>
          <w:sz w:val="24"/>
        </w:rPr>
        <w:t xml:space="preserve">. </w:t>
      </w:r>
      <w:r w:rsidRPr="00594DBE">
        <w:rPr>
          <w:rFonts w:ascii="Tahoma" w:hAnsi="Tahoma" w:cs="Tahoma"/>
          <w:sz w:val="24"/>
        </w:rPr>
        <w:t xml:space="preserve">The Group </w:t>
      </w:r>
      <w:r w:rsidR="00FB61E2" w:rsidRPr="00594DBE">
        <w:rPr>
          <w:rFonts w:ascii="Tahoma" w:hAnsi="Tahoma" w:cs="Tahoma"/>
          <w:sz w:val="24"/>
        </w:rPr>
        <w:t xml:space="preserve">intends to award a single </w:t>
      </w:r>
      <w:r w:rsidR="00391E01" w:rsidRPr="00594DBE">
        <w:rPr>
          <w:rFonts w:ascii="Tahoma" w:hAnsi="Tahoma" w:cs="Tahoma"/>
          <w:sz w:val="24"/>
        </w:rPr>
        <w:t>C</w:t>
      </w:r>
      <w:r w:rsidR="00FB61E2" w:rsidRPr="00594DBE">
        <w:rPr>
          <w:rFonts w:ascii="Tahoma" w:hAnsi="Tahoma" w:cs="Tahoma"/>
          <w:sz w:val="24"/>
        </w:rPr>
        <w:t xml:space="preserve">ontract to a single </w:t>
      </w:r>
      <w:r w:rsidRPr="00594DBE">
        <w:rPr>
          <w:rFonts w:ascii="Tahoma" w:hAnsi="Tahoma" w:cs="Tahoma"/>
          <w:sz w:val="24"/>
        </w:rPr>
        <w:t>Contractor</w:t>
      </w:r>
      <w:r w:rsidR="00EC047E" w:rsidRPr="00594DBE">
        <w:rPr>
          <w:rFonts w:ascii="Tahoma" w:hAnsi="Tahoma" w:cs="Tahoma"/>
          <w:sz w:val="24"/>
        </w:rPr>
        <w:t>.</w:t>
      </w:r>
    </w:p>
    <w:p w14:paraId="1B3A263D" w14:textId="77777777" w:rsidR="00EC047E" w:rsidRPr="00594DBE" w:rsidRDefault="00EC047E" w:rsidP="00122950">
      <w:pPr>
        <w:spacing w:after="0" w:line="276" w:lineRule="auto"/>
        <w:ind w:left="720"/>
        <w:jc w:val="both"/>
        <w:rPr>
          <w:rFonts w:ascii="Tahoma" w:hAnsi="Tahoma" w:cs="Tahoma"/>
          <w:sz w:val="24"/>
        </w:rPr>
      </w:pPr>
    </w:p>
    <w:p w14:paraId="20D9A377" w14:textId="4BCC920A" w:rsidR="00A96E11" w:rsidRPr="00594DBE" w:rsidRDefault="00A96E11" w:rsidP="00122950">
      <w:pPr>
        <w:spacing w:after="0" w:line="276" w:lineRule="auto"/>
        <w:ind w:left="720"/>
        <w:jc w:val="both"/>
        <w:rPr>
          <w:rFonts w:ascii="Tahoma" w:hAnsi="Tahoma" w:cs="Tahoma"/>
          <w:sz w:val="24"/>
        </w:rPr>
      </w:pPr>
      <w:r w:rsidRPr="00594DBE">
        <w:rPr>
          <w:rFonts w:ascii="Tahoma" w:hAnsi="Tahoma" w:cs="Tahoma"/>
          <w:sz w:val="24"/>
        </w:rPr>
        <w:t xml:space="preserve">The </w:t>
      </w:r>
      <w:r w:rsidR="009D45D1" w:rsidRPr="00594DBE">
        <w:rPr>
          <w:rFonts w:ascii="Tahoma" w:hAnsi="Tahoma" w:cs="Tahoma"/>
          <w:sz w:val="24"/>
        </w:rPr>
        <w:t xml:space="preserve">new </w:t>
      </w:r>
      <w:r w:rsidR="00391E01" w:rsidRPr="00594DBE">
        <w:rPr>
          <w:rFonts w:ascii="Tahoma" w:hAnsi="Tahoma" w:cs="Tahoma"/>
          <w:sz w:val="24"/>
        </w:rPr>
        <w:t>Service</w:t>
      </w:r>
      <w:r w:rsidRPr="00594DBE">
        <w:rPr>
          <w:rFonts w:ascii="Tahoma" w:hAnsi="Tahoma" w:cs="Tahoma"/>
          <w:sz w:val="24"/>
        </w:rPr>
        <w:t xml:space="preserve"> </w:t>
      </w:r>
      <w:r w:rsidR="00A62041" w:rsidRPr="00594DBE">
        <w:rPr>
          <w:rFonts w:ascii="Tahoma" w:hAnsi="Tahoma" w:cs="Tahoma"/>
          <w:sz w:val="24"/>
        </w:rPr>
        <w:t>shall</w:t>
      </w:r>
      <w:r w:rsidRPr="00594DBE">
        <w:rPr>
          <w:rFonts w:ascii="Tahoma" w:hAnsi="Tahoma" w:cs="Tahoma"/>
          <w:sz w:val="24"/>
        </w:rPr>
        <w:t xml:space="preserve"> be procured in accordance with the Public Contracts Regulations 2015.</w:t>
      </w:r>
    </w:p>
    <w:p w14:paraId="5860D3A3" w14:textId="77777777" w:rsidR="00A96E11" w:rsidRPr="00594DBE" w:rsidRDefault="00A96E11" w:rsidP="00122950">
      <w:pPr>
        <w:spacing w:after="0" w:line="276" w:lineRule="auto"/>
        <w:ind w:left="720"/>
        <w:jc w:val="both"/>
        <w:rPr>
          <w:rFonts w:ascii="Tahoma" w:hAnsi="Tahoma" w:cs="Tahoma"/>
          <w:sz w:val="24"/>
        </w:rPr>
      </w:pPr>
    </w:p>
    <w:p w14:paraId="15A3F207" w14:textId="07978BE6" w:rsidR="00A96E11" w:rsidRPr="00594DBE" w:rsidRDefault="00A96E11" w:rsidP="00122950">
      <w:pPr>
        <w:spacing w:after="0" w:line="276" w:lineRule="auto"/>
        <w:ind w:left="720"/>
        <w:jc w:val="both"/>
        <w:rPr>
          <w:rFonts w:ascii="Tahoma" w:hAnsi="Tahoma" w:cs="Tahoma"/>
          <w:sz w:val="24"/>
        </w:rPr>
      </w:pPr>
      <w:r w:rsidRPr="00594DBE">
        <w:rPr>
          <w:rFonts w:ascii="Tahoma" w:hAnsi="Tahoma" w:cs="Tahoma"/>
          <w:sz w:val="24"/>
        </w:rPr>
        <w:t xml:space="preserve">The preferred duration of the </w:t>
      </w:r>
      <w:r w:rsidR="009D45D1" w:rsidRPr="00594DBE">
        <w:rPr>
          <w:rFonts w:ascii="Tahoma" w:hAnsi="Tahoma" w:cs="Tahoma"/>
          <w:sz w:val="24"/>
        </w:rPr>
        <w:t xml:space="preserve">new </w:t>
      </w:r>
      <w:r w:rsidR="00391E01" w:rsidRPr="00594DBE">
        <w:rPr>
          <w:rFonts w:ascii="Tahoma" w:hAnsi="Tahoma" w:cs="Tahoma"/>
          <w:sz w:val="24"/>
        </w:rPr>
        <w:t>C</w:t>
      </w:r>
      <w:r w:rsidRPr="00594DBE">
        <w:rPr>
          <w:rFonts w:ascii="Tahoma" w:hAnsi="Tahoma" w:cs="Tahoma"/>
          <w:sz w:val="24"/>
        </w:rPr>
        <w:t xml:space="preserve">ontract </w:t>
      </w:r>
      <w:r w:rsidR="00A62041" w:rsidRPr="00594DBE">
        <w:rPr>
          <w:rFonts w:ascii="Tahoma" w:hAnsi="Tahoma" w:cs="Tahoma"/>
          <w:sz w:val="24"/>
        </w:rPr>
        <w:t>shall</w:t>
      </w:r>
      <w:r w:rsidRPr="00594DBE">
        <w:rPr>
          <w:rFonts w:ascii="Tahoma" w:hAnsi="Tahoma" w:cs="Tahoma"/>
          <w:sz w:val="24"/>
        </w:rPr>
        <w:t xml:space="preserve"> be for an initial period of 5 years, with an option to extend the contract for up to </w:t>
      </w:r>
      <w:r w:rsidR="002D1733" w:rsidRPr="00594DBE">
        <w:rPr>
          <w:rFonts w:ascii="Tahoma" w:hAnsi="Tahoma" w:cs="Tahoma"/>
          <w:sz w:val="24"/>
        </w:rPr>
        <w:t xml:space="preserve">2 </w:t>
      </w:r>
      <w:r w:rsidRPr="00594DBE">
        <w:rPr>
          <w:rFonts w:ascii="Tahoma" w:hAnsi="Tahoma" w:cs="Tahoma"/>
          <w:sz w:val="24"/>
        </w:rPr>
        <w:t xml:space="preserve">additional </w:t>
      </w:r>
      <w:r w:rsidR="00D2382F" w:rsidRPr="00594DBE">
        <w:rPr>
          <w:rFonts w:ascii="Tahoma" w:hAnsi="Tahoma" w:cs="Tahoma"/>
          <w:sz w:val="24"/>
        </w:rPr>
        <w:t xml:space="preserve">years at </w:t>
      </w:r>
      <w:r w:rsidR="00391E01" w:rsidRPr="00594DBE">
        <w:rPr>
          <w:rFonts w:ascii="Tahoma" w:hAnsi="Tahoma" w:cs="Tahoma"/>
          <w:sz w:val="24"/>
        </w:rPr>
        <w:t xml:space="preserve">the Group’s </w:t>
      </w:r>
      <w:r w:rsidRPr="00594DBE">
        <w:rPr>
          <w:rFonts w:ascii="Tahoma" w:hAnsi="Tahoma" w:cs="Tahoma"/>
          <w:sz w:val="24"/>
        </w:rPr>
        <w:t>sole discretion</w:t>
      </w:r>
      <w:r w:rsidR="009D45D1" w:rsidRPr="00594DBE">
        <w:rPr>
          <w:rFonts w:ascii="Tahoma" w:hAnsi="Tahoma" w:cs="Tahoma"/>
          <w:sz w:val="24"/>
        </w:rPr>
        <w:t>.</w:t>
      </w:r>
    </w:p>
    <w:p w14:paraId="4D88B9E7" w14:textId="77777777" w:rsidR="009D45D1" w:rsidRPr="00594DBE" w:rsidRDefault="009D45D1" w:rsidP="00122950">
      <w:pPr>
        <w:spacing w:after="0" w:line="276" w:lineRule="auto"/>
        <w:ind w:left="720"/>
        <w:jc w:val="both"/>
        <w:rPr>
          <w:rFonts w:ascii="Tahoma" w:hAnsi="Tahoma" w:cs="Tahoma"/>
          <w:sz w:val="24"/>
        </w:rPr>
      </w:pPr>
    </w:p>
    <w:p w14:paraId="1150B813" w14:textId="0592E496" w:rsidR="009D45D1" w:rsidRPr="00594DBE" w:rsidRDefault="009D45D1" w:rsidP="00122950">
      <w:pPr>
        <w:spacing w:after="0" w:line="276" w:lineRule="auto"/>
        <w:ind w:left="720"/>
        <w:jc w:val="both"/>
        <w:rPr>
          <w:rFonts w:ascii="Tahoma" w:hAnsi="Tahoma" w:cs="Tahoma"/>
          <w:sz w:val="24"/>
        </w:rPr>
      </w:pPr>
      <w:r w:rsidRPr="00594DBE">
        <w:rPr>
          <w:rFonts w:ascii="Tahoma" w:hAnsi="Tahoma" w:cs="Tahoma"/>
          <w:sz w:val="24"/>
        </w:rPr>
        <w:t xml:space="preserve">The key objectives of the new </w:t>
      </w:r>
      <w:r w:rsidR="00391E01" w:rsidRPr="00594DBE">
        <w:rPr>
          <w:rFonts w:ascii="Tahoma" w:hAnsi="Tahoma" w:cs="Tahoma"/>
          <w:sz w:val="24"/>
        </w:rPr>
        <w:t>C</w:t>
      </w:r>
      <w:r w:rsidRPr="00594DBE">
        <w:rPr>
          <w:rFonts w:ascii="Tahoma" w:hAnsi="Tahoma" w:cs="Tahoma"/>
          <w:sz w:val="24"/>
        </w:rPr>
        <w:t>ontract are:</w:t>
      </w:r>
    </w:p>
    <w:p w14:paraId="60B26C9E" w14:textId="77777777" w:rsidR="009D45D1" w:rsidRPr="00594DBE" w:rsidRDefault="009D45D1" w:rsidP="00122950">
      <w:pPr>
        <w:spacing w:after="0" w:line="276" w:lineRule="auto"/>
        <w:ind w:left="720"/>
        <w:jc w:val="both"/>
        <w:rPr>
          <w:rFonts w:ascii="Tahoma" w:hAnsi="Tahoma" w:cs="Tahoma"/>
          <w:sz w:val="24"/>
        </w:rPr>
      </w:pPr>
    </w:p>
    <w:p w14:paraId="18EDA7C2" w14:textId="1AA52EE4" w:rsidR="00391E01" w:rsidRPr="00594DBE" w:rsidRDefault="00391E01" w:rsidP="00391E01">
      <w:pPr>
        <w:pStyle w:val="ListParagraph"/>
        <w:numPr>
          <w:ilvl w:val="0"/>
          <w:numId w:val="11"/>
        </w:numPr>
        <w:spacing w:after="0" w:line="276" w:lineRule="auto"/>
        <w:jc w:val="both"/>
        <w:rPr>
          <w:rFonts w:ascii="Tahoma" w:hAnsi="Tahoma" w:cs="Tahoma"/>
          <w:sz w:val="24"/>
        </w:rPr>
      </w:pPr>
      <w:r w:rsidRPr="00594DBE">
        <w:rPr>
          <w:rFonts w:ascii="Tahoma" w:hAnsi="Tahoma" w:cs="Tahoma"/>
          <w:sz w:val="24"/>
        </w:rPr>
        <w:t>To demonstrate and improve Value for Money</w:t>
      </w:r>
    </w:p>
    <w:p w14:paraId="4D6DA794" w14:textId="17CEEA73" w:rsidR="00391E01" w:rsidRPr="00594DBE" w:rsidRDefault="00391E01" w:rsidP="00391E01">
      <w:pPr>
        <w:pStyle w:val="ListParagraph"/>
        <w:numPr>
          <w:ilvl w:val="0"/>
          <w:numId w:val="11"/>
        </w:numPr>
        <w:spacing w:after="0" w:line="276" w:lineRule="auto"/>
        <w:jc w:val="both"/>
        <w:rPr>
          <w:rFonts w:ascii="Tahoma" w:hAnsi="Tahoma" w:cs="Tahoma"/>
          <w:sz w:val="24"/>
        </w:rPr>
      </w:pPr>
      <w:r w:rsidRPr="00594DBE">
        <w:rPr>
          <w:rFonts w:ascii="Tahoma" w:hAnsi="Tahoma" w:cs="Tahoma"/>
          <w:sz w:val="24"/>
        </w:rPr>
        <w:t>To ensure the continued safety of Group customers</w:t>
      </w:r>
    </w:p>
    <w:p w14:paraId="7804EE54" w14:textId="6387ED05" w:rsidR="00391E01" w:rsidRPr="00594DBE" w:rsidRDefault="00391E01" w:rsidP="00391E01">
      <w:pPr>
        <w:pStyle w:val="ListParagraph"/>
        <w:numPr>
          <w:ilvl w:val="0"/>
          <w:numId w:val="11"/>
        </w:numPr>
        <w:spacing w:after="0" w:line="276" w:lineRule="auto"/>
        <w:jc w:val="both"/>
        <w:rPr>
          <w:rFonts w:ascii="Tahoma" w:hAnsi="Tahoma" w:cs="Tahoma"/>
          <w:sz w:val="24"/>
        </w:rPr>
      </w:pPr>
      <w:r w:rsidRPr="00594DBE">
        <w:rPr>
          <w:rFonts w:ascii="Tahoma" w:hAnsi="Tahoma" w:cs="Tahoma"/>
          <w:sz w:val="24"/>
        </w:rPr>
        <w:t>Increased innovation and use if technology</w:t>
      </w:r>
    </w:p>
    <w:p w14:paraId="02C2B575" w14:textId="24DE59E7" w:rsidR="00391E01" w:rsidRPr="00594DBE" w:rsidRDefault="00391E01" w:rsidP="00391E01">
      <w:pPr>
        <w:pStyle w:val="ListParagraph"/>
        <w:numPr>
          <w:ilvl w:val="0"/>
          <w:numId w:val="11"/>
        </w:numPr>
        <w:spacing w:after="0" w:line="276" w:lineRule="auto"/>
        <w:jc w:val="both"/>
        <w:rPr>
          <w:rFonts w:ascii="Tahoma" w:hAnsi="Tahoma" w:cs="Tahoma"/>
          <w:sz w:val="24"/>
        </w:rPr>
      </w:pPr>
      <w:r w:rsidRPr="00594DBE">
        <w:rPr>
          <w:rFonts w:ascii="Tahoma" w:hAnsi="Tahoma" w:cs="Tahoma"/>
          <w:sz w:val="24"/>
        </w:rPr>
        <w:t>To put in place (subject to cost) a best in sector Contract that is both operationally responsive and plans for the longer term</w:t>
      </w:r>
    </w:p>
    <w:p w14:paraId="02B7F112" w14:textId="77777777" w:rsidR="00391E01" w:rsidRPr="00594DBE" w:rsidRDefault="00391E01" w:rsidP="00391E01">
      <w:pPr>
        <w:pStyle w:val="ListParagraph"/>
        <w:numPr>
          <w:ilvl w:val="0"/>
          <w:numId w:val="11"/>
        </w:numPr>
        <w:spacing w:after="0" w:line="276" w:lineRule="auto"/>
        <w:jc w:val="both"/>
        <w:rPr>
          <w:rFonts w:ascii="Tahoma" w:hAnsi="Tahoma" w:cs="Tahoma"/>
          <w:sz w:val="24"/>
        </w:rPr>
      </w:pPr>
      <w:r w:rsidRPr="00594DBE">
        <w:rPr>
          <w:rFonts w:ascii="Tahoma" w:hAnsi="Tahoma" w:cs="Tahoma"/>
          <w:sz w:val="24"/>
        </w:rPr>
        <w:t>Improved oversight of contracting requirements and performance</w:t>
      </w:r>
    </w:p>
    <w:p w14:paraId="65A7EF6B" w14:textId="77777777" w:rsidR="00391E01" w:rsidRPr="00594DBE" w:rsidRDefault="00391E01" w:rsidP="00391E01">
      <w:pPr>
        <w:pStyle w:val="ListParagraph"/>
        <w:numPr>
          <w:ilvl w:val="0"/>
          <w:numId w:val="11"/>
        </w:numPr>
        <w:spacing w:after="0" w:line="276" w:lineRule="auto"/>
        <w:jc w:val="both"/>
        <w:rPr>
          <w:rFonts w:ascii="Tahoma" w:hAnsi="Tahoma" w:cs="Tahoma"/>
          <w:sz w:val="24"/>
        </w:rPr>
      </w:pPr>
      <w:r w:rsidRPr="00594DBE">
        <w:rPr>
          <w:rFonts w:ascii="Tahoma" w:hAnsi="Tahoma" w:cs="Tahoma"/>
          <w:sz w:val="24"/>
        </w:rPr>
        <w:t>Improved performance e.g. first time access</w:t>
      </w:r>
    </w:p>
    <w:p w14:paraId="7698CF54" w14:textId="77777777" w:rsidR="00391E01" w:rsidRPr="00594DBE" w:rsidRDefault="00391E01" w:rsidP="00391E01">
      <w:pPr>
        <w:pStyle w:val="ListParagraph"/>
        <w:numPr>
          <w:ilvl w:val="0"/>
          <w:numId w:val="11"/>
        </w:numPr>
        <w:spacing w:after="0" w:line="276" w:lineRule="auto"/>
        <w:jc w:val="both"/>
        <w:rPr>
          <w:rFonts w:ascii="Tahoma" w:hAnsi="Tahoma" w:cs="Tahoma"/>
          <w:sz w:val="24"/>
        </w:rPr>
      </w:pPr>
      <w:r w:rsidRPr="00594DBE">
        <w:rPr>
          <w:rFonts w:ascii="Tahoma" w:hAnsi="Tahoma" w:cs="Tahoma"/>
          <w:sz w:val="24"/>
        </w:rPr>
        <w:t>Reduced servicing and maintenance costs</w:t>
      </w:r>
    </w:p>
    <w:p w14:paraId="5F56BE8D" w14:textId="77777777" w:rsidR="00391E01" w:rsidRPr="00594DBE" w:rsidRDefault="00391E01" w:rsidP="00391E01">
      <w:pPr>
        <w:pStyle w:val="ListParagraph"/>
        <w:numPr>
          <w:ilvl w:val="0"/>
          <w:numId w:val="11"/>
        </w:numPr>
        <w:spacing w:after="0" w:line="276" w:lineRule="auto"/>
        <w:jc w:val="both"/>
        <w:rPr>
          <w:rFonts w:ascii="Tahoma" w:hAnsi="Tahoma" w:cs="Tahoma"/>
          <w:sz w:val="24"/>
        </w:rPr>
      </w:pPr>
      <w:r w:rsidRPr="00594DBE">
        <w:rPr>
          <w:rFonts w:ascii="Tahoma" w:hAnsi="Tahoma" w:cs="Tahoma"/>
          <w:sz w:val="24"/>
        </w:rPr>
        <w:t>Improvements in the number of NCS faults</w:t>
      </w:r>
    </w:p>
    <w:p w14:paraId="1DD91CF0" w14:textId="709CCEE7" w:rsidR="00391E01" w:rsidRPr="00594DBE" w:rsidRDefault="00391E01" w:rsidP="00391E01">
      <w:pPr>
        <w:pStyle w:val="ListParagraph"/>
        <w:numPr>
          <w:ilvl w:val="0"/>
          <w:numId w:val="11"/>
        </w:numPr>
        <w:spacing w:after="0" w:line="276" w:lineRule="auto"/>
        <w:jc w:val="both"/>
        <w:rPr>
          <w:rFonts w:ascii="Tahoma" w:hAnsi="Tahoma" w:cs="Tahoma"/>
          <w:sz w:val="24"/>
        </w:rPr>
      </w:pPr>
      <w:r w:rsidRPr="00594DBE">
        <w:rPr>
          <w:rFonts w:ascii="Tahoma" w:hAnsi="Tahoma" w:cs="Tahoma"/>
          <w:sz w:val="24"/>
        </w:rPr>
        <w:t>Greater social value</w:t>
      </w:r>
    </w:p>
    <w:p w14:paraId="4FC8A5E7" w14:textId="77777777" w:rsidR="00A96E11" w:rsidRPr="00594DBE" w:rsidRDefault="00A96E11" w:rsidP="00122950">
      <w:pPr>
        <w:pStyle w:val="ListParagraph"/>
        <w:jc w:val="both"/>
        <w:rPr>
          <w:rFonts w:ascii="Tahoma" w:hAnsi="Tahoma" w:cs="Tahoma"/>
          <w:lang w:val="en-GB"/>
        </w:rPr>
      </w:pPr>
    </w:p>
    <w:p w14:paraId="5F917B30" w14:textId="77777777" w:rsidR="00D446A4" w:rsidRPr="00594DBE" w:rsidRDefault="0077183E" w:rsidP="00122950">
      <w:pPr>
        <w:pStyle w:val="ListParagraph"/>
        <w:numPr>
          <w:ilvl w:val="0"/>
          <w:numId w:val="2"/>
        </w:numPr>
        <w:spacing w:after="0"/>
        <w:jc w:val="both"/>
        <w:rPr>
          <w:rFonts w:ascii="Tahoma" w:hAnsi="Tahoma" w:cs="Tahoma"/>
          <w:b/>
          <w:sz w:val="24"/>
          <w:lang w:val="en-GB"/>
        </w:rPr>
      </w:pPr>
      <w:r w:rsidRPr="00594DBE">
        <w:rPr>
          <w:rFonts w:ascii="Tahoma" w:hAnsi="Tahoma" w:cs="Tahoma"/>
          <w:b/>
          <w:sz w:val="24"/>
          <w:lang w:val="en-GB"/>
        </w:rPr>
        <w:t>Objectives</w:t>
      </w:r>
      <w:r w:rsidR="00D446A4" w:rsidRPr="00594DBE">
        <w:rPr>
          <w:rFonts w:ascii="Tahoma" w:hAnsi="Tahoma" w:cs="Tahoma"/>
          <w:b/>
          <w:sz w:val="24"/>
          <w:lang w:val="en-GB"/>
        </w:rPr>
        <w:t xml:space="preserve"> of Preliminary Market Consultation</w:t>
      </w:r>
    </w:p>
    <w:p w14:paraId="6B2FCC55" w14:textId="77777777" w:rsidR="004C26CA" w:rsidRPr="00594DBE" w:rsidRDefault="004C26CA" w:rsidP="00122950">
      <w:pPr>
        <w:spacing w:after="0" w:line="276" w:lineRule="auto"/>
        <w:jc w:val="both"/>
        <w:rPr>
          <w:rFonts w:ascii="Tahoma" w:hAnsi="Tahoma" w:cs="Tahoma"/>
          <w:sz w:val="24"/>
          <w:lang w:val="en-GB"/>
        </w:rPr>
      </w:pPr>
    </w:p>
    <w:p w14:paraId="23BEC84D" w14:textId="77777777" w:rsidR="0077183E" w:rsidRPr="00594DBE" w:rsidRDefault="00A96E11" w:rsidP="00122950">
      <w:pPr>
        <w:spacing w:after="0" w:line="276" w:lineRule="auto"/>
        <w:ind w:left="720"/>
        <w:jc w:val="both"/>
        <w:rPr>
          <w:rFonts w:ascii="Tahoma" w:hAnsi="Tahoma" w:cs="Tahoma"/>
          <w:sz w:val="24"/>
          <w:lang w:val="en-GB"/>
        </w:rPr>
      </w:pPr>
      <w:r w:rsidRPr="00594DBE">
        <w:rPr>
          <w:rFonts w:ascii="Tahoma" w:hAnsi="Tahoma" w:cs="Tahoma"/>
          <w:sz w:val="24"/>
          <w:lang w:val="en-GB"/>
        </w:rPr>
        <w:t>T</w:t>
      </w:r>
      <w:r w:rsidR="0077183E" w:rsidRPr="00594DBE">
        <w:rPr>
          <w:rFonts w:ascii="Tahoma" w:hAnsi="Tahoma" w:cs="Tahoma"/>
          <w:sz w:val="24"/>
          <w:lang w:val="en-GB"/>
        </w:rPr>
        <w:t xml:space="preserve">he objectives </w:t>
      </w:r>
      <w:r w:rsidRPr="00594DBE">
        <w:rPr>
          <w:rFonts w:ascii="Tahoma" w:hAnsi="Tahoma" w:cs="Tahoma"/>
          <w:sz w:val="24"/>
          <w:lang w:val="en-GB"/>
        </w:rPr>
        <w:t>of the Preliminary Market Consultation</w:t>
      </w:r>
      <w:r w:rsidR="0077183E" w:rsidRPr="00594DBE">
        <w:rPr>
          <w:rFonts w:ascii="Tahoma" w:hAnsi="Tahoma" w:cs="Tahoma"/>
          <w:sz w:val="24"/>
          <w:lang w:val="en-GB"/>
        </w:rPr>
        <w:t xml:space="preserve"> are</w:t>
      </w:r>
      <w:r w:rsidR="00BE02AC" w:rsidRPr="00594DBE">
        <w:rPr>
          <w:rFonts w:ascii="Tahoma" w:hAnsi="Tahoma" w:cs="Tahoma"/>
          <w:sz w:val="24"/>
          <w:lang w:val="en-GB"/>
        </w:rPr>
        <w:t xml:space="preserve"> to</w:t>
      </w:r>
      <w:r w:rsidR="0077183E" w:rsidRPr="00594DBE">
        <w:rPr>
          <w:rFonts w:ascii="Tahoma" w:hAnsi="Tahoma" w:cs="Tahoma"/>
          <w:sz w:val="24"/>
          <w:lang w:val="en-GB"/>
        </w:rPr>
        <w:t>:</w:t>
      </w:r>
    </w:p>
    <w:p w14:paraId="6916E958" w14:textId="77777777" w:rsidR="004C26CA" w:rsidRPr="00594DBE" w:rsidRDefault="004C26CA" w:rsidP="00122950">
      <w:pPr>
        <w:spacing w:after="0" w:line="276" w:lineRule="auto"/>
        <w:ind w:left="720"/>
        <w:jc w:val="both"/>
        <w:rPr>
          <w:rFonts w:ascii="Tahoma" w:hAnsi="Tahoma" w:cs="Tahoma"/>
          <w:sz w:val="24"/>
          <w:lang w:val="en-GB"/>
        </w:rPr>
      </w:pPr>
    </w:p>
    <w:p w14:paraId="2F02B7BA" w14:textId="47544741" w:rsidR="00BE02AC" w:rsidRPr="00594DBE" w:rsidRDefault="0077183E" w:rsidP="00A62041">
      <w:pPr>
        <w:pStyle w:val="ListParagraph"/>
        <w:numPr>
          <w:ilvl w:val="0"/>
          <w:numId w:val="8"/>
        </w:numPr>
        <w:spacing w:after="0" w:line="276" w:lineRule="auto"/>
        <w:jc w:val="both"/>
        <w:rPr>
          <w:rFonts w:ascii="Tahoma" w:hAnsi="Tahoma" w:cs="Tahoma"/>
          <w:sz w:val="24"/>
        </w:rPr>
      </w:pPr>
      <w:r w:rsidRPr="00594DBE">
        <w:rPr>
          <w:rFonts w:ascii="Tahoma" w:hAnsi="Tahoma" w:cs="Tahoma"/>
          <w:sz w:val="24"/>
        </w:rPr>
        <w:t xml:space="preserve">Discuss </w:t>
      </w:r>
      <w:r w:rsidR="00DD1617" w:rsidRPr="00594DBE">
        <w:rPr>
          <w:rFonts w:ascii="Tahoma" w:hAnsi="Tahoma" w:cs="Tahoma"/>
          <w:sz w:val="24"/>
        </w:rPr>
        <w:t xml:space="preserve">the </w:t>
      </w:r>
      <w:r w:rsidRPr="00594DBE">
        <w:rPr>
          <w:rFonts w:ascii="Tahoma" w:hAnsi="Tahoma" w:cs="Tahoma"/>
          <w:sz w:val="24"/>
        </w:rPr>
        <w:t>curre</w:t>
      </w:r>
      <w:r w:rsidR="003A6CA1" w:rsidRPr="00594DBE">
        <w:rPr>
          <w:rFonts w:ascii="Tahoma" w:hAnsi="Tahoma" w:cs="Tahoma"/>
          <w:sz w:val="24"/>
        </w:rPr>
        <w:t xml:space="preserve">nt </w:t>
      </w:r>
      <w:r w:rsidR="00391E01" w:rsidRPr="00594DBE">
        <w:rPr>
          <w:rFonts w:ascii="Tahoma" w:hAnsi="Tahoma" w:cs="Tahoma"/>
          <w:sz w:val="24"/>
        </w:rPr>
        <w:t xml:space="preserve">Service </w:t>
      </w:r>
      <w:r w:rsidRPr="00594DBE">
        <w:rPr>
          <w:rFonts w:ascii="Tahoma" w:hAnsi="Tahoma" w:cs="Tahoma"/>
          <w:sz w:val="24"/>
        </w:rPr>
        <w:t>provision</w:t>
      </w:r>
    </w:p>
    <w:p w14:paraId="164F1D7C" w14:textId="77777777" w:rsidR="0077183E" w:rsidRPr="00594DBE" w:rsidRDefault="0077183E" w:rsidP="00122950">
      <w:pPr>
        <w:pStyle w:val="ListParagraph"/>
        <w:numPr>
          <w:ilvl w:val="0"/>
          <w:numId w:val="8"/>
        </w:numPr>
        <w:spacing w:after="0" w:line="276" w:lineRule="auto"/>
        <w:jc w:val="both"/>
        <w:rPr>
          <w:rFonts w:ascii="Tahoma" w:hAnsi="Tahoma" w:cs="Tahoma"/>
          <w:sz w:val="24"/>
        </w:rPr>
      </w:pPr>
      <w:r w:rsidRPr="00594DBE">
        <w:rPr>
          <w:rFonts w:ascii="Tahoma" w:hAnsi="Tahoma" w:cs="Tahoma"/>
          <w:sz w:val="24"/>
        </w:rPr>
        <w:t>Determin</w:t>
      </w:r>
      <w:r w:rsidR="009D45D1" w:rsidRPr="00594DBE">
        <w:rPr>
          <w:rFonts w:ascii="Tahoma" w:hAnsi="Tahoma" w:cs="Tahoma"/>
          <w:sz w:val="24"/>
        </w:rPr>
        <w:t xml:space="preserve">e market capacity and </w:t>
      </w:r>
      <w:r w:rsidRPr="00594DBE">
        <w:rPr>
          <w:rFonts w:ascii="Tahoma" w:hAnsi="Tahoma" w:cs="Tahoma"/>
          <w:sz w:val="24"/>
        </w:rPr>
        <w:t>drivers</w:t>
      </w:r>
    </w:p>
    <w:p w14:paraId="742AD963" w14:textId="1BA8CDAB" w:rsidR="009D45D1" w:rsidRPr="00594DBE" w:rsidRDefault="009D45D1" w:rsidP="00122950">
      <w:pPr>
        <w:pStyle w:val="ListParagraph"/>
        <w:numPr>
          <w:ilvl w:val="0"/>
          <w:numId w:val="8"/>
        </w:numPr>
        <w:spacing w:after="0" w:line="276" w:lineRule="auto"/>
        <w:jc w:val="both"/>
        <w:rPr>
          <w:rFonts w:ascii="Tahoma" w:hAnsi="Tahoma" w:cs="Tahoma"/>
          <w:sz w:val="24"/>
        </w:rPr>
      </w:pPr>
      <w:r w:rsidRPr="00594DBE">
        <w:rPr>
          <w:rFonts w:ascii="Tahoma" w:hAnsi="Tahoma" w:cs="Tahoma"/>
          <w:sz w:val="24"/>
        </w:rPr>
        <w:t>Establish potential Bidder interest in the new contract</w:t>
      </w:r>
    </w:p>
    <w:p w14:paraId="35E6D391" w14:textId="43FB2CCC" w:rsidR="00E457BB" w:rsidRPr="00594DBE" w:rsidRDefault="00E457BB" w:rsidP="00122950">
      <w:pPr>
        <w:pStyle w:val="ListParagraph"/>
        <w:numPr>
          <w:ilvl w:val="0"/>
          <w:numId w:val="8"/>
        </w:numPr>
        <w:spacing w:after="0" w:line="276" w:lineRule="auto"/>
        <w:jc w:val="both"/>
        <w:rPr>
          <w:rFonts w:ascii="Tahoma" w:hAnsi="Tahoma" w:cs="Tahoma"/>
          <w:sz w:val="24"/>
        </w:rPr>
      </w:pPr>
      <w:r w:rsidRPr="00594DBE">
        <w:rPr>
          <w:rFonts w:ascii="Tahoma" w:hAnsi="Tahoma" w:cs="Tahoma"/>
          <w:sz w:val="24"/>
        </w:rPr>
        <w:t xml:space="preserve">Discuss potential alternative servicing options (e.g. MOT style servicing </w:t>
      </w:r>
      <w:proofErr w:type="spellStart"/>
      <w:r w:rsidRPr="00594DBE">
        <w:rPr>
          <w:rFonts w:ascii="Tahoma" w:hAnsi="Tahoma" w:cs="Tahoma"/>
          <w:sz w:val="24"/>
        </w:rPr>
        <w:t>programme</w:t>
      </w:r>
      <w:bookmarkStart w:id="0" w:name="_GoBack"/>
      <w:bookmarkEnd w:id="0"/>
      <w:proofErr w:type="spellEnd"/>
      <w:r w:rsidRPr="00594DBE">
        <w:rPr>
          <w:rFonts w:ascii="Tahoma" w:hAnsi="Tahoma" w:cs="Tahoma"/>
          <w:sz w:val="24"/>
        </w:rPr>
        <w:t>)</w:t>
      </w:r>
    </w:p>
    <w:p w14:paraId="2AE2A5C6" w14:textId="77777777" w:rsidR="005F0B93" w:rsidRPr="00594DBE" w:rsidRDefault="009D45D1" w:rsidP="00122950">
      <w:pPr>
        <w:pStyle w:val="ListParagraph"/>
        <w:numPr>
          <w:ilvl w:val="0"/>
          <w:numId w:val="8"/>
        </w:numPr>
        <w:spacing w:after="0" w:line="276" w:lineRule="auto"/>
        <w:jc w:val="both"/>
        <w:rPr>
          <w:rFonts w:ascii="Tahoma" w:hAnsi="Tahoma" w:cs="Tahoma"/>
          <w:sz w:val="24"/>
        </w:rPr>
      </w:pPr>
      <w:r w:rsidRPr="00594DBE">
        <w:rPr>
          <w:rFonts w:ascii="Tahoma" w:hAnsi="Tahoma" w:cs="Tahoma"/>
          <w:sz w:val="24"/>
        </w:rPr>
        <w:t>Discuss solution and technology options</w:t>
      </w:r>
    </w:p>
    <w:p w14:paraId="53FE6BAE" w14:textId="77777777" w:rsidR="00BE02AC" w:rsidRPr="00594DBE" w:rsidRDefault="00BE02AC" w:rsidP="00122950">
      <w:pPr>
        <w:pStyle w:val="ListParagraph"/>
        <w:numPr>
          <w:ilvl w:val="0"/>
          <w:numId w:val="8"/>
        </w:numPr>
        <w:spacing w:after="0" w:line="276" w:lineRule="auto"/>
        <w:jc w:val="both"/>
        <w:rPr>
          <w:rFonts w:ascii="Tahoma" w:hAnsi="Tahoma" w:cs="Tahoma"/>
          <w:sz w:val="24"/>
        </w:rPr>
      </w:pPr>
      <w:r w:rsidRPr="00594DBE">
        <w:rPr>
          <w:rFonts w:ascii="Tahoma" w:hAnsi="Tahoma" w:cs="Tahoma"/>
          <w:sz w:val="24"/>
        </w:rPr>
        <w:t>Discuss product/service development pipelines</w:t>
      </w:r>
    </w:p>
    <w:p w14:paraId="6275C860" w14:textId="77777777" w:rsidR="00BE02AC" w:rsidRPr="00594DBE" w:rsidRDefault="009D45D1" w:rsidP="00122950">
      <w:pPr>
        <w:pStyle w:val="ListParagraph"/>
        <w:numPr>
          <w:ilvl w:val="0"/>
          <w:numId w:val="8"/>
        </w:numPr>
        <w:spacing w:after="0" w:line="276" w:lineRule="auto"/>
        <w:jc w:val="both"/>
        <w:rPr>
          <w:rFonts w:ascii="Tahoma" w:hAnsi="Tahoma" w:cs="Tahoma"/>
          <w:sz w:val="24"/>
        </w:rPr>
      </w:pPr>
      <w:r w:rsidRPr="00594DBE">
        <w:rPr>
          <w:rFonts w:ascii="Tahoma" w:hAnsi="Tahoma" w:cs="Tahoma"/>
          <w:sz w:val="24"/>
        </w:rPr>
        <w:t>Explore the potential for innovation</w:t>
      </w:r>
      <w:r w:rsidR="00BE02AC" w:rsidRPr="00594DBE">
        <w:rPr>
          <w:rFonts w:ascii="Tahoma" w:hAnsi="Tahoma" w:cs="Tahoma"/>
          <w:sz w:val="24"/>
        </w:rPr>
        <w:t xml:space="preserve"> and added value</w:t>
      </w:r>
    </w:p>
    <w:p w14:paraId="730005EA" w14:textId="77777777" w:rsidR="00BE02AC" w:rsidRPr="00594DBE" w:rsidRDefault="00BE02AC" w:rsidP="00122950">
      <w:pPr>
        <w:pStyle w:val="ListParagraph"/>
        <w:numPr>
          <w:ilvl w:val="0"/>
          <w:numId w:val="8"/>
        </w:numPr>
        <w:spacing w:after="0" w:line="276" w:lineRule="auto"/>
        <w:jc w:val="both"/>
        <w:rPr>
          <w:rFonts w:ascii="Tahoma" w:hAnsi="Tahoma" w:cs="Tahoma"/>
          <w:sz w:val="24"/>
        </w:rPr>
      </w:pPr>
      <w:r w:rsidRPr="00594DBE">
        <w:rPr>
          <w:rFonts w:ascii="Tahoma" w:hAnsi="Tahoma" w:cs="Tahoma"/>
          <w:sz w:val="24"/>
        </w:rPr>
        <w:lastRenderedPageBreak/>
        <w:t>Establish key cost drivers, current cost bases</w:t>
      </w:r>
      <w:r w:rsidR="00D94CBB" w:rsidRPr="00594DBE">
        <w:rPr>
          <w:rFonts w:ascii="Tahoma" w:hAnsi="Tahoma" w:cs="Tahoma"/>
          <w:sz w:val="24"/>
        </w:rPr>
        <w:t xml:space="preserve">, pricing model options and </w:t>
      </w:r>
      <w:r w:rsidRPr="00594DBE">
        <w:rPr>
          <w:rFonts w:ascii="Tahoma" w:hAnsi="Tahoma" w:cs="Tahoma"/>
          <w:sz w:val="24"/>
        </w:rPr>
        <w:t>estimated budgets</w:t>
      </w:r>
    </w:p>
    <w:p w14:paraId="62EFE74E" w14:textId="58E2AD96" w:rsidR="00A62041" w:rsidRPr="00594DBE" w:rsidRDefault="00A62041" w:rsidP="00122950">
      <w:pPr>
        <w:pStyle w:val="ListParagraph"/>
        <w:numPr>
          <w:ilvl w:val="0"/>
          <w:numId w:val="8"/>
        </w:numPr>
        <w:spacing w:after="0" w:line="276" w:lineRule="auto"/>
        <w:jc w:val="both"/>
        <w:rPr>
          <w:rFonts w:ascii="Tahoma" w:hAnsi="Tahoma" w:cs="Tahoma"/>
          <w:sz w:val="24"/>
        </w:rPr>
      </w:pPr>
      <w:r w:rsidRPr="00594DBE">
        <w:rPr>
          <w:rFonts w:ascii="Tahoma" w:hAnsi="Tahoma" w:cs="Tahoma"/>
          <w:sz w:val="24"/>
        </w:rPr>
        <w:t xml:space="preserve">Establish a fit for purpose </w:t>
      </w:r>
      <w:r w:rsidR="003C6AAA" w:rsidRPr="00594DBE">
        <w:rPr>
          <w:rFonts w:ascii="Tahoma" w:hAnsi="Tahoma" w:cs="Tahoma"/>
          <w:sz w:val="24"/>
        </w:rPr>
        <w:t>Service</w:t>
      </w:r>
      <w:r w:rsidRPr="00594DBE">
        <w:rPr>
          <w:rFonts w:ascii="Tahoma" w:hAnsi="Tahoma" w:cs="Tahoma"/>
          <w:sz w:val="24"/>
        </w:rPr>
        <w:t xml:space="preserve"> specification</w:t>
      </w:r>
    </w:p>
    <w:p w14:paraId="28897A92" w14:textId="77777777" w:rsidR="002717F1" w:rsidRPr="00594DBE" w:rsidRDefault="002717F1" w:rsidP="00122950">
      <w:pPr>
        <w:pStyle w:val="ListParagraph"/>
        <w:spacing w:after="0" w:line="276" w:lineRule="auto"/>
        <w:ind w:left="1800"/>
        <w:jc w:val="both"/>
        <w:rPr>
          <w:rFonts w:ascii="Tahoma" w:hAnsi="Tahoma" w:cs="Tahoma"/>
          <w:sz w:val="24"/>
          <w:lang w:val="en-GB"/>
        </w:rPr>
      </w:pPr>
    </w:p>
    <w:p w14:paraId="3D3007B5" w14:textId="77777777" w:rsidR="00D446A4" w:rsidRPr="00594DBE" w:rsidRDefault="002717F1" w:rsidP="00122950">
      <w:pPr>
        <w:pStyle w:val="ListParagraph"/>
        <w:numPr>
          <w:ilvl w:val="0"/>
          <w:numId w:val="2"/>
        </w:numPr>
        <w:jc w:val="both"/>
        <w:rPr>
          <w:rFonts w:ascii="Tahoma" w:hAnsi="Tahoma" w:cs="Tahoma"/>
          <w:b/>
          <w:sz w:val="24"/>
          <w:lang w:val="en-GB"/>
        </w:rPr>
      </w:pPr>
      <w:r w:rsidRPr="00594DBE">
        <w:rPr>
          <w:rFonts w:ascii="Tahoma" w:hAnsi="Tahoma" w:cs="Tahoma"/>
          <w:b/>
          <w:sz w:val="24"/>
          <w:lang w:val="en-GB"/>
        </w:rPr>
        <w:t>Preliminary Market Consultation Process</w:t>
      </w:r>
    </w:p>
    <w:p w14:paraId="76A48E55" w14:textId="77777777" w:rsidR="00B04C07" w:rsidRPr="00594DBE" w:rsidRDefault="00B04C07" w:rsidP="00122950">
      <w:pPr>
        <w:pStyle w:val="ListParagraph"/>
        <w:jc w:val="both"/>
        <w:rPr>
          <w:rFonts w:ascii="Tahoma" w:hAnsi="Tahoma" w:cs="Tahoma"/>
          <w:lang w:val="en-GB"/>
        </w:rPr>
      </w:pPr>
    </w:p>
    <w:p w14:paraId="21F53C15" w14:textId="57A476D7" w:rsidR="00FD42B5" w:rsidRPr="00594DBE" w:rsidRDefault="00BE02AC" w:rsidP="00122950">
      <w:pPr>
        <w:pStyle w:val="ListParagraph"/>
        <w:spacing w:line="276" w:lineRule="auto"/>
        <w:jc w:val="both"/>
        <w:rPr>
          <w:rFonts w:ascii="Tahoma" w:hAnsi="Tahoma" w:cs="Tahoma"/>
          <w:sz w:val="24"/>
          <w:lang w:val="en-GB"/>
        </w:rPr>
      </w:pPr>
      <w:r w:rsidRPr="00594DBE">
        <w:rPr>
          <w:rFonts w:ascii="Tahoma" w:hAnsi="Tahoma" w:cs="Tahoma"/>
          <w:sz w:val="24"/>
          <w:lang w:val="en-GB"/>
        </w:rPr>
        <w:t xml:space="preserve">The </w:t>
      </w:r>
      <w:r w:rsidR="00A62041" w:rsidRPr="00594DBE">
        <w:rPr>
          <w:rFonts w:ascii="Tahoma" w:hAnsi="Tahoma" w:cs="Tahoma"/>
          <w:sz w:val="24"/>
          <w:lang w:val="en-GB"/>
        </w:rPr>
        <w:t xml:space="preserve">Preliminary Market </w:t>
      </w:r>
      <w:r w:rsidRPr="00594DBE">
        <w:rPr>
          <w:rFonts w:ascii="Tahoma" w:hAnsi="Tahoma" w:cs="Tahoma"/>
          <w:sz w:val="24"/>
          <w:lang w:val="en-GB"/>
        </w:rPr>
        <w:t>Consultati</w:t>
      </w:r>
      <w:r w:rsidR="00FD42B5" w:rsidRPr="00594DBE">
        <w:rPr>
          <w:rFonts w:ascii="Tahoma" w:hAnsi="Tahoma" w:cs="Tahoma"/>
          <w:sz w:val="24"/>
          <w:lang w:val="en-GB"/>
        </w:rPr>
        <w:t xml:space="preserve">on process </w:t>
      </w:r>
      <w:r w:rsidR="00A62041" w:rsidRPr="00594DBE">
        <w:rPr>
          <w:rFonts w:ascii="Tahoma" w:hAnsi="Tahoma" w:cs="Tahoma"/>
          <w:sz w:val="24"/>
          <w:lang w:val="en-GB"/>
        </w:rPr>
        <w:t>shall</w:t>
      </w:r>
      <w:r w:rsidR="00FD42B5" w:rsidRPr="00594DBE">
        <w:rPr>
          <w:rFonts w:ascii="Tahoma" w:hAnsi="Tahoma" w:cs="Tahoma"/>
          <w:sz w:val="24"/>
          <w:lang w:val="en-GB"/>
        </w:rPr>
        <w:t xml:space="preserve"> be conducted </w:t>
      </w:r>
      <w:r w:rsidR="00842BE6" w:rsidRPr="00594DBE">
        <w:rPr>
          <w:rFonts w:ascii="Tahoma" w:hAnsi="Tahoma" w:cs="Tahoma"/>
          <w:sz w:val="24"/>
          <w:lang w:val="en-GB"/>
        </w:rPr>
        <w:t>via a 1-</w:t>
      </w:r>
      <w:r w:rsidR="00196C70" w:rsidRPr="00594DBE">
        <w:rPr>
          <w:rFonts w:ascii="Tahoma" w:hAnsi="Tahoma" w:cs="Tahoma"/>
          <w:sz w:val="24"/>
          <w:lang w:val="en-GB"/>
        </w:rPr>
        <w:t xml:space="preserve">hour meeting with each </w:t>
      </w:r>
      <w:r w:rsidR="00FD42B5" w:rsidRPr="00594DBE">
        <w:rPr>
          <w:rFonts w:ascii="Tahoma" w:hAnsi="Tahoma" w:cs="Tahoma"/>
          <w:sz w:val="24"/>
          <w:lang w:val="en-GB"/>
        </w:rPr>
        <w:t>Participant</w:t>
      </w:r>
      <w:r w:rsidR="00BA2762" w:rsidRPr="00594DBE">
        <w:rPr>
          <w:rFonts w:ascii="Tahoma" w:hAnsi="Tahoma" w:cs="Tahoma"/>
          <w:sz w:val="24"/>
          <w:lang w:val="en-GB"/>
        </w:rPr>
        <w:t xml:space="preserve"> </w:t>
      </w:r>
      <w:r w:rsidR="00FD42B5" w:rsidRPr="00594DBE">
        <w:rPr>
          <w:rFonts w:ascii="Tahoma" w:hAnsi="Tahoma" w:cs="Tahoma"/>
          <w:sz w:val="24"/>
          <w:lang w:val="en-GB"/>
        </w:rPr>
        <w:t>on</w:t>
      </w:r>
      <w:r w:rsidR="00162F9A" w:rsidRPr="00594DBE">
        <w:rPr>
          <w:rFonts w:ascii="Tahoma" w:hAnsi="Tahoma" w:cs="Tahoma"/>
          <w:sz w:val="24"/>
          <w:lang w:val="en-GB"/>
        </w:rPr>
        <w:t xml:space="preserve"> </w:t>
      </w:r>
      <w:r w:rsidR="00556521" w:rsidRPr="00594DBE">
        <w:rPr>
          <w:rFonts w:ascii="Tahoma" w:hAnsi="Tahoma" w:cs="Tahoma"/>
          <w:sz w:val="24"/>
          <w:lang w:val="en-GB"/>
        </w:rPr>
        <w:t>Monday 3</w:t>
      </w:r>
      <w:r w:rsidR="00556521" w:rsidRPr="00594DBE">
        <w:rPr>
          <w:rFonts w:ascii="Tahoma" w:hAnsi="Tahoma" w:cs="Tahoma"/>
          <w:sz w:val="24"/>
          <w:vertAlign w:val="superscript"/>
          <w:lang w:val="en-GB"/>
        </w:rPr>
        <w:t>rd</w:t>
      </w:r>
      <w:r w:rsidR="00556521" w:rsidRPr="00594DBE">
        <w:rPr>
          <w:rFonts w:ascii="Tahoma" w:hAnsi="Tahoma" w:cs="Tahoma"/>
          <w:sz w:val="24"/>
          <w:lang w:val="en-GB"/>
        </w:rPr>
        <w:t xml:space="preserve"> September </w:t>
      </w:r>
      <w:r w:rsidR="00E81DF2" w:rsidRPr="00594DBE">
        <w:rPr>
          <w:rFonts w:ascii="Tahoma" w:hAnsi="Tahoma" w:cs="Tahoma"/>
          <w:sz w:val="24"/>
          <w:lang w:val="en-GB"/>
        </w:rPr>
        <w:t xml:space="preserve">2018 </w:t>
      </w:r>
      <w:r w:rsidR="00FD42B5" w:rsidRPr="00594DBE">
        <w:rPr>
          <w:rFonts w:ascii="Tahoma" w:hAnsi="Tahoma" w:cs="Tahoma"/>
          <w:sz w:val="24"/>
          <w:lang w:val="en-GB"/>
        </w:rPr>
        <w:t>at the following address:</w:t>
      </w:r>
    </w:p>
    <w:p w14:paraId="580EA601" w14:textId="77777777" w:rsidR="00FD42B5" w:rsidRPr="00594DBE" w:rsidRDefault="00FD42B5" w:rsidP="00122950">
      <w:pPr>
        <w:pStyle w:val="ListParagraph"/>
        <w:spacing w:line="276" w:lineRule="auto"/>
        <w:ind w:left="1080"/>
        <w:jc w:val="both"/>
        <w:rPr>
          <w:rFonts w:ascii="Tahoma" w:hAnsi="Tahoma" w:cs="Tahoma"/>
          <w:sz w:val="24"/>
          <w:lang w:val="en-GB"/>
        </w:rPr>
      </w:pPr>
    </w:p>
    <w:p w14:paraId="45034CEE" w14:textId="16FB5080" w:rsidR="00FD42B5" w:rsidRPr="00594DBE" w:rsidRDefault="00162F9A" w:rsidP="00122950">
      <w:pPr>
        <w:pStyle w:val="ListParagraph"/>
        <w:spacing w:line="276" w:lineRule="auto"/>
        <w:jc w:val="both"/>
        <w:rPr>
          <w:rFonts w:ascii="Tahoma" w:hAnsi="Tahoma" w:cs="Tahoma"/>
          <w:sz w:val="24"/>
          <w:lang w:val="en-GB"/>
        </w:rPr>
      </w:pPr>
      <w:r w:rsidRPr="00594DBE">
        <w:rPr>
          <w:rFonts w:ascii="Tahoma" w:hAnsi="Tahoma" w:cs="Tahoma"/>
          <w:sz w:val="24"/>
          <w:lang w:val="en-GB"/>
        </w:rPr>
        <w:t>The Pioneer Group</w:t>
      </w:r>
    </w:p>
    <w:p w14:paraId="3734B381" w14:textId="77777777" w:rsidR="00C8249A" w:rsidRDefault="00162F9A" w:rsidP="00162F9A">
      <w:pPr>
        <w:pStyle w:val="ListParagraph"/>
        <w:spacing w:line="276" w:lineRule="auto"/>
        <w:jc w:val="both"/>
        <w:rPr>
          <w:rFonts w:ascii="Tahoma" w:hAnsi="Tahoma" w:cs="Tahoma"/>
          <w:sz w:val="24"/>
          <w:lang w:val="en-GB"/>
        </w:rPr>
      </w:pPr>
      <w:r w:rsidRPr="00594DBE">
        <w:rPr>
          <w:rFonts w:ascii="Tahoma" w:hAnsi="Tahoma" w:cs="Tahoma"/>
          <w:sz w:val="24"/>
          <w:lang w:val="en-GB"/>
        </w:rPr>
        <w:t>11 High Street</w:t>
      </w:r>
    </w:p>
    <w:p w14:paraId="716DD0D7" w14:textId="12D602C3" w:rsidR="00162F9A" w:rsidRPr="00594DBE" w:rsidRDefault="00162F9A" w:rsidP="00162F9A">
      <w:pPr>
        <w:pStyle w:val="ListParagraph"/>
        <w:spacing w:line="276" w:lineRule="auto"/>
        <w:jc w:val="both"/>
        <w:rPr>
          <w:rFonts w:ascii="Tahoma" w:hAnsi="Tahoma" w:cs="Tahoma"/>
          <w:sz w:val="24"/>
          <w:lang w:val="en-GB"/>
        </w:rPr>
      </w:pPr>
      <w:r w:rsidRPr="00594DBE">
        <w:rPr>
          <w:rFonts w:ascii="Tahoma" w:hAnsi="Tahoma" w:cs="Tahoma"/>
          <w:sz w:val="24"/>
          <w:lang w:val="en-GB"/>
        </w:rPr>
        <w:t>Castle Vale</w:t>
      </w:r>
    </w:p>
    <w:p w14:paraId="6F58161B" w14:textId="77777777" w:rsidR="00162F9A" w:rsidRPr="00594DBE" w:rsidRDefault="00162F9A" w:rsidP="00162F9A">
      <w:pPr>
        <w:pStyle w:val="ListParagraph"/>
        <w:spacing w:line="276" w:lineRule="auto"/>
        <w:jc w:val="both"/>
        <w:rPr>
          <w:rFonts w:ascii="Tahoma" w:hAnsi="Tahoma" w:cs="Tahoma"/>
          <w:sz w:val="24"/>
          <w:lang w:val="en-GB"/>
        </w:rPr>
      </w:pPr>
      <w:r w:rsidRPr="00594DBE">
        <w:rPr>
          <w:rFonts w:ascii="Tahoma" w:hAnsi="Tahoma" w:cs="Tahoma"/>
          <w:sz w:val="24"/>
          <w:lang w:val="en-GB"/>
        </w:rPr>
        <w:t xml:space="preserve">Birmingham </w:t>
      </w:r>
    </w:p>
    <w:p w14:paraId="3B67281F" w14:textId="0087A881" w:rsidR="004D6377" w:rsidRPr="00594DBE" w:rsidRDefault="00162F9A" w:rsidP="00162F9A">
      <w:pPr>
        <w:pStyle w:val="ListParagraph"/>
        <w:spacing w:line="276" w:lineRule="auto"/>
        <w:jc w:val="both"/>
        <w:rPr>
          <w:rFonts w:ascii="Tahoma" w:hAnsi="Tahoma" w:cs="Tahoma"/>
          <w:sz w:val="24"/>
          <w:lang w:val="en-GB"/>
        </w:rPr>
      </w:pPr>
      <w:r w:rsidRPr="00594DBE">
        <w:rPr>
          <w:rFonts w:ascii="Tahoma" w:hAnsi="Tahoma" w:cs="Tahoma"/>
          <w:sz w:val="24"/>
          <w:lang w:val="en-GB"/>
        </w:rPr>
        <w:t>B35 7PR</w:t>
      </w:r>
    </w:p>
    <w:p w14:paraId="55208160" w14:textId="77777777" w:rsidR="00162F9A" w:rsidRPr="00594DBE" w:rsidRDefault="00162F9A" w:rsidP="00122950">
      <w:pPr>
        <w:pStyle w:val="ListParagraph"/>
        <w:spacing w:line="276" w:lineRule="auto"/>
        <w:jc w:val="both"/>
        <w:rPr>
          <w:rFonts w:ascii="Tahoma" w:hAnsi="Tahoma" w:cs="Tahoma"/>
          <w:sz w:val="24"/>
          <w:lang w:val="en-GB"/>
        </w:rPr>
      </w:pPr>
    </w:p>
    <w:p w14:paraId="7F7B0FDD" w14:textId="0C773300" w:rsidR="00BE02AC" w:rsidRPr="00594DBE" w:rsidRDefault="00196C70" w:rsidP="00122950">
      <w:pPr>
        <w:pStyle w:val="ListParagraph"/>
        <w:spacing w:line="276" w:lineRule="auto"/>
        <w:jc w:val="both"/>
        <w:rPr>
          <w:rFonts w:ascii="Tahoma" w:hAnsi="Tahoma" w:cs="Tahoma"/>
          <w:sz w:val="24"/>
          <w:lang w:val="en-GB"/>
        </w:rPr>
      </w:pPr>
      <w:r w:rsidRPr="00594DBE">
        <w:rPr>
          <w:rFonts w:ascii="Tahoma" w:hAnsi="Tahoma" w:cs="Tahoma"/>
          <w:sz w:val="24"/>
          <w:lang w:val="en-GB"/>
        </w:rPr>
        <w:t xml:space="preserve">There </w:t>
      </w:r>
      <w:r w:rsidR="00BA2762" w:rsidRPr="00594DBE">
        <w:rPr>
          <w:rFonts w:ascii="Tahoma" w:hAnsi="Tahoma" w:cs="Tahoma"/>
          <w:sz w:val="24"/>
          <w:lang w:val="en-GB"/>
        </w:rPr>
        <w:t>is</w:t>
      </w:r>
      <w:r w:rsidR="00FD42B5" w:rsidRPr="00594DBE">
        <w:rPr>
          <w:rFonts w:ascii="Tahoma" w:hAnsi="Tahoma" w:cs="Tahoma"/>
          <w:sz w:val="24"/>
          <w:lang w:val="en-GB"/>
        </w:rPr>
        <w:t xml:space="preserve"> a maximum of</w:t>
      </w:r>
      <w:r w:rsidR="00162F9A" w:rsidRPr="00594DBE">
        <w:rPr>
          <w:rFonts w:ascii="Tahoma" w:hAnsi="Tahoma" w:cs="Tahoma"/>
          <w:sz w:val="24"/>
          <w:lang w:val="en-GB"/>
        </w:rPr>
        <w:t xml:space="preserve"> </w:t>
      </w:r>
      <w:r w:rsidR="00556521" w:rsidRPr="00594DBE">
        <w:rPr>
          <w:rFonts w:ascii="Tahoma" w:hAnsi="Tahoma" w:cs="Tahoma"/>
          <w:sz w:val="24"/>
          <w:lang w:val="en-GB"/>
        </w:rPr>
        <w:t xml:space="preserve">6 </w:t>
      </w:r>
      <w:r w:rsidR="00FD42B5" w:rsidRPr="00594DBE">
        <w:rPr>
          <w:rFonts w:ascii="Tahoma" w:hAnsi="Tahoma" w:cs="Tahoma"/>
          <w:sz w:val="24"/>
          <w:lang w:val="en-GB"/>
        </w:rPr>
        <w:t>meeting slots available</w:t>
      </w:r>
      <w:r w:rsidR="00C8249A">
        <w:rPr>
          <w:rFonts w:ascii="Tahoma" w:hAnsi="Tahoma" w:cs="Tahoma"/>
          <w:sz w:val="24"/>
          <w:lang w:val="en-GB"/>
        </w:rPr>
        <w:t xml:space="preserve"> on Monday 3</w:t>
      </w:r>
      <w:r w:rsidR="00C8249A" w:rsidRPr="00C8249A">
        <w:rPr>
          <w:rFonts w:ascii="Tahoma" w:hAnsi="Tahoma" w:cs="Tahoma"/>
          <w:sz w:val="24"/>
          <w:vertAlign w:val="superscript"/>
          <w:lang w:val="en-GB"/>
        </w:rPr>
        <w:t>rd</w:t>
      </w:r>
      <w:r w:rsidR="00C8249A">
        <w:rPr>
          <w:rFonts w:ascii="Tahoma" w:hAnsi="Tahoma" w:cs="Tahoma"/>
          <w:sz w:val="24"/>
          <w:lang w:val="en-GB"/>
        </w:rPr>
        <w:t xml:space="preserve"> September 2018</w:t>
      </w:r>
      <w:r w:rsidR="00FD42B5" w:rsidRPr="00594DBE">
        <w:rPr>
          <w:rFonts w:ascii="Tahoma" w:hAnsi="Tahoma" w:cs="Tahoma"/>
          <w:sz w:val="24"/>
          <w:lang w:val="en-GB"/>
        </w:rPr>
        <w:t xml:space="preserve">. Meetings </w:t>
      </w:r>
      <w:r w:rsidR="00A62041" w:rsidRPr="00594DBE">
        <w:rPr>
          <w:rFonts w:ascii="Tahoma" w:hAnsi="Tahoma" w:cs="Tahoma"/>
          <w:sz w:val="24"/>
          <w:lang w:val="en-GB"/>
        </w:rPr>
        <w:t>shall</w:t>
      </w:r>
      <w:r w:rsidR="00FD42B5" w:rsidRPr="00594DBE">
        <w:rPr>
          <w:rFonts w:ascii="Tahoma" w:hAnsi="Tahoma" w:cs="Tahoma"/>
          <w:sz w:val="24"/>
          <w:lang w:val="en-GB"/>
        </w:rPr>
        <w:t xml:space="preserve"> be allocated on a </w:t>
      </w:r>
      <w:r w:rsidR="00BA2762" w:rsidRPr="00594DBE">
        <w:rPr>
          <w:rFonts w:ascii="Tahoma" w:hAnsi="Tahoma" w:cs="Tahoma"/>
          <w:sz w:val="24"/>
          <w:lang w:val="en-GB"/>
        </w:rPr>
        <w:t xml:space="preserve">first come first served basis to </w:t>
      </w:r>
      <w:r w:rsidR="004245F0" w:rsidRPr="00594DBE">
        <w:rPr>
          <w:rFonts w:ascii="Tahoma" w:hAnsi="Tahoma" w:cs="Tahoma"/>
          <w:sz w:val="24"/>
          <w:lang w:val="en-GB"/>
        </w:rPr>
        <w:t>Interested Parties</w:t>
      </w:r>
      <w:r w:rsidR="00FD42B5" w:rsidRPr="00594DBE">
        <w:rPr>
          <w:rFonts w:ascii="Tahoma" w:hAnsi="Tahoma" w:cs="Tahoma"/>
          <w:sz w:val="24"/>
          <w:lang w:val="en-GB"/>
        </w:rPr>
        <w:t xml:space="preserve"> </w:t>
      </w:r>
      <w:r w:rsidR="00BA2762" w:rsidRPr="00594DBE">
        <w:rPr>
          <w:rFonts w:ascii="Tahoma" w:hAnsi="Tahoma" w:cs="Tahoma"/>
          <w:sz w:val="24"/>
          <w:lang w:val="en-GB"/>
        </w:rPr>
        <w:t>respondin</w:t>
      </w:r>
      <w:r w:rsidR="00842BE6" w:rsidRPr="00594DBE">
        <w:rPr>
          <w:rFonts w:ascii="Tahoma" w:hAnsi="Tahoma" w:cs="Tahoma"/>
          <w:sz w:val="24"/>
          <w:lang w:val="en-GB"/>
        </w:rPr>
        <w:t>g to thi</w:t>
      </w:r>
      <w:r w:rsidR="00A62041" w:rsidRPr="00594DBE">
        <w:rPr>
          <w:rFonts w:ascii="Tahoma" w:hAnsi="Tahoma" w:cs="Tahoma"/>
          <w:sz w:val="24"/>
          <w:lang w:val="en-GB"/>
        </w:rPr>
        <w:t>s B</w:t>
      </w:r>
      <w:r w:rsidR="00BA2762" w:rsidRPr="00594DBE">
        <w:rPr>
          <w:rFonts w:ascii="Tahoma" w:hAnsi="Tahoma" w:cs="Tahoma"/>
          <w:sz w:val="24"/>
          <w:lang w:val="en-GB"/>
        </w:rPr>
        <w:t>rief</w:t>
      </w:r>
      <w:r w:rsidR="00A62041" w:rsidRPr="00594DBE">
        <w:rPr>
          <w:rFonts w:ascii="Tahoma" w:hAnsi="Tahoma" w:cs="Tahoma"/>
          <w:sz w:val="24"/>
          <w:lang w:val="en-GB"/>
        </w:rPr>
        <w:t>.</w:t>
      </w:r>
    </w:p>
    <w:p w14:paraId="2F1C92FD" w14:textId="77777777" w:rsidR="004D6377" w:rsidRPr="00594DBE" w:rsidRDefault="004D6377" w:rsidP="00122950">
      <w:pPr>
        <w:pStyle w:val="ListParagraph"/>
        <w:spacing w:line="276" w:lineRule="auto"/>
        <w:jc w:val="both"/>
        <w:rPr>
          <w:rFonts w:ascii="Tahoma" w:hAnsi="Tahoma" w:cs="Tahoma"/>
          <w:sz w:val="24"/>
          <w:lang w:val="en-GB"/>
        </w:rPr>
      </w:pPr>
    </w:p>
    <w:p w14:paraId="057236B5" w14:textId="44690EFE" w:rsidR="00EA3C8A" w:rsidRPr="00594DBE" w:rsidRDefault="004245F0" w:rsidP="00162F9A">
      <w:pPr>
        <w:pStyle w:val="ListParagraph"/>
        <w:spacing w:line="276" w:lineRule="auto"/>
        <w:jc w:val="both"/>
        <w:rPr>
          <w:rFonts w:ascii="Tahoma" w:hAnsi="Tahoma" w:cs="Tahoma"/>
          <w:sz w:val="24"/>
          <w:lang w:val="en-GB"/>
        </w:rPr>
      </w:pPr>
      <w:r w:rsidRPr="00594DBE">
        <w:rPr>
          <w:rFonts w:ascii="Tahoma" w:hAnsi="Tahoma" w:cs="Tahoma"/>
          <w:sz w:val="24"/>
          <w:lang w:val="en-GB"/>
        </w:rPr>
        <w:t xml:space="preserve">Interested </w:t>
      </w:r>
      <w:r w:rsidR="00842BE6" w:rsidRPr="00594DBE">
        <w:rPr>
          <w:rFonts w:ascii="Tahoma" w:hAnsi="Tahoma" w:cs="Tahoma"/>
          <w:sz w:val="24"/>
          <w:lang w:val="en-GB"/>
        </w:rPr>
        <w:t>Part</w:t>
      </w:r>
      <w:r w:rsidR="00EA3C8A" w:rsidRPr="00594DBE">
        <w:rPr>
          <w:rFonts w:ascii="Tahoma" w:hAnsi="Tahoma" w:cs="Tahoma"/>
          <w:sz w:val="24"/>
          <w:lang w:val="en-GB"/>
        </w:rPr>
        <w:t>i</w:t>
      </w:r>
      <w:r w:rsidRPr="00594DBE">
        <w:rPr>
          <w:rFonts w:ascii="Tahoma" w:hAnsi="Tahoma" w:cs="Tahoma"/>
          <w:sz w:val="24"/>
          <w:lang w:val="en-GB"/>
        </w:rPr>
        <w:t>es</w:t>
      </w:r>
      <w:r w:rsidR="00842BE6" w:rsidRPr="00594DBE">
        <w:rPr>
          <w:rFonts w:ascii="Tahoma" w:hAnsi="Tahoma" w:cs="Tahoma"/>
          <w:sz w:val="24"/>
          <w:lang w:val="en-GB"/>
        </w:rPr>
        <w:t xml:space="preserve"> wishing to attend </w:t>
      </w:r>
      <w:r w:rsidR="00EA3C8A" w:rsidRPr="00594DBE">
        <w:rPr>
          <w:rFonts w:ascii="Tahoma" w:hAnsi="Tahoma" w:cs="Tahoma"/>
          <w:sz w:val="24"/>
          <w:lang w:val="en-GB"/>
        </w:rPr>
        <w:t>shall regi</w:t>
      </w:r>
      <w:r w:rsidR="000041CB" w:rsidRPr="00594DBE">
        <w:rPr>
          <w:rFonts w:ascii="Tahoma" w:hAnsi="Tahoma" w:cs="Tahoma"/>
          <w:sz w:val="24"/>
          <w:lang w:val="en-GB"/>
        </w:rPr>
        <w:t xml:space="preserve">ster their interest </w:t>
      </w:r>
      <w:r w:rsidR="00C8249A">
        <w:rPr>
          <w:rFonts w:ascii="Tahoma" w:hAnsi="Tahoma" w:cs="Tahoma"/>
          <w:sz w:val="24"/>
          <w:lang w:val="en-GB"/>
        </w:rPr>
        <w:t xml:space="preserve">with our appointed procurement advisors, Clarity Procurement Solutions, via mail </w:t>
      </w:r>
      <w:r w:rsidR="000041CB" w:rsidRPr="00594DBE">
        <w:rPr>
          <w:rFonts w:ascii="Tahoma" w:hAnsi="Tahoma" w:cs="Tahoma"/>
          <w:sz w:val="24"/>
          <w:lang w:val="en-GB"/>
        </w:rPr>
        <w:t xml:space="preserve">by no later than </w:t>
      </w:r>
      <w:r w:rsidR="00556521" w:rsidRPr="00594DBE">
        <w:rPr>
          <w:rFonts w:ascii="Tahoma" w:hAnsi="Tahoma" w:cs="Tahoma"/>
          <w:sz w:val="24"/>
          <w:lang w:val="en-GB"/>
        </w:rPr>
        <w:t>Friday 24</w:t>
      </w:r>
      <w:r w:rsidR="00556521" w:rsidRPr="00594DBE">
        <w:rPr>
          <w:rFonts w:ascii="Tahoma" w:hAnsi="Tahoma" w:cs="Tahoma"/>
          <w:sz w:val="24"/>
          <w:vertAlign w:val="superscript"/>
          <w:lang w:val="en-GB"/>
        </w:rPr>
        <w:t>th</w:t>
      </w:r>
      <w:r w:rsidR="00556521" w:rsidRPr="00594DBE">
        <w:rPr>
          <w:rFonts w:ascii="Tahoma" w:hAnsi="Tahoma" w:cs="Tahoma"/>
          <w:sz w:val="24"/>
          <w:lang w:val="en-GB"/>
        </w:rPr>
        <w:t xml:space="preserve"> August</w:t>
      </w:r>
      <w:r w:rsidR="00EA3C8A" w:rsidRPr="00594DBE">
        <w:rPr>
          <w:rFonts w:ascii="Tahoma" w:hAnsi="Tahoma" w:cs="Tahoma"/>
          <w:sz w:val="24"/>
          <w:lang w:val="en-GB"/>
        </w:rPr>
        <w:t xml:space="preserve"> </w:t>
      </w:r>
      <w:r w:rsidR="00E81DF2" w:rsidRPr="00594DBE">
        <w:rPr>
          <w:rFonts w:ascii="Tahoma" w:hAnsi="Tahoma" w:cs="Tahoma"/>
          <w:sz w:val="24"/>
          <w:lang w:val="en-GB"/>
        </w:rPr>
        <w:t>2018</w:t>
      </w:r>
      <w:r w:rsidR="00EA3C8A" w:rsidRPr="00594DBE">
        <w:rPr>
          <w:rFonts w:ascii="Tahoma" w:hAnsi="Tahoma" w:cs="Tahoma"/>
          <w:sz w:val="24"/>
          <w:lang w:val="en-GB"/>
        </w:rPr>
        <w:t>:</w:t>
      </w:r>
    </w:p>
    <w:p w14:paraId="5C02FB1D" w14:textId="79687C32" w:rsidR="00162F9A" w:rsidRPr="00594DBE" w:rsidRDefault="00162F9A" w:rsidP="00162F9A">
      <w:pPr>
        <w:pStyle w:val="ListParagraph"/>
        <w:spacing w:line="276" w:lineRule="auto"/>
        <w:jc w:val="both"/>
        <w:rPr>
          <w:rFonts w:ascii="Tahoma" w:hAnsi="Tahoma" w:cs="Tahoma"/>
          <w:sz w:val="24"/>
          <w:lang w:val="en-GB"/>
        </w:rPr>
      </w:pPr>
    </w:p>
    <w:p w14:paraId="38718340" w14:textId="3A8AF56A" w:rsidR="00162F9A" w:rsidRPr="00594DBE" w:rsidRDefault="009252BF" w:rsidP="00162F9A">
      <w:pPr>
        <w:pStyle w:val="ListParagraph"/>
        <w:spacing w:line="276" w:lineRule="auto"/>
        <w:jc w:val="both"/>
        <w:rPr>
          <w:rFonts w:ascii="Tahoma" w:hAnsi="Tahoma" w:cs="Tahoma"/>
          <w:sz w:val="24"/>
          <w:lang w:val="en-GB"/>
        </w:rPr>
      </w:pPr>
      <w:hyperlink r:id="rId9" w:history="1">
        <w:r w:rsidR="00E81DF2" w:rsidRPr="00594DBE">
          <w:rPr>
            <w:rStyle w:val="Hyperlink"/>
            <w:rFonts w:ascii="Tahoma" w:hAnsi="Tahoma" w:cs="Tahoma"/>
            <w:sz w:val="24"/>
            <w:lang w:val="en-GB"/>
          </w:rPr>
          <w:t>nathan@clarityprocurement.co.uk</w:t>
        </w:r>
      </w:hyperlink>
    </w:p>
    <w:p w14:paraId="744DA2A3" w14:textId="77777777" w:rsidR="00162F9A" w:rsidRPr="00594DBE" w:rsidRDefault="00162F9A" w:rsidP="00162F9A">
      <w:pPr>
        <w:pStyle w:val="ListParagraph"/>
        <w:spacing w:line="276" w:lineRule="auto"/>
        <w:jc w:val="both"/>
        <w:rPr>
          <w:rFonts w:ascii="Tahoma" w:hAnsi="Tahoma" w:cs="Tahoma"/>
          <w:sz w:val="24"/>
          <w:lang w:val="en-GB"/>
        </w:rPr>
      </w:pPr>
    </w:p>
    <w:p w14:paraId="09A96924" w14:textId="77777777" w:rsidR="00EA3C8A" w:rsidRPr="00594DBE" w:rsidRDefault="004245F0" w:rsidP="00122950">
      <w:pPr>
        <w:pStyle w:val="ListParagraph"/>
        <w:spacing w:after="0" w:line="276" w:lineRule="auto"/>
        <w:jc w:val="both"/>
        <w:rPr>
          <w:rFonts w:ascii="Tahoma" w:hAnsi="Tahoma" w:cs="Tahoma"/>
          <w:sz w:val="24"/>
          <w:lang w:val="en-GB"/>
        </w:rPr>
      </w:pPr>
      <w:r w:rsidRPr="00594DBE">
        <w:rPr>
          <w:rFonts w:ascii="Tahoma" w:hAnsi="Tahoma" w:cs="Tahoma"/>
          <w:sz w:val="24"/>
          <w:lang w:val="en-GB"/>
        </w:rPr>
        <w:t>Interested Parties</w:t>
      </w:r>
      <w:r w:rsidR="00EA3C8A" w:rsidRPr="00594DBE">
        <w:rPr>
          <w:rFonts w:ascii="Tahoma" w:hAnsi="Tahoma" w:cs="Tahoma"/>
          <w:sz w:val="24"/>
          <w:lang w:val="en-GB"/>
        </w:rPr>
        <w:t xml:space="preserve"> shall also indicate the names and positions of those </w:t>
      </w:r>
      <w:r w:rsidRPr="00594DBE">
        <w:rPr>
          <w:rFonts w:ascii="Tahoma" w:hAnsi="Tahoma" w:cs="Tahoma"/>
          <w:sz w:val="24"/>
          <w:lang w:val="en-GB"/>
        </w:rPr>
        <w:t>wishing to attend.</w:t>
      </w:r>
    </w:p>
    <w:p w14:paraId="43334413" w14:textId="77777777" w:rsidR="004D6377" w:rsidRPr="00594DBE" w:rsidRDefault="004D6377" w:rsidP="00122950">
      <w:pPr>
        <w:pStyle w:val="ListParagraph"/>
        <w:spacing w:after="0" w:line="276" w:lineRule="auto"/>
        <w:ind w:left="1080"/>
        <w:jc w:val="both"/>
        <w:rPr>
          <w:rFonts w:ascii="Tahoma" w:hAnsi="Tahoma" w:cs="Tahoma"/>
          <w:sz w:val="24"/>
          <w:lang w:val="en-GB"/>
        </w:rPr>
      </w:pPr>
    </w:p>
    <w:p w14:paraId="20C75702" w14:textId="70DB0CAE" w:rsidR="004245F0" w:rsidRPr="00594DBE" w:rsidRDefault="004245F0" w:rsidP="00122950">
      <w:pPr>
        <w:pStyle w:val="ListParagraph"/>
        <w:spacing w:after="0" w:line="276" w:lineRule="auto"/>
        <w:jc w:val="both"/>
        <w:rPr>
          <w:rFonts w:ascii="Tahoma" w:hAnsi="Tahoma" w:cs="Tahoma"/>
          <w:sz w:val="24"/>
          <w:lang w:val="en-GB"/>
        </w:rPr>
      </w:pPr>
      <w:r w:rsidRPr="00594DBE">
        <w:rPr>
          <w:rFonts w:ascii="Tahoma" w:hAnsi="Tahoma" w:cs="Tahoma"/>
          <w:sz w:val="24"/>
          <w:lang w:val="en-GB"/>
        </w:rPr>
        <w:t xml:space="preserve">Subject to availability, meeting </w:t>
      </w:r>
      <w:r w:rsidR="00594DBE">
        <w:rPr>
          <w:rFonts w:ascii="Tahoma" w:hAnsi="Tahoma" w:cs="Tahoma"/>
          <w:sz w:val="24"/>
          <w:lang w:val="en-GB"/>
        </w:rPr>
        <w:t>times</w:t>
      </w:r>
      <w:r w:rsidR="00E81DF2" w:rsidRPr="00594DBE">
        <w:rPr>
          <w:rFonts w:ascii="Tahoma" w:hAnsi="Tahoma" w:cs="Tahoma"/>
          <w:sz w:val="24"/>
          <w:lang w:val="en-GB"/>
        </w:rPr>
        <w:t xml:space="preserve"> </w:t>
      </w:r>
      <w:r w:rsidR="00A62041" w:rsidRPr="00594DBE">
        <w:rPr>
          <w:rFonts w:ascii="Tahoma" w:hAnsi="Tahoma" w:cs="Tahoma"/>
          <w:sz w:val="24"/>
          <w:lang w:val="en-GB"/>
        </w:rPr>
        <w:t>shall</w:t>
      </w:r>
      <w:r w:rsidRPr="00594DBE">
        <w:rPr>
          <w:rFonts w:ascii="Tahoma" w:hAnsi="Tahoma" w:cs="Tahoma"/>
          <w:sz w:val="24"/>
          <w:lang w:val="en-GB"/>
        </w:rPr>
        <w:t xml:space="preserve"> be confirmed to Participants</w:t>
      </w:r>
      <w:r w:rsidR="00A63FD7" w:rsidRPr="00594DBE">
        <w:rPr>
          <w:rFonts w:ascii="Tahoma" w:hAnsi="Tahoma" w:cs="Tahoma"/>
          <w:sz w:val="24"/>
          <w:lang w:val="en-GB"/>
        </w:rPr>
        <w:t xml:space="preserve"> on </w:t>
      </w:r>
      <w:r w:rsidR="00556521" w:rsidRPr="00594DBE">
        <w:rPr>
          <w:rFonts w:ascii="Tahoma" w:hAnsi="Tahoma" w:cs="Tahoma"/>
          <w:sz w:val="24"/>
          <w:lang w:val="en-GB"/>
        </w:rPr>
        <w:t xml:space="preserve">Monday </w:t>
      </w:r>
      <w:r w:rsidR="00E81DF2" w:rsidRPr="00594DBE">
        <w:rPr>
          <w:rFonts w:ascii="Tahoma" w:hAnsi="Tahoma" w:cs="Tahoma"/>
          <w:sz w:val="24"/>
          <w:lang w:val="en-GB"/>
        </w:rPr>
        <w:t>27</w:t>
      </w:r>
      <w:r w:rsidR="00E81DF2" w:rsidRPr="00594DBE">
        <w:rPr>
          <w:rFonts w:ascii="Tahoma" w:hAnsi="Tahoma" w:cs="Tahoma"/>
          <w:sz w:val="24"/>
          <w:vertAlign w:val="superscript"/>
          <w:lang w:val="en-GB"/>
        </w:rPr>
        <w:t>th</w:t>
      </w:r>
      <w:r w:rsidR="00E81DF2" w:rsidRPr="00594DBE">
        <w:rPr>
          <w:rFonts w:ascii="Tahoma" w:hAnsi="Tahoma" w:cs="Tahoma"/>
          <w:sz w:val="24"/>
          <w:lang w:val="en-GB"/>
        </w:rPr>
        <w:t xml:space="preserve"> August 2018.</w:t>
      </w:r>
    </w:p>
    <w:p w14:paraId="1A61B3DB" w14:textId="77777777" w:rsidR="00EA3C8A" w:rsidRPr="00594DBE" w:rsidRDefault="00EA3C8A" w:rsidP="00122950">
      <w:pPr>
        <w:pStyle w:val="ListParagraph"/>
        <w:jc w:val="both"/>
        <w:rPr>
          <w:rFonts w:ascii="Tahoma" w:hAnsi="Tahoma" w:cs="Tahoma"/>
          <w:b/>
          <w:sz w:val="24"/>
          <w:lang w:val="en-GB"/>
        </w:rPr>
      </w:pPr>
    </w:p>
    <w:p w14:paraId="54AAB88D" w14:textId="77777777" w:rsidR="002717F1" w:rsidRPr="00594DBE" w:rsidRDefault="00EA3C8A" w:rsidP="00122950">
      <w:pPr>
        <w:pStyle w:val="ListParagraph"/>
        <w:numPr>
          <w:ilvl w:val="0"/>
          <w:numId w:val="2"/>
        </w:numPr>
        <w:jc w:val="both"/>
        <w:rPr>
          <w:rFonts w:ascii="Tahoma" w:hAnsi="Tahoma" w:cs="Tahoma"/>
          <w:b/>
          <w:sz w:val="24"/>
          <w:lang w:val="en-GB"/>
        </w:rPr>
      </w:pPr>
      <w:r w:rsidRPr="00594DBE">
        <w:rPr>
          <w:rFonts w:ascii="Tahoma" w:hAnsi="Tahoma" w:cs="Tahoma"/>
          <w:b/>
          <w:sz w:val="24"/>
          <w:lang w:val="en-GB"/>
        </w:rPr>
        <w:t>Important Notes</w:t>
      </w:r>
    </w:p>
    <w:p w14:paraId="3476D05E" w14:textId="77777777" w:rsidR="00B04C07" w:rsidRPr="00594DBE" w:rsidRDefault="00B04C07" w:rsidP="00122950">
      <w:pPr>
        <w:pStyle w:val="ListParagraph"/>
        <w:jc w:val="both"/>
        <w:rPr>
          <w:rFonts w:ascii="Tahoma" w:hAnsi="Tahoma" w:cs="Tahoma"/>
          <w:lang w:val="en-GB"/>
        </w:rPr>
      </w:pPr>
    </w:p>
    <w:p w14:paraId="4D246324" w14:textId="7C9B8315" w:rsidR="001F64D3" w:rsidRPr="00594DBE" w:rsidRDefault="0044211B" w:rsidP="00122950">
      <w:pPr>
        <w:pStyle w:val="ListParagraph"/>
        <w:spacing w:after="0" w:line="276" w:lineRule="auto"/>
        <w:jc w:val="both"/>
        <w:rPr>
          <w:rFonts w:ascii="Tahoma" w:hAnsi="Tahoma" w:cs="Tahoma"/>
          <w:sz w:val="24"/>
          <w:lang w:val="en-GB"/>
        </w:rPr>
      </w:pPr>
      <w:r w:rsidRPr="00594DBE">
        <w:rPr>
          <w:rFonts w:ascii="Tahoma" w:hAnsi="Tahoma" w:cs="Tahoma"/>
          <w:sz w:val="24"/>
          <w:lang w:val="en-GB"/>
        </w:rPr>
        <w:t>In accordance with Regulation 40 of the Public Contracts Regulations 2015, t</w:t>
      </w:r>
      <w:r w:rsidR="001F64D3" w:rsidRPr="00594DBE">
        <w:rPr>
          <w:rFonts w:ascii="Tahoma" w:hAnsi="Tahoma" w:cs="Tahoma"/>
          <w:sz w:val="24"/>
          <w:lang w:val="en-GB"/>
        </w:rPr>
        <w:t>he deliver</w:t>
      </w:r>
      <w:r w:rsidRPr="00594DBE">
        <w:rPr>
          <w:rFonts w:ascii="Tahoma" w:hAnsi="Tahoma" w:cs="Tahoma"/>
          <w:sz w:val="24"/>
          <w:lang w:val="en-GB"/>
        </w:rPr>
        <w:t>ables from this Preliminary Market Consultation</w:t>
      </w:r>
      <w:r w:rsidR="001F64D3" w:rsidRPr="00594DBE">
        <w:rPr>
          <w:rFonts w:ascii="Tahoma" w:hAnsi="Tahoma" w:cs="Tahoma"/>
          <w:sz w:val="24"/>
          <w:lang w:val="en-GB"/>
        </w:rPr>
        <w:t xml:space="preserve"> may be used in the planning and conduct </w:t>
      </w:r>
      <w:r w:rsidRPr="00594DBE">
        <w:rPr>
          <w:rFonts w:ascii="Tahoma" w:hAnsi="Tahoma" w:cs="Tahoma"/>
          <w:sz w:val="24"/>
          <w:lang w:val="en-GB"/>
        </w:rPr>
        <w:t>of the future Service</w:t>
      </w:r>
      <w:r w:rsidR="001F64D3" w:rsidRPr="00594DBE">
        <w:rPr>
          <w:rFonts w:ascii="Tahoma" w:hAnsi="Tahoma" w:cs="Tahoma"/>
          <w:sz w:val="24"/>
          <w:lang w:val="en-GB"/>
        </w:rPr>
        <w:t xml:space="preserve"> procurement procedure, provided that it does not have the effect of distorting competition and does not result in a violation of the principles of non-discrimination and transparency.</w:t>
      </w:r>
    </w:p>
    <w:p w14:paraId="07FC3060" w14:textId="77777777" w:rsidR="001F64D3" w:rsidRPr="00594DBE" w:rsidRDefault="001F64D3" w:rsidP="00122950">
      <w:pPr>
        <w:pStyle w:val="ListParagraph"/>
        <w:spacing w:after="0" w:line="276" w:lineRule="auto"/>
        <w:jc w:val="both"/>
        <w:rPr>
          <w:rFonts w:ascii="Tahoma" w:hAnsi="Tahoma" w:cs="Tahoma"/>
          <w:sz w:val="24"/>
          <w:lang w:val="en-GB"/>
        </w:rPr>
      </w:pPr>
    </w:p>
    <w:p w14:paraId="70D8939C" w14:textId="2C9B9BF0" w:rsidR="001F64D3" w:rsidRPr="00594DBE" w:rsidRDefault="0044211B" w:rsidP="00122950">
      <w:pPr>
        <w:pStyle w:val="ListParagraph"/>
        <w:spacing w:after="0" w:line="276" w:lineRule="auto"/>
        <w:jc w:val="both"/>
        <w:rPr>
          <w:rFonts w:ascii="Tahoma" w:hAnsi="Tahoma" w:cs="Tahoma"/>
          <w:sz w:val="24"/>
          <w:lang w:val="en-GB"/>
        </w:rPr>
      </w:pPr>
      <w:r w:rsidRPr="00594DBE">
        <w:rPr>
          <w:rFonts w:ascii="Tahoma" w:hAnsi="Tahoma" w:cs="Tahoma"/>
          <w:sz w:val="24"/>
          <w:lang w:val="en-GB"/>
        </w:rPr>
        <w:t>Where a P</w:t>
      </w:r>
      <w:r w:rsidR="001F64D3" w:rsidRPr="00594DBE">
        <w:rPr>
          <w:rFonts w:ascii="Tahoma" w:hAnsi="Tahoma" w:cs="Tahoma"/>
          <w:sz w:val="24"/>
          <w:lang w:val="en-GB"/>
        </w:rPr>
        <w:t>ar</w:t>
      </w:r>
      <w:r w:rsidRPr="00594DBE">
        <w:rPr>
          <w:rFonts w:ascii="Tahoma" w:hAnsi="Tahoma" w:cs="Tahoma"/>
          <w:sz w:val="24"/>
          <w:lang w:val="en-GB"/>
        </w:rPr>
        <w:t xml:space="preserve">ticipant has advised </w:t>
      </w:r>
      <w:r w:rsidR="00162F9A" w:rsidRPr="00594DBE">
        <w:rPr>
          <w:rFonts w:ascii="Tahoma" w:hAnsi="Tahoma" w:cs="Tahoma"/>
          <w:sz w:val="24"/>
          <w:lang w:val="en-GB"/>
        </w:rPr>
        <w:t>the Group</w:t>
      </w:r>
      <w:r w:rsidR="001F64D3" w:rsidRPr="00594DBE">
        <w:rPr>
          <w:rFonts w:ascii="Tahoma" w:hAnsi="Tahoma" w:cs="Tahoma"/>
          <w:sz w:val="24"/>
          <w:lang w:val="en-GB"/>
        </w:rPr>
        <w:t xml:space="preserve">, whether in the context of this </w:t>
      </w:r>
      <w:r w:rsidRPr="00594DBE">
        <w:rPr>
          <w:rFonts w:ascii="Tahoma" w:hAnsi="Tahoma" w:cs="Tahoma"/>
          <w:sz w:val="24"/>
          <w:lang w:val="en-GB"/>
        </w:rPr>
        <w:t>Preliminary Market Consultation</w:t>
      </w:r>
      <w:r w:rsidR="001F64D3" w:rsidRPr="00594DBE">
        <w:rPr>
          <w:rFonts w:ascii="Tahoma" w:hAnsi="Tahoma" w:cs="Tahoma"/>
          <w:sz w:val="24"/>
          <w:lang w:val="en-GB"/>
        </w:rPr>
        <w:t xml:space="preserve"> or not, or has otherwise been involved in the preparation of the procurement procedure, </w:t>
      </w:r>
      <w:r w:rsidR="00162F9A" w:rsidRPr="00594DBE">
        <w:rPr>
          <w:rFonts w:ascii="Tahoma" w:hAnsi="Tahoma" w:cs="Tahoma"/>
          <w:sz w:val="24"/>
          <w:lang w:val="en-GB"/>
        </w:rPr>
        <w:t>the Group</w:t>
      </w:r>
      <w:r w:rsidRPr="00594DBE">
        <w:rPr>
          <w:rFonts w:ascii="Tahoma" w:hAnsi="Tahoma" w:cs="Tahoma"/>
          <w:sz w:val="24"/>
          <w:lang w:val="en-GB"/>
        </w:rPr>
        <w:t xml:space="preserve"> </w:t>
      </w:r>
      <w:r w:rsidR="001F64D3" w:rsidRPr="00594DBE">
        <w:rPr>
          <w:rFonts w:ascii="Tahoma" w:hAnsi="Tahoma" w:cs="Tahoma"/>
          <w:sz w:val="24"/>
          <w:lang w:val="en-GB"/>
        </w:rPr>
        <w:t>shall take appropriate measures to ensure that competition is not distorte</w:t>
      </w:r>
      <w:r w:rsidR="007626FB" w:rsidRPr="00594DBE">
        <w:rPr>
          <w:rFonts w:ascii="Tahoma" w:hAnsi="Tahoma" w:cs="Tahoma"/>
          <w:sz w:val="24"/>
          <w:lang w:val="en-GB"/>
        </w:rPr>
        <w:t>d by the participation of that P</w:t>
      </w:r>
      <w:r w:rsidR="001F64D3" w:rsidRPr="00594DBE">
        <w:rPr>
          <w:rFonts w:ascii="Tahoma" w:hAnsi="Tahoma" w:cs="Tahoma"/>
          <w:sz w:val="24"/>
          <w:lang w:val="en-GB"/>
        </w:rPr>
        <w:t>articipant.</w:t>
      </w:r>
    </w:p>
    <w:p w14:paraId="3FA3C57A" w14:textId="77777777" w:rsidR="004D6377" w:rsidRPr="00594DBE" w:rsidRDefault="004D6377" w:rsidP="00122950">
      <w:pPr>
        <w:pStyle w:val="ListParagraph"/>
        <w:spacing w:after="0" w:line="276" w:lineRule="auto"/>
        <w:jc w:val="both"/>
        <w:rPr>
          <w:rFonts w:ascii="Tahoma" w:hAnsi="Tahoma" w:cs="Tahoma"/>
          <w:sz w:val="24"/>
          <w:lang w:val="en-GB"/>
        </w:rPr>
      </w:pPr>
    </w:p>
    <w:p w14:paraId="08DBB244" w14:textId="77777777" w:rsidR="001F64D3" w:rsidRPr="00594DBE" w:rsidRDefault="001F64D3" w:rsidP="00122950">
      <w:pPr>
        <w:pStyle w:val="ListParagraph"/>
        <w:spacing w:after="0" w:line="276" w:lineRule="auto"/>
        <w:jc w:val="both"/>
        <w:rPr>
          <w:rFonts w:ascii="Tahoma" w:hAnsi="Tahoma" w:cs="Tahoma"/>
          <w:sz w:val="24"/>
          <w:lang w:val="en-GB"/>
        </w:rPr>
      </w:pPr>
      <w:r w:rsidRPr="00594DBE">
        <w:rPr>
          <w:rFonts w:ascii="Tahoma" w:hAnsi="Tahoma" w:cs="Tahoma"/>
          <w:sz w:val="24"/>
          <w:lang w:val="en-GB"/>
        </w:rPr>
        <w:t>Such measures shall include:</w:t>
      </w:r>
    </w:p>
    <w:p w14:paraId="6F527F1E" w14:textId="77777777" w:rsidR="001F64D3" w:rsidRPr="00594DBE" w:rsidRDefault="001F64D3" w:rsidP="00122950">
      <w:pPr>
        <w:pStyle w:val="ListParagraph"/>
        <w:spacing w:after="0" w:line="276" w:lineRule="auto"/>
        <w:jc w:val="both"/>
        <w:rPr>
          <w:rFonts w:ascii="Tahoma" w:hAnsi="Tahoma" w:cs="Tahoma"/>
          <w:sz w:val="24"/>
          <w:lang w:val="en-GB"/>
        </w:rPr>
      </w:pPr>
    </w:p>
    <w:p w14:paraId="4AE38660" w14:textId="72A4EED4" w:rsidR="001F64D3" w:rsidRPr="00594DBE" w:rsidRDefault="001F64D3" w:rsidP="00122950">
      <w:pPr>
        <w:pStyle w:val="ListParagraph"/>
        <w:numPr>
          <w:ilvl w:val="0"/>
          <w:numId w:val="10"/>
        </w:numPr>
        <w:spacing w:after="0" w:line="276" w:lineRule="auto"/>
        <w:jc w:val="both"/>
        <w:rPr>
          <w:rFonts w:ascii="Tahoma" w:hAnsi="Tahoma" w:cs="Tahoma"/>
          <w:sz w:val="24"/>
          <w:lang w:val="en-GB"/>
        </w:rPr>
      </w:pPr>
      <w:r w:rsidRPr="00594DBE">
        <w:rPr>
          <w:rFonts w:ascii="Tahoma" w:hAnsi="Tahoma" w:cs="Tahoma"/>
          <w:sz w:val="24"/>
          <w:lang w:val="en-GB"/>
        </w:rPr>
        <w:t>The communication to the other</w:t>
      </w:r>
      <w:r w:rsidR="0044211B" w:rsidRPr="00594DBE">
        <w:rPr>
          <w:rFonts w:ascii="Tahoma" w:hAnsi="Tahoma" w:cs="Tahoma"/>
          <w:sz w:val="24"/>
          <w:lang w:val="en-GB"/>
        </w:rPr>
        <w:t xml:space="preserve"> P</w:t>
      </w:r>
      <w:r w:rsidRPr="00594DBE">
        <w:rPr>
          <w:rFonts w:ascii="Tahoma" w:hAnsi="Tahoma" w:cs="Tahoma"/>
          <w:sz w:val="24"/>
          <w:lang w:val="en-GB"/>
        </w:rPr>
        <w:t>articipants and Bidders of relevant information exchanged in the co</w:t>
      </w:r>
      <w:r w:rsidR="0044211B" w:rsidRPr="00594DBE">
        <w:rPr>
          <w:rFonts w:ascii="Tahoma" w:hAnsi="Tahoma" w:cs="Tahoma"/>
          <w:sz w:val="24"/>
          <w:lang w:val="en-GB"/>
        </w:rPr>
        <w:t xml:space="preserve">ntext of or resulting from the </w:t>
      </w:r>
      <w:r w:rsidR="003C6AAA" w:rsidRPr="00594DBE">
        <w:rPr>
          <w:rFonts w:ascii="Tahoma" w:hAnsi="Tahoma" w:cs="Tahoma"/>
          <w:sz w:val="24"/>
          <w:lang w:val="en-GB"/>
        </w:rPr>
        <w:t>i</w:t>
      </w:r>
      <w:r w:rsidR="0044211B" w:rsidRPr="00594DBE">
        <w:rPr>
          <w:rFonts w:ascii="Tahoma" w:hAnsi="Tahoma" w:cs="Tahoma"/>
          <w:sz w:val="24"/>
          <w:lang w:val="en-GB"/>
        </w:rPr>
        <w:t>nvolvement of the P</w:t>
      </w:r>
      <w:r w:rsidRPr="00594DBE">
        <w:rPr>
          <w:rFonts w:ascii="Tahoma" w:hAnsi="Tahoma" w:cs="Tahoma"/>
          <w:sz w:val="24"/>
          <w:lang w:val="en-GB"/>
        </w:rPr>
        <w:t>articipant in the preparation o</w:t>
      </w:r>
      <w:r w:rsidR="004D6377" w:rsidRPr="00594DBE">
        <w:rPr>
          <w:rFonts w:ascii="Tahoma" w:hAnsi="Tahoma" w:cs="Tahoma"/>
          <w:sz w:val="24"/>
          <w:lang w:val="en-GB"/>
        </w:rPr>
        <w:t>f the procurement procedure</w:t>
      </w:r>
    </w:p>
    <w:p w14:paraId="15A7010C" w14:textId="77777777" w:rsidR="001F64D3" w:rsidRPr="00594DBE" w:rsidRDefault="001F64D3" w:rsidP="00122950">
      <w:pPr>
        <w:pStyle w:val="ListParagraph"/>
        <w:numPr>
          <w:ilvl w:val="0"/>
          <w:numId w:val="10"/>
        </w:numPr>
        <w:spacing w:after="0" w:line="276" w:lineRule="auto"/>
        <w:jc w:val="both"/>
        <w:rPr>
          <w:rFonts w:ascii="Tahoma" w:hAnsi="Tahoma" w:cs="Tahoma"/>
          <w:sz w:val="24"/>
          <w:lang w:val="en-GB"/>
        </w:rPr>
      </w:pPr>
      <w:r w:rsidRPr="00594DBE">
        <w:rPr>
          <w:rFonts w:ascii="Tahoma" w:hAnsi="Tahoma" w:cs="Tahoma"/>
          <w:sz w:val="24"/>
          <w:lang w:val="en-GB"/>
        </w:rPr>
        <w:t>The fixing of adequate time li</w:t>
      </w:r>
      <w:r w:rsidR="004D6377" w:rsidRPr="00594DBE">
        <w:rPr>
          <w:rFonts w:ascii="Tahoma" w:hAnsi="Tahoma" w:cs="Tahoma"/>
          <w:sz w:val="24"/>
          <w:lang w:val="en-GB"/>
        </w:rPr>
        <w:t>mits for the receipt of tenders</w:t>
      </w:r>
    </w:p>
    <w:p w14:paraId="42DFD99D" w14:textId="77777777" w:rsidR="001F64D3" w:rsidRPr="00594DBE" w:rsidRDefault="001F64D3" w:rsidP="00122950">
      <w:pPr>
        <w:pStyle w:val="ListParagraph"/>
        <w:spacing w:after="0" w:line="276" w:lineRule="auto"/>
        <w:jc w:val="both"/>
        <w:rPr>
          <w:rFonts w:ascii="Tahoma" w:hAnsi="Tahoma" w:cs="Tahoma"/>
          <w:sz w:val="24"/>
          <w:lang w:val="en-GB"/>
        </w:rPr>
      </w:pPr>
    </w:p>
    <w:p w14:paraId="20AC34FA" w14:textId="18D661C0" w:rsidR="001F64D3" w:rsidRPr="00594DBE" w:rsidRDefault="0044211B" w:rsidP="00122950">
      <w:pPr>
        <w:pStyle w:val="ListParagraph"/>
        <w:spacing w:after="0" w:line="276" w:lineRule="auto"/>
        <w:jc w:val="both"/>
        <w:rPr>
          <w:rFonts w:ascii="Tahoma" w:hAnsi="Tahoma" w:cs="Tahoma"/>
          <w:sz w:val="24"/>
          <w:lang w:val="en-GB"/>
        </w:rPr>
      </w:pPr>
      <w:r w:rsidRPr="00594DBE">
        <w:rPr>
          <w:rFonts w:ascii="Tahoma" w:hAnsi="Tahoma" w:cs="Tahoma"/>
          <w:sz w:val="24"/>
          <w:lang w:val="en-GB"/>
        </w:rPr>
        <w:t>P</w:t>
      </w:r>
      <w:r w:rsidR="001F64D3" w:rsidRPr="00594DBE">
        <w:rPr>
          <w:rFonts w:ascii="Tahoma" w:hAnsi="Tahoma" w:cs="Tahoma"/>
          <w:sz w:val="24"/>
          <w:lang w:val="en-GB"/>
        </w:rPr>
        <w:t>articipant</w:t>
      </w:r>
      <w:r w:rsidR="003C6AAA" w:rsidRPr="00594DBE">
        <w:rPr>
          <w:rFonts w:ascii="Tahoma" w:hAnsi="Tahoma" w:cs="Tahoma"/>
          <w:sz w:val="24"/>
          <w:lang w:val="en-GB"/>
        </w:rPr>
        <w:t>s</w:t>
      </w:r>
      <w:r w:rsidR="001F64D3" w:rsidRPr="00594DBE">
        <w:rPr>
          <w:rFonts w:ascii="Tahoma" w:hAnsi="Tahoma" w:cs="Tahoma"/>
          <w:sz w:val="24"/>
          <w:lang w:val="en-GB"/>
        </w:rPr>
        <w:t xml:space="preserve"> shall only be excluded from the procurement procedure where there are no other means to ensure compliance with the duty to treat economic operators equally in accordance with regulation 18(1) of the Public Contracts Regulations 2015</w:t>
      </w:r>
      <w:r w:rsidR="007626FB" w:rsidRPr="00594DBE">
        <w:rPr>
          <w:rFonts w:ascii="Tahoma" w:hAnsi="Tahoma" w:cs="Tahoma"/>
          <w:sz w:val="24"/>
          <w:lang w:val="en-GB"/>
        </w:rPr>
        <w:t>.</w:t>
      </w:r>
      <w:r w:rsidR="001F64D3" w:rsidRPr="00594DBE">
        <w:rPr>
          <w:rFonts w:ascii="Tahoma" w:hAnsi="Tahoma" w:cs="Tahoma"/>
          <w:sz w:val="24"/>
          <w:lang w:val="en-GB"/>
        </w:rPr>
        <w:t xml:space="preserve"> </w:t>
      </w:r>
    </w:p>
    <w:p w14:paraId="0979259A" w14:textId="77777777" w:rsidR="001F64D3" w:rsidRPr="00594DBE" w:rsidRDefault="001F64D3" w:rsidP="00122950">
      <w:pPr>
        <w:pStyle w:val="ListParagraph"/>
        <w:spacing w:after="0" w:line="276" w:lineRule="auto"/>
        <w:jc w:val="both"/>
        <w:rPr>
          <w:rFonts w:ascii="Tahoma" w:hAnsi="Tahoma" w:cs="Tahoma"/>
          <w:sz w:val="24"/>
          <w:lang w:val="en-GB"/>
        </w:rPr>
      </w:pPr>
    </w:p>
    <w:p w14:paraId="07A44311" w14:textId="78EB43BD" w:rsidR="001F64D3" w:rsidRPr="00594DBE" w:rsidRDefault="001F64D3" w:rsidP="00122950">
      <w:pPr>
        <w:pStyle w:val="ListParagraph"/>
        <w:spacing w:after="0" w:line="276" w:lineRule="auto"/>
        <w:jc w:val="both"/>
        <w:rPr>
          <w:rFonts w:ascii="Tahoma" w:hAnsi="Tahoma" w:cs="Tahoma"/>
          <w:sz w:val="24"/>
          <w:lang w:val="en-GB"/>
        </w:rPr>
      </w:pPr>
      <w:r w:rsidRPr="00594DBE">
        <w:rPr>
          <w:rFonts w:ascii="Tahoma" w:hAnsi="Tahoma" w:cs="Tahoma"/>
          <w:sz w:val="24"/>
          <w:lang w:val="en-GB"/>
        </w:rPr>
        <w:t>Pri</w:t>
      </w:r>
      <w:r w:rsidR="00EC047E" w:rsidRPr="00594DBE">
        <w:rPr>
          <w:rFonts w:ascii="Tahoma" w:hAnsi="Tahoma" w:cs="Tahoma"/>
          <w:sz w:val="24"/>
          <w:lang w:val="en-GB"/>
        </w:rPr>
        <w:t xml:space="preserve">or to any such exclusion, </w:t>
      </w:r>
      <w:r w:rsidR="003C6AAA" w:rsidRPr="00594DBE">
        <w:rPr>
          <w:rFonts w:ascii="Tahoma" w:hAnsi="Tahoma" w:cs="Tahoma"/>
          <w:sz w:val="24"/>
          <w:lang w:val="en-GB"/>
        </w:rPr>
        <w:t>P</w:t>
      </w:r>
      <w:r w:rsidRPr="00594DBE">
        <w:rPr>
          <w:rFonts w:ascii="Tahoma" w:hAnsi="Tahoma" w:cs="Tahoma"/>
          <w:sz w:val="24"/>
          <w:lang w:val="en-GB"/>
        </w:rPr>
        <w:t>articipants shall be given the opportunity to prove that their involvement in preparing the procurement procedure is not capable of distorting competition.</w:t>
      </w:r>
    </w:p>
    <w:p w14:paraId="43AD868B" w14:textId="77777777" w:rsidR="003B56CA" w:rsidRPr="00594DBE" w:rsidRDefault="003B56CA" w:rsidP="00122950">
      <w:pPr>
        <w:pStyle w:val="ListParagraph"/>
        <w:spacing w:after="0" w:line="276" w:lineRule="auto"/>
        <w:jc w:val="both"/>
        <w:rPr>
          <w:rFonts w:ascii="Tahoma" w:hAnsi="Tahoma" w:cs="Tahoma"/>
          <w:sz w:val="24"/>
          <w:lang w:val="en-GB"/>
        </w:rPr>
      </w:pPr>
    </w:p>
    <w:p w14:paraId="730F5224" w14:textId="011221ED" w:rsidR="003B56CA" w:rsidRPr="00594DBE" w:rsidRDefault="00EC047E" w:rsidP="00122950">
      <w:pPr>
        <w:pStyle w:val="ListParagraph"/>
        <w:spacing w:after="0" w:line="276" w:lineRule="auto"/>
        <w:jc w:val="both"/>
        <w:rPr>
          <w:rFonts w:ascii="Tahoma" w:hAnsi="Tahoma" w:cs="Tahoma"/>
          <w:sz w:val="24"/>
          <w:lang w:val="en-GB"/>
        </w:rPr>
      </w:pPr>
      <w:r w:rsidRPr="00594DBE">
        <w:rPr>
          <w:rFonts w:ascii="Tahoma" w:eastAsia="Times New Roman" w:hAnsi="Tahoma" w:cs="Tahoma"/>
          <w:color w:val="191919"/>
          <w:sz w:val="24"/>
          <w:szCs w:val="24"/>
        </w:rPr>
        <w:t>Participants</w:t>
      </w:r>
      <w:r w:rsidR="003B56CA" w:rsidRPr="00594DBE">
        <w:rPr>
          <w:rFonts w:ascii="Tahoma" w:eastAsia="Times New Roman" w:hAnsi="Tahoma" w:cs="Tahoma"/>
          <w:color w:val="191919"/>
          <w:sz w:val="24"/>
          <w:szCs w:val="24"/>
        </w:rPr>
        <w:t xml:space="preserve"> shall bear their own costs and in no circumstances whatsoever shall </w:t>
      </w:r>
      <w:r w:rsidR="00C53AFF" w:rsidRPr="00594DBE">
        <w:rPr>
          <w:rFonts w:ascii="Tahoma" w:eastAsia="Times New Roman" w:hAnsi="Tahoma" w:cs="Tahoma"/>
          <w:color w:val="191919"/>
          <w:sz w:val="24"/>
          <w:szCs w:val="24"/>
        </w:rPr>
        <w:t>the Group</w:t>
      </w:r>
      <w:r w:rsidRPr="00594DBE">
        <w:rPr>
          <w:rFonts w:ascii="Tahoma" w:eastAsia="Times New Roman" w:hAnsi="Tahoma" w:cs="Tahoma"/>
          <w:color w:val="191919"/>
          <w:sz w:val="24"/>
          <w:szCs w:val="24"/>
        </w:rPr>
        <w:t xml:space="preserve"> become liable for any participation costs associated with this </w:t>
      </w:r>
      <w:r w:rsidRPr="00594DBE">
        <w:rPr>
          <w:rFonts w:ascii="Tahoma" w:hAnsi="Tahoma" w:cs="Tahoma"/>
          <w:sz w:val="24"/>
          <w:lang w:val="en-GB"/>
        </w:rPr>
        <w:t>Preliminary Market Consultation</w:t>
      </w:r>
      <w:r w:rsidRPr="00594DBE">
        <w:rPr>
          <w:rFonts w:ascii="Tahoma" w:eastAsia="Times New Roman" w:hAnsi="Tahoma" w:cs="Tahoma"/>
          <w:color w:val="191919"/>
          <w:sz w:val="24"/>
          <w:szCs w:val="24"/>
        </w:rPr>
        <w:t>.</w:t>
      </w:r>
      <w:r w:rsidR="003B56CA" w:rsidRPr="00594DBE">
        <w:rPr>
          <w:rFonts w:ascii="Tahoma" w:eastAsia="Times New Roman" w:hAnsi="Tahoma" w:cs="Tahoma"/>
          <w:color w:val="191919"/>
          <w:sz w:val="24"/>
          <w:szCs w:val="24"/>
        </w:rPr>
        <w:t xml:space="preserve"> </w:t>
      </w:r>
      <w:r w:rsidR="00C53AFF" w:rsidRPr="00594DBE">
        <w:rPr>
          <w:rFonts w:ascii="Tahoma" w:eastAsia="Times New Roman" w:hAnsi="Tahoma" w:cs="Tahoma"/>
          <w:color w:val="191919"/>
          <w:sz w:val="24"/>
          <w:szCs w:val="24"/>
        </w:rPr>
        <w:t>The Group</w:t>
      </w:r>
      <w:r w:rsidRPr="00594DBE">
        <w:rPr>
          <w:rFonts w:ascii="Tahoma" w:eastAsia="Times New Roman" w:hAnsi="Tahoma" w:cs="Tahoma"/>
          <w:color w:val="191919"/>
          <w:sz w:val="24"/>
          <w:szCs w:val="24"/>
        </w:rPr>
        <w:t xml:space="preserve"> </w:t>
      </w:r>
      <w:r w:rsidR="003B56CA" w:rsidRPr="00594DBE">
        <w:rPr>
          <w:rFonts w:ascii="Tahoma" w:eastAsia="Times New Roman" w:hAnsi="Tahoma" w:cs="Tahoma"/>
          <w:color w:val="191919"/>
          <w:sz w:val="24"/>
          <w:szCs w:val="24"/>
        </w:rPr>
        <w:t>shall similarly not</w:t>
      </w:r>
      <w:r w:rsidR="0097300F" w:rsidRPr="00594DBE">
        <w:rPr>
          <w:rFonts w:ascii="Tahoma" w:eastAsia="Times New Roman" w:hAnsi="Tahoma" w:cs="Tahoma"/>
          <w:color w:val="191919"/>
          <w:sz w:val="24"/>
          <w:szCs w:val="24"/>
        </w:rPr>
        <w:t xml:space="preserve"> be liable in the event that any</w:t>
      </w:r>
      <w:r w:rsidR="003B56CA" w:rsidRPr="00594DBE">
        <w:rPr>
          <w:rFonts w:ascii="Tahoma" w:eastAsia="Times New Roman" w:hAnsi="Tahoma" w:cs="Tahoma"/>
          <w:color w:val="191919"/>
          <w:sz w:val="24"/>
          <w:szCs w:val="24"/>
        </w:rPr>
        <w:t xml:space="preserve"> procurement process </w:t>
      </w:r>
      <w:r w:rsidRPr="00594DBE">
        <w:rPr>
          <w:rFonts w:ascii="Tahoma" w:eastAsia="Times New Roman" w:hAnsi="Tahoma" w:cs="Tahoma"/>
          <w:color w:val="191919"/>
          <w:sz w:val="24"/>
          <w:szCs w:val="24"/>
        </w:rPr>
        <w:t xml:space="preserve">pursuant to this </w:t>
      </w:r>
      <w:r w:rsidRPr="00594DBE">
        <w:rPr>
          <w:rFonts w:ascii="Tahoma" w:hAnsi="Tahoma" w:cs="Tahoma"/>
          <w:sz w:val="24"/>
          <w:lang w:val="en-GB"/>
        </w:rPr>
        <w:t>Preliminary Market Consultation</w:t>
      </w:r>
      <w:r w:rsidR="0097300F" w:rsidRPr="00594DBE">
        <w:rPr>
          <w:rFonts w:ascii="Tahoma" w:hAnsi="Tahoma" w:cs="Tahoma"/>
          <w:sz w:val="24"/>
          <w:lang w:val="en-GB"/>
        </w:rPr>
        <w:t xml:space="preserve"> is not undertaken</w:t>
      </w:r>
      <w:r w:rsidR="003B56CA" w:rsidRPr="00594DBE">
        <w:rPr>
          <w:rFonts w:ascii="Tahoma" w:eastAsia="Times New Roman" w:hAnsi="Tahoma" w:cs="Tahoma"/>
          <w:color w:val="191919"/>
          <w:sz w:val="24"/>
          <w:szCs w:val="24"/>
        </w:rPr>
        <w:t>, whatever the reason.</w:t>
      </w:r>
    </w:p>
    <w:p w14:paraId="2DCF3281" w14:textId="77777777" w:rsidR="001F64D3" w:rsidRPr="00594DBE" w:rsidRDefault="001F64D3" w:rsidP="00122950">
      <w:pPr>
        <w:pStyle w:val="ListParagraph"/>
        <w:spacing w:after="0" w:line="276" w:lineRule="auto"/>
        <w:jc w:val="both"/>
        <w:rPr>
          <w:rFonts w:ascii="Tahoma" w:hAnsi="Tahoma" w:cs="Tahoma"/>
          <w:sz w:val="24"/>
          <w:lang w:val="en-GB"/>
        </w:rPr>
      </w:pPr>
    </w:p>
    <w:p w14:paraId="00D1496C" w14:textId="77777777" w:rsidR="00203DA5" w:rsidRPr="00594DBE" w:rsidRDefault="00BD4431" w:rsidP="00122950">
      <w:pPr>
        <w:pStyle w:val="ListParagraph"/>
        <w:numPr>
          <w:ilvl w:val="0"/>
          <w:numId w:val="2"/>
        </w:numPr>
        <w:jc w:val="both"/>
        <w:rPr>
          <w:rFonts w:ascii="Tahoma" w:hAnsi="Tahoma" w:cs="Tahoma"/>
          <w:b/>
          <w:sz w:val="24"/>
          <w:lang w:val="en-GB"/>
        </w:rPr>
      </w:pPr>
      <w:r w:rsidRPr="00594DBE">
        <w:rPr>
          <w:rFonts w:ascii="Tahoma" w:hAnsi="Tahoma" w:cs="Tahoma"/>
          <w:b/>
          <w:sz w:val="24"/>
          <w:lang w:val="en-GB"/>
        </w:rPr>
        <w:t>Definitions</w:t>
      </w:r>
    </w:p>
    <w:p w14:paraId="77FA5D71" w14:textId="77777777" w:rsidR="00203DA5" w:rsidRPr="00594DBE" w:rsidRDefault="00203DA5" w:rsidP="00122950">
      <w:pPr>
        <w:pStyle w:val="ListParagraph"/>
        <w:spacing w:after="0"/>
        <w:jc w:val="both"/>
        <w:rPr>
          <w:rFonts w:ascii="Tahoma" w:hAnsi="Tahoma" w:cs="Tahoma"/>
          <w:b/>
          <w:sz w:val="24"/>
          <w:lang w:val="en-GB"/>
        </w:rPr>
      </w:pPr>
    </w:p>
    <w:p w14:paraId="5ADFB482" w14:textId="3D61C3E1" w:rsidR="00203DA5" w:rsidRPr="00594DBE" w:rsidRDefault="00203DA5" w:rsidP="00122950">
      <w:pPr>
        <w:spacing w:after="0" w:line="276" w:lineRule="auto"/>
        <w:ind w:left="720"/>
        <w:jc w:val="both"/>
        <w:rPr>
          <w:rFonts w:ascii="Tahoma" w:hAnsi="Tahoma" w:cs="Tahoma"/>
          <w:sz w:val="24"/>
        </w:rPr>
      </w:pPr>
      <w:r w:rsidRPr="00594DBE">
        <w:rPr>
          <w:rFonts w:ascii="Tahoma" w:hAnsi="Tahoma" w:cs="Tahoma"/>
        </w:rPr>
        <w:t>“</w:t>
      </w:r>
      <w:r w:rsidRPr="00594DBE">
        <w:rPr>
          <w:rFonts w:ascii="Tahoma" w:hAnsi="Tahoma" w:cs="Tahoma"/>
          <w:sz w:val="24"/>
        </w:rPr>
        <w:t>Bidder” – shall refer to the organisations formally invited to participate in the Tender</w:t>
      </w:r>
    </w:p>
    <w:p w14:paraId="22D3C147" w14:textId="29C7A1C3" w:rsidR="00C53AFF" w:rsidRPr="00594DBE" w:rsidRDefault="00C53AFF" w:rsidP="00122950">
      <w:pPr>
        <w:spacing w:after="0" w:line="276" w:lineRule="auto"/>
        <w:ind w:left="720"/>
        <w:jc w:val="both"/>
        <w:rPr>
          <w:rFonts w:ascii="Tahoma" w:hAnsi="Tahoma" w:cs="Tahoma"/>
          <w:sz w:val="24"/>
          <w:lang w:val="en-GB"/>
        </w:rPr>
      </w:pPr>
      <w:r w:rsidRPr="00594DBE">
        <w:rPr>
          <w:rFonts w:ascii="Tahoma" w:hAnsi="Tahoma" w:cs="Tahoma"/>
          <w:color w:val="000000"/>
          <w:sz w:val="24"/>
          <w:lang w:val="en-GB"/>
        </w:rPr>
        <w:t>“Group” shall refer to the Pioneer Group</w:t>
      </w:r>
    </w:p>
    <w:p w14:paraId="531CB95D" w14:textId="77777777" w:rsidR="00203DA5" w:rsidRPr="00594DBE" w:rsidRDefault="00203DA5" w:rsidP="00122950">
      <w:pPr>
        <w:autoSpaceDE w:val="0"/>
        <w:autoSpaceDN w:val="0"/>
        <w:adjustRightInd w:val="0"/>
        <w:spacing w:after="0" w:line="276" w:lineRule="auto"/>
        <w:ind w:left="720"/>
        <w:jc w:val="both"/>
        <w:rPr>
          <w:rFonts w:ascii="Tahoma" w:hAnsi="Tahoma" w:cs="Tahoma"/>
          <w:color w:val="000000"/>
          <w:sz w:val="24"/>
          <w:lang w:val="en-GB"/>
        </w:rPr>
      </w:pPr>
      <w:r w:rsidRPr="00594DBE">
        <w:rPr>
          <w:rFonts w:ascii="Tahoma" w:hAnsi="Tahoma" w:cs="Tahoma"/>
          <w:color w:val="000000"/>
          <w:sz w:val="24"/>
          <w:lang w:val="en-GB"/>
        </w:rPr>
        <w:t>“Interested Parties” shall refer to providers who express an interest in participating in the Preliminary Market Consultation</w:t>
      </w:r>
    </w:p>
    <w:p w14:paraId="6DCC0FC8" w14:textId="6A9579A6" w:rsidR="00203DA5" w:rsidRPr="00594DBE" w:rsidRDefault="00203DA5" w:rsidP="00122950">
      <w:pPr>
        <w:autoSpaceDE w:val="0"/>
        <w:autoSpaceDN w:val="0"/>
        <w:adjustRightInd w:val="0"/>
        <w:spacing w:after="0" w:line="276" w:lineRule="auto"/>
        <w:ind w:left="720"/>
        <w:jc w:val="both"/>
        <w:rPr>
          <w:rFonts w:ascii="Tahoma" w:hAnsi="Tahoma" w:cs="Tahoma"/>
          <w:color w:val="000000"/>
          <w:sz w:val="24"/>
          <w:lang w:val="en-GB"/>
        </w:rPr>
      </w:pPr>
      <w:r w:rsidRPr="00594DBE">
        <w:rPr>
          <w:rFonts w:ascii="Tahoma" w:hAnsi="Tahoma" w:cs="Tahoma"/>
          <w:color w:val="000000"/>
          <w:sz w:val="24"/>
          <w:lang w:val="en-GB"/>
        </w:rPr>
        <w:t>“Participants” shall refer to the providers that</w:t>
      </w:r>
      <w:r w:rsidR="00C53AFF" w:rsidRPr="00594DBE">
        <w:rPr>
          <w:rFonts w:ascii="Tahoma" w:hAnsi="Tahoma" w:cs="Tahoma"/>
          <w:color w:val="000000"/>
          <w:sz w:val="24"/>
          <w:lang w:val="en-GB"/>
        </w:rPr>
        <w:t xml:space="preserve"> the Group</w:t>
      </w:r>
      <w:r w:rsidRPr="00594DBE">
        <w:rPr>
          <w:rFonts w:ascii="Tahoma" w:hAnsi="Tahoma" w:cs="Tahoma"/>
          <w:color w:val="000000"/>
          <w:sz w:val="24"/>
          <w:lang w:val="en-GB"/>
        </w:rPr>
        <w:t xml:space="preserve"> has invited to participate in this Preliminary Market Consultation</w:t>
      </w:r>
    </w:p>
    <w:p w14:paraId="488661BE" w14:textId="77777777" w:rsidR="00203DA5" w:rsidRPr="00594DBE" w:rsidRDefault="00203DA5" w:rsidP="00122950">
      <w:pPr>
        <w:autoSpaceDE w:val="0"/>
        <w:autoSpaceDN w:val="0"/>
        <w:adjustRightInd w:val="0"/>
        <w:spacing w:after="0" w:line="276" w:lineRule="auto"/>
        <w:ind w:left="720"/>
        <w:jc w:val="both"/>
        <w:rPr>
          <w:rFonts w:ascii="Tahoma" w:hAnsi="Tahoma" w:cs="Tahoma"/>
          <w:color w:val="000000"/>
          <w:sz w:val="24"/>
          <w:lang w:val="en-GB"/>
        </w:rPr>
      </w:pPr>
      <w:r w:rsidRPr="00594DBE">
        <w:rPr>
          <w:rFonts w:ascii="Tahoma" w:hAnsi="Tahoma" w:cs="Tahoma"/>
          <w:color w:val="000000"/>
          <w:sz w:val="24"/>
          <w:lang w:val="en-GB"/>
        </w:rPr>
        <w:lastRenderedPageBreak/>
        <w:t>“Preliminary Market Consultation” shall refer to this exercise, undertaken in accordance with Regulations 40 and 41 of the Public Contracts Regulations 2015</w:t>
      </w:r>
    </w:p>
    <w:p w14:paraId="66609A0D" w14:textId="595F24D7" w:rsidR="00203DA5" w:rsidRPr="00594DBE" w:rsidRDefault="00203DA5" w:rsidP="00122950">
      <w:pPr>
        <w:autoSpaceDE w:val="0"/>
        <w:autoSpaceDN w:val="0"/>
        <w:adjustRightInd w:val="0"/>
        <w:spacing w:after="0" w:line="276" w:lineRule="auto"/>
        <w:ind w:left="720"/>
        <w:jc w:val="both"/>
        <w:rPr>
          <w:rFonts w:ascii="Tahoma" w:hAnsi="Tahoma" w:cs="Tahoma"/>
          <w:color w:val="000000"/>
          <w:sz w:val="24"/>
          <w:lang w:val="en-GB"/>
        </w:rPr>
      </w:pPr>
      <w:r w:rsidRPr="00594DBE">
        <w:rPr>
          <w:rFonts w:ascii="Tahoma" w:hAnsi="Tahoma" w:cs="Tahoma"/>
          <w:color w:val="000000"/>
          <w:sz w:val="24"/>
          <w:lang w:val="en-GB"/>
        </w:rPr>
        <w:t>“Service” shall refer to the current</w:t>
      </w:r>
      <w:r w:rsidR="003C6AAA" w:rsidRPr="00594DBE">
        <w:rPr>
          <w:rFonts w:ascii="Tahoma" w:hAnsi="Tahoma" w:cs="Tahoma"/>
          <w:color w:val="000000"/>
          <w:sz w:val="24"/>
          <w:lang w:val="en-GB"/>
        </w:rPr>
        <w:t xml:space="preserve"> and/or the new </w:t>
      </w:r>
      <w:r w:rsidR="00C53AFF" w:rsidRPr="00594DBE">
        <w:rPr>
          <w:rFonts w:ascii="Tahoma" w:hAnsi="Tahoma" w:cs="Tahoma"/>
          <w:color w:val="000000"/>
          <w:sz w:val="24"/>
          <w:lang w:val="en-GB"/>
        </w:rPr>
        <w:t xml:space="preserve">Gas Safety </w:t>
      </w:r>
      <w:r w:rsidRPr="00594DBE">
        <w:rPr>
          <w:rFonts w:ascii="Tahoma" w:hAnsi="Tahoma" w:cs="Tahoma"/>
          <w:color w:val="000000"/>
          <w:sz w:val="24"/>
          <w:lang w:val="en-GB"/>
        </w:rPr>
        <w:t xml:space="preserve">Service </w:t>
      </w:r>
    </w:p>
    <w:p w14:paraId="76264E7D" w14:textId="585B4015" w:rsidR="008C7550" w:rsidRPr="00594DBE" w:rsidRDefault="00203DA5" w:rsidP="00C53AFF">
      <w:pPr>
        <w:autoSpaceDE w:val="0"/>
        <w:autoSpaceDN w:val="0"/>
        <w:adjustRightInd w:val="0"/>
        <w:spacing w:after="0" w:line="276" w:lineRule="auto"/>
        <w:ind w:left="720"/>
        <w:jc w:val="both"/>
        <w:rPr>
          <w:rFonts w:ascii="Tahoma" w:hAnsi="Tahoma" w:cs="Tahoma"/>
          <w:lang w:val="en-GB"/>
        </w:rPr>
      </w:pPr>
      <w:r w:rsidRPr="00594DBE">
        <w:rPr>
          <w:rFonts w:ascii="Tahoma" w:hAnsi="Tahoma" w:cs="Tahoma"/>
          <w:color w:val="000000"/>
          <w:sz w:val="24"/>
          <w:lang w:val="en-GB"/>
        </w:rPr>
        <w:t>“Tender” shall refer to any Tender</w:t>
      </w:r>
      <w:r w:rsidR="003C6AAA" w:rsidRPr="00594DBE">
        <w:rPr>
          <w:rFonts w:ascii="Tahoma" w:hAnsi="Tahoma" w:cs="Tahoma"/>
          <w:color w:val="000000"/>
          <w:sz w:val="24"/>
          <w:lang w:val="en-GB"/>
        </w:rPr>
        <w:t xml:space="preserve"> </w:t>
      </w:r>
      <w:r w:rsidRPr="00594DBE">
        <w:rPr>
          <w:rFonts w:ascii="Tahoma" w:hAnsi="Tahoma" w:cs="Tahoma"/>
          <w:color w:val="000000"/>
          <w:sz w:val="24"/>
          <w:lang w:val="en-GB"/>
        </w:rPr>
        <w:t xml:space="preserve">which </w:t>
      </w:r>
      <w:r w:rsidR="00C53AFF" w:rsidRPr="00594DBE">
        <w:rPr>
          <w:rFonts w:ascii="Tahoma" w:hAnsi="Tahoma" w:cs="Tahoma"/>
          <w:color w:val="000000"/>
          <w:sz w:val="24"/>
          <w:lang w:val="en-GB"/>
        </w:rPr>
        <w:t>the Group</w:t>
      </w:r>
      <w:r w:rsidRPr="00594DBE">
        <w:rPr>
          <w:rFonts w:ascii="Tahoma" w:hAnsi="Tahoma" w:cs="Tahoma"/>
          <w:color w:val="000000"/>
          <w:sz w:val="24"/>
          <w:lang w:val="en-GB"/>
        </w:rPr>
        <w:t xml:space="preserve"> shall issue subsequent to this Preliminary Market Consultation</w:t>
      </w:r>
    </w:p>
    <w:sectPr w:rsidR="008C7550" w:rsidRPr="00594DB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70934" w14:textId="77777777" w:rsidR="00C97C50" w:rsidRDefault="00C97C50" w:rsidP="006F40D9">
      <w:pPr>
        <w:spacing w:after="0"/>
      </w:pPr>
      <w:r>
        <w:separator/>
      </w:r>
    </w:p>
  </w:endnote>
  <w:endnote w:type="continuationSeparator" w:id="0">
    <w:p w14:paraId="16E8713A" w14:textId="77777777" w:rsidR="00C97C50" w:rsidRDefault="00C97C50" w:rsidP="006F40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701756"/>
      <w:docPartObj>
        <w:docPartGallery w:val="Page Numbers (Bottom of Page)"/>
        <w:docPartUnique/>
      </w:docPartObj>
    </w:sdtPr>
    <w:sdtEndPr>
      <w:rPr>
        <w:rFonts w:ascii="Tahoma" w:hAnsi="Tahoma" w:cs="Tahoma"/>
        <w:b/>
        <w:noProof/>
        <w:sz w:val="20"/>
      </w:rPr>
    </w:sdtEndPr>
    <w:sdtContent>
      <w:p w14:paraId="4582C42C" w14:textId="77777777" w:rsidR="006F40D9" w:rsidRPr="00594DBE" w:rsidRDefault="006F40D9">
        <w:pPr>
          <w:pStyle w:val="Footer"/>
          <w:jc w:val="center"/>
          <w:rPr>
            <w:rFonts w:ascii="Tahoma" w:hAnsi="Tahoma" w:cs="Tahoma"/>
            <w:b/>
            <w:sz w:val="20"/>
          </w:rPr>
        </w:pPr>
        <w:r w:rsidRPr="00594DBE">
          <w:rPr>
            <w:rFonts w:ascii="Tahoma" w:hAnsi="Tahoma" w:cs="Tahoma"/>
            <w:b/>
            <w:sz w:val="20"/>
          </w:rPr>
          <w:fldChar w:fldCharType="begin"/>
        </w:r>
        <w:r w:rsidRPr="00594DBE">
          <w:rPr>
            <w:rFonts w:ascii="Tahoma" w:hAnsi="Tahoma" w:cs="Tahoma"/>
            <w:b/>
            <w:sz w:val="20"/>
          </w:rPr>
          <w:instrText xml:space="preserve"> PAGE   \* MERGEFORMAT </w:instrText>
        </w:r>
        <w:r w:rsidRPr="00594DBE">
          <w:rPr>
            <w:rFonts w:ascii="Tahoma" w:hAnsi="Tahoma" w:cs="Tahoma"/>
            <w:b/>
            <w:sz w:val="20"/>
          </w:rPr>
          <w:fldChar w:fldCharType="separate"/>
        </w:r>
        <w:r w:rsidR="002D1733" w:rsidRPr="00594DBE">
          <w:rPr>
            <w:rFonts w:ascii="Tahoma" w:hAnsi="Tahoma" w:cs="Tahoma"/>
            <w:b/>
            <w:noProof/>
            <w:sz w:val="20"/>
          </w:rPr>
          <w:t>5</w:t>
        </w:r>
        <w:r w:rsidRPr="00594DBE">
          <w:rPr>
            <w:rFonts w:ascii="Tahoma" w:hAnsi="Tahoma" w:cs="Tahoma"/>
            <w:b/>
            <w:noProof/>
            <w:sz w:val="20"/>
          </w:rPr>
          <w:fldChar w:fldCharType="end"/>
        </w:r>
      </w:p>
    </w:sdtContent>
  </w:sdt>
  <w:p w14:paraId="44ACB329" w14:textId="77777777" w:rsidR="006F40D9" w:rsidRDefault="006F40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85C87B" w14:textId="77777777" w:rsidR="00C97C50" w:rsidRDefault="00C97C50" w:rsidP="006F40D9">
      <w:pPr>
        <w:spacing w:after="0"/>
      </w:pPr>
      <w:r>
        <w:separator/>
      </w:r>
    </w:p>
  </w:footnote>
  <w:footnote w:type="continuationSeparator" w:id="0">
    <w:p w14:paraId="09417AF0" w14:textId="77777777" w:rsidR="00C97C50" w:rsidRDefault="00C97C50" w:rsidP="006F40D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730EE"/>
    <w:multiLevelType w:val="hybridMultilevel"/>
    <w:tmpl w:val="CF2A2A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F334A1F"/>
    <w:multiLevelType w:val="hybridMultilevel"/>
    <w:tmpl w:val="953A36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C72E2E"/>
    <w:multiLevelType w:val="hybridMultilevel"/>
    <w:tmpl w:val="BB6A50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142644"/>
    <w:multiLevelType w:val="hybridMultilevel"/>
    <w:tmpl w:val="7462685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28143C08"/>
    <w:multiLevelType w:val="hybridMultilevel"/>
    <w:tmpl w:val="58D2C7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B99505C"/>
    <w:multiLevelType w:val="hybridMultilevel"/>
    <w:tmpl w:val="1CCE64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DFE07BB"/>
    <w:multiLevelType w:val="hybridMultilevel"/>
    <w:tmpl w:val="9EF832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9B1D51"/>
    <w:multiLevelType w:val="hybridMultilevel"/>
    <w:tmpl w:val="B434D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F460FB"/>
    <w:multiLevelType w:val="hybridMultilevel"/>
    <w:tmpl w:val="A2F4D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541B70"/>
    <w:multiLevelType w:val="hybridMultilevel"/>
    <w:tmpl w:val="9A5C5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4761A3"/>
    <w:multiLevelType w:val="hybridMultilevel"/>
    <w:tmpl w:val="ECF86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5CA0640"/>
    <w:multiLevelType w:val="hybridMultilevel"/>
    <w:tmpl w:val="08503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C13988"/>
    <w:multiLevelType w:val="hybridMultilevel"/>
    <w:tmpl w:val="8B9A006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1"/>
  </w:num>
  <w:num w:numId="2">
    <w:abstractNumId w:val="2"/>
  </w:num>
  <w:num w:numId="3">
    <w:abstractNumId w:val="1"/>
  </w:num>
  <w:num w:numId="4">
    <w:abstractNumId w:val="4"/>
  </w:num>
  <w:num w:numId="5">
    <w:abstractNumId w:val="7"/>
  </w:num>
  <w:num w:numId="6">
    <w:abstractNumId w:val="3"/>
  </w:num>
  <w:num w:numId="7">
    <w:abstractNumId w:val="10"/>
  </w:num>
  <w:num w:numId="8">
    <w:abstractNumId w:val="12"/>
  </w:num>
  <w:num w:numId="9">
    <w:abstractNumId w:val="6"/>
  </w:num>
  <w:num w:numId="10">
    <w:abstractNumId w:val="0"/>
  </w:num>
  <w:num w:numId="11">
    <w:abstractNumId w:val="5"/>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B03"/>
    <w:rsid w:val="000041CB"/>
    <w:rsid w:val="000F645B"/>
    <w:rsid w:val="00122950"/>
    <w:rsid w:val="00146DCD"/>
    <w:rsid w:val="00162F9A"/>
    <w:rsid w:val="00196C70"/>
    <w:rsid w:val="001B7259"/>
    <w:rsid w:val="001D6AC0"/>
    <w:rsid w:val="001F64D3"/>
    <w:rsid w:val="00203DA5"/>
    <w:rsid w:val="002670C9"/>
    <w:rsid w:val="002717F1"/>
    <w:rsid w:val="00276C8E"/>
    <w:rsid w:val="002D1733"/>
    <w:rsid w:val="00391E01"/>
    <w:rsid w:val="003A3A15"/>
    <w:rsid w:val="003A6CA1"/>
    <w:rsid w:val="003B56CA"/>
    <w:rsid w:val="003C6AAA"/>
    <w:rsid w:val="003D7814"/>
    <w:rsid w:val="004245F0"/>
    <w:rsid w:val="0044211B"/>
    <w:rsid w:val="004A68B6"/>
    <w:rsid w:val="004C26CA"/>
    <w:rsid w:val="004D6377"/>
    <w:rsid w:val="004D7387"/>
    <w:rsid w:val="00556521"/>
    <w:rsid w:val="0059191A"/>
    <w:rsid w:val="00594DBE"/>
    <w:rsid w:val="005F0B93"/>
    <w:rsid w:val="00612948"/>
    <w:rsid w:val="006431FD"/>
    <w:rsid w:val="006A006E"/>
    <w:rsid w:val="006A35FA"/>
    <w:rsid w:val="006B22B4"/>
    <w:rsid w:val="006F40D9"/>
    <w:rsid w:val="00725ED6"/>
    <w:rsid w:val="00732106"/>
    <w:rsid w:val="00757891"/>
    <w:rsid w:val="007626FB"/>
    <w:rsid w:val="0077183E"/>
    <w:rsid w:val="007E112F"/>
    <w:rsid w:val="00842BE6"/>
    <w:rsid w:val="00890AE0"/>
    <w:rsid w:val="008B6E5D"/>
    <w:rsid w:val="008C7550"/>
    <w:rsid w:val="009252BF"/>
    <w:rsid w:val="0097300F"/>
    <w:rsid w:val="009D45D1"/>
    <w:rsid w:val="009D4924"/>
    <w:rsid w:val="009E3B03"/>
    <w:rsid w:val="009F29E5"/>
    <w:rsid w:val="00A05190"/>
    <w:rsid w:val="00A2323B"/>
    <w:rsid w:val="00A46E54"/>
    <w:rsid w:val="00A62041"/>
    <w:rsid w:val="00A63FD7"/>
    <w:rsid w:val="00A96E11"/>
    <w:rsid w:val="00AF6FEC"/>
    <w:rsid w:val="00B04C07"/>
    <w:rsid w:val="00B273FE"/>
    <w:rsid w:val="00B86B62"/>
    <w:rsid w:val="00BA2762"/>
    <w:rsid w:val="00BD4431"/>
    <w:rsid w:val="00BE02AC"/>
    <w:rsid w:val="00C0691C"/>
    <w:rsid w:val="00C313EC"/>
    <w:rsid w:val="00C53AFF"/>
    <w:rsid w:val="00C55C7D"/>
    <w:rsid w:val="00C63906"/>
    <w:rsid w:val="00C71E70"/>
    <w:rsid w:val="00C8249A"/>
    <w:rsid w:val="00C837EC"/>
    <w:rsid w:val="00C97C50"/>
    <w:rsid w:val="00CA0653"/>
    <w:rsid w:val="00D2382F"/>
    <w:rsid w:val="00D446A4"/>
    <w:rsid w:val="00D47540"/>
    <w:rsid w:val="00D94CBB"/>
    <w:rsid w:val="00DD1617"/>
    <w:rsid w:val="00E457BB"/>
    <w:rsid w:val="00E81DF2"/>
    <w:rsid w:val="00EA3C8A"/>
    <w:rsid w:val="00EC047E"/>
    <w:rsid w:val="00EF3464"/>
    <w:rsid w:val="00F1320B"/>
    <w:rsid w:val="00F43021"/>
    <w:rsid w:val="00F76A21"/>
    <w:rsid w:val="00FB28F7"/>
    <w:rsid w:val="00FB61E2"/>
    <w:rsid w:val="00FD42B5"/>
    <w:rsid w:val="00FF1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554A4"/>
  <w15:docId w15:val="{2C728906-D0F2-41B2-B682-73810ED8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73FE"/>
    <w:pPr>
      <w:spacing w:line="240" w:lineRule="auto"/>
    </w:pPr>
    <w:rPr>
      <w:rFonts w:ascii="Gill Sans MT" w:hAnsi="Gill Sans MT"/>
    </w:rPr>
  </w:style>
  <w:style w:type="paragraph" w:styleId="Heading2">
    <w:name w:val="heading 2"/>
    <w:basedOn w:val="Normal"/>
    <w:next w:val="Normal"/>
    <w:link w:val="Heading2Char"/>
    <w:uiPriority w:val="9"/>
    <w:semiHidden/>
    <w:unhideWhenUsed/>
    <w:qFormat/>
    <w:rsid w:val="006A006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link w:val="Heading4Char"/>
    <w:uiPriority w:val="9"/>
    <w:qFormat/>
    <w:rsid w:val="00612948"/>
    <w:pPr>
      <w:spacing w:before="100" w:beforeAutospacing="1" w:after="100" w:afterAutospacing="1"/>
      <w:outlineLvl w:val="3"/>
    </w:pPr>
    <w:rPr>
      <w:rFonts w:ascii="Times New Roman" w:eastAsia="Times New Roman" w:hAnsi="Times New Roman" w:cs="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1E7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1E70"/>
    <w:rPr>
      <w:rFonts w:ascii="Tahoma" w:hAnsi="Tahoma" w:cs="Tahoma"/>
      <w:sz w:val="16"/>
      <w:szCs w:val="16"/>
    </w:rPr>
  </w:style>
  <w:style w:type="paragraph" w:styleId="ListParagraph">
    <w:name w:val="List Paragraph"/>
    <w:basedOn w:val="Normal"/>
    <w:uiPriority w:val="34"/>
    <w:qFormat/>
    <w:rsid w:val="00D446A4"/>
    <w:pPr>
      <w:ind w:left="720"/>
      <w:contextualSpacing/>
    </w:pPr>
  </w:style>
  <w:style w:type="character" w:styleId="Hyperlink">
    <w:name w:val="Hyperlink"/>
    <w:basedOn w:val="DefaultParagraphFont"/>
    <w:uiPriority w:val="99"/>
    <w:unhideWhenUsed/>
    <w:rsid w:val="00FF18F1"/>
    <w:rPr>
      <w:color w:val="0000FF" w:themeColor="hyperlink"/>
      <w:u w:val="single"/>
    </w:rPr>
  </w:style>
  <w:style w:type="character" w:customStyle="1" w:styleId="UnresolvedMention1">
    <w:name w:val="Unresolved Mention1"/>
    <w:basedOn w:val="DefaultParagraphFont"/>
    <w:uiPriority w:val="99"/>
    <w:semiHidden/>
    <w:unhideWhenUsed/>
    <w:rsid w:val="00EA3C8A"/>
    <w:rPr>
      <w:color w:val="808080"/>
      <w:shd w:val="clear" w:color="auto" w:fill="E6E6E6"/>
    </w:rPr>
  </w:style>
  <w:style w:type="character" w:styleId="FollowedHyperlink">
    <w:name w:val="FollowedHyperlink"/>
    <w:basedOn w:val="DefaultParagraphFont"/>
    <w:uiPriority w:val="99"/>
    <w:semiHidden/>
    <w:unhideWhenUsed/>
    <w:rsid w:val="00A62041"/>
    <w:rPr>
      <w:color w:val="800080" w:themeColor="followedHyperlink"/>
      <w:u w:val="single"/>
    </w:rPr>
  </w:style>
  <w:style w:type="paragraph" w:styleId="Header">
    <w:name w:val="header"/>
    <w:basedOn w:val="Normal"/>
    <w:link w:val="HeaderChar"/>
    <w:uiPriority w:val="99"/>
    <w:unhideWhenUsed/>
    <w:rsid w:val="006F40D9"/>
    <w:pPr>
      <w:tabs>
        <w:tab w:val="center" w:pos="4513"/>
        <w:tab w:val="right" w:pos="9026"/>
      </w:tabs>
      <w:spacing w:after="0"/>
    </w:pPr>
  </w:style>
  <w:style w:type="character" w:customStyle="1" w:styleId="HeaderChar">
    <w:name w:val="Header Char"/>
    <w:basedOn w:val="DefaultParagraphFont"/>
    <w:link w:val="Header"/>
    <w:uiPriority w:val="99"/>
    <w:rsid w:val="006F40D9"/>
    <w:rPr>
      <w:rFonts w:ascii="Gill Sans MT" w:hAnsi="Gill Sans MT"/>
    </w:rPr>
  </w:style>
  <w:style w:type="paragraph" w:styleId="Footer">
    <w:name w:val="footer"/>
    <w:basedOn w:val="Normal"/>
    <w:link w:val="FooterChar"/>
    <w:uiPriority w:val="99"/>
    <w:unhideWhenUsed/>
    <w:rsid w:val="006F40D9"/>
    <w:pPr>
      <w:tabs>
        <w:tab w:val="center" w:pos="4513"/>
        <w:tab w:val="right" w:pos="9026"/>
      </w:tabs>
      <w:spacing w:after="0"/>
    </w:pPr>
  </w:style>
  <w:style w:type="character" w:customStyle="1" w:styleId="FooterChar">
    <w:name w:val="Footer Char"/>
    <w:basedOn w:val="DefaultParagraphFont"/>
    <w:link w:val="Footer"/>
    <w:uiPriority w:val="99"/>
    <w:rsid w:val="006F40D9"/>
    <w:rPr>
      <w:rFonts w:ascii="Gill Sans MT" w:hAnsi="Gill Sans MT"/>
    </w:rPr>
  </w:style>
  <w:style w:type="character" w:customStyle="1" w:styleId="Heading4Char">
    <w:name w:val="Heading 4 Char"/>
    <w:basedOn w:val="DefaultParagraphFont"/>
    <w:link w:val="Heading4"/>
    <w:uiPriority w:val="9"/>
    <w:rsid w:val="00612948"/>
    <w:rPr>
      <w:rFonts w:ascii="Times New Roman" w:eastAsia="Times New Roman" w:hAnsi="Times New Roman" w:cs="Times New Roman"/>
      <w:b/>
      <w:bCs/>
      <w:sz w:val="24"/>
      <w:szCs w:val="24"/>
      <w:lang w:val="en-GB" w:eastAsia="en-GB"/>
    </w:rPr>
  </w:style>
  <w:style w:type="paragraph" w:styleId="NormalWeb">
    <w:name w:val="Normal (Web)"/>
    <w:basedOn w:val="Normal"/>
    <w:uiPriority w:val="99"/>
    <w:semiHidden/>
    <w:unhideWhenUsed/>
    <w:rsid w:val="00612948"/>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Heading2Char">
    <w:name w:val="Heading 2 Char"/>
    <w:basedOn w:val="DefaultParagraphFont"/>
    <w:link w:val="Heading2"/>
    <w:uiPriority w:val="9"/>
    <w:semiHidden/>
    <w:rsid w:val="006A006E"/>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732106"/>
    <w:rPr>
      <w:color w:val="605E5C"/>
      <w:shd w:val="clear" w:color="auto" w:fill="E1DFDD"/>
    </w:rPr>
  </w:style>
  <w:style w:type="character" w:styleId="CommentReference">
    <w:name w:val="annotation reference"/>
    <w:basedOn w:val="DefaultParagraphFont"/>
    <w:uiPriority w:val="99"/>
    <w:semiHidden/>
    <w:unhideWhenUsed/>
    <w:rsid w:val="00C63906"/>
    <w:rPr>
      <w:sz w:val="16"/>
      <w:szCs w:val="16"/>
    </w:rPr>
  </w:style>
  <w:style w:type="paragraph" w:styleId="CommentText">
    <w:name w:val="annotation text"/>
    <w:basedOn w:val="Normal"/>
    <w:link w:val="CommentTextChar"/>
    <w:uiPriority w:val="99"/>
    <w:semiHidden/>
    <w:unhideWhenUsed/>
    <w:rsid w:val="00C63906"/>
    <w:rPr>
      <w:sz w:val="20"/>
      <w:szCs w:val="20"/>
    </w:rPr>
  </w:style>
  <w:style w:type="character" w:customStyle="1" w:styleId="CommentTextChar">
    <w:name w:val="Comment Text Char"/>
    <w:basedOn w:val="DefaultParagraphFont"/>
    <w:link w:val="CommentText"/>
    <w:uiPriority w:val="99"/>
    <w:semiHidden/>
    <w:rsid w:val="00C63906"/>
    <w:rPr>
      <w:rFonts w:ascii="Gill Sans MT" w:hAnsi="Gill Sans MT"/>
      <w:sz w:val="20"/>
      <w:szCs w:val="20"/>
    </w:rPr>
  </w:style>
  <w:style w:type="paragraph" w:styleId="CommentSubject">
    <w:name w:val="annotation subject"/>
    <w:basedOn w:val="CommentText"/>
    <w:next w:val="CommentText"/>
    <w:link w:val="CommentSubjectChar"/>
    <w:uiPriority w:val="99"/>
    <w:semiHidden/>
    <w:unhideWhenUsed/>
    <w:rsid w:val="00C63906"/>
    <w:rPr>
      <w:b/>
      <w:bCs/>
    </w:rPr>
  </w:style>
  <w:style w:type="character" w:customStyle="1" w:styleId="CommentSubjectChar">
    <w:name w:val="Comment Subject Char"/>
    <w:basedOn w:val="CommentTextChar"/>
    <w:link w:val="CommentSubject"/>
    <w:uiPriority w:val="99"/>
    <w:semiHidden/>
    <w:rsid w:val="00C63906"/>
    <w:rPr>
      <w:rFonts w:ascii="Gill Sans MT" w:hAnsi="Gill Sans M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343683">
      <w:bodyDiv w:val="1"/>
      <w:marLeft w:val="0"/>
      <w:marRight w:val="0"/>
      <w:marTop w:val="0"/>
      <w:marBottom w:val="0"/>
      <w:divBdr>
        <w:top w:val="none" w:sz="0" w:space="0" w:color="auto"/>
        <w:left w:val="none" w:sz="0" w:space="0" w:color="auto"/>
        <w:bottom w:val="none" w:sz="0" w:space="0" w:color="auto"/>
        <w:right w:val="none" w:sz="0" w:space="0" w:color="auto"/>
      </w:divBdr>
      <w:divsChild>
        <w:div w:id="1513839749">
          <w:marLeft w:val="0"/>
          <w:marRight w:val="0"/>
          <w:marTop w:val="0"/>
          <w:marBottom w:val="480"/>
          <w:divBdr>
            <w:top w:val="none" w:sz="0" w:space="0" w:color="auto"/>
            <w:left w:val="none" w:sz="0" w:space="0" w:color="auto"/>
            <w:bottom w:val="none" w:sz="0" w:space="0" w:color="auto"/>
            <w:right w:val="none" w:sz="0" w:space="0" w:color="auto"/>
          </w:divBdr>
          <w:divsChild>
            <w:div w:id="604312456">
              <w:marLeft w:val="-216"/>
              <w:marRight w:val="-216"/>
              <w:marTop w:val="0"/>
              <w:marBottom w:val="0"/>
              <w:divBdr>
                <w:top w:val="none" w:sz="0" w:space="0" w:color="auto"/>
                <w:left w:val="none" w:sz="0" w:space="0" w:color="auto"/>
                <w:bottom w:val="none" w:sz="0" w:space="0" w:color="auto"/>
                <w:right w:val="none" w:sz="0" w:space="0" w:color="auto"/>
              </w:divBdr>
              <w:divsChild>
                <w:div w:id="124329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80993">
          <w:marLeft w:val="0"/>
          <w:marRight w:val="0"/>
          <w:marTop w:val="0"/>
          <w:marBottom w:val="480"/>
          <w:divBdr>
            <w:top w:val="none" w:sz="0" w:space="0" w:color="auto"/>
            <w:left w:val="none" w:sz="0" w:space="0" w:color="auto"/>
            <w:bottom w:val="none" w:sz="0" w:space="0" w:color="auto"/>
            <w:right w:val="none" w:sz="0" w:space="0" w:color="auto"/>
          </w:divBdr>
          <w:divsChild>
            <w:div w:id="1419056341">
              <w:marLeft w:val="-216"/>
              <w:marRight w:val="-216"/>
              <w:marTop w:val="0"/>
              <w:marBottom w:val="0"/>
              <w:divBdr>
                <w:top w:val="none" w:sz="0" w:space="0" w:color="auto"/>
                <w:left w:val="none" w:sz="0" w:space="0" w:color="auto"/>
                <w:bottom w:val="none" w:sz="0" w:space="0" w:color="auto"/>
                <w:right w:val="none" w:sz="0" w:space="0" w:color="auto"/>
              </w:divBdr>
              <w:divsChild>
                <w:div w:id="235209504">
                  <w:marLeft w:val="0"/>
                  <w:marRight w:val="0"/>
                  <w:marTop w:val="0"/>
                  <w:marBottom w:val="0"/>
                  <w:divBdr>
                    <w:top w:val="none" w:sz="0" w:space="0" w:color="auto"/>
                    <w:left w:val="none" w:sz="0" w:space="0" w:color="auto"/>
                    <w:bottom w:val="none" w:sz="0" w:space="0" w:color="auto"/>
                    <w:right w:val="none" w:sz="0" w:space="0" w:color="auto"/>
                  </w:divBdr>
                </w:div>
                <w:div w:id="180920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440112">
          <w:marLeft w:val="0"/>
          <w:marRight w:val="0"/>
          <w:marTop w:val="0"/>
          <w:marBottom w:val="480"/>
          <w:divBdr>
            <w:top w:val="none" w:sz="0" w:space="0" w:color="auto"/>
            <w:left w:val="none" w:sz="0" w:space="0" w:color="auto"/>
            <w:bottom w:val="none" w:sz="0" w:space="0" w:color="auto"/>
            <w:right w:val="none" w:sz="0" w:space="0" w:color="auto"/>
          </w:divBdr>
          <w:divsChild>
            <w:div w:id="407968282">
              <w:marLeft w:val="-216"/>
              <w:marRight w:val="-216"/>
              <w:marTop w:val="0"/>
              <w:marBottom w:val="0"/>
              <w:divBdr>
                <w:top w:val="none" w:sz="0" w:space="0" w:color="auto"/>
                <w:left w:val="none" w:sz="0" w:space="0" w:color="auto"/>
                <w:bottom w:val="none" w:sz="0" w:space="0" w:color="auto"/>
                <w:right w:val="none" w:sz="0" w:space="0" w:color="auto"/>
              </w:divBdr>
              <w:divsChild>
                <w:div w:id="1346978869">
                  <w:marLeft w:val="0"/>
                  <w:marRight w:val="0"/>
                  <w:marTop w:val="0"/>
                  <w:marBottom w:val="0"/>
                  <w:divBdr>
                    <w:top w:val="none" w:sz="0" w:space="0" w:color="auto"/>
                    <w:left w:val="none" w:sz="0" w:space="0" w:color="auto"/>
                    <w:bottom w:val="none" w:sz="0" w:space="0" w:color="auto"/>
                    <w:right w:val="none" w:sz="0" w:space="0" w:color="auto"/>
                  </w:divBdr>
                </w:div>
                <w:div w:id="99746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693494">
          <w:marLeft w:val="0"/>
          <w:marRight w:val="0"/>
          <w:marTop w:val="0"/>
          <w:marBottom w:val="0"/>
          <w:divBdr>
            <w:top w:val="none" w:sz="0" w:space="0" w:color="auto"/>
            <w:left w:val="none" w:sz="0" w:space="0" w:color="auto"/>
            <w:bottom w:val="none" w:sz="0" w:space="0" w:color="auto"/>
            <w:right w:val="none" w:sz="0" w:space="0" w:color="auto"/>
          </w:divBdr>
          <w:divsChild>
            <w:div w:id="516819257">
              <w:marLeft w:val="-216"/>
              <w:marRight w:val="-216"/>
              <w:marTop w:val="0"/>
              <w:marBottom w:val="0"/>
              <w:divBdr>
                <w:top w:val="none" w:sz="0" w:space="0" w:color="auto"/>
                <w:left w:val="none" w:sz="0" w:space="0" w:color="auto"/>
                <w:bottom w:val="none" w:sz="0" w:space="0" w:color="auto"/>
                <w:right w:val="none" w:sz="0" w:space="0" w:color="auto"/>
              </w:divBdr>
              <w:divsChild>
                <w:div w:id="1042906545">
                  <w:marLeft w:val="0"/>
                  <w:marRight w:val="0"/>
                  <w:marTop w:val="0"/>
                  <w:marBottom w:val="0"/>
                  <w:divBdr>
                    <w:top w:val="none" w:sz="0" w:space="0" w:color="auto"/>
                    <w:left w:val="none" w:sz="0" w:space="0" w:color="auto"/>
                    <w:bottom w:val="none" w:sz="0" w:space="0" w:color="auto"/>
                    <w:right w:val="none" w:sz="0" w:space="0" w:color="auto"/>
                  </w:divBdr>
                </w:div>
                <w:div w:id="66906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303933">
      <w:bodyDiv w:val="1"/>
      <w:marLeft w:val="0"/>
      <w:marRight w:val="0"/>
      <w:marTop w:val="0"/>
      <w:marBottom w:val="0"/>
      <w:divBdr>
        <w:top w:val="none" w:sz="0" w:space="0" w:color="auto"/>
        <w:left w:val="none" w:sz="0" w:space="0" w:color="auto"/>
        <w:bottom w:val="none" w:sz="0" w:space="0" w:color="auto"/>
        <w:right w:val="none" w:sz="0" w:space="0" w:color="auto"/>
      </w:divBdr>
    </w:div>
    <w:div w:id="538127948">
      <w:bodyDiv w:val="1"/>
      <w:marLeft w:val="0"/>
      <w:marRight w:val="0"/>
      <w:marTop w:val="0"/>
      <w:marBottom w:val="0"/>
      <w:divBdr>
        <w:top w:val="none" w:sz="0" w:space="0" w:color="auto"/>
        <w:left w:val="none" w:sz="0" w:space="0" w:color="auto"/>
        <w:bottom w:val="none" w:sz="0" w:space="0" w:color="auto"/>
        <w:right w:val="none" w:sz="0" w:space="0" w:color="auto"/>
      </w:divBdr>
    </w:div>
    <w:div w:id="539169005">
      <w:bodyDiv w:val="1"/>
      <w:marLeft w:val="0"/>
      <w:marRight w:val="0"/>
      <w:marTop w:val="0"/>
      <w:marBottom w:val="0"/>
      <w:divBdr>
        <w:top w:val="none" w:sz="0" w:space="0" w:color="auto"/>
        <w:left w:val="none" w:sz="0" w:space="0" w:color="auto"/>
        <w:bottom w:val="none" w:sz="0" w:space="0" w:color="auto"/>
        <w:right w:val="none" w:sz="0" w:space="0" w:color="auto"/>
      </w:divBdr>
      <w:divsChild>
        <w:div w:id="1482498455">
          <w:marLeft w:val="0"/>
          <w:marRight w:val="0"/>
          <w:marTop w:val="0"/>
          <w:marBottom w:val="0"/>
          <w:divBdr>
            <w:top w:val="none" w:sz="0" w:space="0" w:color="auto"/>
            <w:left w:val="none" w:sz="0" w:space="0" w:color="auto"/>
            <w:bottom w:val="none" w:sz="0" w:space="0" w:color="auto"/>
            <w:right w:val="none" w:sz="0" w:space="0" w:color="auto"/>
          </w:divBdr>
        </w:div>
        <w:div w:id="697970745">
          <w:marLeft w:val="0"/>
          <w:marRight w:val="0"/>
          <w:marTop w:val="0"/>
          <w:marBottom w:val="0"/>
          <w:divBdr>
            <w:top w:val="none" w:sz="0" w:space="0" w:color="auto"/>
            <w:left w:val="none" w:sz="0" w:space="0" w:color="auto"/>
            <w:bottom w:val="none" w:sz="0" w:space="0" w:color="auto"/>
            <w:right w:val="none" w:sz="0" w:space="0" w:color="auto"/>
          </w:divBdr>
          <w:divsChild>
            <w:div w:id="928270636">
              <w:marLeft w:val="-216"/>
              <w:marRight w:val="-216"/>
              <w:marTop w:val="0"/>
              <w:marBottom w:val="0"/>
              <w:divBdr>
                <w:top w:val="none" w:sz="0" w:space="0" w:color="auto"/>
                <w:left w:val="none" w:sz="0" w:space="0" w:color="auto"/>
                <w:bottom w:val="none" w:sz="0" w:space="0" w:color="auto"/>
                <w:right w:val="none" w:sz="0" w:space="0" w:color="auto"/>
              </w:divBdr>
              <w:divsChild>
                <w:div w:id="856390503">
                  <w:marLeft w:val="0"/>
                  <w:marRight w:val="0"/>
                  <w:marTop w:val="0"/>
                  <w:marBottom w:val="480"/>
                  <w:divBdr>
                    <w:top w:val="none" w:sz="0" w:space="0" w:color="auto"/>
                    <w:left w:val="none" w:sz="0" w:space="0" w:color="auto"/>
                    <w:bottom w:val="none" w:sz="0" w:space="0" w:color="auto"/>
                    <w:right w:val="none" w:sz="0" w:space="0" w:color="auto"/>
                  </w:divBdr>
                  <w:divsChild>
                    <w:div w:id="1432385719">
                      <w:marLeft w:val="0"/>
                      <w:marRight w:val="0"/>
                      <w:marTop w:val="0"/>
                      <w:marBottom w:val="0"/>
                      <w:divBdr>
                        <w:top w:val="none" w:sz="0" w:space="0" w:color="auto"/>
                        <w:left w:val="none" w:sz="0" w:space="0" w:color="auto"/>
                        <w:bottom w:val="none" w:sz="0" w:space="0" w:color="auto"/>
                        <w:right w:val="none" w:sz="0" w:space="0" w:color="auto"/>
                      </w:divBdr>
                      <w:divsChild>
                        <w:div w:id="87990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265">
                  <w:marLeft w:val="0"/>
                  <w:marRight w:val="0"/>
                  <w:marTop w:val="0"/>
                  <w:marBottom w:val="480"/>
                  <w:divBdr>
                    <w:top w:val="none" w:sz="0" w:space="0" w:color="auto"/>
                    <w:left w:val="none" w:sz="0" w:space="0" w:color="auto"/>
                    <w:bottom w:val="none" w:sz="0" w:space="0" w:color="auto"/>
                    <w:right w:val="none" w:sz="0" w:space="0" w:color="auto"/>
                  </w:divBdr>
                  <w:divsChild>
                    <w:div w:id="1488593716">
                      <w:marLeft w:val="0"/>
                      <w:marRight w:val="0"/>
                      <w:marTop w:val="0"/>
                      <w:marBottom w:val="0"/>
                      <w:divBdr>
                        <w:top w:val="none" w:sz="0" w:space="0" w:color="auto"/>
                        <w:left w:val="none" w:sz="0" w:space="0" w:color="auto"/>
                        <w:bottom w:val="none" w:sz="0" w:space="0" w:color="auto"/>
                        <w:right w:val="none" w:sz="0" w:space="0" w:color="auto"/>
                      </w:divBdr>
                      <w:divsChild>
                        <w:div w:id="141847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00857">
                  <w:marLeft w:val="0"/>
                  <w:marRight w:val="0"/>
                  <w:marTop w:val="0"/>
                  <w:marBottom w:val="480"/>
                  <w:divBdr>
                    <w:top w:val="none" w:sz="0" w:space="0" w:color="auto"/>
                    <w:left w:val="none" w:sz="0" w:space="0" w:color="auto"/>
                    <w:bottom w:val="none" w:sz="0" w:space="0" w:color="auto"/>
                    <w:right w:val="none" w:sz="0" w:space="0" w:color="auto"/>
                  </w:divBdr>
                  <w:divsChild>
                    <w:div w:id="300308654">
                      <w:marLeft w:val="0"/>
                      <w:marRight w:val="0"/>
                      <w:marTop w:val="0"/>
                      <w:marBottom w:val="0"/>
                      <w:divBdr>
                        <w:top w:val="none" w:sz="0" w:space="0" w:color="auto"/>
                        <w:left w:val="none" w:sz="0" w:space="0" w:color="auto"/>
                        <w:bottom w:val="none" w:sz="0" w:space="0" w:color="auto"/>
                        <w:right w:val="none" w:sz="0" w:space="0" w:color="auto"/>
                      </w:divBdr>
                      <w:divsChild>
                        <w:div w:id="53380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4227">
                  <w:marLeft w:val="0"/>
                  <w:marRight w:val="0"/>
                  <w:marTop w:val="0"/>
                  <w:marBottom w:val="480"/>
                  <w:divBdr>
                    <w:top w:val="none" w:sz="0" w:space="0" w:color="auto"/>
                    <w:left w:val="none" w:sz="0" w:space="0" w:color="auto"/>
                    <w:bottom w:val="none" w:sz="0" w:space="0" w:color="auto"/>
                    <w:right w:val="none" w:sz="0" w:space="0" w:color="auto"/>
                  </w:divBdr>
                  <w:divsChild>
                    <w:div w:id="1316028990">
                      <w:marLeft w:val="0"/>
                      <w:marRight w:val="0"/>
                      <w:marTop w:val="0"/>
                      <w:marBottom w:val="0"/>
                      <w:divBdr>
                        <w:top w:val="none" w:sz="0" w:space="0" w:color="auto"/>
                        <w:left w:val="none" w:sz="0" w:space="0" w:color="auto"/>
                        <w:bottom w:val="none" w:sz="0" w:space="0" w:color="auto"/>
                        <w:right w:val="none" w:sz="0" w:space="0" w:color="auto"/>
                      </w:divBdr>
                      <w:divsChild>
                        <w:div w:id="46990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031220">
                  <w:marLeft w:val="0"/>
                  <w:marRight w:val="0"/>
                  <w:marTop w:val="0"/>
                  <w:marBottom w:val="0"/>
                  <w:divBdr>
                    <w:top w:val="none" w:sz="0" w:space="0" w:color="auto"/>
                    <w:left w:val="none" w:sz="0" w:space="0" w:color="auto"/>
                    <w:bottom w:val="none" w:sz="0" w:space="0" w:color="auto"/>
                    <w:right w:val="none" w:sz="0" w:space="0" w:color="auto"/>
                  </w:divBdr>
                  <w:divsChild>
                    <w:div w:id="39716488">
                      <w:marLeft w:val="0"/>
                      <w:marRight w:val="0"/>
                      <w:marTop w:val="0"/>
                      <w:marBottom w:val="0"/>
                      <w:divBdr>
                        <w:top w:val="none" w:sz="0" w:space="0" w:color="auto"/>
                        <w:left w:val="none" w:sz="0" w:space="0" w:color="auto"/>
                        <w:bottom w:val="none" w:sz="0" w:space="0" w:color="auto"/>
                        <w:right w:val="none" w:sz="0" w:space="0" w:color="auto"/>
                      </w:divBdr>
                      <w:divsChild>
                        <w:div w:id="155832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879113">
      <w:bodyDiv w:val="1"/>
      <w:marLeft w:val="0"/>
      <w:marRight w:val="0"/>
      <w:marTop w:val="0"/>
      <w:marBottom w:val="0"/>
      <w:divBdr>
        <w:top w:val="none" w:sz="0" w:space="0" w:color="auto"/>
        <w:left w:val="none" w:sz="0" w:space="0" w:color="auto"/>
        <w:bottom w:val="none" w:sz="0" w:space="0" w:color="auto"/>
        <w:right w:val="none" w:sz="0" w:space="0" w:color="auto"/>
      </w:divBdr>
    </w:div>
    <w:div w:id="1601643765">
      <w:bodyDiv w:val="1"/>
      <w:marLeft w:val="0"/>
      <w:marRight w:val="0"/>
      <w:marTop w:val="0"/>
      <w:marBottom w:val="0"/>
      <w:divBdr>
        <w:top w:val="none" w:sz="0" w:space="0" w:color="auto"/>
        <w:left w:val="none" w:sz="0" w:space="0" w:color="auto"/>
        <w:bottom w:val="none" w:sz="0" w:space="0" w:color="auto"/>
        <w:right w:val="none" w:sz="0" w:space="0" w:color="auto"/>
      </w:divBdr>
    </w:div>
    <w:div w:id="1773552295">
      <w:bodyDiv w:val="1"/>
      <w:marLeft w:val="0"/>
      <w:marRight w:val="0"/>
      <w:marTop w:val="0"/>
      <w:marBottom w:val="0"/>
      <w:divBdr>
        <w:top w:val="none" w:sz="0" w:space="0" w:color="auto"/>
        <w:left w:val="none" w:sz="0" w:space="0" w:color="auto"/>
        <w:bottom w:val="none" w:sz="0" w:space="0" w:color="auto"/>
        <w:right w:val="none" w:sz="0" w:space="0" w:color="auto"/>
      </w:divBdr>
    </w:div>
    <w:div w:id="1876697406">
      <w:bodyDiv w:val="1"/>
      <w:marLeft w:val="0"/>
      <w:marRight w:val="0"/>
      <w:marTop w:val="0"/>
      <w:marBottom w:val="0"/>
      <w:divBdr>
        <w:top w:val="none" w:sz="0" w:space="0" w:color="auto"/>
        <w:left w:val="none" w:sz="0" w:space="0" w:color="auto"/>
        <w:bottom w:val="none" w:sz="0" w:space="0" w:color="auto"/>
        <w:right w:val="none" w:sz="0" w:space="0" w:color="auto"/>
      </w:divBdr>
      <w:divsChild>
        <w:div w:id="1581795777">
          <w:marLeft w:val="0"/>
          <w:marRight w:val="0"/>
          <w:marTop w:val="0"/>
          <w:marBottom w:val="480"/>
          <w:divBdr>
            <w:top w:val="none" w:sz="0" w:space="0" w:color="auto"/>
            <w:left w:val="none" w:sz="0" w:space="0" w:color="auto"/>
            <w:bottom w:val="none" w:sz="0" w:space="0" w:color="auto"/>
            <w:right w:val="none" w:sz="0" w:space="0" w:color="auto"/>
          </w:divBdr>
          <w:divsChild>
            <w:div w:id="1485587953">
              <w:marLeft w:val="-216"/>
              <w:marRight w:val="-216"/>
              <w:marTop w:val="0"/>
              <w:marBottom w:val="0"/>
              <w:divBdr>
                <w:top w:val="none" w:sz="0" w:space="0" w:color="auto"/>
                <w:left w:val="none" w:sz="0" w:space="0" w:color="auto"/>
                <w:bottom w:val="none" w:sz="0" w:space="0" w:color="auto"/>
                <w:right w:val="none" w:sz="0" w:space="0" w:color="auto"/>
              </w:divBdr>
              <w:divsChild>
                <w:div w:id="1513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617083">
          <w:marLeft w:val="0"/>
          <w:marRight w:val="0"/>
          <w:marTop w:val="0"/>
          <w:marBottom w:val="0"/>
          <w:divBdr>
            <w:top w:val="none" w:sz="0" w:space="0" w:color="auto"/>
            <w:left w:val="none" w:sz="0" w:space="0" w:color="auto"/>
            <w:bottom w:val="none" w:sz="0" w:space="0" w:color="auto"/>
            <w:right w:val="none" w:sz="0" w:space="0" w:color="auto"/>
          </w:divBdr>
          <w:divsChild>
            <w:div w:id="1848786317">
              <w:marLeft w:val="-216"/>
              <w:marRight w:val="-216"/>
              <w:marTop w:val="0"/>
              <w:marBottom w:val="0"/>
              <w:divBdr>
                <w:top w:val="none" w:sz="0" w:space="0" w:color="auto"/>
                <w:left w:val="none" w:sz="0" w:space="0" w:color="auto"/>
                <w:bottom w:val="none" w:sz="0" w:space="0" w:color="auto"/>
                <w:right w:val="none" w:sz="0" w:space="0" w:color="auto"/>
              </w:divBdr>
              <w:divsChild>
                <w:div w:id="287443877">
                  <w:marLeft w:val="0"/>
                  <w:marRight w:val="0"/>
                  <w:marTop w:val="0"/>
                  <w:marBottom w:val="0"/>
                  <w:divBdr>
                    <w:top w:val="none" w:sz="0" w:space="0" w:color="auto"/>
                    <w:left w:val="none" w:sz="0" w:space="0" w:color="auto"/>
                    <w:bottom w:val="none" w:sz="0" w:space="0" w:color="auto"/>
                    <w:right w:val="none" w:sz="0" w:space="0" w:color="auto"/>
                  </w:divBdr>
                </w:div>
                <w:div w:id="121689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241520">
      <w:bodyDiv w:val="1"/>
      <w:marLeft w:val="0"/>
      <w:marRight w:val="0"/>
      <w:marTop w:val="0"/>
      <w:marBottom w:val="0"/>
      <w:divBdr>
        <w:top w:val="none" w:sz="0" w:space="0" w:color="auto"/>
        <w:left w:val="none" w:sz="0" w:space="0" w:color="auto"/>
        <w:bottom w:val="none" w:sz="0" w:space="0" w:color="auto"/>
        <w:right w:val="none" w:sz="0" w:space="0" w:color="auto"/>
      </w:divBdr>
    </w:div>
    <w:div w:id="208202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ioneergroup.org.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nathan@clarityprocuremen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1202</Words>
  <Characters>6857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New Charter Housing Trust Group</Company>
  <LinksUpToDate>false</LinksUpToDate>
  <CharactersWithSpaces>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Sands, Karen</dc:creator>
  <cp:lastModifiedBy>Nathan Liptrot</cp:lastModifiedBy>
  <cp:revision>3</cp:revision>
  <cp:lastPrinted>2018-08-08T12:52:00Z</cp:lastPrinted>
  <dcterms:created xsi:type="dcterms:W3CDTF">2018-08-08T08:21:00Z</dcterms:created>
  <dcterms:modified xsi:type="dcterms:W3CDTF">2018-08-08T13:08:00Z</dcterms:modified>
</cp:coreProperties>
</file>