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34" w:rsidRDefault="00BB6934" w:rsidP="00BB6934">
      <w:pPr>
        <w:pStyle w:val="Heading2"/>
        <w:numPr>
          <w:ilvl w:val="0"/>
          <w:numId w:val="0"/>
        </w:numPr>
        <w:jc w:val="center"/>
      </w:pPr>
    </w:p>
    <w:p w:rsidR="00275923" w:rsidRDefault="00275923" w:rsidP="00275923">
      <w:pPr>
        <w:pStyle w:val="Heading2"/>
        <w:numPr>
          <w:ilvl w:val="0"/>
          <w:numId w:val="0"/>
        </w:numPr>
        <w:jc w:val="center"/>
      </w:pPr>
    </w:p>
    <w:p w:rsidR="00275923" w:rsidRDefault="00275923" w:rsidP="00275923">
      <w:pPr>
        <w:pStyle w:val="Heading2"/>
        <w:numPr>
          <w:ilvl w:val="0"/>
          <w:numId w:val="0"/>
        </w:numPr>
        <w:jc w:val="center"/>
      </w:pPr>
    </w:p>
    <w:p w:rsidR="00275923" w:rsidRDefault="00B04484" w:rsidP="00275923">
      <w:pPr>
        <w:pStyle w:val="Heading2"/>
        <w:numPr>
          <w:ilvl w:val="0"/>
          <w:numId w:val="0"/>
        </w:numPr>
        <w:jc w:val="center"/>
      </w:pPr>
      <w:r w:rsidRPr="00B04484">
        <w:t>Greater Nottingham Health and Care Partners</w:t>
      </w:r>
    </w:p>
    <w:p w:rsidR="00B04484" w:rsidRDefault="00B04484" w:rsidP="00275923">
      <w:pPr>
        <w:pStyle w:val="Heading2"/>
        <w:numPr>
          <w:ilvl w:val="0"/>
          <w:numId w:val="0"/>
        </w:numPr>
        <w:jc w:val="center"/>
      </w:pPr>
    </w:p>
    <w:p w:rsidR="00B04484" w:rsidRPr="00B04484" w:rsidRDefault="00B04484" w:rsidP="00B04484">
      <w:pPr>
        <w:spacing w:after="240"/>
        <w:jc w:val="center"/>
        <w:outlineLvl w:val="1"/>
        <w:rPr>
          <w:rFonts w:eastAsia="Times New Roman" w:cs="Times New Roman"/>
          <w:color w:val="000000" w:themeColor="text1"/>
          <w:lang w:eastAsia="en-GB"/>
        </w:rPr>
      </w:pPr>
      <w:r w:rsidRPr="00B04484">
        <w:rPr>
          <w:rFonts w:eastAsia="Times New Roman" w:cs="Times New Roman"/>
          <w:color w:val="000000" w:themeColor="text1"/>
          <w:lang w:eastAsia="en-GB"/>
        </w:rPr>
        <w:t>Invitation to tender for Transformation and Service Redesign support for an Accountable Care System Value Proposition (VP)</w:t>
      </w:r>
    </w:p>
    <w:p w:rsidR="00B04484" w:rsidRPr="00B04484" w:rsidRDefault="00B04484" w:rsidP="00B04484">
      <w:pPr>
        <w:spacing w:after="240"/>
        <w:jc w:val="center"/>
        <w:outlineLvl w:val="1"/>
        <w:rPr>
          <w:rFonts w:eastAsia="Times New Roman" w:cs="Times New Roman"/>
          <w:color w:val="000000" w:themeColor="text1"/>
          <w:lang w:eastAsia="en-GB"/>
        </w:rPr>
      </w:pPr>
    </w:p>
    <w:p w:rsidR="00B04484" w:rsidRPr="00B04484" w:rsidRDefault="00B04484" w:rsidP="00B04484">
      <w:pPr>
        <w:spacing w:after="240"/>
        <w:jc w:val="center"/>
        <w:outlineLvl w:val="1"/>
        <w:rPr>
          <w:rFonts w:eastAsia="Times New Roman" w:cs="Times New Roman"/>
          <w:color w:val="000000" w:themeColor="text1"/>
          <w:lang w:eastAsia="en-GB"/>
        </w:rPr>
      </w:pPr>
    </w:p>
    <w:p w:rsidR="00B04484" w:rsidRPr="00B04484" w:rsidRDefault="00B04484" w:rsidP="00B04484">
      <w:pPr>
        <w:spacing w:after="240"/>
        <w:jc w:val="center"/>
        <w:outlineLvl w:val="1"/>
        <w:rPr>
          <w:rFonts w:eastAsia="Times New Roman" w:cs="Times New Roman"/>
          <w:color w:val="000000" w:themeColor="text1"/>
          <w:shd w:val="clear" w:color="auto" w:fill="FFFF66"/>
          <w:lang w:eastAsia="en-GB"/>
        </w:rPr>
      </w:pPr>
      <w:r w:rsidRPr="00B04484">
        <w:rPr>
          <w:rFonts w:eastAsia="Times New Roman" w:cs="Times New Roman"/>
          <w:color w:val="000000" w:themeColor="text1"/>
          <w:lang w:eastAsia="en-GB"/>
        </w:rPr>
        <w:t>Date of advertisement on Contract Finder:  13</w:t>
      </w:r>
      <w:r w:rsidRPr="00B04484">
        <w:rPr>
          <w:rFonts w:eastAsia="Times New Roman" w:cs="Times New Roman"/>
          <w:color w:val="000000" w:themeColor="text1"/>
          <w:vertAlign w:val="superscript"/>
          <w:lang w:eastAsia="en-GB"/>
        </w:rPr>
        <w:t>th</w:t>
      </w:r>
      <w:r w:rsidRPr="00B04484">
        <w:rPr>
          <w:rFonts w:eastAsia="Times New Roman" w:cs="Times New Roman"/>
          <w:color w:val="000000" w:themeColor="text1"/>
          <w:lang w:eastAsia="en-GB"/>
        </w:rPr>
        <w:t xml:space="preserve"> October 2016</w:t>
      </w:r>
    </w:p>
    <w:p w:rsidR="00B04484" w:rsidRPr="00B04484" w:rsidRDefault="00B04484" w:rsidP="00B04484">
      <w:pPr>
        <w:spacing w:after="240"/>
        <w:jc w:val="center"/>
        <w:outlineLvl w:val="1"/>
        <w:rPr>
          <w:rFonts w:eastAsia="Times New Roman" w:cs="Times New Roman"/>
          <w:color w:val="000000" w:themeColor="text1"/>
          <w:shd w:val="clear" w:color="auto" w:fill="FFFF66"/>
          <w:lang w:eastAsia="en-GB"/>
        </w:rPr>
      </w:pPr>
    </w:p>
    <w:p w:rsidR="00B04484" w:rsidRPr="00B04484" w:rsidRDefault="00B04484" w:rsidP="00B04484">
      <w:pPr>
        <w:spacing w:after="240"/>
        <w:jc w:val="center"/>
        <w:outlineLvl w:val="1"/>
        <w:rPr>
          <w:rFonts w:eastAsia="Times New Roman" w:cs="Times New Roman"/>
          <w:color w:val="000000" w:themeColor="text1"/>
          <w:shd w:val="clear" w:color="auto" w:fill="FFFF66"/>
          <w:lang w:eastAsia="en-GB"/>
        </w:rPr>
      </w:pPr>
    </w:p>
    <w:p w:rsidR="00B04484" w:rsidRPr="00B04484" w:rsidRDefault="00B04484" w:rsidP="00B04484">
      <w:pPr>
        <w:spacing w:after="240"/>
        <w:jc w:val="center"/>
        <w:outlineLvl w:val="1"/>
        <w:rPr>
          <w:rFonts w:eastAsia="Times New Roman" w:cs="Times New Roman"/>
          <w:color w:val="000000" w:themeColor="text1"/>
          <w:lang w:eastAsia="en-GB"/>
        </w:rPr>
      </w:pPr>
      <w:r w:rsidRPr="00B04484">
        <w:rPr>
          <w:rFonts w:eastAsia="Times New Roman" w:cs="Times New Roman"/>
          <w:color w:val="000000" w:themeColor="text1"/>
          <w:lang w:eastAsia="en-GB"/>
        </w:rPr>
        <w:t>Authority's reference number:  AGEMCSU/TRANS/16/403</w:t>
      </w:r>
    </w:p>
    <w:p w:rsidR="00B04484" w:rsidRPr="00B04484" w:rsidRDefault="00B04484" w:rsidP="00B04484">
      <w:pPr>
        <w:spacing w:after="240"/>
        <w:jc w:val="center"/>
        <w:outlineLvl w:val="1"/>
        <w:rPr>
          <w:rFonts w:eastAsia="Times New Roman" w:cs="Times New Roman"/>
          <w:color w:val="000000" w:themeColor="text1"/>
          <w:lang w:eastAsia="en-GB"/>
        </w:rPr>
      </w:pPr>
    </w:p>
    <w:p w:rsidR="00B04484" w:rsidRPr="00B04484" w:rsidRDefault="00B04484" w:rsidP="00B04484">
      <w:pPr>
        <w:spacing w:after="240"/>
        <w:jc w:val="center"/>
        <w:outlineLvl w:val="1"/>
        <w:rPr>
          <w:rFonts w:eastAsia="Times New Roman" w:cs="Times New Roman"/>
          <w:color w:val="000000" w:themeColor="text1"/>
          <w:lang w:eastAsia="en-GB"/>
        </w:rPr>
      </w:pPr>
    </w:p>
    <w:p w:rsidR="00B04484" w:rsidRPr="00B04484" w:rsidRDefault="00B04484" w:rsidP="00B04484">
      <w:pPr>
        <w:spacing w:after="240"/>
        <w:jc w:val="center"/>
        <w:outlineLvl w:val="1"/>
        <w:rPr>
          <w:rFonts w:eastAsia="Times New Roman" w:cs="Times New Roman"/>
          <w:color w:val="000000" w:themeColor="text1"/>
          <w:lang w:eastAsia="en-GB"/>
        </w:rPr>
      </w:pPr>
      <w:r w:rsidRPr="00B04484">
        <w:rPr>
          <w:rFonts w:eastAsia="Times New Roman" w:cs="Times New Roman"/>
          <w:color w:val="000000" w:themeColor="text1"/>
          <w:lang w:eastAsia="en-GB"/>
        </w:rPr>
        <w:t>Deadline for Tenders to be received:  12 noon on Thursday 20</w:t>
      </w:r>
      <w:r w:rsidRPr="00B04484">
        <w:rPr>
          <w:rFonts w:eastAsia="Times New Roman" w:cs="Times New Roman"/>
          <w:color w:val="000000" w:themeColor="text1"/>
          <w:vertAlign w:val="superscript"/>
          <w:lang w:eastAsia="en-GB"/>
        </w:rPr>
        <w:t>th</w:t>
      </w:r>
      <w:r w:rsidRPr="00B04484">
        <w:rPr>
          <w:rFonts w:eastAsia="Times New Roman" w:cs="Times New Roman"/>
          <w:color w:val="000000" w:themeColor="text1"/>
          <w:lang w:eastAsia="en-GB"/>
        </w:rPr>
        <w:t xml:space="preserve"> October 2016</w:t>
      </w:r>
    </w:p>
    <w:p w:rsidR="00BB6934" w:rsidRDefault="00BB6934" w:rsidP="00BB6934">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B21EE8">
          <w:rPr>
            <w:noProof/>
            <w:webHidden/>
          </w:rPr>
          <w:t>1</w:t>
        </w:r>
        <w:r>
          <w:rPr>
            <w:noProof/>
            <w:webHidden/>
          </w:rPr>
          <w:fldChar w:fldCharType="end"/>
        </w:r>
      </w:hyperlink>
    </w:p>
    <w:p w:rsidR="007A6CEC" w:rsidRDefault="001C28E5">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B21EE8">
          <w:rPr>
            <w:noProof/>
            <w:webHidden/>
          </w:rPr>
          <w:t>11</w:t>
        </w:r>
        <w:r w:rsidR="007A6CEC">
          <w:rPr>
            <w:noProof/>
            <w:webHidden/>
          </w:rPr>
          <w:fldChar w:fldCharType="end"/>
        </w:r>
      </w:hyperlink>
    </w:p>
    <w:p w:rsidR="007A6CEC" w:rsidRDefault="001C28E5">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B21EE8">
          <w:rPr>
            <w:noProof/>
            <w:webHidden/>
          </w:rPr>
          <w:t>13</w:t>
        </w:r>
        <w:r w:rsidR="007A6CEC">
          <w:rPr>
            <w:noProof/>
            <w:webHidden/>
          </w:rPr>
          <w:fldChar w:fldCharType="end"/>
        </w:r>
      </w:hyperlink>
    </w:p>
    <w:p w:rsidR="007A6CEC" w:rsidRDefault="001C28E5">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B21EE8">
          <w:rPr>
            <w:noProof/>
            <w:webHidden/>
          </w:rPr>
          <w:t>14</w:t>
        </w:r>
        <w:r w:rsidR="007A6CEC">
          <w:rPr>
            <w:noProof/>
            <w:webHidden/>
          </w:rPr>
          <w:fldChar w:fldCharType="end"/>
        </w:r>
      </w:hyperlink>
    </w:p>
    <w:p w:rsidR="007A6CEC" w:rsidRDefault="001C28E5">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B21EE8">
          <w:rPr>
            <w:noProof/>
            <w:webHidden/>
          </w:rPr>
          <w:t>16</w:t>
        </w:r>
        <w:r w:rsidR="007A6CEC">
          <w:rPr>
            <w:noProof/>
            <w:webHidden/>
          </w:rPr>
          <w:fldChar w:fldCharType="end"/>
        </w:r>
      </w:hyperlink>
    </w:p>
    <w:p w:rsidR="007A6CEC" w:rsidRDefault="001C28E5">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B21EE8">
          <w:rPr>
            <w:noProof/>
            <w:webHidden/>
          </w:rPr>
          <w:t>17</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p>
    <w:p w:rsidR="00BE1F4B"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r w:rsidR="00BE1F4B">
        <w:t xml:space="preserve"> </w:t>
      </w:r>
    </w:p>
    <w:p w:rsidR="00731E9D" w:rsidRPr="00061A7F" w:rsidRDefault="00BE1F4B" w:rsidP="00DD5B00">
      <w:pPr>
        <w:pStyle w:val="DH"/>
      </w:pPr>
      <w:r>
        <w:t>(Sections 1, 2, 3, 4 and 5 WITHIN THE BRAVO E-PROCUREMENT ONLINE RESPONSE TEMPLATE)</w:t>
      </w:r>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w:t>
      </w:r>
      <w:r w:rsidR="000201FA">
        <w:rPr>
          <w:rFonts w:eastAsia="Arial" w:cs="Arial"/>
        </w:rPr>
        <w:t xml:space="preserve">tions, the Authority will mark </w:t>
      </w:r>
      <w:r>
        <w:rPr>
          <w:rFonts w:eastAsia="Arial" w:cs="Arial"/>
        </w:rPr>
        <w:t>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4. Please ensure that all questions are completed in full, and in the format requested. Failure to do so may result in your submission being disqualified. If the question does not apply to you, please state clearly ‘N/A’.</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DD5B00" w:rsidRPr="00483D8C" w:rsidRDefault="00DD5B00" w:rsidP="00DD5B00">
      <w:pPr>
        <w:ind w:right="-332"/>
        <w:rPr>
          <w:rFonts w:eastAsia="Arial" w:cs="Arial"/>
        </w:rPr>
        <w:sectPr w:rsidR="00DD5B00" w:rsidRPr="00483D8C" w:rsidSect="00157F9F">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pgNumType w:start="1"/>
          <w:cols w:space="720"/>
        </w:sectPr>
      </w:pPr>
    </w:p>
    <w:p w:rsidR="00DD5B00" w:rsidRPr="00483D8C" w:rsidRDefault="00DD5B00" w:rsidP="00DD5B00">
      <w:pPr>
        <w:ind w:right="-333"/>
        <w:rPr>
          <w:rFonts w:cs="Arial"/>
        </w:rPr>
      </w:pPr>
      <w:r w:rsidRPr="00483D8C">
        <w:rPr>
          <w:rFonts w:eastAsia="Arial" w:cs="Arial"/>
          <w:b/>
          <w:u w:val="single"/>
        </w:rPr>
        <w:lastRenderedPageBreak/>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362B6F">
      <w:pPr>
        <w:numPr>
          <w:ilvl w:val="0"/>
          <w:numId w:val="36"/>
        </w:numPr>
        <w:ind w:right="-332" w:hanging="358"/>
        <w:contextualSpacing/>
        <w:rPr>
          <w:rFonts w:cs="Arial"/>
        </w:rPr>
      </w:pPr>
      <w:r w:rsidRPr="00483D8C">
        <w:rPr>
          <w:rFonts w:eastAsia="Arial" w:cs="Arial"/>
        </w:rPr>
        <w:t>names of all consortium members;</w:t>
      </w:r>
    </w:p>
    <w:p w:rsidR="00DD5B00" w:rsidRPr="00483D8C" w:rsidRDefault="00DD5B00" w:rsidP="00362B6F">
      <w:pPr>
        <w:numPr>
          <w:ilvl w:val="0"/>
          <w:numId w:val="36"/>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362B6F">
      <w:pPr>
        <w:numPr>
          <w:ilvl w:val="0"/>
          <w:numId w:val="36"/>
        </w:numPr>
        <w:ind w:right="-332" w:hanging="358"/>
        <w:contextualSpacing/>
        <w:rPr>
          <w:rFonts w:cs="Arial"/>
        </w:rPr>
      </w:pPr>
      <w:r w:rsidRPr="00483D8C">
        <w:rPr>
          <w:rFonts w:eastAsia="Arial" w:cs="Arial"/>
        </w:rPr>
        <w:t>if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483D8C" w:rsidRDefault="00DD5B00" w:rsidP="00DD5B00">
      <w:pPr>
        <w:rPr>
          <w:rFonts w:cs="Arial"/>
        </w:rPr>
      </w:pPr>
      <w:bookmarkStart w:id="13" w:name="h.gjdgxs" w:colFirst="0" w:colLast="0"/>
      <w:bookmarkEnd w:id="13"/>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4" w:name="h.3znysh7" w:colFirst="0" w:colLast="0"/>
      <w:bookmarkEnd w:id="14"/>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483D8C">
        <w:rPr>
          <w:rFonts w:eastAsia="Arial" w:cs="Arial"/>
        </w:rPr>
        <w:t>self cleans</w:t>
      </w:r>
      <w:proofErr w:type="spellEnd"/>
      <w:r w:rsidRPr="00483D8C">
        <w:rPr>
          <w:rFonts w:eastAsia="Arial" w:cs="Arial"/>
        </w:rPr>
        <w:t>”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5" w:name="h.2et92p0" w:colFirst="0" w:colLast="0"/>
      <w:bookmarkEnd w:id="15"/>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362B6F">
      <w:pPr>
        <w:numPr>
          <w:ilvl w:val="0"/>
          <w:numId w:val="35"/>
        </w:numPr>
        <w:ind w:hanging="358"/>
        <w:contextualSpacing/>
        <w:rPr>
          <w:rFonts w:cs="Arial"/>
        </w:rPr>
      </w:pPr>
      <w:bookmarkStart w:id="16" w:name="h.tyjcwt" w:colFirst="0" w:colLast="0"/>
      <w:bookmarkEnd w:id="16"/>
      <w:r w:rsidRPr="00483D8C">
        <w:rPr>
          <w:rFonts w:eastAsia="Arial" w:cs="Arial"/>
        </w:rPr>
        <w:t>paid or undertaken to pay compensation in respect of any damage caused by the criminal offence or misconduct;</w:t>
      </w:r>
    </w:p>
    <w:p w:rsidR="00DD5B00" w:rsidRPr="00483D8C" w:rsidRDefault="00DD5B00" w:rsidP="00362B6F">
      <w:pPr>
        <w:numPr>
          <w:ilvl w:val="0"/>
          <w:numId w:val="35"/>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362B6F">
      <w:pPr>
        <w:numPr>
          <w:ilvl w:val="0"/>
          <w:numId w:val="35"/>
        </w:numPr>
        <w:ind w:hanging="358"/>
        <w:contextualSpacing/>
        <w:rPr>
          <w:rFonts w:cs="Arial"/>
        </w:rPr>
      </w:pPr>
      <w:bookmarkStart w:id="17" w:name="h.3dy6vkm" w:colFirst="0" w:colLast="0"/>
      <w:bookmarkEnd w:id="17"/>
      <w:proofErr w:type="gramStart"/>
      <w:r w:rsidRPr="00483D8C">
        <w:rPr>
          <w:rFonts w:eastAsia="Arial" w:cs="Arial"/>
        </w:rPr>
        <w:t>taken</w:t>
      </w:r>
      <w:proofErr w:type="gramEnd"/>
      <w:r w:rsidRPr="00483D8C">
        <w:rPr>
          <w:rFonts w:eastAsia="Arial" w:cs="Arial"/>
        </w:rPr>
        <w:t xml:space="preserve">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Pr="00483D8C" w:rsidRDefault="00DD5B00" w:rsidP="00DD5B00">
      <w:pPr>
        <w:rPr>
          <w:rFonts w:cs="Arial"/>
        </w:rPr>
      </w:pPr>
      <w:bookmarkStart w:id="18" w:name="h.1t3h5sf" w:colFirst="0" w:colLast="0"/>
      <w:bookmarkEnd w:id="18"/>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D5B00" w:rsidRPr="00483D8C" w:rsidRDefault="00DD5B00" w:rsidP="00DD5B00">
      <w:pPr>
        <w:rPr>
          <w:rFonts w:cs="Arial"/>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bookmarkStart w:id="19" w:name="_Toc413145496"/>
    <w:p w:rsidR="00275923" w:rsidRDefault="007A6CEC" w:rsidP="007D06CE">
      <w:pPr>
        <w:pStyle w:val="DH"/>
      </w:pPr>
      <w:r w:rsidRPr="00F7512A">
        <w:rPr>
          <w:noProof/>
        </w:rPr>
        <w:lastRenderedPageBreak/>
        <mc:AlternateContent>
          <mc:Choice Requires="wps">
            <w:drawing>
              <wp:anchor distT="0" distB="0" distL="114300" distR="114300" simplePos="0" relativeHeight="251727872" behindDoc="0" locked="0" layoutInCell="1" allowOverlap="1" wp14:anchorId="795F1758" wp14:editId="500F8B65">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7D06CE" w:rsidRPr="00A02231" w:rsidRDefault="007D06CE"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05pt;margin-top:7.7pt;width:38.95pt;height:4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6OHgIAABs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" stroked="f">
                <v:textbox>
                  <w:txbxContent>
                    <w:p w:rsidR="007D06CE" w:rsidRPr="00A02231" w:rsidRDefault="007D06CE" w:rsidP="007A6CEC">
                      <w:pPr>
                        <w:rPr>
                          <w:color w:val="FF0000"/>
                        </w:rPr>
                      </w:pPr>
                    </w:p>
                  </w:txbxContent>
                </v:textbox>
              </v:shape>
            </w:pict>
          </mc:Fallback>
        </mc:AlternateContent>
      </w:r>
      <w:r w:rsidRPr="003F0440">
        <w:t>ANNEX B2</w:t>
      </w:r>
      <w:r w:rsidRPr="003F0440">
        <w:br/>
      </w:r>
      <w:r w:rsidRPr="00F7512A">
        <w:t>SPECIFICATION</w:t>
      </w:r>
      <w:bookmarkEnd w:id="19"/>
    </w:p>
    <w:p w:rsidR="007D06CE" w:rsidRPr="00FC5AC6" w:rsidRDefault="007D06CE" w:rsidP="007D06CE">
      <w:pPr>
        <w:pStyle w:val="Heading1"/>
        <w:jc w:val="center"/>
      </w:pPr>
      <w:bookmarkStart w:id="20" w:name="_Toc343591381"/>
      <w:r w:rsidRPr="00FC5AC6">
        <w:t>SCHEDULE 2 – THE SERVICES</w:t>
      </w:r>
      <w:bookmarkEnd w:id="20"/>
    </w:p>
    <w:p w:rsidR="007D06CE" w:rsidRPr="006E67E3" w:rsidRDefault="007D06CE" w:rsidP="007D06CE">
      <w:pPr>
        <w:jc w:val="center"/>
        <w:rPr>
          <w:rFonts w:cs="Arial"/>
          <w:b/>
        </w:rPr>
      </w:pPr>
    </w:p>
    <w:p w:rsidR="007D06CE" w:rsidRPr="006E67E3" w:rsidRDefault="007D06CE" w:rsidP="007D06CE">
      <w:pPr>
        <w:pStyle w:val="ListParagraph"/>
        <w:numPr>
          <w:ilvl w:val="0"/>
          <w:numId w:val="41"/>
        </w:numPr>
        <w:ind w:left="0" w:firstLine="0"/>
        <w:jc w:val="center"/>
        <w:outlineLvl w:val="1"/>
        <w:rPr>
          <w:rFonts w:cs="Arial"/>
          <w:b/>
        </w:rPr>
      </w:pPr>
      <w:bookmarkStart w:id="21" w:name="_Toc343591382"/>
      <w:r w:rsidRPr="006E67E3">
        <w:rPr>
          <w:rFonts w:cs="Arial"/>
          <w:b/>
        </w:rPr>
        <w:t>Service Specifications</w:t>
      </w:r>
      <w:bookmarkEnd w:id="21"/>
    </w:p>
    <w:bookmarkEnd w:id="3"/>
    <w:bookmarkEnd w:id="4"/>
    <w:bookmarkEnd w:id="5"/>
    <w:bookmarkEnd w:id="6"/>
    <w:bookmarkEnd w:id="7"/>
    <w:bookmarkEnd w:id="10"/>
    <w:bookmarkEnd w:id="12"/>
    <w:p w:rsidR="009612D8" w:rsidRDefault="009612D8"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bookmarkStart w:id="22" w:name="_MON_1537860303"/>
    <w:bookmarkEnd w:id="22"/>
    <w:p w:rsidR="00F46092" w:rsidRDefault="00B04484" w:rsidP="009612D8">
      <w:pPr>
        <w:spacing w:after="240"/>
        <w:jc w:val="left"/>
        <w:rPr>
          <w:rFonts w:eastAsia="Times New Roman" w:cs="Arial"/>
          <w:b/>
          <w:lang w:eastAsia="en-GB"/>
        </w:rPr>
      </w:pPr>
      <w:r>
        <w:rPr>
          <w:rFonts w:eastAsia="Times New Roman" w:cs="Arial"/>
          <w:b/>
          <w:lang w:eastAsia="en-GB"/>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19" o:title=""/>
          </v:shape>
          <o:OLEObject Type="Embed" ProgID="Word.Document.12" ShapeID="_x0000_i1025" DrawAspect="Icon" ObjectID="_1537860390" r:id="rId20">
            <o:FieldCodes>\s</o:FieldCodes>
          </o:OLEObject>
        </w:object>
      </w: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Pr="003372DA" w:rsidRDefault="00F46092" w:rsidP="009612D8">
      <w:pPr>
        <w:spacing w:after="240"/>
        <w:jc w:val="left"/>
        <w:rPr>
          <w:rFonts w:eastAsia="Times New Roman" w:cs="Arial"/>
          <w:b/>
          <w:lang w:eastAsia="en-GB"/>
        </w:rPr>
      </w:pPr>
    </w:p>
    <w:p w:rsidR="009612D8" w:rsidRPr="003372DA" w:rsidRDefault="009612D8" w:rsidP="009612D8">
      <w:pPr>
        <w:pStyle w:val="DH"/>
      </w:pPr>
      <w:bookmarkStart w:id="23" w:name="_Toc403557262"/>
      <w:bookmarkStart w:id="24" w:name="_Toc403557358"/>
      <w:bookmarkStart w:id="25" w:name="_Toc403567321"/>
      <w:bookmarkStart w:id="26" w:name="_Toc403567451"/>
      <w:bookmarkStart w:id="27" w:name="_Toc403573347"/>
      <w:bookmarkStart w:id="28" w:name="_Toc403575415"/>
      <w:bookmarkStart w:id="29" w:name="_Toc403644310"/>
      <w:bookmarkStart w:id="30" w:name="_Toc406659027"/>
      <w:bookmarkStart w:id="31" w:name="_Toc413145497"/>
      <w:r w:rsidRPr="003372DA">
        <w:lastRenderedPageBreak/>
        <w:t>ANNEX B</w:t>
      </w:r>
      <w:bookmarkEnd w:id="23"/>
      <w:bookmarkEnd w:id="24"/>
      <w:r w:rsidR="00F7512A">
        <w:t>3</w:t>
      </w:r>
      <w:r>
        <w:br/>
      </w:r>
      <w:r w:rsidR="00F7512A">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2A5198EA" wp14:editId="17641DD4">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32" w:name="handaxxb2"/>
                          <w:bookmarkEnd w:id="32"/>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" stroked="f">
                <v:textbox>
                  <w:txbxContent>
                    <w:bookmarkStart w:id="33" w:name="handaxxb2"/>
                    <w:bookmarkEnd w:id="33"/>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v:textbox>
              </v:shape>
            </w:pict>
          </mc:Fallback>
        </mc:AlternateContent>
      </w:r>
      <w:bookmarkEnd w:id="25"/>
      <w:bookmarkEnd w:id="26"/>
      <w:bookmarkEnd w:id="27"/>
      <w:bookmarkEnd w:id="28"/>
      <w:bookmarkEnd w:id="29"/>
      <w:bookmarkEnd w:id="30"/>
      <w:bookmarkEnd w:id="31"/>
    </w:p>
    <w:p w:rsidR="000201F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0201FA" w:rsidRDefault="000201FA" w:rsidP="009612D8">
      <w:pPr>
        <w:spacing w:after="240"/>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Please respond using the On-Line Response Template within the Bravo e-procurement portal.  </w:t>
      </w:r>
      <w:hyperlink r:id="rId21" w:history="1">
        <w:r w:rsidRPr="00BA5FA5">
          <w:rPr>
            <w:rStyle w:val="Hyperlink"/>
            <w:rFonts w:eastAsia="Times New Roman" w:cs="Times New Roman"/>
            <w:b/>
            <w:lang w:eastAsia="en-GB"/>
          </w:rPr>
          <w:t>Www.ardengemcsu.bravosolution.co.uk</w:t>
        </w:r>
      </w:hyperlink>
      <w:r>
        <w:rPr>
          <w:rFonts w:eastAsia="Times New Roman" w:cs="Times New Roman"/>
          <w:b/>
          <w:color w:val="000000" w:themeColor="text1"/>
          <w:lang w:eastAsia="en-GB"/>
        </w:rPr>
        <w:t xml:space="preserve">.  You must answer each question using the on-line template only including attachments where requested within the question.  Please </w:t>
      </w:r>
      <w:r w:rsidRPr="000201FA">
        <w:rPr>
          <w:rFonts w:eastAsia="Times New Roman" w:cs="Times New Roman"/>
          <w:b/>
          <w:color w:val="000000" w:themeColor="text1"/>
          <w:u w:val="single"/>
          <w:lang w:eastAsia="en-GB"/>
        </w:rPr>
        <w:t>do not</w:t>
      </w:r>
      <w:r>
        <w:rPr>
          <w:rFonts w:eastAsia="Times New Roman" w:cs="Times New Roman"/>
          <w:b/>
          <w:color w:val="000000" w:themeColor="text1"/>
          <w:lang w:eastAsia="en-GB"/>
        </w:rPr>
        <w:t xml:space="preserve"> respond using your own </w:t>
      </w:r>
      <w:r w:rsidR="00C35232">
        <w:rPr>
          <w:rFonts w:eastAsia="Times New Roman" w:cs="Times New Roman"/>
          <w:b/>
          <w:color w:val="000000" w:themeColor="text1"/>
          <w:lang w:eastAsia="en-GB"/>
        </w:rPr>
        <w:t xml:space="preserve">attachment </w:t>
      </w:r>
      <w:r>
        <w:rPr>
          <w:rFonts w:eastAsia="Times New Roman" w:cs="Times New Roman"/>
          <w:b/>
          <w:color w:val="000000" w:themeColor="text1"/>
          <w:lang w:eastAsia="en-GB"/>
        </w:rPr>
        <w:t>template</w:t>
      </w:r>
    </w:p>
    <w:p w:rsidR="00C35232" w:rsidRDefault="00C35232">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rsidR="00C35232" w:rsidRPr="000201FA" w:rsidRDefault="00C35232" w:rsidP="009612D8">
      <w:pPr>
        <w:spacing w:after="240"/>
        <w:outlineLvl w:val="1"/>
        <w:rPr>
          <w:rFonts w:eastAsia="Times New Roman" w:cs="Times New Roman"/>
          <w:b/>
          <w:color w:val="000000" w:themeColor="text1"/>
          <w:lang w:eastAsia="en-GB"/>
        </w:rPr>
      </w:pPr>
    </w:p>
    <w:p w:rsidR="009612D8" w:rsidRPr="003372DA" w:rsidRDefault="009612D8" w:rsidP="009612D8">
      <w:pPr>
        <w:pStyle w:val="DH"/>
      </w:pPr>
      <w:bookmarkStart w:id="33" w:name="_Toc403557263"/>
      <w:bookmarkStart w:id="34" w:name="_Toc403557359"/>
      <w:bookmarkStart w:id="35" w:name="_Toc403567322"/>
      <w:bookmarkStart w:id="36" w:name="_Toc403567452"/>
      <w:bookmarkStart w:id="37" w:name="_Toc403573348"/>
      <w:bookmarkStart w:id="38" w:name="_Toc403575416"/>
      <w:bookmarkStart w:id="39" w:name="_Toc403644311"/>
      <w:bookmarkStart w:id="40" w:name="_Toc406659028"/>
      <w:bookmarkStart w:id="41" w:name="_Toc413145498"/>
      <w:r w:rsidRPr="003372DA">
        <w:t>ANNEX B</w:t>
      </w:r>
      <w:bookmarkEnd w:id="33"/>
      <w:bookmarkEnd w:id="34"/>
      <w:r w:rsidR="00F7512A">
        <w:t>4</w:t>
      </w:r>
      <w:r w:rsidRPr="003372DA">
        <w:br/>
      </w:r>
      <w:r w:rsidR="000D02D8">
        <w:t>COMMERCIAL</w:t>
      </w:r>
      <w:r w:rsidRPr="003372DA">
        <w:t xml:space="preserve"> SCHEDULE</w:t>
      </w:r>
      <w:bookmarkEnd w:id="35"/>
      <w:bookmarkEnd w:id="36"/>
      <w:bookmarkEnd w:id="37"/>
      <w:bookmarkEnd w:id="38"/>
      <w:bookmarkEnd w:id="39"/>
      <w:bookmarkEnd w:id="40"/>
      <w:bookmarkEnd w:id="41"/>
    </w:p>
    <w:p w:rsidR="00C35232" w:rsidRDefault="00C35232">
      <w:pPr>
        <w:spacing w:after="240"/>
        <w:jc w:val="left"/>
      </w:pPr>
      <w:r>
        <w:t xml:space="preserve">Please respond using the on-line template within the Bravo e-procurement portal.  </w:t>
      </w:r>
      <w:hyperlink r:id="rId22" w:history="1">
        <w:r w:rsidRPr="00BA5FA5">
          <w:rPr>
            <w:rStyle w:val="Hyperlink"/>
          </w:rPr>
          <w:t>www.ardengemcsu.bravosolution.co.uk</w:t>
        </w:r>
      </w:hyperlink>
      <w:r>
        <w:t>.</w:t>
      </w:r>
    </w:p>
    <w:p w:rsidR="00C35232" w:rsidRDefault="00C35232">
      <w:pPr>
        <w:spacing w:after="240"/>
        <w:jc w:val="left"/>
        <w:rPr>
          <w:rFonts w:eastAsia="Calibri" w:cs="Arial"/>
          <w:b/>
          <w:lang w:eastAsia="en-GB"/>
        </w:rPr>
      </w:pPr>
      <w:r>
        <w:br w:type="page"/>
      </w:r>
    </w:p>
    <w:p w:rsidR="00C35232" w:rsidRPr="00540D10" w:rsidRDefault="00C35232" w:rsidP="00C35232">
      <w:pPr>
        <w:pStyle w:val="MRNumberedHeading1"/>
        <w:numPr>
          <w:ilvl w:val="0"/>
          <w:numId w:val="0"/>
        </w:numPr>
        <w:ind w:left="798" w:hanging="720"/>
        <w:rPr>
          <w:sz w:val="20"/>
          <w:szCs w:val="20"/>
        </w:rPr>
      </w:pPr>
    </w:p>
    <w:p w:rsidR="009612D8" w:rsidRPr="003372DA" w:rsidRDefault="009612D8" w:rsidP="009612D8">
      <w:pPr>
        <w:pStyle w:val="DH"/>
      </w:pPr>
      <w:bookmarkStart w:id="42" w:name="_Toc403557264"/>
      <w:bookmarkStart w:id="43" w:name="_Toc403557360"/>
      <w:bookmarkStart w:id="44" w:name="_Toc403567323"/>
      <w:bookmarkStart w:id="45" w:name="_Toc403567453"/>
      <w:bookmarkStart w:id="46" w:name="_Toc403573349"/>
      <w:bookmarkStart w:id="47" w:name="_Toc403575417"/>
      <w:bookmarkStart w:id="48" w:name="_Toc403644312"/>
      <w:bookmarkStart w:id="49" w:name="_Toc406659029"/>
      <w:bookmarkStart w:id="50" w:name="_Toc413145499"/>
      <w:r w:rsidRPr="003372DA">
        <w:t>ANNEX B</w:t>
      </w:r>
      <w:bookmarkEnd w:id="42"/>
      <w:bookmarkEnd w:id="43"/>
      <w:r w:rsidR="00F7512A">
        <w:t>5</w:t>
      </w:r>
      <w:r w:rsidRPr="003372DA">
        <w:br/>
        <w:t>CONFIDENTIAL AND COMMERCIALLY SENSITIVE INFORMATION</w:t>
      </w:r>
      <w:bookmarkEnd w:id="44"/>
      <w:bookmarkEnd w:id="45"/>
      <w:bookmarkEnd w:id="46"/>
      <w:bookmarkEnd w:id="47"/>
      <w:bookmarkEnd w:id="48"/>
      <w:bookmarkEnd w:id="49"/>
      <w:bookmarkEnd w:id="50"/>
    </w:p>
    <w:p w:rsidR="009612D8" w:rsidRPr="00AE6D3B" w:rsidRDefault="00AE6D3B" w:rsidP="00362B6F">
      <w:pPr>
        <w:pStyle w:val="MRNumberedHeading1"/>
        <w:numPr>
          <w:ilvl w:val="0"/>
          <w:numId w:val="29"/>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540D10">
      <w:pPr>
        <w:pStyle w:val="MRNumberedHeading1"/>
        <w:numPr>
          <w:ilvl w:val="0"/>
          <w:numId w:val="21"/>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51" w:name="_Toc403557265"/>
      <w:bookmarkStart w:id="52" w:name="_Toc403557361"/>
      <w:bookmarkStart w:id="53" w:name="_Toc403567324"/>
      <w:bookmarkStart w:id="54" w:name="_Toc403567454"/>
      <w:bookmarkStart w:id="55" w:name="_Toc403573350"/>
      <w:bookmarkStart w:id="56" w:name="_Toc403575418"/>
      <w:r>
        <w:br w:type="page"/>
      </w:r>
    </w:p>
    <w:p w:rsidR="00F7512A" w:rsidRPr="003F0440" w:rsidRDefault="009612D8" w:rsidP="006E2EC7">
      <w:pPr>
        <w:pStyle w:val="DH"/>
        <w:rPr>
          <w:rStyle w:val="Strong"/>
          <w:bCs w:val="0"/>
        </w:rPr>
      </w:pPr>
      <w:bookmarkStart w:id="57" w:name="_Toc403567325"/>
      <w:bookmarkStart w:id="58" w:name="_Toc403567455"/>
      <w:bookmarkStart w:id="59" w:name="_Toc403573351"/>
      <w:bookmarkStart w:id="60" w:name="_Toc403575419"/>
      <w:bookmarkStart w:id="61" w:name="_Toc403644314"/>
      <w:bookmarkStart w:id="62" w:name="_Toc406150158"/>
      <w:bookmarkStart w:id="63" w:name="_Toc406659030"/>
      <w:bookmarkStart w:id="64" w:name="_Toc413145500"/>
      <w:bookmarkEnd w:id="51"/>
      <w:bookmarkEnd w:id="52"/>
      <w:bookmarkEnd w:id="53"/>
      <w:bookmarkEnd w:id="54"/>
      <w:bookmarkEnd w:id="55"/>
      <w:bookmarkEnd w:id="56"/>
      <w:r w:rsidRPr="00F7512A">
        <w:lastRenderedPageBreak/>
        <w:t>ANNEX B</w:t>
      </w:r>
      <w:bookmarkEnd w:id="57"/>
      <w:r w:rsidR="00F7512A" w:rsidRPr="00F7512A">
        <w:t>7</w:t>
      </w:r>
      <w:r w:rsidRPr="00F7512A">
        <w:br/>
      </w:r>
      <w:bookmarkEnd w:id="58"/>
      <w:bookmarkEnd w:id="59"/>
      <w:bookmarkEnd w:id="60"/>
      <w:bookmarkEnd w:id="61"/>
      <w:r w:rsidR="00F7512A" w:rsidRPr="003F0440">
        <w:t>FORM OF TENDER</w:t>
      </w:r>
      <w:bookmarkEnd w:id="62"/>
      <w:bookmarkEnd w:id="63"/>
      <w:bookmarkEnd w:id="64"/>
    </w:p>
    <w:p w:rsidR="009612D8" w:rsidRPr="006E2EC7" w:rsidRDefault="009612D8" w:rsidP="006E2EC7">
      <w:pPr>
        <w:jc w:val="center"/>
        <w:rPr>
          <w:b/>
        </w:rPr>
      </w:pPr>
      <w:r w:rsidRPr="006E2EC7">
        <w:rPr>
          <w:b/>
        </w:rPr>
        <w:t>DECLARATIONS BY THE BIDDER (TO BE SIGNED AND RETURNED BY THE BIDDER)</w:t>
      </w:r>
    </w:p>
    <w:p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B04484" w:rsidRDefault="00275923"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TO: </w:t>
      </w:r>
      <w:r w:rsidR="00B04484" w:rsidRPr="00B04484">
        <w:rPr>
          <w:rFonts w:eastAsia="Times New Roman" w:cs="Arial"/>
          <w:b/>
          <w:lang w:eastAsia="en-GB"/>
        </w:rPr>
        <w:t>Greater Nottingham Health and Care Partners</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PROPOSAL</w:t>
      </w:r>
      <w:r w:rsidR="006762F3">
        <w:rPr>
          <w:rFonts w:eastAsia="Times New Roman" w:cs="Arial"/>
          <w:b/>
          <w:lang w:eastAsia="en-GB"/>
        </w:rPr>
        <w:t xml:space="preserve"> TO </w:t>
      </w:r>
      <w:r w:rsidR="00B04484" w:rsidRPr="00B04484">
        <w:rPr>
          <w:rFonts w:eastAsia="Times New Roman" w:cs="Arial"/>
          <w:b/>
          <w:lang w:eastAsia="en-GB"/>
        </w:rPr>
        <w:t>Transformation and Service Redesign support for an Accountable Care System Value Proposition (VP)</w:t>
      </w:r>
    </w:p>
    <w:p w:rsidR="009612D8" w:rsidRPr="003372DA" w:rsidRDefault="00C35232"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REFERENCE NUMBER: </w:t>
      </w:r>
      <w:r w:rsidR="00B04484">
        <w:rPr>
          <w:b/>
        </w:rPr>
        <w:t>AGEMCSU/TRANS/16/403</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00B04484">
        <w:t>13</w:t>
      </w:r>
      <w:r w:rsidR="00B04484" w:rsidRPr="00B04484">
        <w:rPr>
          <w:vertAlign w:val="superscript"/>
        </w:rPr>
        <w:t>th</w:t>
      </w:r>
      <w:r w:rsidR="00B04484">
        <w:t xml:space="preserve"> October</w:t>
      </w:r>
      <w:r w:rsidR="00F46092">
        <w:t xml:space="preserve"> 2</w:t>
      </w:r>
      <w:bookmarkStart w:id="65" w:name="_GoBack"/>
      <w:bookmarkEnd w:id="65"/>
      <w:r w:rsidR="00F46092">
        <w:t>016</w:t>
      </w:r>
      <w:r>
        <w:t>]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r>
        <w:t>our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w:t>
      </w:r>
      <w:r w:rsidR="007D06CE">
        <w:t xml:space="preserve">If the Authority unequivocally notifies us of its acceptance of this offer or issues a purchase order in respect of this offer, a legally binding contract shall come into force on the terms of the offer and acceptance.  </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C35232">
        <w:t xml:space="preserve">one hundred and eighty </w:t>
      </w:r>
      <w:r w:rsidR="006F7B22" w:rsidRPr="00C35232">
        <w:t>(</w:t>
      </w:r>
      <w:r w:rsidR="009055A4" w:rsidRPr="00C35232">
        <w:t>18</w:t>
      </w:r>
      <w:r w:rsidR="00C35232" w:rsidRPr="00C35232">
        <w:t xml:space="preserve">0) days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in the capacity of: ................................................................</w:t>
      </w:r>
    </w:p>
    <w:p w:rsidR="006F7B22" w:rsidRPr="00663BB2" w:rsidRDefault="006F7B22" w:rsidP="006F7B22">
      <w:pPr>
        <w:pStyle w:val="LeftSide"/>
        <w:rPr>
          <w:sz w:val="20"/>
        </w:rPr>
      </w:pPr>
      <w:r w:rsidRPr="00663BB2">
        <w:rPr>
          <w:sz w:val="20"/>
        </w:rPr>
        <w:t>duly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B21EE8">
      <w:headerReference w:type="default" r:id="rId23"/>
      <w:footerReference w:type="default" r:id="rId24"/>
      <w:headerReference w:type="first" r:id="rId25"/>
      <w:footerReference w:type="first" r:id="rId26"/>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8E5" w:rsidRDefault="001C28E5" w:rsidP="00C82318">
      <w:r>
        <w:separator/>
      </w:r>
    </w:p>
    <w:p w:rsidR="001C28E5" w:rsidRDefault="001C28E5"/>
  </w:endnote>
  <w:endnote w:type="continuationSeparator" w:id="0">
    <w:p w:rsidR="001C28E5" w:rsidRDefault="001C28E5" w:rsidP="00C82318">
      <w:r>
        <w:continuationSeparator/>
      </w:r>
    </w:p>
    <w:p w:rsidR="001C28E5" w:rsidRDefault="001C2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B04484">
      <w:rPr>
        <w:noProof/>
        <w:sz w:val="16"/>
        <w:szCs w:val="16"/>
      </w:rPr>
      <w:t>1</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B04484">
          <w:rPr>
            <w:noProof/>
          </w:rPr>
          <w:t>3</w:t>
        </w:r>
        <w:r>
          <w:rPr>
            <w:noProof/>
          </w:rPr>
          <w:fldChar w:fldCharType="end"/>
        </w:r>
      </w:p>
    </w:sdtContent>
  </w:sdt>
  <w:p w:rsidR="007D06CE" w:rsidRDefault="007D06CE"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B04484">
          <w:rPr>
            <w:noProof/>
          </w:rPr>
          <w:t>2</w:t>
        </w:r>
        <w:r>
          <w:rPr>
            <w:noProof/>
          </w:rPr>
          <w:fldChar w:fldCharType="end"/>
        </w:r>
      </w:p>
    </w:sdtContent>
  </w:sdt>
  <w:p w:rsidR="007D06CE" w:rsidRDefault="007D0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8E5" w:rsidRDefault="001C28E5" w:rsidP="00C82318">
      <w:r>
        <w:separator/>
      </w:r>
    </w:p>
    <w:p w:rsidR="001C28E5" w:rsidRDefault="001C28E5"/>
  </w:footnote>
  <w:footnote w:type="continuationSeparator" w:id="0">
    <w:p w:rsidR="001C28E5" w:rsidRDefault="001C28E5" w:rsidP="00C82318">
      <w:r>
        <w:continuationSeparator/>
      </w:r>
    </w:p>
    <w:p w:rsidR="001C28E5" w:rsidRDefault="001C28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C94D01">
    <w:pPr>
      <w:pStyle w:val="Header"/>
      <w:rPr>
        <w:b/>
        <w:color w:val="808080" w:themeColor="background1" w:themeShade="80"/>
      </w:rPr>
    </w:pPr>
    <w:r>
      <w:rPr>
        <w:rFonts w:cs="Arial"/>
        <w:noProof/>
      </w:rPr>
      <w:drawing>
        <wp:inline distT="0" distB="0" distL="0" distR="0" wp14:anchorId="46ACC859" wp14:editId="6D8EEA73">
          <wp:extent cx="5257800" cy="1075055"/>
          <wp:effectExtent l="0" t="0" r="0" b="0"/>
          <wp:docPr id="2" name="Picture 2"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CF3F4A" w:rsidRDefault="007D06CE" w:rsidP="00157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p w:rsidR="007D06CE" w:rsidRDefault="007D06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7D06CE">
    <w:pPr>
      <w:pStyle w:val="Header"/>
      <w:rPr>
        <w:b/>
        <w:color w:val="808080" w:themeColor="background1" w:themeShade="80"/>
      </w:rPr>
    </w:pPr>
  </w:p>
  <w:p w:rsidR="007D06CE" w:rsidRDefault="007D06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6">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nsid w:val="1F0660A1"/>
    <w:multiLevelType w:val="hybridMultilevel"/>
    <w:tmpl w:val="59B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5">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nsid w:val="3E1A3749"/>
    <w:multiLevelType w:val="hybridMultilevel"/>
    <w:tmpl w:val="74F09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364DF"/>
    <w:multiLevelType w:val="hybridMultilevel"/>
    <w:tmpl w:val="F8BCF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1">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2">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nsid w:val="5A181275"/>
    <w:multiLevelType w:val="multilevel"/>
    <w:tmpl w:val="EFFC39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numFmt w:val="bullet"/>
      <w:lvlText w:val=""/>
      <w:lvlJc w:val="left"/>
      <w:pPr>
        <w:ind w:left="2160" w:hanging="360"/>
      </w:pPr>
      <w:rPr>
        <w:rFonts w:ascii="Wingdings" w:eastAsiaTheme="minorEastAsia" w:hAnsi="Wingdings"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7">
    <w:nsid w:val="606724D9"/>
    <w:multiLevelType w:val="hybridMultilevel"/>
    <w:tmpl w:val="9B2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137343A"/>
    <w:multiLevelType w:val="hybridMultilevel"/>
    <w:tmpl w:val="8D28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1">
    <w:nsid w:val="67F326F6"/>
    <w:multiLevelType w:val="hybridMultilevel"/>
    <w:tmpl w:val="B1860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CB82D47"/>
    <w:multiLevelType w:val="hybridMultilevel"/>
    <w:tmpl w:val="295C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D36BBD"/>
    <w:multiLevelType w:val="multilevel"/>
    <w:tmpl w:val="805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7">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9">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1">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4"/>
  </w:num>
  <w:num w:numId="3">
    <w:abstractNumId w:val="16"/>
  </w:num>
  <w:num w:numId="4">
    <w:abstractNumId w:val="19"/>
  </w:num>
  <w:num w:numId="5">
    <w:abstractNumId w:val="19"/>
  </w:num>
  <w:num w:numId="6">
    <w:abstractNumId w:val="2"/>
  </w:num>
  <w:num w:numId="7">
    <w:abstractNumId w:val="8"/>
  </w:num>
  <w:num w:numId="8">
    <w:abstractNumId w:val="26"/>
  </w:num>
  <w:num w:numId="9">
    <w:abstractNumId w:val="0"/>
  </w:num>
  <w:num w:numId="10">
    <w:abstractNumId w:val="35"/>
  </w:num>
  <w:num w:numId="11">
    <w:abstractNumId w:val="23"/>
  </w:num>
  <w:num w:numId="12">
    <w:abstractNumId w:val="25"/>
  </w:num>
  <w:num w:numId="13">
    <w:abstractNumId w:val="30"/>
  </w:num>
  <w:num w:numId="14">
    <w:abstractNumId w:val="7"/>
  </w:num>
  <w:num w:numId="15">
    <w:abstractNumId w:val="9"/>
  </w:num>
  <w:num w:numId="16">
    <w:abstractNumId w:val="36"/>
  </w:num>
  <w:num w:numId="17">
    <w:abstractNumId w:val="13"/>
  </w:num>
  <w:num w:numId="18">
    <w:abstractNumId w:val="28"/>
  </w:num>
  <w:num w:numId="19">
    <w:abstractNumId w:val="1"/>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1"/>
  </w:num>
  <w:num w:numId="26">
    <w:abstractNumId w:val="22"/>
  </w:num>
  <w:num w:numId="27">
    <w:abstractNumId w:val="37"/>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
  </w:num>
  <w:num w:numId="32">
    <w:abstractNumId w:val="15"/>
  </w:num>
  <w:num w:numId="33">
    <w:abstractNumId w:val="21"/>
  </w:num>
  <w:num w:numId="34">
    <w:abstractNumId w:val="40"/>
  </w:num>
  <w:num w:numId="35">
    <w:abstractNumId w:val="20"/>
  </w:num>
  <w:num w:numId="36">
    <w:abstractNumId w:val="38"/>
  </w:num>
  <w:num w:numId="37">
    <w:abstractNumId w:val="34"/>
  </w:num>
  <w:num w:numId="38">
    <w:abstractNumId w:val="14"/>
  </w:num>
  <w:num w:numId="39">
    <w:abstractNumId w:val="29"/>
  </w:num>
  <w:num w:numId="40">
    <w:abstractNumId w:val="18"/>
  </w:num>
  <w:num w:numId="41">
    <w:abstractNumId w:val="6"/>
  </w:num>
  <w:num w:numId="42">
    <w:abstractNumId w:val="24"/>
  </w:num>
  <w:num w:numId="43">
    <w:abstractNumId w:val="32"/>
  </w:num>
  <w:num w:numId="44">
    <w:abstractNumId w:val="17"/>
  </w:num>
  <w:num w:numId="45">
    <w:abstractNumId w:val="33"/>
  </w:num>
  <w:num w:numId="46">
    <w:abstractNumId w:val="27"/>
  </w:num>
  <w:num w:numId="4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42A3"/>
    <w:rsid w:val="00017AD9"/>
    <w:rsid w:val="000201FA"/>
    <w:rsid w:val="000226A1"/>
    <w:rsid w:val="00030477"/>
    <w:rsid w:val="00030FC3"/>
    <w:rsid w:val="000354F5"/>
    <w:rsid w:val="00036C7D"/>
    <w:rsid w:val="00040181"/>
    <w:rsid w:val="00041373"/>
    <w:rsid w:val="000441E6"/>
    <w:rsid w:val="00044E3F"/>
    <w:rsid w:val="0005222A"/>
    <w:rsid w:val="00053672"/>
    <w:rsid w:val="00060F58"/>
    <w:rsid w:val="00061A7F"/>
    <w:rsid w:val="000627AD"/>
    <w:rsid w:val="00065291"/>
    <w:rsid w:val="00070790"/>
    <w:rsid w:val="000800FA"/>
    <w:rsid w:val="00081B88"/>
    <w:rsid w:val="000831C0"/>
    <w:rsid w:val="000849EC"/>
    <w:rsid w:val="000862E7"/>
    <w:rsid w:val="0009292D"/>
    <w:rsid w:val="00094EC7"/>
    <w:rsid w:val="00097408"/>
    <w:rsid w:val="000974B1"/>
    <w:rsid w:val="000A0DF7"/>
    <w:rsid w:val="000A1883"/>
    <w:rsid w:val="000B0743"/>
    <w:rsid w:val="000B1075"/>
    <w:rsid w:val="000B31A2"/>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A26"/>
    <w:rsid w:val="00127B52"/>
    <w:rsid w:val="001300B6"/>
    <w:rsid w:val="00131271"/>
    <w:rsid w:val="001338B0"/>
    <w:rsid w:val="0013416E"/>
    <w:rsid w:val="00134E47"/>
    <w:rsid w:val="00136596"/>
    <w:rsid w:val="001375C3"/>
    <w:rsid w:val="0013762C"/>
    <w:rsid w:val="001403AD"/>
    <w:rsid w:val="00145A4D"/>
    <w:rsid w:val="00151149"/>
    <w:rsid w:val="0015212A"/>
    <w:rsid w:val="00152C7C"/>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A0407"/>
    <w:rsid w:val="001A0E3F"/>
    <w:rsid w:val="001A3B2A"/>
    <w:rsid w:val="001A504D"/>
    <w:rsid w:val="001A5DF8"/>
    <w:rsid w:val="001A786B"/>
    <w:rsid w:val="001B1C55"/>
    <w:rsid w:val="001B5F4F"/>
    <w:rsid w:val="001C28E5"/>
    <w:rsid w:val="001C30BB"/>
    <w:rsid w:val="001C4CA0"/>
    <w:rsid w:val="001C747B"/>
    <w:rsid w:val="001D1FC8"/>
    <w:rsid w:val="001D268B"/>
    <w:rsid w:val="001D5911"/>
    <w:rsid w:val="001E27EC"/>
    <w:rsid w:val="001E3579"/>
    <w:rsid w:val="001E5F7F"/>
    <w:rsid w:val="001E7C74"/>
    <w:rsid w:val="001E7D3C"/>
    <w:rsid w:val="001F3352"/>
    <w:rsid w:val="001F37D7"/>
    <w:rsid w:val="00200E60"/>
    <w:rsid w:val="00203270"/>
    <w:rsid w:val="0020513D"/>
    <w:rsid w:val="00205C4E"/>
    <w:rsid w:val="00210AD3"/>
    <w:rsid w:val="002110D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34C0"/>
    <w:rsid w:val="002741B5"/>
    <w:rsid w:val="0027505F"/>
    <w:rsid w:val="00275923"/>
    <w:rsid w:val="00276E1B"/>
    <w:rsid w:val="00277BB6"/>
    <w:rsid w:val="002820AF"/>
    <w:rsid w:val="0028393A"/>
    <w:rsid w:val="0028662D"/>
    <w:rsid w:val="002869D0"/>
    <w:rsid w:val="00287298"/>
    <w:rsid w:val="00287614"/>
    <w:rsid w:val="00287834"/>
    <w:rsid w:val="00296DC3"/>
    <w:rsid w:val="002A718A"/>
    <w:rsid w:val="002A73DD"/>
    <w:rsid w:val="002B3866"/>
    <w:rsid w:val="002B7BAF"/>
    <w:rsid w:val="002C28D2"/>
    <w:rsid w:val="002C56F6"/>
    <w:rsid w:val="002C6631"/>
    <w:rsid w:val="002C6DBE"/>
    <w:rsid w:val="002D2E91"/>
    <w:rsid w:val="002E072D"/>
    <w:rsid w:val="002E0D88"/>
    <w:rsid w:val="002E1DD8"/>
    <w:rsid w:val="002E2E62"/>
    <w:rsid w:val="002E2FF1"/>
    <w:rsid w:val="002F18DD"/>
    <w:rsid w:val="002F23DC"/>
    <w:rsid w:val="002F4080"/>
    <w:rsid w:val="002F5F26"/>
    <w:rsid w:val="003003CB"/>
    <w:rsid w:val="00302870"/>
    <w:rsid w:val="00302EBD"/>
    <w:rsid w:val="003030EB"/>
    <w:rsid w:val="00305D5B"/>
    <w:rsid w:val="00306752"/>
    <w:rsid w:val="0030746C"/>
    <w:rsid w:val="00311BD5"/>
    <w:rsid w:val="003273D3"/>
    <w:rsid w:val="003316E0"/>
    <w:rsid w:val="003318CA"/>
    <w:rsid w:val="00331D8B"/>
    <w:rsid w:val="00334102"/>
    <w:rsid w:val="00334F1A"/>
    <w:rsid w:val="003369CD"/>
    <w:rsid w:val="00343763"/>
    <w:rsid w:val="00345B84"/>
    <w:rsid w:val="00345E83"/>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00D9"/>
    <w:rsid w:val="004251F8"/>
    <w:rsid w:val="00430158"/>
    <w:rsid w:val="004341A9"/>
    <w:rsid w:val="00453A99"/>
    <w:rsid w:val="00454862"/>
    <w:rsid w:val="00456FE6"/>
    <w:rsid w:val="00457D9A"/>
    <w:rsid w:val="00461A05"/>
    <w:rsid w:val="00465002"/>
    <w:rsid w:val="00465EF9"/>
    <w:rsid w:val="004834F5"/>
    <w:rsid w:val="004853B4"/>
    <w:rsid w:val="00486F32"/>
    <w:rsid w:val="004900DB"/>
    <w:rsid w:val="00491808"/>
    <w:rsid w:val="00496B53"/>
    <w:rsid w:val="00496E8B"/>
    <w:rsid w:val="004A4107"/>
    <w:rsid w:val="004B02BA"/>
    <w:rsid w:val="004B1A24"/>
    <w:rsid w:val="004B42F9"/>
    <w:rsid w:val="004B6544"/>
    <w:rsid w:val="004C3605"/>
    <w:rsid w:val="004C3B98"/>
    <w:rsid w:val="004C57E2"/>
    <w:rsid w:val="004C58D8"/>
    <w:rsid w:val="004C6212"/>
    <w:rsid w:val="004D1477"/>
    <w:rsid w:val="004D33A7"/>
    <w:rsid w:val="004E1ABD"/>
    <w:rsid w:val="004E243C"/>
    <w:rsid w:val="004E51D1"/>
    <w:rsid w:val="004E71FF"/>
    <w:rsid w:val="004E775C"/>
    <w:rsid w:val="00504FA1"/>
    <w:rsid w:val="00520000"/>
    <w:rsid w:val="005207B7"/>
    <w:rsid w:val="00520E57"/>
    <w:rsid w:val="00523CAB"/>
    <w:rsid w:val="005275E6"/>
    <w:rsid w:val="005308BB"/>
    <w:rsid w:val="00533CB2"/>
    <w:rsid w:val="0053546C"/>
    <w:rsid w:val="005376D6"/>
    <w:rsid w:val="00540D10"/>
    <w:rsid w:val="00541CDA"/>
    <w:rsid w:val="00546F72"/>
    <w:rsid w:val="00547486"/>
    <w:rsid w:val="00550EFF"/>
    <w:rsid w:val="00556A0A"/>
    <w:rsid w:val="00557DBA"/>
    <w:rsid w:val="00561F1C"/>
    <w:rsid w:val="00562B64"/>
    <w:rsid w:val="005717F4"/>
    <w:rsid w:val="005731CF"/>
    <w:rsid w:val="00585FA5"/>
    <w:rsid w:val="00586837"/>
    <w:rsid w:val="00590096"/>
    <w:rsid w:val="005957B2"/>
    <w:rsid w:val="005A1CC2"/>
    <w:rsid w:val="005A2E47"/>
    <w:rsid w:val="005A2EA3"/>
    <w:rsid w:val="005A4A9E"/>
    <w:rsid w:val="005A7AD6"/>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6A22"/>
    <w:rsid w:val="005F70E5"/>
    <w:rsid w:val="00600BCE"/>
    <w:rsid w:val="00601937"/>
    <w:rsid w:val="006032F2"/>
    <w:rsid w:val="00603619"/>
    <w:rsid w:val="00603A0D"/>
    <w:rsid w:val="00611712"/>
    <w:rsid w:val="00612B4A"/>
    <w:rsid w:val="00612E62"/>
    <w:rsid w:val="00614227"/>
    <w:rsid w:val="00623252"/>
    <w:rsid w:val="00631612"/>
    <w:rsid w:val="00637C62"/>
    <w:rsid w:val="00643075"/>
    <w:rsid w:val="0064464B"/>
    <w:rsid w:val="00645517"/>
    <w:rsid w:val="00647144"/>
    <w:rsid w:val="00647ADF"/>
    <w:rsid w:val="0065066E"/>
    <w:rsid w:val="00652792"/>
    <w:rsid w:val="006534CF"/>
    <w:rsid w:val="00653DCC"/>
    <w:rsid w:val="006550B3"/>
    <w:rsid w:val="006705FE"/>
    <w:rsid w:val="0067469F"/>
    <w:rsid w:val="006762F3"/>
    <w:rsid w:val="00680611"/>
    <w:rsid w:val="006856A7"/>
    <w:rsid w:val="00690AAF"/>
    <w:rsid w:val="0069159F"/>
    <w:rsid w:val="00692B07"/>
    <w:rsid w:val="0069631B"/>
    <w:rsid w:val="00696981"/>
    <w:rsid w:val="006A3BFB"/>
    <w:rsid w:val="006A5E37"/>
    <w:rsid w:val="006A7F8F"/>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6A06"/>
    <w:rsid w:val="0071468F"/>
    <w:rsid w:val="00721F4F"/>
    <w:rsid w:val="00726860"/>
    <w:rsid w:val="00727643"/>
    <w:rsid w:val="007301E9"/>
    <w:rsid w:val="00730C14"/>
    <w:rsid w:val="00731E9D"/>
    <w:rsid w:val="0073556F"/>
    <w:rsid w:val="00740C0F"/>
    <w:rsid w:val="0074165E"/>
    <w:rsid w:val="00742A8D"/>
    <w:rsid w:val="00746CCF"/>
    <w:rsid w:val="00750F40"/>
    <w:rsid w:val="0075234E"/>
    <w:rsid w:val="007627A0"/>
    <w:rsid w:val="007724D1"/>
    <w:rsid w:val="00774F22"/>
    <w:rsid w:val="007813A1"/>
    <w:rsid w:val="007829E9"/>
    <w:rsid w:val="00785747"/>
    <w:rsid w:val="00785DDF"/>
    <w:rsid w:val="00791CF0"/>
    <w:rsid w:val="0079332F"/>
    <w:rsid w:val="007A6CEC"/>
    <w:rsid w:val="007B061C"/>
    <w:rsid w:val="007B2282"/>
    <w:rsid w:val="007B6206"/>
    <w:rsid w:val="007B74E1"/>
    <w:rsid w:val="007C0526"/>
    <w:rsid w:val="007C198C"/>
    <w:rsid w:val="007C2F2F"/>
    <w:rsid w:val="007C364A"/>
    <w:rsid w:val="007C3AE6"/>
    <w:rsid w:val="007D06CE"/>
    <w:rsid w:val="007D3F43"/>
    <w:rsid w:val="007D7562"/>
    <w:rsid w:val="007E1147"/>
    <w:rsid w:val="007E124C"/>
    <w:rsid w:val="007E158C"/>
    <w:rsid w:val="007E269D"/>
    <w:rsid w:val="007E379F"/>
    <w:rsid w:val="007F5F02"/>
    <w:rsid w:val="00807AD4"/>
    <w:rsid w:val="00807CF7"/>
    <w:rsid w:val="00811FA0"/>
    <w:rsid w:val="00814588"/>
    <w:rsid w:val="00815813"/>
    <w:rsid w:val="00816028"/>
    <w:rsid w:val="00825FC5"/>
    <w:rsid w:val="00830130"/>
    <w:rsid w:val="00830FE1"/>
    <w:rsid w:val="00831204"/>
    <w:rsid w:val="00831521"/>
    <w:rsid w:val="008347D9"/>
    <w:rsid w:val="0083677A"/>
    <w:rsid w:val="00844254"/>
    <w:rsid w:val="00844490"/>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6C2C"/>
    <w:rsid w:val="008824CC"/>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B30"/>
    <w:rsid w:val="008E363A"/>
    <w:rsid w:val="008E6BB3"/>
    <w:rsid w:val="008E6D08"/>
    <w:rsid w:val="008E6EC7"/>
    <w:rsid w:val="008E7F55"/>
    <w:rsid w:val="008F25B4"/>
    <w:rsid w:val="008F6885"/>
    <w:rsid w:val="008F79E8"/>
    <w:rsid w:val="00901017"/>
    <w:rsid w:val="009055A4"/>
    <w:rsid w:val="00911444"/>
    <w:rsid w:val="00912243"/>
    <w:rsid w:val="00914926"/>
    <w:rsid w:val="00914A9B"/>
    <w:rsid w:val="009158CB"/>
    <w:rsid w:val="00926221"/>
    <w:rsid w:val="0092698E"/>
    <w:rsid w:val="00935045"/>
    <w:rsid w:val="00936E37"/>
    <w:rsid w:val="00937CC1"/>
    <w:rsid w:val="009464EA"/>
    <w:rsid w:val="00950EAF"/>
    <w:rsid w:val="00951656"/>
    <w:rsid w:val="00951B7E"/>
    <w:rsid w:val="00952267"/>
    <w:rsid w:val="00953B6C"/>
    <w:rsid w:val="009570B6"/>
    <w:rsid w:val="0095789C"/>
    <w:rsid w:val="009612D8"/>
    <w:rsid w:val="009675E1"/>
    <w:rsid w:val="009719DE"/>
    <w:rsid w:val="00973759"/>
    <w:rsid w:val="0097584E"/>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7244"/>
    <w:rsid w:val="009E202C"/>
    <w:rsid w:val="009E25A6"/>
    <w:rsid w:val="009E336B"/>
    <w:rsid w:val="009E4D46"/>
    <w:rsid w:val="009F7574"/>
    <w:rsid w:val="009F79AA"/>
    <w:rsid w:val="00A02231"/>
    <w:rsid w:val="00A04003"/>
    <w:rsid w:val="00A04307"/>
    <w:rsid w:val="00A06163"/>
    <w:rsid w:val="00A109FC"/>
    <w:rsid w:val="00A146FB"/>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558E"/>
    <w:rsid w:val="00A66B5D"/>
    <w:rsid w:val="00A6728E"/>
    <w:rsid w:val="00A7044C"/>
    <w:rsid w:val="00A72C0C"/>
    <w:rsid w:val="00A740CF"/>
    <w:rsid w:val="00A7423D"/>
    <w:rsid w:val="00A77338"/>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10C4"/>
    <w:rsid w:val="00AC4748"/>
    <w:rsid w:val="00AD0C96"/>
    <w:rsid w:val="00AD14A4"/>
    <w:rsid w:val="00AD3446"/>
    <w:rsid w:val="00AD4DB1"/>
    <w:rsid w:val="00AD6671"/>
    <w:rsid w:val="00AE18C1"/>
    <w:rsid w:val="00AE4ABC"/>
    <w:rsid w:val="00AE6D3B"/>
    <w:rsid w:val="00AE7ABC"/>
    <w:rsid w:val="00AF3925"/>
    <w:rsid w:val="00AF5CF2"/>
    <w:rsid w:val="00AF6234"/>
    <w:rsid w:val="00B00C70"/>
    <w:rsid w:val="00B04484"/>
    <w:rsid w:val="00B205C9"/>
    <w:rsid w:val="00B21EE8"/>
    <w:rsid w:val="00B30006"/>
    <w:rsid w:val="00B3011B"/>
    <w:rsid w:val="00B32264"/>
    <w:rsid w:val="00B33066"/>
    <w:rsid w:val="00B33EB1"/>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73E"/>
    <w:rsid w:val="00BA1850"/>
    <w:rsid w:val="00BA6006"/>
    <w:rsid w:val="00BB03F9"/>
    <w:rsid w:val="00BB233A"/>
    <w:rsid w:val="00BB6934"/>
    <w:rsid w:val="00BC2A7C"/>
    <w:rsid w:val="00BC5E86"/>
    <w:rsid w:val="00BD09FF"/>
    <w:rsid w:val="00BD1F42"/>
    <w:rsid w:val="00BD2C5B"/>
    <w:rsid w:val="00BD4B12"/>
    <w:rsid w:val="00BD4D8C"/>
    <w:rsid w:val="00BD53EA"/>
    <w:rsid w:val="00BE0FBA"/>
    <w:rsid w:val="00BE10FD"/>
    <w:rsid w:val="00BE1F4B"/>
    <w:rsid w:val="00BE38AA"/>
    <w:rsid w:val="00BE3F9E"/>
    <w:rsid w:val="00BE4069"/>
    <w:rsid w:val="00BE64CF"/>
    <w:rsid w:val="00BE6503"/>
    <w:rsid w:val="00BF3DB5"/>
    <w:rsid w:val="00BF48A1"/>
    <w:rsid w:val="00BF75AE"/>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35232"/>
    <w:rsid w:val="00C4191F"/>
    <w:rsid w:val="00C41E96"/>
    <w:rsid w:val="00C45A8E"/>
    <w:rsid w:val="00C45B3B"/>
    <w:rsid w:val="00C50E44"/>
    <w:rsid w:val="00C52D6B"/>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94D01"/>
    <w:rsid w:val="00CA5F50"/>
    <w:rsid w:val="00CA6C8A"/>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7579"/>
    <w:rsid w:val="00D27683"/>
    <w:rsid w:val="00D3206D"/>
    <w:rsid w:val="00D34D10"/>
    <w:rsid w:val="00D353E8"/>
    <w:rsid w:val="00D375C0"/>
    <w:rsid w:val="00D4251F"/>
    <w:rsid w:val="00D433DF"/>
    <w:rsid w:val="00D64EA9"/>
    <w:rsid w:val="00D67843"/>
    <w:rsid w:val="00D81B67"/>
    <w:rsid w:val="00D900E9"/>
    <w:rsid w:val="00D938CE"/>
    <w:rsid w:val="00D94FBD"/>
    <w:rsid w:val="00D9565A"/>
    <w:rsid w:val="00DA07F4"/>
    <w:rsid w:val="00DA1E23"/>
    <w:rsid w:val="00DA7146"/>
    <w:rsid w:val="00DB5CBF"/>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1373C"/>
    <w:rsid w:val="00E17A66"/>
    <w:rsid w:val="00E20603"/>
    <w:rsid w:val="00E2328D"/>
    <w:rsid w:val="00E23574"/>
    <w:rsid w:val="00E271B9"/>
    <w:rsid w:val="00E27AC2"/>
    <w:rsid w:val="00E30C8C"/>
    <w:rsid w:val="00E335DF"/>
    <w:rsid w:val="00E35A17"/>
    <w:rsid w:val="00E37725"/>
    <w:rsid w:val="00E41C42"/>
    <w:rsid w:val="00E427D8"/>
    <w:rsid w:val="00E502F4"/>
    <w:rsid w:val="00E50C43"/>
    <w:rsid w:val="00E51E85"/>
    <w:rsid w:val="00E5394A"/>
    <w:rsid w:val="00E5640E"/>
    <w:rsid w:val="00E56C05"/>
    <w:rsid w:val="00E56F27"/>
    <w:rsid w:val="00E62354"/>
    <w:rsid w:val="00E6376E"/>
    <w:rsid w:val="00E64C52"/>
    <w:rsid w:val="00E656F0"/>
    <w:rsid w:val="00E66D1F"/>
    <w:rsid w:val="00E67223"/>
    <w:rsid w:val="00E6774E"/>
    <w:rsid w:val="00E7163F"/>
    <w:rsid w:val="00E71A83"/>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51BA"/>
    <w:rsid w:val="00EC54F5"/>
    <w:rsid w:val="00ED0968"/>
    <w:rsid w:val="00ED2376"/>
    <w:rsid w:val="00EE2543"/>
    <w:rsid w:val="00EE39E2"/>
    <w:rsid w:val="00EE3A88"/>
    <w:rsid w:val="00EE3E27"/>
    <w:rsid w:val="00EE5EB0"/>
    <w:rsid w:val="00EE607C"/>
    <w:rsid w:val="00EF19F5"/>
    <w:rsid w:val="00EF6612"/>
    <w:rsid w:val="00EF6D74"/>
    <w:rsid w:val="00EF71DD"/>
    <w:rsid w:val="00F00FE7"/>
    <w:rsid w:val="00F02C90"/>
    <w:rsid w:val="00F03443"/>
    <w:rsid w:val="00F102F0"/>
    <w:rsid w:val="00F10ACE"/>
    <w:rsid w:val="00F1788A"/>
    <w:rsid w:val="00F204D3"/>
    <w:rsid w:val="00F23ECD"/>
    <w:rsid w:val="00F24035"/>
    <w:rsid w:val="00F269B7"/>
    <w:rsid w:val="00F3175D"/>
    <w:rsid w:val="00F35E09"/>
    <w:rsid w:val="00F36F19"/>
    <w:rsid w:val="00F36FE2"/>
    <w:rsid w:val="00F370BE"/>
    <w:rsid w:val="00F37808"/>
    <w:rsid w:val="00F4540C"/>
    <w:rsid w:val="00F46092"/>
    <w:rsid w:val="00F46F5E"/>
    <w:rsid w:val="00F5045A"/>
    <w:rsid w:val="00F51CAA"/>
    <w:rsid w:val="00F53CC3"/>
    <w:rsid w:val="00F54160"/>
    <w:rsid w:val="00F54543"/>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597F"/>
    <w:rsid w:val="00FD6702"/>
    <w:rsid w:val="00FE07BA"/>
    <w:rsid w:val="00FE25ED"/>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Www.ardengemcsu.bravosolution.co.uk"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package" Target="embeddings/Microsoft_Word_Document1.doc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ardengemcsu.bravosolution.co.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39A8C-092A-4203-A831-74F3E55B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Didcock Mark (0DE) Arden &amp; GEM CSU</cp:lastModifiedBy>
  <cp:revision>5</cp:revision>
  <cp:lastPrinted>2015-01-12T17:40:00Z</cp:lastPrinted>
  <dcterms:created xsi:type="dcterms:W3CDTF">2016-08-26T19:00:00Z</dcterms:created>
  <dcterms:modified xsi:type="dcterms:W3CDTF">2016-10-13T09:40:00Z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