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5831"/>
      </w:tblGrid>
      <w:tr w:rsidR="000D30EA" w:rsidRPr="00473037" w14:paraId="1165D56D" w14:textId="77777777" w:rsidTr="00AD6034">
        <w:trPr>
          <w:trHeight w:val="370"/>
        </w:trPr>
        <w:tc>
          <w:tcPr>
            <w:tcW w:w="2040" w:type="pct"/>
            <w:vAlign w:val="center"/>
          </w:tcPr>
          <w:p w14:paraId="4ED296DC" w14:textId="77777777" w:rsidR="000D30EA" w:rsidRPr="00473037" w:rsidRDefault="000D30EA" w:rsidP="00596A46">
            <w:pPr>
              <w:pStyle w:val="Style2"/>
              <w:rPr>
                <w:rFonts w:ascii="Gill Sans MT" w:hAnsi="Gill Sans MT"/>
                <w:sz w:val="22"/>
                <w:szCs w:val="22"/>
              </w:rPr>
            </w:pPr>
            <w:r w:rsidRPr="00473037">
              <w:rPr>
                <w:rFonts w:ascii="Gill Sans MT" w:hAnsi="Gill Sans MT"/>
                <w:sz w:val="22"/>
                <w:szCs w:val="22"/>
              </w:rPr>
              <w:t>CONTRACT TITLE</w:t>
            </w:r>
          </w:p>
        </w:tc>
        <w:tc>
          <w:tcPr>
            <w:tcW w:w="2960" w:type="pct"/>
            <w:vAlign w:val="center"/>
          </w:tcPr>
          <w:p w14:paraId="7FF266FC" w14:textId="76BADB03" w:rsidR="000D30EA" w:rsidRPr="0078220E" w:rsidRDefault="00D15D3C" w:rsidP="00596A46">
            <w:pPr>
              <w:pStyle w:val="Style2"/>
              <w:rPr>
                <w:rFonts w:ascii="Gill Sans MT" w:hAnsi="Gill Sans MT"/>
                <w:sz w:val="22"/>
                <w:szCs w:val="22"/>
                <w:highlight w:val="yellow"/>
              </w:rPr>
            </w:pPr>
            <w:r w:rsidRPr="00AE3709">
              <w:rPr>
                <w:rFonts w:ascii="Gill Sans MT" w:eastAsiaTheme="minorHAnsi" w:hAnsi="Gill Sans MT" w:cstheme="minorBidi"/>
                <w:sz w:val="22"/>
                <w:szCs w:val="22"/>
                <w:lang w:eastAsia="en-US"/>
              </w:rPr>
              <w:t>E</w:t>
            </w:r>
            <w:r w:rsidR="00AE3709" w:rsidRPr="00AE3709">
              <w:rPr>
                <w:rFonts w:ascii="Gill Sans MT" w:eastAsiaTheme="minorHAnsi" w:hAnsi="Gill Sans MT" w:cstheme="minorBidi"/>
                <w:sz w:val="22"/>
                <w:szCs w:val="22"/>
                <w:lang w:eastAsia="en-US"/>
              </w:rPr>
              <w:t xml:space="preserve">uropean </w:t>
            </w:r>
            <w:r w:rsidRPr="00AE3709">
              <w:rPr>
                <w:rFonts w:ascii="Gill Sans MT" w:eastAsiaTheme="minorHAnsi" w:hAnsi="Gill Sans MT" w:cstheme="minorBidi"/>
                <w:sz w:val="22"/>
                <w:szCs w:val="22"/>
                <w:lang w:eastAsia="en-US"/>
              </w:rPr>
              <w:t>R</w:t>
            </w:r>
            <w:r w:rsidR="00AE3709" w:rsidRPr="00AE3709">
              <w:rPr>
                <w:rFonts w:ascii="Gill Sans MT" w:eastAsiaTheme="minorHAnsi" w:hAnsi="Gill Sans MT" w:cstheme="minorBidi"/>
                <w:sz w:val="22"/>
                <w:szCs w:val="22"/>
                <w:lang w:eastAsia="en-US"/>
              </w:rPr>
              <w:t xml:space="preserve">egional </w:t>
            </w:r>
            <w:r w:rsidRPr="00AE3709">
              <w:rPr>
                <w:rFonts w:ascii="Gill Sans MT" w:eastAsiaTheme="minorHAnsi" w:hAnsi="Gill Sans MT" w:cstheme="minorBidi"/>
                <w:sz w:val="22"/>
                <w:szCs w:val="22"/>
                <w:lang w:eastAsia="en-US"/>
              </w:rPr>
              <w:t>D</w:t>
            </w:r>
            <w:r w:rsidR="00AE3709" w:rsidRPr="00AE3709">
              <w:rPr>
                <w:rFonts w:ascii="Gill Sans MT" w:eastAsiaTheme="minorHAnsi" w:hAnsi="Gill Sans MT" w:cstheme="minorBidi"/>
                <w:sz w:val="22"/>
                <w:szCs w:val="22"/>
                <w:lang w:eastAsia="en-US"/>
              </w:rPr>
              <w:t xml:space="preserve">evelopment </w:t>
            </w:r>
            <w:r w:rsidRPr="00AE3709">
              <w:rPr>
                <w:rFonts w:ascii="Gill Sans MT" w:eastAsiaTheme="minorHAnsi" w:hAnsi="Gill Sans MT" w:cstheme="minorBidi"/>
                <w:sz w:val="22"/>
                <w:szCs w:val="22"/>
                <w:lang w:eastAsia="en-US"/>
              </w:rPr>
              <w:t>F</w:t>
            </w:r>
            <w:r w:rsidR="00AE3709" w:rsidRPr="00AE3709">
              <w:rPr>
                <w:rFonts w:ascii="Gill Sans MT" w:eastAsiaTheme="minorHAnsi" w:hAnsi="Gill Sans MT" w:cstheme="minorBidi"/>
                <w:sz w:val="22"/>
                <w:szCs w:val="22"/>
                <w:lang w:eastAsia="en-US"/>
              </w:rPr>
              <w:t>und (ERDF)</w:t>
            </w:r>
            <w:r w:rsidRPr="00AE3709">
              <w:rPr>
                <w:rFonts w:ascii="Gill Sans MT" w:eastAsiaTheme="minorHAnsi" w:hAnsi="Gill Sans MT" w:cstheme="minorBidi"/>
                <w:sz w:val="22"/>
                <w:szCs w:val="22"/>
                <w:lang w:eastAsia="en-US"/>
              </w:rPr>
              <w:t xml:space="preserve"> Summative Assessment – </w:t>
            </w:r>
            <w:r w:rsidR="00D03429" w:rsidRPr="00AE3709">
              <w:rPr>
                <w:rFonts w:ascii="Gill Sans MT" w:eastAsiaTheme="minorHAnsi" w:hAnsi="Gill Sans MT" w:cstheme="minorBidi"/>
                <w:sz w:val="22"/>
                <w:szCs w:val="22"/>
                <w:lang w:eastAsia="en-US"/>
              </w:rPr>
              <w:t>S</w:t>
            </w:r>
            <w:r w:rsidR="00AE3709" w:rsidRPr="00AE3709">
              <w:rPr>
                <w:rFonts w:ascii="Gill Sans MT" w:eastAsiaTheme="minorHAnsi" w:hAnsi="Gill Sans MT" w:cstheme="minorBidi"/>
                <w:sz w:val="22"/>
                <w:szCs w:val="22"/>
                <w:lang w:eastAsia="en-US"/>
              </w:rPr>
              <w:t xml:space="preserve">ustainable </w:t>
            </w:r>
            <w:r w:rsidR="00D03429" w:rsidRPr="00AE3709">
              <w:rPr>
                <w:rFonts w:ascii="Gill Sans MT" w:eastAsiaTheme="minorHAnsi" w:hAnsi="Gill Sans MT" w:cstheme="minorBidi"/>
                <w:sz w:val="22"/>
                <w:szCs w:val="22"/>
                <w:lang w:eastAsia="en-US"/>
              </w:rPr>
              <w:t>S</w:t>
            </w:r>
            <w:r w:rsidR="00AE3709" w:rsidRPr="00AE3709">
              <w:rPr>
                <w:rFonts w:ascii="Gill Sans MT" w:eastAsiaTheme="minorHAnsi" w:hAnsi="Gill Sans MT" w:cstheme="minorBidi"/>
                <w:sz w:val="22"/>
                <w:szCs w:val="22"/>
                <w:lang w:eastAsia="en-US"/>
              </w:rPr>
              <w:t xml:space="preserve">upply </w:t>
            </w:r>
            <w:r w:rsidR="00D03429" w:rsidRPr="00AE3709">
              <w:rPr>
                <w:rFonts w:ascii="Gill Sans MT" w:eastAsiaTheme="minorHAnsi" w:hAnsi="Gill Sans MT" w:cstheme="minorBidi"/>
                <w:sz w:val="22"/>
                <w:szCs w:val="22"/>
                <w:lang w:eastAsia="en-US"/>
              </w:rPr>
              <w:t>C</w:t>
            </w:r>
            <w:r w:rsidR="00AE3709" w:rsidRPr="00AE3709">
              <w:rPr>
                <w:rFonts w:ascii="Gill Sans MT" w:eastAsiaTheme="minorHAnsi" w:hAnsi="Gill Sans MT" w:cstheme="minorBidi"/>
                <w:sz w:val="22"/>
                <w:szCs w:val="22"/>
                <w:lang w:eastAsia="en-US"/>
              </w:rPr>
              <w:t>hain</w:t>
            </w:r>
            <w:r w:rsidR="00D03429" w:rsidRPr="00AE3709">
              <w:rPr>
                <w:rFonts w:ascii="Gill Sans MT" w:eastAsiaTheme="minorHAnsi" w:hAnsi="Gill Sans MT" w:cstheme="minorBidi"/>
                <w:sz w:val="22"/>
                <w:szCs w:val="22"/>
                <w:lang w:eastAsia="en-US"/>
              </w:rPr>
              <w:t xml:space="preserve"> </w:t>
            </w:r>
            <w:r w:rsidR="00AE3709" w:rsidRPr="00AE3709">
              <w:rPr>
                <w:rFonts w:ascii="Gill Sans MT" w:eastAsiaTheme="minorHAnsi" w:hAnsi="Gill Sans MT" w:cstheme="minorBidi"/>
                <w:sz w:val="22"/>
                <w:szCs w:val="22"/>
                <w:lang w:eastAsia="en-US"/>
              </w:rPr>
              <w:t xml:space="preserve">(SSC) </w:t>
            </w:r>
            <w:r w:rsidR="00D03429" w:rsidRPr="00AE3709">
              <w:rPr>
                <w:rFonts w:ascii="Gill Sans MT" w:eastAsiaTheme="minorHAnsi" w:hAnsi="Gill Sans MT" w:cstheme="minorBidi"/>
                <w:sz w:val="22"/>
                <w:szCs w:val="22"/>
                <w:lang w:eastAsia="en-US"/>
              </w:rPr>
              <w:t>Project</w:t>
            </w:r>
            <w:r w:rsidR="00AE3709" w:rsidRPr="00AE3709">
              <w:rPr>
                <w:rFonts w:ascii="Gill Sans MT" w:eastAsiaTheme="minorHAnsi" w:hAnsi="Gill Sans MT" w:cstheme="minorBidi"/>
                <w:sz w:val="22"/>
                <w:szCs w:val="22"/>
                <w:lang w:eastAsia="en-US"/>
              </w:rPr>
              <w:t>, trading as The Supply Chain Network (TSCN)</w:t>
            </w:r>
          </w:p>
        </w:tc>
      </w:tr>
      <w:tr w:rsidR="00D15D3C" w:rsidRPr="00473037" w14:paraId="3BE3AE49" w14:textId="77777777" w:rsidTr="00AD6034">
        <w:trPr>
          <w:trHeight w:val="393"/>
        </w:trPr>
        <w:tc>
          <w:tcPr>
            <w:tcW w:w="2040" w:type="pct"/>
            <w:vAlign w:val="center"/>
          </w:tcPr>
          <w:p w14:paraId="0AB95E17" w14:textId="77777777" w:rsidR="00D15D3C" w:rsidRPr="00473037" w:rsidRDefault="00D15D3C" w:rsidP="00D15D3C">
            <w:pPr>
              <w:pStyle w:val="Style2"/>
              <w:rPr>
                <w:rFonts w:ascii="Gill Sans MT" w:hAnsi="Gill Sans MT"/>
                <w:sz w:val="22"/>
                <w:szCs w:val="22"/>
              </w:rPr>
            </w:pPr>
            <w:r w:rsidRPr="00473037">
              <w:rPr>
                <w:rFonts w:ascii="Gill Sans MT" w:hAnsi="Gill Sans MT"/>
                <w:sz w:val="22"/>
                <w:szCs w:val="22"/>
              </w:rPr>
              <w:t>CONTRACT PERIOD</w:t>
            </w:r>
          </w:p>
        </w:tc>
        <w:sdt>
          <w:sdtPr>
            <w:rPr>
              <w:rFonts w:ascii="Gill Sans MT" w:eastAsiaTheme="minorHAnsi" w:hAnsi="Gill Sans MT" w:cstheme="minorBidi"/>
              <w:color w:val="333333"/>
              <w:sz w:val="20"/>
              <w:szCs w:val="20"/>
              <w:lang w:eastAsia="en-US"/>
            </w:rPr>
            <w:id w:val="-852645370"/>
            <w:placeholder>
              <w:docPart w:val="223C274BACAC43D594DABD61D5F63A2D"/>
            </w:placeholder>
          </w:sdtPr>
          <w:sdtEndPr>
            <w:rPr>
              <w:rFonts w:ascii="Garamond" w:hAnsi="Garamond"/>
              <w:sz w:val="24"/>
            </w:rPr>
          </w:sdtEndPr>
          <w:sdtContent>
            <w:tc>
              <w:tcPr>
                <w:tcW w:w="2960" w:type="pct"/>
                <w:vAlign w:val="center"/>
              </w:tcPr>
              <w:p w14:paraId="045B4145" w14:textId="2B862761" w:rsidR="00D15D3C" w:rsidRPr="00473037" w:rsidRDefault="00D03429" w:rsidP="00D15D3C">
                <w:pPr>
                  <w:pStyle w:val="Style2"/>
                  <w:rPr>
                    <w:rFonts w:ascii="Gill Sans MT" w:hAnsi="Gill Sans MT"/>
                    <w:b/>
                    <w:sz w:val="22"/>
                    <w:szCs w:val="22"/>
                  </w:rPr>
                </w:pPr>
                <w:r>
                  <w:rPr>
                    <w:rFonts w:ascii="Gill Sans MT" w:eastAsiaTheme="minorHAnsi" w:hAnsi="Gill Sans MT" w:cstheme="minorBidi"/>
                    <w:color w:val="333333"/>
                    <w:sz w:val="22"/>
                    <w:szCs w:val="22"/>
                    <w:lang w:eastAsia="en-US"/>
                  </w:rPr>
                  <w:t>March 2023 – May 2023</w:t>
                </w:r>
              </w:p>
            </w:tc>
          </w:sdtContent>
        </w:sdt>
      </w:tr>
      <w:tr w:rsidR="00D15D3C" w:rsidRPr="00473037" w14:paraId="20E94B91" w14:textId="77777777" w:rsidTr="00AD6034">
        <w:trPr>
          <w:trHeight w:val="393"/>
        </w:trPr>
        <w:tc>
          <w:tcPr>
            <w:tcW w:w="2040" w:type="pct"/>
            <w:vAlign w:val="center"/>
          </w:tcPr>
          <w:p w14:paraId="28A20588" w14:textId="77777777" w:rsidR="00D15D3C" w:rsidRPr="00473037" w:rsidRDefault="00D15D3C" w:rsidP="00D15D3C">
            <w:pPr>
              <w:pStyle w:val="Style2"/>
              <w:rPr>
                <w:rFonts w:ascii="Gill Sans MT" w:hAnsi="Gill Sans MT"/>
                <w:sz w:val="22"/>
                <w:szCs w:val="22"/>
              </w:rPr>
            </w:pPr>
            <w:r w:rsidRPr="00473037">
              <w:rPr>
                <w:rFonts w:ascii="Gill Sans MT" w:hAnsi="Gill Sans MT"/>
                <w:sz w:val="22"/>
                <w:szCs w:val="22"/>
              </w:rPr>
              <w:t>DEADLINE FOR SUBMISSION</w:t>
            </w:r>
          </w:p>
        </w:tc>
        <w:tc>
          <w:tcPr>
            <w:tcW w:w="2960" w:type="pct"/>
            <w:vAlign w:val="center"/>
          </w:tcPr>
          <w:p w14:paraId="6ABAF22B" w14:textId="7571E71B" w:rsidR="00D15D3C" w:rsidRPr="00FD0FC5" w:rsidRDefault="00B83861" w:rsidP="00D15D3C">
            <w:pPr>
              <w:pStyle w:val="Style2"/>
              <w:rPr>
                <w:rFonts w:ascii="Gill Sans MT" w:hAnsi="Gill Sans MT"/>
                <w:b/>
                <w:color w:val="FF0000"/>
                <w:sz w:val="22"/>
                <w:szCs w:val="22"/>
              </w:rPr>
            </w:pPr>
            <w:r w:rsidRPr="00252786">
              <w:rPr>
                <w:rFonts w:ascii="Gill Sans MT" w:hAnsi="Gill Sans MT"/>
                <w:b/>
                <w:sz w:val="22"/>
                <w:szCs w:val="22"/>
              </w:rPr>
              <w:t>5PM</w:t>
            </w:r>
            <w:r w:rsidR="00AE3709" w:rsidRPr="00252786">
              <w:rPr>
                <w:rFonts w:ascii="Gill Sans MT" w:hAnsi="Gill Sans MT"/>
                <w:b/>
                <w:sz w:val="22"/>
                <w:szCs w:val="22"/>
              </w:rPr>
              <w:t xml:space="preserve"> 2</w:t>
            </w:r>
            <w:r w:rsidRPr="00252786">
              <w:rPr>
                <w:rFonts w:ascii="Gill Sans MT" w:hAnsi="Gill Sans MT"/>
                <w:b/>
                <w:sz w:val="22"/>
                <w:szCs w:val="22"/>
              </w:rPr>
              <w:t>7</w:t>
            </w:r>
            <w:r w:rsidR="00AE3709" w:rsidRPr="00252786">
              <w:rPr>
                <w:rFonts w:ascii="Gill Sans MT" w:hAnsi="Gill Sans MT"/>
                <w:b/>
                <w:sz w:val="22"/>
                <w:szCs w:val="22"/>
              </w:rPr>
              <w:t>/3/2023</w:t>
            </w:r>
          </w:p>
        </w:tc>
      </w:tr>
    </w:tbl>
    <w:p w14:paraId="3104BB64" w14:textId="77777777" w:rsidR="000D30EA" w:rsidRPr="00473037" w:rsidRDefault="000D30EA" w:rsidP="007147C9">
      <w:pPr>
        <w:pStyle w:val="TOC2"/>
        <w:rPr>
          <w:rFonts w:ascii="Gill Sans MT" w:hAnsi="Gill Sans MT"/>
          <w:sz w:val="22"/>
          <w:szCs w:val="22"/>
        </w:rPr>
      </w:pPr>
    </w:p>
    <w:p w14:paraId="1D95AA45" w14:textId="77777777" w:rsidR="007147C9" w:rsidRPr="00473037" w:rsidRDefault="007147C9" w:rsidP="007147C9">
      <w:pPr>
        <w:rPr>
          <w:rFonts w:ascii="Gill Sans MT" w:hAnsi="Gill Sans MT"/>
          <w:sz w:val="22"/>
          <w:szCs w:val="22"/>
          <w:lang w:eastAsia="en-US"/>
        </w:rPr>
      </w:pPr>
    </w:p>
    <w:p w14:paraId="11B1E2B9" w14:textId="77777777" w:rsidR="00823183" w:rsidRPr="00473037" w:rsidRDefault="00823183" w:rsidP="00823183">
      <w:pPr>
        <w:jc w:val="center"/>
        <w:rPr>
          <w:rFonts w:ascii="Gill Sans MT" w:hAnsi="Gill Sans MT"/>
          <w:b/>
          <w:sz w:val="22"/>
          <w:szCs w:val="22"/>
          <w:u w:val="single"/>
          <w:lang w:eastAsia="en-US"/>
        </w:rPr>
      </w:pPr>
      <w:r>
        <w:rPr>
          <w:rFonts w:ascii="Gill Sans MT" w:hAnsi="Gill Sans MT"/>
          <w:b/>
          <w:sz w:val="22"/>
          <w:szCs w:val="22"/>
          <w:u w:val="single"/>
          <w:lang w:eastAsia="en-US"/>
        </w:rPr>
        <w:t>REQUEST FOR QUOTATION</w:t>
      </w:r>
    </w:p>
    <w:p w14:paraId="70539BE3" w14:textId="77777777" w:rsidR="00E75F58" w:rsidRPr="00473037" w:rsidRDefault="00E75F58" w:rsidP="00253A8B">
      <w:pPr>
        <w:tabs>
          <w:tab w:val="left" w:pos="500"/>
          <w:tab w:val="right" w:leader="dot" w:pos="10200"/>
        </w:tabs>
        <w:ind w:right="-128"/>
        <w:rPr>
          <w:rFonts w:ascii="Gill Sans MT" w:hAnsi="Gill Sans MT"/>
          <w:sz w:val="22"/>
          <w:szCs w:val="22"/>
          <w:lang w:eastAsia="en-US"/>
        </w:rPr>
      </w:pPr>
    </w:p>
    <w:p w14:paraId="529034A5" w14:textId="77777777" w:rsidR="008C2A51" w:rsidRDefault="00E7356B">
      <w:pPr>
        <w:pStyle w:val="TOC1"/>
        <w:rPr>
          <w:rFonts w:asciiTheme="minorHAnsi" w:eastAsiaTheme="minorEastAsia" w:hAnsiTheme="minorHAnsi" w:cstheme="minorBidi"/>
          <w:noProof/>
          <w:szCs w:val="22"/>
        </w:rPr>
      </w:pPr>
      <w:r w:rsidRPr="00473037">
        <w:rPr>
          <w:szCs w:val="22"/>
          <w:lang w:eastAsia="en-US"/>
        </w:rPr>
        <w:fldChar w:fldCharType="begin"/>
      </w:r>
      <w:r w:rsidR="009F7A16" w:rsidRPr="00473037">
        <w:rPr>
          <w:szCs w:val="22"/>
          <w:lang w:eastAsia="en-US"/>
        </w:rPr>
        <w:instrText xml:space="preserve"> TOC \o "1-3" \h \z \u </w:instrText>
      </w:r>
      <w:r w:rsidRPr="00473037">
        <w:rPr>
          <w:szCs w:val="22"/>
          <w:lang w:eastAsia="en-US"/>
        </w:rPr>
        <w:fldChar w:fldCharType="separate"/>
      </w:r>
      <w:hyperlink w:anchor="_Toc525038724" w:history="1">
        <w:r w:rsidR="008C2A51" w:rsidRPr="00CF1E9B">
          <w:rPr>
            <w:rStyle w:val="Hyperlink"/>
            <w:noProof/>
          </w:rPr>
          <w:t>1.</w:t>
        </w:r>
        <w:r w:rsidR="008C2A51">
          <w:rPr>
            <w:rFonts w:asciiTheme="minorHAnsi" w:eastAsiaTheme="minorEastAsia" w:hAnsiTheme="minorHAnsi" w:cstheme="minorBidi"/>
            <w:noProof/>
            <w:szCs w:val="22"/>
          </w:rPr>
          <w:tab/>
        </w:r>
        <w:r w:rsidR="008C2A51" w:rsidRPr="00CF1E9B">
          <w:rPr>
            <w:rStyle w:val="Hyperlink"/>
            <w:noProof/>
          </w:rPr>
          <w:t>GENERAL</w:t>
        </w:r>
        <w:r w:rsidR="008C2A51">
          <w:rPr>
            <w:noProof/>
            <w:webHidden/>
          </w:rPr>
          <w:tab/>
        </w:r>
        <w:r w:rsidR="008C2A51">
          <w:rPr>
            <w:noProof/>
            <w:webHidden/>
          </w:rPr>
          <w:fldChar w:fldCharType="begin"/>
        </w:r>
        <w:r w:rsidR="008C2A51">
          <w:rPr>
            <w:noProof/>
            <w:webHidden/>
          </w:rPr>
          <w:instrText xml:space="preserve"> PAGEREF _Toc525038724 \h </w:instrText>
        </w:r>
        <w:r w:rsidR="008C2A51">
          <w:rPr>
            <w:noProof/>
            <w:webHidden/>
          </w:rPr>
        </w:r>
        <w:r w:rsidR="008C2A51">
          <w:rPr>
            <w:noProof/>
            <w:webHidden/>
          </w:rPr>
          <w:fldChar w:fldCharType="separate"/>
        </w:r>
        <w:r w:rsidR="008C2A51">
          <w:rPr>
            <w:noProof/>
            <w:webHidden/>
          </w:rPr>
          <w:t>2</w:t>
        </w:r>
        <w:r w:rsidR="008C2A51">
          <w:rPr>
            <w:noProof/>
            <w:webHidden/>
          </w:rPr>
          <w:fldChar w:fldCharType="end"/>
        </w:r>
      </w:hyperlink>
    </w:p>
    <w:p w14:paraId="01408E6A" w14:textId="77777777" w:rsidR="008C2A51" w:rsidRDefault="006146A3">
      <w:pPr>
        <w:pStyle w:val="TOC1"/>
        <w:rPr>
          <w:rFonts w:asciiTheme="minorHAnsi" w:eastAsiaTheme="minorEastAsia" w:hAnsiTheme="minorHAnsi" w:cstheme="minorBidi"/>
          <w:noProof/>
          <w:szCs w:val="22"/>
        </w:rPr>
      </w:pPr>
      <w:hyperlink w:anchor="_Toc525038725" w:history="1">
        <w:r w:rsidR="008C2A51" w:rsidRPr="00CF1E9B">
          <w:rPr>
            <w:rStyle w:val="Hyperlink"/>
            <w:noProof/>
          </w:rPr>
          <w:t>2.</w:t>
        </w:r>
        <w:r w:rsidR="008C2A51">
          <w:rPr>
            <w:rFonts w:asciiTheme="minorHAnsi" w:eastAsiaTheme="minorEastAsia" w:hAnsiTheme="minorHAnsi" w:cstheme="minorBidi"/>
            <w:noProof/>
            <w:szCs w:val="22"/>
          </w:rPr>
          <w:tab/>
        </w:r>
        <w:r w:rsidR="008C2A51" w:rsidRPr="00CF1E9B">
          <w:rPr>
            <w:rStyle w:val="Hyperlink"/>
            <w:noProof/>
          </w:rPr>
          <w:t>SPECIFICATION / OVERVIEW OF REQUIREMENT</w:t>
        </w:r>
        <w:r w:rsidR="008C2A51">
          <w:rPr>
            <w:noProof/>
            <w:webHidden/>
          </w:rPr>
          <w:tab/>
        </w:r>
        <w:r w:rsidR="008C2A51">
          <w:rPr>
            <w:noProof/>
            <w:webHidden/>
          </w:rPr>
          <w:fldChar w:fldCharType="begin"/>
        </w:r>
        <w:r w:rsidR="008C2A51">
          <w:rPr>
            <w:noProof/>
            <w:webHidden/>
          </w:rPr>
          <w:instrText xml:space="preserve"> PAGEREF _Toc525038725 \h </w:instrText>
        </w:r>
        <w:r w:rsidR="008C2A51">
          <w:rPr>
            <w:noProof/>
            <w:webHidden/>
          </w:rPr>
        </w:r>
        <w:r w:rsidR="008C2A51">
          <w:rPr>
            <w:noProof/>
            <w:webHidden/>
          </w:rPr>
          <w:fldChar w:fldCharType="separate"/>
        </w:r>
        <w:r w:rsidR="008C2A51">
          <w:rPr>
            <w:noProof/>
            <w:webHidden/>
          </w:rPr>
          <w:t>3</w:t>
        </w:r>
        <w:r w:rsidR="008C2A51">
          <w:rPr>
            <w:noProof/>
            <w:webHidden/>
          </w:rPr>
          <w:fldChar w:fldCharType="end"/>
        </w:r>
      </w:hyperlink>
    </w:p>
    <w:p w14:paraId="24A41E46" w14:textId="1721DA13" w:rsidR="008C2A51" w:rsidRDefault="006146A3">
      <w:pPr>
        <w:pStyle w:val="TOC1"/>
        <w:rPr>
          <w:rFonts w:asciiTheme="minorHAnsi" w:eastAsiaTheme="minorEastAsia" w:hAnsiTheme="minorHAnsi" w:cstheme="minorBidi"/>
          <w:noProof/>
          <w:szCs w:val="22"/>
        </w:rPr>
      </w:pPr>
      <w:hyperlink w:anchor="_Toc525038731" w:history="1">
        <w:r w:rsidR="008C2A51" w:rsidRPr="00CF1E9B">
          <w:rPr>
            <w:rStyle w:val="Hyperlink"/>
            <w:noProof/>
          </w:rPr>
          <w:t>3.</w:t>
        </w:r>
        <w:r w:rsidR="008C2A51">
          <w:rPr>
            <w:rFonts w:asciiTheme="minorHAnsi" w:eastAsiaTheme="minorEastAsia" w:hAnsiTheme="minorHAnsi" w:cstheme="minorBidi"/>
            <w:noProof/>
            <w:szCs w:val="22"/>
          </w:rPr>
          <w:tab/>
        </w:r>
        <w:r w:rsidR="00E628A1">
          <w:rPr>
            <w:rStyle w:val="Hyperlink"/>
            <w:noProof/>
          </w:rPr>
          <w:t>CONTRACT REQUIREMENTS</w:t>
        </w:r>
        <w:r w:rsidR="008C2A51">
          <w:rPr>
            <w:noProof/>
            <w:webHidden/>
          </w:rPr>
          <w:tab/>
        </w:r>
        <w:r w:rsidR="008C2A51">
          <w:rPr>
            <w:noProof/>
            <w:webHidden/>
          </w:rPr>
          <w:fldChar w:fldCharType="begin"/>
        </w:r>
        <w:r w:rsidR="008C2A51">
          <w:rPr>
            <w:noProof/>
            <w:webHidden/>
          </w:rPr>
          <w:instrText xml:space="preserve"> PAGEREF _Toc525038731 \h </w:instrText>
        </w:r>
        <w:r w:rsidR="008C2A51">
          <w:rPr>
            <w:noProof/>
            <w:webHidden/>
          </w:rPr>
        </w:r>
        <w:r w:rsidR="008C2A51">
          <w:rPr>
            <w:noProof/>
            <w:webHidden/>
          </w:rPr>
          <w:fldChar w:fldCharType="separate"/>
        </w:r>
        <w:r w:rsidR="008C2A51">
          <w:rPr>
            <w:noProof/>
            <w:webHidden/>
          </w:rPr>
          <w:t>5</w:t>
        </w:r>
        <w:r w:rsidR="008C2A51">
          <w:rPr>
            <w:noProof/>
            <w:webHidden/>
          </w:rPr>
          <w:fldChar w:fldCharType="end"/>
        </w:r>
      </w:hyperlink>
    </w:p>
    <w:p w14:paraId="472A2BE3" w14:textId="3550FB91" w:rsidR="008C2A51" w:rsidRDefault="006146A3">
      <w:pPr>
        <w:pStyle w:val="TOC1"/>
        <w:rPr>
          <w:rFonts w:asciiTheme="minorHAnsi" w:eastAsiaTheme="minorEastAsia" w:hAnsiTheme="minorHAnsi" w:cstheme="minorBidi"/>
          <w:noProof/>
          <w:szCs w:val="22"/>
        </w:rPr>
      </w:pPr>
      <w:hyperlink w:anchor="_Toc525038732" w:history="1">
        <w:r w:rsidR="008C2A51" w:rsidRPr="00CF1E9B">
          <w:rPr>
            <w:rStyle w:val="Hyperlink"/>
            <w:noProof/>
          </w:rPr>
          <w:t>4.</w:t>
        </w:r>
        <w:r w:rsidR="008C2A51">
          <w:rPr>
            <w:rFonts w:asciiTheme="minorHAnsi" w:eastAsiaTheme="minorEastAsia" w:hAnsiTheme="minorHAnsi" w:cstheme="minorBidi"/>
            <w:noProof/>
            <w:szCs w:val="22"/>
          </w:rPr>
          <w:tab/>
        </w:r>
        <w:r w:rsidR="000029D9">
          <w:rPr>
            <w:rStyle w:val="Hyperlink"/>
            <w:noProof/>
          </w:rPr>
          <w:t>REQUIRED OUTPUTS</w:t>
        </w:r>
        <w:r w:rsidR="008C2A51">
          <w:rPr>
            <w:noProof/>
            <w:webHidden/>
          </w:rPr>
          <w:tab/>
        </w:r>
        <w:r w:rsidR="008C2A51">
          <w:rPr>
            <w:noProof/>
            <w:webHidden/>
          </w:rPr>
          <w:fldChar w:fldCharType="begin"/>
        </w:r>
        <w:r w:rsidR="008C2A51">
          <w:rPr>
            <w:noProof/>
            <w:webHidden/>
          </w:rPr>
          <w:instrText xml:space="preserve"> PAGEREF _Toc525038732 \h </w:instrText>
        </w:r>
        <w:r w:rsidR="008C2A51">
          <w:rPr>
            <w:noProof/>
            <w:webHidden/>
          </w:rPr>
        </w:r>
        <w:r w:rsidR="008C2A51">
          <w:rPr>
            <w:noProof/>
            <w:webHidden/>
          </w:rPr>
          <w:fldChar w:fldCharType="separate"/>
        </w:r>
        <w:r w:rsidR="008C2A51">
          <w:rPr>
            <w:noProof/>
            <w:webHidden/>
          </w:rPr>
          <w:t>6</w:t>
        </w:r>
        <w:r w:rsidR="008C2A51">
          <w:rPr>
            <w:noProof/>
            <w:webHidden/>
          </w:rPr>
          <w:fldChar w:fldCharType="end"/>
        </w:r>
      </w:hyperlink>
    </w:p>
    <w:p w14:paraId="37E27B3F" w14:textId="77777777" w:rsidR="008C2A51" w:rsidRDefault="006146A3">
      <w:pPr>
        <w:pStyle w:val="TOC1"/>
        <w:rPr>
          <w:rFonts w:asciiTheme="minorHAnsi" w:eastAsiaTheme="minorEastAsia" w:hAnsiTheme="minorHAnsi" w:cstheme="minorBidi"/>
          <w:noProof/>
          <w:szCs w:val="22"/>
        </w:rPr>
      </w:pPr>
      <w:hyperlink w:anchor="_Toc525038733" w:history="1">
        <w:r w:rsidR="008C2A51" w:rsidRPr="00CF1E9B">
          <w:rPr>
            <w:rStyle w:val="Hyperlink"/>
            <w:noProof/>
          </w:rPr>
          <w:t>5.</w:t>
        </w:r>
        <w:r w:rsidR="008C2A51">
          <w:rPr>
            <w:rFonts w:asciiTheme="minorHAnsi" w:eastAsiaTheme="minorEastAsia" w:hAnsiTheme="minorHAnsi" w:cstheme="minorBidi"/>
            <w:noProof/>
            <w:szCs w:val="22"/>
          </w:rPr>
          <w:tab/>
        </w:r>
        <w:r w:rsidR="008C2A51" w:rsidRPr="00CF1E9B">
          <w:rPr>
            <w:rStyle w:val="Hyperlink"/>
            <w:noProof/>
          </w:rPr>
          <w:t>PROPOSED QUOTATION TIMETABLE</w:t>
        </w:r>
        <w:r w:rsidR="008C2A51">
          <w:rPr>
            <w:noProof/>
            <w:webHidden/>
          </w:rPr>
          <w:tab/>
        </w:r>
        <w:r w:rsidR="008C2A51">
          <w:rPr>
            <w:noProof/>
            <w:webHidden/>
          </w:rPr>
          <w:fldChar w:fldCharType="begin"/>
        </w:r>
        <w:r w:rsidR="008C2A51">
          <w:rPr>
            <w:noProof/>
            <w:webHidden/>
          </w:rPr>
          <w:instrText xml:space="preserve"> PAGEREF _Toc525038733 \h </w:instrText>
        </w:r>
        <w:r w:rsidR="008C2A51">
          <w:rPr>
            <w:noProof/>
            <w:webHidden/>
          </w:rPr>
        </w:r>
        <w:r w:rsidR="008C2A51">
          <w:rPr>
            <w:noProof/>
            <w:webHidden/>
          </w:rPr>
          <w:fldChar w:fldCharType="separate"/>
        </w:r>
        <w:r w:rsidR="008C2A51">
          <w:rPr>
            <w:noProof/>
            <w:webHidden/>
          </w:rPr>
          <w:t>6</w:t>
        </w:r>
        <w:r w:rsidR="008C2A51">
          <w:rPr>
            <w:noProof/>
            <w:webHidden/>
          </w:rPr>
          <w:fldChar w:fldCharType="end"/>
        </w:r>
      </w:hyperlink>
    </w:p>
    <w:p w14:paraId="069EDE88" w14:textId="3FDEEFBC" w:rsidR="008C2A51" w:rsidRDefault="006146A3">
      <w:pPr>
        <w:pStyle w:val="TOC1"/>
        <w:rPr>
          <w:rFonts w:asciiTheme="minorHAnsi" w:eastAsiaTheme="minorEastAsia" w:hAnsiTheme="minorHAnsi" w:cstheme="minorBidi"/>
          <w:noProof/>
          <w:szCs w:val="22"/>
        </w:rPr>
      </w:pPr>
      <w:hyperlink w:anchor="_Toc525038734" w:history="1">
        <w:r w:rsidR="008C2A51" w:rsidRPr="00CF1E9B">
          <w:rPr>
            <w:rStyle w:val="Hyperlink"/>
            <w:noProof/>
          </w:rPr>
          <w:t>6.</w:t>
        </w:r>
        <w:r w:rsidR="008C2A51">
          <w:rPr>
            <w:rFonts w:asciiTheme="minorHAnsi" w:eastAsiaTheme="minorEastAsia" w:hAnsiTheme="minorHAnsi" w:cstheme="minorBidi"/>
            <w:noProof/>
            <w:szCs w:val="22"/>
          </w:rPr>
          <w:tab/>
        </w:r>
        <w:r w:rsidR="000029D9">
          <w:rPr>
            <w:rStyle w:val="Hyperlink"/>
            <w:noProof/>
          </w:rPr>
          <w:t>MANAGEMENT OF THE CONTRACT</w:t>
        </w:r>
        <w:r w:rsidR="008C2A51">
          <w:rPr>
            <w:noProof/>
            <w:webHidden/>
          </w:rPr>
          <w:tab/>
        </w:r>
        <w:r w:rsidR="008C2A51">
          <w:rPr>
            <w:noProof/>
            <w:webHidden/>
          </w:rPr>
          <w:fldChar w:fldCharType="begin"/>
        </w:r>
        <w:r w:rsidR="008C2A51">
          <w:rPr>
            <w:noProof/>
            <w:webHidden/>
          </w:rPr>
          <w:instrText xml:space="preserve"> PAGEREF _Toc525038734 \h </w:instrText>
        </w:r>
        <w:r w:rsidR="008C2A51">
          <w:rPr>
            <w:noProof/>
            <w:webHidden/>
          </w:rPr>
        </w:r>
        <w:r w:rsidR="008C2A51">
          <w:rPr>
            <w:noProof/>
            <w:webHidden/>
          </w:rPr>
          <w:fldChar w:fldCharType="separate"/>
        </w:r>
        <w:r w:rsidR="008C2A51">
          <w:rPr>
            <w:noProof/>
            <w:webHidden/>
          </w:rPr>
          <w:t>7</w:t>
        </w:r>
        <w:r w:rsidR="008C2A51">
          <w:rPr>
            <w:noProof/>
            <w:webHidden/>
          </w:rPr>
          <w:fldChar w:fldCharType="end"/>
        </w:r>
      </w:hyperlink>
    </w:p>
    <w:p w14:paraId="17CBB531" w14:textId="669FD1DE" w:rsidR="008C2A51" w:rsidRDefault="006146A3">
      <w:pPr>
        <w:pStyle w:val="TOC1"/>
        <w:rPr>
          <w:rFonts w:asciiTheme="minorHAnsi" w:eastAsiaTheme="minorEastAsia" w:hAnsiTheme="minorHAnsi" w:cstheme="minorBidi"/>
          <w:noProof/>
          <w:szCs w:val="22"/>
        </w:rPr>
      </w:pPr>
      <w:hyperlink w:anchor="_Toc525038735" w:history="1">
        <w:r w:rsidR="008C2A51" w:rsidRPr="00CF1E9B">
          <w:rPr>
            <w:rStyle w:val="Hyperlink"/>
            <w:noProof/>
          </w:rPr>
          <w:t>7.</w:t>
        </w:r>
        <w:r w:rsidR="008C2A51">
          <w:rPr>
            <w:rFonts w:asciiTheme="minorHAnsi" w:eastAsiaTheme="minorEastAsia" w:hAnsiTheme="minorHAnsi" w:cstheme="minorBidi"/>
            <w:noProof/>
            <w:szCs w:val="22"/>
          </w:rPr>
          <w:tab/>
        </w:r>
        <w:r w:rsidR="008C2A51" w:rsidRPr="00CF1E9B">
          <w:rPr>
            <w:rStyle w:val="Hyperlink"/>
            <w:noProof/>
          </w:rPr>
          <w:t>QUOTATIONS</w:t>
        </w:r>
        <w:r w:rsidR="008C2A51">
          <w:rPr>
            <w:noProof/>
            <w:webHidden/>
          </w:rPr>
          <w:tab/>
        </w:r>
        <w:r w:rsidR="008C2A51">
          <w:rPr>
            <w:noProof/>
            <w:webHidden/>
          </w:rPr>
          <w:fldChar w:fldCharType="begin"/>
        </w:r>
        <w:r w:rsidR="008C2A51">
          <w:rPr>
            <w:noProof/>
            <w:webHidden/>
          </w:rPr>
          <w:instrText xml:space="preserve"> PAGEREF _Toc525038735 \h </w:instrText>
        </w:r>
        <w:r w:rsidR="008C2A51">
          <w:rPr>
            <w:noProof/>
            <w:webHidden/>
          </w:rPr>
        </w:r>
        <w:r w:rsidR="008C2A51">
          <w:rPr>
            <w:noProof/>
            <w:webHidden/>
          </w:rPr>
          <w:fldChar w:fldCharType="separate"/>
        </w:r>
        <w:r w:rsidR="008C2A51">
          <w:rPr>
            <w:noProof/>
            <w:webHidden/>
          </w:rPr>
          <w:t>7</w:t>
        </w:r>
        <w:r w:rsidR="008C2A51">
          <w:rPr>
            <w:noProof/>
            <w:webHidden/>
          </w:rPr>
          <w:fldChar w:fldCharType="end"/>
        </w:r>
      </w:hyperlink>
    </w:p>
    <w:p w14:paraId="7CF2CB99" w14:textId="373DB109" w:rsidR="008C2A51" w:rsidRDefault="006146A3">
      <w:pPr>
        <w:pStyle w:val="TOC1"/>
        <w:rPr>
          <w:rFonts w:asciiTheme="minorHAnsi" w:eastAsiaTheme="minorEastAsia" w:hAnsiTheme="minorHAnsi" w:cstheme="minorBidi"/>
          <w:noProof/>
          <w:szCs w:val="22"/>
        </w:rPr>
      </w:pPr>
      <w:hyperlink w:anchor="_Toc525038736" w:history="1">
        <w:r w:rsidR="008C2A51" w:rsidRPr="00CF1E9B">
          <w:rPr>
            <w:rStyle w:val="Hyperlink"/>
            <w:noProof/>
          </w:rPr>
          <w:t>8.</w:t>
        </w:r>
        <w:r w:rsidR="008C2A51">
          <w:rPr>
            <w:rFonts w:asciiTheme="minorHAnsi" w:eastAsiaTheme="minorEastAsia" w:hAnsiTheme="minorHAnsi" w:cstheme="minorBidi"/>
            <w:noProof/>
            <w:szCs w:val="22"/>
          </w:rPr>
          <w:tab/>
        </w:r>
        <w:r w:rsidR="000029D9">
          <w:rPr>
            <w:rStyle w:val="Hyperlink"/>
            <w:noProof/>
          </w:rPr>
          <w:t>SELECTION CRITERIA</w:t>
        </w:r>
        <w:r w:rsidR="008C2A51">
          <w:rPr>
            <w:noProof/>
            <w:webHidden/>
          </w:rPr>
          <w:tab/>
        </w:r>
        <w:r w:rsidR="008C2A51">
          <w:rPr>
            <w:noProof/>
            <w:webHidden/>
          </w:rPr>
          <w:fldChar w:fldCharType="begin"/>
        </w:r>
        <w:r w:rsidR="008C2A51">
          <w:rPr>
            <w:noProof/>
            <w:webHidden/>
          </w:rPr>
          <w:instrText xml:space="preserve"> PAGEREF _Toc525038736 \h </w:instrText>
        </w:r>
        <w:r w:rsidR="008C2A51">
          <w:rPr>
            <w:noProof/>
            <w:webHidden/>
          </w:rPr>
        </w:r>
        <w:r w:rsidR="008C2A51">
          <w:rPr>
            <w:noProof/>
            <w:webHidden/>
          </w:rPr>
          <w:fldChar w:fldCharType="separate"/>
        </w:r>
        <w:r w:rsidR="008C2A51">
          <w:rPr>
            <w:noProof/>
            <w:webHidden/>
          </w:rPr>
          <w:t>7</w:t>
        </w:r>
        <w:r w:rsidR="008C2A51">
          <w:rPr>
            <w:noProof/>
            <w:webHidden/>
          </w:rPr>
          <w:fldChar w:fldCharType="end"/>
        </w:r>
      </w:hyperlink>
    </w:p>
    <w:p w14:paraId="0979B2A2" w14:textId="3B151EDC" w:rsidR="008C2A51" w:rsidRDefault="006146A3">
      <w:pPr>
        <w:pStyle w:val="TOC1"/>
        <w:rPr>
          <w:rFonts w:asciiTheme="minorHAnsi" w:eastAsiaTheme="minorEastAsia" w:hAnsiTheme="minorHAnsi" w:cstheme="minorBidi"/>
          <w:noProof/>
          <w:szCs w:val="22"/>
        </w:rPr>
      </w:pPr>
      <w:hyperlink w:anchor="_Toc525038737" w:history="1">
        <w:r w:rsidR="008C2A51" w:rsidRPr="00CF1E9B">
          <w:rPr>
            <w:rStyle w:val="Hyperlink"/>
            <w:noProof/>
          </w:rPr>
          <w:t>9.</w:t>
        </w:r>
        <w:r w:rsidR="008C2A51">
          <w:rPr>
            <w:rFonts w:asciiTheme="minorHAnsi" w:eastAsiaTheme="minorEastAsia" w:hAnsiTheme="minorHAnsi" w:cstheme="minorBidi"/>
            <w:noProof/>
            <w:szCs w:val="22"/>
          </w:rPr>
          <w:tab/>
        </w:r>
        <w:r w:rsidR="008C2A51" w:rsidRPr="00CF1E9B">
          <w:rPr>
            <w:rStyle w:val="Hyperlink"/>
            <w:noProof/>
          </w:rPr>
          <w:t xml:space="preserve">QUOTATION </w:t>
        </w:r>
        <w:r w:rsidR="000029D9">
          <w:rPr>
            <w:rStyle w:val="Hyperlink"/>
            <w:noProof/>
          </w:rPr>
          <w:t>QUERIES</w:t>
        </w:r>
        <w:r w:rsidR="008C2A51">
          <w:rPr>
            <w:noProof/>
            <w:webHidden/>
          </w:rPr>
          <w:tab/>
        </w:r>
        <w:r w:rsidR="008C2A51">
          <w:rPr>
            <w:noProof/>
            <w:webHidden/>
          </w:rPr>
          <w:fldChar w:fldCharType="begin"/>
        </w:r>
        <w:r w:rsidR="008C2A51">
          <w:rPr>
            <w:noProof/>
            <w:webHidden/>
          </w:rPr>
          <w:instrText xml:space="preserve"> PAGEREF _Toc525038737 \h </w:instrText>
        </w:r>
        <w:r w:rsidR="008C2A51">
          <w:rPr>
            <w:noProof/>
            <w:webHidden/>
          </w:rPr>
        </w:r>
        <w:r w:rsidR="008C2A51">
          <w:rPr>
            <w:noProof/>
            <w:webHidden/>
          </w:rPr>
          <w:fldChar w:fldCharType="separate"/>
        </w:r>
        <w:r w:rsidR="008C2A51">
          <w:rPr>
            <w:noProof/>
            <w:webHidden/>
          </w:rPr>
          <w:t>7</w:t>
        </w:r>
        <w:r w:rsidR="008C2A51">
          <w:rPr>
            <w:noProof/>
            <w:webHidden/>
          </w:rPr>
          <w:fldChar w:fldCharType="end"/>
        </w:r>
      </w:hyperlink>
    </w:p>
    <w:p w14:paraId="1CC6A2AE" w14:textId="003DCBBD" w:rsidR="008C2A51" w:rsidRDefault="006146A3">
      <w:pPr>
        <w:pStyle w:val="TOC1"/>
        <w:rPr>
          <w:rFonts w:asciiTheme="minorHAnsi" w:eastAsiaTheme="minorEastAsia" w:hAnsiTheme="minorHAnsi" w:cstheme="minorBidi"/>
          <w:noProof/>
          <w:szCs w:val="22"/>
        </w:rPr>
      </w:pPr>
      <w:hyperlink w:anchor="_Toc525038738" w:history="1">
        <w:r w:rsidR="008C2A51" w:rsidRPr="00CF1E9B">
          <w:rPr>
            <w:rStyle w:val="Hyperlink"/>
            <w:noProof/>
          </w:rPr>
          <w:t>10.</w:t>
        </w:r>
        <w:r w:rsidR="008C2A51">
          <w:rPr>
            <w:rFonts w:asciiTheme="minorHAnsi" w:eastAsiaTheme="minorEastAsia" w:hAnsiTheme="minorHAnsi" w:cstheme="minorBidi"/>
            <w:noProof/>
            <w:szCs w:val="22"/>
          </w:rPr>
          <w:tab/>
        </w:r>
        <w:r w:rsidR="000029D9">
          <w:rPr>
            <w:rStyle w:val="Hyperlink"/>
            <w:noProof/>
          </w:rPr>
          <w:t>QUALIFIED</w:t>
        </w:r>
        <w:r w:rsidR="008C2A51" w:rsidRPr="00CF1E9B">
          <w:rPr>
            <w:rStyle w:val="Hyperlink"/>
            <w:noProof/>
          </w:rPr>
          <w:t xml:space="preserve"> QUOTATION</w:t>
        </w:r>
        <w:r w:rsidR="008C2A51">
          <w:rPr>
            <w:noProof/>
            <w:webHidden/>
          </w:rPr>
          <w:tab/>
        </w:r>
        <w:r w:rsidR="008C2A51">
          <w:rPr>
            <w:noProof/>
            <w:webHidden/>
          </w:rPr>
          <w:fldChar w:fldCharType="begin"/>
        </w:r>
        <w:r w:rsidR="008C2A51">
          <w:rPr>
            <w:noProof/>
            <w:webHidden/>
          </w:rPr>
          <w:instrText xml:space="preserve"> PAGEREF _Toc525038738 \h </w:instrText>
        </w:r>
        <w:r w:rsidR="008C2A51">
          <w:rPr>
            <w:noProof/>
            <w:webHidden/>
          </w:rPr>
        </w:r>
        <w:r w:rsidR="008C2A51">
          <w:rPr>
            <w:noProof/>
            <w:webHidden/>
          </w:rPr>
          <w:fldChar w:fldCharType="separate"/>
        </w:r>
        <w:r w:rsidR="008C2A51">
          <w:rPr>
            <w:noProof/>
            <w:webHidden/>
          </w:rPr>
          <w:t>8</w:t>
        </w:r>
        <w:r w:rsidR="008C2A51">
          <w:rPr>
            <w:noProof/>
            <w:webHidden/>
          </w:rPr>
          <w:fldChar w:fldCharType="end"/>
        </w:r>
      </w:hyperlink>
    </w:p>
    <w:p w14:paraId="0B5BBF09" w14:textId="599D1952" w:rsidR="008C2A51" w:rsidRDefault="006146A3">
      <w:pPr>
        <w:pStyle w:val="TOC1"/>
        <w:rPr>
          <w:rFonts w:asciiTheme="minorHAnsi" w:eastAsiaTheme="minorEastAsia" w:hAnsiTheme="minorHAnsi" w:cstheme="minorBidi"/>
          <w:noProof/>
          <w:szCs w:val="22"/>
        </w:rPr>
      </w:pPr>
      <w:hyperlink w:anchor="_Toc525038739" w:history="1">
        <w:r w:rsidR="008C2A51" w:rsidRPr="00CF1E9B">
          <w:rPr>
            <w:rStyle w:val="Hyperlink"/>
            <w:noProof/>
          </w:rPr>
          <w:t>11.</w:t>
        </w:r>
        <w:r w:rsidR="008C2A51">
          <w:rPr>
            <w:rFonts w:asciiTheme="minorHAnsi" w:eastAsiaTheme="minorEastAsia" w:hAnsiTheme="minorHAnsi" w:cstheme="minorBidi"/>
            <w:noProof/>
            <w:szCs w:val="22"/>
          </w:rPr>
          <w:tab/>
        </w:r>
        <w:r w:rsidR="000029D9">
          <w:rPr>
            <w:rStyle w:val="Hyperlink"/>
            <w:noProof/>
          </w:rPr>
          <w:t>COMPLETING &amp; SUBMITTING YOUR QUOTATION RESPONSE</w:t>
        </w:r>
        <w:r w:rsidR="008C2A51">
          <w:rPr>
            <w:noProof/>
            <w:webHidden/>
          </w:rPr>
          <w:tab/>
        </w:r>
        <w:r w:rsidR="008C2A51">
          <w:rPr>
            <w:noProof/>
            <w:webHidden/>
          </w:rPr>
          <w:fldChar w:fldCharType="begin"/>
        </w:r>
        <w:r w:rsidR="008C2A51">
          <w:rPr>
            <w:noProof/>
            <w:webHidden/>
          </w:rPr>
          <w:instrText xml:space="preserve"> PAGEREF _Toc525038739 \h </w:instrText>
        </w:r>
        <w:r w:rsidR="008C2A51">
          <w:rPr>
            <w:noProof/>
            <w:webHidden/>
          </w:rPr>
        </w:r>
        <w:r w:rsidR="008C2A51">
          <w:rPr>
            <w:noProof/>
            <w:webHidden/>
          </w:rPr>
          <w:fldChar w:fldCharType="separate"/>
        </w:r>
        <w:r w:rsidR="008C2A51">
          <w:rPr>
            <w:noProof/>
            <w:webHidden/>
          </w:rPr>
          <w:t>8</w:t>
        </w:r>
        <w:r w:rsidR="008C2A51">
          <w:rPr>
            <w:noProof/>
            <w:webHidden/>
          </w:rPr>
          <w:fldChar w:fldCharType="end"/>
        </w:r>
      </w:hyperlink>
    </w:p>
    <w:p w14:paraId="59BC7D3B" w14:textId="5D89FA80" w:rsidR="008C2A51" w:rsidRDefault="006146A3">
      <w:pPr>
        <w:pStyle w:val="TOC1"/>
        <w:rPr>
          <w:rFonts w:asciiTheme="minorHAnsi" w:eastAsiaTheme="minorEastAsia" w:hAnsiTheme="minorHAnsi" w:cstheme="minorBidi"/>
          <w:noProof/>
          <w:szCs w:val="22"/>
        </w:rPr>
      </w:pPr>
      <w:hyperlink w:anchor="_Toc525038740" w:history="1">
        <w:r w:rsidR="008C2A51" w:rsidRPr="00CF1E9B">
          <w:rPr>
            <w:rStyle w:val="Hyperlink"/>
            <w:noProof/>
          </w:rPr>
          <w:t>12.</w:t>
        </w:r>
        <w:r w:rsidR="008C2A51">
          <w:rPr>
            <w:rFonts w:asciiTheme="minorHAnsi" w:eastAsiaTheme="minorEastAsia" w:hAnsiTheme="minorHAnsi" w:cstheme="minorBidi"/>
            <w:noProof/>
            <w:szCs w:val="22"/>
          </w:rPr>
          <w:tab/>
        </w:r>
        <w:r w:rsidR="000029D9">
          <w:rPr>
            <w:rStyle w:val="Hyperlink"/>
            <w:noProof/>
          </w:rPr>
          <w:t>ACCEPTANCE PERIOD</w:t>
        </w:r>
        <w:r w:rsidR="008C2A51">
          <w:rPr>
            <w:noProof/>
            <w:webHidden/>
          </w:rPr>
          <w:tab/>
        </w:r>
        <w:r w:rsidR="008C2A51">
          <w:rPr>
            <w:noProof/>
            <w:webHidden/>
          </w:rPr>
          <w:fldChar w:fldCharType="begin"/>
        </w:r>
        <w:r w:rsidR="008C2A51">
          <w:rPr>
            <w:noProof/>
            <w:webHidden/>
          </w:rPr>
          <w:instrText xml:space="preserve"> PAGEREF _Toc525038740 \h </w:instrText>
        </w:r>
        <w:r w:rsidR="008C2A51">
          <w:rPr>
            <w:noProof/>
            <w:webHidden/>
          </w:rPr>
        </w:r>
        <w:r w:rsidR="008C2A51">
          <w:rPr>
            <w:noProof/>
            <w:webHidden/>
          </w:rPr>
          <w:fldChar w:fldCharType="separate"/>
        </w:r>
        <w:r w:rsidR="008C2A51">
          <w:rPr>
            <w:noProof/>
            <w:webHidden/>
          </w:rPr>
          <w:t>8</w:t>
        </w:r>
        <w:r w:rsidR="008C2A51">
          <w:rPr>
            <w:noProof/>
            <w:webHidden/>
          </w:rPr>
          <w:fldChar w:fldCharType="end"/>
        </w:r>
      </w:hyperlink>
    </w:p>
    <w:p w14:paraId="2F1D2CC8" w14:textId="44C311AD" w:rsidR="008C2A51" w:rsidRDefault="006146A3">
      <w:pPr>
        <w:pStyle w:val="TOC1"/>
        <w:rPr>
          <w:rFonts w:asciiTheme="minorHAnsi" w:eastAsiaTheme="minorEastAsia" w:hAnsiTheme="minorHAnsi" w:cstheme="minorBidi"/>
          <w:noProof/>
          <w:szCs w:val="22"/>
        </w:rPr>
      </w:pPr>
      <w:hyperlink w:anchor="_Toc525038741" w:history="1">
        <w:r w:rsidR="008C2A51" w:rsidRPr="00CF1E9B">
          <w:rPr>
            <w:rStyle w:val="Hyperlink"/>
            <w:noProof/>
          </w:rPr>
          <w:t>13.</w:t>
        </w:r>
        <w:r w:rsidR="008C2A51">
          <w:rPr>
            <w:rFonts w:asciiTheme="minorHAnsi" w:eastAsiaTheme="minorEastAsia" w:hAnsiTheme="minorHAnsi" w:cstheme="minorBidi"/>
            <w:noProof/>
            <w:szCs w:val="22"/>
          </w:rPr>
          <w:tab/>
        </w:r>
        <w:r w:rsidR="000029D9">
          <w:rPr>
            <w:rStyle w:val="Hyperlink"/>
            <w:noProof/>
          </w:rPr>
          <w:t>SUFFICIENCY &amp; SUBMITTING YOUR QUOTATION RESPONSE</w:t>
        </w:r>
        <w:r w:rsidR="008C2A51">
          <w:rPr>
            <w:noProof/>
            <w:webHidden/>
          </w:rPr>
          <w:tab/>
        </w:r>
        <w:r w:rsidR="008C2A51">
          <w:rPr>
            <w:noProof/>
            <w:webHidden/>
          </w:rPr>
          <w:fldChar w:fldCharType="begin"/>
        </w:r>
        <w:r w:rsidR="008C2A51">
          <w:rPr>
            <w:noProof/>
            <w:webHidden/>
          </w:rPr>
          <w:instrText xml:space="preserve"> PAGEREF _Toc525038741 \h </w:instrText>
        </w:r>
        <w:r w:rsidR="008C2A51">
          <w:rPr>
            <w:noProof/>
            <w:webHidden/>
          </w:rPr>
        </w:r>
        <w:r w:rsidR="008C2A51">
          <w:rPr>
            <w:noProof/>
            <w:webHidden/>
          </w:rPr>
          <w:fldChar w:fldCharType="separate"/>
        </w:r>
        <w:r w:rsidR="008C2A51">
          <w:rPr>
            <w:noProof/>
            <w:webHidden/>
          </w:rPr>
          <w:t>9</w:t>
        </w:r>
        <w:r w:rsidR="008C2A51">
          <w:rPr>
            <w:noProof/>
            <w:webHidden/>
          </w:rPr>
          <w:fldChar w:fldCharType="end"/>
        </w:r>
      </w:hyperlink>
    </w:p>
    <w:p w14:paraId="0D4BC129" w14:textId="4599A67D" w:rsidR="008C2A51" w:rsidRDefault="006146A3">
      <w:pPr>
        <w:pStyle w:val="TOC1"/>
        <w:rPr>
          <w:rFonts w:asciiTheme="minorHAnsi" w:eastAsiaTheme="minorEastAsia" w:hAnsiTheme="minorHAnsi" w:cstheme="minorBidi"/>
          <w:noProof/>
          <w:szCs w:val="22"/>
        </w:rPr>
      </w:pPr>
      <w:hyperlink w:anchor="_Toc525038742" w:history="1">
        <w:r w:rsidR="008C2A51" w:rsidRPr="00CF1E9B">
          <w:rPr>
            <w:rStyle w:val="Hyperlink"/>
            <w:noProof/>
          </w:rPr>
          <w:t>14.</w:t>
        </w:r>
        <w:r w:rsidR="008C2A51">
          <w:rPr>
            <w:rFonts w:asciiTheme="minorHAnsi" w:eastAsiaTheme="minorEastAsia" w:hAnsiTheme="minorHAnsi" w:cstheme="minorBidi"/>
            <w:noProof/>
            <w:szCs w:val="22"/>
          </w:rPr>
          <w:tab/>
        </w:r>
        <w:r w:rsidR="000029D9">
          <w:rPr>
            <w:rStyle w:val="Hyperlink"/>
            <w:noProof/>
          </w:rPr>
          <w:t>CONFIDENTIALITY</w:t>
        </w:r>
        <w:r w:rsidR="008C2A51">
          <w:rPr>
            <w:noProof/>
            <w:webHidden/>
          </w:rPr>
          <w:tab/>
        </w:r>
        <w:r w:rsidR="008C2A51">
          <w:rPr>
            <w:noProof/>
            <w:webHidden/>
          </w:rPr>
          <w:fldChar w:fldCharType="begin"/>
        </w:r>
        <w:r w:rsidR="008C2A51">
          <w:rPr>
            <w:noProof/>
            <w:webHidden/>
          </w:rPr>
          <w:instrText xml:space="preserve"> PAGEREF _Toc525038742 \h </w:instrText>
        </w:r>
        <w:r w:rsidR="008C2A51">
          <w:rPr>
            <w:noProof/>
            <w:webHidden/>
          </w:rPr>
        </w:r>
        <w:r w:rsidR="008C2A51">
          <w:rPr>
            <w:noProof/>
            <w:webHidden/>
          </w:rPr>
          <w:fldChar w:fldCharType="separate"/>
        </w:r>
        <w:r w:rsidR="008C2A51">
          <w:rPr>
            <w:noProof/>
            <w:webHidden/>
          </w:rPr>
          <w:t>9</w:t>
        </w:r>
        <w:r w:rsidR="008C2A51">
          <w:rPr>
            <w:noProof/>
            <w:webHidden/>
          </w:rPr>
          <w:fldChar w:fldCharType="end"/>
        </w:r>
      </w:hyperlink>
    </w:p>
    <w:p w14:paraId="2E3E06D4" w14:textId="5B1026FE" w:rsidR="008C2A51" w:rsidRDefault="006146A3">
      <w:pPr>
        <w:pStyle w:val="TOC1"/>
        <w:rPr>
          <w:rFonts w:asciiTheme="minorHAnsi" w:eastAsiaTheme="minorEastAsia" w:hAnsiTheme="minorHAnsi" w:cstheme="minorBidi"/>
          <w:noProof/>
          <w:szCs w:val="22"/>
        </w:rPr>
      </w:pPr>
      <w:hyperlink w:anchor="_Toc525038743" w:history="1">
        <w:r w:rsidR="008C2A51" w:rsidRPr="00CF1E9B">
          <w:rPr>
            <w:rStyle w:val="Hyperlink"/>
            <w:noProof/>
          </w:rPr>
          <w:t>15.</w:t>
        </w:r>
        <w:r w:rsidR="008C2A51">
          <w:rPr>
            <w:rFonts w:asciiTheme="minorHAnsi" w:eastAsiaTheme="minorEastAsia" w:hAnsiTheme="minorHAnsi" w:cstheme="minorBidi"/>
            <w:noProof/>
            <w:szCs w:val="22"/>
          </w:rPr>
          <w:tab/>
        </w:r>
        <w:r w:rsidR="000029D9">
          <w:rPr>
            <w:rStyle w:val="Hyperlink"/>
            <w:noProof/>
          </w:rPr>
          <w:t>INCURRED EXPENSES</w:t>
        </w:r>
        <w:r w:rsidR="008C2A51">
          <w:rPr>
            <w:noProof/>
            <w:webHidden/>
          </w:rPr>
          <w:tab/>
        </w:r>
        <w:r w:rsidR="008C2A51">
          <w:rPr>
            <w:noProof/>
            <w:webHidden/>
          </w:rPr>
          <w:fldChar w:fldCharType="begin"/>
        </w:r>
        <w:r w:rsidR="008C2A51">
          <w:rPr>
            <w:noProof/>
            <w:webHidden/>
          </w:rPr>
          <w:instrText xml:space="preserve"> PAGEREF _Toc525038743 \h </w:instrText>
        </w:r>
        <w:r w:rsidR="008C2A51">
          <w:rPr>
            <w:noProof/>
            <w:webHidden/>
          </w:rPr>
        </w:r>
        <w:r w:rsidR="008C2A51">
          <w:rPr>
            <w:noProof/>
            <w:webHidden/>
          </w:rPr>
          <w:fldChar w:fldCharType="separate"/>
        </w:r>
        <w:r w:rsidR="008C2A51">
          <w:rPr>
            <w:noProof/>
            <w:webHidden/>
          </w:rPr>
          <w:t>9</w:t>
        </w:r>
        <w:r w:rsidR="008C2A51">
          <w:rPr>
            <w:noProof/>
            <w:webHidden/>
          </w:rPr>
          <w:fldChar w:fldCharType="end"/>
        </w:r>
      </w:hyperlink>
    </w:p>
    <w:p w14:paraId="1C98D10E" w14:textId="15B77D3E" w:rsidR="008C2A51" w:rsidRDefault="006146A3">
      <w:pPr>
        <w:pStyle w:val="TOC1"/>
        <w:rPr>
          <w:rFonts w:asciiTheme="minorHAnsi" w:eastAsiaTheme="minorEastAsia" w:hAnsiTheme="minorHAnsi" w:cstheme="minorBidi"/>
          <w:noProof/>
          <w:szCs w:val="22"/>
        </w:rPr>
      </w:pPr>
      <w:hyperlink w:anchor="_Toc525038744" w:history="1">
        <w:r w:rsidR="008C2A51" w:rsidRPr="00CF1E9B">
          <w:rPr>
            <w:rStyle w:val="Hyperlink"/>
            <w:noProof/>
          </w:rPr>
          <w:t>16.</w:t>
        </w:r>
        <w:r w:rsidR="008C2A51">
          <w:rPr>
            <w:rFonts w:asciiTheme="minorHAnsi" w:eastAsiaTheme="minorEastAsia" w:hAnsiTheme="minorHAnsi" w:cstheme="minorBidi"/>
            <w:noProof/>
            <w:szCs w:val="22"/>
          </w:rPr>
          <w:tab/>
        </w:r>
        <w:r w:rsidR="000029D9">
          <w:rPr>
            <w:rStyle w:val="Hyperlink"/>
            <w:noProof/>
          </w:rPr>
          <w:t>THIRD PARTY ISSUES</w:t>
        </w:r>
        <w:r w:rsidR="008C2A51">
          <w:rPr>
            <w:noProof/>
            <w:webHidden/>
          </w:rPr>
          <w:tab/>
        </w:r>
        <w:r w:rsidR="008C2A51">
          <w:rPr>
            <w:noProof/>
            <w:webHidden/>
          </w:rPr>
          <w:fldChar w:fldCharType="begin"/>
        </w:r>
        <w:r w:rsidR="008C2A51">
          <w:rPr>
            <w:noProof/>
            <w:webHidden/>
          </w:rPr>
          <w:instrText xml:space="preserve"> PAGEREF _Toc525038744 \h </w:instrText>
        </w:r>
        <w:r w:rsidR="008C2A51">
          <w:rPr>
            <w:noProof/>
            <w:webHidden/>
          </w:rPr>
        </w:r>
        <w:r w:rsidR="008C2A51">
          <w:rPr>
            <w:noProof/>
            <w:webHidden/>
          </w:rPr>
          <w:fldChar w:fldCharType="separate"/>
        </w:r>
        <w:r w:rsidR="008C2A51">
          <w:rPr>
            <w:noProof/>
            <w:webHidden/>
          </w:rPr>
          <w:t>10</w:t>
        </w:r>
        <w:r w:rsidR="008C2A51">
          <w:rPr>
            <w:noProof/>
            <w:webHidden/>
          </w:rPr>
          <w:fldChar w:fldCharType="end"/>
        </w:r>
      </w:hyperlink>
    </w:p>
    <w:p w14:paraId="2D98B7FD" w14:textId="657141AB" w:rsidR="008C2A51" w:rsidRDefault="006146A3">
      <w:pPr>
        <w:pStyle w:val="TOC1"/>
        <w:rPr>
          <w:rFonts w:asciiTheme="minorHAnsi" w:eastAsiaTheme="minorEastAsia" w:hAnsiTheme="minorHAnsi" w:cstheme="minorBidi"/>
          <w:noProof/>
          <w:szCs w:val="22"/>
        </w:rPr>
      </w:pPr>
      <w:hyperlink w:anchor="_Toc525038745" w:history="1">
        <w:r w:rsidR="008C2A51" w:rsidRPr="00CF1E9B">
          <w:rPr>
            <w:rStyle w:val="Hyperlink"/>
            <w:noProof/>
          </w:rPr>
          <w:t>17.</w:t>
        </w:r>
        <w:r w:rsidR="008C2A51">
          <w:rPr>
            <w:rFonts w:asciiTheme="minorHAnsi" w:eastAsiaTheme="minorEastAsia" w:hAnsiTheme="minorHAnsi" w:cstheme="minorBidi"/>
            <w:noProof/>
            <w:szCs w:val="22"/>
          </w:rPr>
          <w:tab/>
        </w:r>
        <w:r w:rsidR="000029D9">
          <w:rPr>
            <w:rStyle w:val="Hyperlink"/>
            <w:noProof/>
          </w:rPr>
          <w:t>PRICING &amp; PAYMENT</w:t>
        </w:r>
        <w:r w:rsidR="008C2A51">
          <w:rPr>
            <w:noProof/>
            <w:webHidden/>
          </w:rPr>
          <w:tab/>
        </w:r>
        <w:r w:rsidR="008C2A51">
          <w:rPr>
            <w:noProof/>
            <w:webHidden/>
          </w:rPr>
          <w:fldChar w:fldCharType="begin"/>
        </w:r>
        <w:r w:rsidR="008C2A51">
          <w:rPr>
            <w:noProof/>
            <w:webHidden/>
          </w:rPr>
          <w:instrText xml:space="preserve"> PAGEREF _Toc525038745 \h </w:instrText>
        </w:r>
        <w:r w:rsidR="008C2A51">
          <w:rPr>
            <w:noProof/>
            <w:webHidden/>
          </w:rPr>
        </w:r>
        <w:r w:rsidR="008C2A51">
          <w:rPr>
            <w:noProof/>
            <w:webHidden/>
          </w:rPr>
          <w:fldChar w:fldCharType="separate"/>
        </w:r>
        <w:r w:rsidR="008C2A51">
          <w:rPr>
            <w:noProof/>
            <w:webHidden/>
          </w:rPr>
          <w:t>10</w:t>
        </w:r>
        <w:r w:rsidR="008C2A51">
          <w:rPr>
            <w:noProof/>
            <w:webHidden/>
          </w:rPr>
          <w:fldChar w:fldCharType="end"/>
        </w:r>
      </w:hyperlink>
    </w:p>
    <w:p w14:paraId="56D73DB3" w14:textId="61ECE0CF" w:rsidR="008C2A51" w:rsidRDefault="006146A3">
      <w:pPr>
        <w:pStyle w:val="TOC1"/>
        <w:rPr>
          <w:rFonts w:asciiTheme="minorHAnsi" w:eastAsiaTheme="minorEastAsia" w:hAnsiTheme="minorHAnsi" w:cstheme="minorBidi"/>
          <w:noProof/>
          <w:szCs w:val="22"/>
        </w:rPr>
      </w:pPr>
      <w:hyperlink w:anchor="_Toc525038746" w:history="1">
        <w:r w:rsidR="008C2A51" w:rsidRPr="00CF1E9B">
          <w:rPr>
            <w:rStyle w:val="Hyperlink"/>
            <w:noProof/>
          </w:rPr>
          <w:t>18.</w:t>
        </w:r>
        <w:r w:rsidR="008C2A51">
          <w:rPr>
            <w:rFonts w:asciiTheme="minorHAnsi" w:eastAsiaTheme="minorEastAsia" w:hAnsiTheme="minorHAnsi" w:cstheme="minorBidi"/>
            <w:noProof/>
            <w:szCs w:val="22"/>
          </w:rPr>
          <w:tab/>
        </w:r>
        <w:r w:rsidR="000029D9">
          <w:rPr>
            <w:rStyle w:val="Hyperlink"/>
            <w:noProof/>
          </w:rPr>
          <w:t>COMPETITION</w:t>
        </w:r>
        <w:r w:rsidR="008C2A51">
          <w:rPr>
            <w:noProof/>
            <w:webHidden/>
          </w:rPr>
          <w:tab/>
        </w:r>
        <w:r w:rsidR="008C2A51">
          <w:rPr>
            <w:noProof/>
            <w:webHidden/>
          </w:rPr>
          <w:fldChar w:fldCharType="begin"/>
        </w:r>
        <w:r w:rsidR="008C2A51">
          <w:rPr>
            <w:noProof/>
            <w:webHidden/>
          </w:rPr>
          <w:instrText xml:space="preserve"> PAGEREF _Toc525038746 \h </w:instrText>
        </w:r>
        <w:r w:rsidR="008C2A51">
          <w:rPr>
            <w:noProof/>
            <w:webHidden/>
          </w:rPr>
        </w:r>
        <w:r w:rsidR="008C2A51">
          <w:rPr>
            <w:noProof/>
            <w:webHidden/>
          </w:rPr>
          <w:fldChar w:fldCharType="separate"/>
        </w:r>
        <w:r w:rsidR="008C2A51">
          <w:rPr>
            <w:noProof/>
            <w:webHidden/>
          </w:rPr>
          <w:t>10</w:t>
        </w:r>
        <w:r w:rsidR="008C2A51">
          <w:rPr>
            <w:noProof/>
            <w:webHidden/>
          </w:rPr>
          <w:fldChar w:fldCharType="end"/>
        </w:r>
      </w:hyperlink>
    </w:p>
    <w:p w14:paraId="1A66DF3C" w14:textId="03BAA380" w:rsidR="008C2A51" w:rsidRDefault="006146A3">
      <w:pPr>
        <w:pStyle w:val="TOC1"/>
        <w:rPr>
          <w:rFonts w:asciiTheme="minorHAnsi" w:eastAsiaTheme="minorEastAsia" w:hAnsiTheme="minorHAnsi" w:cstheme="minorBidi"/>
          <w:noProof/>
          <w:szCs w:val="22"/>
        </w:rPr>
      </w:pPr>
      <w:hyperlink w:anchor="_Toc525038747" w:history="1">
        <w:r w:rsidR="008C2A51" w:rsidRPr="00CF1E9B">
          <w:rPr>
            <w:rStyle w:val="Hyperlink"/>
            <w:noProof/>
          </w:rPr>
          <w:t>19.</w:t>
        </w:r>
        <w:r w:rsidR="008C2A51">
          <w:rPr>
            <w:rFonts w:asciiTheme="minorHAnsi" w:eastAsiaTheme="minorEastAsia" w:hAnsiTheme="minorHAnsi" w:cstheme="minorBidi"/>
            <w:noProof/>
            <w:szCs w:val="22"/>
          </w:rPr>
          <w:tab/>
        </w:r>
        <w:r w:rsidR="000029D9" w:rsidRPr="000029D9">
          <w:rPr>
            <w:rFonts w:asciiTheme="minorHAnsi" w:eastAsiaTheme="minorEastAsia" w:hAnsiTheme="minorHAnsi" w:cstheme="minorBidi"/>
            <w:noProof/>
            <w:sz w:val="24"/>
          </w:rPr>
          <w:t>PUBLICITY</w:t>
        </w:r>
        <w:r w:rsidR="008C2A51">
          <w:rPr>
            <w:noProof/>
            <w:webHidden/>
          </w:rPr>
          <w:tab/>
        </w:r>
        <w:r w:rsidR="008C2A51">
          <w:rPr>
            <w:noProof/>
            <w:webHidden/>
          </w:rPr>
          <w:fldChar w:fldCharType="begin"/>
        </w:r>
        <w:r w:rsidR="008C2A51">
          <w:rPr>
            <w:noProof/>
            <w:webHidden/>
          </w:rPr>
          <w:instrText xml:space="preserve"> PAGEREF _Toc525038747 \h </w:instrText>
        </w:r>
        <w:r w:rsidR="008C2A51">
          <w:rPr>
            <w:noProof/>
            <w:webHidden/>
          </w:rPr>
        </w:r>
        <w:r w:rsidR="008C2A51">
          <w:rPr>
            <w:noProof/>
            <w:webHidden/>
          </w:rPr>
          <w:fldChar w:fldCharType="separate"/>
        </w:r>
        <w:r w:rsidR="008C2A51">
          <w:rPr>
            <w:noProof/>
            <w:webHidden/>
          </w:rPr>
          <w:t>10</w:t>
        </w:r>
        <w:r w:rsidR="008C2A51">
          <w:rPr>
            <w:noProof/>
            <w:webHidden/>
          </w:rPr>
          <w:fldChar w:fldCharType="end"/>
        </w:r>
      </w:hyperlink>
    </w:p>
    <w:p w14:paraId="778EC727" w14:textId="0E6A6E64" w:rsidR="008C2A51" w:rsidRDefault="006146A3">
      <w:pPr>
        <w:pStyle w:val="TOC1"/>
        <w:rPr>
          <w:rFonts w:asciiTheme="minorHAnsi" w:eastAsiaTheme="minorEastAsia" w:hAnsiTheme="minorHAnsi" w:cstheme="minorBidi"/>
          <w:noProof/>
          <w:szCs w:val="22"/>
        </w:rPr>
      </w:pPr>
      <w:hyperlink w:anchor="_Toc525038748" w:history="1">
        <w:r w:rsidR="008C2A51" w:rsidRPr="00CF1E9B">
          <w:rPr>
            <w:rStyle w:val="Hyperlink"/>
            <w:noProof/>
          </w:rPr>
          <w:t>20.</w:t>
        </w:r>
        <w:r w:rsidR="008C2A51">
          <w:rPr>
            <w:rFonts w:asciiTheme="minorHAnsi" w:eastAsiaTheme="minorEastAsia" w:hAnsiTheme="minorHAnsi" w:cstheme="minorBidi"/>
            <w:noProof/>
            <w:szCs w:val="22"/>
          </w:rPr>
          <w:tab/>
        </w:r>
        <w:r w:rsidR="000029D9" w:rsidRPr="000029D9">
          <w:rPr>
            <w:rStyle w:val="Hyperlink"/>
            <w:noProof/>
          </w:rPr>
          <w:t>DISCLOSURE OF INFORMATION UNDER THE FREEDOM OF INFORMATION ACT 2000 / THE GOVERNMENT TRANSPARENCY AGENDA</w:t>
        </w:r>
        <w:r w:rsidR="008C2A51">
          <w:rPr>
            <w:noProof/>
            <w:webHidden/>
          </w:rPr>
          <w:tab/>
        </w:r>
        <w:r w:rsidR="008C2A51">
          <w:rPr>
            <w:noProof/>
            <w:webHidden/>
          </w:rPr>
          <w:fldChar w:fldCharType="begin"/>
        </w:r>
        <w:r w:rsidR="008C2A51">
          <w:rPr>
            <w:noProof/>
            <w:webHidden/>
          </w:rPr>
          <w:instrText xml:space="preserve"> PAGEREF _Toc525038748 \h </w:instrText>
        </w:r>
        <w:r w:rsidR="008C2A51">
          <w:rPr>
            <w:noProof/>
            <w:webHidden/>
          </w:rPr>
        </w:r>
        <w:r w:rsidR="008C2A51">
          <w:rPr>
            <w:noProof/>
            <w:webHidden/>
          </w:rPr>
          <w:fldChar w:fldCharType="separate"/>
        </w:r>
        <w:r w:rsidR="008C2A51">
          <w:rPr>
            <w:noProof/>
            <w:webHidden/>
          </w:rPr>
          <w:t>11</w:t>
        </w:r>
        <w:r w:rsidR="008C2A51">
          <w:rPr>
            <w:noProof/>
            <w:webHidden/>
          </w:rPr>
          <w:fldChar w:fldCharType="end"/>
        </w:r>
      </w:hyperlink>
    </w:p>
    <w:p w14:paraId="3B7B1283" w14:textId="16247539" w:rsidR="008C2A51" w:rsidRDefault="006146A3">
      <w:pPr>
        <w:pStyle w:val="TOC1"/>
        <w:rPr>
          <w:noProof/>
        </w:rPr>
      </w:pPr>
      <w:hyperlink w:anchor="_Toc525038749" w:history="1">
        <w:r w:rsidR="008C2A51" w:rsidRPr="00CF1E9B">
          <w:rPr>
            <w:rStyle w:val="Hyperlink"/>
            <w:noProof/>
          </w:rPr>
          <w:t>21.</w:t>
        </w:r>
        <w:r w:rsidR="008C2A51">
          <w:rPr>
            <w:rFonts w:asciiTheme="minorHAnsi" w:eastAsiaTheme="minorEastAsia" w:hAnsiTheme="minorHAnsi" w:cstheme="minorBidi"/>
            <w:noProof/>
            <w:szCs w:val="22"/>
          </w:rPr>
          <w:tab/>
        </w:r>
        <w:r w:rsidR="000029D9">
          <w:rPr>
            <w:rStyle w:val="Hyperlink"/>
            <w:noProof/>
          </w:rPr>
          <w:t>WHISTLEBLOWING</w:t>
        </w:r>
        <w:r w:rsidR="008C2A51">
          <w:rPr>
            <w:noProof/>
            <w:webHidden/>
          </w:rPr>
          <w:tab/>
        </w:r>
        <w:r w:rsidR="008C2A51">
          <w:rPr>
            <w:noProof/>
            <w:webHidden/>
          </w:rPr>
          <w:fldChar w:fldCharType="begin"/>
        </w:r>
        <w:r w:rsidR="008C2A51">
          <w:rPr>
            <w:noProof/>
            <w:webHidden/>
          </w:rPr>
          <w:instrText xml:space="preserve"> PAGEREF _Toc525038749 \h </w:instrText>
        </w:r>
        <w:r w:rsidR="008C2A51">
          <w:rPr>
            <w:noProof/>
            <w:webHidden/>
          </w:rPr>
        </w:r>
        <w:r w:rsidR="008C2A51">
          <w:rPr>
            <w:noProof/>
            <w:webHidden/>
          </w:rPr>
          <w:fldChar w:fldCharType="separate"/>
        </w:r>
        <w:r w:rsidR="008C2A51">
          <w:rPr>
            <w:noProof/>
            <w:webHidden/>
          </w:rPr>
          <w:t>12</w:t>
        </w:r>
        <w:r w:rsidR="008C2A51">
          <w:rPr>
            <w:noProof/>
            <w:webHidden/>
          </w:rPr>
          <w:fldChar w:fldCharType="end"/>
        </w:r>
      </w:hyperlink>
    </w:p>
    <w:p w14:paraId="0FB1D630" w14:textId="79E3A2D0" w:rsidR="00252786" w:rsidRPr="00252786" w:rsidRDefault="00252786" w:rsidP="00252786">
      <w:pPr>
        <w:rPr>
          <w:rFonts w:eastAsiaTheme="minorEastAsia"/>
          <w:sz w:val="22"/>
          <w:szCs w:val="22"/>
        </w:rPr>
      </w:pPr>
      <w:r>
        <w:rPr>
          <w:rFonts w:eastAsiaTheme="minorEastAsia"/>
        </w:rPr>
        <w:t xml:space="preserve">22.   </w:t>
      </w:r>
      <w:r w:rsidRPr="00252786">
        <w:rPr>
          <w:rFonts w:eastAsiaTheme="minorEastAsia"/>
          <w:sz w:val="22"/>
          <w:szCs w:val="22"/>
        </w:rPr>
        <w:t>EXCLUSION</w:t>
      </w:r>
    </w:p>
    <w:p w14:paraId="2CEA1068" w14:textId="2F42E564" w:rsidR="00252786" w:rsidRPr="00252786" w:rsidRDefault="00252786" w:rsidP="00252786">
      <w:pPr>
        <w:rPr>
          <w:rFonts w:eastAsiaTheme="minorEastAsia"/>
          <w:sz w:val="22"/>
          <w:szCs w:val="22"/>
        </w:rPr>
      </w:pPr>
      <w:r w:rsidRPr="00252786">
        <w:rPr>
          <w:rFonts w:eastAsiaTheme="minorEastAsia"/>
          <w:sz w:val="22"/>
          <w:szCs w:val="22"/>
        </w:rPr>
        <w:t>23.   TENDERERS WARRANTIES</w:t>
      </w:r>
    </w:p>
    <w:p w14:paraId="45A423CE" w14:textId="030F26A6" w:rsidR="00253A8B" w:rsidRPr="00473037" w:rsidRDefault="006146A3" w:rsidP="000029D9">
      <w:pPr>
        <w:pStyle w:val="TOC1"/>
        <w:rPr>
          <w:szCs w:val="22"/>
          <w:lang w:eastAsia="en-US"/>
        </w:rPr>
      </w:pPr>
      <w:hyperlink w:anchor="_Toc525038750" w:history="1">
        <w:r w:rsidR="008C2A51">
          <w:rPr>
            <w:rFonts w:asciiTheme="minorHAnsi" w:eastAsiaTheme="minorEastAsia" w:hAnsiTheme="minorHAnsi" w:cstheme="minorBidi"/>
            <w:noProof/>
            <w:szCs w:val="22"/>
          </w:rPr>
          <w:tab/>
        </w:r>
      </w:hyperlink>
      <w:r w:rsidR="00E7356B" w:rsidRPr="00473037">
        <w:rPr>
          <w:szCs w:val="22"/>
          <w:lang w:eastAsia="en-US"/>
        </w:rPr>
        <w:fldChar w:fldCharType="end"/>
      </w:r>
    </w:p>
    <w:p w14:paraId="44FE7AC4" w14:textId="77777777" w:rsidR="000710FB" w:rsidRPr="00473037" w:rsidRDefault="00406CE7" w:rsidP="007B64DE">
      <w:pPr>
        <w:pStyle w:val="Style2"/>
        <w:rPr>
          <w:rFonts w:ascii="Gill Sans MT" w:hAnsi="Gill Sans MT"/>
          <w:sz w:val="22"/>
          <w:szCs w:val="22"/>
        </w:rPr>
      </w:pPr>
      <w:r w:rsidRPr="00473037">
        <w:rPr>
          <w:rFonts w:ascii="Gill Sans MT" w:hAnsi="Gill Sans MT"/>
          <w:sz w:val="22"/>
          <w:szCs w:val="22"/>
        </w:rPr>
        <w:br w:type="page"/>
      </w:r>
    </w:p>
    <w:p w14:paraId="71B87E60" w14:textId="77777777" w:rsidR="00360343" w:rsidRDefault="00360343" w:rsidP="006F7FB2">
      <w:pPr>
        <w:pStyle w:val="Style1"/>
      </w:pPr>
      <w:bookmarkStart w:id="0" w:name="_Toc228626120"/>
      <w:bookmarkStart w:id="1" w:name="_Toc318718157"/>
      <w:bookmarkStart w:id="2" w:name="_Toc318720140"/>
      <w:bookmarkStart w:id="3" w:name="_Toc318884185"/>
      <w:bookmarkStart w:id="4" w:name="_Toc319328297"/>
      <w:bookmarkStart w:id="5" w:name="_Toc319328337"/>
      <w:bookmarkStart w:id="6" w:name="_Toc319328378"/>
      <w:bookmarkStart w:id="7" w:name="_Toc319328512"/>
      <w:bookmarkStart w:id="8" w:name="_Toc525038724"/>
      <w:r w:rsidRPr="00473037">
        <w:lastRenderedPageBreak/>
        <w:t>GENERAL</w:t>
      </w:r>
      <w:bookmarkEnd w:id="0"/>
      <w:bookmarkEnd w:id="1"/>
      <w:bookmarkEnd w:id="2"/>
      <w:bookmarkEnd w:id="3"/>
      <w:bookmarkEnd w:id="4"/>
      <w:bookmarkEnd w:id="5"/>
      <w:bookmarkEnd w:id="6"/>
      <w:bookmarkEnd w:id="7"/>
      <w:bookmarkEnd w:id="8"/>
    </w:p>
    <w:p w14:paraId="4DD52C86" w14:textId="77777777" w:rsidR="00473037" w:rsidRPr="00473037" w:rsidRDefault="00473037" w:rsidP="006F7FB2">
      <w:pPr>
        <w:pStyle w:val="Style1"/>
        <w:numPr>
          <w:ilvl w:val="0"/>
          <w:numId w:val="0"/>
        </w:numPr>
        <w:ind w:left="-9"/>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5831"/>
      </w:tblGrid>
      <w:tr w:rsidR="00D15D3C" w:rsidRPr="00473037" w14:paraId="24891536" w14:textId="77777777" w:rsidTr="00606984">
        <w:trPr>
          <w:trHeight w:val="370"/>
        </w:trPr>
        <w:tc>
          <w:tcPr>
            <w:tcW w:w="2040" w:type="pct"/>
            <w:vAlign w:val="center"/>
          </w:tcPr>
          <w:p w14:paraId="2F94E734" w14:textId="77777777" w:rsidR="00D15D3C" w:rsidRPr="00473037" w:rsidRDefault="00D15D3C" w:rsidP="00D15D3C">
            <w:pPr>
              <w:pStyle w:val="Style2"/>
              <w:rPr>
                <w:rFonts w:ascii="Gill Sans MT" w:hAnsi="Gill Sans MT"/>
                <w:sz w:val="22"/>
                <w:szCs w:val="22"/>
              </w:rPr>
            </w:pPr>
            <w:r w:rsidRPr="00473037">
              <w:rPr>
                <w:rFonts w:ascii="Gill Sans MT" w:hAnsi="Gill Sans MT"/>
                <w:sz w:val="22"/>
                <w:szCs w:val="22"/>
              </w:rPr>
              <w:t>CONTRACT TITLE</w:t>
            </w:r>
          </w:p>
        </w:tc>
        <w:tc>
          <w:tcPr>
            <w:tcW w:w="2960" w:type="pct"/>
            <w:vAlign w:val="center"/>
          </w:tcPr>
          <w:p w14:paraId="7E768995" w14:textId="1CF8A6F3" w:rsidR="00D15D3C" w:rsidRPr="001D36E6" w:rsidRDefault="00D15D3C" w:rsidP="00D15D3C">
            <w:pPr>
              <w:pStyle w:val="Style2"/>
              <w:rPr>
                <w:rFonts w:ascii="Gill Sans MT" w:hAnsi="Gill Sans MT"/>
                <w:b/>
                <w:sz w:val="22"/>
                <w:szCs w:val="22"/>
              </w:rPr>
            </w:pPr>
            <w:r w:rsidRPr="001D36E6">
              <w:rPr>
                <w:rFonts w:ascii="Gill Sans MT" w:eastAsiaTheme="minorHAnsi" w:hAnsi="Gill Sans MT" w:cstheme="minorBidi"/>
                <w:sz w:val="22"/>
                <w:szCs w:val="22"/>
                <w:lang w:eastAsia="en-US"/>
              </w:rPr>
              <w:t xml:space="preserve">ERDF Summative Assessment </w:t>
            </w:r>
            <w:r w:rsidRPr="00AE3709">
              <w:rPr>
                <w:rFonts w:ascii="Gill Sans MT" w:eastAsiaTheme="minorHAnsi" w:hAnsi="Gill Sans MT" w:cstheme="minorBidi"/>
                <w:sz w:val="22"/>
                <w:szCs w:val="22"/>
                <w:lang w:eastAsia="en-US"/>
              </w:rPr>
              <w:t xml:space="preserve">– </w:t>
            </w:r>
            <w:r w:rsidR="00D03429" w:rsidRPr="00AE3709">
              <w:rPr>
                <w:rFonts w:ascii="Gill Sans MT" w:eastAsiaTheme="minorHAnsi" w:hAnsi="Gill Sans MT" w:cstheme="minorBidi"/>
                <w:sz w:val="22"/>
                <w:szCs w:val="22"/>
                <w:lang w:eastAsia="en-US"/>
              </w:rPr>
              <w:t>SSC Project</w:t>
            </w:r>
            <w:r w:rsidR="00C766E3" w:rsidRPr="00AE3709">
              <w:rPr>
                <w:rFonts w:ascii="Gill Sans MT" w:eastAsiaTheme="minorHAnsi" w:hAnsi="Gill Sans MT" w:cstheme="minorBidi"/>
                <w:sz w:val="22"/>
                <w:szCs w:val="22"/>
                <w:lang w:eastAsia="en-US"/>
              </w:rPr>
              <w:t xml:space="preserve"> trading as TSCN</w:t>
            </w:r>
          </w:p>
        </w:tc>
      </w:tr>
      <w:tr w:rsidR="00D15D3C" w:rsidRPr="00473037" w14:paraId="504EE71C" w14:textId="77777777" w:rsidTr="00606984">
        <w:trPr>
          <w:trHeight w:val="393"/>
        </w:trPr>
        <w:tc>
          <w:tcPr>
            <w:tcW w:w="2040" w:type="pct"/>
            <w:vAlign w:val="center"/>
          </w:tcPr>
          <w:p w14:paraId="39FF8AAA" w14:textId="77777777" w:rsidR="00D15D3C" w:rsidRPr="00473037" w:rsidRDefault="00D15D3C" w:rsidP="00D15D3C">
            <w:pPr>
              <w:pStyle w:val="Style2"/>
              <w:rPr>
                <w:rFonts w:ascii="Gill Sans MT" w:hAnsi="Gill Sans MT"/>
                <w:sz w:val="22"/>
                <w:szCs w:val="22"/>
              </w:rPr>
            </w:pPr>
            <w:r w:rsidRPr="00473037">
              <w:rPr>
                <w:rFonts w:ascii="Gill Sans MT" w:hAnsi="Gill Sans MT"/>
                <w:sz w:val="22"/>
                <w:szCs w:val="22"/>
              </w:rPr>
              <w:t>CONTRACT PERIOD</w:t>
            </w:r>
          </w:p>
        </w:tc>
        <w:tc>
          <w:tcPr>
            <w:tcW w:w="2960" w:type="pct"/>
            <w:vAlign w:val="center"/>
          </w:tcPr>
          <w:p w14:paraId="1B7771A1" w14:textId="40EFD1F7" w:rsidR="00D15D3C" w:rsidRPr="001D36E6" w:rsidRDefault="00AE3709" w:rsidP="00D15D3C">
            <w:pPr>
              <w:pStyle w:val="Style2"/>
              <w:rPr>
                <w:rFonts w:ascii="Gill Sans MT" w:hAnsi="Gill Sans MT"/>
                <w:b/>
                <w:sz w:val="22"/>
                <w:szCs w:val="22"/>
              </w:rPr>
            </w:pPr>
            <w:r>
              <w:rPr>
                <w:rFonts w:ascii="Gill Sans MT" w:eastAsiaTheme="minorHAnsi" w:hAnsi="Gill Sans MT" w:cstheme="minorBidi"/>
                <w:color w:val="333333"/>
                <w:sz w:val="22"/>
                <w:szCs w:val="22"/>
                <w:lang w:eastAsia="en-US"/>
              </w:rPr>
              <w:t>2</w:t>
            </w:r>
            <w:r w:rsidR="00D03429">
              <w:rPr>
                <w:rFonts w:ascii="Gill Sans MT" w:eastAsiaTheme="minorHAnsi" w:hAnsi="Gill Sans MT" w:cstheme="minorBidi"/>
                <w:color w:val="333333"/>
                <w:sz w:val="22"/>
                <w:szCs w:val="22"/>
                <w:lang w:eastAsia="en-US"/>
              </w:rPr>
              <w:t>2/</w:t>
            </w:r>
            <w:r>
              <w:rPr>
                <w:rFonts w:ascii="Gill Sans MT" w:eastAsiaTheme="minorHAnsi" w:hAnsi="Gill Sans MT" w:cstheme="minorBidi"/>
                <w:color w:val="333333"/>
                <w:sz w:val="22"/>
                <w:szCs w:val="22"/>
                <w:lang w:eastAsia="en-US"/>
              </w:rPr>
              <w:t>3/</w:t>
            </w:r>
            <w:r w:rsidR="00D03429">
              <w:rPr>
                <w:rFonts w:ascii="Gill Sans MT" w:eastAsiaTheme="minorHAnsi" w:hAnsi="Gill Sans MT" w:cstheme="minorBidi"/>
                <w:color w:val="333333"/>
                <w:sz w:val="22"/>
                <w:szCs w:val="22"/>
                <w:lang w:eastAsia="en-US"/>
              </w:rPr>
              <w:t>2023 – 31/5/2023</w:t>
            </w:r>
          </w:p>
        </w:tc>
      </w:tr>
    </w:tbl>
    <w:p w14:paraId="7E04EACB" w14:textId="77777777" w:rsidR="000A5693" w:rsidRPr="00473037" w:rsidRDefault="000A5693" w:rsidP="006F7FB2">
      <w:pPr>
        <w:pStyle w:val="Style1"/>
        <w:numPr>
          <w:ilvl w:val="0"/>
          <w:numId w:val="0"/>
        </w:numPr>
        <w:ind w:left="-9"/>
      </w:pPr>
    </w:p>
    <w:p w14:paraId="1DB074D8" w14:textId="77777777" w:rsidR="00823183" w:rsidRPr="00473037" w:rsidRDefault="00823183" w:rsidP="00BA58C5">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 xml:space="preserve">You are invited to submit a competitive </w:t>
      </w:r>
      <w:r>
        <w:rPr>
          <w:rFonts w:ascii="Gill Sans MT" w:hAnsi="Gill Sans MT"/>
          <w:sz w:val="22"/>
          <w:szCs w:val="22"/>
        </w:rPr>
        <w:t>Quotation</w:t>
      </w:r>
      <w:r w:rsidRPr="00473037">
        <w:rPr>
          <w:rFonts w:ascii="Gill Sans MT" w:hAnsi="Gill Sans MT"/>
          <w:sz w:val="22"/>
          <w:szCs w:val="22"/>
        </w:rPr>
        <w:t xml:space="preserve"> for the contract detailed above.</w:t>
      </w:r>
    </w:p>
    <w:p w14:paraId="157F4921" w14:textId="77777777" w:rsidR="00823183" w:rsidRPr="00473037" w:rsidRDefault="00823183" w:rsidP="00823183">
      <w:pPr>
        <w:pStyle w:val="Style2"/>
        <w:ind w:left="729" w:hanging="729"/>
        <w:jc w:val="both"/>
        <w:rPr>
          <w:rFonts w:ascii="Gill Sans MT" w:hAnsi="Gill Sans MT"/>
          <w:sz w:val="22"/>
          <w:szCs w:val="22"/>
        </w:rPr>
      </w:pPr>
    </w:p>
    <w:p w14:paraId="4F25357A" w14:textId="77777777" w:rsidR="00823183" w:rsidRPr="00473037" w:rsidRDefault="00823183" w:rsidP="00BA58C5">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 xml:space="preserve">It is essential to observe and comply with the following instructions in the preparation and submission of your </w:t>
      </w:r>
      <w:r>
        <w:rPr>
          <w:rFonts w:ascii="Gill Sans MT" w:hAnsi="Gill Sans MT"/>
          <w:sz w:val="22"/>
          <w:szCs w:val="22"/>
        </w:rPr>
        <w:t>Quotation</w:t>
      </w:r>
      <w:r w:rsidRPr="00473037">
        <w:rPr>
          <w:rFonts w:ascii="Gill Sans MT" w:hAnsi="Gill Sans MT"/>
          <w:sz w:val="22"/>
          <w:szCs w:val="22"/>
        </w:rPr>
        <w:t xml:space="preserve">.  We reserve the right to reject a </w:t>
      </w:r>
      <w:r>
        <w:rPr>
          <w:rFonts w:ascii="Gill Sans MT" w:hAnsi="Gill Sans MT"/>
          <w:sz w:val="22"/>
          <w:szCs w:val="22"/>
        </w:rPr>
        <w:t>Quotation</w:t>
      </w:r>
      <w:r w:rsidRPr="00473037">
        <w:rPr>
          <w:rFonts w:ascii="Gill Sans MT" w:hAnsi="Gill Sans MT"/>
          <w:sz w:val="22"/>
          <w:szCs w:val="22"/>
        </w:rPr>
        <w:t xml:space="preserve"> that does not fully comply with these instructions.</w:t>
      </w:r>
    </w:p>
    <w:p w14:paraId="618175E4" w14:textId="77777777" w:rsidR="00823183" w:rsidRPr="00473037" w:rsidRDefault="00823183" w:rsidP="00823183">
      <w:pPr>
        <w:pStyle w:val="Style2"/>
        <w:ind w:left="729" w:hanging="729"/>
        <w:jc w:val="both"/>
        <w:rPr>
          <w:rFonts w:ascii="Gill Sans MT" w:hAnsi="Gill Sans MT"/>
          <w:sz w:val="22"/>
          <w:szCs w:val="22"/>
        </w:rPr>
      </w:pPr>
    </w:p>
    <w:p w14:paraId="3E948D3C" w14:textId="77777777" w:rsidR="00823183" w:rsidRPr="00473037" w:rsidRDefault="00823183" w:rsidP="00BA58C5">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 xml:space="preserve">Notwithstanding the fact that we have invited you to </w:t>
      </w:r>
      <w:r>
        <w:rPr>
          <w:rFonts w:ascii="Gill Sans MT" w:hAnsi="Gill Sans MT"/>
          <w:sz w:val="22"/>
          <w:szCs w:val="22"/>
        </w:rPr>
        <w:t>quote</w:t>
      </w:r>
      <w:r w:rsidRPr="00473037">
        <w:rPr>
          <w:rFonts w:ascii="Gill Sans MT" w:hAnsi="Gill Sans MT"/>
          <w:sz w:val="22"/>
          <w:szCs w:val="22"/>
        </w:rPr>
        <w:t xml:space="preserve"> for the Contract or included you on any list of selected Economic Operators, we make no representations regarding your financial stability, technical competence or ability in any way to carry out the Contract.</w:t>
      </w:r>
    </w:p>
    <w:p w14:paraId="63FB15BB" w14:textId="77777777" w:rsidR="00823183" w:rsidRPr="00473037" w:rsidRDefault="00823183" w:rsidP="00823183">
      <w:pPr>
        <w:pStyle w:val="Style2"/>
        <w:ind w:left="729" w:hanging="729"/>
        <w:jc w:val="both"/>
        <w:rPr>
          <w:rFonts w:ascii="Gill Sans MT" w:hAnsi="Gill Sans MT"/>
          <w:sz w:val="22"/>
          <w:szCs w:val="22"/>
        </w:rPr>
      </w:pPr>
    </w:p>
    <w:p w14:paraId="327D8618" w14:textId="77777777" w:rsidR="00823183" w:rsidRPr="00473037" w:rsidRDefault="00823183" w:rsidP="00BA58C5">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 xml:space="preserve">The </w:t>
      </w:r>
      <w:r>
        <w:rPr>
          <w:rFonts w:ascii="Gill Sans MT" w:hAnsi="Gill Sans MT"/>
          <w:sz w:val="22"/>
          <w:szCs w:val="22"/>
        </w:rPr>
        <w:t>Quotation</w:t>
      </w:r>
      <w:r w:rsidRPr="00473037">
        <w:rPr>
          <w:rFonts w:ascii="Gill Sans MT" w:hAnsi="Gill Sans MT"/>
          <w:sz w:val="22"/>
          <w:szCs w:val="22"/>
        </w:rPr>
        <w:t xml:space="preserve"> must be completed in English.</w:t>
      </w:r>
    </w:p>
    <w:p w14:paraId="148E146C" w14:textId="77777777" w:rsidR="00823183" w:rsidRPr="00473037" w:rsidRDefault="00823183" w:rsidP="00823183">
      <w:pPr>
        <w:pStyle w:val="Style2"/>
        <w:ind w:left="729" w:hanging="729"/>
        <w:jc w:val="both"/>
        <w:rPr>
          <w:rFonts w:ascii="Gill Sans MT" w:hAnsi="Gill Sans MT"/>
          <w:sz w:val="22"/>
          <w:szCs w:val="22"/>
        </w:rPr>
      </w:pPr>
    </w:p>
    <w:p w14:paraId="27589180" w14:textId="77777777" w:rsidR="00823183" w:rsidRPr="00CE0FAD" w:rsidRDefault="00823183" w:rsidP="00823183">
      <w:pPr>
        <w:pStyle w:val="Style2"/>
        <w:ind w:left="729" w:hanging="729"/>
        <w:jc w:val="both"/>
        <w:rPr>
          <w:rFonts w:ascii="Gill Sans MT" w:hAnsi="Gill Sans MT"/>
          <w:sz w:val="22"/>
          <w:szCs w:val="22"/>
        </w:rPr>
      </w:pPr>
    </w:p>
    <w:p w14:paraId="0BD2B425" w14:textId="77777777" w:rsidR="00823183" w:rsidRPr="00473037" w:rsidRDefault="00823183" w:rsidP="00BA58C5">
      <w:pPr>
        <w:pStyle w:val="Style2"/>
        <w:numPr>
          <w:ilvl w:val="1"/>
          <w:numId w:val="12"/>
        </w:numPr>
        <w:ind w:left="729" w:hanging="729"/>
        <w:jc w:val="both"/>
        <w:rPr>
          <w:rFonts w:ascii="Gill Sans MT" w:hAnsi="Gill Sans MT"/>
          <w:sz w:val="22"/>
          <w:szCs w:val="22"/>
        </w:rPr>
      </w:pPr>
      <w:r>
        <w:rPr>
          <w:rFonts w:ascii="Gill Sans MT" w:hAnsi="Gill Sans MT"/>
          <w:sz w:val="22"/>
          <w:szCs w:val="22"/>
        </w:rPr>
        <w:t>Terminology:</w:t>
      </w:r>
      <w:r w:rsidRPr="00473037">
        <w:rPr>
          <w:rFonts w:ascii="Gill Sans MT" w:hAnsi="Gill Sans MT"/>
          <w:sz w:val="22"/>
          <w:szCs w:val="22"/>
        </w:rPr>
        <w:t xml:space="preserve"> Within the </w:t>
      </w:r>
      <w:r>
        <w:rPr>
          <w:rFonts w:ascii="Gill Sans MT" w:hAnsi="Gill Sans MT"/>
          <w:sz w:val="22"/>
          <w:szCs w:val="22"/>
        </w:rPr>
        <w:t>quotation</w:t>
      </w:r>
      <w:r w:rsidRPr="00473037">
        <w:rPr>
          <w:rFonts w:ascii="Gill Sans MT" w:hAnsi="Gill Sans MT"/>
          <w:sz w:val="22"/>
          <w:szCs w:val="22"/>
        </w:rPr>
        <w:t xml:space="preserve"> documents “We, Our, Us” etc. refers to the Council.  “You, Your” etc. refers to the Economic Operator.</w:t>
      </w:r>
    </w:p>
    <w:p w14:paraId="2D559E59" w14:textId="77777777" w:rsidR="006C74A9" w:rsidRPr="00473037" w:rsidRDefault="006C74A9" w:rsidP="004409C5">
      <w:pPr>
        <w:pStyle w:val="Style2"/>
        <w:rPr>
          <w:rFonts w:ascii="Gill Sans MT" w:hAnsi="Gill Sans MT"/>
          <w:sz w:val="22"/>
          <w:szCs w:val="22"/>
        </w:rPr>
      </w:pPr>
    </w:p>
    <w:p w14:paraId="48A88AEE" w14:textId="77777777" w:rsidR="002F4458" w:rsidRPr="004F159E" w:rsidRDefault="003C6C06" w:rsidP="006F7FB2">
      <w:pPr>
        <w:pStyle w:val="Style1"/>
      </w:pPr>
      <w:bookmarkStart w:id="9" w:name="_Toc228626123"/>
      <w:bookmarkStart w:id="10" w:name="_Toc318718160"/>
      <w:bookmarkStart w:id="11" w:name="_Toc318720143"/>
      <w:r w:rsidRPr="00473037">
        <w:br w:type="page"/>
      </w:r>
      <w:bookmarkStart w:id="12" w:name="_Toc319328298"/>
      <w:bookmarkStart w:id="13" w:name="_Toc319328338"/>
      <w:bookmarkStart w:id="14" w:name="_Toc319328379"/>
      <w:bookmarkStart w:id="15" w:name="_Toc319328513"/>
      <w:bookmarkStart w:id="16" w:name="_Toc484607360"/>
      <w:bookmarkStart w:id="17" w:name="_Toc525038725"/>
      <w:bookmarkStart w:id="18" w:name="_Toc318884186"/>
      <w:bookmarkEnd w:id="9"/>
      <w:bookmarkEnd w:id="10"/>
      <w:bookmarkEnd w:id="11"/>
      <w:r w:rsidR="002F4458" w:rsidRPr="004F159E">
        <w:lastRenderedPageBreak/>
        <w:t>SPECIFICATION</w:t>
      </w:r>
      <w:bookmarkEnd w:id="12"/>
      <w:bookmarkEnd w:id="13"/>
      <w:bookmarkEnd w:id="14"/>
      <w:bookmarkEnd w:id="15"/>
      <w:r w:rsidR="002F4458" w:rsidRPr="004F159E">
        <w:t xml:space="preserve"> / OVERVIEW OF REQUIREMENT</w:t>
      </w:r>
      <w:bookmarkEnd w:id="16"/>
      <w:bookmarkEnd w:id="17"/>
    </w:p>
    <w:p w14:paraId="04E6BB0F" w14:textId="77777777" w:rsidR="002F4458" w:rsidRPr="004F159E" w:rsidRDefault="002F4458" w:rsidP="002F4458">
      <w:pPr>
        <w:rPr>
          <w:rFonts w:ascii="Gill Sans MT" w:hAnsi="Gill Sans MT"/>
          <w:b/>
          <w:sz w:val="22"/>
          <w:szCs w:val="22"/>
        </w:rPr>
      </w:pPr>
    </w:p>
    <w:p w14:paraId="22A2E5D3" w14:textId="77777777" w:rsidR="005F4B1F" w:rsidRPr="005F4B1F" w:rsidRDefault="005F4B1F" w:rsidP="00BA58C5">
      <w:pPr>
        <w:numPr>
          <w:ilvl w:val="1"/>
          <w:numId w:val="13"/>
        </w:numPr>
        <w:tabs>
          <w:tab w:val="left" w:pos="709"/>
        </w:tabs>
        <w:spacing w:after="200" w:line="276" w:lineRule="auto"/>
        <w:contextualSpacing/>
        <w:jc w:val="both"/>
        <w:rPr>
          <w:rFonts w:ascii="Gill Sans MT" w:eastAsia="Calibri" w:hAnsi="Gill Sans MT"/>
          <w:b/>
          <w:sz w:val="22"/>
          <w:szCs w:val="22"/>
          <w:lang w:eastAsia="en-US"/>
        </w:rPr>
      </w:pPr>
      <w:r w:rsidRPr="005F4B1F">
        <w:rPr>
          <w:rFonts w:ascii="Gill Sans MT" w:eastAsia="Calibri" w:hAnsi="Gill Sans MT"/>
          <w:b/>
          <w:sz w:val="22"/>
          <w:szCs w:val="22"/>
          <w:u w:val="single"/>
          <w:lang w:eastAsia="en-US"/>
        </w:rPr>
        <w:t>Introduction</w:t>
      </w:r>
    </w:p>
    <w:p w14:paraId="5E578C0B" w14:textId="77777777" w:rsidR="00C37FBE" w:rsidRDefault="00C37FBE" w:rsidP="00F9525F">
      <w:pPr>
        <w:tabs>
          <w:tab w:val="left" w:pos="709"/>
        </w:tabs>
        <w:ind w:left="709" w:hanging="709"/>
        <w:jc w:val="both"/>
        <w:rPr>
          <w:rFonts w:ascii="Gill Sans MT" w:hAnsi="Gill Sans MT"/>
          <w:sz w:val="22"/>
          <w:szCs w:val="22"/>
        </w:rPr>
      </w:pPr>
    </w:p>
    <w:p w14:paraId="5FA46B45" w14:textId="6F79C9E3" w:rsidR="00F9525F" w:rsidRPr="00AC4062" w:rsidRDefault="00D15D3C" w:rsidP="00AC4062">
      <w:pPr>
        <w:pStyle w:val="ListParagraph"/>
        <w:numPr>
          <w:ilvl w:val="2"/>
          <w:numId w:val="13"/>
        </w:numPr>
        <w:tabs>
          <w:tab w:val="left" w:pos="709"/>
        </w:tabs>
        <w:jc w:val="both"/>
        <w:rPr>
          <w:rFonts w:ascii="Gill Sans MT" w:hAnsi="Gill Sans MT"/>
          <w:sz w:val="22"/>
          <w:szCs w:val="22"/>
        </w:rPr>
      </w:pPr>
      <w:r w:rsidRPr="00AC4062">
        <w:rPr>
          <w:rFonts w:ascii="Gill Sans MT" w:hAnsi="Gill Sans MT"/>
          <w:sz w:val="22"/>
          <w:szCs w:val="22"/>
        </w:rPr>
        <w:t xml:space="preserve">East Riding of Yorkshire Council wish to commission a Summative Assessment of the </w:t>
      </w:r>
      <w:r w:rsidR="00D03429" w:rsidRPr="00AC4062">
        <w:rPr>
          <w:rFonts w:ascii="Gill Sans MT" w:hAnsi="Gill Sans MT"/>
          <w:sz w:val="22"/>
          <w:szCs w:val="22"/>
        </w:rPr>
        <w:t>Sustainable Supply Chain (SSC) project</w:t>
      </w:r>
      <w:r w:rsidRPr="00AC4062">
        <w:rPr>
          <w:rFonts w:ascii="Gill Sans MT" w:hAnsi="Gill Sans MT"/>
          <w:sz w:val="22"/>
          <w:szCs w:val="22"/>
        </w:rPr>
        <w:t xml:space="preserve">, to assess the impact the project has </w:t>
      </w:r>
      <w:r w:rsidR="001D36E6" w:rsidRPr="00AC4062">
        <w:rPr>
          <w:rFonts w:ascii="Gill Sans MT" w:hAnsi="Gill Sans MT"/>
          <w:sz w:val="22"/>
          <w:szCs w:val="22"/>
        </w:rPr>
        <w:t xml:space="preserve">had, </w:t>
      </w:r>
      <w:r w:rsidRPr="00AC4062">
        <w:rPr>
          <w:rFonts w:ascii="Gill Sans MT" w:hAnsi="Gill Sans MT"/>
          <w:sz w:val="22"/>
          <w:szCs w:val="22"/>
        </w:rPr>
        <w:t xml:space="preserve">and identify lessons which can be learnt. The </w:t>
      </w:r>
      <w:r w:rsidR="00D03429" w:rsidRPr="00AC4062">
        <w:rPr>
          <w:rFonts w:ascii="Gill Sans MT" w:hAnsi="Gill Sans MT"/>
          <w:sz w:val="22"/>
          <w:szCs w:val="22"/>
        </w:rPr>
        <w:t xml:space="preserve">SSC </w:t>
      </w:r>
      <w:r w:rsidRPr="00AC4062">
        <w:rPr>
          <w:rFonts w:ascii="Gill Sans MT" w:hAnsi="Gill Sans MT"/>
          <w:sz w:val="22"/>
          <w:szCs w:val="22"/>
        </w:rPr>
        <w:t xml:space="preserve">project has received funding from the England </w:t>
      </w:r>
      <w:r w:rsidRPr="00AE3709">
        <w:rPr>
          <w:rFonts w:ascii="Gill Sans MT" w:hAnsi="Gill Sans MT"/>
          <w:sz w:val="22"/>
          <w:szCs w:val="22"/>
        </w:rPr>
        <w:t>European Regional Development Fund</w:t>
      </w:r>
      <w:r w:rsidR="00AE3709">
        <w:rPr>
          <w:rFonts w:ascii="Gill Sans MT" w:hAnsi="Gill Sans MT"/>
          <w:sz w:val="22"/>
          <w:szCs w:val="22"/>
        </w:rPr>
        <w:t xml:space="preserve"> (ERDF)</w:t>
      </w:r>
      <w:r w:rsidRPr="00AC4062">
        <w:rPr>
          <w:rFonts w:ascii="Gill Sans MT" w:hAnsi="Gill Sans MT"/>
          <w:sz w:val="22"/>
          <w:szCs w:val="22"/>
        </w:rPr>
        <w:t xml:space="preserve"> Programme </w:t>
      </w:r>
      <w:r w:rsidRPr="00B83861">
        <w:rPr>
          <w:rFonts w:ascii="Gill Sans MT" w:hAnsi="Gill Sans MT"/>
          <w:sz w:val="22"/>
          <w:szCs w:val="22"/>
        </w:rPr>
        <w:t>201</w:t>
      </w:r>
      <w:r w:rsidR="00D03429" w:rsidRPr="00B83861">
        <w:rPr>
          <w:rFonts w:ascii="Gill Sans MT" w:hAnsi="Gill Sans MT"/>
          <w:sz w:val="22"/>
          <w:szCs w:val="22"/>
        </w:rPr>
        <w:t>9</w:t>
      </w:r>
      <w:r w:rsidRPr="00B83861">
        <w:rPr>
          <w:rFonts w:ascii="Gill Sans MT" w:hAnsi="Gill Sans MT"/>
          <w:sz w:val="22"/>
          <w:szCs w:val="22"/>
        </w:rPr>
        <w:t xml:space="preserve"> to 202</w:t>
      </w:r>
      <w:r w:rsidR="00D03429" w:rsidRPr="00B83861">
        <w:rPr>
          <w:rFonts w:ascii="Gill Sans MT" w:hAnsi="Gill Sans MT"/>
          <w:sz w:val="22"/>
          <w:szCs w:val="22"/>
        </w:rPr>
        <w:t>3</w:t>
      </w:r>
      <w:r w:rsidRPr="00AC4062">
        <w:rPr>
          <w:rFonts w:ascii="Gill Sans MT" w:hAnsi="Gill Sans MT"/>
          <w:sz w:val="22"/>
          <w:szCs w:val="22"/>
        </w:rPr>
        <w:t xml:space="preserve">, and </w:t>
      </w:r>
      <w:r w:rsidR="001D36E6" w:rsidRPr="00AC4062">
        <w:rPr>
          <w:rFonts w:ascii="Gill Sans MT" w:hAnsi="Gill Sans MT"/>
          <w:sz w:val="22"/>
          <w:szCs w:val="22"/>
        </w:rPr>
        <w:t xml:space="preserve">assessment </w:t>
      </w:r>
      <w:r w:rsidRPr="00AC4062">
        <w:rPr>
          <w:rFonts w:ascii="Gill Sans MT" w:hAnsi="Gill Sans MT"/>
          <w:sz w:val="22"/>
          <w:szCs w:val="22"/>
        </w:rPr>
        <w:t>methods used must comply with the programme guidance</w:t>
      </w:r>
      <w:r w:rsidRPr="00754F5D">
        <w:rPr>
          <w:rStyle w:val="FootnoteReference"/>
          <w:rFonts w:ascii="Gill Sans MT" w:hAnsi="Gill Sans MT"/>
          <w:sz w:val="22"/>
          <w:szCs w:val="22"/>
        </w:rPr>
        <w:footnoteReference w:id="1"/>
      </w:r>
      <w:r w:rsidRPr="00AC4062">
        <w:rPr>
          <w:rFonts w:ascii="Gill Sans MT" w:hAnsi="Gill Sans MT"/>
          <w:sz w:val="22"/>
          <w:szCs w:val="22"/>
        </w:rPr>
        <w:t xml:space="preserve">. </w:t>
      </w:r>
    </w:p>
    <w:p w14:paraId="5D8B352D" w14:textId="17CFD4E4" w:rsidR="00AC4062" w:rsidRPr="00636E0E" w:rsidRDefault="00AC4062" w:rsidP="00AE3709">
      <w:pPr>
        <w:pStyle w:val="Default"/>
        <w:spacing w:line="276" w:lineRule="auto"/>
        <w:ind w:left="360"/>
        <w:jc w:val="both"/>
        <w:rPr>
          <w:color w:val="auto"/>
          <w:sz w:val="20"/>
          <w:szCs w:val="20"/>
        </w:rPr>
      </w:pPr>
      <w:r w:rsidRPr="00636E0E">
        <w:rPr>
          <w:color w:val="auto"/>
          <w:sz w:val="20"/>
          <w:szCs w:val="20"/>
        </w:rPr>
        <w:t>The Operational Programme recognise</w:t>
      </w:r>
      <w:r w:rsidR="00AE3709">
        <w:rPr>
          <w:color w:val="auto"/>
          <w:sz w:val="20"/>
          <w:szCs w:val="20"/>
        </w:rPr>
        <w:t>d</w:t>
      </w:r>
      <w:r w:rsidRPr="00636E0E">
        <w:rPr>
          <w:color w:val="auto"/>
          <w:sz w:val="20"/>
          <w:szCs w:val="20"/>
        </w:rPr>
        <w:t xml:space="preserve"> that there is an opportunity to use supply chains to build SME capacity and reputation and improve access to new markets. This proposal intend</w:t>
      </w:r>
      <w:r w:rsidR="00AE3709">
        <w:rPr>
          <w:color w:val="auto"/>
          <w:sz w:val="20"/>
          <w:szCs w:val="20"/>
        </w:rPr>
        <w:t>ed</w:t>
      </w:r>
      <w:r w:rsidRPr="00636E0E">
        <w:rPr>
          <w:color w:val="auto"/>
          <w:sz w:val="20"/>
          <w:szCs w:val="20"/>
        </w:rPr>
        <w:t xml:space="preserve"> to use a tried and tested methodology, which has been highly successful in driving SME engagement and local supply chain growth in the offshore wind and wider renewables supply chain within Hull and East Riding through the Regional Growth Fund supported ‘Green Port Growth’ Business Support strand, and apply this model to the priority sectors for the YNYER LEP area, i.e. food manufacturing, agri-tech and bio-renewables and the supply chains of regional significance existing alongside these specialist sectors, including energy and construction. The Green Port Growth model, which ha</w:t>
      </w:r>
      <w:r w:rsidR="00AE3709">
        <w:rPr>
          <w:color w:val="auto"/>
          <w:sz w:val="20"/>
          <w:szCs w:val="20"/>
        </w:rPr>
        <w:t>d</w:t>
      </w:r>
      <w:r w:rsidRPr="00636E0E">
        <w:rPr>
          <w:color w:val="auto"/>
          <w:sz w:val="20"/>
          <w:szCs w:val="20"/>
        </w:rPr>
        <w:t xml:space="preserve"> supported local SME’s to achieve in excess of £210m worth of supply chain contracts over the last 5 years, deliver</w:t>
      </w:r>
      <w:r w:rsidR="00AE3709">
        <w:rPr>
          <w:color w:val="auto"/>
          <w:sz w:val="20"/>
          <w:szCs w:val="20"/>
        </w:rPr>
        <w:t>ed</w:t>
      </w:r>
      <w:r w:rsidRPr="00636E0E">
        <w:rPr>
          <w:color w:val="auto"/>
          <w:sz w:val="20"/>
          <w:szCs w:val="20"/>
        </w:rPr>
        <w:t xml:space="preserve"> all elements of activity identified within the </w:t>
      </w:r>
      <w:r w:rsidRPr="00252786">
        <w:rPr>
          <w:color w:val="auto"/>
          <w:sz w:val="20"/>
          <w:szCs w:val="20"/>
        </w:rPr>
        <w:t>call specification</w:t>
      </w:r>
      <w:r w:rsidRPr="00636E0E">
        <w:rPr>
          <w:color w:val="auto"/>
          <w:sz w:val="20"/>
          <w:szCs w:val="20"/>
        </w:rPr>
        <w:t xml:space="preserve"> local priorities, and ha</w:t>
      </w:r>
      <w:r w:rsidR="00AE3709">
        <w:rPr>
          <w:color w:val="auto"/>
          <w:sz w:val="20"/>
          <w:szCs w:val="20"/>
        </w:rPr>
        <w:t>d</w:t>
      </w:r>
      <w:r w:rsidRPr="00636E0E">
        <w:rPr>
          <w:color w:val="auto"/>
          <w:sz w:val="20"/>
          <w:szCs w:val="20"/>
        </w:rPr>
        <w:t xml:space="preserve"> experience of working closely with the Growth Hubs and other manufacturing support programmes to avoid duplication and ensure SMEs </w:t>
      </w:r>
      <w:r w:rsidR="00AE3709">
        <w:rPr>
          <w:color w:val="auto"/>
          <w:sz w:val="20"/>
          <w:szCs w:val="20"/>
        </w:rPr>
        <w:t>were</w:t>
      </w:r>
      <w:r w:rsidRPr="00636E0E">
        <w:rPr>
          <w:color w:val="auto"/>
          <w:sz w:val="20"/>
          <w:szCs w:val="20"/>
        </w:rPr>
        <w:t xml:space="preserve"> directed to the most appropriate provider of support for their specific needs.</w:t>
      </w:r>
    </w:p>
    <w:p w14:paraId="36D5B219" w14:textId="77777777" w:rsidR="00AC4062" w:rsidRPr="00AE3709" w:rsidRDefault="00AC4062" w:rsidP="00AE3709">
      <w:pPr>
        <w:tabs>
          <w:tab w:val="left" w:pos="709"/>
        </w:tabs>
        <w:jc w:val="both"/>
        <w:rPr>
          <w:rFonts w:ascii="Gill Sans MT" w:hAnsi="Gill Sans MT"/>
          <w:sz w:val="22"/>
          <w:szCs w:val="22"/>
        </w:rPr>
      </w:pPr>
    </w:p>
    <w:p w14:paraId="41B417C6" w14:textId="77777777" w:rsidR="00F9525F" w:rsidRPr="00D03429" w:rsidRDefault="00F9525F" w:rsidP="00F9525F">
      <w:pPr>
        <w:tabs>
          <w:tab w:val="left" w:pos="709"/>
        </w:tabs>
        <w:ind w:left="709" w:hanging="709"/>
        <w:jc w:val="both"/>
        <w:rPr>
          <w:rFonts w:ascii="Gill Sans MT" w:hAnsi="Gill Sans MT"/>
          <w:color w:val="FF0000"/>
          <w:sz w:val="22"/>
          <w:szCs w:val="22"/>
        </w:rPr>
      </w:pPr>
    </w:p>
    <w:p w14:paraId="2A028290" w14:textId="10C6FED8" w:rsidR="004844B0" w:rsidRDefault="004844B0" w:rsidP="00B65A16">
      <w:pPr>
        <w:pStyle w:val="ListParagraph"/>
        <w:numPr>
          <w:ilvl w:val="2"/>
          <w:numId w:val="13"/>
        </w:numPr>
      </w:pPr>
      <w:r>
        <w:t>The Sustainable Supply Chain (SSC) project will assist SMEs within the York, North Yorkshire and East Riding LEP area to enhance their competitiveness by:</w:t>
      </w:r>
    </w:p>
    <w:p w14:paraId="3D2B58C5" w14:textId="77777777" w:rsidR="00B65A16" w:rsidRDefault="00B65A16" w:rsidP="00B65A16">
      <w:pPr>
        <w:pStyle w:val="ListParagraph"/>
      </w:pPr>
    </w:p>
    <w:p w14:paraId="3D57AA8D" w14:textId="77777777" w:rsidR="004844B0" w:rsidRDefault="004844B0" w:rsidP="004844B0">
      <w:pPr>
        <w:pStyle w:val="ListParagraph"/>
        <w:ind w:left="360"/>
      </w:pPr>
      <w:r>
        <w:t>•</w:t>
      </w:r>
      <w:r>
        <w:tab/>
        <w:t>Identifying and strengthening knowledge and intelligence of supply chain opportunities, standards and specifications across the region; and</w:t>
      </w:r>
    </w:p>
    <w:p w14:paraId="6736ADB3" w14:textId="77777777" w:rsidR="004844B0" w:rsidRDefault="004844B0" w:rsidP="004844B0">
      <w:pPr>
        <w:pStyle w:val="ListParagraph"/>
        <w:ind w:left="360"/>
      </w:pPr>
      <w:r>
        <w:t>•</w:t>
      </w:r>
      <w:r>
        <w:tab/>
        <w:t>Identifying, informing and supporting regional businesses to be supply chain ready to access opportunities.</w:t>
      </w:r>
    </w:p>
    <w:p w14:paraId="64EBEE69" w14:textId="77777777" w:rsidR="004844B0" w:rsidRDefault="004844B0" w:rsidP="004844B0">
      <w:pPr>
        <w:pStyle w:val="ListParagraph"/>
        <w:ind w:left="360"/>
      </w:pPr>
    </w:p>
    <w:p w14:paraId="37B29AFF" w14:textId="6EF26A7B" w:rsidR="004844B0" w:rsidRDefault="004844B0" w:rsidP="004844B0">
      <w:pPr>
        <w:pStyle w:val="ListParagraph"/>
        <w:ind w:left="360"/>
      </w:pPr>
      <w:r w:rsidRPr="00B9611C">
        <w:t xml:space="preserve">The SSC will offer a combination of information, advice and specialist support to help regional SMEs enhance their competitiveness by recognising and embracing potential opportunities and win as much potential supply chain spend as possible, supporting work to be retained in the local economy.  </w:t>
      </w:r>
    </w:p>
    <w:p w14:paraId="353B5F74" w14:textId="77777777" w:rsidR="004844B0" w:rsidRDefault="004844B0" w:rsidP="004844B0">
      <w:pPr>
        <w:pStyle w:val="ListParagraph"/>
        <w:tabs>
          <w:tab w:val="left" w:pos="709"/>
        </w:tabs>
        <w:jc w:val="both"/>
        <w:rPr>
          <w:rFonts w:ascii="Gill Sans MT" w:hAnsi="Gill Sans MT"/>
          <w:sz w:val="22"/>
          <w:szCs w:val="22"/>
        </w:rPr>
      </w:pPr>
    </w:p>
    <w:p w14:paraId="195DC98B" w14:textId="4A262A8E" w:rsidR="00C766E3" w:rsidRPr="00B96BCA" w:rsidRDefault="00C766E3" w:rsidP="00B96BCA">
      <w:pPr>
        <w:pStyle w:val="ListParagraph"/>
        <w:numPr>
          <w:ilvl w:val="2"/>
          <w:numId w:val="13"/>
        </w:numPr>
        <w:tabs>
          <w:tab w:val="left" w:pos="709"/>
        </w:tabs>
        <w:jc w:val="both"/>
        <w:rPr>
          <w:rFonts w:ascii="Gill Sans MT" w:hAnsi="Gill Sans MT"/>
          <w:sz w:val="22"/>
          <w:szCs w:val="22"/>
        </w:rPr>
      </w:pPr>
      <w:r w:rsidRPr="00B96BCA">
        <w:rPr>
          <w:rFonts w:ascii="Gill Sans MT" w:hAnsi="Gill Sans MT"/>
          <w:sz w:val="22"/>
          <w:szCs w:val="22"/>
        </w:rPr>
        <w:t xml:space="preserve">The project </w:t>
      </w:r>
      <w:r w:rsidR="00B96BCA" w:rsidRPr="00B96BCA">
        <w:rPr>
          <w:rFonts w:ascii="Gill Sans MT" w:hAnsi="Gill Sans MT"/>
          <w:sz w:val="22"/>
          <w:szCs w:val="22"/>
        </w:rPr>
        <w:t>has been led</w:t>
      </w:r>
      <w:r w:rsidR="00715667">
        <w:rPr>
          <w:rFonts w:ascii="Gill Sans MT" w:hAnsi="Gill Sans MT"/>
          <w:sz w:val="22"/>
          <w:szCs w:val="22"/>
        </w:rPr>
        <w:t xml:space="preserve">, managed and administered </w:t>
      </w:r>
      <w:r w:rsidR="00B96BCA" w:rsidRPr="00B96BCA">
        <w:rPr>
          <w:rFonts w:ascii="Gill Sans MT" w:hAnsi="Gill Sans MT"/>
          <w:sz w:val="22"/>
          <w:szCs w:val="22"/>
        </w:rPr>
        <w:t>by East Riding of Yorkshire Council and delivered by a range of partners ensuring delivery across the YNYER LEP area. The partners are York, North Yorkshire and East Riding Local Enterprise Partnership Growth Hub, Hambleton District Council, and Richmondshire District Council.</w:t>
      </w:r>
    </w:p>
    <w:p w14:paraId="173DE1D8" w14:textId="77777777" w:rsidR="00B96BCA" w:rsidRPr="00B96BCA" w:rsidRDefault="00B96BCA" w:rsidP="00B96BCA">
      <w:pPr>
        <w:pStyle w:val="ListParagraph"/>
        <w:tabs>
          <w:tab w:val="left" w:pos="709"/>
        </w:tabs>
        <w:jc w:val="both"/>
        <w:rPr>
          <w:rFonts w:ascii="Gill Sans MT" w:hAnsi="Gill Sans MT"/>
          <w:sz w:val="22"/>
          <w:szCs w:val="22"/>
        </w:rPr>
      </w:pPr>
    </w:p>
    <w:p w14:paraId="201F5BD8" w14:textId="77777777" w:rsidR="004844B0" w:rsidRDefault="004844B0" w:rsidP="004844B0">
      <w:pPr>
        <w:jc w:val="both"/>
        <w:rPr>
          <w:rFonts w:ascii="Gill Sans MT" w:hAnsi="Gill Sans MT"/>
          <w:sz w:val="22"/>
          <w:szCs w:val="22"/>
        </w:rPr>
      </w:pPr>
    </w:p>
    <w:p w14:paraId="4CC5090D" w14:textId="7EA100EA" w:rsidR="00636E0E" w:rsidRDefault="00636E0E" w:rsidP="00636E0E">
      <w:pPr>
        <w:pStyle w:val="Default"/>
        <w:spacing w:line="276" w:lineRule="auto"/>
        <w:ind w:left="360"/>
        <w:jc w:val="both"/>
        <w:rPr>
          <w:color w:val="auto"/>
          <w:sz w:val="20"/>
          <w:szCs w:val="20"/>
        </w:rPr>
      </w:pPr>
    </w:p>
    <w:p w14:paraId="54637D46" w14:textId="3966D7A9" w:rsidR="004844B0" w:rsidRDefault="004844B0" w:rsidP="004844B0">
      <w:r>
        <w:t>The project’s aims in more detail are:</w:t>
      </w:r>
    </w:p>
    <w:p w14:paraId="6240C478" w14:textId="77777777" w:rsidR="004844B0" w:rsidRDefault="004844B0" w:rsidP="004844B0"/>
    <w:p w14:paraId="67B393C6" w14:textId="69BE1A70" w:rsidR="004844B0" w:rsidRDefault="004844B0" w:rsidP="004844B0">
      <w:pPr>
        <w:pStyle w:val="ListParagraph"/>
        <w:numPr>
          <w:ilvl w:val="0"/>
          <w:numId w:val="23"/>
        </w:numPr>
      </w:pPr>
      <w:r>
        <w:lastRenderedPageBreak/>
        <w:t xml:space="preserve">Making Opportunities Visible: by fully engaging and stimulating the business community by providing them with clear and detailed visibility of both direct and indirect future opportunities and prospects open to the region in a timely manner.  </w:t>
      </w:r>
    </w:p>
    <w:p w14:paraId="3D093BA4" w14:textId="77777777" w:rsidR="004844B0" w:rsidRDefault="004844B0" w:rsidP="004844B0"/>
    <w:p w14:paraId="6F3913F5" w14:textId="2641CD35" w:rsidR="004844B0" w:rsidRDefault="004844B0" w:rsidP="004844B0">
      <w:pPr>
        <w:pStyle w:val="ListParagraph"/>
        <w:numPr>
          <w:ilvl w:val="0"/>
          <w:numId w:val="23"/>
        </w:numPr>
      </w:pPr>
      <w:r>
        <w:t xml:space="preserve">Making Opportunities Accessible: by enabling businesses from relevant sectors to undergo mentoring, training and intervention support to develop accredited systems, facilities and management capabilities and where appropriate to gain “approved supplier status”. This will include identification of supply chain requirements, identification of e-tendering and e-commerce requirements, identification of financial performance requirements, and acquiring accredited management systems in areas such as quality, environment and health and safety.  </w:t>
      </w:r>
    </w:p>
    <w:p w14:paraId="456A40CC" w14:textId="77777777" w:rsidR="004844B0" w:rsidRDefault="004844B0" w:rsidP="004844B0"/>
    <w:p w14:paraId="7BBF869A" w14:textId="1844A415" w:rsidR="004844B0" w:rsidRDefault="004844B0" w:rsidP="004844B0">
      <w:pPr>
        <w:pStyle w:val="ListParagraph"/>
        <w:numPr>
          <w:ilvl w:val="0"/>
          <w:numId w:val="23"/>
        </w:numPr>
      </w:pPr>
      <w:r>
        <w:t>Making Opportunities Winnable: by providing a range of business support to enable businesses to develop strategic plans including the formation of consortium/collaborative teams with other approved suppliers to successfully win and deliver contracts.  This aspect will help develop customer facing skills and systems, develop the business management environment and capabilities to develop consortiums etc.  It will include sales and marketing development, presentation/bid writing and project management development.</w:t>
      </w:r>
    </w:p>
    <w:p w14:paraId="1C578888" w14:textId="77777777" w:rsidR="004844B0" w:rsidRDefault="004844B0" w:rsidP="004844B0"/>
    <w:p w14:paraId="7D9BB1A9" w14:textId="6D5287DB" w:rsidR="004844B0" w:rsidRDefault="004844B0" w:rsidP="004844B0">
      <w:pPr>
        <w:pStyle w:val="ListParagraph"/>
        <w:numPr>
          <w:ilvl w:val="0"/>
          <w:numId w:val="23"/>
        </w:numPr>
      </w:pPr>
      <w:r>
        <w:t>Enabling Business Growth: by health checking businesses for signs of stagnation and assist/mentor individual business owners/management teams to create bespoke interventions to remove hidden barriers to growth and stimulate business prosperity. Specifically, support will help identify hidden barriers to growth, change the culture and confidence in the business area, identify the businesses’ vision, goals and plans, improve leadership and management, improve business systems and infrastructure, and raise awareness of how to access finance and other appropriate support.</w:t>
      </w:r>
    </w:p>
    <w:p w14:paraId="4129FA98" w14:textId="77777777" w:rsidR="004844B0" w:rsidRDefault="004844B0" w:rsidP="004844B0">
      <w:pPr>
        <w:pStyle w:val="ListParagraph"/>
      </w:pPr>
    </w:p>
    <w:p w14:paraId="0561470E" w14:textId="77777777" w:rsidR="004844B0" w:rsidRDefault="004844B0" w:rsidP="004844B0">
      <w:r>
        <w:t xml:space="preserve">Specific activities: </w:t>
      </w:r>
    </w:p>
    <w:p w14:paraId="7FEF99CE" w14:textId="77777777" w:rsidR="004844B0" w:rsidRDefault="004844B0" w:rsidP="004844B0"/>
    <w:p w14:paraId="25EC7D1B" w14:textId="77777777" w:rsidR="004844B0" w:rsidRDefault="004844B0" w:rsidP="004844B0">
      <w:pPr>
        <w:pStyle w:val="ListParagraph"/>
        <w:numPr>
          <w:ilvl w:val="0"/>
          <w:numId w:val="24"/>
        </w:numPr>
        <w:spacing w:after="160" w:line="259" w:lineRule="auto"/>
        <w:contextualSpacing/>
      </w:pPr>
      <w:r>
        <w:t>Promotion and development of a Supplier Directory, incorporating identification of key supply chain opportunities through mapping</w:t>
      </w:r>
    </w:p>
    <w:p w14:paraId="7C8845A7" w14:textId="77777777" w:rsidR="004844B0" w:rsidRPr="00B9611C" w:rsidRDefault="004844B0" w:rsidP="004844B0">
      <w:pPr>
        <w:pStyle w:val="ListParagraph"/>
        <w:numPr>
          <w:ilvl w:val="0"/>
          <w:numId w:val="24"/>
        </w:numPr>
        <w:spacing w:after="160" w:line="259" w:lineRule="auto"/>
        <w:contextualSpacing/>
      </w:pPr>
      <w:r w:rsidRPr="00B9611C">
        <w:t xml:space="preserve">Access to market intelligence / ongoing information on supply chain opportunities – through sector news roundup, e-mail alerts etc. </w:t>
      </w:r>
    </w:p>
    <w:p w14:paraId="12E51780" w14:textId="77777777" w:rsidR="004844B0" w:rsidRDefault="004844B0" w:rsidP="004844B0">
      <w:pPr>
        <w:pStyle w:val="ListParagraph"/>
        <w:numPr>
          <w:ilvl w:val="0"/>
          <w:numId w:val="24"/>
        </w:numPr>
        <w:spacing w:after="160" w:line="259" w:lineRule="auto"/>
        <w:contextualSpacing/>
      </w:pPr>
      <w:r w:rsidRPr="00B9611C">
        <w:t>Registration – Information, Diagnostic and Brokerage Support</w:t>
      </w:r>
    </w:p>
    <w:p w14:paraId="79C3387A" w14:textId="77777777" w:rsidR="004844B0" w:rsidRDefault="004844B0" w:rsidP="004844B0">
      <w:pPr>
        <w:pStyle w:val="ListParagraph"/>
        <w:numPr>
          <w:ilvl w:val="0"/>
          <w:numId w:val="24"/>
        </w:numPr>
        <w:spacing w:after="160" w:line="259" w:lineRule="auto"/>
        <w:contextualSpacing/>
      </w:pPr>
      <w:r>
        <w:t>Full Company Review</w:t>
      </w:r>
    </w:p>
    <w:p w14:paraId="515A9C40" w14:textId="77777777" w:rsidR="004844B0" w:rsidRPr="00B9611C" w:rsidRDefault="004844B0" w:rsidP="004844B0">
      <w:pPr>
        <w:pStyle w:val="ListParagraph"/>
        <w:numPr>
          <w:ilvl w:val="0"/>
          <w:numId w:val="24"/>
        </w:numPr>
        <w:spacing w:after="160" w:line="259" w:lineRule="auto"/>
        <w:contextualSpacing/>
      </w:pPr>
      <w:r w:rsidRPr="00B9611C">
        <w:t xml:space="preserve">Access to Workshops / Events Programme </w:t>
      </w:r>
    </w:p>
    <w:p w14:paraId="1C292DE0" w14:textId="77777777" w:rsidR="004844B0" w:rsidRDefault="004844B0" w:rsidP="004844B0">
      <w:pPr>
        <w:pStyle w:val="ListParagraph"/>
        <w:numPr>
          <w:ilvl w:val="0"/>
          <w:numId w:val="24"/>
        </w:numPr>
        <w:spacing w:after="160" w:line="259" w:lineRule="auto"/>
        <w:contextualSpacing/>
      </w:pPr>
      <w:r w:rsidRPr="00B9611C">
        <w:t xml:space="preserve">Access to Grants / Financial Assistance </w:t>
      </w:r>
    </w:p>
    <w:p w14:paraId="72D1B00E" w14:textId="77777777" w:rsidR="004844B0" w:rsidRDefault="004844B0" w:rsidP="004844B0"/>
    <w:p w14:paraId="715C0670" w14:textId="77777777" w:rsidR="004844B0" w:rsidRDefault="004844B0" w:rsidP="004844B0">
      <w:r>
        <w:t>The scheme is expected to support a minimum of 120 SMEs, including 2 new enterprises, lever in £337,500 private sector investment and support the creation of 50 new jobs.</w:t>
      </w:r>
    </w:p>
    <w:p w14:paraId="726FF28B" w14:textId="77777777" w:rsidR="004844B0" w:rsidRDefault="004844B0" w:rsidP="004844B0"/>
    <w:p w14:paraId="4BB8A213" w14:textId="77777777" w:rsidR="004844B0" w:rsidRDefault="004844B0" w:rsidP="004844B0">
      <w:r>
        <w:t>The project will ultimately enable businesses in the region to:</w:t>
      </w:r>
    </w:p>
    <w:p w14:paraId="052E9C2E" w14:textId="77777777" w:rsidR="004844B0" w:rsidRDefault="004844B0" w:rsidP="004844B0">
      <w:r>
        <w:t>•</w:t>
      </w:r>
      <w:r>
        <w:tab/>
        <w:t xml:space="preserve">Increase productivity </w:t>
      </w:r>
    </w:p>
    <w:p w14:paraId="682A4C0D" w14:textId="77777777" w:rsidR="004844B0" w:rsidRDefault="004844B0" w:rsidP="004844B0">
      <w:r>
        <w:t>•</w:t>
      </w:r>
      <w:r>
        <w:tab/>
        <w:t xml:space="preserve">Increase efficiency </w:t>
      </w:r>
    </w:p>
    <w:p w14:paraId="39B48988" w14:textId="77777777" w:rsidR="004844B0" w:rsidRDefault="004844B0" w:rsidP="004844B0">
      <w:r>
        <w:t>•</w:t>
      </w:r>
      <w:r>
        <w:tab/>
        <w:t xml:space="preserve">Grow sales </w:t>
      </w:r>
    </w:p>
    <w:p w14:paraId="5E0CF514" w14:textId="77777777" w:rsidR="004844B0" w:rsidRDefault="004844B0" w:rsidP="004844B0">
      <w:r>
        <w:lastRenderedPageBreak/>
        <w:t>•</w:t>
      </w:r>
      <w:r>
        <w:tab/>
        <w:t>Access new markets</w:t>
      </w:r>
    </w:p>
    <w:p w14:paraId="3222F5D4" w14:textId="77777777" w:rsidR="004844B0" w:rsidRDefault="004844B0" w:rsidP="004844B0">
      <w:r>
        <w:t>•</w:t>
      </w:r>
      <w:r>
        <w:tab/>
        <w:t>Develop new products and services</w:t>
      </w:r>
    </w:p>
    <w:p w14:paraId="023D9FA2" w14:textId="77777777" w:rsidR="004844B0" w:rsidRDefault="004844B0" w:rsidP="004844B0">
      <w:r>
        <w:t>•</w:t>
      </w:r>
      <w:r>
        <w:tab/>
        <w:t>Increase employment</w:t>
      </w:r>
    </w:p>
    <w:p w14:paraId="1121C69F" w14:textId="77777777" w:rsidR="004844B0" w:rsidRDefault="004844B0" w:rsidP="004844B0">
      <w:r>
        <w:t>•</w:t>
      </w:r>
      <w:r>
        <w:tab/>
        <w:t>Become more resilient</w:t>
      </w:r>
    </w:p>
    <w:p w14:paraId="57CD8127" w14:textId="77777777" w:rsidR="004844B0" w:rsidRDefault="004844B0" w:rsidP="004844B0">
      <w:r>
        <w:t>•</w:t>
      </w:r>
      <w:r>
        <w:tab/>
        <w:t>Be more innovative</w:t>
      </w:r>
    </w:p>
    <w:p w14:paraId="1232C7DC" w14:textId="77777777" w:rsidR="004844B0" w:rsidRDefault="004844B0" w:rsidP="004844B0">
      <w:pPr>
        <w:pStyle w:val="ListParagraph"/>
      </w:pPr>
    </w:p>
    <w:p w14:paraId="01AD12B6" w14:textId="77777777" w:rsidR="004844B0" w:rsidRDefault="004844B0" w:rsidP="00636E0E">
      <w:pPr>
        <w:pStyle w:val="Default"/>
        <w:spacing w:line="276" w:lineRule="auto"/>
        <w:ind w:left="360"/>
        <w:jc w:val="both"/>
        <w:rPr>
          <w:color w:val="auto"/>
          <w:sz w:val="20"/>
          <w:szCs w:val="20"/>
        </w:rPr>
      </w:pPr>
    </w:p>
    <w:p w14:paraId="2C5F49CD" w14:textId="7601ECF9" w:rsidR="0078220E" w:rsidRPr="005E12AF" w:rsidRDefault="005E12AF" w:rsidP="0078220E">
      <w:pPr>
        <w:tabs>
          <w:tab w:val="left" w:pos="709"/>
        </w:tabs>
        <w:jc w:val="both"/>
        <w:rPr>
          <w:rFonts w:ascii="Gill Sans MT" w:hAnsi="Gill Sans MT"/>
          <w:b/>
          <w:sz w:val="22"/>
          <w:szCs w:val="22"/>
        </w:rPr>
      </w:pPr>
      <w:r w:rsidRPr="005E12AF">
        <w:rPr>
          <w:rFonts w:ascii="Gill Sans MT" w:hAnsi="Gill Sans MT"/>
          <w:b/>
          <w:sz w:val="22"/>
          <w:szCs w:val="22"/>
        </w:rPr>
        <w:t>3</w:t>
      </w:r>
      <w:r w:rsidRPr="005E12AF">
        <w:rPr>
          <w:rFonts w:ascii="Gill Sans MT" w:hAnsi="Gill Sans MT"/>
          <w:b/>
          <w:sz w:val="22"/>
          <w:szCs w:val="22"/>
        </w:rPr>
        <w:tab/>
      </w:r>
      <w:r w:rsidR="0078220E" w:rsidRPr="005E12AF">
        <w:rPr>
          <w:rFonts w:ascii="Gill Sans MT" w:hAnsi="Gill Sans MT"/>
          <w:b/>
          <w:sz w:val="22"/>
          <w:szCs w:val="22"/>
        </w:rPr>
        <w:t xml:space="preserve">Contract Requirements </w:t>
      </w:r>
    </w:p>
    <w:p w14:paraId="7CECC08C" w14:textId="77777777" w:rsidR="00F9525F" w:rsidRPr="00D03429" w:rsidRDefault="00F9525F" w:rsidP="00F9525F">
      <w:pPr>
        <w:tabs>
          <w:tab w:val="left" w:pos="709"/>
        </w:tabs>
        <w:ind w:left="709" w:hanging="709"/>
        <w:jc w:val="both"/>
        <w:rPr>
          <w:rFonts w:ascii="Gill Sans MT" w:hAnsi="Gill Sans MT"/>
          <w:color w:val="FF0000"/>
          <w:sz w:val="22"/>
          <w:szCs w:val="22"/>
        </w:rPr>
      </w:pPr>
    </w:p>
    <w:p w14:paraId="3DCC3BEE" w14:textId="57EF088F" w:rsidR="00E528C5" w:rsidRDefault="00E628A1" w:rsidP="00E628A1">
      <w:pPr>
        <w:tabs>
          <w:tab w:val="left" w:pos="709"/>
        </w:tabs>
        <w:ind w:left="709" w:hanging="709"/>
        <w:jc w:val="both"/>
        <w:rPr>
          <w:rFonts w:ascii="Gill Sans MT" w:hAnsi="Gill Sans MT"/>
          <w:sz w:val="22"/>
          <w:szCs w:val="22"/>
        </w:rPr>
      </w:pPr>
      <w:r>
        <w:rPr>
          <w:rFonts w:ascii="Gill Sans MT" w:hAnsi="Gill Sans MT"/>
          <w:sz w:val="22"/>
          <w:szCs w:val="22"/>
        </w:rPr>
        <w:t>3.</w:t>
      </w:r>
      <w:r w:rsidR="005E12AF">
        <w:rPr>
          <w:rFonts w:ascii="Gill Sans MT" w:hAnsi="Gill Sans MT"/>
          <w:sz w:val="22"/>
          <w:szCs w:val="22"/>
        </w:rPr>
        <w:t>1.1</w:t>
      </w:r>
      <w:r w:rsidR="005E12AF">
        <w:rPr>
          <w:rFonts w:ascii="Gill Sans MT" w:hAnsi="Gill Sans MT"/>
          <w:sz w:val="22"/>
          <w:szCs w:val="22"/>
        </w:rPr>
        <w:tab/>
      </w:r>
      <w:r>
        <w:rPr>
          <w:rFonts w:ascii="Gill Sans MT" w:hAnsi="Gill Sans MT"/>
          <w:sz w:val="22"/>
          <w:szCs w:val="22"/>
        </w:rPr>
        <w:t>T</w:t>
      </w:r>
      <w:r w:rsidR="00E528C5" w:rsidRPr="00F9525F">
        <w:rPr>
          <w:rFonts w:ascii="Gill Sans MT" w:hAnsi="Gill Sans MT"/>
          <w:sz w:val="22"/>
          <w:szCs w:val="22"/>
        </w:rPr>
        <w:t xml:space="preserve">he supplier will be expected to undertake a programme evaluation and provide a final Summative Assessment report together with a summary in line with the requirements of the ERDF Summative Assessment guidance. </w:t>
      </w:r>
    </w:p>
    <w:p w14:paraId="1EF3D9E5" w14:textId="0BFADD0B" w:rsidR="004844B0" w:rsidRDefault="004844B0" w:rsidP="00E528C5">
      <w:pPr>
        <w:tabs>
          <w:tab w:val="left" w:pos="709"/>
        </w:tabs>
        <w:ind w:left="709" w:hanging="709"/>
        <w:jc w:val="both"/>
        <w:rPr>
          <w:rFonts w:ascii="Gill Sans MT" w:hAnsi="Gill Sans MT"/>
          <w:sz w:val="22"/>
          <w:szCs w:val="22"/>
        </w:rPr>
      </w:pPr>
    </w:p>
    <w:p w14:paraId="10725038" w14:textId="77777777" w:rsidR="004844B0" w:rsidRDefault="006146A3" w:rsidP="004844B0">
      <w:hyperlink r:id="rId8" w:history="1">
        <w:r w:rsidR="004844B0" w:rsidRPr="005B4A6F">
          <w:rPr>
            <w:rStyle w:val="Hyperlink"/>
          </w:rPr>
          <w:t>https://assets.publishing.service.gov.uk/government/uploads/system/uploads/attachment_data/file/896857/ESIF-GN-1-033_ERDF_Summative_Assessment_Guidance_v4.pdf</w:t>
        </w:r>
      </w:hyperlink>
    </w:p>
    <w:p w14:paraId="31FEA0F9" w14:textId="77777777" w:rsidR="004844B0" w:rsidRDefault="004844B0" w:rsidP="00E528C5">
      <w:pPr>
        <w:tabs>
          <w:tab w:val="left" w:pos="709"/>
        </w:tabs>
        <w:ind w:left="709" w:hanging="709"/>
        <w:jc w:val="both"/>
        <w:rPr>
          <w:rFonts w:ascii="Gill Sans MT" w:hAnsi="Gill Sans MT"/>
          <w:sz w:val="22"/>
          <w:szCs w:val="22"/>
        </w:rPr>
      </w:pPr>
    </w:p>
    <w:p w14:paraId="5F23F82B" w14:textId="77777777" w:rsidR="00E528C5" w:rsidRDefault="00E528C5" w:rsidP="00E528C5">
      <w:pPr>
        <w:tabs>
          <w:tab w:val="left" w:pos="709"/>
        </w:tabs>
        <w:ind w:left="709" w:hanging="709"/>
        <w:jc w:val="both"/>
        <w:rPr>
          <w:rFonts w:ascii="Gill Sans MT" w:hAnsi="Gill Sans MT"/>
          <w:sz w:val="22"/>
          <w:szCs w:val="22"/>
        </w:rPr>
      </w:pPr>
    </w:p>
    <w:p w14:paraId="01F47A3E" w14:textId="62FE37B6" w:rsidR="00E528C5" w:rsidRPr="00CB58D1" w:rsidRDefault="00E528C5" w:rsidP="00E528C5">
      <w:pPr>
        <w:tabs>
          <w:tab w:val="left" w:pos="709"/>
        </w:tabs>
        <w:ind w:left="709" w:hanging="709"/>
        <w:jc w:val="both"/>
        <w:rPr>
          <w:rFonts w:ascii="Gill Sans MT" w:hAnsi="Gill Sans MT"/>
          <w:color w:val="FF0000"/>
          <w:sz w:val="22"/>
          <w:szCs w:val="22"/>
        </w:rPr>
      </w:pPr>
      <w:r>
        <w:rPr>
          <w:rFonts w:ascii="Gill Sans MT" w:hAnsi="Gill Sans MT"/>
          <w:sz w:val="22"/>
          <w:szCs w:val="22"/>
        </w:rPr>
        <w:tab/>
      </w:r>
      <w:r w:rsidRPr="00D45778">
        <w:rPr>
          <w:rFonts w:ascii="Gill Sans MT" w:hAnsi="Gill Sans MT"/>
          <w:sz w:val="22"/>
          <w:szCs w:val="22"/>
        </w:rPr>
        <w:t xml:space="preserve">As noted in the milestones, a draft report will need to be provided by </w:t>
      </w:r>
      <w:r w:rsidR="00486118">
        <w:rPr>
          <w:rFonts w:ascii="Gill Sans MT" w:hAnsi="Gill Sans MT"/>
          <w:sz w:val="22"/>
          <w:szCs w:val="22"/>
        </w:rPr>
        <w:t>8th</w:t>
      </w:r>
      <w:r w:rsidRPr="00D45778">
        <w:rPr>
          <w:rFonts w:ascii="Gill Sans MT" w:hAnsi="Gill Sans MT"/>
          <w:sz w:val="22"/>
          <w:szCs w:val="22"/>
        </w:rPr>
        <w:t xml:space="preserve"> of Ma</w:t>
      </w:r>
      <w:r w:rsidR="008F5E8A">
        <w:rPr>
          <w:rFonts w:ascii="Gill Sans MT" w:hAnsi="Gill Sans MT"/>
          <w:sz w:val="22"/>
          <w:szCs w:val="22"/>
        </w:rPr>
        <w:t>y</w:t>
      </w:r>
      <w:r w:rsidRPr="00D45778">
        <w:rPr>
          <w:rFonts w:ascii="Gill Sans MT" w:hAnsi="Gill Sans MT"/>
          <w:sz w:val="22"/>
          <w:szCs w:val="22"/>
        </w:rPr>
        <w:t xml:space="preserve"> 202</w:t>
      </w:r>
      <w:r w:rsidR="008F5E8A">
        <w:rPr>
          <w:rFonts w:ascii="Gill Sans MT" w:hAnsi="Gill Sans MT"/>
          <w:sz w:val="22"/>
          <w:szCs w:val="22"/>
        </w:rPr>
        <w:t>3</w:t>
      </w:r>
      <w:r w:rsidRPr="00D45778">
        <w:rPr>
          <w:rFonts w:ascii="Gill Sans MT" w:hAnsi="Gill Sans MT"/>
          <w:sz w:val="22"/>
          <w:szCs w:val="22"/>
        </w:rPr>
        <w:t>, and the final report by 31</w:t>
      </w:r>
      <w:r w:rsidRPr="00D45778">
        <w:rPr>
          <w:rFonts w:ascii="Gill Sans MT" w:hAnsi="Gill Sans MT"/>
          <w:sz w:val="22"/>
          <w:szCs w:val="22"/>
          <w:vertAlign w:val="superscript"/>
        </w:rPr>
        <w:t>st</w:t>
      </w:r>
      <w:r w:rsidRPr="00D45778">
        <w:rPr>
          <w:rFonts w:ascii="Gill Sans MT" w:hAnsi="Gill Sans MT"/>
          <w:sz w:val="22"/>
          <w:szCs w:val="22"/>
        </w:rPr>
        <w:t xml:space="preserve"> of </w:t>
      </w:r>
      <w:r w:rsidR="008F5E8A">
        <w:rPr>
          <w:rFonts w:ascii="Gill Sans MT" w:hAnsi="Gill Sans MT"/>
          <w:sz w:val="22"/>
          <w:szCs w:val="22"/>
        </w:rPr>
        <w:t>Ma</w:t>
      </w:r>
      <w:r w:rsidRPr="00D45778">
        <w:rPr>
          <w:rFonts w:ascii="Gill Sans MT" w:hAnsi="Gill Sans MT"/>
          <w:sz w:val="22"/>
          <w:szCs w:val="22"/>
        </w:rPr>
        <w:t>y 202</w:t>
      </w:r>
      <w:r w:rsidR="008F5E8A">
        <w:rPr>
          <w:rFonts w:ascii="Gill Sans MT" w:hAnsi="Gill Sans MT"/>
          <w:sz w:val="22"/>
          <w:szCs w:val="22"/>
        </w:rPr>
        <w:t>3</w:t>
      </w:r>
      <w:r w:rsidRPr="00D45778">
        <w:rPr>
          <w:rFonts w:ascii="Gill Sans MT" w:hAnsi="Gill Sans MT"/>
          <w:sz w:val="22"/>
          <w:szCs w:val="22"/>
        </w:rPr>
        <w:t xml:space="preserve">.  </w:t>
      </w:r>
    </w:p>
    <w:p w14:paraId="1B02503A" w14:textId="77777777" w:rsidR="00E528C5" w:rsidRDefault="00E528C5" w:rsidP="00E528C5">
      <w:pPr>
        <w:tabs>
          <w:tab w:val="left" w:pos="709"/>
        </w:tabs>
        <w:ind w:left="709" w:hanging="709"/>
        <w:jc w:val="both"/>
        <w:rPr>
          <w:rFonts w:ascii="Gill Sans MT" w:hAnsi="Gill Sans MT"/>
          <w:sz w:val="22"/>
          <w:szCs w:val="22"/>
        </w:rPr>
      </w:pPr>
    </w:p>
    <w:p w14:paraId="42CC8149" w14:textId="77777777" w:rsidR="00E528C5" w:rsidRPr="00D45778" w:rsidRDefault="00E528C5" w:rsidP="00E528C5">
      <w:pPr>
        <w:tabs>
          <w:tab w:val="left" w:pos="709"/>
        </w:tabs>
        <w:ind w:left="709" w:hanging="709"/>
        <w:jc w:val="both"/>
        <w:rPr>
          <w:rFonts w:ascii="Gill Sans MT" w:hAnsi="Gill Sans MT"/>
          <w:sz w:val="22"/>
          <w:szCs w:val="22"/>
        </w:rPr>
      </w:pPr>
      <w:r>
        <w:rPr>
          <w:rFonts w:ascii="Gill Sans MT" w:hAnsi="Gill Sans MT"/>
          <w:sz w:val="22"/>
          <w:szCs w:val="22"/>
        </w:rPr>
        <w:tab/>
      </w:r>
      <w:r w:rsidRPr="00F9525F">
        <w:rPr>
          <w:rFonts w:ascii="Gill Sans MT" w:hAnsi="Gill Sans MT"/>
          <w:sz w:val="22"/>
          <w:szCs w:val="22"/>
        </w:rPr>
        <w:t>The supplier will undertake the following work:</w:t>
      </w:r>
    </w:p>
    <w:p w14:paraId="3A88B18D" w14:textId="77777777" w:rsidR="00E528C5" w:rsidRPr="00D45778" w:rsidRDefault="00E528C5" w:rsidP="00E528C5">
      <w:pPr>
        <w:tabs>
          <w:tab w:val="left" w:pos="709"/>
        </w:tabs>
        <w:ind w:left="709" w:hanging="709"/>
        <w:jc w:val="both"/>
        <w:rPr>
          <w:rFonts w:ascii="Gill Sans MT" w:hAnsi="Gill Sans MT"/>
          <w:sz w:val="22"/>
          <w:szCs w:val="22"/>
        </w:rPr>
      </w:pPr>
    </w:p>
    <w:p w14:paraId="29103482" w14:textId="468296BC" w:rsidR="00E528C5" w:rsidRPr="00D45778" w:rsidRDefault="00E528C5" w:rsidP="00E528C5">
      <w:pPr>
        <w:pStyle w:val="ListParagraph"/>
        <w:numPr>
          <w:ilvl w:val="0"/>
          <w:numId w:val="19"/>
        </w:numPr>
        <w:tabs>
          <w:tab w:val="left" w:pos="709"/>
        </w:tabs>
        <w:jc w:val="both"/>
        <w:rPr>
          <w:rFonts w:ascii="Gill Sans MT" w:hAnsi="Gill Sans MT"/>
          <w:sz w:val="22"/>
          <w:szCs w:val="22"/>
        </w:rPr>
      </w:pPr>
      <w:r w:rsidRPr="00D45778">
        <w:rPr>
          <w:rFonts w:ascii="Gill Sans MT" w:hAnsi="Gill Sans MT"/>
          <w:sz w:val="22"/>
          <w:szCs w:val="22"/>
        </w:rPr>
        <w:t xml:space="preserve">Review the </w:t>
      </w:r>
      <w:r w:rsidR="008F5E8A">
        <w:rPr>
          <w:rFonts w:ascii="Gill Sans MT" w:hAnsi="Gill Sans MT"/>
          <w:sz w:val="22"/>
          <w:szCs w:val="22"/>
        </w:rPr>
        <w:t>Sustainable Supply Chain</w:t>
      </w:r>
      <w:r w:rsidRPr="00D45778">
        <w:rPr>
          <w:rFonts w:ascii="Gill Sans MT" w:hAnsi="Gill Sans MT"/>
          <w:sz w:val="22"/>
          <w:szCs w:val="22"/>
        </w:rPr>
        <w:t xml:space="preserve"> logic model.</w:t>
      </w:r>
    </w:p>
    <w:p w14:paraId="6DBB213C" w14:textId="77777777" w:rsidR="00E528C5" w:rsidRPr="00D45778" w:rsidRDefault="00E528C5" w:rsidP="00E528C5">
      <w:pPr>
        <w:pStyle w:val="ListParagraph"/>
        <w:tabs>
          <w:tab w:val="left" w:pos="709"/>
        </w:tabs>
        <w:ind w:left="1429"/>
        <w:jc w:val="both"/>
        <w:rPr>
          <w:rFonts w:ascii="Gill Sans MT" w:hAnsi="Gill Sans MT"/>
          <w:sz w:val="22"/>
          <w:szCs w:val="22"/>
        </w:rPr>
      </w:pPr>
    </w:p>
    <w:p w14:paraId="3EF6FBF9" w14:textId="460C8B21" w:rsidR="00E528C5" w:rsidRPr="00D45778" w:rsidRDefault="00E528C5" w:rsidP="00E528C5">
      <w:pPr>
        <w:tabs>
          <w:tab w:val="left" w:pos="709"/>
        </w:tabs>
        <w:ind w:left="1418" w:hanging="709"/>
        <w:jc w:val="both"/>
        <w:rPr>
          <w:rFonts w:ascii="Gill Sans MT" w:hAnsi="Gill Sans MT"/>
          <w:sz w:val="22"/>
          <w:szCs w:val="22"/>
        </w:rPr>
      </w:pPr>
      <w:r w:rsidRPr="00D45778">
        <w:rPr>
          <w:rFonts w:ascii="Gill Sans MT" w:hAnsi="Gill Sans MT"/>
          <w:sz w:val="22"/>
          <w:szCs w:val="22"/>
        </w:rPr>
        <w:t>2.</w:t>
      </w:r>
      <w:r w:rsidRPr="00D45778">
        <w:rPr>
          <w:rFonts w:ascii="Gill Sans MT" w:hAnsi="Gill Sans MT"/>
          <w:sz w:val="22"/>
          <w:szCs w:val="22"/>
        </w:rPr>
        <w:tab/>
      </w:r>
      <w:r w:rsidR="006146A3">
        <w:rPr>
          <w:rFonts w:ascii="Gill Sans MT" w:hAnsi="Gill Sans MT"/>
          <w:sz w:val="22"/>
          <w:szCs w:val="22"/>
        </w:rPr>
        <w:t xml:space="preserve">Undertake </w:t>
      </w:r>
      <w:r w:rsidRPr="00D45778">
        <w:rPr>
          <w:rFonts w:ascii="Gill Sans MT" w:hAnsi="Gill Sans MT"/>
          <w:sz w:val="22"/>
          <w:szCs w:val="22"/>
        </w:rPr>
        <w:t>an Assessment that meets the requirements of the England European Regional Development Fund Programme 201</w:t>
      </w:r>
      <w:r w:rsidR="008F5E8A">
        <w:rPr>
          <w:rFonts w:ascii="Gill Sans MT" w:hAnsi="Gill Sans MT"/>
          <w:sz w:val="22"/>
          <w:szCs w:val="22"/>
        </w:rPr>
        <w:t>9</w:t>
      </w:r>
      <w:r w:rsidRPr="00D45778">
        <w:rPr>
          <w:rFonts w:ascii="Gill Sans MT" w:hAnsi="Gill Sans MT"/>
          <w:sz w:val="22"/>
          <w:szCs w:val="22"/>
        </w:rPr>
        <w:t xml:space="preserve"> to 202</w:t>
      </w:r>
      <w:r w:rsidR="008F5E8A">
        <w:rPr>
          <w:rFonts w:ascii="Gill Sans MT" w:hAnsi="Gill Sans MT"/>
          <w:sz w:val="22"/>
          <w:szCs w:val="22"/>
        </w:rPr>
        <w:t>3</w:t>
      </w:r>
      <w:r w:rsidRPr="00D45778">
        <w:rPr>
          <w:rFonts w:ascii="Gill Sans MT" w:hAnsi="Gill Sans MT"/>
          <w:sz w:val="22"/>
          <w:szCs w:val="22"/>
        </w:rPr>
        <w:t xml:space="preserve"> which covers the following themes:</w:t>
      </w:r>
    </w:p>
    <w:p w14:paraId="242D5EFE" w14:textId="5276571E" w:rsidR="00E528C5" w:rsidRPr="00D45778" w:rsidRDefault="00E528C5" w:rsidP="00E528C5">
      <w:pPr>
        <w:tabs>
          <w:tab w:val="left" w:pos="709"/>
        </w:tabs>
        <w:ind w:left="2127" w:hanging="709"/>
        <w:jc w:val="both"/>
        <w:rPr>
          <w:rFonts w:ascii="Gill Sans MT" w:hAnsi="Gill Sans MT"/>
          <w:sz w:val="22"/>
          <w:szCs w:val="22"/>
        </w:rPr>
      </w:pPr>
      <w:r w:rsidRPr="00D45778">
        <w:rPr>
          <w:rFonts w:ascii="Gill Sans MT" w:hAnsi="Gill Sans MT"/>
          <w:sz w:val="22"/>
          <w:szCs w:val="22"/>
        </w:rPr>
        <w:t>a.</w:t>
      </w:r>
      <w:r w:rsidRPr="00D45778">
        <w:rPr>
          <w:rFonts w:ascii="Gill Sans MT" w:hAnsi="Gill Sans MT"/>
          <w:sz w:val="22"/>
          <w:szCs w:val="22"/>
        </w:rPr>
        <w:tab/>
        <w:t>Relevance and consistency: the summative assessment must explore the continued relevance and consistency of the project, in light of any changes in policy or economic circumstances during its delivery period.</w:t>
      </w:r>
    </w:p>
    <w:p w14:paraId="7BA20073" w14:textId="20F8FD8E" w:rsidR="00E528C5" w:rsidRPr="00D45778" w:rsidRDefault="00E528C5" w:rsidP="00E528C5">
      <w:pPr>
        <w:tabs>
          <w:tab w:val="left" w:pos="709"/>
        </w:tabs>
        <w:ind w:left="2127" w:hanging="709"/>
        <w:jc w:val="both"/>
        <w:rPr>
          <w:rFonts w:ascii="Gill Sans MT" w:hAnsi="Gill Sans MT"/>
          <w:sz w:val="22"/>
          <w:szCs w:val="22"/>
        </w:rPr>
      </w:pPr>
      <w:r w:rsidRPr="00D45778">
        <w:rPr>
          <w:rFonts w:ascii="Gill Sans MT" w:hAnsi="Gill Sans MT"/>
          <w:sz w:val="22"/>
          <w:szCs w:val="22"/>
        </w:rPr>
        <w:t>b.</w:t>
      </w:r>
      <w:r w:rsidRPr="00D45778">
        <w:rPr>
          <w:rFonts w:ascii="Gill Sans MT" w:hAnsi="Gill Sans MT"/>
          <w:sz w:val="22"/>
          <w:szCs w:val="22"/>
        </w:rPr>
        <w:tab/>
        <w:t>Progress: the summative assessment will set out the progress of the project against contractual targets, any reasons for under or over performance, and the expected lifetime results.</w:t>
      </w:r>
    </w:p>
    <w:p w14:paraId="10F8353D" w14:textId="4CE7A936" w:rsidR="00E528C5" w:rsidRPr="00D45778" w:rsidRDefault="00E528C5" w:rsidP="00E528C5">
      <w:pPr>
        <w:tabs>
          <w:tab w:val="left" w:pos="709"/>
        </w:tabs>
        <w:ind w:left="2127" w:hanging="709"/>
        <w:jc w:val="both"/>
        <w:rPr>
          <w:rFonts w:ascii="Gill Sans MT" w:hAnsi="Gill Sans MT"/>
          <w:sz w:val="22"/>
          <w:szCs w:val="22"/>
        </w:rPr>
      </w:pPr>
      <w:r w:rsidRPr="00D45778">
        <w:rPr>
          <w:rFonts w:ascii="Gill Sans MT" w:hAnsi="Gill Sans MT"/>
          <w:sz w:val="22"/>
          <w:szCs w:val="22"/>
        </w:rPr>
        <w:t>c.</w:t>
      </w:r>
      <w:r w:rsidRPr="00D45778">
        <w:rPr>
          <w:rFonts w:ascii="Gill Sans MT" w:hAnsi="Gill Sans MT"/>
          <w:sz w:val="22"/>
          <w:szCs w:val="22"/>
        </w:rPr>
        <w:tab/>
        <w:t xml:space="preserve">Delivery and management: the </w:t>
      </w:r>
      <w:r w:rsidR="00E42DF5">
        <w:rPr>
          <w:rFonts w:ascii="Gill Sans MT" w:hAnsi="Gill Sans MT"/>
          <w:sz w:val="22"/>
          <w:szCs w:val="22"/>
        </w:rPr>
        <w:t>s</w:t>
      </w:r>
      <w:r w:rsidRPr="00D45778">
        <w:rPr>
          <w:rFonts w:ascii="Gill Sans MT" w:hAnsi="Gill Sans MT"/>
          <w:sz w:val="22"/>
          <w:szCs w:val="22"/>
        </w:rPr>
        <w:t xml:space="preserve">ummative </w:t>
      </w:r>
      <w:r w:rsidR="009B336E">
        <w:rPr>
          <w:rFonts w:ascii="Gill Sans MT" w:hAnsi="Gill Sans MT"/>
          <w:sz w:val="22"/>
          <w:szCs w:val="22"/>
        </w:rPr>
        <w:t>a</w:t>
      </w:r>
      <w:r w:rsidRPr="00D45778">
        <w:rPr>
          <w:rFonts w:ascii="Gill Sans MT" w:hAnsi="Gill Sans MT"/>
          <w:sz w:val="22"/>
          <w:szCs w:val="22"/>
        </w:rPr>
        <w:t>ssessment must explore the experience of implementing and managing the project and any lessons which have emerged from this.</w:t>
      </w:r>
    </w:p>
    <w:p w14:paraId="1D1F2992" w14:textId="77777777" w:rsidR="00E528C5" w:rsidRPr="00D45778" w:rsidRDefault="00E528C5" w:rsidP="00E528C5">
      <w:pPr>
        <w:tabs>
          <w:tab w:val="left" w:pos="709"/>
        </w:tabs>
        <w:ind w:left="2127" w:hanging="709"/>
        <w:jc w:val="both"/>
        <w:rPr>
          <w:rFonts w:ascii="Gill Sans MT" w:hAnsi="Gill Sans MT"/>
          <w:sz w:val="22"/>
          <w:szCs w:val="22"/>
        </w:rPr>
      </w:pPr>
      <w:r w:rsidRPr="00D45778">
        <w:rPr>
          <w:rFonts w:ascii="Gill Sans MT" w:hAnsi="Gill Sans MT"/>
          <w:sz w:val="22"/>
          <w:szCs w:val="22"/>
        </w:rPr>
        <w:t>d.</w:t>
      </w:r>
      <w:r w:rsidRPr="00D45778">
        <w:rPr>
          <w:rFonts w:ascii="Gill Sans MT" w:hAnsi="Gill Sans MT"/>
          <w:sz w:val="22"/>
          <w:szCs w:val="22"/>
        </w:rPr>
        <w:tab/>
        <w:t>Impacts: the summative assessment, where possible, must show the economic impact attributable to the project, including both the intended and actual outcomes and impact.</w:t>
      </w:r>
    </w:p>
    <w:p w14:paraId="4F8A99A9" w14:textId="0B23FA65" w:rsidR="00E528C5" w:rsidRDefault="00E528C5" w:rsidP="00E528C5">
      <w:pPr>
        <w:tabs>
          <w:tab w:val="left" w:pos="709"/>
        </w:tabs>
        <w:ind w:left="2127" w:hanging="709"/>
        <w:rPr>
          <w:rFonts w:ascii="Gill Sans MT" w:hAnsi="Gill Sans MT"/>
          <w:sz w:val="22"/>
          <w:szCs w:val="22"/>
        </w:rPr>
      </w:pPr>
      <w:r w:rsidRPr="00D45778">
        <w:rPr>
          <w:rFonts w:ascii="Gill Sans MT" w:hAnsi="Gill Sans MT"/>
          <w:sz w:val="22"/>
          <w:szCs w:val="22"/>
        </w:rPr>
        <w:t>e.</w:t>
      </w:r>
      <w:r w:rsidRPr="00D45778">
        <w:rPr>
          <w:rFonts w:ascii="Gill Sans MT" w:hAnsi="Gill Sans MT"/>
          <w:sz w:val="22"/>
          <w:szCs w:val="22"/>
        </w:rPr>
        <w:tab/>
        <w:t>Assessing value for money: the summative assessment must analyse the cost-effectiveness of the project in light of its intended and unintended outcomes and impacts, and hence its value for money.</w:t>
      </w:r>
      <w:r>
        <w:rPr>
          <w:rFonts w:ascii="Gill Sans MT" w:hAnsi="Gill Sans MT"/>
          <w:sz w:val="22"/>
          <w:szCs w:val="22"/>
        </w:rPr>
        <w:br/>
      </w:r>
    </w:p>
    <w:p w14:paraId="478E1341" w14:textId="62ABD759" w:rsidR="00E528C5" w:rsidRPr="00D45778" w:rsidRDefault="00E528C5" w:rsidP="00E528C5">
      <w:pPr>
        <w:tabs>
          <w:tab w:val="left" w:pos="709"/>
        </w:tabs>
        <w:ind w:left="2127" w:hanging="1440"/>
        <w:jc w:val="both"/>
        <w:rPr>
          <w:rFonts w:ascii="Gill Sans MT" w:hAnsi="Gill Sans MT"/>
          <w:sz w:val="22"/>
          <w:szCs w:val="22"/>
        </w:rPr>
      </w:pPr>
      <w:r w:rsidRPr="00710E54">
        <w:rPr>
          <w:rFonts w:ascii="Gill Sans MT" w:hAnsi="Gill Sans MT"/>
          <w:sz w:val="22"/>
          <w:szCs w:val="22"/>
        </w:rPr>
        <w:t>3.</w:t>
      </w:r>
      <w:r>
        <w:rPr>
          <w:rFonts w:ascii="Gill Sans MT" w:hAnsi="Gill Sans MT"/>
          <w:sz w:val="22"/>
          <w:szCs w:val="22"/>
        </w:rPr>
        <w:t xml:space="preserve">       </w:t>
      </w:r>
      <w:r>
        <w:rPr>
          <w:rFonts w:ascii="Gill Sans MT" w:hAnsi="Gill Sans MT"/>
          <w:sz w:val="22"/>
          <w:szCs w:val="22"/>
        </w:rPr>
        <w:tab/>
      </w:r>
      <w:r w:rsidRPr="00710E54">
        <w:rPr>
          <w:rFonts w:ascii="Gill Sans MT" w:hAnsi="Gill Sans MT"/>
          <w:sz w:val="22"/>
          <w:szCs w:val="22"/>
        </w:rPr>
        <w:t>Data collection, analysis and reporting on the evidence for the project’s required ERDF programm</w:t>
      </w:r>
      <w:r>
        <w:rPr>
          <w:rFonts w:ascii="Gill Sans MT" w:hAnsi="Gill Sans MT"/>
          <w:sz w:val="22"/>
          <w:szCs w:val="22"/>
        </w:rPr>
        <w:t xml:space="preserve">e </w:t>
      </w:r>
      <w:r w:rsidRPr="00710E54">
        <w:rPr>
          <w:rFonts w:ascii="Gill Sans MT" w:hAnsi="Gill Sans MT"/>
          <w:sz w:val="22"/>
          <w:szCs w:val="22"/>
        </w:rPr>
        <w:t>output</w:t>
      </w:r>
      <w:r w:rsidR="008F5E8A">
        <w:rPr>
          <w:rFonts w:ascii="Gill Sans MT" w:hAnsi="Gill Sans MT"/>
          <w:sz w:val="22"/>
          <w:szCs w:val="22"/>
        </w:rPr>
        <w:t>s</w:t>
      </w:r>
      <w:r w:rsidRPr="00710E54">
        <w:rPr>
          <w:rFonts w:ascii="Gill Sans MT" w:hAnsi="Gill Sans MT"/>
          <w:sz w:val="22"/>
          <w:szCs w:val="22"/>
        </w:rPr>
        <w:t xml:space="preserve"> around the </w:t>
      </w:r>
      <w:r w:rsidR="008F5E8A">
        <w:rPr>
          <w:rFonts w:ascii="Gill Sans MT" w:hAnsi="Gill Sans MT"/>
          <w:sz w:val="22"/>
          <w:szCs w:val="22"/>
        </w:rPr>
        <w:t>support provided to businesses</w:t>
      </w:r>
      <w:r w:rsidRPr="00710E54">
        <w:rPr>
          <w:rFonts w:ascii="Gill Sans MT" w:hAnsi="Gill Sans MT"/>
          <w:sz w:val="22"/>
          <w:szCs w:val="22"/>
        </w:rPr>
        <w:t xml:space="preserve">. </w:t>
      </w:r>
    </w:p>
    <w:p w14:paraId="5C1BCD2F" w14:textId="1335B726" w:rsidR="00F9525F" w:rsidRDefault="00F9525F" w:rsidP="00E528C5">
      <w:pPr>
        <w:tabs>
          <w:tab w:val="left" w:pos="709"/>
        </w:tabs>
        <w:ind w:left="709" w:hanging="709"/>
        <w:jc w:val="both"/>
        <w:rPr>
          <w:rFonts w:ascii="Gill Sans MT" w:hAnsi="Gill Sans MT"/>
          <w:sz w:val="22"/>
          <w:szCs w:val="22"/>
        </w:rPr>
      </w:pPr>
    </w:p>
    <w:p w14:paraId="319B6735" w14:textId="77777777" w:rsidR="00F9525F" w:rsidRDefault="00F9525F" w:rsidP="00F9525F">
      <w:pPr>
        <w:tabs>
          <w:tab w:val="left" w:pos="709"/>
        </w:tabs>
        <w:ind w:left="1418" w:hanging="709"/>
        <w:jc w:val="both"/>
        <w:rPr>
          <w:rFonts w:ascii="Gill Sans MT" w:hAnsi="Gill Sans MT"/>
          <w:sz w:val="22"/>
          <w:szCs w:val="22"/>
        </w:rPr>
      </w:pPr>
    </w:p>
    <w:p w14:paraId="643447BC" w14:textId="0914662E" w:rsidR="00CE501F" w:rsidRPr="00F9525F" w:rsidRDefault="00E628A1" w:rsidP="00CE501F">
      <w:pPr>
        <w:tabs>
          <w:tab w:val="left" w:pos="709"/>
        </w:tabs>
        <w:ind w:left="709" w:hanging="709"/>
        <w:jc w:val="both"/>
        <w:rPr>
          <w:rFonts w:ascii="Gill Sans MT" w:hAnsi="Gill Sans MT"/>
          <w:sz w:val="22"/>
          <w:szCs w:val="22"/>
        </w:rPr>
      </w:pPr>
      <w:r>
        <w:rPr>
          <w:rFonts w:ascii="Gill Sans MT" w:hAnsi="Gill Sans MT"/>
          <w:sz w:val="22"/>
          <w:szCs w:val="22"/>
        </w:rPr>
        <w:t>3.1.</w:t>
      </w:r>
      <w:r w:rsidR="005E12AF">
        <w:rPr>
          <w:rFonts w:ascii="Gill Sans MT" w:hAnsi="Gill Sans MT"/>
          <w:sz w:val="22"/>
          <w:szCs w:val="22"/>
        </w:rPr>
        <w:t>2</w:t>
      </w:r>
      <w:r w:rsidR="00F9525F">
        <w:rPr>
          <w:rFonts w:ascii="Gill Sans MT" w:hAnsi="Gill Sans MT"/>
          <w:sz w:val="22"/>
          <w:szCs w:val="22"/>
        </w:rPr>
        <w:tab/>
      </w:r>
      <w:r w:rsidR="00CE501F" w:rsidRPr="00F9525F">
        <w:rPr>
          <w:rFonts w:ascii="Gill Sans MT" w:hAnsi="Gill Sans MT"/>
          <w:sz w:val="22"/>
          <w:szCs w:val="22"/>
        </w:rPr>
        <w:t xml:space="preserve">Suppliers are encouraged to propose a range of methods in their tender to evaluate the programme in line with </w:t>
      </w:r>
      <w:r w:rsidR="00CE501F" w:rsidRPr="00252786">
        <w:rPr>
          <w:rFonts w:ascii="Gill Sans MT" w:hAnsi="Gill Sans MT"/>
          <w:sz w:val="22"/>
          <w:szCs w:val="22"/>
        </w:rPr>
        <w:t>Scope of works</w:t>
      </w:r>
      <w:r w:rsidR="00CE501F" w:rsidRPr="00F9525F">
        <w:rPr>
          <w:rFonts w:ascii="Gill Sans MT" w:hAnsi="Gill Sans MT"/>
          <w:sz w:val="22"/>
          <w:szCs w:val="22"/>
        </w:rPr>
        <w:t xml:space="preserve"> noted above and the </w:t>
      </w:r>
      <w:r w:rsidR="00CE501F" w:rsidRPr="00C95AFC">
        <w:rPr>
          <w:rFonts w:ascii="Gill Sans MT" w:hAnsi="Gill Sans MT"/>
          <w:sz w:val="22"/>
          <w:szCs w:val="22"/>
        </w:rPr>
        <w:t>ERDF guidance</w:t>
      </w:r>
      <w:r w:rsidR="00CE501F" w:rsidRPr="00F9525F">
        <w:rPr>
          <w:rFonts w:ascii="Gill Sans MT" w:hAnsi="Gill Sans MT"/>
          <w:sz w:val="22"/>
          <w:szCs w:val="22"/>
        </w:rPr>
        <w:t>.  The supplier must engage with the project team and stakeholders.  The supplier should allow for:</w:t>
      </w:r>
    </w:p>
    <w:p w14:paraId="4FF7AA81" w14:textId="31751A23" w:rsidR="00CE501F" w:rsidRPr="00F9525F" w:rsidRDefault="00CE501F" w:rsidP="00A902BC">
      <w:pPr>
        <w:tabs>
          <w:tab w:val="left" w:pos="709"/>
        </w:tabs>
        <w:ind w:left="1418" w:hanging="709"/>
        <w:jc w:val="both"/>
        <w:rPr>
          <w:rFonts w:ascii="Gill Sans MT" w:hAnsi="Gill Sans MT"/>
          <w:sz w:val="22"/>
          <w:szCs w:val="22"/>
        </w:rPr>
      </w:pPr>
      <w:r w:rsidRPr="00F9525F">
        <w:rPr>
          <w:rFonts w:ascii="Gill Sans MT" w:hAnsi="Gill Sans MT"/>
          <w:sz w:val="22"/>
          <w:szCs w:val="22"/>
        </w:rPr>
        <w:t>•</w:t>
      </w:r>
      <w:r w:rsidRPr="00F9525F">
        <w:rPr>
          <w:rFonts w:ascii="Gill Sans MT" w:hAnsi="Gill Sans MT"/>
          <w:sz w:val="22"/>
          <w:szCs w:val="22"/>
        </w:rPr>
        <w:tab/>
        <w:t>1 x Project Initiation meeting with the project team</w:t>
      </w:r>
    </w:p>
    <w:p w14:paraId="6B54FC64" w14:textId="77777777" w:rsidR="00CE501F" w:rsidRPr="00F9525F" w:rsidRDefault="00CE501F" w:rsidP="00CE501F">
      <w:pPr>
        <w:tabs>
          <w:tab w:val="left" w:pos="709"/>
        </w:tabs>
        <w:ind w:left="1418" w:hanging="709"/>
        <w:jc w:val="both"/>
        <w:rPr>
          <w:rFonts w:ascii="Gill Sans MT" w:hAnsi="Gill Sans MT"/>
          <w:sz w:val="22"/>
          <w:szCs w:val="22"/>
        </w:rPr>
      </w:pPr>
      <w:r w:rsidRPr="00F9525F">
        <w:rPr>
          <w:rFonts w:ascii="Gill Sans MT" w:hAnsi="Gill Sans MT"/>
          <w:sz w:val="22"/>
          <w:szCs w:val="22"/>
        </w:rPr>
        <w:lastRenderedPageBreak/>
        <w:t>•</w:t>
      </w:r>
      <w:r w:rsidRPr="00F9525F">
        <w:rPr>
          <w:rFonts w:ascii="Gill Sans MT" w:hAnsi="Gill Sans MT"/>
          <w:sz w:val="22"/>
          <w:szCs w:val="22"/>
        </w:rPr>
        <w:tab/>
        <w:t xml:space="preserve">1 x Assessment Review meeting on submission of the draft report  </w:t>
      </w:r>
    </w:p>
    <w:p w14:paraId="31D31BA5" w14:textId="24954EFF" w:rsidR="00CE501F" w:rsidRPr="00F9525F" w:rsidRDefault="00CE501F" w:rsidP="00CE501F">
      <w:pPr>
        <w:tabs>
          <w:tab w:val="left" w:pos="709"/>
        </w:tabs>
        <w:ind w:left="709" w:hanging="709"/>
        <w:jc w:val="both"/>
        <w:rPr>
          <w:rFonts w:ascii="Gill Sans MT" w:hAnsi="Gill Sans MT"/>
          <w:sz w:val="22"/>
          <w:szCs w:val="22"/>
        </w:rPr>
      </w:pPr>
      <w:r>
        <w:rPr>
          <w:rFonts w:ascii="Gill Sans MT" w:hAnsi="Gill Sans MT"/>
          <w:sz w:val="22"/>
          <w:szCs w:val="22"/>
        </w:rPr>
        <w:tab/>
      </w:r>
      <w:r w:rsidRPr="00F9525F">
        <w:rPr>
          <w:rFonts w:ascii="Gill Sans MT" w:hAnsi="Gill Sans MT"/>
          <w:sz w:val="22"/>
          <w:szCs w:val="22"/>
        </w:rPr>
        <w:t>•</w:t>
      </w:r>
      <w:r w:rsidRPr="00F9525F">
        <w:rPr>
          <w:rFonts w:ascii="Gill Sans MT" w:hAnsi="Gill Sans MT"/>
          <w:sz w:val="22"/>
          <w:szCs w:val="22"/>
        </w:rPr>
        <w:tab/>
        <w:t>Other meetings/consultations/site visits required to meet the duties of the contract.</w:t>
      </w:r>
    </w:p>
    <w:p w14:paraId="20EC6767" w14:textId="413417D4" w:rsidR="00F9525F" w:rsidRPr="00F9525F" w:rsidRDefault="00F9525F" w:rsidP="00E42DF5">
      <w:pPr>
        <w:tabs>
          <w:tab w:val="left" w:pos="709"/>
        </w:tabs>
        <w:ind w:left="1418" w:hanging="709"/>
        <w:jc w:val="both"/>
        <w:rPr>
          <w:rFonts w:ascii="Gill Sans MT" w:hAnsi="Gill Sans MT"/>
          <w:sz w:val="22"/>
          <w:szCs w:val="22"/>
        </w:rPr>
      </w:pPr>
      <w:r w:rsidRPr="00F9525F">
        <w:rPr>
          <w:rFonts w:ascii="Gill Sans MT" w:hAnsi="Gill Sans MT"/>
          <w:sz w:val="22"/>
          <w:szCs w:val="22"/>
        </w:rPr>
        <w:t xml:space="preserve"> </w:t>
      </w:r>
    </w:p>
    <w:p w14:paraId="284799CF" w14:textId="42ACC4AC" w:rsidR="00F9525F" w:rsidRPr="00F9525F" w:rsidRDefault="00E628A1" w:rsidP="00F9525F">
      <w:pPr>
        <w:tabs>
          <w:tab w:val="left" w:pos="709"/>
        </w:tabs>
        <w:ind w:left="709" w:hanging="709"/>
        <w:jc w:val="both"/>
        <w:rPr>
          <w:rFonts w:ascii="Gill Sans MT" w:hAnsi="Gill Sans MT"/>
          <w:sz w:val="22"/>
          <w:szCs w:val="22"/>
        </w:rPr>
      </w:pPr>
      <w:r>
        <w:rPr>
          <w:rFonts w:ascii="Gill Sans MT" w:hAnsi="Gill Sans MT"/>
          <w:sz w:val="22"/>
          <w:szCs w:val="22"/>
        </w:rPr>
        <w:t>3.1.</w:t>
      </w:r>
      <w:r w:rsidR="000029D9">
        <w:rPr>
          <w:rFonts w:ascii="Gill Sans MT" w:hAnsi="Gill Sans MT"/>
          <w:sz w:val="22"/>
          <w:szCs w:val="22"/>
        </w:rPr>
        <w:t>3</w:t>
      </w:r>
      <w:r>
        <w:rPr>
          <w:rFonts w:ascii="Gill Sans MT" w:hAnsi="Gill Sans MT"/>
          <w:sz w:val="22"/>
          <w:szCs w:val="22"/>
        </w:rPr>
        <w:t xml:space="preserve"> </w:t>
      </w:r>
      <w:r w:rsidR="00F9525F" w:rsidRPr="00F9525F">
        <w:rPr>
          <w:rFonts w:ascii="Gill Sans MT" w:hAnsi="Gill Sans MT"/>
          <w:sz w:val="22"/>
          <w:szCs w:val="22"/>
        </w:rPr>
        <w:t xml:space="preserve"> </w:t>
      </w:r>
      <w:r>
        <w:rPr>
          <w:rFonts w:ascii="Gill Sans MT" w:hAnsi="Gill Sans MT"/>
          <w:sz w:val="22"/>
          <w:szCs w:val="22"/>
        </w:rPr>
        <w:tab/>
      </w:r>
      <w:r w:rsidR="00CE501F" w:rsidRPr="00F9525F">
        <w:rPr>
          <w:rFonts w:ascii="Gill Sans MT" w:hAnsi="Gill Sans MT"/>
          <w:sz w:val="22"/>
          <w:szCs w:val="22"/>
        </w:rPr>
        <w:t xml:space="preserve">The supplier is encouraged to meet with project </w:t>
      </w:r>
      <w:r w:rsidR="00CE501F">
        <w:rPr>
          <w:rFonts w:ascii="Gill Sans MT" w:hAnsi="Gill Sans MT"/>
          <w:sz w:val="22"/>
          <w:szCs w:val="22"/>
        </w:rPr>
        <w:t>stakeholders and deliverers</w:t>
      </w:r>
      <w:r w:rsidR="00CE501F" w:rsidRPr="00CB58D1">
        <w:rPr>
          <w:rFonts w:ascii="Gill Sans MT" w:hAnsi="Gill Sans MT"/>
          <w:color w:val="FF0000"/>
          <w:sz w:val="22"/>
          <w:szCs w:val="22"/>
        </w:rPr>
        <w:t>.</w:t>
      </w:r>
    </w:p>
    <w:p w14:paraId="5DE4674D" w14:textId="77777777" w:rsidR="00F9525F" w:rsidRPr="00F9525F" w:rsidRDefault="00F9525F" w:rsidP="00F9525F">
      <w:pPr>
        <w:tabs>
          <w:tab w:val="left" w:pos="709"/>
        </w:tabs>
        <w:ind w:left="709" w:hanging="709"/>
        <w:jc w:val="both"/>
        <w:rPr>
          <w:rFonts w:ascii="Gill Sans MT" w:hAnsi="Gill Sans MT"/>
          <w:sz w:val="22"/>
          <w:szCs w:val="22"/>
        </w:rPr>
      </w:pPr>
    </w:p>
    <w:p w14:paraId="1E5BCB4B" w14:textId="33603517" w:rsidR="00F9525F" w:rsidRDefault="00E628A1" w:rsidP="00E628A1">
      <w:pPr>
        <w:tabs>
          <w:tab w:val="left" w:pos="709"/>
        </w:tabs>
        <w:ind w:left="709"/>
        <w:jc w:val="both"/>
        <w:rPr>
          <w:rFonts w:ascii="Gill Sans MT" w:hAnsi="Gill Sans MT"/>
          <w:sz w:val="22"/>
          <w:szCs w:val="22"/>
        </w:rPr>
      </w:pPr>
      <w:r>
        <w:rPr>
          <w:rFonts w:ascii="Gill Sans MT" w:hAnsi="Gill Sans MT"/>
          <w:sz w:val="22"/>
          <w:szCs w:val="22"/>
        </w:rPr>
        <w:tab/>
      </w:r>
      <w:r w:rsidR="00F9525F" w:rsidRPr="00F9525F">
        <w:rPr>
          <w:rFonts w:ascii="Gill Sans MT" w:hAnsi="Gill Sans MT"/>
          <w:sz w:val="22"/>
          <w:szCs w:val="22"/>
        </w:rPr>
        <w:t>All printed materials must comply with European Regional Development Fund and European Social Fund Branding and Publicity Requirements</w:t>
      </w:r>
      <w:r w:rsidR="00A6577B">
        <w:rPr>
          <w:rStyle w:val="FootnoteReference"/>
          <w:rFonts w:ascii="Gill Sans MT" w:hAnsi="Gill Sans MT"/>
          <w:sz w:val="22"/>
          <w:szCs w:val="22"/>
        </w:rPr>
        <w:footnoteReference w:id="2"/>
      </w:r>
      <w:r w:rsidR="00F9525F" w:rsidRPr="00F9525F">
        <w:rPr>
          <w:rFonts w:ascii="Gill Sans MT" w:hAnsi="Gill Sans MT"/>
          <w:sz w:val="22"/>
          <w:szCs w:val="22"/>
        </w:rPr>
        <w:t xml:space="preserve">  </w:t>
      </w:r>
    </w:p>
    <w:p w14:paraId="4292B950" w14:textId="77777777" w:rsidR="0041557B" w:rsidRDefault="0041557B" w:rsidP="00F9525F">
      <w:pPr>
        <w:tabs>
          <w:tab w:val="left" w:pos="709"/>
        </w:tabs>
        <w:ind w:left="709" w:hanging="709"/>
        <w:jc w:val="both"/>
        <w:rPr>
          <w:rFonts w:ascii="Gill Sans MT" w:hAnsi="Gill Sans MT"/>
          <w:sz w:val="22"/>
          <w:szCs w:val="22"/>
        </w:rPr>
      </w:pPr>
    </w:p>
    <w:p w14:paraId="11DC0D54" w14:textId="0CE18BED" w:rsidR="0041557B" w:rsidRPr="0041557B" w:rsidRDefault="00F9525F" w:rsidP="0041557B">
      <w:pPr>
        <w:tabs>
          <w:tab w:val="left" w:pos="709"/>
        </w:tabs>
        <w:ind w:left="709" w:hanging="709"/>
        <w:jc w:val="both"/>
        <w:rPr>
          <w:rFonts w:ascii="Gill Sans MT" w:hAnsi="Gill Sans MT"/>
          <w:sz w:val="22"/>
          <w:szCs w:val="22"/>
        </w:rPr>
      </w:pPr>
      <w:r>
        <w:rPr>
          <w:rFonts w:ascii="Gill Sans MT" w:hAnsi="Gill Sans MT"/>
          <w:sz w:val="22"/>
          <w:szCs w:val="22"/>
        </w:rPr>
        <w:tab/>
      </w:r>
      <w:r w:rsidR="0041557B" w:rsidRPr="0041557B">
        <w:rPr>
          <w:rFonts w:ascii="Gill Sans MT" w:hAnsi="Gill Sans MT"/>
          <w:sz w:val="22"/>
          <w:szCs w:val="22"/>
        </w:rPr>
        <w:t>Evaluators will be acting on behalf of East Riding of Yorkshire Council as Data Processor and must demonstrate knowledge and adherence to latest Data Protection legislation which includes crucially</w:t>
      </w:r>
      <w:r w:rsidR="005B3E05">
        <w:rPr>
          <w:rFonts w:ascii="Gill Sans MT" w:hAnsi="Gill Sans MT"/>
          <w:sz w:val="22"/>
          <w:szCs w:val="22"/>
        </w:rPr>
        <w:t xml:space="preserve"> the</w:t>
      </w:r>
      <w:r w:rsidR="0041557B" w:rsidRPr="0041557B">
        <w:rPr>
          <w:rFonts w:ascii="Gill Sans MT" w:hAnsi="Gill Sans MT"/>
          <w:sz w:val="22"/>
          <w:szCs w:val="22"/>
        </w:rPr>
        <w:t xml:space="preserve"> returning and/or deleting </w:t>
      </w:r>
      <w:r w:rsidR="005B3E05">
        <w:rPr>
          <w:rFonts w:ascii="Gill Sans MT" w:hAnsi="Gill Sans MT"/>
          <w:sz w:val="22"/>
          <w:szCs w:val="22"/>
        </w:rPr>
        <w:t xml:space="preserve">of </w:t>
      </w:r>
      <w:r w:rsidR="0041557B" w:rsidRPr="0041557B">
        <w:rPr>
          <w:rFonts w:ascii="Gill Sans MT" w:hAnsi="Gill Sans MT"/>
          <w:sz w:val="22"/>
          <w:szCs w:val="22"/>
        </w:rPr>
        <w:t>personal data when the service ends.</w:t>
      </w:r>
    </w:p>
    <w:p w14:paraId="41F80C22" w14:textId="77777777" w:rsidR="0041557B" w:rsidRPr="0041557B" w:rsidRDefault="0041557B" w:rsidP="0041557B">
      <w:pPr>
        <w:tabs>
          <w:tab w:val="left" w:pos="709"/>
        </w:tabs>
        <w:ind w:left="709" w:hanging="709"/>
        <w:jc w:val="both"/>
        <w:rPr>
          <w:rFonts w:ascii="Gill Sans MT" w:hAnsi="Gill Sans MT"/>
          <w:sz w:val="22"/>
          <w:szCs w:val="22"/>
        </w:rPr>
      </w:pPr>
    </w:p>
    <w:p w14:paraId="63F64C2A" w14:textId="43C1AB09" w:rsidR="00F9525F" w:rsidRPr="005F4B1F" w:rsidRDefault="0041557B" w:rsidP="0041557B">
      <w:pPr>
        <w:tabs>
          <w:tab w:val="left" w:pos="709"/>
        </w:tabs>
        <w:ind w:left="709" w:hanging="709"/>
        <w:jc w:val="both"/>
        <w:rPr>
          <w:rFonts w:ascii="Gill Sans MT" w:hAnsi="Gill Sans MT"/>
          <w:sz w:val="22"/>
          <w:szCs w:val="22"/>
        </w:rPr>
      </w:pPr>
      <w:r>
        <w:rPr>
          <w:rFonts w:ascii="Gill Sans MT" w:hAnsi="Gill Sans MT"/>
          <w:sz w:val="22"/>
          <w:szCs w:val="22"/>
        </w:rPr>
        <w:tab/>
      </w:r>
      <w:r w:rsidRPr="0041557B">
        <w:rPr>
          <w:rFonts w:ascii="Gill Sans MT" w:hAnsi="Gill Sans MT"/>
          <w:sz w:val="22"/>
          <w:szCs w:val="22"/>
        </w:rPr>
        <w:t>The supplier will need to comply with the requirements of the ERDF Summative Assessment guidance and the Data Protection Act (and GDPR 2018 as applicable) in relation to Confidentiality and use of business and personal data. The supplier will be expected to work with the council to ensure compliance with GDPR.</w:t>
      </w:r>
    </w:p>
    <w:p w14:paraId="7AD4E2F6" w14:textId="77777777" w:rsidR="005F4B1F" w:rsidRPr="005F4B1F" w:rsidRDefault="005F4B1F" w:rsidP="005F4B1F">
      <w:pPr>
        <w:tabs>
          <w:tab w:val="left" w:pos="709"/>
        </w:tabs>
        <w:ind w:left="709"/>
        <w:jc w:val="both"/>
        <w:rPr>
          <w:rFonts w:ascii="Gill Sans MT" w:hAnsi="Gill Sans MT"/>
          <w:sz w:val="22"/>
          <w:szCs w:val="22"/>
        </w:rPr>
      </w:pPr>
    </w:p>
    <w:p w14:paraId="5413F34C" w14:textId="029A2557" w:rsidR="005F4B1F" w:rsidRDefault="005F4B1F" w:rsidP="006F7FB2">
      <w:pPr>
        <w:pStyle w:val="Style1"/>
        <w:numPr>
          <w:ilvl w:val="0"/>
          <w:numId w:val="25"/>
        </w:numPr>
        <w:rPr>
          <w:rFonts w:eastAsia="Calibri"/>
          <w:lang w:eastAsia="en-US"/>
        </w:rPr>
      </w:pPr>
      <w:r w:rsidRPr="005F4B1F">
        <w:rPr>
          <w:rFonts w:eastAsia="Calibri"/>
          <w:lang w:eastAsia="en-US"/>
        </w:rPr>
        <w:t>Required Outputs</w:t>
      </w:r>
    </w:p>
    <w:p w14:paraId="1C69953C" w14:textId="77777777" w:rsidR="00C37FBE" w:rsidRPr="005F4B1F" w:rsidRDefault="00C37FBE" w:rsidP="00C37FBE">
      <w:pPr>
        <w:tabs>
          <w:tab w:val="left" w:pos="709"/>
        </w:tabs>
        <w:spacing w:after="200" w:line="276" w:lineRule="auto"/>
        <w:ind w:left="1440"/>
        <w:contextualSpacing/>
        <w:jc w:val="both"/>
        <w:rPr>
          <w:rFonts w:ascii="Gill Sans MT" w:eastAsia="Calibri" w:hAnsi="Gill Sans MT"/>
          <w:b/>
          <w:sz w:val="22"/>
          <w:szCs w:val="22"/>
          <w:u w:val="single"/>
          <w:lang w:eastAsia="en-US"/>
        </w:rPr>
      </w:pPr>
    </w:p>
    <w:p w14:paraId="42088C08" w14:textId="05E4BAF9" w:rsidR="00CE501F" w:rsidRDefault="00E628A1" w:rsidP="00CE501F">
      <w:pPr>
        <w:tabs>
          <w:tab w:val="left" w:pos="709"/>
        </w:tabs>
        <w:jc w:val="both"/>
        <w:rPr>
          <w:rFonts w:ascii="Gill Sans MT" w:hAnsi="Gill Sans MT"/>
          <w:sz w:val="22"/>
          <w:szCs w:val="22"/>
        </w:rPr>
      </w:pPr>
      <w:r>
        <w:rPr>
          <w:rFonts w:ascii="Gill Sans MT" w:hAnsi="Gill Sans MT"/>
          <w:sz w:val="22"/>
          <w:szCs w:val="22"/>
        </w:rPr>
        <w:t>4.1.</w:t>
      </w:r>
      <w:r w:rsidR="005F4B1F" w:rsidRPr="005F4B1F">
        <w:rPr>
          <w:rFonts w:ascii="Gill Sans MT" w:hAnsi="Gill Sans MT"/>
          <w:sz w:val="22"/>
          <w:szCs w:val="22"/>
        </w:rPr>
        <w:t>1</w:t>
      </w:r>
      <w:r w:rsidR="005F4B1F" w:rsidRPr="005F4B1F">
        <w:rPr>
          <w:rFonts w:ascii="Gill Sans MT" w:hAnsi="Gill Sans MT"/>
          <w:sz w:val="22"/>
          <w:szCs w:val="22"/>
        </w:rPr>
        <w:tab/>
      </w:r>
      <w:r w:rsidR="0041557B">
        <w:rPr>
          <w:rFonts w:ascii="Gill Sans MT" w:hAnsi="Gill Sans MT"/>
          <w:sz w:val="22"/>
          <w:szCs w:val="22"/>
        </w:rPr>
        <w:t xml:space="preserve"> </w:t>
      </w:r>
      <w:r w:rsidR="00CE501F">
        <w:rPr>
          <w:rFonts w:ascii="Gill Sans MT" w:hAnsi="Gill Sans MT"/>
          <w:sz w:val="22"/>
          <w:szCs w:val="22"/>
        </w:rPr>
        <w:t>The supplier should deliver the following outputs:</w:t>
      </w:r>
    </w:p>
    <w:p w14:paraId="5CF0F927" w14:textId="77777777" w:rsidR="00CE501F" w:rsidRDefault="00CE501F" w:rsidP="00CE501F">
      <w:pPr>
        <w:pStyle w:val="ListParagraph"/>
        <w:numPr>
          <w:ilvl w:val="0"/>
          <w:numId w:val="18"/>
        </w:numPr>
        <w:tabs>
          <w:tab w:val="left" w:pos="709"/>
        </w:tabs>
        <w:jc w:val="both"/>
        <w:rPr>
          <w:rFonts w:ascii="Gill Sans MT" w:hAnsi="Gill Sans MT"/>
          <w:sz w:val="22"/>
          <w:szCs w:val="22"/>
        </w:rPr>
      </w:pPr>
      <w:r>
        <w:rPr>
          <w:rFonts w:ascii="Gill Sans MT" w:hAnsi="Gill Sans MT"/>
          <w:sz w:val="22"/>
          <w:szCs w:val="22"/>
        </w:rPr>
        <w:t>An agreed Assessment Plan</w:t>
      </w:r>
    </w:p>
    <w:p w14:paraId="23933CBD" w14:textId="77777777" w:rsidR="00CE501F" w:rsidRDefault="00CE501F" w:rsidP="00CE501F">
      <w:pPr>
        <w:pStyle w:val="ListParagraph"/>
        <w:numPr>
          <w:ilvl w:val="0"/>
          <w:numId w:val="18"/>
        </w:numPr>
        <w:tabs>
          <w:tab w:val="left" w:pos="709"/>
        </w:tabs>
        <w:jc w:val="both"/>
        <w:rPr>
          <w:rFonts w:ascii="Gill Sans MT" w:hAnsi="Gill Sans MT"/>
          <w:sz w:val="22"/>
          <w:szCs w:val="22"/>
        </w:rPr>
      </w:pPr>
      <w:r>
        <w:rPr>
          <w:rFonts w:ascii="Gill Sans MT" w:hAnsi="Gill Sans MT"/>
          <w:sz w:val="22"/>
          <w:szCs w:val="22"/>
        </w:rPr>
        <w:t>Draft report, supplied in a digital format for approval</w:t>
      </w:r>
    </w:p>
    <w:p w14:paraId="628DE3E4" w14:textId="16D91F44" w:rsidR="00CE501F" w:rsidRPr="0041557B" w:rsidRDefault="00CE501F" w:rsidP="00CE501F">
      <w:pPr>
        <w:pStyle w:val="ListParagraph"/>
        <w:numPr>
          <w:ilvl w:val="0"/>
          <w:numId w:val="18"/>
        </w:numPr>
        <w:tabs>
          <w:tab w:val="left" w:pos="709"/>
        </w:tabs>
        <w:jc w:val="both"/>
        <w:rPr>
          <w:rFonts w:ascii="Gill Sans MT" w:hAnsi="Gill Sans MT"/>
          <w:sz w:val="22"/>
          <w:szCs w:val="22"/>
        </w:rPr>
      </w:pPr>
      <w:r>
        <w:rPr>
          <w:rFonts w:ascii="Gill Sans MT" w:hAnsi="Gill Sans MT"/>
          <w:sz w:val="22"/>
          <w:szCs w:val="22"/>
        </w:rPr>
        <w:t xml:space="preserve">Final report, 2 paper copies and a digital copy </w:t>
      </w:r>
    </w:p>
    <w:p w14:paraId="2360283E" w14:textId="786C9BBC" w:rsidR="0041557B" w:rsidRPr="0041557B" w:rsidRDefault="0041557B" w:rsidP="00CE501F">
      <w:pPr>
        <w:tabs>
          <w:tab w:val="left" w:pos="709"/>
        </w:tabs>
        <w:jc w:val="both"/>
        <w:rPr>
          <w:rFonts w:ascii="Gill Sans MT" w:hAnsi="Gill Sans MT"/>
          <w:sz w:val="22"/>
          <w:szCs w:val="22"/>
        </w:rPr>
      </w:pPr>
    </w:p>
    <w:p w14:paraId="3AF49283" w14:textId="77777777" w:rsidR="005F4B1F" w:rsidRPr="005F4B1F" w:rsidRDefault="005F4B1F" w:rsidP="005F4B1F">
      <w:pPr>
        <w:tabs>
          <w:tab w:val="left" w:pos="709"/>
        </w:tabs>
        <w:jc w:val="both"/>
        <w:rPr>
          <w:rFonts w:ascii="Gill Sans MT" w:hAnsi="Gill Sans MT"/>
          <w:b/>
          <w:sz w:val="22"/>
          <w:szCs w:val="22"/>
        </w:rPr>
      </w:pPr>
    </w:p>
    <w:p w14:paraId="53A58A13" w14:textId="5858BFFF" w:rsidR="005F4B1F" w:rsidRPr="005F4B1F" w:rsidRDefault="00E628A1" w:rsidP="005F4B1F">
      <w:pPr>
        <w:tabs>
          <w:tab w:val="left" w:pos="709"/>
        </w:tabs>
        <w:jc w:val="both"/>
        <w:rPr>
          <w:rFonts w:ascii="Gill Sans MT" w:hAnsi="Gill Sans MT"/>
          <w:b/>
          <w:sz w:val="22"/>
          <w:szCs w:val="22"/>
        </w:rPr>
      </w:pPr>
      <w:r>
        <w:rPr>
          <w:rFonts w:ascii="Gill Sans MT" w:hAnsi="Gill Sans MT"/>
          <w:b/>
          <w:sz w:val="22"/>
          <w:szCs w:val="22"/>
        </w:rPr>
        <w:t>5</w:t>
      </w:r>
      <w:r w:rsidR="005F4B1F" w:rsidRPr="005F4B1F">
        <w:rPr>
          <w:rFonts w:ascii="Gill Sans MT" w:hAnsi="Gill Sans MT"/>
          <w:b/>
          <w:sz w:val="22"/>
          <w:szCs w:val="22"/>
        </w:rPr>
        <w:tab/>
      </w:r>
      <w:r w:rsidR="005F4B1F" w:rsidRPr="005F4B1F">
        <w:rPr>
          <w:rFonts w:ascii="Gill Sans MT" w:hAnsi="Gill Sans MT"/>
          <w:b/>
          <w:sz w:val="22"/>
          <w:szCs w:val="22"/>
          <w:u w:val="single"/>
        </w:rPr>
        <w:t>Timescales</w:t>
      </w:r>
    </w:p>
    <w:p w14:paraId="10AED69E" w14:textId="77777777" w:rsidR="005F4B1F" w:rsidRPr="005F4B1F" w:rsidRDefault="005F4B1F" w:rsidP="005F4B1F">
      <w:pPr>
        <w:tabs>
          <w:tab w:val="left" w:pos="709"/>
        </w:tabs>
        <w:jc w:val="both"/>
        <w:rPr>
          <w:rFonts w:ascii="Gill Sans MT" w:hAnsi="Gill Sans MT"/>
          <w:sz w:val="22"/>
          <w:szCs w:val="22"/>
        </w:rPr>
      </w:pPr>
    </w:p>
    <w:tbl>
      <w:tblPr>
        <w:tblW w:w="0" w:type="auto"/>
        <w:tblInd w:w="108" w:type="dxa"/>
        <w:tblLook w:val="00A0" w:firstRow="1" w:lastRow="0" w:firstColumn="1" w:lastColumn="0" w:noHBand="0" w:noVBand="0"/>
      </w:tblPr>
      <w:tblGrid>
        <w:gridCol w:w="5776"/>
        <w:gridCol w:w="4078"/>
      </w:tblGrid>
      <w:tr w:rsidR="00A53245" w:rsidRPr="00A53245" w14:paraId="52D9A861" w14:textId="77777777" w:rsidTr="00CE501F">
        <w:tc>
          <w:tcPr>
            <w:tcW w:w="5776" w:type="dxa"/>
            <w:tcBorders>
              <w:top w:val="single" w:sz="4" w:space="0" w:color="auto"/>
              <w:left w:val="single" w:sz="4" w:space="0" w:color="auto"/>
              <w:bottom w:val="single" w:sz="4" w:space="0" w:color="auto"/>
              <w:right w:val="single" w:sz="4" w:space="0" w:color="auto"/>
            </w:tcBorders>
          </w:tcPr>
          <w:p w14:paraId="1E6C2B77" w14:textId="77777777" w:rsidR="00A53245" w:rsidRPr="00A53245" w:rsidRDefault="00A53245" w:rsidP="0041557B">
            <w:pPr>
              <w:tabs>
                <w:tab w:val="left" w:pos="709"/>
              </w:tabs>
              <w:jc w:val="both"/>
              <w:rPr>
                <w:rFonts w:ascii="Gill Sans MT" w:hAnsi="Gill Sans MT"/>
                <w:b/>
                <w:sz w:val="22"/>
                <w:szCs w:val="22"/>
              </w:rPr>
            </w:pPr>
            <w:r w:rsidRPr="00A53245">
              <w:rPr>
                <w:rFonts w:ascii="Gill Sans MT" w:hAnsi="Gill Sans MT"/>
                <w:b/>
                <w:sz w:val="22"/>
                <w:szCs w:val="22"/>
              </w:rPr>
              <w:t>Milestones</w:t>
            </w:r>
          </w:p>
        </w:tc>
        <w:tc>
          <w:tcPr>
            <w:tcW w:w="4078" w:type="dxa"/>
            <w:tcBorders>
              <w:top w:val="single" w:sz="4" w:space="0" w:color="auto"/>
              <w:left w:val="single" w:sz="4" w:space="0" w:color="auto"/>
              <w:bottom w:val="single" w:sz="4" w:space="0" w:color="auto"/>
              <w:right w:val="single" w:sz="4" w:space="0" w:color="auto"/>
            </w:tcBorders>
          </w:tcPr>
          <w:p w14:paraId="36CC3352" w14:textId="77777777" w:rsidR="00A53245" w:rsidRPr="00A53245" w:rsidRDefault="00A53245" w:rsidP="0041557B">
            <w:pPr>
              <w:tabs>
                <w:tab w:val="left" w:pos="709"/>
              </w:tabs>
              <w:jc w:val="both"/>
              <w:rPr>
                <w:rFonts w:ascii="Gill Sans MT" w:hAnsi="Gill Sans MT"/>
                <w:b/>
                <w:sz w:val="22"/>
                <w:szCs w:val="22"/>
              </w:rPr>
            </w:pPr>
          </w:p>
        </w:tc>
      </w:tr>
      <w:tr w:rsidR="00CE501F" w14:paraId="4D7CF2AA" w14:textId="77777777" w:rsidTr="00CE501F">
        <w:tc>
          <w:tcPr>
            <w:tcW w:w="5776" w:type="dxa"/>
            <w:tcBorders>
              <w:top w:val="single" w:sz="4" w:space="0" w:color="auto"/>
              <w:left w:val="single" w:sz="4" w:space="0" w:color="auto"/>
              <w:bottom w:val="single" w:sz="4" w:space="0" w:color="auto"/>
              <w:right w:val="single" w:sz="4" w:space="0" w:color="auto"/>
            </w:tcBorders>
          </w:tcPr>
          <w:p w14:paraId="031D780B" w14:textId="77777777" w:rsidR="00CE501F" w:rsidRPr="0041557B" w:rsidRDefault="00CE501F" w:rsidP="00CE501F">
            <w:pPr>
              <w:tabs>
                <w:tab w:val="left" w:pos="709"/>
              </w:tabs>
              <w:jc w:val="both"/>
              <w:rPr>
                <w:rFonts w:ascii="Gill Sans MT" w:hAnsi="Gill Sans MT"/>
                <w:sz w:val="22"/>
                <w:szCs w:val="22"/>
              </w:rPr>
            </w:pPr>
            <w:r w:rsidRPr="0041557B">
              <w:rPr>
                <w:rFonts w:ascii="Gill Sans MT" w:hAnsi="Gill Sans MT"/>
                <w:sz w:val="22"/>
                <w:szCs w:val="22"/>
              </w:rPr>
              <w:t xml:space="preserve">Understanding the project brief and review of logic model </w:t>
            </w:r>
          </w:p>
        </w:tc>
        <w:tc>
          <w:tcPr>
            <w:tcW w:w="4078" w:type="dxa"/>
            <w:tcBorders>
              <w:top w:val="single" w:sz="4" w:space="0" w:color="auto"/>
              <w:left w:val="single" w:sz="4" w:space="0" w:color="auto"/>
              <w:bottom w:val="single" w:sz="4" w:space="0" w:color="auto"/>
              <w:right w:val="single" w:sz="4" w:space="0" w:color="auto"/>
            </w:tcBorders>
          </w:tcPr>
          <w:p w14:paraId="1C92F991" w14:textId="4C5989EA" w:rsidR="00CE501F" w:rsidRPr="0041557B" w:rsidRDefault="007F76BE" w:rsidP="00CE501F">
            <w:pPr>
              <w:tabs>
                <w:tab w:val="left" w:pos="709"/>
              </w:tabs>
              <w:jc w:val="both"/>
              <w:rPr>
                <w:rFonts w:ascii="Gill Sans MT" w:hAnsi="Gill Sans MT"/>
                <w:sz w:val="22"/>
                <w:szCs w:val="22"/>
              </w:rPr>
            </w:pPr>
            <w:r>
              <w:rPr>
                <w:rFonts w:ascii="Gill Sans MT" w:hAnsi="Gill Sans MT"/>
                <w:sz w:val="22"/>
                <w:szCs w:val="22"/>
              </w:rPr>
              <w:t>March 2023</w:t>
            </w:r>
          </w:p>
        </w:tc>
      </w:tr>
      <w:tr w:rsidR="00CE501F" w14:paraId="615EF9C4" w14:textId="77777777" w:rsidTr="00CE501F">
        <w:tc>
          <w:tcPr>
            <w:tcW w:w="5776" w:type="dxa"/>
            <w:tcBorders>
              <w:top w:val="single" w:sz="4" w:space="0" w:color="auto"/>
              <w:left w:val="single" w:sz="4" w:space="0" w:color="auto"/>
              <w:bottom w:val="single" w:sz="4" w:space="0" w:color="auto"/>
              <w:right w:val="single" w:sz="4" w:space="0" w:color="auto"/>
            </w:tcBorders>
          </w:tcPr>
          <w:p w14:paraId="4D763D12" w14:textId="1BB08074" w:rsidR="00CE501F" w:rsidRPr="0041557B" w:rsidRDefault="00CE501F" w:rsidP="00CE501F">
            <w:pPr>
              <w:tabs>
                <w:tab w:val="left" w:pos="709"/>
              </w:tabs>
              <w:jc w:val="both"/>
              <w:rPr>
                <w:rFonts w:ascii="Gill Sans MT" w:hAnsi="Gill Sans MT"/>
                <w:sz w:val="22"/>
                <w:szCs w:val="22"/>
              </w:rPr>
            </w:pPr>
            <w:r w:rsidRPr="0041557B">
              <w:rPr>
                <w:rFonts w:ascii="Gill Sans MT" w:hAnsi="Gill Sans MT"/>
                <w:sz w:val="22"/>
                <w:szCs w:val="22"/>
              </w:rPr>
              <w:t xml:space="preserve">Assessment Plan agreed by project </w:t>
            </w:r>
            <w:r w:rsidR="007F76BE">
              <w:rPr>
                <w:rFonts w:ascii="Gill Sans MT" w:hAnsi="Gill Sans MT"/>
                <w:sz w:val="22"/>
                <w:szCs w:val="22"/>
              </w:rPr>
              <w:t>manager</w:t>
            </w:r>
          </w:p>
        </w:tc>
        <w:tc>
          <w:tcPr>
            <w:tcW w:w="4078" w:type="dxa"/>
            <w:tcBorders>
              <w:top w:val="single" w:sz="4" w:space="0" w:color="auto"/>
              <w:left w:val="single" w:sz="4" w:space="0" w:color="auto"/>
              <w:bottom w:val="single" w:sz="4" w:space="0" w:color="auto"/>
              <w:right w:val="single" w:sz="4" w:space="0" w:color="auto"/>
            </w:tcBorders>
          </w:tcPr>
          <w:p w14:paraId="4C11C929" w14:textId="0DEF488F" w:rsidR="00CE501F" w:rsidRPr="0041557B" w:rsidRDefault="007F76BE" w:rsidP="00CE501F">
            <w:pPr>
              <w:tabs>
                <w:tab w:val="left" w:pos="709"/>
              </w:tabs>
              <w:jc w:val="both"/>
              <w:rPr>
                <w:rFonts w:ascii="Gill Sans MT" w:hAnsi="Gill Sans MT"/>
                <w:sz w:val="22"/>
                <w:szCs w:val="22"/>
              </w:rPr>
            </w:pPr>
            <w:r>
              <w:rPr>
                <w:rFonts w:ascii="Gill Sans MT" w:hAnsi="Gill Sans MT"/>
                <w:sz w:val="22"/>
                <w:szCs w:val="22"/>
              </w:rPr>
              <w:t>March 2023</w:t>
            </w:r>
          </w:p>
        </w:tc>
      </w:tr>
      <w:tr w:rsidR="00CE501F" w14:paraId="2541834E" w14:textId="77777777" w:rsidTr="00CE501F">
        <w:tc>
          <w:tcPr>
            <w:tcW w:w="5776" w:type="dxa"/>
            <w:tcBorders>
              <w:top w:val="single" w:sz="4" w:space="0" w:color="auto"/>
              <w:left w:val="single" w:sz="4" w:space="0" w:color="auto"/>
              <w:bottom w:val="single" w:sz="4" w:space="0" w:color="auto"/>
              <w:right w:val="single" w:sz="4" w:space="0" w:color="auto"/>
            </w:tcBorders>
          </w:tcPr>
          <w:p w14:paraId="13A0C62C" w14:textId="77777777" w:rsidR="00CE501F" w:rsidRPr="0041557B" w:rsidRDefault="00CE501F" w:rsidP="00CE501F">
            <w:pPr>
              <w:tabs>
                <w:tab w:val="left" w:pos="709"/>
              </w:tabs>
              <w:jc w:val="both"/>
              <w:rPr>
                <w:rFonts w:ascii="Gill Sans MT" w:hAnsi="Gill Sans MT"/>
                <w:sz w:val="22"/>
                <w:szCs w:val="22"/>
              </w:rPr>
            </w:pPr>
            <w:r w:rsidRPr="0041557B">
              <w:rPr>
                <w:rFonts w:ascii="Gill Sans MT" w:hAnsi="Gill Sans MT"/>
                <w:sz w:val="22"/>
                <w:szCs w:val="22"/>
              </w:rPr>
              <w:t>Data collection</w:t>
            </w:r>
          </w:p>
        </w:tc>
        <w:tc>
          <w:tcPr>
            <w:tcW w:w="4078" w:type="dxa"/>
            <w:tcBorders>
              <w:top w:val="single" w:sz="4" w:space="0" w:color="auto"/>
              <w:left w:val="single" w:sz="4" w:space="0" w:color="auto"/>
              <w:bottom w:val="single" w:sz="4" w:space="0" w:color="auto"/>
              <w:right w:val="single" w:sz="4" w:space="0" w:color="auto"/>
            </w:tcBorders>
          </w:tcPr>
          <w:p w14:paraId="19DF4407" w14:textId="7BD0109F" w:rsidR="00CE501F" w:rsidRPr="0041557B" w:rsidRDefault="007F76BE" w:rsidP="00CE501F">
            <w:pPr>
              <w:tabs>
                <w:tab w:val="left" w:pos="709"/>
              </w:tabs>
              <w:jc w:val="both"/>
              <w:rPr>
                <w:rFonts w:ascii="Gill Sans MT" w:hAnsi="Gill Sans MT"/>
                <w:sz w:val="22"/>
                <w:szCs w:val="22"/>
              </w:rPr>
            </w:pPr>
            <w:r>
              <w:rPr>
                <w:rFonts w:ascii="Gill Sans MT" w:hAnsi="Gill Sans MT"/>
                <w:sz w:val="22"/>
                <w:szCs w:val="22"/>
              </w:rPr>
              <w:t>April 2023</w:t>
            </w:r>
          </w:p>
        </w:tc>
      </w:tr>
      <w:tr w:rsidR="00CE501F" w14:paraId="30075110" w14:textId="77777777" w:rsidTr="00CE501F">
        <w:tc>
          <w:tcPr>
            <w:tcW w:w="5776" w:type="dxa"/>
            <w:tcBorders>
              <w:top w:val="single" w:sz="4" w:space="0" w:color="auto"/>
              <w:left w:val="single" w:sz="4" w:space="0" w:color="auto"/>
              <w:bottom w:val="single" w:sz="4" w:space="0" w:color="auto"/>
              <w:right w:val="single" w:sz="4" w:space="0" w:color="auto"/>
            </w:tcBorders>
          </w:tcPr>
          <w:p w14:paraId="5D571B1B" w14:textId="77777777" w:rsidR="00CE501F" w:rsidRPr="0041557B" w:rsidRDefault="00CE501F" w:rsidP="00CE501F">
            <w:pPr>
              <w:tabs>
                <w:tab w:val="left" w:pos="709"/>
              </w:tabs>
              <w:jc w:val="both"/>
              <w:rPr>
                <w:rFonts w:ascii="Gill Sans MT" w:hAnsi="Gill Sans MT"/>
                <w:sz w:val="22"/>
                <w:szCs w:val="22"/>
              </w:rPr>
            </w:pPr>
            <w:r w:rsidRPr="0041557B">
              <w:rPr>
                <w:rFonts w:ascii="Gill Sans MT" w:hAnsi="Gill Sans MT"/>
                <w:sz w:val="22"/>
                <w:szCs w:val="22"/>
              </w:rPr>
              <w:t>Draft report</w:t>
            </w:r>
          </w:p>
        </w:tc>
        <w:tc>
          <w:tcPr>
            <w:tcW w:w="4078" w:type="dxa"/>
            <w:tcBorders>
              <w:top w:val="single" w:sz="4" w:space="0" w:color="auto"/>
              <w:left w:val="single" w:sz="4" w:space="0" w:color="auto"/>
              <w:bottom w:val="single" w:sz="4" w:space="0" w:color="auto"/>
              <w:right w:val="single" w:sz="4" w:space="0" w:color="auto"/>
            </w:tcBorders>
          </w:tcPr>
          <w:p w14:paraId="71B7B77E" w14:textId="50D8881E" w:rsidR="00CE501F" w:rsidRPr="0041557B" w:rsidRDefault="00B65A16" w:rsidP="00CE501F">
            <w:pPr>
              <w:tabs>
                <w:tab w:val="left" w:pos="709"/>
              </w:tabs>
              <w:jc w:val="both"/>
              <w:rPr>
                <w:rFonts w:ascii="Gill Sans MT" w:hAnsi="Gill Sans MT"/>
                <w:sz w:val="22"/>
                <w:szCs w:val="22"/>
              </w:rPr>
            </w:pPr>
            <w:r>
              <w:rPr>
                <w:rFonts w:ascii="Gill Sans MT" w:hAnsi="Gill Sans MT"/>
                <w:sz w:val="22"/>
                <w:szCs w:val="22"/>
              </w:rPr>
              <w:t>8</w:t>
            </w:r>
            <w:r w:rsidRPr="00B65A16">
              <w:rPr>
                <w:rFonts w:ascii="Gill Sans MT" w:hAnsi="Gill Sans MT"/>
                <w:sz w:val="22"/>
                <w:szCs w:val="22"/>
                <w:vertAlign w:val="superscript"/>
              </w:rPr>
              <w:t>th</w:t>
            </w:r>
            <w:r>
              <w:rPr>
                <w:rFonts w:ascii="Gill Sans MT" w:hAnsi="Gill Sans MT"/>
                <w:sz w:val="22"/>
                <w:szCs w:val="22"/>
              </w:rPr>
              <w:t xml:space="preserve"> </w:t>
            </w:r>
            <w:r w:rsidR="00CE501F">
              <w:rPr>
                <w:rFonts w:ascii="Gill Sans MT" w:hAnsi="Gill Sans MT"/>
                <w:sz w:val="22"/>
                <w:szCs w:val="22"/>
              </w:rPr>
              <w:t>M</w:t>
            </w:r>
            <w:r w:rsidR="007F76BE">
              <w:rPr>
                <w:rFonts w:ascii="Gill Sans MT" w:hAnsi="Gill Sans MT"/>
                <w:sz w:val="22"/>
                <w:szCs w:val="22"/>
              </w:rPr>
              <w:t>ay 2023</w:t>
            </w:r>
          </w:p>
        </w:tc>
      </w:tr>
      <w:tr w:rsidR="0041557B" w14:paraId="549D8C3E" w14:textId="77777777" w:rsidTr="00CE501F">
        <w:tc>
          <w:tcPr>
            <w:tcW w:w="5776" w:type="dxa"/>
            <w:tcBorders>
              <w:top w:val="single" w:sz="4" w:space="0" w:color="auto"/>
              <w:left w:val="single" w:sz="4" w:space="0" w:color="auto"/>
              <w:bottom w:val="single" w:sz="4" w:space="0" w:color="auto"/>
              <w:right w:val="single" w:sz="4" w:space="0" w:color="auto"/>
            </w:tcBorders>
          </w:tcPr>
          <w:p w14:paraId="23BDA90F" w14:textId="77777777" w:rsidR="0041557B" w:rsidRPr="0041557B" w:rsidRDefault="0041557B" w:rsidP="0041557B">
            <w:pPr>
              <w:tabs>
                <w:tab w:val="left" w:pos="709"/>
              </w:tabs>
              <w:jc w:val="both"/>
              <w:rPr>
                <w:rFonts w:ascii="Gill Sans MT" w:hAnsi="Gill Sans MT"/>
                <w:sz w:val="22"/>
                <w:szCs w:val="22"/>
              </w:rPr>
            </w:pPr>
            <w:r w:rsidRPr="0041557B">
              <w:rPr>
                <w:rFonts w:ascii="Gill Sans MT" w:hAnsi="Gill Sans MT"/>
                <w:sz w:val="22"/>
                <w:szCs w:val="22"/>
              </w:rPr>
              <w:t xml:space="preserve">Final report </w:t>
            </w:r>
          </w:p>
        </w:tc>
        <w:tc>
          <w:tcPr>
            <w:tcW w:w="4078" w:type="dxa"/>
            <w:tcBorders>
              <w:top w:val="single" w:sz="4" w:space="0" w:color="auto"/>
              <w:left w:val="single" w:sz="4" w:space="0" w:color="auto"/>
              <w:bottom w:val="single" w:sz="4" w:space="0" w:color="auto"/>
              <w:right w:val="single" w:sz="4" w:space="0" w:color="auto"/>
            </w:tcBorders>
          </w:tcPr>
          <w:p w14:paraId="3E0B5A8C" w14:textId="07301C00" w:rsidR="0041557B" w:rsidRPr="0041557B" w:rsidRDefault="00C95AFC" w:rsidP="0041557B">
            <w:pPr>
              <w:tabs>
                <w:tab w:val="left" w:pos="709"/>
              </w:tabs>
              <w:jc w:val="both"/>
              <w:rPr>
                <w:rFonts w:ascii="Gill Sans MT" w:hAnsi="Gill Sans MT"/>
                <w:sz w:val="22"/>
                <w:szCs w:val="22"/>
              </w:rPr>
            </w:pPr>
            <w:r>
              <w:rPr>
                <w:rFonts w:ascii="Gill Sans MT" w:hAnsi="Gill Sans MT"/>
                <w:sz w:val="22"/>
                <w:szCs w:val="22"/>
              </w:rPr>
              <w:t>31</w:t>
            </w:r>
            <w:r w:rsidRPr="00C95AFC">
              <w:rPr>
                <w:rFonts w:ascii="Gill Sans MT" w:hAnsi="Gill Sans MT"/>
                <w:sz w:val="22"/>
                <w:szCs w:val="22"/>
                <w:vertAlign w:val="superscript"/>
              </w:rPr>
              <w:t>st</w:t>
            </w:r>
            <w:r>
              <w:rPr>
                <w:rFonts w:ascii="Gill Sans MT" w:hAnsi="Gill Sans MT"/>
                <w:sz w:val="22"/>
                <w:szCs w:val="22"/>
              </w:rPr>
              <w:t xml:space="preserve"> </w:t>
            </w:r>
            <w:r w:rsidR="007F76BE">
              <w:rPr>
                <w:rFonts w:ascii="Gill Sans MT" w:hAnsi="Gill Sans MT"/>
                <w:sz w:val="22"/>
                <w:szCs w:val="22"/>
              </w:rPr>
              <w:t>Ma</w:t>
            </w:r>
            <w:r w:rsidR="00CE501F">
              <w:rPr>
                <w:rFonts w:ascii="Gill Sans MT" w:hAnsi="Gill Sans MT"/>
                <w:sz w:val="22"/>
                <w:szCs w:val="22"/>
              </w:rPr>
              <w:t>y 202</w:t>
            </w:r>
            <w:r w:rsidR="007F76BE">
              <w:rPr>
                <w:rFonts w:ascii="Gill Sans MT" w:hAnsi="Gill Sans MT"/>
                <w:sz w:val="22"/>
                <w:szCs w:val="22"/>
              </w:rPr>
              <w:t>3</w:t>
            </w:r>
          </w:p>
        </w:tc>
      </w:tr>
    </w:tbl>
    <w:p w14:paraId="3B1A0921" w14:textId="77777777" w:rsidR="005F4B1F" w:rsidRPr="005F4B1F" w:rsidRDefault="005F4B1F" w:rsidP="005F4B1F">
      <w:pPr>
        <w:tabs>
          <w:tab w:val="left" w:pos="709"/>
        </w:tabs>
        <w:jc w:val="both"/>
        <w:rPr>
          <w:rFonts w:ascii="Gill Sans MT" w:hAnsi="Gill Sans MT"/>
          <w:sz w:val="22"/>
          <w:szCs w:val="22"/>
        </w:rPr>
      </w:pPr>
    </w:p>
    <w:p w14:paraId="70DD1253" w14:textId="5EA916D8" w:rsidR="005F4B1F" w:rsidRPr="005F4B1F" w:rsidRDefault="00E628A1" w:rsidP="005F4B1F">
      <w:pPr>
        <w:tabs>
          <w:tab w:val="left" w:pos="709"/>
        </w:tabs>
        <w:jc w:val="both"/>
        <w:rPr>
          <w:rFonts w:ascii="Gill Sans MT" w:hAnsi="Gill Sans MT"/>
          <w:b/>
          <w:sz w:val="22"/>
          <w:szCs w:val="22"/>
        </w:rPr>
      </w:pPr>
      <w:r>
        <w:rPr>
          <w:rFonts w:ascii="Gill Sans MT" w:hAnsi="Gill Sans MT"/>
          <w:b/>
          <w:sz w:val="22"/>
          <w:szCs w:val="22"/>
        </w:rPr>
        <w:t>6</w:t>
      </w:r>
      <w:r w:rsidR="005F4B1F" w:rsidRPr="005F4B1F">
        <w:rPr>
          <w:rFonts w:ascii="Gill Sans MT" w:hAnsi="Gill Sans MT"/>
          <w:b/>
          <w:sz w:val="22"/>
          <w:szCs w:val="22"/>
        </w:rPr>
        <w:tab/>
      </w:r>
      <w:r w:rsidR="005F4B1F" w:rsidRPr="005F4B1F">
        <w:rPr>
          <w:rFonts w:ascii="Gill Sans MT" w:hAnsi="Gill Sans MT"/>
          <w:b/>
          <w:sz w:val="22"/>
          <w:szCs w:val="22"/>
          <w:u w:val="single"/>
        </w:rPr>
        <w:t>Management of the Contract</w:t>
      </w:r>
    </w:p>
    <w:p w14:paraId="6C14E419" w14:textId="77777777" w:rsidR="005F4B1F" w:rsidRPr="005F4B1F" w:rsidRDefault="005F4B1F" w:rsidP="005F4B1F">
      <w:pPr>
        <w:tabs>
          <w:tab w:val="left" w:pos="709"/>
        </w:tabs>
        <w:jc w:val="both"/>
        <w:rPr>
          <w:rFonts w:ascii="Gill Sans MT" w:hAnsi="Gill Sans MT"/>
          <w:sz w:val="22"/>
          <w:szCs w:val="22"/>
        </w:rPr>
      </w:pPr>
    </w:p>
    <w:p w14:paraId="787F8D49" w14:textId="77777777" w:rsidR="005F4B1F" w:rsidRPr="005F4B1F" w:rsidRDefault="005F4B1F" w:rsidP="005F4B1F">
      <w:pPr>
        <w:tabs>
          <w:tab w:val="left" w:pos="709"/>
        </w:tabs>
        <w:jc w:val="both"/>
        <w:rPr>
          <w:rFonts w:ascii="Gill Sans MT" w:hAnsi="Gill Sans MT"/>
          <w:sz w:val="22"/>
          <w:szCs w:val="22"/>
        </w:rPr>
      </w:pPr>
      <w:r w:rsidRPr="005F4B1F">
        <w:rPr>
          <w:rFonts w:ascii="Gill Sans MT" w:hAnsi="Gill Sans MT"/>
          <w:sz w:val="22"/>
          <w:szCs w:val="22"/>
        </w:rPr>
        <w:t>The contract will be managed by the following key stakeholders:</w:t>
      </w:r>
    </w:p>
    <w:p w14:paraId="505C339D" w14:textId="77777777" w:rsidR="005F4B1F" w:rsidRPr="005F4B1F" w:rsidRDefault="005F4B1F" w:rsidP="005F4B1F">
      <w:pPr>
        <w:tabs>
          <w:tab w:val="left" w:pos="709"/>
        </w:tabs>
        <w:jc w:val="both"/>
        <w:rPr>
          <w:rFonts w:ascii="Gill Sans MT" w:hAnsi="Gill Sans 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2"/>
        <w:gridCol w:w="4082"/>
      </w:tblGrid>
      <w:tr w:rsidR="005F4B1F" w:rsidRPr="005F4B1F" w14:paraId="19AD5906" w14:textId="77777777" w:rsidTr="00C37FBE">
        <w:tc>
          <w:tcPr>
            <w:tcW w:w="5812" w:type="dxa"/>
          </w:tcPr>
          <w:p w14:paraId="7C34DEE1" w14:textId="77777777" w:rsidR="005F4B1F" w:rsidRPr="005F4B1F" w:rsidRDefault="005F4B1F" w:rsidP="005F4B1F">
            <w:pPr>
              <w:tabs>
                <w:tab w:val="left" w:pos="709"/>
              </w:tabs>
              <w:jc w:val="both"/>
              <w:rPr>
                <w:rFonts w:ascii="Gill Sans MT" w:hAnsi="Gill Sans MT"/>
                <w:b/>
                <w:sz w:val="22"/>
                <w:szCs w:val="22"/>
              </w:rPr>
            </w:pPr>
            <w:r w:rsidRPr="005F4B1F">
              <w:rPr>
                <w:rFonts w:ascii="Gill Sans MT" w:hAnsi="Gill Sans MT"/>
                <w:b/>
                <w:sz w:val="22"/>
                <w:szCs w:val="22"/>
              </w:rPr>
              <w:t xml:space="preserve">Key stakeholders </w:t>
            </w:r>
          </w:p>
        </w:tc>
        <w:tc>
          <w:tcPr>
            <w:tcW w:w="4111" w:type="dxa"/>
          </w:tcPr>
          <w:p w14:paraId="13575D92" w14:textId="77777777" w:rsidR="005F4B1F" w:rsidRPr="005F4B1F" w:rsidRDefault="005F4B1F" w:rsidP="005F4B1F">
            <w:pPr>
              <w:tabs>
                <w:tab w:val="left" w:pos="709"/>
              </w:tabs>
              <w:jc w:val="both"/>
              <w:rPr>
                <w:rFonts w:ascii="Gill Sans MT" w:hAnsi="Gill Sans MT"/>
                <w:b/>
                <w:sz w:val="22"/>
                <w:szCs w:val="22"/>
              </w:rPr>
            </w:pPr>
            <w:r w:rsidRPr="005F4B1F">
              <w:rPr>
                <w:rFonts w:ascii="Gill Sans MT" w:hAnsi="Gill Sans MT"/>
                <w:b/>
                <w:sz w:val="22"/>
                <w:szCs w:val="22"/>
              </w:rPr>
              <w:t>Activity</w:t>
            </w:r>
          </w:p>
        </w:tc>
      </w:tr>
      <w:tr w:rsidR="005F4B1F" w:rsidRPr="005F4B1F" w14:paraId="45886303" w14:textId="77777777" w:rsidTr="00C37FBE">
        <w:tc>
          <w:tcPr>
            <w:tcW w:w="5812" w:type="dxa"/>
          </w:tcPr>
          <w:p w14:paraId="2A3CEA63" w14:textId="3F8AD9DC" w:rsidR="005F4B1F" w:rsidRPr="0041557B" w:rsidRDefault="007F76BE" w:rsidP="0041557B">
            <w:pPr>
              <w:rPr>
                <w:rFonts w:ascii="Gill Sans MT" w:hAnsi="Gill Sans MT"/>
                <w:color w:val="244061" w:themeColor="accent1" w:themeShade="80"/>
                <w:sz w:val="22"/>
                <w:szCs w:val="22"/>
              </w:rPr>
            </w:pPr>
            <w:r>
              <w:rPr>
                <w:rFonts w:ascii="Gill Sans MT" w:hAnsi="Gill Sans MT"/>
                <w:sz w:val="22"/>
                <w:szCs w:val="22"/>
              </w:rPr>
              <w:t>Katheryn Gregory</w:t>
            </w:r>
          </w:p>
        </w:tc>
        <w:tc>
          <w:tcPr>
            <w:tcW w:w="4111" w:type="dxa"/>
          </w:tcPr>
          <w:p w14:paraId="7DF89C12" w14:textId="3F2F3E84" w:rsidR="005F4B1F" w:rsidRPr="005F4B1F" w:rsidRDefault="00CE501F" w:rsidP="005F4B1F">
            <w:pPr>
              <w:tabs>
                <w:tab w:val="left" w:pos="709"/>
              </w:tabs>
              <w:jc w:val="both"/>
              <w:rPr>
                <w:rFonts w:ascii="Gill Sans MT" w:hAnsi="Gill Sans MT"/>
                <w:sz w:val="22"/>
                <w:szCs w:val="22"/>
              </w:rPr>
            </w:pPr>
            <w:r>
              <w:rPr>
                <w:rFonts w:ascii="Gill Sans MT" w:hAnsi="Gill Sans MT"/>
                <w:sz w:val="22"/>
                <w:szCs w:val="22"/>
              </w:rPr>
              <w:t xml:space="preserve">Project </w:t>
            </w:r>
            <w:r w:rsidR="007F76BE">
              <w:rPr>
                <w:rFonts w:ascii="Gill Sans MT" w:hAnsi="Gill Sans MT"/>
                <w:sz w:val="22"/>
                <w:szCs w:val="22"/>
              </w:rPr>
              <w:t>Manager</w:t>
            </w:r>
          </w:p>
        </w:tc>
      </w:tr>
      <w:tr w:rsidR="005F4B1F" w:rsidRPr="005F4B1F" w14:paraId="767360DE" w14:textId="77777777" w:rsidTr="00C37FBE">
        <w:tc>
          <w:tcPr>
            <w:tcW w:w="5812" w:type="dxa"/>
          </w:tcPr>
          <w:p w14:paraId="1C4B4954" w14:textId="77777777" w:rsidR="005F4B1F" w:rsidRPr="0041557B" w:rsidRDefault="005F4B1F" w:rsidP="005F4B1F">
            <w:pPr>
              <w:tabs>
                <w:tab w:val="left" w:pos="709"/>
              </w:tabs>
              <w:jc w:val="both"/>
              <w:rPr>
                <w:rFonts w:ascii="Gill Sans MT" w:hAnsi="Gill Sans MT"/>
                <w:sz w:val="22"/>
                <w:szCs w:val="22"/>
              </w:rPr>
            </w:pPr>
          </w:p>
        </w:tc>
        <w:tc>
          <w:tcPr>
            <w:tcW w:w="4111" w:type="dxa"/>
          </w:tcPr>
          <w:p w14:paraId="0F48C9D3" w14:textId="77777777" w:rsidR="005F4B1F" w:rsidRPr="005F4B1F" w:rsidRDefault="005F4B1F" w:rsidP="005F4B1F">
            <w:pPr>
              <w:tabs>
                <w:tab w:val="left" w:pos="709"/>
              </w:tabs>
              <w:jc w:val="both"/>
              <w:rPr>
                <w:rFonts w:ascii="Gill Sans MT" w:hAnsi="Gill Sans MT"/>
                <w:sz w:val="22"/>
                <w:szCs w:val="22"/>
              </w:rPr>
            </w:pPr>
          </w:p>
        </w:tc>
      </w:tr>
    </w:tbl>
    <w:p w14:paraId="43580DD9" w14:textId="77777777" w:rsidR="005F4B1F" w:rsidRPr="005F4B1F" w:rsidRDefault="005F4B1F" w:rsidP="005F4B1F">
      <w:pPr>
        <w:tabs>
          <w:tab w:val="left" w:pos="709"/>
        </w:tabs>
        <w:jc w:val="both"/>
        <w:rPr>
          <w:rFonts w:ascii="Gill Sans MT" w:hAnsi="Gill Sans MT"/>
          <w:b/>
          <w:sz w:val="22"/>
          <w:szCs w:val="22"/>
        </w:rPr>
      </w:pPr>
    </w:p>
    <w:p w14:paraId="24181892" w14:textId="77777777" w:rsidR="00606984" w:rsidRDefault="00606984" w:rsidP="005F4B1F">
      <w:pPr>
        <w:jc w:val="both"/>
        <w:rPr>
          <w:rFonts w:ascii="Gill Sans MT" w:hAnsi="Gill Sans MT"/>
          <w:b/>
          <w:sz w:val="22"/>
          <w:szCs w:val="22"/>
        </w:rPr>
      </w:pPr>
    </w:p>
    <w:p w14:paraId="4B73719B" w14:textId="77777777" w:rsidR="00606984" w:rsidRDefault="00606984">
      <w:pPr>
        <w:rPr>
          <w:rFonts w:ascii="Gill Sans MT" w:hAnsi="Gill Sans MT"/>
          <w:b/>
          <w:sz w:val="22"/>
          <w:szCs w:val="22"/>
        </w:rPr>
      </w:pPr>
      <w:r>
        <w:rPr>
          <w:rFonts w:ascii="Gill Sans MT" w:hAnsi="Gill Sans MT"/>
          <w:b/>
          <w:sz w:val="22"/>
          <w:szCs w:val="22"/>
        </w:rPr>
        <w:br w:type="page"/>
      </w:r>
    </w:p>
    <w:p w14:paraId="26DA159C" w14:textId="3421FAEC" w:rsidR="005F4B1F" w:rsidRDefault="00E628A1" w:rsidP="006F7FB2">
      <w:pPr>
        <w:pStyle w:val="Style1"/>
        <w:numPr>
          <w:ilvl w:val="0"/>
          <w:numId w:val="0"/>
        </w:numPr>
      </w:pPr>
      <w:r>
        <w:lastRenderedPageBreak/>
        <w:t>7</w:t>
      </w:r>
      <w:r w:rsidR="006F7FB2">
        <w:tab/>
      </w:r>
      <w:r w:rsidR="00606984">
        <w:t>QUOTATION</w:t>
      </w:r>
    </w:p>
    <w:p w14:paraId="177BD465" w14:textId="77777777" w:rsidR="00606984" w:rsidRPr="00606984" w:rsidRDefault="00606984" w:rsidP="006F7FB2">
      <w:pPr>
        <w:pStyle w:val="Style1"/>
        <w:numPr>
          <w:ilvl w:val="0"/>
          <w:numId w:val="0"/>
        </w:numPr>
        <w:ind w:left="709"/>
      </w:pPr>
    </w:p>
    <w:p w14:paraId="66BE19E5" w14:textId="236C895C" w:rsidR="005F4B1F" w:rsidRPr="007430E1" w:rsidRDefault="00E628A1" w:rsidP="007F76BE">
      <w:pPr>
        <w:ind w:left="720" w:hanging="720"/>
        <w:outlineLvl w:val="0"/>
        <w:rPr>
          <w:rFonts w:ascii="Gill Sans MT" w:hAnsi="Gill Sans MT"/>
          <w:sz w:val="22"/>
          <w:szCs w:val="22"/>
        </w:rPr>
      </w:pPr>
      <w:bookmarkStart w:id="19" w:name="_Toc525038726"/>
      <w:r>
        <w:rPr>
          <w:rFonts w:ascii="Gill Sans MT" w:hAnsi="Gill Sans MT" w:cs="Arial"/>
          <w:sz w:val="22"/>
          <w:szCs w:val="22"/>
        </w:rPr>
        <w:t>7</w:t>
      </w:r>
      <w:r w:rsidR="00606984">
        <w:rPr>
          <w:rFonts w:ascii="Gill Sans MT" w:hAnsi="Gill Sans MT" w:cs="Arial"/>
          <w:sz w:val="22"/>
          <w:szCs w:val="22"/>
        </w:rPr>
        <w:t>.1</w:t>
      </w:r>
      <w:r w:rsidR="005F4B1F" w:rsidRPr="005F4B1F">
        <w:rPr>
          <w:rFonts w:ascii="Gill Sans MT" w:hAnsi="Gill Sans MT" w:cs="Arial"/>
          <w:sz w:val="22"/>
          <w:szCs w:val="22"/>
        </w:rPr>
        <w:tab/>
      </w:r>
      <w:r w:rsidR="007430E1">
        <w:rPr>
          <w:rFonts w:ascii="Gill Sans MT" w:hAnsi="Gill Sans MT"/>
          <w:sz w:val="22"/>
          <w:szCs w:val="22"/>
        </w:rPr>
        <w:t>Bidders must</w:t>
      </w:r>
      <w:r w:rsidR="005F4B1F" w:rsidRPr="005F4B1F">
        <w:rPr>
          <w:rFonts w:ascii="Gill Sans MT" w:hAnsi="Gill Sans MT"/>
          <w:sz w:val="22"/>
          <w:szCs w:val="22"/>
        </w:rPr>
        <w:t xml:space="preserve"> submit answers</w:t>
      </w:r>
      <w:r w:rsidR="00A902BC">
        <w:rPr>
          <w:rFonts w:ascii="Gill Sans MT" w:hAnsi="Gill Sans MT"/>
          <w:sz w:val="22"/>
          <w:szCs w:val="22"/>
        </w:rPr>
        <w:t xml:space="preserve"> to</w:t>
      </w:r>
      <w:r w:rsidR="005F4B1F" w:rsidRPr="005F4B1F">
        <w:rPr>
          <w:rFonts w:ascii="Gill Sans MT" w:hAnsi="Gill Sans MT"/>
          <w:sz w:val="22"/>
          <w:szCs w:val="22"/>
        </w:rPr>
        <w:t xml:space="preserve"> the questions </w:t>
      </w:r>
      <w:r w:rsidR="005F4B1F" w:rsidRPr="006D4CE5">
        <w:rPr>
          <w:rFonts w:ascii="Gill Sans MT" w:hAnsi="Gill Sans MT"/>
          <w:sz w:val="22"/>
          <w:szCs w:val="22"/>
        </w:rPr>
        <w:t xml:space="preserve">stated in </w:t>
      </w:r>
      <w:r w:rsidR="007430E1">
        <w:rPr>
          <w:rFonts w:ascii="Gill Sans MT" w:hAnsi="Gill Sans MT"/>
          <w:sz w:val="22"/>
          <w:szCs w:val="22"/>
        </w:rPr>
        <w:t>3.</w:t>
      </w:r>
      <w:r w:rsidR="00D342D8">
        <w:rPr>
          <w:rFonts w:ascii="Gill Sans MT" w:hAnsi="Gill Sans MT"/>
          <w:sz w:val="22"/>
          <w:szCs w:val="22"/>
        </w:rPr>
        <w:t>2</w:t>
      </w:r>
      <w:r w:rsidR="00B94D29">
        <w:rPr>
          <w:rFonts w:ascii="Gill Sans MT" w:hAnsi="Gill Sans MT"/>
          <w:sz w:val="22"/>
          <w:szCs w:val="22"/>
        </w:rPr>
        <w:t xml:space="preserve"> (a), which must be </w:t>
      </w:r>
      <w:r w:rsidR="005F4B1F" w:rsidRPr="006D4CE5">
        <w:rPr>
          <w:rFonts w:ascii="Gill Sans MT" w:hAnsi="Gill Sans MT"/>
          <w:sz w:val="22"/>
          <w:szCs w:val="22"/>
        </w:rPr>
        <w:t xml:space="preserve">no more </w:t>
      </w:r>
      <w:r w:rsidR="005F4B1F" w:rsidRPr="005F4B1F">
        <w:rPr>
          <w:rFonts w:ascii="Gill Sans MT" w:hAnsi="Gill Sans MT"/>
          <w:sz w:val="22"/>
          <w:szCs w:val="22"/>
        </w:rPr>
        <w:t>than 5 pages A4 in length), detailing how</w:t>
      </w:r>
      <w:r w:rsidR="007430E1">
        <w:rPr>
          <w:rFonts w:ascii="Gill Sans MT" w:hAnsi="Gill Sans MT"/>
          <w:sz w:val="22"/>
          <w:szCs w:val="22"/>
        </w:rPr>
        <w:t xml:space="preserve"> you </w:t>
      </w:r>
      <w:r w:rsidR="005F4B1F" w:rsidRPr="005F4B1F">
        <w:rPr>
          <w:rFonts w:ascii="Gill Sans MT" w:hAnsi="Gill Sans MT"/>
          <w:sz w:val="22"/>
          <w:szCs w:val="22"/>
        </w:rPr>
        <w:t xml:space="preserve">would deliver the project and providing evidence of relevant skills, knowledge and experience. </w:t>
      </w:r>
      <w:r w:rsidR="007430E1">
        <w:rPr>
          <w:rFonts w:ascii="Gill Sans MT" w:hAnsi="Gill Sans MT"/>
          <w:sz w:val="22"/>
          <w:szCs w:val="22"/>
        </w:rPr>
        <w:t xml:space="preserve"> </w:t>
      </w:r>
      <w:r w:rsidR="005F4B1F" w:rsidRPr="005F4B1F">
        <w:rPr>
          <w:rFonts w:ascii="Gill Sans MT" w:hAnsi="Gill Sans MT"/>
          <w:sz w:val="22"/>
          <w:szCs w:val="22"/>
        </w:rPr>
        <w:t>At least t</w:t>
      </w:r>
      <w:r w:rsidR="007430E1">
        <w:rPr>
          <w:rFonts w:ascii="Gill Sans MT" w:hAnsi="Gill Sans MT"/>
          <w:sz w:val="22"/>
          <w:szCs w:val="22"/>
        </w:rPr>
        <w:t>hree</w:t>
      </w:r>
      <w:r w:rsidR="005F4B1F" w:rsidRPr="005F4B1F">
        <w:rPr>
          <w:rFonts w:ascii="Gill Sans MT" w:hAnsi="Gill Sans MT"/>
          <w:sz w:val="22"/>
          <w:szCs w:val="22"/>
        </w:rPr>
        <w:t xml:space="preserve"> relevant references must also be provided.</w:t>
      </w:r>
      <w:bookmarkEnd w:id="19"/>
    </w:p>
    <w:p w14:paraId="25F44D98" w14:textId="77777777" w:rsidR="005F4B1F" w:rsidRPr="005F4B1F" w:rsidRDefault="005F4B1F" w:rsidP="005F4B1F">
      <w:pPr>
        <w:ind w:left="720" w:hanging="720"/>
        <w:outlineLvl w:val="0"/>
        <w:rPr>
          <w:rFonts w:ascii="Gill Sans MT" w:hAnsi="Gill Sans MT" w:cs="Arial"/>
          <w:sz w:val="22"/>
          <w:szCs w:val="22"/>
        </w:rPr>
      </w:pPr>
    </w:p>
    <w:p w14:paraId="28518D2C" w14:textId="0F10B280" w:rsidR="007430E1" w:rsidRDefault="00E628A1" w:rsidP="005F4B1F">
      <w:pPr>
        <w:ind w:left="720" w:hanging="720"/>
        <w:outlineLvl w:val="0"/>
        <w:rPr>
          <w:rFonts w:ascii="Gill Sans MT" w:hAnsi="Gill Sans MT" w:cs="Arial"/>
          <w:sz w:val="22"/>
          <w:szCs w:val="22"/>
        </w:rPr>
      </w:pPr>
      <w:bookmarkStart w:id="20" w:name="_Toc525038727"/>
      <w:r>
        <w:rPr>
          <w:rFonts w:ascii="Gill Sans MT" w:hAnsi="Gill Sans MT" w:cs="Arial"/>
          <w:sz w:val="22"/>
          <w:szCs w:val="22"/>
        </w:rPr>
        <w:t>7</w:t>
      </w:r>
      <w:r w:rsidR="00B94D29">
        <w:rPr>
          <w:rFonts w:ascii="Gill Sans MT" w:hAnsi="Gill Sans MT" w:cs="Arial"/>
          <w:sz w:val="22"/>
          <w:szCs w:val="22"/>
        </w:rPr>
        <w:t>.2</w:t>
      </w:r>
      <w:r w:rsidR="005F4B1F" w:rsidRPr="005F4B1F">
        <w:rPr>
          <w:rFonts w:ascii="Gill Sans MT" w:hAnsi="Gill Sans MT" w:cs="Arial"/>
          <w:sz w:val="22"/>
          <w:szCs w:val="22"/>
        </w:rPr>
        <w:tab/>
        <w:t>Please submit answers to the questions below to quote for this piece of work.</w:t>
      </w:r>
      <w:r w:rsidR="003463AA">
        <w:rPr>
          <w:rFonts w:ascii="Gill Sans MT" w:hAnsi="Gill Sans MT" w:cs="Arial"/>
          <w:sz w:val="22"/>
          <w:szCs w:val="22"/>
        </w:rPr>
        <w:t xml:space="preserve">  </w:t>
      </w:r>
      <w:r w:rsidR="005F4B1F" w:rsidRPr="005F4B1F">
        <w:rPr>
          <w:rFonts w:ascii="Gill Sans MT" w:hAnsi="Gill Sans MT" w:cs="Arial"/>
          <w:sz w:val="22"/>
          <w:szCs w:val="22"/>
        </w:rPr>
        <w:t xml:space="preserve"> </w:t>
      </w:r>
      <w:r w:rsidR="003463AA">
        <w:rPr>
          <w:rFonts w:ascii="Gill Sans MT" w:hAnsi="Gill Sans MT" w:cs="Arial"/>
          <w:sz w:val="22"/>
          <w:szCs w:val="22"/>
        </w:rPr>
        <w:t xml:space="preserve">Please note that each </w:t>
      </w:r>
      <w:r w:rsidR="003463AA" w:rsidRPr="00744AA2">
        <w:rPr>
          <w:rFonts w:ascii="Gill Sans MT" w:hAnsi="Gill Sans MT" w:cs="Arial"/>
          <w:sz w:val="22"/>
          <w:szCs w:val="22"/>
        </w:rPr>
        <w:t xml:space="preserve">sub-question </w:t>
      </w:r>
      <w:r w:rsidR="00744AA2">
        <w:rPr>
          <w:rFonts w:ascii="Gill Sans MT" w:hAnsi="Gill Sans MT" w:cs="Arial"/>
          <w:sz w:val="22"/>
          <w:szCs w:val="22"/>
        </w:rPr>
        <w:t xml:space="preserve">for question 2 </w:t>
      </w:r>
      <w:r w:rsidR="003463AA" w:rsidRPr="00744AA2">
        <w:rPr>
          <w:rFonts w:ascii="Gill Sans MT" w:hAnsi="Gill Sans MT" w:cs="Arial"/>
          <w:sz w:val="22"/>
          <w:szCs w:val="22"/>
        </w:rPr>
        <w:t>is</w:t>
      </w:r>
      <w:r w:rsidR="00251E94" w:rsidRPr="00744AA2">
        <w:rPr>
          <w:rFonts w:ascii="Gill Sans MT" w:hAnsi="Gill Sans MT" w:cs="Arial"/>
          <w:sz w:val="22"/>
          <w:szCs w:val="22"/>
        </w:rPr>
        <w:t xml:space="preserve"> equally weighted</w:t>
      </w:r>
      <w:r w:rsidR="00BB2065" w:rsidRPr="00744AA2">
        <w:rPr>
          <w:rFonts w:ascii="Gill Sans MT" w:hAnsi="Gill Sans MT" w:cs="Arial"/>
          <w:sz w:val="22"/>
          <w:szCs w:val="22"/>
        </w:rPr>
        <w:t>.</w:t>
      </w:r>
      <w:r w:rsidR="005F4B1F" w:rsidRPr="005F4B1F">
        <w:rPr>
          <w:rFonts w:ascii="Gill Sans MT" w:hAnsi="Gill Sans MT" w:cs="Arial"/>
          <w:sz w:val="22"/>
          <w:szCs w:val="22"/>
        </w:rPr>
        <w:t xml:space="preserve"> </w:t>
      </w:r>
    </w:p>
    <w:bookmarkEnd w:id="20"/>
    <w:p w14:paraId="5BA1995D" w14:textId="77777777" w:rsidR="005F4B1F" w:rsidRPr="005F4B1F" w:rsidRDefault="005F4B1F" w:rsidP="005F4B1F">
      <w:pPr>
        <w:ind w:left="720" w:hanging="720"/>
        <w:outlineLvl w:val="0"/>
        <w:rPr>
          <w:rFonts w:ascii="Gill Sans MT" w:hAnsi="Gill Sans MT" w:cs="Arial"/>
          <w:sz w:val="22"/>
          <w:szCs w:val="22"/>
        </w:rPr>
      </w:pPr>
    </w:p>
    <w:p w14:paraId="2896A9E0" w14:textId="77777777" w:rsidR="00126511" w:rsidRPr="007E7311" w:rsidRDefault="00126511" w:rsidP="00126511">
      <w:pPr>
        <w:ind w:left="720" w:hanging="720"/>
        <w:outlineLvl w:val="0"/>
        <w:rPr>
          <w:rFonts w:ascii="Gill Sans MT" w:hAnsi="Gill Sans MT" w:cs="Arial"/>
          <w:sz w:val="22"/>
          <w:szCs w:val="22"/>
        </w:rPr>
      </w:pPr>
    </w:p>
    <w:p w14:paraId="36FFB89D" w14:textId="77777777" w:rsidR="00126511" w:rsidRPr="007E7311" w:rsidRDefault="00126511" w:rsidP="00126511">
      <w:pPr>
        <w:numPr>
          <w:ilvl w:val="0"/>
          <w:numId w:val="15"/>
        </w:numPr>
        <w:ind w:hanging="720"/>
        <w:outlineLvl w:val="0"/>
        <w:rPr>
          <w:rFonts w:ascii="Gill Sans MT" w:hAnsi="Gill Sans MT" w:cs="Arial"/>
          <w:b/>
          <w:sz w:val="22"/>
          <w:szCs w:val="22"/>
        </w:rPr>
      </w:pPr>
      <w:bookmarkStart w:id="21" w:name="_Toc525038728"/>
      <w:r w:rsidRPr="007E7311">
        <w:rPr>
          <w:rFonts w:ascii="Gill Sans MT" w:hAnsi="Gill Sans MT" w:cs="Arial"/>
          <w:b/>
          <w:sz w:val="22"/>
          <w:szCs w:val="22"/>
        </w:rPr>
        <w:t>Method Statement</w:t>
      </w:r>
      <w:bookmarkEnd w:id="21"/>
      <w:r w:rsidRPr="007E7311">
        <w:rPr>
          <w:rFonts w:ascii="Gill Sans MT" w:hAnsi="Gill Sans MT" w:cs="Arial"/>
          <w:b/>
          <w:sz w:val="22"/>
          <w:szCs w:val="22"/>
        </w:rPr>
        <w:t>s</w:t>
      </w:r>
    </w:p>
    <w:p w14:paraId="0B5A2865" w14:textId="77777777" w:rsidR="00126511" w:rsidRPr="007E7311" w:rsidRDefault="00126511" w:rsidP="00126511">
      <w:pPr>
        <w:ind w:left="720"/>
        <w:outlineLvl w:val="0"/>
        <w:rPr>
          <w:rFonts w:ascii="Gill Sans MT" w:hAnsi="Gill Sans MT" w:cs="Arial"/>
          <w:b/>
          <w:sz w:val="22"/>
          <w:szCs w:val="22"/>
        </w:rPr>
      </w:pPr>
    </w:p>
    <w:p w14:paraId="1CCC5780" w14:textId="77777777" w:rsidR="00126511" w:rsidRPr="007E7311" w:rsidRDefault="00126511" w:rsidP="00126511">
      <w:pPr>
        <w:pStyle w:val="ListParagraph"/>
        <w:numPr>
          <w:ilvl w:val="0"/>
          <w:numId w:val="17"/>
        </w:numPr>
        <w:outlineLvl w:val="0"/>
        <w:rPr>
          <w:rFonts w:ascii="Gill Sans MT" w:hAnsi="Gill Sans MT" w:cs="Arial"/>
          <w:b/>
          <w:sz w:val="22"/>
          <w:szCs w:val="22"/>
        </w:rPr>
      </w:pPr>
      <w:r w:rsidRPr="007E7311">
        <w:rPr>
          <w:rFonts w:ascii="Gill Sans MT" w:hAnsi="Gill Sans MT" w:cs="Arial"/>
          <w:b/>
          <w:sz w:val="22"/>
          <w:szCs w:val="22"/>
        </w:rPr>
        <w:t>SKILLS AND RELEVANT EXPERIENCE (40%)</w:t>
      </w:r>
    </w:p>
    <w:p w14:paraId="664594CD" w14:textId="77777777" w:rsidR="00126511" w:rsidRPr="007E7311" w:rsidRDefault="00126511" w:rsidP="00126511">
      <w:pPr>
        <w:pStyle w:val="ListParagraph"/>
        <w:numPr>
          <w:ilvl w:val="1"/>
          <w:numId w:val="17"/>
        </w:numPr>
        <w:rPr>
          <w:rFonts w:ascii="Gill Sans MT" w:hAnsi="Gill Sans MT"/>
          <w:sz w:val="22"/>
          <w:szCs w:val="22"/>
        </w:rPr>
      </w:pPr>
      <w:r w:rsidRPr="007E7311">
        <w:rPr>
          <w:rFonts w:ascii="Gill Sans MT" w:hAnsi="Gill Sans MT" w:cs="Arial"/>
          <w:b/>
          <w:sz w:val="22"/>
          <w:szCs w:val="22"/>
        </w:rPr>
        <w:t>Please provide details of the relevant expertise, experience and qualifications of the person or persons you propose to work on this project that will be responsible for the undertaking the project activities</w:t>
      </w:r>
    </w:p>
    <w:p w14:paraId="166A6B5F" w14:textId="77777777" w:rsidR="00126511" w:rsidRPr="007E7311" w:rsidRDefault="00126511" w:rsidP="00126511">
      <w:pPr>
        <w:pStyle w:val="ListParagraph"/>
        <w:ind w:left="1800"/>
        <w:rPr>
          <w:rFonts w:ascii="Gill Sans MT" w:hAnsi="Gill Sans MT"/>
          <w:sz w:val="22"/>
          <w:szCs w:val="22"/>
        </w:rPr>
      </w:pPr>
    </w:p>
    <w:p w14:paraId="0BA5C866" w14:textId="77777777" w:rsidR="00126511" w:rsidRPr="007E7311" w:rsidRDefault="00126511" w:rsidP="00126511">
      <w:pPr>
        <w:pStyle w:val="ListParagraph"/>
        <w:numPr>
          <w:ilvl w:val="0"/>
          <w:numId w:val="17"/>
        </w:numPr>
        <w:outlineLvl w:val="0"/>
        <w:rPr>
          <w:rFonts w:ascii="Gill Sans MT" w:hAnsi="Gill Sans MT" w:cs="Arial"/>
          <w:b/>
          <w:sz w:val="22"/>
          <w:szCs w:val="22"/>
        </w:rPr>
      </w:pPr>
      <w:r w:rsidRPr="007E7311">
        <w:rPr>
          <w:rFonts w:ascii="Gill Sans MT" w:hAnsi="Gill Sans MT" w:cs="Arial"/>
          <w:b/>
          <w:sz w:val="22"/>
          <w:szCs w:val="22"/>
        </w:rPr>
        <w:t>TECHNICAL MERIT (60%)</w:t>
      </w:r>
    </w:p>
    <w:p w14:paraId="72059CF6" w14:textId="77777777" w:rsidR="00126511" w:rsidRPr="007E7311" w:rsidRDefault="00126511" w:rsidP="00126511">
      <w:pPr>
        <w:pStyle w:val="ListParagraph"/>
        <w:numPr>
          <w:ilvl w:val="1"/>
          <w:numId w:val="17"/>
        </w:numPr>
        <w:outlineLvl w:val="0"/>
        <w:rPr>
          <w:rFonts w:ascii="Gill Sans MT" w:hAnsi="Gill Sans MT" w:cs="Arial"/>
          <w:b/>
          <w:sz w:val="22"/>
          <w:szCs w:val="22"/>
        </w:rPr>
      </w:pPr>
      <w:r w:rsidRPr="007E7311">
        <w:rPr>
          <w:rFonts w:ascii="Gill Sans MT" w:hAnsi="Gill Sans MT" w:cs="Arial"/>
          <w:b/>
          <w:sz w:val="22"/>
          <w:szCs w:val="22"/>
        </w:rPr>
        <w:t xml:space="preserve">Please provide an outline structure of the Assessment Plan </w:t>
      </w:r>
    </w:p>
    <w:p w14:paraId="5C637423" w14:textId="77777777" w:rsidR="00126511" w:rsidRPr="007E7311" w:rsidRDefault="00126511" w:rsidP="00126511">
      <w:pPr>
        <w:pStyle w:val="ListParagraph"/>
        <w:numPr>
          <w:ilvl w:val="1"/>
          <w:numId w:val="17"/>
        </w:numPr>
        <w:rPr>
          <w:rFonts w:ascii="Gill Sans MT" w:hAnsi="Gill Sans MT" w:cs="Arial"/>
          <w:b/>
          <w:sz w:val="22"/>
          <w:szCs w:val="22"/>
        </w:rPr>
      </w:pPr>
      <w:r w:rsidRPr="007E7311">
        <w:rPr>
          <w:rFonts w:ascii="Gill Sans MT" w:hAnsi="Gill Sans MT" w:cs="Arial"/>
          <w:b/>
          <w:sz w:val="22"/>
          <w:szCs w:val="22"/>
        </w:rPr>
        <w:t xml:space="preserve">Please provide details of your approach to identifying what data is going to be collected, how it is going to be collected and how it going to be analysed </w:t>
      </w:r>
    </w:p>
    <w:p w14:paraId="6E6B5CC5" w14:textId="77777777" w:rsidR="00126511" w:rsidRPr="007E7311" w:rsidRDefault="00126511" w:rsidP="00126511">
      <w:pPr>
        <w:pStyle w:val="ListParagraph"/>
        <w:numPr>
          <w:ilvl w:val="1"/>
          <w:numId w:val="17"/>
        </w:numPr>
        <w:outlineLvl w:val="0"/>
        <w:rPr>
          <w:rFonts w:ascii="Gill Sans MT" w:hAnsi="Gill Sans MT" w:cs="Arial"/>
          <w:b/>
          <w:sz w:val="22"/>
          <w:szCs w:val="22"/>
        </w:rPr>
      </w:pPr>
      <w:r w:rsidRPr="007E7311">
        <w:rPr>
          <w:rFonts w:ascii="Gill Sans MT" w:hAnsi="Gill Sans MT" w:cs="Arial"/>
          <w:b/>
          <w:sz w:val="22"/>
          <w:szCs w:val="22"/>
        </w:rPr>
        <w:t>Please provide a statement setting out why your methodology will ensure a robust and credible</w:t>
      </w:r>
      <w:r w:rsidRPr="007E7311">
        <w:t xml:space="preserve"> </w:t>
      </w:r>
      <w:r w:rsidRPr="007E7311">
        <w:rPr>
          <w:rFonts w:ascii="Gill Sans MT" w:hAnsi="Gill Sans MT" w:cs="Arial"/>
          <w:b/>
          <w:sz w:val="22"/>
          <w:szCs w:val="22"/>
        </w:rPr>
        <w:t>evaluation of the project</w:t>
      </w:r>
    </w:p>
    <w:p w14:paraId="27D2EDA6" w14:textId="77777777" w:rsidR="00126511" w:rsidRPr="007E7311" w:rsidRDefault="00126511" w:rsidP="00126511">
      <w:pPr>
        <w:ind w:left="720"/>
        <w:outlineLvl w:val="0"/>
        <w:rPr>
          <w:rFonts w:ascii="Gill Sans MT" w:hAnsi="Gill Sans MT" w:cs="Arial"/>
          <w:b/>
          <w:sz w:val="22"/>
          <w:szCs w:val="22"/>
        </w:rPr>
      </w:pPr>
    </w:p>
    <w:p w14:paraId="61F3CB59" w14:textId="77777777" w:rsidR="00126511" w:rsidRPr="007E7311" w:rsidRDefault="00126511" w:rsidP="00126511">
      <w:pPr>
        <w:numPr>
          <w:ilvl w:val="0"/>
          <w:numId w:val="15"/>
        </w:numPr>
        <w:ind w:hanging="720"/>
        <w:jc w:val="both"/>
        <w:rPr>
          <w:rFonts w:ascii="Gill Sans MT" w:hAnsi="Gill Sans MT" w:cs="Arial"/>
          <w:b/>
          <w:sz w:val="22"/>
          <w:szCs w:val="22"/>
        </w:rPr>
      </w:pPr>
      <w:r w:rsidRPr="007E7311">
        <w:rPr>
          <w:rFonts w:ascii="Gill Sans MT" w:hAnsi="Gill Sans MT" w:cs="Arial"/>
          <w:b/>
          <w:sz w:val="22"/>
          <w:szCs w:val="22"/>
        </w:rPr>
        <w:t>Pricing</w:t>
      </w:r>
    </w:p>
    <w:p w14:paraId="60CD1190" w14:textId="77777777" w:rsidR="00126511" w:rsidRPr="007E7311" w:rsidRDefault="00126511" w:rsidP="00126511">
      <w:pPr>
        <w:ind w:left="720"/>
        <w:jc w:val="both"/>
        <w:rPr>
          <w:rFonts w:ascii="Gill Sans MT" w:hAnsi="Gill Sans MT" w:cs="Arial"/>
          <w:sz w:val="22"/>
          <w:szCs w:val="22"/>
        </w:rPr>
      </w:pPr>
    </w:p>
    <w:p w14:paraId="3627A14C" w14:textId="77777777" w:rsidR="00126511" w:rsidRPr="007E7311" w:rsidRDefault="00126511" w:rsidP="00126511">
      <w:pPr>
        <w:ind w:left="709"/>
        <w:jc w:val="both"/>
        <w:rPr>
          <w:rFonts w:ascii="Gill Sans MT" w:hAnsi="Gill Sans MT" w:cs="Arial"/>
          <w:sz w:val="22"/>
          <w:szCs w:val="22"/>
        </w:rPr>
      </w:pPr>
      <w:r w:rsidRPr="007E7311">
        <w:rPr>
          <w:rFonts w:ascii="Gill Sans MT" w:hAnsi="Gill Sans MT" w:cs="Arial"/>
          <w:sz w:val="22"/>
          <w:szCs w:val="22"/>
        </w:rPr>
        <w:t xml:space="preserve">Please provide details of your price to deliver the requirements as specified in Section 2 of this document.  </w:t>
      </w:r>
      <w:r w:rsidRPr="007E7311">
        <w:rPr>
          <w:rFonts w:ascii="Gill Sans MT" w:hAnsi="Gill Sans MT" w:cs="Arial"/>
          <w:sz w:val="22"/>
          <w:szCs w:val="22"/>
          <w:u w:val="single"/>
        </w:rPr>
        <w:t>Please provide a breakdown of costs referring your project methodology and achievement the required project outputs.</w:t>
      </w:r>
    </w:p>
    <w:p w14:paraId="2963AE3D" w14:textId="77777777" w:rsidR="00126511" w:rsidRPr="007E7311" w:rsidRDefault="00126511" w:rsidP="00126511">
      <w:pPr>
        <w:jc w:val="both"/>
        <w:rPr>
          <w:rFonts w:ascii="Gill Sans MT" w:hAnsi="Gill Sans MT"/>
          <w:sz w:val="22"/>
          <w:szCs w:val="22"/>
        </w:rPr>
      </w:pPr>
    </w:p>
    <w:p w14:paraId="481F3622" w14:textId="2A346011" w:rsidR="00126511" w:rsidRPr="004F159E" w:rsidRDefault="00126511" w:rsidP="00126511">
      <w:pPr>
        <w:ind w:left="709"/>
        <w:jc w:val="both"/>
        <w:rPr>
          <w:rFonts w:ascii="Gill Sans MT" w:hAnsi="Gill Sans MT"/>
          <w:b/>
          <w:sz w:val="22"/>
          <w:szCs w:val="22"/>
          <w:lang w:eastAsia="en-US"/>
        </w:rPr>
      </w:pPr>
      <w:r w:rsidRPr="004F159E">
        <w:rPr>
          <w:rFonts w:ascii="Gill Sans MT" w:hAnsi="Gill Sans MT"/>
          <w:b/>
          <w:sz w:val="22"/>
          <w:szCs w:val="22"/>
          <w:lang w:eastAsia="en-US"/>
        </w:rPr>
        <w:t>Costs must be inclusive of all activity relating to the project, including expenses</w:t>
      </w:r>
      <w:r w:rsidR="00C95AFC">
        <w:rPr>
          <w:rFonts w:ascii="Gill Sans MT" w:hAnsi="Gill Sans MT"/>
          <w:b/>
          <w:sz w:val="22"/>
          <w:szCs w:val="22"/>
          <w:lang w:eastAsia="en-US"/>
        </w:rPr>
        <w:t xml:space="preserve"> and must not exceed £20,000</w:t>
      </w:r>
      <w:r w:rsidRPr="004F159E">
        <w:rPr>
          <w:rFonts w:ascii="Gill Sans MT" w:hAnsi="Gill Sans MT"/>
          <w:b/>
          <w:sz w:val="22"/>
          <w:szCs w:val="22"/>
          <w:lang w:eastAsia="en-US"/>
        </w:rPr>
        <w:t>.</w:t>
      </w:r>
    </w:p>
    <w:p w14:paraId="706C9C2D" w14:textId="77777777" w:rsidR="00126511" w:rsidRPr="004F159E" w:rsidRDefault="00126511" w:rsidP="00126511">
      <w:pPr>
        <w:ind w:left="709"/>
        <w:jc w:val="both"/>
        <w:rPr>
          <w:rFonts w:ascii="Gill Sans MT" w:hAnsi="Gill Sans MT"/>
          <w:sz w:val="22"/>
          <w:szCs w:val="22"/>
          <w:lang w:eastAsia="en-US"/>
        </w:rPr>
      </w:pPr>
    </w:p>
    <w:p w14:paraId="4817FA97" w14:textId="77777777" w:rsidR="00126511" w:rsidRPr="004F159E" w:rsidRDefault="00126511" w:rsidP="00126511">
      <w:pPr>
        <w:ind w:left="709"/>
        <w:jc w:val="both"/>
        <w:rPr>
          <w:rFonts w:ascii="Gill Sans MT" w:hAnsi="Gill Sans MT"/>
          <w:sz w:val="22"/>
          <w:szCs w:val="22"/>
          <w:lang w:eastAsia="en-US"/>
        </w:rPr>
      </w:pPr>
      <w:r w:rsidRPr="004F159E">
        <w:rPr>
          <w:rFonts w:ascii="Gill Sans MT" w:hAnsi="Gill Sans MT"/>
          <w:sz w:val="22"/>
          <w:szCs w:val="22"/>
          <w:lang w:eastAsia="en-US"/>
        </w:rPr>
        <w:t>Please refer to the Section 2: Specification for further details of the supplies/services required under this contract.</w:t>
      </w:r>
    </w:p>
    <w:p w14:paraId="72DD0FDA" w14:textId="77777777" w:rsidR="005F4B1F" w:rsidRPr="005F4B1F" w:rsidRDefault="005F4B1F" w:rsidP="005F4B1F">
      <w:pPr>
        <w:jc w:val="both"/>
        <w:rPr>
          <w:rFonts w:ascii="Gill Sans MT" w:hAnsi="Gill Sans MT"/>
        </w:rPr>
      </w:pPr>
    </w:p>
    <w:p w14:paraId="25B6164F" w14:textId="3A8C013B" w:rsidR="002F4458" w:rsidRDefault="006F7FB2" w:rsidP="006F7FB2">
      <w:pPr>
        <w:pStyle w:val="Style1"/>
        <w:numPr>
          <w:ilvl w:val="0"/>
          <w:numId w:val="0"/>
        </w:numPr>
      </w:pPr>
      <w:bookmarkStart w:id="22" w:name="_Toc318884201"/>
      <w:bookmarkStart w:id="23" w:name="_Toc319328299"/>
      <w:bookmarkStart w:id="24" w:name="_Toc319328339"/>
      <w:bookmarkStart w:id="25" w:name="_Toc319328380"/>
      <w:bookmarkStart w:id="26" w:name="_Toc319328514"/>
      <w:bookmarkStart w:id="27" w:name="_Toc484607390"/>
      <w:bookmarkStart w:id="28" w:name="_Toc525038731"/>
      <w:r>
        <w:t>8</w:t>
      </w:r>
      <w:r>
        <w:tab/>
      </w:r>
      <w:r w:rsidR="002F4458" w:rsidRPr="00473037">
        <w:t>SELECTION CRITERIA</w:t>
      </w:r>
      <w:bookmarkEnd w:id="22"/>
      <w:bookmarkEnd w:id="23"/>
      <w:bookmarkEnd w:id="24"/>
      <w:bookmarkEnd w:id="25"/>
      <w:bookmarkEnd w:id="26"/>
      <w:bookmarkEnd w:id="27"/>
      <w:bookmarkEnd w:id="28"/>
    </w:p>
    <w:p w14:paraId="55828EC5" w14:textId="77777777" w:rsidR="002F4458" w:rsidRPr="00473037" w:rsidRDefault="002F4458" w:rsidP="006F7FB2">
      <w:pPr>
        <w:pStyle w:val="Style1"/>
        <w:numPr>
          <w:ilvl w:val="0"/>
          <w:numId w:val="0"/>
        </w:numPr>
        <w:ind w:left="-9"/>
      </w:pPr>
    </w:p>
    <w:p w14:paraId="5A022B11" w14:textId="11189600" w:rsidR="00126511" w:rsidRDefault="002F4458" w:rsidP="006F7FB2">
      <w:pPr>
        <w:pStyle w:val="Style1"/>
        <w:numPr>
          <w:ilvl w:val="1"/>
          <w:numId w:val="24"/>
        </w:numPr>
      </w:pPr>
      <w:bookmarkStart w:id="29" w:name="_Toc228626135"/>
      <w:bookmarkStart w:id="30" w:name="_Toc318718175"/>
      <w:bookmarkStart w:id="31" w:name="_Toc318720158"/>
      <w:bookmarkStart w:id="32" w:name="_Toc318884202"/>
      <w:bookmarkStart w:id="33" w:name="_Toc319328300"/>
      <w:bookmarkStart w:id="34" w:name="_Toc319328340"/>
      <w:bookmarkStart w:id="35" w:name="_Toc319328381"/>
      <w:bookmarkStart w:id="36" w:name="_Toc319328515"/>
      <w:bookmarkStart w:id="37" w:name="_Toc484607391"/>
      <w:bookmarkStart w:id="38" w:name="_Toc525038732"/>
      <w:r w:rsidRPr="00473037">
        <w:t>AWARD CRITERIA</w:t>
      </w:r>
      <w:bookmarkEnd w:id="29"/>
      <w:bookmarkEnd w:id="30"/>
      <w:bookmarkEnd w:id="31"/>
      <w:bookmarkEnd w:id="32"/>
      <w:bookmarkEnd w:id="33"/>
      <w:bookmarkEnd w:id="34"/>
      <w:bookmarkEnd w:id="35"/>
      <w:bookmarkEnd w:id="36"/>
      <w:bookmarkEnd w:id="37"/>
      <w:bookmarkEnd w:id="38"/>
      <w:r w:rsidR="00126511">
        <w:br/>
      </w:r>
      <w:r w:rsidR="00126511">
        <w:br/>
      </w:r>
      <w:r w:rsidR="00126511" w:rsidRPr="00126511">
        <w:t>Predetermined criteria will be used to assess and evaluate all quotation responses.  These criteria are set out below. Contracts will be awarded based on the most economically advantageous quotation assessed from our point of view.</w:t>
      </w:r>
      <w:r w:rsidR="00126511">
        <w:br/>
      </w:r>
      <w:r w:rsidR="00126511">
        <w:br/>
      </w:r>
    </w:p>
    <w:tbl>
      <w:tblPr>
        <w:tblW w:w="5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1386"/>
        <w:gridCol w:w="1939"/>
        <w:gridCol w:w="1803"/>
        <w:gridCol w:w="729"/>
        <w:gridCol w:w="933"/>
        <w:gridCol w:w="1111"/>
      </w:tblGrid>
      <w:tr w:rsidR="00126511" w:rsidRPr="00AE2E4B" w14:paraId="3412C1A3" w14:textId="77777777" w:rsidTr="00E42DF5">
        <w:tc>
          <w:tcPr>
            <w:tcW w:w="1096" w:type="pct"/>
          </w:tcPr>
          <w:p w14:paraId="203B03E5" w14:textId="77777777" w:rsidR="00126511" w:rsidRPr="00AE2E4B" w:rsidRDefault="00126511" w:rsidP="00E42DF5">
            <w:pPr>
              <w:tabs>
                <w:tab w:val="left" w:pos="3811"/>
              </w:tabs>
              <w:jc w:val="both"/>
              <w:rPr>
                <w:rFonts w:ascii="Gill Sans MT" w:hAnsi="Gill Sans MT"/>
                <w:b/>
                <w:sz w:val="22"/>
                <w:szCs w:val="22"/>
              </w:rPr>
            </w:pPr>
            <w:r w:rsidRPr="00AE2E4B">
              <w:rPr>
                <w:rFonts w:ascii="Gill Sans MT" w:hAnsi="Gill Sans MT"/>
                <w:b/>
                <w:sz w:val="22"/>
                <w:szCs w:val="22"/>
              </w:rPr>
              <w:t>Criteria</w:t>
            </w:r>
          </w:p>
        </w:tc>
        <w:tc>
          <w:tcPr>
            <w:tcW w:w="685" w:type="pct"/>
          </w:tcPr>
          <w:p w14:paraId="13111E11" w14:textId="77777777" w:rsidR="00126511" w:rsidRPr="00AE2E4B" w:rsidRDefault="00126511" w:rsidP="00E42DF5">
            <w:pPr>
              <w:tabs>
                <w:tab w:val="left" w:pos="3811"/>
              </w:tabs>
              <w:jc w:val="center"/>
              <w:rPr>
                <w:rFonts w:ascii="Gill Sans MT" w:hAnsi="Gill Sans MT"/>
                <w:b/>
                <w:sz w:val="22"/>
                <w:szCs w:val="22"/>
              </w:rPr>
            </w:pPr>
            <w:r w:rsidRPr="00AE2E4B">
              <w:rPr>
                <w:rFonts w:ascii="Gill Sans MT" w:hAnsi="Gill Sans MT"/>
                <w:b/>
                <w:sz w:val="22"/>
                <w:szCs w:val="22"/>
              </w:rPr>
              <w:t>Weighting</w:t>
            </w:r>
          </w:p>
        </w:tc>
        <w:tc>
          <w:tcPr>
            <w:tcW w:w="3219" w:type="pct"/>
            <w:gridSpan w:val="5"/>
          </w:tcPr>
          <w:p w14:paraId="12BB3CA8" w14:textId="77777777" w:rsidR="00126511" w:rsidRPr="00AE2E4B" w:rsidRDefault="00126511" w:rsidP="00E42DF5">
            <w:pPr>
              <w:tabs>
                <w:tab w:val="left" w:pos="3811"/>
              </w:tabs>
              <w:jc w:val="both"/>
              <w:rPr>
                <w:rFonts w:ascii="Gill Sans MT" w:hAnsi="Gill Sans MT"/>
                <w:b/>
                <w:sz w:val="22"/>
                <w:szCs w:val="22"/>
              </w:rPr>
            </w:pPr>
            <w:r w:rsidRPr="00AE2E4B">
              <w:rPr>
                <w:rFonts w:ascii="Gill Sans MT" w:hAnsi="Gill Sans MT"/>
                <w:b/>
                <w:sz w:val="22"/>
                <w:szCs w:val="22"/>
              </w:rPr>
              <w:t>Scoring Criteria</w:t>
            </w:r>
          </w:p>
        </w:tc>
      </w:tr>
      <w:tr w:rsidR="00126511" w:rsidRPr="00AE2E4B" w14:paraId="24F8EE63" w14:textId="77777777" w:rsidTr="00E42DF5">
        <w:tc>
          <w:tcPr>
            <w:tcW w:w="1096" w:type="pct"/>
            <w:shd w:val="clear" w:color="auto" w:fill="D9D9D9" w:themeFill="background1" w:themeFillShade="D9"/>
          </w:tcPr>
          <w:p w14:paraId="4E9B646E" w14:textId="77777777" w:rsidR="00126511" w:rsidRPr="00AE2E4B" w:rsidRDefault="00126511" w:rsidP="00E42DF5">
            <w:pPr>
              <w:tabs>
                <w:tab w:val="left" w:pos="3811"/>
              </w:tabs>
              <w:jc w:val="both"/>
              <w:rPr>
                <w:rFonts w:ascii="Gill Sans MT" w:hAnsi="Gill Sans MT"/>
                <w:b/>
                <w:sz w:val="22"/>
                <w:szCs w:val="22"/>
              </w:rPr>
            </w:pPr>
            <w:r w:rsidRPr="00AE2E4B">
              <w:rPr>
                <w:rFonts w:ascii="Gill Sans MT" w:hAnsi="Gill Sans MT"/>
                <w:b/>
                <w:sz w:val="22"/>
                <w:szCs w:val="22"/>
              </w:rPr>
              <w:t>Quality</w:t>
            </w:r>
          </w:p>
        </w:tc>
        <w:tc>
          <w:tcPr>
            <w:tcW w:w="685" w:type="pct"/>
            <w:shd w:val="clear" w:color="auto" w:fill="D9D9D9" w:themeFill="background1" w:themeFillShade="D9"/>
          </w:tcPr>
          <w:p w14:paraId="3A689E1D" w14:textId="77777777" w:rsidR="00126511" w:rsidRPr="00AE2E4B" w:rsidRDefault="00126511" w:rsidP="00E42DF5">
            <w:pPr>
              <w:tabs>
                <w:tab w:val="left" w:pos="3811"/>
              </w:tabs>
              <w:jc w:val="center"/>
              <w:rPr>
                <w:rFonts w:ascii="Gill Sans MT" w:hAnsi="Gill Sans MT"/>
                <w:b/>
                <w:sz w:val="22"/>
                <w:szCs w:val="22"/>
              </w:rPr>
            </w:pPr>
            <w:r>
              <w:rPr>
                <w:rFonts w:ascii="Gill Sans MT" w:hAnsi="Gill Sans MT"/>
                <w:b/>
                <w:sz w:val="22"/>
                <w:szCs w:val="22"/>
              </w:rPr>
              <w:t>60%</w:t>
            </w:r>
          </w:p>
        </w:tc>
        <w:tc>
          <w:tcPr>
            <w:tcW w:w="958" w:type="pct"/>
            <w:shd w:val="clear" w:color="auto" w:fill="D9D9D9" w:themeFill="background1" w:themeFillShade="D9"/>
          </w:tcPr>
          <w:p w14:paraId="5A868351" w14:textId="77777777" w:rsidR="00126511" w:rsidRPr="00AE2E4B" w:rsidRDefault="00126511" w:rsidP="00E42DF5">
            <w:pPr>
              <w:tabs>
                <w:tab w:val="left" w:pos="3811"/>
              </w:tabs>
              <w:jc w:val="both"/>
              <w:rPr>
                <w:rFonts w:ascii="Gill Sans MT" w:hAnsi="Gill Sans MT"/>
                <w:bCs/>
                <w:sz w:val="22"/>
                <w:szCs w:val="22"/>
              </w:rPr>
            </w:pPr>
          </w:p>
        </w:tc>
        <w:tc>
          <w:tcPr>
            <w:tcW w:w="891" w:type="pct"/>
            <w:shd w:val="clear" w:color="auto" w:fill="D9D9D9" w:themeFill="background1" w:themeFillShade="D9"/>
          </w:tcPr>
          <w:p w14:paraId="7568B0E2" w14:textId="77777777" w:rsidR="00126511" w:rsidRPr="00AE2E4B" w:rsidRDefault="00126511" w:rsidP="00E42DF5">
            <w:pPr>
              <w:tabs>
                <w:tab w:val="left" w:pos="3811"/>
              </w:tabs>
              <w:jc w:val="both"/>
              <w:rPr>
                <w:rFonts w:ascii="Gill Sans MT" w:hAnsi="Gill Sans MT"/>
                <w:bCs/>
                <w:sz w:val="22"/>
                <w:szCs w:val="22"/>
              </w:rPr>
            </w:pPr>
          </w:p>
        </w:tc>
        <w:tc>
          <w:tcPr>
            <w:tcW w:w="821" w:type="pct"/>
            <w:gridSpan w:val="2"/>
            <w:shd w:val="clear" w:color="auto" w:fill="D9D9D9" w:themeFill="background1" w:themeFillShade="D9"/>
          </w:tcPr>
          <w:p w14:paraId="4C56D4F9" w14:textId="77777777" w:rsidR="00126511" w:rsidRPr="00AE2E4B" w:rsidRDefault="00126511" w:rsidP="00E42DF5">
            <w:pPr>
              <w:tabs>
                <w:tab w:val="left" w:pos="3811"/>
              </w:tabs>
              <w:jc w:val="both"/>
              <w:rPr>
                <w:rFonts w:ascii="Gill Sans MT" w:hAnsi="Gill Sans MT"/>
                <w:bCs/>
                <w:sz w:val="22"/>
                <w:szCs w:val="22"/>
              </w:rPr>
            </w:pPr>
          </w:p>
        </w:tc>
        <w:tc>
          <w:tcPr>
            <w:tcW w:w="549" w:type="pct"/>
            <w:shd w:val="clear" w:color="auto" w:fill="D9D9D9" w:themeFill="background1" w:themeFillShade="D9"/>
          </w:tcPr>
          <w:p w14:paraId="3A352C80" w14:textId="77777777" w:rsidR="00126511" w:rsidRPr="00AE2E4B" w:rsidRDefault="00126511" w:rsidP="00E42DF5">
            <w:pPr>
              <w:tabs>
                <w:tab w:val="left" w:pos="3811"/>
              </w:tabs>
              <w:jc w:val="both"/>
              <w:rPr>
                <w:rFonts w:ascii="Gill Sans MT" w:hAnsi="Gill Sans MT"/>
                <w:bCs/>
                <w:sz w:val="22"/>
                <w:szCs w:val="22"/>
              </w:rPr>
            </w:pPr>
          </w:p>
        </w:tc>
      </w:tr>
      <w:tr w:rsidR="00126511" w:rsidRPr="00AE2E4B" w14:paraId="2D4E77BA" w14:textId="77777777" w:rsidTr="00E42DF5">
        <w:trPr>
          <w:trHeight w:val="3769"/>
        </w:trPr>
        <w:tc>
          <w:tcPr>
            <w:tcW w:w="1096" w:type="pct"/>
          </w:tcPr>
          <w:p w14:paraId="7CDE152B" w14:textId="77777777" w:rsidR="00126511" w:rsidRPr="00AE2E4B" w:rsidRDefault="00126511" w:rsidP="00E42DF5">
            <w:pPr>
              <w:tabs>
                <w:tab w:val="left" w:pos="3811"/>
              </w:tabs>
              <w:rPr>
                <w:rFonts w:ascii="Gill Sans MT" w:hAnsi="Gill Sans MT"/>
                <w:sz w:val="22"/>
                <w:szCs w:val="22"/>
              </w:rPr>
            </w:pPr>
            <w:r w:rsidRPr="00AE2E4B">
              <w:rPr>
                <w:rFonts w:ascii="Gill Sans MT" w:hAnsi="Gill Sans MT"/>
                <w:b/>
                <w:sz w:val="22"/>
                <w:szCs w:val="22"/>
              </w:rPr>
              <w:lastRenderedPageBreak/>
              <w:t>Skills and relevant experience</w:t>
            </w:r>
            <w:r w:rsidRPr="00AE2E4B">
              <w:rPr>
                <w:rFonts w:ascii="Gill Sans MT" w:hAnsi="Gill Sans MT"/>
                <w:sz w:val="22"/>
                <w:szCs w:val="22"/>
              </w:rPr>
              <w:t xml:space="preserve"> - relevant expertise, experience and qualifications of person responsible for the activity i</w:t>
            </w:r>
            <w:r>
              <w:rPr>
                <w:rFonts w:ascii="Gill Sans MT" w:hAnsi="Gill Sans MT"/>
                <w:sz w:val="22"/>
                <w:szCs w:val="22"/>
              </w:rPr>
              <w:t>ncluding references from up to 3</w:t>
            </w:r>
            <w:r w:rsidRPr="00AE2E4B">
              <w:rPr>
                <w:rFonts w:ascii="Gill Sans MT" w:hAnsi="Gill Sans MT"/>
                <w:sz w:val="22"/>
                <w:szCs w:val="22"/>
              </w:rPr>
              <w:t xml:space="preserve"> other clients</w:t>
            </w:r>
          </w:p>
        </w:tc>
        <w:tc>
          <w:tcPr>
            <w:tcW w:w="685" w:type="pct"/>
          </w:tcPr>
          <w:p w14:paraId="6EDEFE37" w14:textId="77777777" w:rsidR="00126511" w:rsidRDefault="00126511" w:rsidP="00E42DF5">
            <w:pPr>
              <w:tabs>
                <w:tab w:val="left" w:pos="3811"/>
              </w:tabs>
              <w:jc w:val="center"/>
              <w:rPr>
                <w:rFonts w:ascii="Gill Sans MT" w:hAnsi="Gill Sans MT"/>
                <w:b/>
                <w:sz w:val="22"/>
                <w:szCs w:val="22"/>
              </w:rPr>
            </w:pPr>
            <w:r>
              <w:rPr>
                <w:rFonts w:ascii="Gill Sans MT" w:hAnsi="Gill Sans MT"/>
                <w:b/>
                <w:sz w:val="22"/>
                <w:szCs w:val="22"/>
              </w:rPr>
              <w:t>40%</w:t>
            </w:r>
          </w:p>
          <w:p w14:paraId="7BCB7DE3" w14:textId="77777777" w:rsidR="00126511" w:rsidRDefault="00126511" w:rsidP="00E42DF5">
            <w:pPr>
              <w:tabs>
                <w:tab w:val="left" w:pos="3811"/>
              </w:tabs>
              <w:jc w:val="center"/>
              <w:rPr>
                <w:rFonts w:ascii="Gill Sans MT" w:hAnsi="Gill Sans MT"/>
                <w:b/>
                <w:sz w:val="22"/>
                <w:szCs w:val="22"/>
              </w:rPr>
            </w:pPr>
          </w:p>
          <w:p w14:paraId="48A95BAF" w14:textId="77777777" w:rsidR="00126511" w:rsidRDefault="00126511" w:rsidP="00E42DF5">
            <w:pPr>
              <w:tabs>
                <w:tab w:val="left" w:pos="3811"/>
              </w:tabs>
              <w:jc w:val="center"/>
              <w:rPr>
                <w:rFonts w:ascii="Gill Sans MT" w:hAnsi="Gill Sans MT"/>
                <w:b/>
                <w:sz w:val="22"/>
                <w:szCs w:val="22"/>
              </w:rPr>
            </w:pPr>
          </w:p>
          <w:p w14:paraId="242F29E8" w14:textId="77777777" w:rsidR="00126511" w:rsidRDefault="00126511" w:rsidP="00E42DF5">
            <w:pPr>
              <w:tabs>
                <w:tab w:val="left" w:pos="3811"/>
              </w:tabs>
              <w:jc w:val="center"/>
              <w:rPr>
                <w:rFonts w:ascii="Gill Sans MT" w:hAnsi="Gill Sans MT"/>
                <w:b/>
                <w:sz w:val="22"/>
                <w:szCs w:val="22"/>
              </w:rPr>
            </w:pPr>
          </w:p>
          <w:p w14:paraId="4067813F" w14:textId="77777777" w:rsidR="00126511" w:rsidRDefault="00126511" w:rsidP="00E42DF5">
            <w:pPr>
              <w:tabs>
                <w:tab w:val="left" w:pos="3811"/>
              </w:tabs>
              <w:jc w:val="center"/>
              <w:rPr>
                <w:rFonts w:ascii="Gill Sans MT" w:hAnsi="Gill Sans MT"/>
                <w:b/>
                <w:sz w:val="22"/>
                <w:szCs w:val="22"/>
              </w:rPr>
            </w:pPr>
          </w:p>
          <w:p w14:paraId="5DD6312A" w14:textId="77777777" w:rsidR="00126511" w:rsidRDefault="00126511" w:rsidP="00E42DF5">
            <w:pPr>
              <w:tabs>
                <w:tab w:val="left" w:pos="3811"/>
              </w:tabs>
              <w:jc w:val="center"/>
              <w:rPr>
                <w:rFonts w:ascii="Gill Sans MT" w:hAnsi="Gill Sans MT"/>
                <w:b/>
                <w:sz w:val="22"/>
                <w:szCs w:val="22"/>
              </w:rPr>
            </w:pPr>
          </w:p>
          <w:p w14:paraId="7D290BF2" w14:textId="77777777" w:rsidR="00126511" w:rsidRPr="00AE2E4B" w:rsidRDefault="00126511" w:rsidP="00E42DF5">
            <w:pPr>
              <w:tabs>
                <w:tab w:val="left" w:pos="3811"/>
              </w:tabs>
              <w:jc w:val="center"/>
              <w:rPr>
                <w:rFonts w:ascii="Gill Sans MT" w:hAnsi="Gill Sans MT"/>
                <w:b/>
                <w:sz w:val="22"/>
                <w:szCs w:val="22"/>
              </w:rPr>
            </w:pPr>
          </w:p>
        </w:tc>
        <w:tc>
          <w:tcPr>
            <w:tcW w:w="958" w:type="pct"/>
          </w:tcPr>
          <w:p w14:paraId="2ABC2E23" w14:textId="7C917D30" w:rsidR="00126511" w:rsidRPr="006D5152" w:rsidRDefault="00126511" w:rsidP="00E42DF5">
            <w:pPr>
              <w:tabs>
                <w:tab w:val="left" w:pos="3811"/>
              </w:tabs>
              <w:rPr>
                <w:rFonts w:ascii="Gill Sans MT" w:hAnsi="Gill Sans MT"/>
                <w:bCs/>
                <w:sz w:val="22"/>
                <w:szCs w:val="22"/>
              </w:rPr>
            </w:pPr>
            <w:r>
              <w:rPr>
                <w:rFonts w:ascii="Gill Sans MT" w:hAnsi="Gill Sans MT"/>
                <w:bCs/>
                <w:sz w:val="22"/>
                <w:szCs w:val="22"/>
              </w:rPr>
              <w:t>Fully demonstrated that personnel have relevant qualifications and/or relevant experience and have carried out more than one Summative Assessment of ERDF funded project (10 to 8 points</w:t>
            </w:r>
            <w:r w:rsidRPr="00AE2E4B">
              <w:rPr>
                <w:rFonts w:ascii="Gill Sans MT" w:hAnsi="Gill Sans MT"/>
                <w:bCs/>
                <w:sz w:val="22"/>
                <w:szCs w:val="22"/>
              </w:rPr>
              <w:t>)</w:t>
            </w:r>
          </w:p>
        </w:tc>
        <w:tc>
          <w:tcPr>
            <w:tcW w:w="891" w:type="pct"/>
          </w:tcPr>
          <w:p w14:paraId="1042CBDC" w14:textId="7CE286EF" w:rsidR="00126511" w:rsidRPr="00AE2E4B" w:rsidRDefault="00126511" w:rsidP="00E42DF5">
            <w:pPr>
              <w:tabs>
                <w:tab w:val="left" w:pos="3811"/>
              </w:tabs>
              <w:rPr>
                <w:rFonts w:ascii="Gill Sans MT" w:hAnsi="Gill Sans MT"/>
                <w:sz w:val="22"/>
                <w:szCs w:val="22"/>
              </w:rPr>
            </w:pPr>
            <w:r>
              <w:rPr>
                <w:rFonts w:ascii="Gill Sans MT" w:hAnsi="Gill Sans MT"/>
                <w:bCs/>
                <w:sz w:val="22"/>
                <w:szCs w:val="22"/>
              </w:rPr>
              <w:t xml:space="preserve">Partially demonstrated that personnel have relevant qualifications and/or relevant experience and have carried out comprehensive evaluation of </w:t>
            </w:r>
            <w:r w:rsidR="00AE494E">
              <w:rPr>
                <w:rFonts w:ascii="Gill Sans MT" w:hAnsi="Gill Sans MT"/>
                <w:bCs/>
                <w:sz w:val="22"/>
                <w:szCs w:val="22"/>
              </w:rPr>
              <w:t>ERDF funded</w:t>
            </w:r>
            <w:r>
              <w:rPr>
                <w:rFonts w:ascii="Gill Sans MT" w:hAnsi="Gill Sans MT"/>
                <w:bCs/>
                <w:sz w:val="22"/>
                <w:szCs w:val="22"/>
              </w:rPr>
              <w:t xml:space="preserve"> projects </w:t>
            </w:r>
            <w:r w:rsidRPr="00AE2E4B">
              <w:rPr>
                <w:rFonts w:ascii="Gill Sans MT" w:hAnsi="Gill Sans MT"/>
                <w:bCs/>
                <w:sz w:val="22"/>
                <w:szCs w:val="22"/>
              </w:rPr>
              <w:t>(</w:t>
            </w:r>
            <w:r>
              <w:rPr>
                <w:rFonts w:ascii="Gill Sans MT" w:hAnsi="Gill Sans MT"/>
                <w:bCs/>
                <w:sz w:val="22"/>
                <w:szCs w:val="22"/>
              </w:rPr>
              <w:t>7.5</w:t>
            </w:r>
            <w:r w:rsidR="00AE494E">
              <w:rPr>
                <w:rFonts w:ascii="Gill Sans MT" w:hAnsi="Gill Sans MT"/>
                <w:bCs/>
                <w:sz w:val="22"/>
                <w:szCs w:val="22"/>
              </w:rPr>
              <w:t xml:space="preserve"> to 5 p</w:t>
            </w:r>
            <w:r w:rsidRPr="00AE2E4B">
              <w:rPr>
                <w:rFonts w:ascii="Gill Sans MT" w:hAnsi="Gill Sans MT"/>
                <w:bCs/>
                <w:sz w:val="22"/>
                <w:szCs w:val="22"/>
              </w:rPr>
              <w:t>oints)</w:t>
            </w:r>
          </w:p>
        </w:tc>
        <w:tc>
          <w:tcPr>
            <w:tcW w:w="821" w:type="pct"/>
            <w:gridSpan w:val="2"/>
          </w:tcPr>
          <w:p w14:paraId="6D9373E9" w14:textId="7348875B" w:rsidR="00126511" w:rsidRPr="00AE2E4B" w:rsidRDefault="00126511" w:rsidP="00E42DF5">
            <w:pPr>
              <w:tabs>
                <w:tab w:val="left" w:pos="3811"/>
              </w:tabs>
              <w:rPr>
                <w:rFonts w:ascii="Gill Sans MT" w:hAnsi="Gill Sans MT"/>
                <w:bCs/>
                <w:sz w:val="22"/>
                <w:szCs w:val="22"/>
              </w:rPr>
            </w:pPr>
            <w:r>
              <w:rPr>
                <w:rFonts w:ascii="Gill Sans MT" w:hAnsi="Gill Sans MT"/>
                <w:bCs/>
                <w:sz w:val="22"/>
                <w:szCs w:val="22"/>
              </w:rPr>
              <w:t>Minimal experience of evaluating</w:t>
            </w:r>
            <w:r w:rsidRPr="00AE2E4B">
              <w:rPr>
                <w:rFonts w:ascii="Gill Sans MT" w:hAnsi="Gill Sans MT"/>
                <w:bCs/>
                <w:sz w:val="22"/>
                <w:szCs w:val="22"/>
              </w:rPr>
              <w:t xml:space="preserve"> </w:t>
            </w:r>
            <w:r>
              <w:rPr>
                <w:rFonts w:ascii="Gill Sans MT" w:hAnsi="Gill Sans MT"/>
                <w:bCs/>
                <w:sz w:val="22"/>
                <w:szCs w:val="22"/>
              </w:rPr>
              <w:t xml:space="preserve">of </w:t>
            </w:r>
            <w:r w:rsidR="00AE494E" w:rsidRPr="00AE494E">
              <w:rPr>
                <w:rFonts w:ascii="Gill Sans MT" w:hAnsi="Gill Sans MT"/>
                <w:bCs/>
                <w:sz w:val="22"/>
                <w:szCs w:val="22"/>
              </w:rPr>
              <w:t xml:space="preserve">ERDF </w:t>
            </w:r>
            <w:r w:rsidR="00AE494E">
              <w:rPr>
                <w:rFonts w:ascii="Gill Sans MT" w:hAnsi="Gill Sans MT"/>
                <w:bCs/>
                <w:sz w:val="22"/>
                <w:szCs w:val="22"/>
              </w:rPr>
              <w:t xml:space="preserve">funded </w:t>
            </w:r>
            <w:r w:rsidRPr="00AE494E">
              <w:rPr>
                <w:rFonts w:ascii="Gill Sans MT" w:hAnsi="Gill Sans MT"/>
                <w:bCs/>
                <w:sz w:val="22"/>
                <w:szCs w:val="22"/>
              </w:rPr>
              <w:t>projects</w:t>
            </w:r>
            <w:r>
              <w:rPr>
                <w:rFonts w:ascii="Gill Sans MT" w:hAnsi="Gill Sans MT"/>
                <w:bCs/>
                <w:sz w:val="22"/>
                <w:szCs w:val="22"/>
              </w:rPr>
              <w:t xml:space="preserve"> (</w:t>
            </w:r>
            <w:r w:rsidR="00AE494E">
              <w:rPr>
                <w:rFonts w:ascii="Gill Sans MT" w:hAnsi="Gill Sans MT"/>
                <w:bCs/>
                <w:sz w:val="22"/>
                <w:szCs w:val="22"/>
              </w:rPr>
              <w:t>4</w:t>
            </w:r>
            <w:r>
              <w:rPr>
                <w:rFonts w:ascii="Gill Sans MT" w:hAnsi="Gill Sans MT"/>
                <w:bCs/>
                <w:sz w:val="22"/>
                <w:szCs w:val="22"/>
              </w:rPr>
              <w:t xml:space="preserve"> to </w:t>
            </w:r>
            <w:r w:rsidR="00AE494E">
              <w:rPr>
                <w:rFonts w:ascii="Gill Sans MT" w:hAnsi="Gill Sans MT"/>
                <w:bCs/>
                <w:sz w:val="22"/>
                <w:szCs w:val="22"/>
              </w:rPr>
              <w:t>2</w:t>
            </w:r>
            <w:r>
              <w:rPr>
                <w:rFonts w:ascii="Gill Sans MT" w:hAnsi="Gill Sans MT"/>
                <w:bCs/>
                <w:sz w:val="22"/>
                <w:szCs w:val="22"/>
              </w:rPr>
              <w:t xml:space="preserve"> </w:t>
            </w:r>
            <w:r w:rsidRPr="00AE2E4B">
              <w:rPr>
                <w:rFonts w:ascii="Gill Sans MT" w:hAnsi="Gill Sans MT"/>
                <w:bCs/>
                <w:sz w:val="22"/>
                <w:szCs w:val="22"/>
              </w:rPr>
              <w:t>points)</w:t>
            </w:r>
          </w:p>
          <w:p w14:paraId="4CD2AC4D" w14:textId="77777777" w:rsidR="00126511" w:rsidRPr="00AE2E4B" w:rsidRDefault="00126511" w:rsidP="00E42DF5">
            <w:pPr>
              <w:tabs>
                <w:tab w:val="left" w:pos="3811"/>
              </w:tabs>
              <w:rPr>
                <w:rFonts w:ascii="Gill Sans MT" w:hAnsi="Gill Sans MT"/>
                <w:sz w:val="22"/>
                <w:szCs w:val="22"/>
              </w:rPr>
            </w:pPr>
          </w:p>
        </w:tc>
        <w:tc>
          <w:tcPr>
            <w:tcW w:w="549" w:type="pct"/>
          </w:tcPr>
          <w:p w14:paraId="4928ED26" w14:textId="3CBD7313" w:rsidR="00126511" w:rsidRPr="00AE2E4B" w:rsidRDefault="00126511" w:rsidP="00E42DF5">
            <w:pPr>
              <w:tabs>
                <w:tab w:val="left" w:pos="3811"/>
              </w:tabs>
              <w:rPr>
                <w:rFonts w:ascii="Gill Sans MT" w:hAnsi="Gill Sans MT"/>
                <w:bCs/>
                <w:sz w:val="22"/>
                <w:szCs w:val="22"/>
              </w:rPr>
            </w:pPr>
            <w:r w:rsidRPr="00AE2E4B">
              <w:rPr>
                <w:rFonts w:ascii="Gill Sans MT" w:hAnsi="Gill Sans MT"/>
                <w:bCs/>
                <w:sz w:val="22"/>
                <w:szCs w:val="22"/>
              </w:rPr>
              <w:t>Criteria not met at all (</w:t>
            </w:r>
            <w:r w:rsidR="00AE494E">
              <w:rPr>
                <w:rFonts w:ascii="Gill Sans MT" w:hAnsi="Gill Sans MT"/>
                <w:bCs/>
                <w:sz w:val="22"/>
                <w:szCs w:val="22"/>
              </w:rPr>
              <w:t xml:space="preserve">1 to </w:t>
            </w:r>
            <w:r w:rsidRPr="00AE2E4B">
              <w:rPr>
                <w:rFonts w:ascii="Gill Sans MT" w:hAnsi="Gill Sans MT"/>
                <w:bCs/>
                <w:sz w:val="22"/>
                <w:szCs w:val="22"/>
              </w:rPr>
              <w:t>0 points)</w:t>
            </w:r>
          </w:p>
          <w:p w14:paraId="421EA937" w14:textId="77777777" w:rsidR="00126511" w:rsidRPr="00AE2E4B" w:rsidRDefault="00126511" w:rsidP="00E42DF5">
            <w:pPr>
              <w:tabs>
                <w:tab w:val="left" w:pos="3811"/>
              </w:tabs>
              <w:rPr>
                <w:rFonts w:ascii="Gill Sans MT" w:hAnsi="Gill Sans MT"/>
                <w:sz w:val="22"/>
                <w:szCs w:val="22"/>
              </w:rPr>
            </w:pPr>
          </w:p>
        </w:tc>
      </w:tr>
      <w:tr w:rsidR="00126511" w:rsidRPr="00AE2E4B" w14:paraId="000D6A3F" w14:textId="77777777" w:rsidTr="00E42DF5">
        <w:tc>
          <w:tcPr>
            <w:tcW w:w="1096" w:type="pct"/>
          </w:tcPr>
          <w:p w14:paraId="3653DEC2" w14:textId="77777777" w:rsidR="00126511" w:rsidRPr="00AE2E4B" w:rsidRDefault="00126511" w:rsidP="00E42DF5">
            <w:pPr>
              <w:tabs>
                <w:tab w:val="left" w:pos="3811"/>
              </w:tabs>
              <w:rPr>
                <w:rFonts w:ascii="Gill Sans MT" w:hAnsi="Gill Sans MT"/>
                <w:sz w:val="22"/>
                <w:szCs w:val="22"/>
              </w:rPr>
            </w:pPr>
            <w:r w:rsidRPr="00AE2E4B">
              <w:rPr>
                <w:rFonts w:ascii="Gill Sans MT" w:hAnsi="Gill Sans MT"/>
                <w:b/>
                <w:sz w:val="22"/>
                <w:szCs w:val="22"/>
              </w:rPr>
              <w:t>Technical Merit</w:t>
            </w:r>
            <w:r w:rsidRPr="00AE2E4B">
              <w:rPr>
                <w:rFonts w:ascii="Gill Sans MT" w:hAnsi="Gill Sans MT"/>
                <w:sz w:val="22"/>
                <w:szCs w:val="22"/>
              </w:rPr>
              <w:t xml:space="preserve"> – understanding of the key issues of relevance to the role and quality of approach/methodology and how this will address the objectives set out in the brief</w:t>
            </w:r>
          </w:p>
        </w:tc>
        <w:tc>
          <w:tcPr>
            <w:tcW w:w="685" w:type="pct"/>
          </w:tcPr>
          <w:p w14:paraId="4A957731" w14:textId="77777777" w:rsidR="00126511" w:rsidRPr="00AE2E4B" w:rsidRDefault="00126511" w:rsidP="00E42DF5">
            <w:pPr>
              <w:tabs>
                <w:tab w:val="left" w:pos="3811"/>
              </w:tabs>
              <w:jc w:val="center"/>
              <w:rPr>
                <w:rFonts w:ascii="Gill Sans MT" w:hAnsi="Gill Sans MT"/>
                <w:b/>
                <w:sz w:val="22"/>
                <w:szCs w:val="22"/>
              </w:rPr>
            </w:pPr>
            <w:r>
              <w:rPr>
                <w:rFonts w:ascii="Gill Sans MT" w:hAnsi="Gill Sans MT"/>
                <w:b/>
                <w:sz w:val="22"/>
                <w:szCs w:val="22"/>
              </w:rPr>
              <w:t>60%</w:t>
            </w:r>
          </w:p>
        </w:tc>
        <w:tc>
          <w:tcPr>
            <w:tcW w:w="958" w:type="pct"/>
          </w:tcPr>
          <w:p w14:paraId="630A6DE9" w14:textId="77777777" w:rsidR="00126511" w:rsidRPr="00AE2E4B" w:rsidRDefault="00126511" w:rsidP="00E42DF5">
            <w:pPr>
              <w:tabs>
                <w:tab w:val="left" w:pos="3811"/>
              </w:tabs>
              <w:rPr>
                <w:rFonts w:ascii="Gill Sans MT" w:hAnsi="Gill Sans MT"/>
                <w:sz w:val="22"/>
                <w:szCs w:val="22"/>
              </w:rPr>
            </w:pPr>
            <w:r>
              <w:rPr>
                <w:rFonts w:ascii="Gill Sans MT" w:hAnsi="Gill Sans MT"/>
                <w:sz w:val="22"/>
                <w:szCs w:val="22"/>
              </w:rPr>
              <w:t xml:space="preserve">Presents a robust and creditable methodology that fully addresses the project requirements and meets all required project outputs within stated timescale </w:t>
            </w:r>
            <w:r w:rsidRPr="006D5152">
              <w:rPr>
                <w:rFonts w:ascii="Gill Sans MT" w:hAnsi="Gill Sans MT"/>
                <w:bCs/>
                <w:sz w:val="22"/>
                <w:szCs w:val="22"/>
              </w:rPr>
              <w:t>(10 to 8 points)</w:t>
            </w:r>
          </w:p>
        </w:tc>
        <w:tc>
          <w:tcPr>
            <w:tcW w:w="891" w:type="pct"/>
          </w:tcPr>
          <w:p w14:paraId="22277F0E" w14:textId="4DD42AAC" w:rsidR="00126511" w:rsidRPr="00AE2E4B" w:rsidRDefault="00126511" w:rsidP="00E42DF5">
            <w:pPr>
              <w:tabs>
                <w:tab w:val="left" w:pos="3811"/>
              </w:tabs>
              <w:rPr>
                <w:rFonts w:ascii="Gill Sans MT" w:hAnsi="Gill Sans MT"/>
                <w:sz w:val="22"/>
                <w:szCs w:val="22"/>
              </w:rPr>
            </w:pPr>
            <w:r>
              <w:rPr>
                <w:rFonts w:ascii="Gill Sans MT" w:hAnsi="Gill Sans MT"/>
                <w:sz w:val="22"/>
                <w:szCs w:val="22"/>
              </w:rPr>
              <w:t xml:space="preserve">A well-reasoned and acceptable methodology that adequately addresses the project requirements and meets project outputs within stated timescale </w:t>
            </w:r>
            <w:r w:rsidRPr="006D5152">
              <w:rPr>
                <w:rFonts w:ascii="Gill Sans MT" w:hAnsi="Gill Sans MT"/>
                <w:bCs/>
                <w:sz w:val="22"/>
                <w:szCs w:val="22"/>
              </w:rPr>
              <w:t xml:space="preserve">7.5 </w:t>
            </w:r>
            <w:r w:rsidR="00AE494E">
              <w:rPr>
                <w:rFonts w:ascii="Gill Sans MT" w:hAnsi="Gill Sans MT"/>
                <w:bCs/>
                <w:sz w:val="22"/>
                <w:szCs w:val="22"/>
              </w:rPr>
              <w:t xml:space="preserve">to 5 </w:t>
            </w:r>
            <w:r w:rsidRPr="006D5152">
              <w:rPr>
                <w:rFonts w:ascii="Gill Sans MT" w:hAnsi="Gill Sans MT"/>
                <w:bCs/>
                <w:sz w:val="22"/>
                <w:szCs w:val="22"/>
              </w:rPr>
              <w:t>points)</w:t>
            </w:r>
            <w:r w:rsidRPr="00AE2E4B">
              <w:rPr>
                <w:rFonts w:ascii="Gill Sans MT" w:hAnsi="Gill Sans MT"/>
                <w:bCs/>
                <w:sz w:val="22"/>
                <w:szCs w:val="22"/>
              </w:rPr>
              <w:t>)</w:t>
            </w:r>
          </w:p>
        </w:tc>
        <w:tc>
          <w:tcPr>
            <w:tcW w:w="821" w:type="pct"/>
            <w:gridSpan w:val="2"/>
          </w:tcPr>
          <w:p w14:paraId="6041F5C7" w14:textId="24B96E28" w:rsidR="00126511" w:rsidRPr="00AE2E4B" w:rsidRDefault="00126511" w:rsidP="00E42DF5">
            <w:pPr>
              <w:tabs>
                <w:tab w:val="left" w:pos="3811"/>
              </w:tabs>
              <w:rPr>
                <w:rFonts w:ascii="Gill Sans MT" w:hAnsi="Gill Sans MT"/>
                <w:sz w:val="22"/>
                <w:szCs w:val="22"/>
              </w:rPr>
            </w:pPr>
            <w:r>
              <w:rPr>
                <w:rFonts w:ascii="Gill Sans MT" w:hAnsi="Gill Sans MT"/>
                <w:sz w:val="22"/>
                <w:szCs w:val="22"/>
              </w:rPr>
              <w:t xml:space="preserve">An </w:t>
            </w:r>
            <w:r w:rsidR="00AE494E">
              <w:rPr>
                <w:rFonts w:ascii="Gill Sans MT" w:hAnsi="Gill Sans MT"/>
                <w:sz w:val="22"/>
                <w:szCs w:val="22"/>
              </w:rPr>
              <w:t>adequate methodology</w:t>
            </w:r>
            <w:r>
              <w:rPr>
                <w:rFonts w:ascii="Gill Sans MT" w:hAnsi="Gill Sans MT"/>
                <w:sz w:val="22"/>
                <w:szCs w:val="22"/>
              </w:rPr>
              <w:t xml:space="preserve"> that addresses the project requirements to meet the required outputs </w:t>
            </w:r>
            <w:r w:rsidRPr="006D5152">
              <w:rPr>
                <w:rFonts w:ascii="Gill Sans MT" w:hAnsi="Gill Sans MT"/>
                <w:bCs/>
                <w:sz w:val="22"/>
                <w:szCs w:val="22"/>
              </w:rPr>
              <w:t>(</w:t>
            </w:r>
            <w:r w:rsidR="00AE494E">
              <w:rPr>
                <w:rFonts w:ascii="Gill Sans MT" w:hAnsi="Gill Sans MT"/>
                <w:bCs/>
                <w:sz w:val="22"/>
                <w:szCs w:val="22"/>
              </w:rPr>
              <w:t>4</w:t>
            </w:r>
            <w:r w:rsidRPr="006D5152">
              <w:rPr>
                <w:rFonts w:ascii="Gill Sans MT" w:hAnsi="Gill Sans MT"/>
                <w:bCs/>
                <w:sz w:val="22"/>
                <w:szCs w:val="22"/>
              </w:rPr>
              <w:t xml:space="preserve"> to </w:t>
            </w:r>
            <w:r w:rsidR="00AE494E">
              <w:rPr>
                <w:rFonts w:ascii="Gill Sans MT" w:hAnsi="Gill Sans MT"/>
                <w:bCs/>
                <w:sz w:val="22"/>
                <w:szCs w:val="22"/>
              </w:rPr>
              <w:t>2</w:t>
            </w:r>
            <w:r w:rsidRPr="006D5152">
              <w:rPr>
                <w:rFonts w:ascii="Gill Sans MT" w:hAnsi="Gill Sans MT"/>
                <w:bCs/>
                <w:sz w:val="22"/>
                <w:szCs w:val="22"/>
              </w:rPr>
              <w:t xml:space="preserve"> points)</w:t>
            </w:r>
          </w:p>
        </w:tc>
        <w:tc>
          <w:tcPr>
            <w:tcW w:w="549" w:type="pct"/>
          </w:tcPr>
          <w:p w14:paraId="5D7ECE40" w14:textId="2190DA3A" w:rsidR="00126511" w:rsidRPr="00AE2E4B" w:rsidRDefault="00126511" w:rsidP="00E42DF5">
            <w:pPr>
              <w:tabs>
                <w:tab w:val="left" w:pos="3811"/>
              </w:tabs>
              <w:rPr>
                <w:rFonts w:ascii="Gill Sans MT" w:hAnsi="Gill Sans MT"/>
                <w:bCs/>
                <w:sz w:val="22"/>
                <w:szCs w:val="22"/>
              </w:rPr>
            </w:pPr>
            <w:r w:rsidRPr="00AE2E4B">
              <w:rPr>
                <w:rFonts w:ascii="Gill Sans MT" w:hAnsi="Gill Sans MT"/>
                <w:bCs/>
                <w:sz w:val="22"/>
                <w:szCs w:val="22"/>
              </w:rPr>
              <w:t>Criteria not met at all (</w:t>
            </w:r>
            <w:r w:rsidR="00AE494E">
              <w:rPr>
                <w:rFonts w:ascii="Gill Sans MT" w:hAnsi="Gill Sans MT"/>
                <w:bCs/>
                <w:sz w:val="22"/>
                <w:szCs w:val="22"/>
              </w:rPr>
              <w:t xml:space="preserve">1 to </w:t>
            </w:r>
            <w:r w:rsidRPr="00AE2E4B">
              <w:rPr>
                <w:rFonts w:ascii="Gill Sans MT" w:hAnsi="Gill Sans MT"/>
                <w:bCs/>
                <w:sz w:val="22"/>
                <w:szCs w:val="22"/>
              </w:rPr>
              <w:t>0 points)</w:t>
            </w:r>
          </w:p>
          <w:p w14:paraId="64BB49DC" w14:textId="77777777" w:rsidR="00126511" w:rsidRPr="00AE2E4B" w:rsidRDefault="00126511" w:rsidP="00E42DF5">
            <w:pPr>
              <w:tabs>
                <w:tab w:val="left" w:pos="3811"/>
              </w:tabs>
              <w:rPr>
                <w:rFonts w:ascii="Gill Sans MT" w:hAnsi="Gill Sans MT"/>
                <w:sz w:val="22"/>
                <w:szCs w:val="22"/>
              </w:rPr>
            </w:pPr>
          </w:p>
        </w:tc>
      </w:tr>
      <w:tr w:rsidR="00126511" w:rsidRPr="00AE2E4B" w14:paraId="48667D4C" w14:textId="77777777" w:rsidTr="00E42DF5">
        <w:tc>
          <w:tcPr>
            <w:tcW w:w="1096" w:type="pct"/>
            <w:shd w:val="clear" w:color="auto" w:fill="D9D9D9" w:themeFill="background1" w:themeFillShade="D9"/>
          </w:tcPr>
          <w:p w14:paraId="1DB1A6E4" w14:textId="77777777" w:rsidR="00126511" w:rsidRPr="00AE2E4B" w:rsidRDefault="00126511" w:rsidP="00E42DF5">
            <w:pPr>
              <w:tabs>
                <w:tab w:val="left" w:pos="3811"/>
              </w:tabs>
              <w:jc w:val="both"/>
              <w:rPr>
                <w:rFonts w:ascii="Gill Sans MT" w:hAnsi="Gill Sans MT"/>
                <w:b/>
                <w:sz w:val="22"/>
                <w:szCs w:val="22"/>
              </w:rPr>
            </w:pPr>
            <w:r>
              <w:rPr>
                <w:rFonts w:ascii="Gill Sans MT" w:hAnsi="Gill Sans MT"/>
                <w:b/>
                <w:sz w:val="22"/>
                <w:szCs w:val="22"/>
              </w:rPr>
              <w:t>Price</w:t>
            </w:r>
          </w:p>
        </w:tc>
        <w:tc>
          <w:tcPr>
            <w:tcW w:w="685" w:type="pct"/>
            <w:shd w:val="clear" w:color="auto" w:fill="D9D9D9" w:themeFill="background1" w:themeFillShade="D9"/>
          </w:tcPr>
          <w:p w14:paraId="435C2E8E" w14:textId="77777777" w:rsidR="00126511" w:rsidRPr="00AE2E4B" w:rsidRDefault="00126511" w:rsidP="00E42DF5">
            <w:pPr>
              <w:tabs>
                <w:tab w:val="left" w:pos="3811"/>
              </w:tabs>
              <w:jc w:val="center"/>
              <w:rPr>
                <w:rFonts w:ascii="Gill Sans MT" w:hAnsi="Gill Sans MT"/>
                <w:b/>
                <w:sz w:val="22"/>
                <w:szCs w:val="22"/>
              </w:rPr>
            </w:pPr>
            <w:r w:rsidRPr="00AE2E4B">
              <w:rPr>
                <w:rFonts w:ascii="Gill Sans MT" w:hAnsi="Gill Sans MT"/>
                <w:b/>
                <w:sz w:val="22"/>
                <w:szCs w:val="22"/>
              </w:rPr>
              <w:t>40%</w:t>
            </w:r>
          </w:p>
        </w:tc>
        <w:tc>
          <w:tcPr>
            <w:tcW w:w="3219" w:type="pct"/>
            <w:gridSpan w:val="5"/>
            <w:shd w:val="clear" w:color="auto" w:fill="D9D9D9" w:themeFill="background1" w:themeFillShade="D9"/>
          </w:tcPr>
          <w:p w14:paraId="4272C7C4" w14:textId="77777777" w:rsidR="00126511" w:rsidRPr="006E4FA9" w:rsidRDefault="00126511" w:rsidP="00E42DF5">
            <w:pPr>
              <w:tabs>
                <w:tab w:val="left" w:pos="3811"/>
              </w:tabs>
              <w:jc w:val="both"/>
              <w:rPr>
                <w:rFonts w:ascii="Gill Sans MT" w:hAnsi="Gill Sans MT"/>
                <w:sz w:val="22"/>
                <w:szCs w:val="22"/>
              </w:rPr>
            </w:pPr>
          </w:p>
        </w:tc>
      </w:tr>
      <w:tr w:rsidR="00126511" w:rsidRPr="00AE2E4B" w14:paraId="73067342" w14:textId="77777777" w:rsidTr="00E42DF5">
        <w:tc>
          <w:tcPr>
            <w:tcW w:w="1096" w:type="pct"/>
          </w:tcPr>
          <w:p w14:paraId="1EE1B74F" w14:textId="77777777" w:rsidR="00126511" w:rsidRPr="00AE2E4B" w:rsidRDefault="00126511" w:rsidP="00E42DF5">
            <w:pPr>
              <w:tabs>
                <w:tab w:val="left" w:pos="3811"/>
              </w:tabs>
              <w:jc w:val="both"/>
              <w:rPr>
                <w:rFonts w:ascii="Gill Sans MT" w:hAnsi="Gill Sans MT"/>
                <w:sz w:val="22"/>
                <w:szCs w:val="22"/>
              </w:rPr>
            </w:pPr>
            <w:r w:rsidRPr="00AE2E4B">
              <w:rPr>
                <w:rFonts w:ascii="Gill Sans MT" w:hAnsi="Gill Sans MT"/>
                <w:b/>
                <w:sz w:val="22"/>
                <w:szCs w:val="22"/>
              </w:rPr>
              <w:t>Cost - Value for money</w:t>
            </w:r>
            <w:r w:rsidRPr="00AE2E4B">
              <w:rPr>
                <w:rFonts w:ascii="Gill Sans MT" w:hAnsi="Gill Sans MT"/>
                <w:sz w:val="22"/>
                <w:szCs w:val="22"/>
              </w:rPr>
              <w:t xml:space="preserve"> – providing good value for money for the work required</w:t>
            </w:r>
          </w:p>
          <w:p w14:paraId="54421E5A" w14:textId="77777777" w:rsidR="00126511" w:rsidRPr="00AE2E4B" w:rsidRDefault="00126511" w:rsidP="00E42DF5">
            <w:pPr>
              <w:tabs>
                <w:tab w:val="left" w:pos="3811"/>
              </w:tabs>
              <w:jc w:val="both"/>
              <w:rPr>
                <w:rFonts w:ascii="Gill Sans MT" w:hAnsi="Gill Sans MT"/>
                <w:sz w:val="22"/>
                <w:szCs w:val="22"/>
              </w:rPr>
            </w:pPr>
          </w:p>
        </w:tc>
        <w:tc>
          <w:tcPr>
            <w:tcW w:w="685" w:type="pct"/>
          </w:tcPr>
          <w:p w14:paraId="07933592" w14:textId="77777777" w:rsidR="00126511" w:rsidRPr="00AE2E4B" w:rsidRDefault="00126511" w:rsidP="00E42DF5">
            <w:pPr>
              <w:tabs>
                <w:tab w:val="left" w:pos="3811"/>
              </w:tabs>
              <w:jc w:val="center"/>
              <w:rPr>
                <w:rFonts w:ascii="Gill Sans MT" w:hAnsi="Gill Sans MT"/>
                <w:b/>
                <w:sz w:val="22"/>
                <w:szCs w:val="22"/>
              </w:rPr>
            </w:pPr>
            <w:r>
              <w:rPr>
                <w:rFonts w:ascii="Gill Sans MT" w:hAnsi="Gill Sans MT"/>
                <w:b/>
                <w:sz w:val="22"/>
                <w:szCs w:val="22"/>
              </w:rPr>
              <w:t>100%</w:t>
            </w:r>
          </w:p>
        </w:tc>
        <w:tc>
          <w:tcPr>
            <w:tcW w:w="3219" w:type="pct"/>
            <w:gridSpan w:val="5"/>
          </w:tcPr>
          <w:p w14:paraId="357AD178" w14:textId="751F1806" w:rsidR="00126511" w:rsidRPr="006D5152" w:rsidRDefault="00126511" w:rsidP="00E42DF5">
            <w:pPr>
              <w:tabs>
                <w:tab w:val="left" w:pos="3811"/>
              </w:tabs>
              <w:jc w:val="both"/>
              <w:rPr>
                <w:rFonts w:ascii="Gill Sans MT" w:hAnsi="Gill Sans MT"/>
                <w:sz w:val="22"/>
                <w:szCs w:val="22"/>
              </w:rPr>
            </w:pPr>
            <w:r w:rsidRPr="006D5152">
              <w:rPr>
                <w:rFonts w:ascii="Gill Sans MT" w:hAnsi="Gill Sans MT"/>
                <w:sz w:val="22"/>
                <w:szCs w:val="22"/>
              </w:rPr>
              <w:t xml:space="preserve">The lowest overall bid will receive full marks. All other offers will be scored a comparative mark, by calculating the percentage difference between them and the offer which achieved the highest </w:t>
            </w:r>
            <w:r w:rsidR="00AE494E" w:rsidRPr="006D5152">
              <w:rPr>
                <w:rFonts w:ascii="Gill Sans MT" w:hAnsi="Gill Sans MT"/>
                <w:sz w:val="22"/>
                <w:szCs w:val="22"/>
              </w:rPr>
              <w:t>mark and</w:t>
            </w:r>
            <w:r w:rsidRPr="006D5152">
              <w:rPr>
                <w:rFonts w:ascii="Gill Sans MT" w:hAnsi="Gill Sans MT"/>
                <w:sz w:val="22"/>
                <w:szCs w:val="22"/>
              </w:rPr>
              <w:t xml:space="preserve"> deducting this from the highest available mark. </w:t>
            </w:r>
          </w:p>
          <w:p w14:paraId="43C2C19C" w14:textId="77777777" w:rsidR="00126511" w:rsidRPr="006D5152" w:rsidRDefault="00126511" w:rsidP="00E42DF5">
            <w:pPr>
              <w:tabs>
                <w:tab w:val="left" w:pos="3811"/>
              </w:tabs>
              <w:jc w:val="both"/>
              <w:rPr>
                <w:rFonts w:ascii="Gill Sans MT" w:hAnsi="Gill Sans MT"/>
                <w:sz w:val="22"/>
                <w:szCs w:val="22"/>
              </w:rPr>
            </w:pPr>
            <w:r w:rsidRPr="006D5152">
              <w:rPr>
                <w:rFonts w:ascii="Gill Sans MT" w:hAnsi="Gill Sans MT"/>
                <w:sz w:val="22"/>
                <w:szCs w:val="22"/>
              </w:rPr>
              <w:t xml:space="preserve">e.g. Company A price = £1000 (40 points)  </w:t>
            </w:r>
          </w:p>
          <w:p w14:paraId="218A4F6C" w14:textId="77777777" w:rsidR="00126511" w:rsidRPr="006D5152" w:rsidRDefault="00126511" w:rsidP="00E42DF5">
            <w:pPr>
              <w:tabs>
                <w:tab w:val="left" w:pos="3811"/>
              </w:tabs>
              <w:jc w:val="both"/>
              <w:rPr>
                <w:rFonts w:ascii="Gill Sans MT" w:hAnsi="Gill Sans MT"/>
                <w:sz w:val="22"/>
                <w:szCs w:val="22"/>
              </w:rPr>
            </w:pPr>
            <w:r w:rsidRPr="006D5152">
              <w:rPr>
                <w:rFonts w:ascii="Gill Sans MT" w:hAnsi="Gill Sans MT"/>
                <w:sz w:val="22"/>
                <w:szCs w:val="22"/>
              </w:rPr>
              <w:t xml:space="preserve">Company B price = £1250  </w:t>
            </w:r>
          </w:p>
          <w:p w14:paraId="52159C3A" w14:textId="77777777" w:rsidR="00126511" w:rsidRPr="006D5152" w:rsidRDefault="00126511" w:rsidP="00E42DF5">
            <w:pPr>
              <w:tabs>
                <w:tab w:val="left" w:pos="3811"/>
              </w:tabs>
              <w:jc w:val="both"/>
              <w:rPr>
                <w:rFonts w:ascii="Gill Sans MT" w:hAnsi="Gill Sans MT"/>
                <w:sz w:val="22"/>
                <w:szCs w:val="22"/>
              </w:rPr>
            </w:pPr>
            <w:r w:rsidRPr="006D5152">
              <w:rPr>
                <w:rFonts w:ascii="Gill Sans MT" w:hAnsi="Gill Sans MT"/>
                <w:sz w:val="22"/>
                <w:szCs w:val="22"/>
              </w:rPr>
              <w:t xml:space="preserve">Score for company B will be calculated as:  </w:t>
            </w:r>
          </w:p>
          <w:p w14:paraId="22174D8A" w14:textId="77777777" w:rsidR="00126511" w:rsidRPr="00AE2E4B" w:rsidRDefault="00126511" w:rsidP="00E42DF5">
            <w:pPr>
              <w:tabs>
                <w:tab w:val="left" w:pos="3811"/>
              </w:tabs>
              <w:jc w:val="both"/>
              <w:rPr>
                <w:rFonts w:ascii="Gill Sans MT" w:hAnsi="Gill Sans MT"/>
                <w:sz w:val="22"/>
                <w:szCs w:val="22"/>
              </w:rPr>
            </w:pPr>
            <w:r w:rsidRPr="006D5152">
              <w:rPr>
                <w:rFonts w:ascii="Gill Sans MT" w:hAnsi="Gill Sans MT"/>
                <w:sz w:val="22"/>
                <w:szCs w:val="22"/>
              </w:rPr>
              <w:t>40 – (((1250 – 1000) / 1000)*40) = 30 points</w:t>
            </w:r>
          </w:p>
        </w:tc>
      </w:tr>
      <w:tr w:rsidR="00126511" w:rsidRPr="00AE2E4B" w14:paraId="48F73ECF" w14:textId="77777777" w:rsidTr="00E42DF5">
        <w:trPr>
          <w:trHeight w:val="320"/>
        </w:trPr>
        <w:tc>
          <w:tcPr>
            <w:tcW w:w="1096" w:type="pct"/>
          </w:tcPr>
          <w:p w14:paraId="598099CB" w14:textId="77777777" w:rsidR="00126511" w:rsidRPr="00AE2E4B" w:rsidRDefault="00126511" w:rsidP="00E42DF5">
            <w:pPr>
              <w:jc w:val="both"/>
              <w:rPr>
                <w:rFonts w:ascii="Gill Sans MT" w:hAnsi="Gill Sans MT"/>
                <w:b/>
                <w:sz w:val="22"/>
                <w:szCs w:val="22"/>
              </w:rPr>
            </w:pPr>
            <w:r w:rsidRPr="00AE2E4B">
              <w:rPr>
                <w:rFonts w:ascii="Gill Sans MT" w:hAnsi="Gill Sans MT"/>
                <w:b/>
                <w:sz w:val="22"/>
                <w:szCs w:val="22"/>
              </w:rPr>
              <w:t>TOTAL</w:t>
            </w:r>
          </w:p>
        </w:tc>
        <w:tc>
          <w:tcPr>
            <w:tcW w:w="685" w:type="pct"/>
          </w:tcPr>
          <w:p w14:paraId="3598F376" w14:textId="77777777" w:rsidR="00126511" w:rsidRPr="00AE2E4B" w:rsidRDefault="00126511" w:rsidP="00E42DF5">
            <w:pPr>
              <w:jc w:val="center"/>
              <w:rPr>
                <w:rFonts w:ascii="Gill Sans MT" w:hAnsi="Gill Sans MT"/>
                <w:b/>
                <w:sz w:val="22"/>
                <w:szCs w:val="22"/>
              </w:rPr>
            </w:pPr>
            <w:r w:rsidRPr="00AE2E4B">
              <w:rPr>
                <w:rFonts w:ascii="Gill Sans MT" w:hAnsi="Gill Sans MT"/>
                <w:b/>
                <w:sz w:val="22"/>
                <w:szCs w:val="22"/>
              </w:rPr>
              <w:t>100</w:t>
            </w:r>
          </w:p>
        </w:tc>
        <w:tc>
          <w:tcPr>
            <w:tcW w:w="1849" w:type="pct"/>
            <w:gridSpan w:val="2"/>
            <w:tcBorders>
              <w:right w:val="nil"/>
            </w:tcBorders>
          </w:tcPr>
          <w:p w14:paraId="47C0D33A" w14:textId="77777777" w:rsidR="00126511" w:rsidRPr="00AE2E4B" w:rsidRDefault="00126511" w:rsidP="00E42DF5">
            <w:pPr>
              <w:jc w:val="both"/>
              <w:rPr>
                <w:rFonts w:ascii="Gill Sans MT" w:hAnsi="Gill Sans MT"/>
                <w:b/>
                <w:sz w:val="22"/>
                <w:szCs w:val="22"/>
              </w:rPr>
            </w:pPr>
          </w:p>
        </w:tc>
        <w:tc>
          <w:tcPr>
            <w:tcW w:w="360" w:type="pct"/>
            <w:tcBorders>
              <w:left w:val="nil"/>
              <w:right w:val="nil"/>
            </w:tcBorders>
          </w:tcPr>
          <w:p w14:paraId="4B743E59" w14:textId="77777777" w:rsidR="00126511" w:rsidRPr="00AE2E4B" w:rsidRDefault="00126511" w:rsidP="00E42DF5">
            <w:pPr>
              <w:jc w:val="both"/>
              <w:rPr>
                <w:rFonts w:ascii="Gill Sans MT" w:hAnsi="Gill Sans MT"/>
                <w:b/>
                <w:sz w:val="22"/>
                <w:szCs w:val="22"/>
              </w:rPr>
            </w:pPr>
          </w:p>
        </w:tc>
        <w:tc>
          <w:tcPr>
            <w:tcW w:w="461" w:type="pct"/>
            <w:tcBorders>
              <w:left w:val="nil"/>
              <w:right w:val="nil"/>
            </w:tcBorders>
          </w:tcPr>
          <w:p w14:paraId="4588B3D9" w14:textId="77777777" w:rsidR="00126511" w:rsidRPr="00AE2E4B" w:rsidRDefault="00126511" w:rsidP="00E42DF5">
            <w:pPr>
              <w:jc w:val="both"/>
              <w:rPr>
                <w:rFonts w:ascii="Gill Sans MT" w:hAnsi="Gill Sans MT"/>
                <w:b/>
                <w:sz w:val="22"/>
                <w:szCs w:val="22"/>
              </w:rPr>
            </w:pPr>
          </w:p>
        </w:tc>
        <w:tc>
          <w:tcPr>
            <w:tcW w:w="549" w:type="pct"/>
            <w:tcBorders>
              <w:left w:val="nil"/>
            </w:tcBorders>
          </w:tcPr>
          <w:p w14:paraId="28686BAB" w14:textId="77777777" w:rsidR="00126511" w:rsidRPr="00AE2E4B" w:rsidRDefault="00126511" w:rsidP="00E42DF5">
            <w:pPr>
              <w:jc w:val="both"/>
              <w:rPr>
                <w:rFonts w:ascii="Gill Sans MT" w:hAnsi="Gill Sans MT"/>
                <w:b/>
                <w:sz w:val="22"/>
                <w:szCs w:val="22"/>
              </w:rPr>
            </w:pPr>
          </w:p>
        </w:tc>
      </w:tr>
    </w:tbl>
    <w:p w14:paraId="27CFD80B" w14:textId="77777777" w:rsidR="002F4458" w:rsidRPr="00473037" w:rsidRDefault="002F4458" w:rsidP="006F7FB2">
      <w:pPr>
        <w:pStyle w:val="Style1"/>
        <w:numPr>
          <w:ilvl w:val="0"/>
          <w:numId w:val="0"/>
        </w:numPr>
        <w:ind w:left="-9"/>
      </w:pPr>
    </w:p>
    <w:p w14:paraId="690BFF84" w14:textId="77777777" w:rsidR="002F4458" w:rsidRDefault="002F4458" w:rsidP="006F7FB2">
      <w:pPr>
        <w:pStyle w:val="Style1"/>
        <w:numPr>
          <w:ilvl w:val="1"/>
          <w:numId w:val="24"/>
        </w:numPr>
      </w:pPr>
      <w:bookmarkStart w:id="39" w:name="_Toc318718176"/>
      <w:bookmarkStart w:id="40" w:name="_Toc318720159"/>
      <w:bookmarkStart w:id="41" w:name="_Toc318884203"/>
      <w:bookmarkStart w:id="42" w:name="_Toc319328301"/>
      <w:bookmarkStart w:id="43" w:name="_Toc319328341"/>
      <w:bookmarkStart w:id="44" w:name="_Toc319328382"/>
      <w:bookmarkStart w:id="45" w:name="_Toc319328516"/>
      <w:bookmarkStart w:id="46" w:name="_Toc484607392"/>
      <w:bookmarkStart w:id="47" w:name="_Toc525038733"/>
      <w:r w:rsidRPr="00473037">
        <w:t xml:space="preserve">PROPOSED </w:t>
      </w:r>
      <w:r>
        <w:t>QUOTATION</w:t>
      </w:r>
      <w:r w:rsidRPr="00473037">
        <w:t xml:space="preserve"> TIMETABLE</w:t>
      </w:r>
      <w:bookmarkEnd w:id="39"/>
      <w:bookmarkEnd w:id="40"/>
      <w:bookmarkEnd w:id="41"/>
      <w:bookmarkEnd w:id="42"/>
      <w:bookmarkEnd w:id="43"/>
      <w:bookmarkEnd w:id="44"/>
      <w:bookmarkEnd w:id="45"/>
      <w:bookmarkEnd w:id="46"/>
      <w:bookmarkEnd w:id="47"/>
    </w:p>
    <w:p w14:paraId="0C566C22" w14:textId="77777777" w:rsidR="002F4458" w:rsidRPr="00473037" w:rsidRDefault="002F4458" w:rsidP="006F7FB2">
      <w:pPr>
        <w:pStyle w:val="Style1"/>
        <w:numPr>
          <w:ilvl w:val="0"/>
          <w:numId w:val="0"/>
        </w:numPr>
        <w:ind w:left="-9"/>
      </w:pPr>
    </w:p>
    <w:p w14:paraId="6A7F0D85" w14:textId="34162AA7" w:rsidR="002F4458" w:rsidRPr="00473037" w:rsidRDefault="002F4458" w:rsidP="006F7FB2">
      <w:pPr>
        <w:pStyle w:val="Style2"/>
        <w:numPr>
          <w:ilvl w:val="0"/>
          <w:numId w:val="28"/>
        </w:numPr>
        <w:rPr>
          <w:rFonts w:ascii="Gill Sans MT" w:hAnsi="Gill Sans MT"/>
          <w:sz w:val="22"/>
          <w:szCs w:val="22"/>
        </w:rPr>
      </w:pPr>
      <w:r w:rsidRPr="00473037">
        <w:rPr>
          <w:rFonts w:ascii="Gill Sans MT" w:hAnsi="Gill Sans MT"/>
          <w:sz w:val="22"/>
          <w:szCs w:val="22"/>
        </w:rPr>
        <w:t xml:space="preserve">We propose the following outline timetable for the procurement of </w:t>
      </w:r>
      <w:r w:rsidR="00653019">
        <w:rPr>
          <w:rFonts w:ascii="Gill Sans MT" w:hAnsi="Gill Sans MT"/>
          <w:sz w:val="22"/>
          <w:szCs w:val="22"/>
        </w:rPr>
        <w:t>this service</w:t>
      </w:r>
    </w:p>
    <w:p w14:paraId="273697DC" w14:textId="77777777" w:rsidR="002F4458" w:rsidRPr="00473037" w:rsidRDefault="002F4458" w:rsidP="002F4458">
      <w:pPr>
        <w:pStyle w:val="Style2"/>
        <w:rPr>
          <w:rFonts w:ascii="Gill Sans MT" w:hAnsi="Gill Sans MT"/>
          <w:sz w:val="22"/>
          <w:szCs w:val="22"/>
        </w:rPr>
      </w:pP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2459"/>
      </w:tblGrid>
      <w:tr w:rsidR="002F4458" w:rsidRPr="00473037" w14:paraId="6A6FEED1" w14:textId="77777777" w:rsidTr="00C855CF">
        <w:tc>
          <w:tcPr>
            <w:tcW w:w="5195" w:type="dxa"/>
          </w:tcPr>
          <w:p w14:paraId="746CA604" w14:textId="77777777" w:rsidR="002F4458" w:rsidRPr="00473037" w:rsidRDefault="002F4458" w:rsidP="00C855CF">
            <w:pPr>
              <w:pStyle w:val="Style2"/>
              <w:rPr>
                <w:rFonts w:ascii="Gill Sans MT" w:hAnsi="Gill Sans MT"/>
                <w:sz w:val="22"/>
                <w:szCs w:val="22"/>
              </w:rPr>
            </w:pPr>
            <w:r w:rsidRPr="00473037">
              <w:rPr>
                <w:rFonts w:ascii="Gill Sans MT" w:hAnsi="Gill Sans MT"/>
                <w:sz w:val="22"/>
                <w:szCs w:val="22"/>
              </w:rPr>
              <w:t>Activity</w:t>
            </w:r>
          </w:p>
        </w:tc>
        <w:tc>
          <w:tcPr>
            <w:tcW w:w="2459" w:type="dxa"/>
          </w:tcPr>
          <w:p w14:paraId="0729D228" w14:textId="77777777" w:rsidR="002F4458" w:rsidRPr="00473037" w:rsidRDefault="002F4458" w:rsidP="00C855CF">
            <w:pPr>
              <w:pStyle w:val="Style2"/>
              <w:rPr>
                <w:rFonts w:ascii="Gill Sans MT" w:hAnsi="Gill Sans MT"/>
                <w:sz w:val="22"/>
                <w:szCs w:val="22"/>
              </w:rPr>
            </w:pPr>
            <w:r w:rsidRPr="00473037">
              <w:rPr>
                <w:rFonts w:ascii="Gill Sans MT" w:hAnsi="Gill Sans MT"/>
                <w:sz w:val="22"/>
                <w:szCs w:val="22"/>
              </w:rPr>
              <w:t>Date</w:t>
            </w:r>
          </w:p>
        </w:tc>
      </w:tr>
      <w:tr w:rsidR="00500091" w:rsidRPr="00473037" w14:paraId="706D93F3" w14:textId="77777777" w:rsidTr="00C855CF">
        <w:tc>
          <w:tcPr>
            <w:tcW w:w="5195" w:type="dxa"/>
          </w:tcPr>
          <w:p w14:paraId="6329C128" w14:textId="77777777" w:rsidR="00500091" w:rsidRPr="00473037" w:rsidRDefault="00500091" w:rsidP="00500091">
            <w:pPr>
              <w:pStyle w:val="Style2"/>
              <w:rPr>
                <w:rFonts w:ascii="Gill Sans MT" w:hAnsi="Gill Sans MT"/>
                <w:sz w:val="22"/>
                <w:szCs w:val="22"/>
              </w:rPr>
            </w:pPr>
            <w:r w:rsidRPr="00473037">
              <w:rPr>
                <w:rFonts w:ascii="Gill Sans MT" w:hAnsi="Gill Sans MT"/>
                <w:sz w:val="22"/>
                <w:szCs w:val="22"/>
              </w:rPr>
              <w:t xml:space="preserve">Last Date and time for </w:t>
            </w:r>
            <w:r>
              <w:rPr>
                <w:rFonts w:ascii="Gill Sans MT" w:hAnsi="Gill Sans MT"/>
                <w:sz w:val="22"/>
                <w:szCs w:val="22"/>
              </w:rPr>
              <w:t>quotation</w:t>
            </w:r>
            <w:r w:rsidRPr="00473037">
              <w:rPr>
                <w:rFonts w:ascii="Gill Sans MT" w:hAnsi="Gill Sans MT"/>
                <w:sz w:val="22"/>
                <w:szCs w:val="22"/>
              </w:rPr>
              <w:t xml:space="preserve"> clarifications</w:t>
            </w:r>
          </w:p>
        </w:tc>
        <w:tc>
          <w:tcPr>
            <w:tcW w:w="2459" w:type="dxa"/>
          </w:tcPr>
          <w:p w14:paraId="53E417B0" w14:textId="4FFDF7E7" w:rsidR="00500091" w:rsidRPr="00473037" w:rsidRDefault="007F76BE" w:rsidP="00500091">
            <w:pPr>
              <w:pStyle w:val="Style2"/>
              <w:rPr>
                <w:rFonts w:ascii="Gill Sans MT" w:hAnsi="Gill Sans MT"/>
                <w:sz w:val="22"/>
                <w:szCs w:val="22"/>
              </w:rPr>
            </w:pPr>
            <w:r>
              <w:rPr>
                <w:rFonts w:ascii="Gill Sans MT" w:hAnsi="Gill Sans MT"/>
                <w:sz w:val="22"/>
                <w:szCs w:val="22"/>
              </w:rPr>
              <w:t>2</w:t>
            </w:r>
            <w:r w:rsidR="00AE494E">
              <w:rPr>
                <w:rFonts w:ascii="Gill Sans MT" w:hAnsi="Gill Sans MT"/>
                <w:sz w:val="22"/>
                <w:szCs w:val="22"/>
              </w:rPr>
              <w:t>2</w:t>
            </w:r>
            <w:r>
              <w:rPr>
                <w:rFonts w:ascii="Gill Sans MT" w:hAnsi="Gill Sans MT"/>
                <w:sz w:val="22"/>
                <w:szCs w:val="22"/>
              </w:rPr>
              <w:t>/3/23</w:t>
            </w:r>
          </w:p>
        </w:tc>
      </w:tr>
      <w:tr w:rsidR="00500091" w:rsidRPr="00473037" w14:paraId="744D0920" w14:textId="77777777" w:rsidTr="00C855CF">
        <w:tc>
          <w:tcPr>
            <w:tcW w:w="5195" w:type="dxa"/>
          </w:tcPr>
          <w:p w14:paraId="36D1C963" w14:textId="77777777" w:rsidR="00500091" w:rsidRPr="00473037" w:rsidRDefault="00500091" w:rsidP="00500091">
            <w:pPr>
              <w:pStyle w:val="Style2"/>
              <w:rPr>
                <w:rFonts w:ascii="Gill Sans MT" w:hAnsi="Gill Sans MT"/>
                <w:sz w:val="22"/>
                <w:szCs w:val="22"/>
              </w:rPr>
            </w:pPr>
            <w:r w:rsidRPr="00473037">
              <w:rPr>
                <w:rFonts w:ascii="Gill Sans MT" w:hAnsi="Gill Sans MT"/>
                <w:sz w:val="22"/>
                <w:szCs w:val="22"/>
              </w:rPr>
              <w:t xml:space="preserve">Deadline for return of </w:t>
            </w:r>
            <w:r>
              <w:rPr>
                <w:rFonts w:ascii="Gill Sans MT" w:hAnsi="Gill Sans MT"/>
                <w:sz w:val="22"/>
                <w:szCs w:val="22"/>
              </w:rPr>
              <w:t>Quotation</w:t>
            </w:r>
            <w:r w:rsidRPr="00473037">
              <w:rPr>
                <w:rFonts w:ascii="Gill Sans MT" w:hAnsi="Gill Sans MT"/>
                <w:sz w:val="22"/>
                <w:szCs w:val="22"/>
              </w:rPr>
              <w:t xml:space="preserve"> Documents</w:t>
            </w:r>
          </w:p>
        </w:tc>
        <w:tc>
          <w:tcPr>
            <w:tcW w:w="2459" w:type="dxa"/>
          </w:tcPr>
          <w:p w14:paraId="2927BB66" w14:textId="41E8ABAD" w:rsidR="00500091" w:rsidRPr="00473037" w:rsidRDefault="00AE494E" w:rsidP="00500091">
            <w:pPr>
              <w:pStyle w:val="Style2"/>
              <w:rPr>
                <w:rFonts w:ascii="Gill Sans MT" w:hAnsi="Gill Sans MT"/>
                <w:sz w:val="22"/>
                <w:szCs w:val="22"/>
              </w:rPr>
            </w:pPr>
            <w:r>
              <w:rPr>
                <w:rFonts w:ascii="Gill Sans MT" w:hAnsi="Gill Sans MT"/>
                <w:sz w:val="22"/>
                <w:szCs w:val="22"/>
              </w:rPr>
              <w:t>27</w:t>
            </w:r>
            <w:r w:rsidR="007F76BE">
              <w:rPr>
                <w:rFonts w:ascii="Gill Sans MT" w:hAnsi="Gill Sans MT"/>
                <w:sz w:val="22"/>
                <w:szCs w:val="22"/>
              </w:rPr>
              <w:t>/3/23</w:t>
            </w:r>
          </w:p>
        </w:tc>
      </w:tr>
      <w:tr w:rsidR="00500091" w:rsidRPr="00473037" w14:paraId="3401DCE8" w14:textId="77777777" w:rsidTr="00C855CF">
        <w:tc>
          <w:tcPr>
            <w:tcW w:w="5195" w:type="dxa"/>
          </w:tcPr>
          <w:p w14:paraId="23570960" w14:textId="77777777" w:rsidR="00500091" w:rsidRPr="00473037" w:rsidRDefault="00500091" w:rsidP="00500091">
            <w:pPr>
              <w:pStyle w:val="Style2"/>
              <w:rPr>
                <w:rFonts w:ascii="Gill Sans MT" w:hAnsi="Gill Sans MT"/>
                <w:sz w:val="22"/>
                <w:szCs w:val="22"/>
              </w:rPr>
            </w:pPr>
            <w:r w:rsidRPr="00473037">
              <w:rPr>
                <w:rFonts w:ascii="Gill Sans MT" w:hAnsi="Gill Sans MT"/>
                <w:sz w:val="22"/>
                <w:szCs w:val="22"/>
              </w:rPr>
              <w:t>Confirmation of contract award</w:t>
            </w:r>
          </w:p>
        </w:tc>
        <w:tc>
          <w:tcPr>
            <w:tcW w:w="2459" w:type="dxa"/>
          </w:tcPr>
          <w:p w14:paraId="5D0F6E28" w14:textId="6F38B371" w:rsidR="00500091" w:rsidRPr="00473037" w:rsidRDefault="00AE494E" w:rsidP="00500091">
            <w:pPr>
              <w:pStyle w:val="Style2"/>
              <w:rPr>
                <w:rFonts w:ascii="Gill Sans MT" w:hAnsi="Gill Sans MT"/>
                <w:sz w:val="22"/>
                <w:szCs w:val="22"/>
              </w:rPr>
            </w:pPr>
            <w:r>
              <w:rPr>
                <w:rFonts w:ascii="Gill Sans MT" w:hAnsi="Gill Sans MT"/>
                <w:sz w:val="22"/>
                <w:szCs w:val="22"/>
              </w:rPr>
              <w:t>30</w:t>
            </w:r>
            <w:r w:rsidR="007F76BE">
              <w:rPr>
                <w:rFonts w:ascii="Gill Sans MT" w:hAnsi="Gill Sans MT"/>
                <w:sz w:val="22"/>
                <w:szCs w:val="22"/>
              </w:rPr>
              <w:t>/3/23</w:t>
            </w:r>
          </w:p>
        </w:tc>
      </w:tr>
      <w:tr w:rsidR="00500091" w:rsidRPr="00473037" w14:paraId="4F9242CB" w14:textId="77777777" w:rsidTr="00C855CF">
        <w:trPr>
          <w:trHeight w:val="235"/>
        </w:trPr>
        <w:tc>
          <w:tcPr>
            <w:tcW w:w="5195" w:type="dxa"/>
          </w:tcPr>
          <w:p w14:paraId="46848B18" w14:textId="77777777" w:rsidR="00500091" w:rsidRPr="00473037" w:rsidRDefault="00500091" w:rsidP="00500091">
            <w:pPr>
              <w:pStyle w:val="Style2"/>
              <w:rPr>
                <w:rFonts w:ascii="Gill Sans MT" w:hAnsi="Gill Sans MT"/>
                <w:sz w:val="22"/>
                <w:szCs w:val="22"/>
              </w:rPr>
            </w:pPr>
            <w:r w:rsidRPr="00473037">
              <w:rPr>
                <w:rFonts w:ascii="Gill Sans MT" w:hAnsi="Gill Sans MT"/>
                <w:sz w:val="22"/>
                <w:szCs w:val="22"/>
              </w:rPr>
              <w:t>Contract commences</w:t>
            </w:r>
          </w:p>
        </w:tc>
        <w:tc>
          <w:tcPr>
            <w:tcW w:w="2459" w:type="dxa"/>
          </w:tcPr>
          <w:p w14:paraId="65D8F740" w14:textId="03DA7997" w:rsidR="00500091" w:rsidRPr="00473037" w:rsidRDefault="00AE494E" w:rsidP="00500091">
            <w:pPr>
              <w:pStyle w:val="Style2"/>
              <w:rPr>
                <w:rFonts w:ascii="Gill Sans MT" w:hAnsi="Gill Sans MT"/>
                <w:sz w:val="22"/>
                <w:szCs w:val="22"/>
              </w:rPr>
            </w:pPr>
            <w:r>
              <w:rPr>
                <w:rFonts w:ascii="Gill Sans MT" w:hAnsi="Gill Sans MT"/>
                <w:sz w:val="22"/>
                <w:szCs w:val="22"/>
              </w:rPr>
              <w:t>3</w:t>
            </w:r>
            <w:r w:rsidR="007F76BE">
              <w:rPr>
                <w:rFonts w:ascii="Gill Sans MT" w:hAnsi="Gill Sans MT"/>
                <w:sz w:val="22"/>
                <w:szCs w:val="22"/>
              </w:rPr>
              <w:t>/</w:t>
            </w:r>
            <w:r>
              <w:rPr>
                <w:rFonts w:ascii="Gill Sans MT" w:hAnsi="Gill Sans MT"/>
                <w:sz w:val="22"/>
                <w:szCs w:val="22"/>
              </w:rPr>
              <w:t>4</w:t>
            </w:r>
            <w:r w:rsidR="007F76BE">
              <w:rPr>
                <w:rFonts w:ascii="Gill Sans MT" w:hAnsi="Gill Sans MT"/>
                <w:sz w:val="22"/>
                <w:szCs w:val="22"/>
              </w:rPr>
              <w:t>/23</w:t>
            </w:r>
          </w:p>
        </w:tc>
      </w:tr>
    </w:tbl>
    <w:p w14:paraId="391938D8" w14:textId="77777777" w:rsidR="002F4458" w:rsidRDefault="002F4458" w:rsidP="002F4458">
      <w:pPr>
        <w:pStyle w:val="Style2"/>
        <w:ind w:left="729"/>
        <w:rPr>
          <w:rFonts w:ascii="Gill Sans MT" w:hAnsi="Gill Sans MT"/>
          <w:sz w:val="22"/>
          <w:szCs w:val="22"/>
        </w:rPr>
      </w:pPr>
    </w:p>
    <w:p w14:paraId="17A67ACE" w14:textId="77777777" w:rsidR="002F4458" w:rsidRDefault="002F4458" w:rsidP="003463AA">
      <w:pPr>
        <w:pStyle w:val="Style2"/>
        <w:ind w:left="729"/>
        <w:rPr>
          <w:rFonts w:ascii="Gill Sans MT" w:hAnsi="Gill Sans MT"/>
          <w:sz w:val="22"/>
          <w:szCs w:val="22"/>
        </w:rPr>
      </w:pPr>
      <w:r w:rsidRPr="00473037">
        <w:rPr>
          <w:rFonts w:ascii="Gill Sans MT" w:hAnsi="Gill Sans MT"/>
          <w:sz w:val="22"/>
          <w:szCs w:val="22"/>
        </w:rPr>
        <w:t>We reserve the right to change the above timetable.</w:t>
      </w:r>
    </w:p>
    <w:p w14:paraId="68C1FD7C" w14:textId="77777777" w:rsidR="003463AA" w:rsidRDefault="003463AA" w:rsidP="003463AA">
      <w:pPr>
        <w:pStyle w:val="Style2"/>
        <w:ind w:left="729"/>
      </w:pPr>
    </w:p>
    <w:p w14:paraId="75267747" w14:textId="035CA98D" w:rsidR="002F4458" w:rsidRDefault="002F4458" w:rsidP="007A2DD2">
      <w:pPr>
        <w:pStyle w:val="Style1"/>
        <w:numPr>
          <w:ilvl w:val="0"/>
          <w:numId w:val="34"/>
        </w:numPr>
      </w:pPr>
      <w:bookmarkStart w:id="48" w:name="_Toc484607393"/>
      <w:bookmarkStart w:id="49" w:name="_Toc525038734"/>
      <w:bookmarkStart w:id="50" w:name="_Toc319328302"/>
      <w:bookmarkStart w:id="51" w:name="_Toc319328342"/>
      <w:bookmarkStart w:id="52" w:name="_Toc319328383"/>
      <w:bookmarkStart w:id="53" w:name="_Toc319328517"/>
      <w:r>
        <w:t>QUOTATION</w:t>
      </w:r>
      <w:r w:rsidRPr="00473037">
        <w:t xml:space="preserve"> QUERIES</w:t>
      </w:r>
      <w:bookmarkEnd w:id="48"/>
      <w:bookmarkEnd w:id="49"/>
      <w:r w:rsidRPr="00473037">
        <w:t xml:space="preserve"> </w:t>
      </w:r>
      <w:bookmarkEnd w:id="18"/>
      <w:bookmarkEnd w:id="50"/>
      <w:bookmarkEnd w:id="51"/>
      <w:bookmarkEnd w:id="52"/>
      <w:bookmarkEnd w:id="53"/>
    </w:p>
    <w:p w14:paraId="5FBADAF3" w14:textId="77777777" w:rsidR="002F4458" w:rsidRPr="00473037" w:rsidRDefault="002F4458" w:rsidP="006F7FB2">
      <w:pPr>
        <w:pStyle w:val="Style1"/>
        <w:numPr>
          <w:ilvl w:val="0"/>
          <w:numId w:val="0"/>
        </w:numPr>
        <w:ind w:left="-9"/>
      </w:pPr>
    </w:p>
    <w:p w14:paraId="1E6E755F" w14:textId="600C9663" w:rsidR="002F4458" w:rsidRPr="00473037" w:rsidRDefault="002F4458" w:rsidP="005E12AF">
      <w:pPr>
        <w:pStyle w:val="Style2"/>
        <w:numPr>
          <w:ilvl w:val="2"/>
          <w:numId w:val="35"/>
        </w:numPr>
        <w:rPr>
          <w:rFonts w:ascii="Gill Sans MT" w:hAnsi="Gill Sans MT"/>
          <w:sz w:val="22"/>
          <w:szCs w:val="22"/>
        </w:rPr>
      </w:pPr>
      <w:bookmarkStart w:id="54" w:name="_Toc289695117"/>
      <w:bookmarkStart w:id="55" w:name="_Toc289695333"/>
      <w:bookmarkStart w:id="56" w:name="_Toc289695970"/>
      <w:bookmarkStart w:id="57" w:name="_Toc289696267"/>
      <w:bookmarkStart w:id="58" w:name="_Toc289695118"/>
      <w:bookmarkStart w:id="59" w:name="_Toc289695334"/>
      <w:bookmarkStart w:id="60" w:name="_Toc289695971"/>
      <w:bookmarkStart w:id="61" w:name="_Toc289696268"/>
      <w:bookmarkStart w:id="62" w:name="_Toc289695119"/>
      <w:bookmarkStart w:id="63" w:name="_Toc289695335"/>
      <w:bookmarkStart w:id="64" w:name="_Toc289695972"/>
      <w:bookmarkStart w:id="65" w:name="_Toc289696269"/>
      <w:bookmarkStart w:id="66" w:name="_Toc287602117"/>
      <w:bookmarkEnd w:id="54"/>
      <w:bookmarkEnd w:id="55"/>
      <w:bookmarkEnd w:id="56"/>
      <w:bookmarkEnd w:id="57"/>
      <w:bookmarkEnd w:id="58"/>
      <w:bookmarkEnd w:id="59"/>
      <w:bookmarkEnd w:id="60"/>
      <w:bookmarkEnd w:id="61"/>
      <w:r w:rsidRPr="00473037">
        <w:rPr>
          <w:rFonts w:ascii="Gill Sans MT" w:hAnsi="Gill Sans MT"/>
          <w:sz w:val="22"/>
          <w:szCs w:val="22"/>
        </w:rPr>
        <w:t xml:space="preserve">All queries, discrepancies or points of clarification regarding the </w:t>
      </w:r>
      <w:r>
        <w:rPr>
          <w:rFonts w:ascii="Gill Sans MT" w:hAnsi="Gill Sans MT"/>
          <w:sz w:val="22"/>
          <w:szCs w:val="22"/>
        </w:rPr>
        <w:t>quotation</w:t>
      </w:r>
      <w:r w:rsidRPr="00473037">
        <w:rPr>
          <w:rFonts w:ascii="Gill Sans MT" w:hAnsi="Gill Sans MT"/>
          <w:sz w:val="22"/>
          <w:szCs w:val="22"/>
        </w:rPr>
        <w:t xml:space="preserve"> documentation which may have a bearing on the offer to be made must be raised no later than 7 calendar days before the deadline for submission.</w:t>
      </w:r>
      <w:r w:rsidR="00500091">
        <w:rPr>
          <w:rFonts w:ascii="Gill Sans MT" w:hAnsi="Gill Sans MT"/>
          <w:sz w:val="22"/>
          <w:szCs w:val="22"/>
        </w:rPr>
        <w:t xml:space="preserve"> </w:t>
      </w:r>
      <w:bookmarkEnd w:id="62"/>
      <w:bookmarkEnd w:id="63"/>
      <w:bookmarkEnd w:id="64"/>
      <w:bookmarkEnd w:id="65"/>
      <w:bookmarkEnd w:id="66"/>
      <w:r w:rsidR="007F76BE">
        <w:rPr>
          <w:rFonts w:ascii="Gill Sans MT" w:hAnsi="Gill Sans MT"/>
          <w:sz w:val="22"/>
          <w:szCs w:val="22"/>
        </w:rPr>
        <w:t>They must be raised in writing to Katheryn.gregory@eastriding.gov.uk.</w:t>
      </w:r>
    </w:p>
    <w:p w14:paraId="0E996FDE" w14:textId="77777777" w:rsidR="002F4458" w:rsidRPr="00473037" w:rsidRDefault="002F4458" w:rsidP="002F4458">
      <w:pPr>
        <w:pStyle w:val="Style2"/>
        <w:ind w:left="711" w:hanging="711"/>
        <w:jc w:val="both"/>
        <w:rPr>
          <w:rFonts w:ascii="Gill Sans MT" w:hAnsi="Gill Sans MT"/>
          <w:sz w:val="22"/>
          <w:szCs w:val="22"/>
        </w:rPr>
      </w:pPr>
    </w:p>
    <w:p w14:paraId="2F654D86" w14:textId="3204BBF3" w:rsidR="002F4458" w:rsidRPr="00473037" w:rsidRDefault="002F4458" w:rsidP="005E12AF">
      <w:pPr>
        <w:pStyle w:val="Style2"/>
        <w:numPr>
          <w:ilvl w:val="2"/>
          <w:numId w:val="35"/>
        </w:numPr>
        <w:jc w:val="both"/>
        <w:rPr>
          <w:rFonts w:ascii="Gill Sans MT" w:hAnsi="Gill Sans MT"/>
          <w:sz w:val="22"/>
          <w:szCs w:val="22"/>
        </w:rPr>
      </w:pPr>
      <w:r w:rsidRPr="00473037">
        <w:rPr>
          <w:rFonts w:ascii="Gill Sans MT" w:hAnsi="Gill Sans MT"/>
          <w:sz w:val="22"/>
          <w:szCs w:val="22"/>
        </w:rPr>
        <w:t xml:space="preserve">If relevant, responses to </w:t>
      </w:r>
      <w:r>
        <w:rPr>
          <w:rFonts w:ascii="Gill Sans MT" w:hAnsi="Gill Sans MT"/>
          <w:sz w:val="22"/>
          <w:szCs w:val="22"/>
        </w:rPr>
        <w:t>Quotation</w:t>
      </w:r>
      <w:r w:rsidRPr="00473037">
        <w:rPr>
          <w:rFonts w:ascii="Gill Sans MT" w:hAnsi="Gill Sans MT"/>
          <w:sz w:val="22"/>
          <w:szCs w:val="22"/>
        </w:rPr>
        <w:t xml:space="preserve"> queries will be circulated to all Economic Operators.</w:t>
      </w:r>
    </w:p>
    <w:p w14:paraId="5C5BD828" w14:textId="77777777" w:rsidR="002F4458" w:rsidRDefault="002F4458" w:rsidP="002F4458">
      <w:pPr>
        <w:pStyle w:val="Style2"/>
        <w:jc w:val="both"/>
        <w:rPr>
          <w:rFonts w:ascii="Gill Sans MT" w:hAnsi="Gill Sans MT"/>
          <w:sz w:val="22"/>
          <w:szCs w:val="22"/>
        </w:rPr>
      </w:pPr>
    </w:p>
    <w:p w14:paraId="4A806580" w14:textId="7A4A04D4" w:rsidR="002F4458" w:rsidRDefault="002F4458" w:rsidP="005E12AF">
      <w:pPr>
        <w:pStyle w:val="Style1"/>
        <w:numPr>
          <w:ilvl w:val="0"/>
          <w:numId w:val="34"/>
        </w:numPr>
      </w:pPr>
      <w:bookmarkStart w:id="67" w:name="_Toc228626122"/>
      <w:bookmarkStart w:id="68" w:name="_Toc309658816"/>
      <w:bookmarkStart w:id="69" w:name="_Toc484607394"/>
      <w:bookmarkStart w:id="70" w:name="_Toc525038735"/>
      <w:r w:rsidRPr="00473037">
        <w:t xml:space="preserve">QUALIFIED </w:t>
      </w:r>
      <w:r>
        <w:t>QUOTATION</w:t>
      </w:r>
      <w:r w:rsidRPr="00473037">
        <w:t>S</w:t>
      </w:r>
      <w:bookmarkEnd w:id="67"/>
      <w:bookmarkEnd w:id="68"/>
      <w:bookmarkEnd w:id="69"/>
      <w:bookmarkEnd w:id="70"/>
    </w:p>
    <w:p w14:paraId="3AC2B9B7" w14:textId="77777777" w:rsidR="002F4458" w:rsidRPr="00473037" w:rsidRDefault="002F4458" w:rsidP="006F7FB2">
      <w:pPr>
        <w:pStyle w:val="Style1"/>
        <w:numPr>
          <w:ilvl w:val="0"/>
          <w:numId w:val="0"/>
        </w:numPr>
        <w:ind w:left="-9"/>
      </w:pPr>
    </w:p>
    <w:p w14:paraId="5B5B6FA1" w14:textId="7C2A10DD" w:rsidR="002F4458" w:rsidRDefault="002F4458" w:rsidP="005E12AF">
      <w:pPr>
        <w:pStyle w:val="Style2"/>
        <w:numPr>
          <w:ilvl w:val="2"/>
          <w:numId w:val="36"/>
        </w:numPr>
        <w:jc w:val="both"/>
        <w:rPr>
          <w:rFonts w:ascii="Gill Sans MT" w:hAnsi="Gill Sans MT"/>
          <w:sz w:val="22"/>
          <w:szCs w:val="22"/>
        </w:rPr>
      </w:pPr>
      <w:r>
        <w:rPr>
          <w:rFonts w:ascii="Gill Sans MT" w:hAnsi="Gill Sans MT"/>
          <w:sz w:val="22"/>
          <w:szCs w:val="22"/>
        </w:rPr>
        <w:t>Quotation</w:t>
      </w:r>
      <w:r w:rsidRPr="00E01EF3">
        <w:rPr>
          <w:rFonts w:ascii="Gill Sans MT" w:hAnsi="Gill Sans MT"/>
          <w:sz w:val="22"/>
          <w:szCs w:val="22"/>
        </w:rPr>
        <w:t xml:space="preserve">s must not be qualified and must be submitted strictly in accordance with the </w:t>
      </w:r>
      <w:r>
        <w:rPr>
          <w:rFonts w:ascii="Gill Sans MT" w:hAnsi="Gill Sans MT"/>
          <w:sz w:val="22"/>
          <w:szCs w:val="22"/>
        </w:rPr>
        <w:t>Quotation</w:t>
      </w:r>
      <w:r w:rsidRPr="00E01EF3">
        <w:rPr>
          <w:rFonts w:ascii="Gill Sans MT" w:hAnsi="Gill Sans MT"/>
          <w:sz w:val="22"/>
          <w:szCs w:val="22"/>
        </w:rPr>
        <w:t xml:space="preserve"> Documentation.  </w:t>
      </w:r>
      <w:r>
        <w:rPr>
          <w:rFonts w:ascii="Gill Sans MT" w:hAnsi="Gill Sans MT"/>
          <w:sz w:val="22"/>
          <w:szCs w:val="22"/>
        </w:rPr>
        <w:t>Quotation</w:t>
      </w:r>
      <w:r w:rsidRPr="00E01EF3">
        <w:rPr>
          <w:rFonts w:ascii="Gill Sans MT" w:hAnsi="Gill Sans MT"/>
          <w:sz w:val="22"/>
          <w:szCs w:val="22"/>
        </w:rPr>
        <w:t xml:space="preserve">s must not be accompanied by statements that could be construed as rendering the </w:t>
      </w:r>
      <w:r>
        <w:rPr>
          <w:rFonts w:ascii="Gill Sans MT" w:hAnsi="Gill Sans MT"/>
          <w:sz w:val="22"/>
          <w:szCs w:val="22"/>
        </w:rPr>
        <w:t>Quotation</w:t>
      </w:r>
      <w:r w:rsidRPr="00E01EF3">
        <w:rPr>
          <w:rFonts w:ascii="Gill Sans MT" w:hAnsi="Gill Sans MT"/>
          <w:sz w:val="22"/>
          <w:szCs w:val="22"/>
        </w:rPr>
        <w:t xml:space="preserve"> equivocal and/or placing it on a different footing from other </w:t>
      </w:r>
      <w:r>
        <w:rPr>
          <w:rFonts w:ascii="Gill Sans MT" w:hAnsi="Gill Sans MT"/>
          <w:sz w:val="22"/>
          <w:szCs w:val="22"/>
        </w:rPr>
        <w:t>Quotation</w:t>
      </w:r>
      <w:r w:rsidRPr="00E01EF3">
        <w:rPr>
          <w:rFonts w:ascii="Gill Sans MT" w:hAnsi="Gill Sans MT"/>
          <w:sz w:val="22"/>
          <w:szCs w:val="22"/>
        </w:rPr>
        <w:t xml:space="preserve">s.  Only </w:t>
      </w:r>
      <w:r>
        <w:rPr>
          <w:rFonts w:ascii="Gill Sans MT" w:hAnsi="Gill Sans MT"/>
          <w:sz w:val="22"/>
          <w:szCs w:val="22"/>
        </w:rPr>
        <w:t>Quotation</w:t>
      </w:r>
      <w:r w:rsidRPr="00E01EF3">
        <w:rPr>
          <w:rFonts w:ascii="Gill Sans MT" w:hAnsi="Gill Sans MT"/>
          <w:sz w:val="22"/>
          <w:szCs w:val="22"/>
        </w:rPr>
        <w:t xml:space="preserve">s submitted without qualification strictly in accordance with the </w:t>
      </w:r>
      <w:r>
        <w:rPr>
          <w:rFonts w:ascii="Gill Sans MT" w:hAnsi="Gill Sans MT"/>
          <w:sz w:val="22"/>
          <w:szCs w:val="22"/>
        </w:rPr>
        <w:t>Quotation</w:t>
      </w:r>
      <w:r w:rsidRPr="00E01EF3">
        <w:rPr>
          <w:rFonts w:ascii="Gill Sans MT" w:hAnsi="Gill Sans MT"/>
          <w:sz w:val="22"/>
          <w:szCs w:val="22"/>
        </w:rPr>
        <w:t xml:space="preserve"> Documentation as issued (or subsequently amended by </w:t>
      </w:r>
      <w:r>
        <w:rPr>
          <w:rFonts w:ascii="Gill Sans MT" w:hAnsi="Gill Sans MT"/>
          <w:sz w:val="22"/>
          <w:szCs w:val="22"/>
        </w:rPr>
        <w:t>us</w:t>
      </w:r>
      <w:r w:rsidRPr="00E01EF3">
        <w:rPr>
          <w:rFonts w:ascii="Gill Sans MT" w:hAnsi="Gill Sans MT"/>
          <w:sz w:val="22"/>
          <w:szCs w:val="22"/>
        </w:rPr>
        <w:t xml:space="preserve">) will be accepted for consideration.  Our decision on whether or not a </w:t>
      </w:r>
      <w:r>
        <w:rPr>
          <w:rFonts w:ascii="Gill Sans MT" w:hAnsi="Gill Sans MT"/>
          <w:sz w:val="22"/>
          <w:szCs w:val="22"/>
        </w:rPr>
        <w:t>Quotation</w:t>
      </w:r>
      <w:r w:rsidRPr="00E01EF3">
        <w:rPr>
          <w:rFonts w:ascii="Gill Sans MT" w:hAnsi="Gill Sans MT"/>
          <w:sz w:val="22"/>
          <w:szCs w:val="22"/>
        </w:rPr>
        <w:t xml:space="preserve"> is acceptable will be final and </w:t>
      </w:r>
      <w:r>
        <w:rPr>
          <w:rFonts w:ascii="Gill Sans MT" w:hAnsi="Gill Sans MT"/>
          <w:sz w:val="22"/>
          <w:szCs w:val="22"/>
        </w:rPr>
        <w:t>you</w:t>
      </w:r>
      <w:r w:rsidRPr="00E01EF3">
        <w:rPr>
          <w:rFonts w:ascii="Gill Sans MT" w:hAnsi="Gill Sans MT"/>
          <w:sz w:val="22"/>
          <w:szCs w:val="22"/>
        </w:rPr>
        <w:t xml:space="preserve"> will not be consulted.  Qualified </w:t>
      </w:r>
      <w:r>
        <w:rPr>
          <w:rFonts w:ascii="Gill Sans MT" w:hAnsi="Gill Sans MT"/>
          <w:sz w:val="22"/>
          <w:szCs w:val="22"/>
        </w:rPr>
        <w:t>quotation</w:t>
      </w:r>
      <w:r w:rsidRPr="00E01EF3">
        <w:rPr>
          <w:rFonts w:ascii="Gill Sans MT" w:hAnsi="Gill Sans MT"/>
          <w:sz w:val="22"/>
          <w:szCs w:val="22"/>
        </w:rPr>
        <w:t xml:space="preserve">s will be excluded from further consideration and the </w:t>
      </w:r>
      <w:r>
        <w:rPr>
          <w:rFonts w:ascii="Gill Sans MT" w:hAnsi="Gill Sans MT"/>
          <w:sz w:val="22"/>
          <w:szCs w:val="22"/>
        </w:rPr>
        <w:t>Economic Operator</w:t>
      </w:r>
      <w:r w:rsidRPr="00E01EF3">
        <w:rPr>
          <w:rFonts w:ascii="Gill Sans MT" w:hAnsi="Gill Sans MT"/>
          <w:sz w:val="22"/>
          <w:szCs w:val="22"/>
        </w:rPr>
        <w:t xml:space="preserve"> notified unless otherwise provided by law. </w:t>
      </w:r>
    </w:p>
    <w:p w14:paraId="5DD65EA2" w14:textId="77777777" w:rsidR="002F4458" w:rsidRPr="00E01EF3" w:rsidRDefault="002F4458" w:rsidP="002F4458">
      <w:pPr>
        <w:pStyle w:val="Style2"/>
        <w:ind w:left="700"/>
        <w:jc w:val="both"/>
        <w:rPr>
          <w:rFonts w:ascii="Gill Sans MT" w:hAnsi="Gill Sans MT"/>
          <w:sz w:val="22"/>
          <w:szCs w:val="22"/>
        </w:rPr>
      </w:pPr>
    </w:p>
    <w:p w14:paraId="03F96351" w14:textId="576D97A2" w:rsidR="002F4458" w:rsidRDefault="002F4458" w:rsidP="005E12AF">
      <w:pPr>
        <w:pStyle w:val="Style1"/>
        <w:numPr>
          <w:ilvl w:val="0"/>
          <w:numId w:val="34"/>
        </w:numPr>
      </w:pPr>
      <w:bookmarkStart w:id="71" w:name="_Toc318884187"/>
      <w:bookmarkStart w:id="72" w:name="_Toc319328303"/>
      <w:bookmarkStart w:id="73" w:name="_Toc319328343"/>
      <w:bookmarkStart w:id="74" w:name="_Toc319328384"/>
      <w:bookmarkStart w:id="75" w:name="_Toc319328518"/>
      <w:bookmarkStart w:id="76" w:name="_Toc484607395"/>
      <w:bookmarkStart w:id="77" w:name="_Toc525038736"/>
      <w:r w:rsidRPr="00473037">
        <w:t xml:space="preserve">COMPLETING </w:t>
      </w:r>
      <w:r w:rsidR="007F76BE">
        <w:t xml:space="preserve">&amp; SUBMITTING </w:t>
      </w:r>
      <w:r w:rsidRPr="00473037">
        <w:t xml:space="preserve">YOUR </w:t>
      </w:r>
      <w:r>
        <w:t>QUOTATION</w:t>
      </w:r>
      <w:r w:rsidRPr="00473037">
        <w:t xml:space="preserve"> RESPONSE</w:t>
      </w:r>
      <w:bookmarkEnd w:id="71"/>
      <w:bookmarkEnd w:id="72"/>
      <w:bookmarkEnd w:id="73"/>
      <w:bookmarkEnd w:id="74"/>
      <w:bookmarkEnd w:id="75"/>
      <w:bookmarkEnd w:id="76"/>
      <w:bookmarkEnd w:id="77"/>
    </w:p>
    <w:p w14:paraId="1163D493" w14:textId="77777777" w:rsidR="002F4458" w:rsidRPr="00473037" w:rsidRDefault="002F4458" w:rsidP="006F7FB2">
      <w:pPr>
        <w:pStyle w:val="Style1"/>
        <w:numPr>
          <w:ilvl w:val="0"/>
          <w:numId w:val="0"/>
        </w:numPr>
        <w:ind w:left="-9"/>
      </w:pPr>
    </w:p>
    <w:p w14:paraId="3DDEBD15" w14:textId="147633A5" w:rsidR="002F4458" w:rsidRPr="00473037" w:rsidRDefault="002F4458" w:rsidP="005E12AF">
      <w:pPr>
        <w:pStyle w:val="Style2"/>
        <w:numPr>
          <w:ilvl w:val="2"/>
          <w:numId w:val="37"/>
        </w:numPr>
        <w:jc w:val="both"/>
        <w:rPr>
          <w:rFonts w:ascii="Gill Sans MT" w:hAnsi="Gill Sans MT"/>
          <w:sz w:val="22"/>
          <w:szCs w:val="22"/>
        </w:rPr>
      </w:pPr>
      <w:r w:rsidRPr="00473037">
        <w:rPr>
          <w:rFonts w:ascii="Gill Sans MT" w:hAnsi="Gill Sans MT"/>
          <w:sz w:val="22"/>
          <w:szCs w:val="22"/>
        </w:rPr>
        <w:t xml:space="preserve">You must complete your </w:t>
      </w:r>
      <w:r>
        <w:rPr>
          <w:rFonts w:ascii="Gill Sans MT" w:hAnsi="Gill Sans MT"/>
          <w:sz w:val="22"/>
          <w:szCs w:val="22"/>
        </w:rPr>
        <w:t>quotation</w:t>
      </w:r>
      <w:r w:rsidRPr="00473037">
        <w:rPr>
          <w:rFonts w:ascii="Gill Sans MT" w:hAnsi="Gill Sans MT"/>
          <w:sz w:val="22"/>
          <w:szCs w:val="22"/>
        </w:rPr>
        <w:t xml:space="preserve"> </w:t>
      </w:r>
      <w:r w:rsidR="007F76BE">
        <w:rPr>
          <w:rFonts w:ascii="Gill Sans MT" w:hAnsi="Gill Sans MT"/>
          <w:sz w:val="22"/>
          <w:szCs w:val="22"/>
        </w:rPr>
        <w:t>and submit this to Cheryl.McDougal@eastriding.gov.uk</w:t>
      </w:r>
      <w:r w:rsidRPr="00473037">
        <w:rPr>
          <w:rFonts w:ascii="Gill Sans MT" w:hAnsi="Gill Sans MT"/>
          <w:sz w:val="22"/>
          <w:szCs w:val="22"/>
        </w:rPr>
        <w:t>.  Attachments may include (but are not limited to): Copies of Accounts; Schedule of Prices; Specification Checklist; Declarations; Method Statement</w:t>
      </w:r>
      <w:r w:rsidR="00CF6621">
        <w:rPr>
          <w:rFonts w:ascii="Gill Sans MT" w:hAnsi="Gill Sans MT"/>
          <w:sz w:val="22"/>
          <w:szCs w:val="22"/>
        </w:rPr>
        <w:t>, references</w:t>
      </w:r>
      <w:r w:rsidRPr="00473037">
        <w:rPr>
          <w:rFonts w:ascii="Gill Sans MT" w:hAnsi="Gill Sans MT"/>
          <w:sz w:val="22"/>
          <w:szCs w:val="22"/>
        </w:rPr>
        <w:t xml:space="preserve"> etc.</w:t>
      </w:r>
    </w:p>
    <w:p w14:paraId="25089284" w14:textId="77777777" w:rsidR="002F4458" w:rsidRPr="00473037" w:rsidRDefault="002F4458" w:rsidP="002F4458">
      <w:pPr>
        <w:pStyle w:val="Style2"/>
        <w:ind w:left="700"/>
        <w:jc w:val="both"/>
        <w:rPr>
          <w:rFonts w:ascii="Gill Sans MT" w:hAnsi="Gill Sans MT"/>
          <w:sz w:val="22"/>
          <w:szCs w:val="22"/>
        </w:rPr>
      </w:pPr>
    </w:p>
    <w:p w14:paraId="07867A89" w14:textId="0A66850B" w:rsidR="002F4458" w:rsidRPr="00473037" w:rsidRDefault="002F4458" w:rsidP="005E12AF">
      <w:pPr>
        <w:pStyle w:val="Style2"/>
        <w:numPr>
          <w:ilvl w:val="2"/>
          <w:numId w:val="37"/>
        </w:numPr>
        <w:jc w:val="both"/>
        <w:rPr>
          <w:rFonts w:ascii="Gill Sans MT" w:hAnsi="Gill Sans MT"/>
          <w:sz w:val="22"/>
          <w:szCs w:val="22"/>
        </w:rPr>
      </w:pPr>
      <w:r w:rsidRPr="00473037">
        <w:rPr>
          <w:rFonts w:ascii="Gill Sans MT" w:hAnsi="Gill Sans MT"/>
          <w:sz w:val="22"/>
          <w:szCs w:val="22"/>
        </w:rPr>
        <w:t xml:space="preserve">It is your responsibility to check that where responses to questions (including attachments) are required, these are fully complete, accurate and where necessary signed before submission. </w:t>
      </w:r>
    </w:p>
    <w:p w14:paraId="4D17A18D" w14:textId="77777777" w:rsidR="002F4458" w:rsidRPr="00473037" w:rsidRDefault="002F4458" w:rsidP="002F4458">
      <w:pPr>
        <w:pStyle w:val="Style2"/>
        <w:jc w:val="both"/>
        <w:rPr>
          <w:rFonts w:ascii="Gill Sans MT" w:hAnsi="Gill Sans MT"/>
          <w:sz w:val="22"/>
          <w:szCs w:val="22"/>
        </w:rPr>
      </w:pPr>
    </w:p>
    <w:p w14:paraId="3E06F521" w14:textId="77777777" w:rsidR="002F4458" w:rsidRPr="00473037" w:rsidRDefault="002F4458" w:rsidP="002F4458">
      <w:pPr>
        <w:pStyle w:val="Style2"/>
        <w:ind w:left="700"/>
        <w:jc w:val="both"/>
        <w:rPr>
          <w:rFonts w:ascii="Gill Sans MT" w:hAnsi="Gill Sans MT"/>
          <w:sz w:val="22"/>
          <w:szCs w:val="22"/>
        </w:rPr>
      </w:pPr>
      <w:bookmarkStart w:id="78" w:name="_Toc260990643"/>
      <w:bookmarkStart w:id="79" w:name="_Toc261255071"/>
    </w:p>
    <w:p w14:paraId="4F460442" w14:textId="45406D58" w:rsidR="002F4458" w:rsidRPr="00A31CE5" w:rsidRDefault="002F4458" w:rsidP="005E12AF">
      <w:pPr>
        <w:pStyle w:val="Style2"/>
        <w:numPr>
          <w:ilvl w:val="2"/>
          <w:numId w:val="37"/>
        </w:numPr>
        <w:jc w:val="both"/>
        <w:rPr>
          <w:rFonts w:ascii="Gill Sans MT" w:hAnsi="Gill Sans MT"/>
          <w:sz w:val="22"/>
          <w:szCs w:val="22"/>
        </w:rPr>
      </w:pPr>
      <w:r w:rsidRPr="00A31CE5">
        <w:rPr>
          <w:rFonts w:ascii="Gill Sans MT" w:hAnsi="Gill Sans MT"/>
          <w:b/>
          <w:sz w:val="22"/>
          <w:szCs w:val="22"/>
        </w:rPr>
        <w:t>The closing date for the submission of your Quotation Response and any supporting documentation is 1</w:t>
      </w:r>
      <w:r w:rsidR="00AE494E">
        <w:rPr>
          <w:rFonts w:ascii="Gill Sans MT" w:hAnsi="Gill Sans MT"/>
          <w:b/>
          <w:sz w:val="22"/>
          <w:szCs w:val="22"/>
        </w:rPr>
        <w:t>7</w:t>
      </w:r>
      <w:r w:rsidRPr="00A31CE5">
        <w:rPr>
          <w:rFonts w:ascii="Gill Sans MT" w:hAnsi="Gill Sans MT"/>
          <w:b/>
          <w:sz w:val="22"/>
          <w:szCs w:val="22"/>
        </w:rPr>
        <w:t xml:space="preserve">:00:00 on </w:t>
      </w:r>
      <w:r w:rsidR="006D5152" w:rsidRPr="00AE494E">
        <w:rPr>
          <w:rFonts w:ascii="Gill Sans MT" w:hAnsi="Gill Sans MT"/>
          <w:b/>
          <w:sz w:val="22"/>
          <w:szCs w:val="22"/>
        </w:rPr>
        <w:t xml:space="preserve">[ </w:t>
      </w:r>
      <w:r w:rsidR="00AE494E" w:rsidRPr="00AE494E">
        <w:rPr>
          <w:rFonts w:ascii="Gill Sans MT" w:hAnsi="Gill Sans MT"/>
          <w:b/>
          <w:sz w:val="22"/>
          <w:szCs w:val="22"/>
        </w:rPr>
        <w:t>27</w:t>
      </w:r>
      <w:r w:rsidR="00A31CE5" w:rsidRPr="00AE494E">
        <w:rPr>
          <w:rFonts w:ascii="Gill Sans MT" w:hAnsi="Gill Sans MT"/>
          <w:b/>
          <w:sz w:val="22"/>
          <w:szCs w:val="22"/>
        </w:rPr>
        <w:t>/3/2</w:t>
      </w:r>
      <w:r w:rsidR="00AE494E">
        <w:rPr>
          <w:rFonts w:ascii="Gill Sans MT" w:hAnsi="Gill Sans MT"/>
          <w:b/>
          <w:sz w:val="22"/>
          <w:szCs w:val="22"/>
        </w:rPr>
        <w:t>3</w:t>
      </w:r>
      <w:r w:rsidR="006D5152" w:rsidRPr="00AE494E">
        <w:rPr>
          <w:rFonts w:ascii="Gill Sans MT" w:hAnsi="Gill Sans MT"/>
          <w:b/>
          <w:sz w:val="22"/>
          <w:szCs w:val="22"/>
        </w:rPr>
        <w:t xml:space="preserve"> ]</w:t>
      </w:r>
      <w:r w:rsidR="00653019" w:rsidRPr="00AE494E">
        <w:rPr>
          <w:rFonts w:ascii="Gill Sans MT" w:hAnsi="Gill Sans MT"/>
          <w:b/>
          <w:sz w:val="22"/>
          <w:szCs w:val="22"/>
        </w:rPr>
        <w:t>.</w:t>
      </w:r>
      <w:r w:rsidR="00653019" w:rsidRPr="00A31CE5">
        <w:rPr>
          <w:rFonts w:ascii="Gill Sans MT" w:hAnsi="Gill Sans MT"/>
          <w:b/>
          <w:sz w:val="22"/>
          <w:szCs w:val="22"/>
        </w:rPr>
        <w:t xml:space="preserve"> </w:t>
      </w:r>
      <w:bookmarkStart w:id="80" w:name="_Toc289695122"/>
      <w:bookmarkStart w:id="81" w:name="_Toc289695338"/>
      <w:bookmarkStart w:id="82" w:name="_Toc289695975"/>
      <w:bookmarkStart w:id="83" w:name="_Toc289696272"/>
    </w:p>
    <w:p w14:paraId="53A522A0" w14:textId="77777777" w:rsidR="00A31CE5" w:rsidRPr="00A31CE5" w:rsidRDefault="00A31CE5" w:rsidP="00A31CE5">
      <w:pPr>
        <w:pStyle w:val="Style2"/>
        <w:ind w:left="711"/>
        <w:jc w:val="both"/>
        <w:rPr>
          <w:rFonts w:ascii="Gill Sans MT" w:hAnsi="Gill Sans MT"/>
          <w:sz w:val="22"/>
          <w:szCs w:val="22"/>
        </w:rPr>
      </w:pPr>
    </w:p>
    <w:p w14:paraId="3C223F57" w14:textId="77777777" w:rsidR="002F4458" w:rsidRDefault="002F4458" w:rsidP="002F4458">
      <w:pPr>
        <w:pStyle w:val="ListParagraph"/>
        <w:rPr>
          <w:rFonts w:ascii="Gill Sans MT" w:hAnsi="Gill Sans MT"/>
          <w:sz w:val="22"/>
          <w:szCs w:val="22"/>
        </w:rPr>
      </w:pPr>
      <w:bookmarkStart w:id="84" w:name="_Toc289695123"/>
      <w:bookmarkStart w:id="85" w:name="_Toc289695339"/>
      <w:bookmarkStart w:id="86" w:name="_Toc289695976"/>
      <w:bookmarkStart w:id="87" w:name="_Toc289696273"/>
      <w:bookmarkStart w:id="88" w:name="_Toc260990644"/>
      <w:bookmarkStart w:id="89" w:name="_Toc261255072"/>
      <w:bookmarkEnd w:id="78"/>
      <w:bookmarkEnd w:id="79"/>
      <w:bookmarkEnd w:id="80"/>
      <w:bookmarkEnd w:id="81"/>
      <w:bookmarkEnd w:id="82"/>
      <w:bookmarkEnd w:id="83"/>
    </w:p>
    <w:p w14:paraId="4197240C" w14:textId="107255D6" w:rsidR="002F4458" w:rsidRPr="00A31CE5" w:rsidRDefault="002F4458" w:rsidP="005E12AF">
      <w:pPr>
        <w:pStyle w:val="Style2"/>
        <w:numPr>
          <w:ilvl w:val="2"/>
          <w:numId w:val="37"/>
        </w:numPr>
        <w:jc w:val="both"/>
        <w:rPr>
          <w:rFonts w:ascii="Gill Sans MT" w:hAnsi="Gill Sans MT"/>
          <w:sz w:val="22"/>
          <w:szCs w:val="22"/>
        </w:rPr>
      </w:pPr>
      <w:bookmarkStart w:id="90" w:name="_Toc260990646"/>
      <w:bookmarkStart w:id="91" w:name="_Toc261255074"/>
      <w:bookmarkStart w:id="92" w:name="_Toc289695125"/>
      <w:bookmarkStart w:id="93" w:name="_Toc289695341"/>
      <w:bookmarkStart w:id="94" w:name="_Toc289695978"/>
      <w:bookmarkStart w:id="95" w:name="_Toc289696275"/>
      <w:bookmarkEnd w:id="84"/>
      <w:bookmarkEnd w:id="85"/>
      <w:bookmarkEnd w:id="86"/>
      <w:bookmarkEnd w:id="87"/>
      <w:bookmarkEnd w:id="88"/>
      <w:bookmarkEnd w:id="89"/>
      <w:r w:rsidRPr="00A31CE5">
        <w:rPr>
          <w:rFonts w:ascii="Gill Sans MT" w:hAnsi="Gill Sans MT"/>
          <w:sz w:val="22"/>
          <w:szCs w:val="22"/>
        </w:rPr>
        <w:t>Where you are required to upload supporting documents as attachments, the document title should clearly reference the question or section that it refers to and your name.</w:t>
      </w:r>
      <w:bookmarkEnd w:id="90"/>
      <w:bookmarkEnd w:id="91"/>
      <w:bookmarkEnd w:id="92"/>
      <w:bookmarkEnd w:id="93"/>
      <w:bookmarkEnd w:id="94"/>
      <w:bookmarkEnd w:id="95"/>
      <w:r w:rsidRPr="00A31CE5">
        <w:rPr>
          <w:rFonts w:ascii="Gill Sans MT" w:hAnsi="Gill Sans MT"/>
          <w:sz w:val="22"/>
          <w:szCs w:val="22"/>
        </w:rPr>
        <w:t xml:space="preserve"> </w:t>
      </w:r>
      <w:bookmarkStart w:id="96" w:name="_Toc260990647"/>
      <w:bookmarkStart w:id="97" w:name="_Toc261255075"/>
      <w:bookmarkStart w:id="98" w:name="_Toc289695126"/>
      <w:bookmarkStart w:id="99" w:name="_Toc289695342"/>
      <w:bookmarkStart w:id="100" w:name="_Toc289695979"/>
      <w:bookmarkStart w:id="101" w:name="_Toc289696276"/>
    </w:p>
    <w:p w14:paraId="5E4EC151" w14:textId="77777777" w:rsidR="002F4458" w:rsidRPr="00473037" w:rsidRDefault="002F4458" w:rsidP="002F4458">
      <w:pPr>
        <w:pStyle w:val="Style2"/>
        <w:ind w:left="711"/>
        <w:jc w:val="both"/>
        <w:rPr>
          <w:rFonts w:ascii="Gill Sans MT" w:hAnsi="Gill Sans MT"/>
          <w:sz w:val="22"/>
          <w:szCs w:val="22"/>
        </w:rPr>
      </w:pPr>
    </w:p>
    <w:p w14:paraId="0E5B1BEB" w14:textId="24B35E13" w:rsidR="002F4458" w:rsidRPr="00473037" w:rsidRDefault="002F4458" w:rsidP="005E12AF">
      <w:pPr>
        <w:pStyle w:val="Style2"/>
        <w:numPr>
          <w:ilvl w:val="2"/>
          <w:numId w:val="37"/>
        </w:numPr>
        <w:jc w:val="both"/>
        <w:rPr>
          <w:rFonts w:ascii="Gill Sans MT" w:hAnsi="Gill Sans MT"/>
          <w:sz w:val="22"/>
          <w:szCs w:val="22"/>
        </w:rPr>
      </w:pPr>
      <w:r w:rsidRPr="00C77E8C">
        <w:rPr>
          <w:rFonts w:ascii="Gill Sans MT" w:hAnsi="Gill Sans MT"/>
          <w:sz w:val="22"/>
          <w:szCs w:val="22"/>
        </w:rPr>
        <w:t xml:space="preserve">Attachments should be scanned to PDF file format before uploading.  All other documents must be completed and submitted in the same format as it was published. </w:t>
      </w:r>
      <w:r w:rsidRPr="00473037">
        <w:rPr>
          <w:rFonts w:ascii="Gill Sans MT" w:hAnsi="Gill Sans MT"/>
          <w:sz w:val="22"/>
          <w:szCs w:val="22"/>
        </w:rPr>
        <w:t>For example: an</w:t>
      </w:r>
      <w:r>
        <w:rPr>
          <w:rFonts w:ascii="Gill Sans MT" w:hAnsi="Gill Sans MT"/>
          <w:sz w:val="22"/>
          <w:szCs w:val="22"/>
        </w:rPr>
        <w:t xml:space="preserve"> MS Excel s</w:t>
      </w:r>
      <w:r w:rsidRPr="00473037">
        <w:rPr>
          <w:rFonts w:ascii="Gill Sans MT" w:hAnsi="Gill Sans MT"/>
          <w:sz w:val="22"/>
          <w:szCs w:val="22"/>
        </w:rPr>
        <w:t xml:space="preserve">preadsheet will need to be returned as an MS Excel </w:t>
      </w:r>
      <w:r>
        <w:rPr>
          <w:rFonts w:ascii="Gill Sans MT" w:hAnsi="Gill Sans MT"/>
          <w:sz w:val="22"/>
          <w:szCs w:val="22"/>
        </w:rPr>
        <w:t>s</w:t>
      </w:r>
      <w:r w:rsidRPr="00473037">
        <w:rPr>
          <w:rFonts w:ascii="Gill Sans MT" w:hAnsi="Gill Sans MT"/>
          <w:sz w:val="22"/>
          <w:szCs w:val="22"/>
        </w:rPr>
        <w:t xml:space="preserve">preadsheet and not as any other file format. </w:t>
      </w:r>
    </w:p>
    <w:p w14:paraId="584AB187" w14:textId="77777777" w:rsidR="002F4458" w:rsidRPr="00473037" w:rsidRDefault="002F4458" w:rsidP="002F4458">
      <w:pPr>
        <w:pStyle w:val="Style2"/>
        <w:ind w:left="711"/>
        <w:jc w:val="both"/>
        <w:rPr>
          <w:rFonts w:ascii="Gill Sans MT" w:hAnsi="Gill Sans MT"/>
          <w:sz w:val="22"/>
          <w:szCs w:val="22"/>
        </w:rPr>
      </w:pPr>
    </w:p>
    <w:p w14:paraId="448979DC" w14:textId="696AD5BF" w:rsidR="002F4458" w:rsidRPr="00473037" w:rsidRDefault="002F4458" w:rsidP="005E12AF">
      <w:pPr>
        <w:pStyle w:val="Style2"/>
        <w:numPr>
          <w:ilvl w:val="2"/>
          <w:numId w:val="37"/>
        </w:numPr>
        <w:jc w:val="both"/>
        <w:rPr>
          <w:rFonts w:ascii="Gill Sans MT" w:hAnsi="Gill Sans MT"/>
          <w:sz w:val="22"/>
          <w:szCs w:val="22"/>
        </w:rPr>
      </w:pPr>
      <w:r w:rsidRPr="00473037">
        <w:rPr>
          <w:rFonts w:ascii="Gill Sans MT" w:hAnsi="Gill Sans MT"/>
          <w:sz w:val="22"/>
          <w:szCs w:val="22"/>
        </w:rPr>
        <w:t xml:space="preserve">The </w:t>
      </w:r>
      <w:r>
        <w:rPr>
          <w:rFonts w:ascii="Gill Sans MT" w:hAnsi="Gill Sans MT"/>
          <w:sz w:val="22"/>
          <w:szCs w:val="22"/>
        </w:rPr>
        <w:t>quotation</w:t>
      </w:r>
      <w:r w:rsidRPr="00473037">
        <w:rPr>
          <w:rFonts w:ascii="Gill Sans MT" w:hAnsi="Gill Sans MT"/>
          <w:sz w:val="22"/>
          <w:szCs w:val="22"/>
        </w:rPr>
        <w:t xml:space="preserve"> documentation must not be amended in any other way than to respond, complete or sign submissions as indicated. Any other amendments or alterations in any way, will invalidate your submission.</w:t>
      </w:r>
      <w:bookmarkStart w:id="102" w:name="_Toc260990649"/>
      <w:bookmarkStart w:id="103" w:name="_Toc261255077"/>
      <w:bookmarkStart w:id="104" w:name="_Toc289695128"/>
      <w:bookmarkStart w:id="105" w:name="_Toc289695344"/>
      <w:bookmarkStart w:id="106" w:name="_Toc289695981"/>
      <w:bookmarkStart w:id="107" w:name="_Toc289696278"/>
      <w:bookmarkEnd w:id="96"/>
      <w:bookmarkEnd w:id="97"/>
      <w:bookmarkEnd w:id="98"/>
      <w:bookmarkEnd w:id="99"/>
      <w:bookmarkEnd w:id="100"/>
      <w:bookmarkEnd w:id="101"/>
    </w:p>
    <w:p w14:paraId="6914C363" w14:textId="77777777" w:rsidR="002F4458" w:rsidRPr="00473037" w:rsidRDefault="002F4458" w:rsidP="002F4458">
      <w:pPr>
        <w:pStyle w:val="Style2"/>
        <w:ind w:left="711"/>
        <w:jc w:val="both"/>
        <w:rPr>
          <w:rFonts w:ascii="Gill Sans MT" w:hAnsi="Gill Sans MT"/>
          <w:sz w:val="22"/>
          <w:szCs w:val="22"/>
        </w:rPr>
      </w:pPr>
    </w:p>
    <w:bookmarkEnd w:id="102"/>
    <w:bookmarkEnd w:id="103"/>
    <w:bookmarkEnd w:id="104"/>
    <w:bookmarkEnd w:id="105"/>
    <w:bookmarkEnd w:id="106"/>
    <w:bookmarkEnd w:id="107"/>
    <w:p w14:paraId="4E727EF9" w14:textId="77777777" w:rsidR="007C1359" w:rsidRPr="00796182" w:rsidRDefault="007C1359" w:rsidP="002F4458">
      <w:pPr>
        <w:pStyle w:val="Style2"/>
        <w:ind w:left="711"/>
        <w:jc w:val="both"/>
        <w:rPr>
          <w:rFonts w:ascii="Gill Sans MT" w:hAnsi="Gill Sans MT"/>
          <w:sz w:val="22"/>
          <w:szCs w:val="22"/>
        </w:rPr>
      </w:pPr>
    </w:p>
    <w:p w14:paraId="197DF671" w14:textId="78AA0643" w:rsidR="002F4458" w:rsidRDefault="002F4458" w:rsidP="005E12AF">
      <w:pPr>
        <w:pStyle w:val="Style1"/>
        <w:numPr>
          <w:ilvl w:val="0"/>
          <w:numId w:val="34"/>
        </w:numPr>
      </w:pPr>
      <w:bookmarkStart w:id="108" w:name="_Toc228626126"/>
      <w:bookmarkStart w:id="109" w:name="_Toc318718163"/>
      <w:bookmarkStart w:id="110" w:name="_Toc318720146"/>
      <w:bookmarkStart w:id="111" w:name="_Toc318884190"/>
      <w:bookmarkStart w:id="112" w:name="_Toc319328306"/>
      <w:bookmarkStart w:id="113" w:name="_Toc319328346"/>
      <w:bookmarkStart w:id="114" w:name="_Toc319328387"/>
      <w:bookmarkStart w:id="115" w:name="_Toc319328521"/>
      <w:bookmarkStart w:id="116" w:name="_Ref339621096"/>
      <w:bookmarkStart w:id="117" w:name="_Ref339622709"/>
      <w:bookmarkStart w:id="118" w:name="_Ref339622735"/>
      <w:bookmarkStart w:id="119" w:name="_Toc484607398"/>
      <w:bookmarkStart w:id="120" w:name="_Toc525038739"/>
      <w:r w:rsidRPr="00473037">
        <w:t>ACCEPTANCE PERIOD</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10641AAE" w14:textId="77777777" w:rsidR="002F4458" w:rsidRPr="00473037" w:rsidRDefault="002F4458" w:rsidP="006F7FB2">
      <w:pPr>
        <w:pStyle w:val="Style1"/>
        <w:numPr>
          <w:ilvl w:val="0"/>
          <w:numId w:val="0"/>
        </w:numPr>
        <w:ind w:left="-9"/>
      </w:pPr>
    </w:p>
    <w:p w14:paraId="6B603F94" w14:textId="01390AE1" w:rsidR="002F4458" w:rsidRPr="00473037" w:rsidRDefault="002F4458" w:rsidP="005E12AF">
      <w:pPr>
        <w:pStyle w:val="Style2"/>
        <w:numPr>
          <w:ilvl w:val="2"/>
          <w:numId w:val="38"/>
        </w:numPr>
        <w:jc w:val="both"/>
        <w:rPr>
          <w:rFonts w:ascii="Gill Sans MT" w:hAnsi="Gill Sans MT"/>
          <w:sz w:val="22"/>
          <w:szCs w:val="22"/>
        </w:rPr>
      </w:pPr>
      <w:bookmarkStart w:id="121" w:name="_Ref339620977"/>
      <w:r w:rsidRPr="00473037">
        <w:rPr>
          <w:rFonts w:ascii="Gill Sans MT" w:hAnsi="Gill Sans MT"/>
          <w:sz w:val="22"/>
          <w:szCs w:val="22"/>
        </w:rPr>
        <w:lastRenderedPageBreak/>
        <w:t xml:space="preserve">The </w:t>
      </w:r>
      <w:r>
        <w:rPr>
          <w:rFonts w:ascii="Gill Sans MT" w:hAnsi="Gill Sans MT"/>
          <w:sz w:val="22"/>
          <w:szCs w:val="22"/>
        </w:rPr>
        <w:t>Quotation</w:t>
      </w:r>
      <w:r w:rsidRPr="00473037">
        <w:rPr>
          <w:rFonts w:ascii="Gill Sans MT" w:hAnsi="Gill Sans MT"/>
          <w:sz w:val="22"/>
          <w:szCs w:val="22"/>
        </w:rPr>
        <w:t xml:space="preserve"> will be deemed to remain open for acceptance or non-acceptance for not less than </w:t>
      </w:r>
      <w:r w:rsidR="00653019">
        <w:rPr>
          <w:rFonts w:ascii="Gill Sans MT" w:hAnsi="Gill Sans MT"/>
          <w:sz w:val="22"/>
          <w:szCs w:val="22"/>
        </w:rPr>
        <w:t>60</w:t>
      </w:r>
      <w:r w:rsidRPr="00473037">
        <w:rPr>
          <w:rFonts w:ascii="Gill Sans MT" w:hAnsi="Gill Sans MT"/>
          <w:sz w:val="22"/>
          <w:szCs w:val="22"/>
        </w:rPr>
        <w:t xml:space="preserve"> days from the </w:t>
      </w:r>
      <w:r>
        <w:rPr>
          <w:rFonts w:ascii="Gill Sans MT" w:hAnsi="Gill Sans MT"/>
          <w:sz w:val="22"/>
          <w:szCs w:val="22"/>
        </w:rPr>
        <w:t>quotation</w:t>
      </w:r>
      <w:r w:rsidRPr="00473037">
        <w:rPr>
          <w:rFonts w:ascii="Gill Sans MT" w:hAnsi="Gill Sans MT"/>
          <w:sz w:val="22"/>
          <w:szCs w:val="22"/>
        </w:rPr>
        <w:t xml:space="preserve"> deadline date.  We may accept the </w:t>
      </w:r>
      <w:r>
        <w:rPr>
          <w:rFonts w:ascii="Gill Sans MT" w:hAnsi="Gill Sans MT"/>
          <w:sz w:val="22"/>
          <w:szCs w:val="22"/>
        </w:rPr>
        <w:t>Quotation</w:t>
      </w:r>
      <w:r w:rsidRPr="00473037">
        <w:rPr>
          <w:rFonts w:ascii="Gill Sans MT" w:hAnsi="Gill Sans MT"/>
          <w:sz w:val="22"/>
          <w:szCs w:val="22"/>
        </w:rPr>
        <w:t xml:space="preserve"> at any time within this prescribed period.  We shall, however, not be bound to accept the lowest, most economically advantageous or any </w:t>
      </w:r>
      <w:r>
        <w:rPr>
          <w:rFonts w:ascii="Gill Sans MT" w:hAnsi="Gill Sans MT"/>
          <w:sz w:val="22"/>
          <w:szCs w:val="22"/>
        </w:rPr>
        <w:t>Quotation</w:t>
      </w:r>
      <w:r w:rsidRPr="00473037">
        <w:rPr>
          <w:rFonts w:ascii="Gill Sans MT" w:hAnsi="Gill Sans MT"/>
          <w:sz w:val="22"/>
          <w:szCs w:val="22"/>
        </w:rPr>
        <w:t>.</w:t>
      </w:r>
      <w:bookmarkEnd w:id="121"/>
    </w:p>
    <w:p w14:paraId="6673FDB6" w14:textId="77777777" w:rsidR="002F4458" w:rsidRPr="00473037" w:rsidRDefault="002F4458" w:rsidP="002F4458">
      <w:pPr>
        <w:pStyle w:val="Style2"/>
        <w:jc w:val="both"/>
        <w:rPr>
          <w:rFonts w:ascii="Gill Sans MT" w:hAnsi="Gill Sans MT"/>
          <w:sz w:val="22"/>
          <w:szCs w:val="22"/>
        </w:rPr>
      </w:pPr>
    </w:p>
    <w:p w14:paraId="0AD90D28" w14:textId="7DCAD014" w:rsidR="002F4458" w:rsidRDefault="002F4458" w:rsidP="005E12AF">
      <w:pPr>
        <w:pStyle w:val="Style1"/>
        <w:numPr>
          <w:ilvl w:val="0"/>
          <w:numId w:val="34"/>
        </w:numPr>
      </w:pPr>
      <w:bookmarkStart w:id="122" w:name="_Toc228626127"/>
      <w:bookmarkStart w:id="123" w:name="_Toc318718164"/>
      <w:bookmarkStart w:id="124" w:name="_Toc318720147"/>
      <w:bookmarkStart w:id="125" w:name="_Toc318884191"/>
      <w:bookmarkStart w:id="126" w:name="_Toc319328307"/>
      <w:bookmarkStart w:id="127" w:name="_Toc319328347"/>
      <w:bookmarkStart w:id="128" w:name="_Toc319328388"/>
      <w:bookmarkStart w:id="129" w:name="_Toc319328522"/>
      <w:bookmarkStart w:id="130" w:name="_Toc484607399"/>
      <w:bookmarkStart w:id="131" w:name="_Toc525038740"/>
      <w:r w:rsidRPr="00473037">
        <w:t xml:space="preserve">SUFFICIENCY AND ACCURACY OF </w:t>
      </w:r>
      <w:r>
        <w:t>QUOTATION</w:t>
      </w:r>
      <w:r w:rsidRPr="00473037">
        <w:t>S</w:t>
      </w:r>
      <w:bookmarkEnd w:id="122"/>
      <w:bookmarkEnd w:id="123"/>
      <w:bookmarkEnd w:id="124"/>
      <w:bookmarkEnd w:id="125"/>
      <w:bookmarkEnd w:id="126"/>
      <w:bookmarkEnd w:id="127"/>
      <w:bookmarkEnd w:id="128"/>
      <w:bookmarkEnd w:id="129"/>
      <w:bookmarkEnd w:id="130"/>
      <w:bookmarkEnd w:id="131"/>
    </w:p>
    <w:p w14:paraId="43DA696F" w14:textId="77777777" w:rsidR="002F4458" w:rsidRPr="00473037" w:rsidRDefault="002F4458" w:rsidP="006F7FB2">
      <w:pPr>
        <w:pStyle w:val="Style1"/>
        <w:numPr>
          <w:ilvl w:val="0"/>
          <w:numId w:val="0"/>
        </w:numPr>
        <w:ind w:left="-9"/>
      </w:pPr>
    </w:p>
    <w:p w14:paraId="2D0BA01E" w14:textId="0F7E9115" w:rsidR="002F4458" w:rsidRPr="00473037" w:rsidRDefault="002F4458" w:rsidP="005E12AF">
      <w:pPr>
        <w:pStyle w:val="Style2"/>
        <w:numPr>
          <w:ilvl w:val="2"/>
          <w:numId w:val="39"/>
        </w:numPr>
        <w:jc w:val="both"/>
        <w:rPr>
          <w:rFonts w:ascii="Gill Sans MT" w:hAnsi="Gill Sans MT"/>
          <w:sz w:val="22"/>
          <w:szCs w:val="22"/>
        </w:rPr>
      </w:pPr>
      <w:r w:rsidRPr="00473037">
        <w:rPr>
          <w:rFonts w:ascii="Gill Sans MT" w:hAnsi="Gill Sans MT"/>
          <w:sz w:val="22"/>
          <w:szCs w:val="22"/>
        </w:rPr>
        <w:t xml:space="preserve">You will be deemed to have examined all the </w:t>
      </w:r>
      <w:r>
        <w:rPr>
          <w:rFonts w:ascii="Gill Sans MT" w:hAnsi="Gill Sans MT"/>
          <w:sz w:val="22"/>
          <w:szCs w:val="22"/>
        </w:rPr>
        <w:t>quotation</w:t>
      </w:r>
      <w:r w:rsidRPr="00473037">
        <w:rPr>
          <w:rFonts w:ascii="Gill Sans MT" w:hAnsi="Gill Sans MT"/>
          <w:sz w:val="22"/>
          <w:szCs w:val="22"/>
        </w:rPr>
        <w:t xml:space="preserve"> documents and by your own independent observations and enquiries will be held to have fully informed yourselves as to all matters relating to the scope of the work to be carried out in your resulting </w:t>
      </w:r>
      <w:r>
        <w:rPr>
          <w:rFonts w:ascii="Gill Sans MT" w:hAnsi="Gill Sans MT"/>
          <w:sz w:val="22"/>
          <w:szCs w:val="22"/>
        </w:rPr>
        <w:t>Quotation</w:t>
      </w:r>
      <w:r w:rsidRPr="00473037">
        <w:rPr>
          <w:rFonts w:ascii="Gill Sans MT" w:hAnsi="Gill Sans MT"/>
          <w:sz w:val="22"/>
          <w:szCs w:val="22"/>
        </w:rPr>
        <w:t xml:space="preserve"> Response.</w:t>
      </w:r>
    </w:p>
    <w:p w14:paraId="320A5BBE" w14:textId="77777777" w:rsidR="002F4458" w:rsidRPr="00473037" w:rsidRDefault="002F4458" w:rsidP="002F4458">
      <w:pPr>
        <w:pStyle w:val="Style2"/>
        <w:ind w:left="711"/>
        <w:jc w:val="both"/>
        <w:rPr>
          <w:rFonts w:ascii="Gill Sans MT" w:hAnsi="Gill Sans MT"/>
          <w:sz w:val="22"/>
          <w:szCs w:val="22"/>
        </w:rPr>
      </w:pPr>
    </w:p>
    <w:p w14:paraId="526E4E61" w14:textId="4FA8C679" w:rsidR="002F4458" w:rsidRPr="00A71345" w:rsidRDefault="002F4458" w:rsidP="005E12AF">
      <w:pPr>
        <w:pStyle w:val="Style2"/>
        <w:numPr>
          <w:ilvl w:val="2"/>
          <w:numId w:val="39"/>
        </w:numPr>
        <w:jc w:val="both"/>
        <w:rPr>
          <w:rFonts w:ascii="Gill Sans MT" w:hAnsi="Gill Sans MT"/>
          <w:sz w:val="22"/>
          <w:szCs w:val="22"/>
        </w:rPr>
      </w:pPr>
      <w:r w:rsidRPr="00473037">
        <w:rPr>
          <w:rFonts w:ascii="Gill Sans MT" w:hAnsi="Gill Sans MT"/>
          <w:sz w:val="22"/>
          <w:szCs w:val="22"/>
        </w:rPr>
        <w:t xml:space="preserve">It is your responsibility to ensure the accuracy and completeness of your </w:t>
      </w:r>
      <w:r>
        <w:rPr>
          <w:rFonts w:ascii="Gill Sans MT" w:hAnsi="Gill Sans MT"/>
          <w:sz w:val="22"/>
          <w:szCs w:val="22"/>
        </w:rPr>
        <w:t>Quotation</w:t>
      </w:r>
      <w:r w:rsidRPr="00473037">
        <w:rPr>
          <w:rFonts w:ascii="Gill Sans MT" w:hAnsi="Gill Sans MT"/>
          <w:sz w:val="22"/>
          <w:szCs w:val="22"/>
        </w:rPr>
        <w:t xml:space="preserve"> Response prior to submission, failure to include all documentation requested will exclude your submission from the </w:t>
      </w:r>
      <w:r>
        <w:rPr>
          <w:rFonts w:ascii="Gill Sans MT" w:hAnsi="Gill Sans MT"/>
          <w:sz w:val="22"/>
          <w:szCs w:val="22"/>
        </w:rPr>
        <w:t>quotation</w:t>
      </w:r>
      <w:r w:rsidRPr="00473037">
        <w:rPr>
          <w:rFonts w:ascii="Gill Sans MT" w:hAnsi="Gill Sans MT"/>
          <w:sz w:val="22"/>
          <w:szCs w:val="22"/>
        </w:rPr>
        <w:t xml:space="preserve"> process</w:t>
      </w:r>
      <w:r w:rsidR="00A71345">
        <w:rPr>
          <w:rFonts w:ascii="Gill Sans MT" w:hAnsi="Gill Sans MT"/>
          <w:sz w:val="22"/>
          <w:szCs w:val="22"/>
        </w:rPr>
        <w:t xml:space="preserve"> </w:t>
      </w:r>
      <w:r w:rsidRPr="00A71345">
        <w:rPr>
          <w:rFonts w:ascii="Gill Sans MT" w:hAnsi="Gill Sans MT"/>
          <w:sz w:val="22"/>
          <w:szCs w:val="22"/>
        </w:rPr>
        <w:t>(except where the PQQ or ITT documentation specifically states otherwise).</w:t>
      </w:r>
    </w:p>
    <w:p w14:paraId="55680EA2" w14:textId="77777777" w:rsidR="005E12AF" w:rsidRDefault="005E12AF" w:rsidP="005E12AF">
      <w:pPr>
        <w:pStyle w:val="Style2"/>
        <w:jc w:val="both"/>
        <w:rPr>
          <w:rFonts w:ascii="Gill Sans MT" w:hAnsi="Gill Sans MT"/>
          <w:sz w:val="22"/>
          <w:szCs w:val="22"/>
        </w:rPr>
      </w:pPr>
    </w:p>
    <w:p w14:paraId="621F00D2" w14:textId="0FA4C052" w:rsidR="002F4458" w:rsidRPr="00473037" w:rsidRDefault="002F4458" w:rsidP="005E12AF">
      <w:pPr>
        <w:pStyle w:val="Style2"/>
        <w:numPr>
          <w:ilvl w:val="2"/>
          <w:numId w:val="39"/>
        </w:numPr>
        <w:jc w:val="both"/>
        <w:rPr>
          <w:rFonts w:ascii="Gill Sans MT" w:hAnsi="Gill Sans MT"/>
          <w:sz w:val="22"/>
          <w:szCs w:val="22"/>
        </w:rPr>
      </w:pPr>
      <w:r w:rsidRPr="00473037">
        <w:rPr>
          <w:rFonts w:ascii="Gill Sans MT" w:hAnsi="Gill Sans MT"/>
          <w:sz w:val="22"/>
          <w:szCs w:val="22"/>
        </w:rPr>
        <w:t xml:space="preserve">If we suspect that there has been an arithmetical error in the pricing contained within your </w:t>
      </w:r>
      <w:r>
        <w:rPr>
          <w:rFonts w:ascii="Gill Sans MT" w:hAnsi="Gill Sans MT"/>
          <w:sz w:val="22"/>
          <w:szCs w:val="22"/>
        </w:rPr>
        <w:t>Quotation</w:t>
      </w:r>
      <w:r w:rsidRPr="00473037">
        <w:rPr>
          <w:rFonts w:ascii="Gill Sans MT" w:hAnsi="Gill Sans MT"/>
          <w:sz w:val="22"/>
          <w:szCs w:val="22"/>
        </w:rPr>
        <w:t xml:space="preserve"> Response, we reserve the right to seek such clarification as we consider necessary from you.</w:t>
      </w:r>
    </w:p>
    <w:p w14:paraId="5A6F5845" w14:textId="77777777" w:rsidR="002F4458" w:rsidRPr="00473037" w:rsidRDefault="002F4458" w:rsidP="002F4458">
      <w:pPr>
        <w:pStyle w:val="Style2"/>
        <w:ind w:left="711"/>
        <w:jc w:val="both"/>
        <w:rPr>
          <w:rFonts w:ascii="Gill Sans MT" w:hAnsi="Gill Sans MT"/>
          <w:sz w:val="22"/>
          <w:szCs w:val="22"/>
        </w:rPr>
      </w:pPr>
    </w:p>
    <w:p w14:paraId="7C9A430D" w14:textId="3B82FC4B" w:rsidR="002F4458" w:rsidRPr="00473037" w:rsidRDefault="002F4458" w:rsidP="005E12AF">
      <w:pPr>
        <w:pStyle w:val="Style2"/>
        <w:numPr>
          <w:ilvl w:val="2"/>
          <w:numId w:val="39"/>
        </w:numPr>
        <w:jc w:val="both"/>
        <w:rPr>
          <w:rFonts w:ascii="Gill Sans MT" w:hAnsi="Gill Sans MT"/>
          <w:sz w:val="22"/>
          <w:szCs w:val="22"/>
        </w:rPr>
      </w:pPr>
      <w:r w:rsidRPr="00473037">
        <w:rPr>
          <w:rFonts w:ascii="Gill Sans MT" w:hAnsi="Gill Sans MT"/>
          <w:sz w:val="22"/>
          <w:szCs w:val="22"/>
        </w:rPr>
        <w:t xml:space="preserve">It is your responsibility to ensure you familiarise yourselves with all regulations, laws, byelaws, and all other factors that may have a bearing on your </w:t>
      </w:r>
      <w:r>
        <w:rPr>
          <w:rFonts w:ascii="Gill Sans MT" w:hAnsi="Gill Sans MT"/>
          <w:sz w:val="22"/>
          <w:szCs w:val="22"/>
        </w:rPr>
        <w:t>Quotation</w:t>
      </w:r>
      <w:r w:rsidRPr="00473037">
        <w:rPr>
          <w:rFonts w:ascii="Gill Sans MT" w:hAnsi="Gill Sans MT"/>
          <w:sz w:val="22"/>
          <w:szCs w:val="22"/>
        </w:rPr>
        <w:t xml:space="preserve"> submission.</w:t>
      </w:r>
    </w:p>
    <w:p w14:paraId="450B50D2" w14:textId="77777777" w:rsidR="002F4458" w:rsidRPr="00473037" w:rsidRDefault="002F4458" w:rsidP="002F4458">
      <w:pPr>
        <w:pStyle w:val="Style2"/>
        <w:jc w:val="both"/>
        <w:rPr>
          <w:rFonts w:ascii="Gill Sans MT" w:hAnsi="Gill Sans MT"/>
          <w:sz w:val="22"/>
          <w:szCs w:val="22"/>
        </w:rPr>
      </w:pPr>
    </w:p>
    <w:p w14:paraId="5E284EF2" w14:textId="0C05E28E" w:rsidR="002F4458" w:rsidRDefault="002F4458" w:rsidP="005E12AF">
      <w:pPr>
        <w:pStyle w:val="Style1"/>
        <w:numPr>
          <w:ilvl w:val="0"/>
          <w:numId w:val="39"/>
        </w:numPr>
      </w:pPr>
      <w:bookmarkStart w:id="132" w:name="_Toc228626121"/>
      <w:bookmarkStart w:id="133" w:name="_Toc309658815"/>
      <w:bookmarkStart w:id="134" w:name="_Toc484607400"/>
      <w:bookmarkStart w:id="135" w:name="_Toc525038741"/>
      <w:r w:rsidRPr="00473037">
        <w:t>CONFIDENTIALITY</w:t>
      </w:r>
      <w:bookmarkEnd w:id="132"/>
      <w:bookmarkEnd w:id="133"/>
      <w:bookmarkEnd w:id="134"/>
      <w:bookmarkEnd w:id="135"/>
    </w:p>
    <w:p w14:paraId="4B697EC4" w14:textId="77777777" w:rsidR="002F4458" w:rsidRPr="00473037" w:rsidRDefault="002F4458" w:rsidP="006F7FB2">
      <w:pPr>
        <w:pStyle w:val="Style1"/>
        <w:numPr>
          <w:ilvl w:val="0"/>
          <w:numId w:val="0"/>
        </w:numPr>
        <w:ind w:left="-9"/>
      </w:pPr>
    </w:p>
    <w:p w14:paraId="293111C7"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You shall treat the </w:t>
      </w:r>
      <w:r>
        <w:rPr>
          <w:rFonts w:ascii="Gill Sans MT" w:hAnsi="Gill Sans MT"/>
          <w:sz w:val="22"/>
          <w:szCs w:val="22"/>
        </w:rPr>
        <w:t>Quotation</w:t>
      </w:r>
      <w:r w:rsidRPr="00473037">
        <w:rPr>
          <w:rFonts w:ascii="Gill Sans MT" w:hAnsi="Gill Sans MT"/>
          <w:sz w:val="22"/>
          <w:szCs w:val="22"/>
        </w:rPr>
        <w:t xml:space="preserve"> Documentation as private and confidential.</w:t>
      </w:r>
    </w:p>
    <w:p w14:paraId="5A83BA56" w14:textId="77777777" w:rsidR="002F4458" w:rsidRPr="00473037" w:rsidRDefault="002F4458" w:rsidP="002F4458">
      <w:pPr>
        <w:pStyle w:val="Style2"/>
        <w:ind w:left="711"/>
        <w:jc w:val="both"/>
        <w:rPr>
          <w:rFonts w:ascii="Gill Sans MT" w:hAnsi="Gill Sans MT"/>
          <w:sz w:val="22"/>
          <w:szCs w:val="22"/>
        </w:rPr>
      </w:pPr>
    </w:p>
    <w:p w14:paraId="0A90542E"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You shall not disclose either:</w:t>
      </w:r>
    </w:p>
    <w:p w14:paraId="5DFA2181" w14:textId="77777777" w:rsidR="002F4458" w:rsidRPr="00473037" w:rsidRDefault="002F4458" w:rsidP="002F4458">
      <w:pPr>
        <w:pStyle w:val="Style2"/>
        <w:jc w:val="both"/>
        <w:rPr>
          <w:rFonts w:ascii="Gill Sans MT" w:hAnsi="Gill Sans MT"/>
          <w:sz w:val="22"/>
          <w:szCs w:val="22"/>
        </w:rPr>
      </w:pPr>
    </w:p>
    <w:p w14:paraId="5FE445ED" w14:textId="77777777" w:rsidR="002F4458" w:rsidRPr="00473037" w:rsidRDefault="002F4458" w:rsidP="005E12AF">
      <w:pPr>
        <w:pStyle w:val="Style2"/>
        <w:numPr>
          <w:ilvl w:val="2"/>
          <w:numId w:val="39"/>
        </w:numPr>
        <w:ind w:left="1431"/>
        <w:jc w:val="both"/>
        <w:rPr>
          <w:rFonts w:ascii="Gill Sans MT" w:hAnsi="Gill Sans MT"/>
          <w:sz w:val="22"/>
          <w:szCs w:val="22"/>
        </w:rPr>
      </w:pPr>
      <w:r w:rsidRPr="00473037">
        <w:rPr>
          <w:rFonts w:ascii="Gill Sans MT" w:hAnsi="Gill Sans MT"/>
          <w:sz w:val="22"/>
          <w:szCs w:val="22"/>
        </w:rPr>
        <w:t xml:space="preserve">the fact that you have been invited to </w:t>
      </w:r>
      <w:r>
        <w:rPr>
          <w:rFonts w:ascii="Gill Sans MT" w:hAnsi="Gill Sans MT"/>
          <w:sz w:val="22"/>
          <w:szCs w:val="22"/>
        </w:rPr>
        <w:t>quotation</w:t>
      </w:r>
      <w:r w:rsidRPr="00473037">
        <w:rPr>
          <w:rFonts w:ascii="Gill Sans MT" w:hAnsi="Gill Sans MT"/>
          <w:sz w:val="22"/>
          <w:szCs w:val="22"/>
        </w:rPr>
        <w:t xml:space="preserve"> or release details of the Contract; or</w:t>
      </w:r>
    </w:p>
    <w:p w14:paraId="535B7CCC" w14:textId="77777777" w:rsidR="002F4458" w:rsidRPr="00473037" w:rsidRDefault="002F4458" w:rsidP="002F4458">
      <w:pPr>
        <w:pStyle w:val="Style2"/>
        <w:ind w:left="1431"/>
        <w:jc w:val="both"/>
        <w:rPr>
          <w:rFonts w:ascii="Gill Sans MT" w:hAnsi="Gill Sans MT"/>
          <w:sz w:val="22"/>
          <w:szCs w:val="22"/>
        </w:rPr>
      </w:pPr>
    </w:p>
    <w:p w14:paraId="77CF86EE" w14:textId="77777777" w:rsidR="002F4458" w:rsidRDefault="002F4458" w:rsidP="005E12AF">
      <w:pPr>
        <w:pStyle w:val="Style2"/>
        <w:numPr>
          <w:ilvl w:val="2"/>
          <w:numId w:val="39"/>
        </w:numPr>
        <w:ind w:left="1431"/>
        <w:jc w:val="both"/>
        <w:rPr>
          <w:rFonts w:ascii="Gill Sans MT" w:hAnsi="Gill Sans MT"/>
          <w:sz w:val="22"/>
          <w:szCs w:val="22"/>
        </w:rPr>
      </w:pPr>
      <w:r w:rsidRPr="00473037">
        <w:rPr>
          <w:rFonts w:ascii="Gill Sans MT" w:hAnsi="Gill Sans MT"/>
          <w:sz w:val="22"/>
          <w:szCs w:val="22"/>
        </w:rPr>
        <w:t xml:space="preserve">details of your </w:t>
      </w:r>
      <w:r>
        <w:rPr>
          <w:rFonts w:ascii="Gill Sans MT" w:hAnsi="Gill Sans MT"/>
          <w:sz w:val="22"/>
          <w:szCs w:val="22"/>
        </w:rPr>
        <w:t>Quotation</w:t>
      </w:r>
      <w:r w:rsidRPr="00473037">
        <w:rPr>
          <w:rFonts w:ascii="Gill Sans MT" w:hAnsi="Gill Sans MT"/>
          <w:sz w:val="22"/>
          <w:szCs w:val="22"/>
        </w:rPr>
        <w:t xml:space="preserve"> in whole or in part prior to the award of the Contract by us or on receipt of notification that the </w:t>
      </w:r>
      <w:r>
        <w:rPr>
          <w:rFonts w:ascii="Gill Sans MT" w:hAnsi="Gill Sans MT"/>
          <w:sz w:val="22"/>
          <w:szCs w:val="22"/>
        </w:rPr>
        <w:t>Quotation</w:t>
      </w:r>
      <w:r w:rsidRPr="00473037">
        <w:rPr>
          <w:rFonts w:ascii="Gill Sans MT" w:hAnsi="Gill Sans MT"/>
          <w:sz w:val="22"/>
          <w:szCs w:val="22"/>
        </w:rPr>
        <w:t xml:space="preserve"> has not been accepted as the case may be, other than on an “in confidence” basis to those who have a legitimate need to know or whom you need to consult for the purpose of preparing the </w:t>
      </w:r>
      <w:r>
        <w:rPr>
          <w:rFonts w:ascii="Gill Sans MT" w:hAnsi="Gill Sans MT"/>
          <w:sz w:val="22"/>
          <w:szCs w:val="22"/>
        </w:rPr>
        <w:t>Quotation</w:t>
      </w:r>
      <w:r w:rsidRPr="00473037">
        <w:rPr>
          <w:rFonts w:ascii="Gill Sans MT" w:hAnsi="Gill Sans MT"/>
          <w:sz w:val="22"/>
          <w:szCs w:val="22"/>
        </w:rPr>
        <w:t>.</w:t>
      </w:r>
    </w:p>
    <w:p w14:paraId="6F785D15" w14:textId="77777777" w:rsidR="002F4458" w:rsidRDefault="002F4458" w:rsidP="002F4458">
      <w:pPr>
        <w:pStyle w:val="ListParagraph"/>
        <w:rPr>
          <w:rFonts w:ascii="Gill Sans MT" w:hAnsi="Gill Sans MT"/>
          <w:sz w:val="22"/>
          <w:szCs w:val="22"/>
        </w:rPr>
      </w:pPr>
    </w:p>
    <w:p w14:paraId="7797DBF2" w14:textId="77777777" w:rsidR="002F4458" w:rsidRDefault="002F4458" w:rsidP="005E12AF">
      <w:pPr>
        <w:pStyle w:val="Style1"/>
        <w:numPr>
          <w:ilvl w:val="0"/>
          <w:numId w:val="39"/>
        </w:numPr>
      </w:pPr>
      <w:bookmarkStart w:id="136" w:name="_Toc165439418"/>
      <w:bookmarkStart w:id="137" w:name="_Toc228626128"/>
      <w:bookmarkStart w:id="138" w:name="_Toc318718165"/>
      <w:bookmarkStart w:id="139" w:name="_Toc318720148"/>
      <w:bookmarkStart w:id="140" w:name="_Toc318884192"/>
      <w:bookmarkStart w:id="141" w:name="_Toc319328308"/>
      <w:bookmarkStart w:id="142" w:name="_Toc319328348"/>
      <w:bookmarkStart w:id="143" w:name="_Toc319328389"/>
      <w:bookmarkStart w:id="144" w:name="_Toc319328523"/>
      <w:bookmarkStart w:id="145" w:name="_Toc484607401"/>
      <w:bookmarkStart w:id="146" w:name="_Toc525038742"/>
      <w:r w:rsidRPr="00473037">
        <w:t>INCURRED EXPENSES</w:t>
      </w:r>
      <w:bookmarkEnd w:id="136"/>
      <w:bookmarkEnd w:id="137"/>
      <w:bookmarkEnd w:id="138"/>
      <w:bookmarkEnd w:id="139"/>
      <w:bookmarkEnd w:id="140"/>
      <w:bookmarkEnd w:id="141"/>
      <w:bookmarkEnd w:id="142"/>
      <w:bookmarkEnd w:id="143"/>
      <w:bookmarkEnd w:id="144"/>
      <w:bookmarkEnd w:id="145"/>
      <w:bookmarkEnd w:id="146"/>
    </w:p>
    <w:p w14:paraId="17DDD3B8" w14:textId="77777777" w:rsidR="002F4458" w:rsidRPr="00473037" w:rsidRDefault="002F4458" w:rsidP="006F7FB2">
      <w:pPr>
        <w:pStyle w:val="Style1"/>
        <w:numPr>
          <w:ilvl w:val="0"/>
          <w:numId w:val="0"/>
        </w:numPr>
        <w:ind w:left="-9"/>
      </w:pPr>
    </w:p>
    <w:p w14:paraId="340FF69D" w14:textId="65D661A6" w:rsidR="002F4458" w:rsidRPr="00473037" w:rsidRDefault="002F4458" w:rsidP="005E12AF">
      <w:pPr>
        <w:pStyle w:val="Style2"/>
        <w:numPr>
          <w:ilvl w:val="1"/>
          <w:numId w:val="39"/>
        </w:numPr>
        <w:ind w:left="711"/>
        <w:jc w:val="both"/>
        <w:rPr>
          <w:rFonts w:ascii="Gill Sans MT" w:hAnsi="Gill Sans MT"/>
          <w:sz w:val="22"/>
          <w:szCs w:val="22"/>
        </w:rPr>
      </w:pPr>
      <w:r>
        <w:rPr>
          <w:rFonts w:ascii="Gill Sans MT" w:hAnsi="Gill Sans MT"/>
          <w:sz w:val="22"/>
          <w:szCs w:val="22"/>
        </w:rPr>
        <w:t>We</w:t>
      </w:r>
      <w:r w:rsidRPr="00473037">
        <w:rPr>
          <w:rFonts w:ascii="Gill Sans MT" w:hAnsi="Gill Sans MT"/>
          <w:sz w:val="22"/>
          <w:szCs w:val="22"/>
        </w:rPr>
        <w:t xml:space="preserve"> shall not be responsible </w:t>
      </w:r>
      <w:r w:rsidR="00AE494E" w:rsidRPr="00473037">
        <w:rPr>
          <w:rFonts w:ascii="Gill Sans MT" w:hAnsi="Gill Sans MT"/>
          <w:sz w:val="22"/>
          <w:szCs w:val="22"/>
        </w:rPr>
        <w:t>for or</w:t>
      </w:r>
      <w:r w:rsidRPr="00473037">
        <w:rPr>
          <w:rFonts w:ascii="Gill Sans MT" w:hAnsi="Gill Sans MT"/>
          <w:sz w:val="22"/>
          <w:szCs w:val="22"/>
        </w:rPr>
        <w:t xml:space="preserve"> pay any losses or expenses which may be incurred by you in the preparation and submission of your </w:t>
      </w:r>
      <w:r>
        <w:rPr>
          <w:rFonts w:ascii="Gill Sans MT" w:hAnsi="Gill Sans MT"/>
          <w:sz w:val="22"/>
          <w:szCs w:val="22"/>
        </w:rPr>
        <w:t>Quotation</w:t>
      </w:r>
      <w:r w:rsidRPr="00473037">
        <w:rPr>
          <w:rFonts w:ascii="Gill Sans MT" w:hAnsi="Gill Sans MT"/>
          <w:sz w:val="22"/>
          <w:szCs w:val="22"/>
        </w:rPr>
        <w:t xml:space="preserve">, including (but not limited to) the attendance at any pre or post </w:t>
      </w:r>
      <w:r>
        <w:rPr>
          <w:rFonts w:ascii="Gill Sans MT" w:hAnsi="Gill Sans MT"/>
          <w:sz w:val="22"/>
          <w:szCs w:val="22"/>
        </w:rPr>
        <w:t>quotation</w:t>
      </w:r>
      <w:r w:rsidRPr="00473037">
        <w:rPr>
          <w:rFonts w:ascii="Gill Sans MT" w:hAnsi="Gill Sans MT"/>
          <w:sz w:val="22"/>
          <w:szCs w:val="22"/>
        </w:rPr>
        <w:t xml:space="preserve"> meetings, the delivery of any presentations by you to us in relation to your proposal, site visits or other negotiations.</w:t>
      </w:r>
    </w:p>
    <w:p w14:paraId="6374A46C" w14:textId="77777777" w:rsidR="002F4458" w:rsidRPr="00473037" w:rsidRDefault="002F4458" w:rsidP="002F4458">
      <w:pPr>
        <w:pStyle w:val="Style2"/>
        <w:ind w:left="711"/>
        <w:jc w:val="both"/>
        <w:rPr>
          <w:rFonts w:ascii="Gill Sans MT" w:hAnsi="Gill Sans MT"/>
          <w:sz w:val="22"/>
          <w:szCs w:val="22"/>
        </w:rPr>
      </w:pPr>
    </w:p>
    <w:p w14:paraId="0CD4B6B4" w14:textId="77777777" w:rsidR="002F4458" w:rsidRDefault="002F4458" w:rsidP="005E12AF">
      <w:pPr>
        <w:pStyle w:val="Style2"/>
        <w:numPr>
          <w:ilvl w:val="1"/>
          <w:numId w:val="39"/>
        </w:numPr>
        <w:ind w:left="711"/>
        <w:jc w:val="both"/>
        <w:rPr>
          <w:rFonts w:ascii="Gill Sans MT" w:hAnsi="Gill Sans MT"/>
          <w:sz w:val="22"/>
          <w:szCs w:val="22"/>
        </w:rPr>
      </w:pPr>
      <w:r>
        <w:rPr>
          <w:rFonts w:ascii="Gill Sans MT" w:hAnsi="Gill Sans MT"/>
          <w:sz w:val="22"/>
          <w:szCs w:val="22"/>
        </w:rPr>
        <w:t>We</w:t>
      </w:r>
      <w:r w:rsidRPr="00FD4931">
        <w:rPr>
          <w:rFonts w:ascii="Gill Sans MT" w:hAnsi="Gill Sans MT"/>
          <w:sz w:val="22"/>
          <w:szCs w:val="22"/>
        </w:rPr>
        <w:t xml:space="preserve"> will not accept claims for additional charges relating to the work made by you after acceptance of the </w:t>
      </w:r>
      <w:r>
        <w:rPr>
          <w:rFonts w:ascii="Gill Sans MT" w:hAnsi="Gill Sans MT"/>
          <w:sz w:val="22"/>
          <w:szCs w:val="22"/>
        </w:rPr>
        <w:t>Quotation</w:t>
      </w:r>
      <w:r w:rsidRPr="00FD4931">
        <w:rPr>
          <w:rFonts w:ascii="Gill Sans MT" w:hAnsi="Gill Sans MT"/>
          <w:sz w:val="22"/>
          <w:szCs w:val="22"/>
        </w:rPr>
        <w:t xml:space="preserve"> if, in our reasonable opinion, such additional charges should have been established by proper inspection of the </w:t>
      </w:r>
      <w:r>
        <w:rPr>
          <w:rFonts w:ascii="Gill Sans MT" w:hAnsi="Gill Sans MT"/>
          <w:sz w:val="22"/>
          <w:szCs w:val="22"/>
        </w:rPr>
        <w:t>Quotation</w:t>
      </w:r>
      <w:r w:rsidRPr="00FD4931">
        <w:rPr>
          <w:rFonts w:ascii="Gill Sans MT" w:hAnsi="Gill Sans MT"/>
          <w:sz w:val="22"/>
          <w:szCs w:val="22"/>
        </w:rPr>
        <w:t xml:space="preserve"> Documentation prior to </w:t>
      </w:r>
      <w:r>
        <w:rPr>
          <w:rFonts w:ascii="Gill Sans MT" w:hAnsi="Gill Sans MT"/>
          <w:sz w:val="22"/>
          <w:szCs w:val="22"/>
        </w:rPr>
        <w:t>quot</w:t>
      </w:r>
      <w:r w:rsidRPr="00FD4931">
        <w:rPr>
          <w:rFonts w:ascii="Gill Sans MT" w:hAnsi="Gill Sans MT"/>
          <w:sz w:val="22"/>
          <w:szCs w:val="22"/>
        </w:rPr>
        <w:t>ing.</w:t>
      </w:r>
      <w:bookmarkStart w:id="147" w:name="_Toc165439419"/>
    </w:p>
    <w:p w14:paraId="5771C758" w14:textId="77777777" w:rsidR="002F4458" w:rsidRDefault="002F4458" w:rsidP="002F4458">
      <w:pPr>
        <w:pStyle w:val="ListParagraph"/>
        <w:rPr>
          <w:rFonts w:ascii="Gill Sans MT" w:hAnsi="Gill Sans MT"/>
          <w:sz w:val="22"/>
          <w:szCs w:val="22"/>
        </w:rPr>
      </w:pPr>
    </w:p>
    <w:p w14:paraId="42F95E66" w14:textId="77777777" w:rsidR="007C1359" w:rsidRDefault="007C1359" w:rsidP="002F4458">
      <w:pPr>
        <w:pStyle w:val="ListParagraph"/>
        <w:rPr>
          <w:rFonts w:ascii="Gill Sans MT" w:hAnsi="Gill Sans MT"/>
          <w:sz w:val="22"/>
          <w:szCs w:val="22"/>
        </w:rPr>
      </w:pPr>
    </w:p>
    <w:p w14:paraId="73A74A51" w14:textId="77777777" w:rsidR="007C1359" w:rsidRDefault="007C1359" w:rsidP="002F4458">
      <w:pPr>
        <w:pStyle w:val="ListParagraph"/>
        <w:rPr>
          <w:rFonts w:ascii="Gill Sans MT" w:hAnsi="Gill Sans MT"/>
          <w:sz w:val="22"/>
          <w:szCs w:val="22"/>
        </w:rPr>
      </w:pPr>
    </w:p>
    <w:p w14:paraId="73DAE867" w14:textId="77777777" w:rsidR="002F4458" w:rsidRDefault="002F4458" w:rsidP="005E12AF">
      <w:pPr>
        <w:pStyle w:val="Style1"/>
        <w:numPr>
          <w:ilvl w:val="0"/>
          <w:numId w:val="39"/>
        </w:numPr>
      </w:pPr>
      <w:bookmarkStart w:id="148" w:name="_Toc228626129"/>
      <w:bookmarkStart w:id="149" w:name="_Toc318718166"/>
      <w:bookmarkStart w:id="150" w:name="_Toc318720149"/>
      <w:bookmarkStart w:id="151" w:name="_Toc318884193"/>
      <w:bookmarkStart w:id="152" w:name="_Toc319328309"/>
      <w:bookmarkStart w:id="153" w:name="_Toc319328349"/>
      <w:bookmarkStart w:id="154" w:name="_Toc319328390"/>
      <w:bookmarkStart w:id="155" w:name="_Toc319328524"/>
      <w:bookmarkStart w:id="156" w:name="_Toc484607402"/>
      <w:bookmarkStart w:id="157" w:name="_Toc525038743"/>
      <w:r w:rsidRPr="00473037">
        <w:t>THIRD PARTY ISSUES</w:t>
      </w:r>
      <w:bookmarkEnd w:id="147"/>
      <w:bookmarkEnd w:id="148"/>
      <w:bookmarkEnd w:id="149"/>
      <w:bookmarkEnd w:id="150"/>
      <w:bookmarkEnd w:id="151"/>
      <w:bookmarkEnd w:id="152"/>
      <w:bookmarkEnd w:id="153"/>
      <w:bookmarkEnd w:id="154"/>
      <w:bookmarkEnd w:id="155"/>
      <w:bookmarkEnd w:id="156"/>
      <w:bookmarkEnd w:id="157"/>
    </w:p>
    <w:p w14:paraId="3012B5AC" w14:textId="77777777" w:rsidR="002F4458" w:rsidRPr="00473037" w:rsidRDefault="002F4458" w:rsidP="006F7FB2">
      <w:pPr>
        <w:pStyle w:val="Style1"/>
        <w:numPr>
          <w:ilvl w:val="0"/>
          <w:numId w:val="0"/>
        </w:numPr>
        <w:ind w:left="-9"/>
      </w:pPr>
    </w:p>
    <w:p w14:paraId="58D063DF" w14:textId="77777777" w:rsidR="002F4458" w:rsidRPr="00473037" w:rsidRDefault="002F4458" w:rsidP="005E12AF">
      <w:pPr>
        <w:pStyle w:val="Style2"/>
        <w:numPr>
          <w:ilvl w:val="1"/>
          <w:numId w:val="39"/>
        </w:numPr>
        <w:ind w:left="700"/>
        <w:jc w:val="both"/>
        <w:rPr>
          <w:rFonts w:ascii="Gill Sans MT" w:hAnsi="Gill Sans MT"/>
          <w:sz w:val="22"/>
          <w:szCs w:val="22"/>
        </w:rPr>
      </w:pPr>
      <w:r w:rsidRPr="00473037">
        <w:rPr>
          <w:rFonts w:ascii="Gill Sans MT" w:hAnsi="Gill Sans MT"/>
          <w:sz w:val="22"/>
          <w:szCs w:val="22"/>
        </w:rPr>
        <w:lastRenderedPageBreak/>
        <w:t>You should provide any potential third parties you appoint to assist with the Contract with all necessary technical and commercial information to enable such third parties to accurately quote to you.</w:t>
      </w:r>
    </w:p>
    <w:p w14:paraId="4D943A6D" w14:textId="77777777" w:rsidR="002F4458" w:rsidRPr="00473037" w:rsidRDefault="002F4458" w:rsidP="002F4458">
      <w:pPr>
        <w:pStyle w:val="Style2"/>
        <w:ind w:left="700"/>
        <w:jc w:val="both"/>
        <w:rPr>
          <w:rFonts w:ascii="Gill Sans MT" w:hAnsi="Gill Sans MT"/>
          <w:sz w:val="22"/>
          <w:szCs w:val="22"/>
        </w:rPr>
      </w:pPr>
    </w:p>
    <w:p w14:paraId="4A924E53" w14:textId="77777777" w:rsidR="002F4458" w:rsidRPr="00473037" w:rsidRDefault="002F4458" w:rsidP="005E12AF">
      <w:pPr>
        <w:pStyle w:val="Style2"/>
        <w:numPr>
          <w:ilvl w:val="1"/>
          <w:numId w:val="39"/>
        </w:numPr>
        <w:ind w:left="700"/>
        <w:jc w:val="both"/>
        <w:rPr>
          <w:rFonts w:ascii="Gill Sans MT" w:hAnsi="Gill Sans MT"/>
          <w:sz w:val="22"/>
          <w:szCs w:val="22"/>
        </w:rPr>
      </w:pPr>
      <w:r w:rsidRPr="00473037">
        <w:rPr>
          <w:rFonts w:ascii="Gill Sans MT" w:hAnsi="Gill Sans MT"/>
          <w:sz w:val="22"/>
          <w:szCs w:val="22"/>
        </w:rPr>
        <w:t>It is</w:t>
      </w:r>
      <w:r>
        <w:rPr>
          <w:rFonts w:ascii="Gill Sans MT" w:hAnsi="Gill Sans MT"/>
          <w:sz w:val="22"/>
          <w:szCs w:val="22"/>
        </w:rPr>
        <w:t xml:space="preserve"> our</w:t>
      </w:r>
      <w:r w:rsidRPr="00473037">
        <w:rPr>
          <w:rFonts w:ascii="Gill Sans MT" w:hAnsi="Gill Sans MT"/>
          <w:sz w:val="22"/>
          <w:szCs w:val="22"/>
        </w:rPr>
        <w:t xml:space="preserve"> </w:t>
      </w:r>
      <w:r>
        <w:rPr>
          <w:rFonts w:ascii="Gill Sans MT" w:hAnsi="Gill Sans MT"/>
          <w:sz w:val="22"/>
          <w:szCs w:val="22"/>
        </w:rPr>
        <w:t>p</w:t>
      </w:r>
      <w:r w:rsidRPr="00473037">
        <w:rPr>
          <w:rFonts w:ascii="Gill Sans MT" w:hAnsi="Gill Sans MT"/>
          <w:sz w:val="22"/>
          <w:szCs w:val="22"/>
        </w:rPr>
        <w:t>olicy not to respond to any direct approach from such potential third parties seeking details about a particular ITT.</w:t>
      </w:r>
    </w:p>
    <w:p w14:paraId="69D3A11D" w14:textId="77777777" w:rsidR="002F4458" w:rsidRPr="00473037" w:rsidRDefault="002F4458" w:rsidP="002F4458">
      <w:pPr>
        <w:pStyle w:val="Style2"/>
        <w:ind w:left="700"/>
        <w:jc w:val="both"/>
        <w:rPr>
          <w:rFonts w:ascii="Gill Sans MT" w:hAnsi="Gill Sans MT"/>
          <w:sz w:val="22"/>
          <w:szCs w:val="22"/>
        </w:rPr>
      </w:pPr>
    </w:p>
    <w:p w14:paraId="76D8C301" w14:textId="77777777" w:rsidR="002F4458" w:rsidRPr="00473037" w:rsidRDefault="002F4458" w:rsidP="005E12AF">
      <w:pPr>
        <w:pStyle w:val="Style2"/>
        <w:numPr>
          <w:ilvl w:val="1"/>
          <w:numId w:val="39"/>
        </w:numPr>
        <w:ind w:left="700"/>
        <w:jc w:val="both"/>
        <w:rPr>
          <w:rFonts w:ascii="Gill Sans MT" w:hAnsi="Gill Sans MT"/>
          <w:sz w:val="22"/>
          <w:szCs w:val="22"/>
        </w:rPr>
      </w:pPr>
      <w:r w:rsidRPr="00473037">
        <w:rPr>
          <w:rFonts w:ascii="Gill Sans MT" w:hAnsi="Gill Sans MT"/>
          <w:sz w:val="22"/>
          <w:szCs w:val="22"/>
        </w:rPr>
        <w:t xml:space="preserve">You must declare the share of any contract you intend to sub-contract and list any proposed third parties in your </w:t>
      </w:r>
      <w:r>
        <w:rPr>
          <w:rFonts w:ascii="Gill Sans MT" w:hAnsi="Gill Sans MT"/>
          <w:sz w:val="22"/>
          <w:szCs w:val="22"/>
        </w:rPr>
        <w:t>Quotation</w:t>
      </w:r>
      <w:r w:rsidRPr="00473037">
        <w:rPr>
          <w:rFonts w:ascii="Gill Sans MT" w:hAnsi="Gill Sans MT"/>
          <w:sz w:val="22"/>
          <w:szCs w:val="22"/>
        </w:rPr>
        <w:t xml:space="preserve"> Response.</w:t>
      </w:r>
    </w:p>
    <w:p w14:paraId="74BDE5A9" w14:textId="77777777" w:rsidR="002F4458" w:rsidRPr="00473037" w:rsidRDefault="002F4458" w:rsidP="002F4458">
      <w:pPr>
        <w:pStyle w:val="Style2"/>
        <w:rPr>
          <w:rFonts w:ascii="Gill Sans MT" w:hAnsi="Gill Sans MT"/>
          <w:sz w:val="22"/>
          <w:szCs w:val="22"/>
        </w:rPr>
      </w:pPr>
    </w:p>
    <w:p w14:paraId="34207E9B" w14:textId="77777777" w:rsidR="002F4458" w:rsidRDefault="002F4458" w:rsidP="005E12AF">
      <w:pPr>
        <w:pStyle w:val="Style1"/>
        <w:numPr>
          <w:ilvl w:val="0"/>
          <w:numId w:val="39"/>
        </w:numPr>
      </w:pPr>
      <w:bookmarkStart w:id="158" w:name="_Toc165439420"/>
      <w:bookmarkStart w:id="159" w:name="_Toc228626130"/>
      <w:bookmarkStart w:id="160" w:name="_Toc318718167"/>
      <w:bookmarkStart w:id="161" w:name="_Toc318720150"/>
      <w:bookmarkStart w:id="162" w:name="_Toc318884194"/>
      <w:bookmarkStart w:id="163" w:name="_Toc319328310"/>
      <w:bookmarkStart w:id="164" w:name="_Toc319328350"/>
      <w:bookmarkStart w:id="165" w:name="_Toc319328391"/>
      <w:bookmarkStart w:id="166" w:name="_Toc319328525"/>
      <w:bookmarkStart w:id="167" w:name="_Toc484607403"/>
      <w:bookmarkStart w:id="168" w:name="_Toc525038744"/>
      <w:r w:rsidRPr="00473037">
        <w:t>PRICING AND PAYMENT</w:t>
      </w:r>
      <w:bookmarkEnd w:id="158"/>
      <w:bookmarkEnd w:id="159"/>
      <w:bookmarkEnd w:id="160"/>
      <w:bookmarkEnd w:id="161"/>
      <w:bookmarkEnd w:id="162"/>
      <w:bookmarkEnd w:id="163"/>
      <w:bookmarkEnd w:id="164"/>
      <w:bookmarkEnd w:id="165"/>
      <w:bookmarkEnd w:id="166"/>
      <w:bookmarkEnd w:id="167"/>
      <w:bookmarkEnd w:id="168"/>
    </w:p>
    <w:p w14:paraId="5DA5BDAC" w14:textId="77777777" w:rsidR="002F4458" w:rsidRPr="00473037" w:rsidRDefault="002F4458" w:rsidP="006F7FB2">
      <w:pPr>
        <w:pStyle w:val="Style1"/>
        <w:numPr>
          <w:ilvl w:val="0"/>
          <w:numId w:val="0"/>
        </w:numPr>
        <w:ind w:left="-9"/>
      </w:pPr>
    </w:p>
    <w:p w14:paraId="3A6A669F"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Pricing</w:t>
      </w:r>
    </w:p>
    <w:p w14:paraId="1EEFB443" w14:textId="77777777" w:rsidR="002F4458" w:rsidRPr="00473037" w:rsidRDefault="002F4458" w:rsidP="002F4458">
      <w:pPr>
        <w:pStyle w:val="Style2"/>
        <w:jc w:val="both"/>
        <w:rPr>
          <w:rFonts w:ascii="Gill Sans MT" w:hAnsi="Gill Sans MT"/>
          <w:sz w:val="22"/>
          <w:szCs w:val="22"/>
        </w:rPr>
      </w:pPr>
    </w:p>
    <w:p w14:paraId="6CE3214A" w14:textId="77777777" w:rsidR="002F4458" w:rsidRPr="00473037" w:rsidRDefault="002F4458" w:rsidP="002F4458">
      <w:pPr>
        <w:pStyle w:val="Style2"/>
        <w:ind w:left="711"/>
        <w:jc w:val="both"/>
        <w:rPr>
          <w:rFonts w:ascii="Gill Sans MT" w:hAnsi="Gill Sans MT"/>
          <w:sz w:val="22"/>
          <w:szCs w:val="22"/>
        </w:rPr>
      </w:pPr>
      <w:r w:rsidRPr="00473037">
        <w:rPr>
          <w:rFonts w:ascii="Gill Sans MT" w:hAnsi="Gill Sans MT"/>
          <w:sz w:val="22"/>
          <w:szCs w:val="22"/>
        </w:rPr>
        <w:t xml:space="preserve">You should complete your </w:t>
      </w:r>
      <w:r>
        <w:rPr>
          <w:rFonts w:ascii="Gill Sans MT" w:hAnsi="Gill Sans MT"/>
          <w:sz w:val="22"/>
          <w:szCs w:val="22"/>
        </w:rPr>
        <w:t>Quotation</w:t>
      </w:r>
      <w:r w:rsidRPr="00473037">
        <w:rPr>
          <w:rFonts w:ascii="Gill Sans MT" w:hAnsi="Gill Sans MT"/>
          <w:sz w:val="22"/>
          <w:szCs w:val="22"/>
        </w:rPr>
        <w:t xml:space="preserve"> Response noting the following:</w:t>
      </w:r>
    </w:p>
    <w:p w14:paraId="60810180" w14:textId="77777777" w:rsidR="002F4458" w:rsidRPr="00473037" w:rsidRDefault="002F4458" w:rsidP="002F4458">
      <w:pPr>
        <w:pStyle w:val="Style2"/>
        <w:ind w:left="700"/>
        <w:jc w:val="both"/>
        <w:rPr>
          <w:rFonts w:ascii="Gill Sans MT" w:hAnsi="Gill Sans MT"/>
          <w:sz w:val="22"/>
          <w:szCs w:val="22"/>
        </w:rPr>
      </w:pPr>
    </w:p>
    <w:p w14:paraId="62DE87A2" w14:textId="77777777" w:rsidR="002F4458" w:rsidRPr="00473037" w:rsidRDefault="002F4458" w:rsidP="005E12AF">
      <w:pPr>
        <w:pStyle w:val="Style2"/>
        <w:numPr>
          <w:ilvl w:val="2"/>
          <w:numId w:val="39"/>
        </w:numPr>
        <w:ind w:left="1413"/>
        <w:jc w:val="both"/>
        <w:rPr>
          <w:rFonts w:ascii="Gill Sans MT" w:hAnsi="Gill Sans MT"/>
          <w:sz w:val="22"/>
          <w:szCs w:val="22"/>
        </w:rPr>
      </w:pPr>
      <w:r w:rsidRPr="00473037">
        <w:rPr>
          <w:rFonts w:ascii="Gill Sans MT" w:hAnsi="Gill Sans MT"/>
          <w:sz w:val="22"/>
          <w:szCs w:val="22"/>
        </w:rPr>
        <w:t>The currency in which all prices, costs or rates stated in the Schedule of Prices document must be quoted in Pounds Sterling and whole pence (i.e. to two decimal places).</w:t>
      </w:r>
    </w:p>
    <w:p w14:paraId="0E063B6E" w14:textId="77777777" w:rsidR="002F4458" w:rsidRPr="00473037" w:rsidRDefault="002F4458" w:rsidP="002F4458">
      <w:pPr>
        <w:pStyle w:val="Style2"/>
        <w:ind w:left="1413"/>
        <w:jc w:val="both"/>
        <w:rPr>
          <w:rFonts w:ascii="Gill Sans MT" w:hAnsi="Gill Sans MT"/>
          <w:sz w:val="22"/>
          <w:szCs w:val="22"/>
        </w:rPr>
      </w:pPr>
    </w:p>
    <w:p w14:paraId="20229BD1" w14:textId="77777777" w:rsidR="002F4458" w:rsidRPr="00473037" w:rsidRDefault="002F4458" w:rsidP="005E12AF">
      <w:pPr>
        <w:pStyle w:val="Style2"/>
        <w:numPr>
          <w:ilvl w:val="2"/>
          <w:numId w:val="39"/>
        </w:numPr>
        <w:ind w:left="1413"/>
        <w:jc w:val="both"/>
        <w:rPr>
          <w:rFonts w:ascii="Gill Sans MT" w:hAnsi="Gill Sans MT"/>
          <w:sz w:val="22"/>
          <w:szCs w:val="22"/>
        </w:rPr>
      </w:pPr>
      <w:r w:rsidRPr="00473037">
        <w:rPr>
          <w:rFonts w:ascii="Gill Sans MT" w:hAnsi="Gill Sans MT"/>
          <w:sz w:val="22"/>
          <w:szCs w:val="22"/>
        </w:rPr>
        <w:t>All prices quoted should be exclusive of VAT.</w:t>
      </w:r>
    </w:p>
    <w:p w14:paraId="71EB28A3" w14:textId="5622F52C" w:rsidR="002F4458" w:rsidRPr="00473037" w:rsidRDefault="002F4458" w:rsidP="00252786">
      <w:pPr>
        <w:pStyle w:val="Style2"/>
        <w:jc w:val="both"/>
        <w:rPr>
          <w:rFonts w:ascii="Gill Sans MT" w:hAnsi="Gill Sans MT"/>
          <w:sz w:val="22"/>
          <w:szCs w:val="22"/>
        </w:rPr>
      </w:pPr>
    </w:p>
    <w:p w14:paraId="6582DCB0" w14:textId="77777777" w:rsidR="002F4458" w:rsidRPr="00473037" w:rsidRDefault="002F4458" w:rsidP="002F4458">
      <w:pPr>
        <w:pStyle w:val="Style2"/>
        <w:tabs>
          <w:tab w:val="left" w:pos="738"/>
          <w:tab w:val="left" w:pos="1700"/>
        </w:tabs>
        <w:jc w:val="both"/>
        <w:rPr>
          <w:rFonts w:ascii="Gill Sans MT" w:hAnsi="Gill Sans MT"/>
          <w:sz w:val="22"/>
          <w:szCs w:val="22"/>
        </w:rPr>
      </w:pPr>
    </w:p>
    <w:p w14:paraId="6859464B" w14:textId="77777777" w:rsidR="002F4458" w:rsidRPr="00473037" w:rsidRDefault="002F4458" w:rsidP="005E12AF">
      <w:pPr>
        <w:pStyle w:val="Style2"/>
        <w:numPr>
          <w:ilvl w:val="2"/>
          <w:numId w:val="39"/>
        </w:numPr>
        <w:ind w:left="1431"/>
        <w:jc w:val="both"/>
        <w:rPr>
          <w:rFonts w:ascii="Gill Sans MT" w:hAnsi="Gill Sans MT"/>
          <w:sz w:val="22"/>
          <w:szCs w:val="22"/>
        </w:rPr>
      </w:pPr>
      <w:r w:rsidRPr="00473037">
        <w:rPr>
          <w:rFonts w:ascii="Gill Sans MT" w:hAnsi="Gill Sans MT"/>
          <w:sz w:val="22"/>
          <w:szCs w:val="22"/>
        </w:rPr>
        <w:t xml:space="preserve">Our standard payment terms are 30 days from </w:t>
      </w:r>
      <w:r>
        <w:rPr>
          <w:rFonts w:ascii="Gill Sans MT" w:hAnsi="Gill Sans MT"/>
          <w:sz w:val="22"/>
          <w:szCs w:val="22"/>
        </w:rPr>
        <w:t xml:space="preserve">the date on which the invoice is regarded as valid and undisputed. </w:t>
      </w:r>
    </w:p>
    <w:p w14:paraId="43EA9CD6" w14:textId="77777777" w:rsidR="002F4458" w:rsidRPr="00473037" w:rsidRDefault="002F4458" w:rsidP="002F4458">
      <w:pPr>
        <w:pStyle w:val="Style2"/>
        <w:ind w:left="1431"/>
        <w:jc w:val="both"/>
        <w:rPr>
          <w:rFonts w:ascii="Gill Sans MT" w:hAnsi="Gill Sans MT"/>
          <w:sz w:val="22"/>
          <w:szCs w:val="22"/>
        </w:rPr>
      </w:pPr>
    </w:p>
    <w:p w14:paraId="13D3687E" w14:textId="77777777" w:rsidR="002F4458" w:rsidRDefault="002F4458" w:rsidP="002F4458">
      <w:pPr>
        <w:pStyle w:val="ListParagraph"/>
        <w:rPr>
          <w:rFonts w:ascii="Gill Sans MT" w:hAnsi="Gill Sans MT"/>
          <w:sz w:val="22"/>
          <w:szCs w:val="22"/>
        </w:rPr>
      </w:pPr>
    </w:p>
    <w:p w14:paraId="6EFBD85B" w14:textId="77777777" w:rsidR="00C660AE" w:rsidRPr="00C660AE" w:rsidRDefault="00C660AE" w:rsidP="00BB24D6">
      <w:pPr>
        <w:pStyle w:val="Style2"/>
        <w:ind w:left="711"/>
        <w:jc w:val="both"/>
        <w:rPr>
          <w:rFonts w:ascii="Gill Sans MT" w:hAnsi="Gill Sans MT"/>
          <w:sz w:val="22"/>
          <w:szCs w:val="22"/>
        </w:rPr>
      </w:pPr>
    </w:p>
    <w:p w14:paraId="4EA802D5" w14:textId="77777777" w:rsidR="002F4458" w:rsidRDefault="002F4458" w:rsidP="005E12AF">
      <w:pPr>
        <w:pStyle w:val="Style1"/>
        <w:numPr>
          <w:ilvl w:val="0"/>
          <w:numId w:val="39"/>
        </w:numPr>
      </w:pPr>
      <w:bookmarkStart w:id="169" w:name="_Toc228626131"/>
      <w:bookmarkStart w:id="170" w:name="_Toc318718168"/>
      <w:bookmarkStart w:id="171" w:name="_Toc318720151"/>
      <w:bookmarkStart w:id="172" w:name="_Toc318884195"/>
      <w:bookmarkStart w:id="173" w:name="_Toc319328311"/>
      <w:bookmarkStart w:id="174" w:name="_Toc319328351"/>
      <w:bookmarkStart w:id="175" w:name="_Toc319328392"/>
      <w:bookmarkStart w:id="176" w:name="_Toc319328526"/>
      <w:bookmarkStart w:id="177" w:name="_Toc484607404"/>
      <w:bookmarkStart w:id="178" w:name="_Toc525038745"/>
      <w:r w:rsidRPr="00473037">
        <w:t>COMPETITION</w:t>
      </w:r>
      <w:bookmarkEnd w:id="169"/>
      <w:bookmarkEnd w:id="170"/>
      <w:bookmarkEnd w:id="171"/>
      <w:bookmarkEnd w:id="172"/>
      <w:bookmarkEnd w:id="173"/>
      <w:bookmarkEnd w:id="174"/>
      <w:bookmarkEnd w:id="175"/>
      <w:bookmarkEnd w:id="176"/>
      <w:bookmarkEnd w:id="177"/>
      <w:bookmarkEnd w:id="178"/>
    </w:p>
    <w:p w14:paraId="1E819540" w14:textId="77777777" w:rsidR="002F4458" w:rsidRPr="00473037" w:rsidRDefault="002F4458" w:rsidP="006F7FB2">
      <w:pPr>
        <w:pStyle w:val="Style1"/>
        <w:numPr>
          <w:ilvl w:val="0"/>
          <w:numId w:val="0"/>
        </w:numPr>
        <w:ind w:left="-9"/>
      </w:pPr>
    </w:p>
    <w:p w14:paraId="6C4772FE" w14:textId="42D7B9F9" w:rsidR="002F4458" w:rsidRPr="00473037" w:rsidRDefault="002F4458" w:rsidP="005E12AF">
      <w:pPr>
        <w:pStyle w:val="Style2"/>
        <w:numPr>
          <w:ilvl w:val="1"/>
          <w:numId w:val="39"/>
        </w:numPr>
        <w:ind w:left="711"/>
        <w:jc w:val="both"/>
        <w:rPr>
          <w:rFonts w:ascii="Gill Sans MT" w:hAnsi="Gill Sans MT"/>
          <w:sz w:val="22"/>
          <w:szCs w:val="22"/>
        </w:rPr>
      </w:pPr>
      <w:bookmarkStart w:id="179" w:name="_Ref339621061"/>
      <w:r w:rsidRPr="00473037">
        <w:rPr>
          <w:rFonts w:ascii="Gill Sans MT" w:hAnsi="Gill Sans MT"/>
          <w:sz w:val="22"/>
          <w:szCs w:val="22"/>
        </w:rPr>
        <w:t xml:space="preserve">You shall not fix the amount of the </w:t>
      </w:r>
      <w:r>
        <w:rPr>
          <w:rFonts w:ascii="Gill Sans MT" w:hAnsi="Gill Sans MT"/>
          <w:sz w:val="22"/>
          <w:szCs w:val="22"/>
        </w:rPr>
        <w:t>Quotation</w:t>
      </w:r>
      <w:r w:rsidRPr="00473037">
        <w:rPr>
          <w:rFonts w:ascii="Gill Sans MT" w:hAnsi="Gill Sans MT"/>
          <w:sz w:val="22"/>
          <w:szCs w:val="22"/>
        </w:rPr>
        <w:t xml:space="preserve"> (or the rate and prices quoted) by agreement with any person and shall not communicate to anyone other than us the amount or approximate amount or terms of your proposed </w:t>
      </w:r>
      <w:r>
        <w:rPr>
          <w:rFonts w:ascii="Gill Sans MT" w:hAnsi="Gill Sans MT"/>
          <w:sz w:val="22"/>
          <w:szCs w:val="22"/>
        </w:rPr>
        <w:t>quotation</w:t>
      </w:r>
      <w:r w:rsidRPr="00473037">
        <w:rPr>
          <w:rFonts w:ascii="Gill Sans MT" w:hAnsi="Gill Sans MT"/>
          <w:sz w:val="22"/>
          <w:szCs w:val="22"/>
        </w:rPr>
        <w:t xml:space="preserve"> (other than in strict confidence in order to obtain quotations, professional advice or insurance necessary for the preparation of the </w:t>
      </w:r>
      <w:r>
        <w:rPr>
          <w:rFonts w:ascii="Gill Sans MT" w:hAnsi="Gill Sans MT"/>
          <w:sz w:val="22"/>
          <w:szCs w:val="22"/>
        </w:rPr>
        <w:t>quotation</w:t>
      </w:r>
      <w:r w:rsidRPr="00473037">
        <w:rPr>
          <w:rFonts w:ascii="Gill Sans MT" w:hAnsi="Gill Sans MT"/>
          <w:sz w:val="22"/>
          <w:szCs w:val="22"/>
        </w:rPr>
        <w:t>).</w:t>
      </w:r>
      <w:bookmarkEnd w:id="179"/>
    </w:p>
    <w:p w14:paraId="0C1363B3" w14:textId="77777777" w:rsidR="002F4458" w:rsidRPr="00473037" w:rsidRDefault="002F4458" w:rsidP="002F4458">
      <w:pPr>
        <w:pStyle w:val="Style2"/>
        <w:ind w:left="711"/>
        <w:jc w:val="both"/>
        <w:rPr>
          <w:rFonts w:ascii="Gill Sans MT" w:hAnsi="Gill Sans MT"/>
          <w:sz w:val="22"/>
          <w:szCs w:val="22"/>
        </w:rPr>
      </w:pPr>
    </w:p>
    <w:p w14:paraId="5EE49361" w14:textId="77777777" w:rsidR="002F4458" w:rsidRPr="00AE494E"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Your attention is drawn to the provisions of </w:t>
      </w:r>
      <w:r w:rsidRPr="00AE494E">
        <w:rPr>
          <w:rFonts w:ascii="Gill Sans MT" w:hAnsi="Gill Sans MT"/>
          <w:sz w:val="22"/>
          <w:szCs w:val="22"/>
        </w:rPr>
        <w:t xml:space="preserve">Chapter 1, Part 1 of the Competition Act 1998.  </w:t>
      </w:r>
    </w:p>
    <w:p w14:paraId="01F6E9C7" w14:textId="77777777" w:rsidR="002F4458" w:rsidRPr="00AE494E" w:rsidRDefault="002F4458" w:rsidP="002F4458">
      <w:pPr>
        <w:pStyle w:val="Style2"/>
        <w:ind w:left="711"/>
        <w:jc w:val="both"/>
        <w:rPr>
          <w:rFonts w:ascii="Gill Sans MT" w:hAnsi="Gill Sans MT"/>
          <w:sz w:val="22"/>
          <w:szCs w:val="22"/>
        </w:rPr>
      </w:pPr>
    </w:p>
    <w:p w14:paraId="78731C3B" w14:textId="77777777" w:rsidR="002F4458" w:rsidRPr="00473037" w:rsidRDefault="002F4458" w:rsidP="005E12AF">
      <w:pPr>
        <w:pStyle w:val="Style2"/>
        <w:numPr>
          <w:ilvl w:val="1"/>
          <w:numId w:val="39"/>
        </w:numPr>
        <w:ind w:left="711"/>
        <w:jc w:val="both"/>
        <w:rPr>
          <w:rFonts w:ascii="Gill Sans MT" w:hAnsi="Gill Sans MT"/>
          <w:sz w:val="22"/>
          <w:szCs w:val="22"/>
        </w:rPr>
      </w:pPr>
      <w:r w:rsidRPr="00AE494E">
        <w:rPr>
          <w:rFonts w:ascii="Gill Sans MT" w:hAnsi="Gill Sans MT"/>
          <w:sz w:val="22"/>
          <w:szCs w:val="22"/>
        </w:rPr>
        <w:t xml:space="preserve">If we consider that a cover price (i.e. a bid that is not intended to be considered seriously) has been submitted or you do not observe paragraph </w:t>
      </w:r>
      <w:r w:rsidRPr="00AE494E">
        <w:fldChar w:fldCharType="begin"/>
      </w:r>
      <w:r w:rsidRPr="00AE494E">
        <w:instrText xml:space="preserve"> REF _Ref339621061 \r \h  \* MERGEFORMAT </w:instrText>
      </w:r>
      <w:r w:rsidRPr="00AE494E">
        <w:fldChar w:fldCharType="separate"/>
      </w:r>
      <w:r w:rsidR="008B0417" w:rsidRPr="00AE494E">
        <w:rPr>
          <w:rFonts w:ascii="Gill Sans MT" w:hAnsi="Gill Sans MT"/>
          <w:sz w:val="22"/>
          <w:szCs w:val="22"/>
        </w:rPr>
        <w:t>18.1</w:t>
      </w:r>
      <w:r w:rsidRPr="00AE494E">
        <w:fldChar w:fldCharType="end"/>
      </w:r>
      <w:r w:rsidRPr="00AE494E">
        <w:rPr>
          <w:rFonts w:ascii="Gill Sans MT" w:hAnsi="Gill Sans MT"/>
          <w:sz w:val="22"/>
          <w:szCs w:val="22"/>
        </w:rPr>
        <w:t xml:space="preserve"> we will</w:t>
      </w:r>
      <w:r w:rsidRPr="00473037">
        <w:rPr>
          <w:rFonts w:ascii="Gill Sans MT" w:hAnsi="Gill Sans MT"/>
          <w:sz w:val="22"/>
          <w:szCs w:val="22"/>
        </w:rPr>
        <w:t xml:space="preserve"> reject the </w:t>
      </w:r>
      <w:r>
        <w:rPr>
          <w:rFonts w:ascii="Gill Sans MT" w:hAnsi="Gill Sans MT"/>
          <w:sz w:val="22"/>
          <w:szCs w:val="22"/>
        </w:rPr>
        <w:t>quotation</w:t>
      </w:r>
      <w:r w:rsidRPr="00473037">
        <w:rPr>
          <w:rFonts w:ascii="Gill Sans MT" w:hAnsi="Gill Sans MT"/>
          <w:sz w:val="22"/>
          <w:szCs w:val="22"/>
        </w:rPr>
        <w:t xml:space="preserve"> and may decide not to invite you to </w:t>
      </w:r>
      <w:r>
        <w:rPr>
          <w:rFonts w:ascii="Gill Sans MT" w:hAnsi="Gill Sans MT"/>
          <w:sz w:val="22"/>
          <w:szCs w:val="22"/>
        </w:rPr>
        <w:t>quotation</w:t>
      </w:r>
      <w:r w:rsidRPr="00473037">
        <w:rPr>
          <w:rFonts w:ascii="Gill Sans MT" w:hAnsi="Gill Sans MT"/>
          <w:sz w:val="22"/>
          <w:szCs w:val="22"/>
        </w:rPr>
        <w:t xml:space="preserve"> for future work.</w:t>
      </w:r>
    </w:p>
    <w:p w14:paraId="730EF254" w14:textId="77777777" w:rsidR="002F4458" w:rsidRPr="00473037" w:rsidRDefault="002F4458" w:rsidP="002F4458">
      <w:pPr>
        <w:pStyle w:val="Style2"/>
        <w:jc w:val="both"/>
        <w:rPr>
          <w:rFonts w:ascii="Gill Sans MT" w:hAnsi="Gill Sans MT"/>
          <w:sz w:val="22"/>
          <w:szCs w:val="22"/>
        </w:rPr>
      </w:pPr>
    </w:p>
    <w:p w14:paraId="1F736AD7" w14:textId="77777777" w:rsidR="002F4458" w:rsidRDefault="002F4458" w:rsidP="005E12AF">
      <w:pPr>
        <w:pStyle w:val="Style1"/>
        <w:numPr>
          <w:ilvl w:val="0"/>
          <w:numId w:val="39"/>
        </w:numPr>
      </w:pPr>
      <w:bookmarkStart w:id="180" w:name="_Toc228626132"/>
      <w:bookmarkStart w:id="181" w:name="_Toc318718169"/>
      <w:bookmarkStart w:id="182" w:name="_Toc318720152"/>
      <w:bookmarkStart w:id="183" w:name="_Toc318884196"/>
      <w:bookmarkStart w:id="184" w:name="_Toc319328312"/>
      <w:bookmarkStart w:id="185" w:name="_Toc319328352"/>
      <w:bookmarkStart w:id="186" w:name="_Toc319328393"/>
      <w:bookmarkStart w:id="187" w:name="_Toc319328527"/>
      <w:bookmarkStart w:id="188" w:name="_Toc484607405"/>
      <w:bookmarkStart w:id="189" w:name="_Toc525038746"/>
      <w:r w:rsidRPr="00473037">
        <w:t>PUBLICITY</w:t>
      </w:r>
      <w:bookmarkEnd w:id="180"/>
      <w:bookmarkEnd w:id="181"/>
      <w:bookmarkEnd w:id="182"/>
      <w:bookmarkEnd w:id="183"/>
      <w:bookmarkEnd w:id="184"/>
      <w:bookmarkEnd w:id="185"/>
      <w:bookmarkEnd w:id="186"/>
      <w:bookmarkEnd w:id="187"/>
      <w:bookmarkEnd w:id="188"/>
      <w:bookmarkEnd w:id="189"/>
    </w:p>
    <w:p w14:paraId="29D68A5B" w14:textId="77777777" w:rsidR="002F4458" w:rsidRPr="00473037" w:rsidRDefault="002F4458" w:rsidP="006F7FB2">
      <w:pPr>
        <w:pStyle w:val="Style1"/>
        <w:numPr>
          <w:ilvl w:val="0"/>
          <w:numId w:val="0"/>
        </w:numPr>
        <w:ind w:left="-9"/>
      </w:pPr>
    </w:p>
    <w:p w14:paraId="26868D24" w14:textId="77777777" w:rsidR="002F4458" w:rsidRDefault="002F4458" w:rsidP="005E12AF">
      <w:pPr>
        <w:pStyle w:val="Style2"/>
        <w:numPr>
          <w:ilvl w:val="1"/>
          <w:numId w:val="39"/>
        </w:numPr>
        <w:ind w:left="693"/>
        <w:jc w:val="both"/>
        <w:rPr>
          <w:rFonts w:ascii="Gill Sans MT" w:hAnsi="Gill Sans MT"/>
          <w:sz w:val="22"/>
          <w:szCs w:val="22"/>
        </w:rPr>
      </w:pPr>
      <w:r w:rsidRPr="00473037">
        <w:rPr>
          <w:rFonts w:ascii="Gill Sans MT" w:hAnsi="Gill Sans MT"/>
          <w:sz w:val="22"/>
          <w:szCs w:val="22"/>
        </w:rPr>
        <w:t xml:space="preserve">No publicity or other information relating to this project is to be released by you without the prior written approval of </w:t>
      </w:r>
      <w:r>
        <w:rPr>
          <w:rFonts w:ascii="Gill Sans MT" w:hAnsi="Gill Sans MT"/>
          <w:sz w:val="22"/>
          <w:szCs w:val="22"/>
        </w:rPr>
        <w:t>us</w:t>
      </w:r>
      <w:r w:rsidRPr="00473037">
        <w:rPr>
          <w:rFonts w:ascii="Gill Sans MT" w:hAnsi="Gill Sans MT"/>
          <w:sz w:val="22"/>
          <w:szCs w:val="22"/>
        </w:rPr>
        <w:t>.</w:t>
      </w:r>
    </w:p>
    <w:p w14:paraId="12E16DE1" w14:textId="77777777" w:rsidR="003D09ED" w:rsidRDefault="003D09ED" w:rsidP="003D09ED">
      <w:pPr>
        <w:pStyle w:val="Style2"/>
        <w:ind w:left="-27"/>
        <w:jc w:val="both"/>
        <w:rPr>
          <w:rFonts w:ascii="Gill Sans MT" w:hAnsi="Gill Sans MT"/>
          <w:sz w:val="22"/>
          <w:szCs w:val="22"/>
        </w:rPr>
      </w:pPr>
    </w:p>
    <w:p w14:paraId="6D41155F" w14:textId="77777777" w:rsidR="003D09ED" w:rsidRDefault="003D09ED" w:rsidP="005E12AF">
      <w:pPr>
        <w:pStyle w:val="Style2"/>
        <w:numPr>
          <w:ilvl w:val="1"/>
          <w:numId w:val="39"/>
        </w:numPr>
        <w:jc w:val="both"/>
        <w:rPr>
          <w:rFonts w:ascii="Gill Sans MT" w:hAnsi="Gill Sans MT"/>
          <w:sz w:val="22"/>
          <w:szCs w:val="22"/>
        </w:rPr>
      </w:pPr>
      <w:r>
        <w:rPr>
          <w:rFonts w:ascii="Gill Sans MT" w:hAnsi="Gill Sans MT"/>
          <w:sz w:val="22"/>
          <w:szCs w:val="22"/>
        </w:rPr>
        <w:lastRenderedPageBreak/>
        <w:t xml:space="preserve">All publicity should be compliant with the </w:t>
      </w:r>
      <w:r w:rsidRPr="003D09ED">
        <w:rPr>
          <w:rFonts w:ascii="Gill Sans MT" w:hAnsi="Gill Sans MT"/>
          <w:sz w:val="22"/>
          <w:szCs w:val="22"/>
        </w:rPr>
        <w:t>England 2014 to 2020 European Structural and Investment Funds Growth Programme</w:t>
      </w:r>
      <w:r>
        <w:rPr>
          <w:rFonts w:ascii="Gill Sans MT" w:hAnsi="Gill Sans MT"/>
          <w:sz w:val="22"/>
          <w:szCs w:val="22"/>
        </w:rPr>
        <w:t xml:space="preserve"> requirements</w:t>
      </w:r>
      <w:r w:rsidR="00210437">
        <w:rPr>
          <w:rFonts w:ascii="Gill Sans MT" w:hAnsi="Gill Sans MT"/>
          <w:sz w:val="22"/>
          <w:szCs w:val="22"/>
        </w:rPr>
        <w:t>.</w:t>
      </w:r>
      <w:r w:rsidR="00210437">
        <w:rPr>
          <w:rStyle w:val="FootnoteReference"/>
          <w:rFonts w:ascii="Gill Sans MT" w:hAnsi="Gill Sans MT"/>
          <w:sz w:val="22"/>
          <w:szCs w:val="22"/>
        </w:rPr>
        <w:footnoteReference w:id="3"/>
      </w:r>
    </w:p>
    <w:p w14:paraId="74DDC609" w14:textId="77777777" w:rsidR="002F4458" w:rsidRPr="00473037" w:rsidRDefault="002F4458" w:rsidP="002F4458">
      <w:pPr>
        <w:pStyle w:val="Style2"/>
        <w:ind w:left="693"/>
        <w:jc w:val="both"/>
        <w:rPr>
          <w:rFonts w:ascii="Gill Sans MT" w:hAnsi="Gill Sans MT"/>
          <w:sz w:val="22"/>
          <w:szCs w:val="22"/>
        </w:rPr>
      </w:pPr>
    </w:p>
    <w:p w14:paraId="7B033017" w14:textId="77777777" w:rsidR="002F4458" w:rsidRDefault="002F4458" w:rsidP="005E12AF">
      <w:pPr>
        <w:pStyle w:val="Style1"/>
        <w:numPr>
          <w:ilvl w:val="0"/>
          <w:numId w:val="39"/>
        </w:numPr>
      </w:pPr>
      <w:bookmarkStart w:id="190" w:name="_Toc318884197"/>
      <w:bookmarkStart w:id="191" w:name="_Toc319328313"/>
      <w:bookmarkStart w:id="192" w:name="_Toc319328353"/>
      <w:bookmarkStart w:id="193" w:name="_Toc319328394"/>
      <w:bookmarkStart w:id="194" w:name="_Toc319328528"/>
      <w:bookmarkStart w:id="195" w:name="_Toc484607406"/>
      <w:bookmarkStart w:id="196" w:name="_Toc525038747"/>
      <w:r w:rsidRPr="00473037">
        <w:t>DISCLOSURE OF INFORMATION UNDER THE FREEDOM OF INFORMATION ACT 2000</w:t>
      </w:r>
      <w:bookmarkEnd w:id="190"/>
      <w:bookmarkEnd w:id="191"/>
      <w:bookmarkEnd w:id="192"/>
      <w:bookmarkEnd w:id="193"/>
      <w:bookmarkEnd w:id="194"/>
      <w:r>
        <w:t xml:space="preserve"> / THE GOVERNMENT TRANSPARENCY AGENDA</w:t>
      </w:r>
      <w:bookmarkEnd w:id="195"/>
      <w:bookmarkEnd w:id="196"/>
    </w:p>
    <w:p w14:paraId="4458E70E" w14:textId="77777777" w:rsidR="002F4458" w:rsidRPr="00473037" w:rsidRDefault="002F4458" w:rsidP="006F7FB2">
      <w:pPr>
        <w:pStyle w:val="Style1"/>
        <w:numPr>
          <w:ilvl w:val="0"/>
          <w:numId w:val="0"/>
        </w:numPr>
        <w:ind w:left="-9"/>
      </w:pPr>
    </w:p>
    <w:p w14:paraId="21A4D1F0"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Freedom of Information Act 2000 (FOIA) gives a right of access by any person (including companies) to information held by us, which could include information relating to or submitted as part of a </w:t>
      </w:r>
      <w:r>
        <w:rPr>
          <w:rFonts w:ascii="Gill Sans MT" w:hAnsi="Gill Sans MT"/>
          <w:sz w:val="22"/>
          <w:szCs w:val="22"/>
        </w:rPr>
        <w:t>quotation</w:t>
      </w:r>
      <w:r w:rsidRPr="00473037">
        <w:rPr>
          <w:rFonts w:ascii="Gill Sans MT" w:hAnsi="Gill Sans MT"/>
          <w:sz w:val="22"/>
          <w:szCs w:val="22"/>
        </w:rPr>
        <w:t xml:space="preserve"> process. Certain information may be exempt on the grounds of confidentiality or commercial sensitivity</w:t>
      </w:r>
    </w:p>
    <w:p w14:paraId="4B16B376" w14:textId="77777777" w:rsidR="002F4458" w:rsidRPr="00473037" w:rsidRDefault="002F4458" w:rsidP="002F4458">
      <w:pPr>
        <w:pStyle w:val="Style2"/>
        <w:ind w:left="711"/>
        <w:jc w:val="both"/>
        <w:rPr>
          <w:rFonts w:ascii="Gill Sans MT" w:hAnsi="Gill Sans MT"/>
          <w:sz w:val="22"/>
          <w:szCs w:val="22"/>
        </w:rPr>
      </w:pPr>
    </w:p>
    <w:p w14:paraId="40EF9673"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We encourage all Economic Operators to visit the Information Commissioners website at www.informationcommissioner.gov.uk for further information on the FOIA and its effect on public </w:t>
      </w:r>
      <w:r>
        <w:rPr>
          <w:rFonts w:ascii="Gill Sans MT" w:hAnsi="Gill Sans MT"/>
          <w:sz w:val="22"/>
          <w:szCs w:val="22"/>
        </w:rPr>
        <w:t>authorities, Economic Operators</w:t>
      </w:r>
      <w:r w:rsidRPr="00473037">
        <w:rPr>
          <w:rFonts w:ascii="Gill Sans MT" w:hAnsi="Gill Sans MT"/>
          <w:sz w:val="22"/>
          <w:szCs w:val="22"/>
        </w:rPr>
        <w:t xml:space="preserve"> and service providers in relation to the disclosure of information in respect of public sector </w:t>
      </w:r>
      <w:r>
        <w:rPr>
          <w:rFonts w:ascii="Gill Sans MT" w:hAnsi="Gill Sans MT"/>
          <w:sz w:val="22"/>
          <w:szCs w:val="22"/>
        </w:rPr>
        <w:t>quot</w:t>
      </w:r>
      <w:r w:rsidRPr="00473037">
        <w:rPr>
          <w:rFonts w:ascii="Gill Sans MT" w:hAnsi="Gill Sans MT"/>
          <w:sz w:val="22"/>
          <w:szCs w:val="22"/>
        </w:rPr>
        <w:t>ing and contracts and specifically to access Awareness Guidance Document No. 2 (Confidential Information) and Awareness Guidance Document No. 5 (Commercial Interests) on the application of the exemptions from disclosure under the FOIA.</w:t>
      </w:r>
    </w:p>
    <w:p w14:paraId="426B98C9" w14:textId="77777777" w:rsidR="002F4458" w:rsidRPr="00473037" w:rsidRDefault="002F4458" w:rsidP="002F4458">
      <w:pPr>
        <w:pStyle w:val="Style2"/>
        <w:ind w:left="711"/>
        <w:jc w:val="both"/>
        <w:rPr>
          <w:rFonts w:ascii="Gill Sans MT" w:hAnsi="Gill Sans MT"/>
          <w:sz w:val="22"/>
          <w:szCs w:val="22"/>
        </w:rPr>
      </w:pPr>
    </w:p>
    <w:p w14:paraId="34D13D26" w14:textId="4DC52778"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You should indicate, with supporting reasons, the parts of your </w:t>
      </w:r>
      <w:r>
        <w:rPr>
          <w:rFonts w:ascii="Gill Sans MT" w:hAnsi="Gill Sans MT"/>
          <w:sz w:val="22"/>
          <w:szCs w:val="22"/>
        </w:rPr>
        <w:t>quotation</w:t>
      </w:r>
      <w:r w:rsidRPr="00473037">
        <w:rPr>
          <w:rFonts w:ascii="Gill Sans MT" w:hAnsi="Gill Sans MT"/>
          <w:sz w:val="22"/>
          <w:szCs w:val="22"/>
        </w:rPr>
        <w:t xml:space="preserve"> submission and contract which you consider are commercially sensitive under Section 43 of the FOIA and/or confidential under Section 41 of the FOIA should a Freedom of Information (FOI) request be received by the us, </w:t>
      </w:r>
      <w:r w:rsidR="00405ACA">
        <w:rPr>
          <w:rFonts w:ascii="Gill Sans MT" w:hAnsi="Gill Sans MT"/>
          <w:sz w:val="22"/>
          <w:szCs w:val="22"/>
        </w:rPr>
        <w:t>in writing.</w:t>
      </w:r>
    </w:p>
    <w:p w14:paraId="5A23A462" w14:textId="77777777" w:rsidR="002F4458" w:rsidRPr="00473037" w:rsidRDefault="002F4458" w:rsidP="002F4458">
      <w:pPr>
        <w:pStyle w:val="Style2"/>
        <w:ind w:left="711"/>
        <w:jc w:val="both"/>
        <w:rPr>
          <w:rFonts w:ascii="Gill Sans MT" w:hAnsi="Gill Sans MT"/>
          <w:sz w:val="22"/>
          <w:szCs w:val="22"/>
        </w:rPr>
      </w:pPr>
    </w:p>
    <w:p w14:paraId="55F29D68" w14:textId="77777777" w:rsidR="002F4458" w:rsidRDefault="002F4458" w:rsidP="002F4458">
      <w:pPr>
        <w:pStyle w:val="Style2"/>
        <w:rPr>
          <w:rFonts w:ascii="Gill Sans MT" w:hAnsi="Gill Sans MT"/>
          <w:sz w:val="22"/>
          <w:szCs w:val="22"/>
        </w:rPr>
      </w:pPr>
    </w:p>
    <w:p w14:paraId="578D86EE" w14:textId="77777777" w:rsidR="007C1359" w:rsidRPr="00473037" w:rsidRDefault="007C1359" w:rsidP="002F4458">
      <w:pPr>
        <w:pStyle w:val="Style2"/>
        <w:rPr>
          <w:rFonts w:ascii="Gill Sans MT" w:hAnsi="Gill Sans MT"/>
          <w:sz w:val="22"/>
          <w:szCs w:val="22"/>
        </w:rPr>
      </w:pPr>
    </w:p>
    <w:p w14:paraId="6B7E44BB" w14:textId="77777777" w:rsidR="002F4458" w:rsidRDefault="002F4458" w:rsidP="005E12AF">
      <w:pPr>
        <w:pStyle w:val="Style1"/>
        <w:numPr>
          <w:ilvl w:val="0"/>
          <w:numId w:val="39"/>
        </w:numPr>
      </w:pPr>
      <w:bookmarkStart w:id="197" w:name="_Toc318712173"/>
      <w:bookmarkStart w:id="198" w:name="_Toc318712450"/>
      <w:bookmarkStart w:id="199" w:name="_Toc318712494"/>
      <w:bookmarkStart w:id="200" w:name="_Toc318712174"/>
      <w:bookmarkStart w:id="201" w:name="_Toc318712451"/>
      <w:bookmarkStart w:id="202" w:name="_Toc318712495"/>
      <w:bookmarkStart w:id="203" w:name="_Toc318712175"/>
      <w:bookmarkStart w:id="204" w:name="_Toc318712452"/>
      <w:bookmarkStart w:id="205" w:name="_Toc318712496"/>
      <w:bookmarkStart w:id="206" w:name="_Toc318712176"/>
      <w:bookmarkStart w:id="207" w:name="_Toc318712453"/>
      <w:bookmarkStart w:id="208" w:name="_Toc318712497"/>
      <w:bookmarkStart w:id="209" w:name="_Toc318712177"/>
      <w:bookmarkStart w:id="210" w:name="_Toc318712454"/>
      <w:bookmarkStart w:id="211" w:name="_Toc318712498"/>
      <w:bookmarkStart w:id="212" w:name="_Toc318712178"/>
      <w:bookmarkStart w:id="213" w:name="_Toc318712455"/>
      <w:bookmarkStart w:id="214" w:name="_Toc318712499"/>
      <w:bookmarkStart w:id="215" w:name="_Toc318712179"/>
      <w:bookmarkStart w:id="216" w:name="_Toc318712456"/>
      <w:bookmarkStart w:id="217" w:name="_Toc318712500"/>
      <w:bookmarkStart w:id="218" w:name="_Toc318712180"/>
      <w:bookmarkStart w:id="219" w:name="_Toc318712457"/>
      <w:bookmarkStart w:id="220" w:name="_Toc318712501"/>
      <w:bookmarkStart w:id="221" w:name="_Toc318712182"/>
      <w:bookmarkStart w:id="222" w:name="_Toc318712459"/>
      <w:bookmarkStart w:id="223" w:name="_Toc318712503"/>
      <w:bookmarkStart w:id="224" w:name="_Toc228626133"/>
      <w:bookmarkStart w:id="225" w:name="_Toc318718170"/>
      <w:bookmarkStart w:id="226" w:name="_Toc318720153"/>
      <w:bookmarkStart w:id="227" w:name="_Toc318884198"/>
      <w:bookmarkStart w:id="228" w:name="_Toc319328314"/>
      <w:bookmarkStart w:id="229" w:name="_Toc319328354"/>
      <w:bookmarkStart w:id="230" w:name="_Toc319328395"/>
      <w:bookmarkStart w:id="231" w:name="_Toc319328529"/>
      <w:bookmarkStart w:id="232" w:name="_Toc484607407"/>
      <w:bookmarkStart w:id="233" w:name="_Toc525038748"/>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473037">
        <w:t>WHISTLEBLOWING</w:t>
      </w:r>
      <w:bookmarkEnd w:id="224"/>
      <w:bookmarkEnd w:id="225"/>
      <w:bookmarkEnd w:id="226"/>
      <w:bookmarkEnd w:id="227"/>
      <w:bookmarkEnd w:id="228"/>
      <w:bookmarkEnd w:id="229"/>
      <w:bookmarkEnd w:id="230"/>
      <w:bookmarkEnd w:id="231"/>
      <w:bookmarkEnd w:id="232"/>
      <w:bookmarkEnd w:id="233"/>
    </w:p>
    <w:p w14:paraId="661FA5D4" w14:textId="77777777" w:rsidR="002F4458" w:rsidRPr="00473037" w:rsidRDefault="002F4458" w:rsidP="006F7FB2">
      <w:pPr>
        <w:pStyle w:val="Style1"/>
        <w:numPr>
          <w:ilvl w:val="0"/>
          <w:numId w:val="0"/>
        </w:numPr>
        <w:ind w:left="-9"/>
      </w:pPr>
    </w:p>
    <w:p w14:paraId="6729A56F" w14:textId="411DA1A2" w:rsidR="002F4458" w:rsidRPr="00473037" w:rsidRDefault="002F4458" w:rsidP="005E12AF">
      <w:pPr>
        <w:pStyle w:val="Style2"/>
        <w:numPr>
          <w:ilvl w:val="1"/>
          <w:numId w:val="39"/>
        </w:numPr>
        <w:ind w:left="684"/>
        <w:jc w:val="both"/>
        <w:rPr>
          <w:rFonts w:ascii="Gill Sans MT" w:hAnsi="Gill Sans MT"/>
          <w:sz w:val="22"/>
          <w:szCs w:val="22"/>
        </w:rPr>
      </w:pPr>
      <w:r w:rsidRPr="00473037">
        <w:rPr>
          <w:rFonts w:ascii="Gill Sans MT" w:hAnsi="Gill Sans MT"/>
          <w:sz w:val="22"/>
          <w:szCs w:val="22"/>
        </w:rPr>
        <w:t xml:space="preserve">We are committed to the highest possible standards of openness, probity and accountability and will take all steps possible to prevent and eliminate fraud and </w:t>
      </w:r>
      <w:r w:rsidR="000D67CA">
        <w:rPr>
          <w:rFonts w:ascii="Gill Sans MT" w:hAnsi="Gill Sans MT"/>
          <w:sz w:val="22"/>
          <w:szCs w:val="22"/>
        </w:rPr>
        <w:t>corrupt</w:t>
      </w:r>
      <w:r w:rsidRPr="00473037">
        <w:rPr>
          <w:rFonts w:ascii="Gill Sans MT" w:hAnsi="Gill Sans MT"/>
          <w:sz w:val="22"/>
          <w:szCs w:val="22"/>
        </w:rPr>
        <w:t>ion whether it is attempted on the Council or from within it.</w:t>
      </w:r>
    </w:p>
    <w:p w14:paraId="43BC70FC" w14:textId="77777777" w:rsidR="002F4458" w:rsidRPr="00473037" w:rsidRDefault="002F4458" w:rsidP="002F4458">
      <w:pPr>
        <w:pStyle w:val="Style2"/>
        <w:ind w:left="684"/>
        <w:jc w:val="both"/>
        <w:rPr>
          <w:rFonts w:ascii="Gill Sans MT" w:hAnsi="Gill Sans MT"/>
          <w:sz w:val="22"/>
          <w:szCs w:val="22"/>
        </w:rPr>
      </w:pPr>
    </w:p>
    <w:p w14:paraId="2F474F56" w14:textId="0DD5FE71" w:rsidR="002F4458" w:rsidRPr="00473037" w:rsidRDefault="002F4458" w:rsidP="005E12AF">
      <w:pPr>
        <w:pStyle w:val="Style2"/>
        <w:numPr>
          <w:ilvl w:val="1"/>
          <w:numId w:val="39"/>
        </w:numPr>
        <w:ind w:left="684"/>
        <w:jc w:val="both"/>
        <w:rPr>
          <w:rFonts w:ascii="Gill Sans MT" w:hAnsi="Gill Sans MT"/>
          <w:sz w:val="22"/>
          <w:szCs w:val="22"/>
        </w:rPr>
      </w:pPr>
      <w:r w:rsidRPr="00473037">
        <w:rPr>
          <w:rFonts w:ascii="Gill Sans MT" w:hAnsi="Gill Sans MT"/>
          <w:sz w:val="22"/>
          <w:szCs w:val="22"/>
        </w:rPr>
        <w:t xml:space="preserve">In line with that </w:t>
      </w:r>
      <w:r w:rsidR="00AE494E" w:rsidRPr="00473037">
        <w:rPr>
          <w:rFonts w:ascii="Gill Sans MT" w:hAnsi="Gill Sans MT"/>
          <w:sz w:val="22"/>
          <w:szCs w:val="22"/>
        </w:rPr>
        <w:t>commitment,</w:t>
      </w:r>
      <w:r w:rsidRPr="00473037">
        <w:rPr>
          <w:rFonts w:ascii="Gill Sans MT" w:hAnsi="Gill Sans MT"/>
          <w:sz w:val="22"/>
          <w:szCs w:val="22"/>
        </w:rPr>
        <w:t xml:space="preserve"> you or any of your employees, servants, sub-contractors, suppliers or agents or anyone acting on your behalf with any concerns about any aspect of our work is required to come forward and voice those concerns.</w:t>
      </w:r>
    </w:p>
    <w:p w14:paraId="5DBB5D46" w14:textId="77777777" w:rsidR="002F4458" w:rsidRPr="00473037" w:rsidRDefault="002F4458" w:rsidP="002F4458">
      <w:pPr>
        <w:pStyle w:val="Style2"/>
        <w:ind w:left="684"/>
        <w:jc w:val="both"/>
        <w:rPr>
          <w:rFonts w:ascii="Gill Sans MT" w:hAnsi="Gill Sans MT"/>
          <w:sz w:val="22"/>
          <w:szCs w:val="22"/>
        </w:rPr>
      </w:pPr>
    </w:p>
    <w:p w14:paraId="77F627C2" w14:textId="77777777" w:rsidR="002F4458" w:rsidRPr="00473037" w:rsidRDefault="002F4458" w:rsidP="005E12AF">
      <w:pPr>
        <w:pStyle w:val="Style2"/>
        <w:numPr>
          <w:ilvl w:val="1"/>
          <w:numId w:val="39"/>
        </w:numPr>
        <w:ind w:left="684"/>
        <w:jc w:val="both"/>
        <w:rPr>
          <w:rFonts w:ascii="Gill Sans MT" w:hAnsi="Gill Sans MT"/>
          <w:sz w:val="22"/>
          <w:szCs w:val="22"/>
        </w:rPr>
      </w:pPr>
      <w:r w:rsidRPr="00473037">
        <w:rPr>
          <w:rFonts w:ascii="Gill Sans MT" w:hAnsi="Gill Sans MT"/>
          <w:sz w:val="22"/>
          <w:szCs w:val="22"/>
        </w:rPr>
        <w:t>We have in place a whistle blowing policy, enabling anyone with concerns to report confidentially something that:</w:t>
      </w:r>
    </w:p>
    <w:p w14:paraId="39603BCE" w14:textId="77777777" w:rsidR="002F4458" w:rsidRPr="00473037" w:rsidRDefault="002F4458" w:rsidP="002F4458">
      <w:pPr>
        <w:pStyle w:val="Style2"/>
        <w:ind w:left="711"/>
        <w:jc w:val="both"/>
        <w:rPr>
          <w:rFonts w:ascii="Gill Sans MT" w:hAnsi="Gill Sans MT"/>
          <w:sz w:val="22"/>
          <w:szCs w:val="22"/>
        </w:rPr>
      </w:pPr>
      <w:r w:rsidRPr="00473037">
        <w:rPr>
          <w:rFonts w:ascii="Gill Sans MT" w:hAnsi="Gill Sans MT"/>
          <w:sz w:val="22"/>
          <w:szCs w:val="22"/>
        </w:rPr>
        <w:t>Is unlawful; or</w:t>
      </w:r>
    </w:p>
    <w:p w14:paraId="3BE33144" w14:textId="77777777" w:rsidR="002F4458" w:rsidRPr="00473037" w:rsidRDefault="002F4458" w:rsidP="002F4458">
      <w:pPr>
        <w:pStyle w:val="Style2"/>
        <w:ind w:left="711"/>
        <w:jc w:val="both"/>
        <w:rPr>
          <w:rFonts w:ascii="Gill Sans MT" w:hAnsi="Gill Sans MT"/>
          <w:sz w:val="22"/>
          <w:szCs w:val="22"/>
        </w:rPr>
      </w:pPr>
      <w:r w:rsidRPr="00473037">
        <w:rPr>
          <w:rFonts w:ascii="Gill Sans MT" w:hAnsi="Gill Sans MT"/>
          <w:sz w:val="22"/>
          <w:szCs w:val="22"/>
        </w:rPr>
        <w:t xml:space="preserve">Is against </w:t>
      </w:r>
      <w:r>
        <w:rPr>
          <w:rFonts w:ascii="Gill Sans MT" w:hAnsi="Gill Sans MT"/>
          <w:sz w:val="22"/>
          <w:szCs w:val="22"/>
        </w:rPr>
        <w:t xml:space="preserve">our </w:t>
      </w:r>
      <w:r w:rsidRPr="00473037">
        <w:rPr>
          <w:rFonts w:ascii="Gill Sans MT" w:hAnsi="Gill Sans MT"/>
          <w:sz w:val="22"/>
          <w:szCs w:val="22"/>
        </w:rPr>
        <w:t>Constitution or policies; or</w:t>
      </w:r>
    </w:p>
    <w:p w14:paraId="15E5D8F8" w14:textId="77777777" w:rsidR="002F4458" w:rsidRPr="00473037" w:rsidRDefault="002F4458" w:rsidP="002F4458">
      <w:pPr>
        <w:pStyle w:val="Style2"/>
        <w:ind w:left="711"/>
        <w:jc w:val="both"/>
        <w:rPr>
          <w:rFonts w:ascii="Gill Sans MT" w:hAnsi="Gill Sans MT"/>
          <w:sz w:val="22"/>
          <w:szCs w:val="22"/>
        </w:rPr>
      </w:pPr>
      <w:r w:rsidRPr="00473037">
        <w:rPr>
          <w:rFonts w:ascii="Gill Sans MT" w:hAnsi="Gill Sans MT"/>
          <w:sz w:val="22"/>
          <w:szCs w:val="22"/>
        </w:rPr>
        <w:t>Falls below established standards or practice; or</w:t>
      </w:r>
    </w:p>
    <w:p w14:paraId="2DC15EB6" w14:textId="77777777" w:rsidR="002F4458" w:rsidRPr="00473037" w:rsidRDefault="002F4458" w:rsidP="002F4458">
      <w:pPr>
        <w:pStyle w:val="Style2"/>
        <w:ind w:left="711"/>
        <w:jc w:val="both"/>
        <w:rPr>
          <w:rFonts w:ascii="Gill Sans MT" w:hAnsi="Gill Sans MT"/>
          <w:sz w:val="22"/>
          <w:szCs w:val="22"/>
        </w:rPr>
      </w:pPr>
      <w:r w:rsidRPr="00473037">
        <w:rPr>
          <w:rFonts w:ascii="Gill Sans MT" w:hAnsi="Gill Sans MT"/>
          <w:sz w:val="22"/>
          <w:szCs w:val="22"/>
        </w:rPr>
        <w:t>Amounts to improper conduct.</w:t>
      </w:r>
    </w:p>
    <w:p w14:paraId="6E5B43EE" w14:textId="77777777" w:rsidR="002F4458" w:rsidRPr="00473037" w:rsidRDefault="002F4458" w:rsidP="002F4458">
      <w:pPr>
        <w:pStyle w:val="Style2"/>
        <w:jc w:val="both"/>
        <w:rPr>
          <w:rFonts w:ascii="Gill Sans MT" w:hAnsi="Gill Sans MT"/>
          <w:sz w:val="22"/>
          <w:szCs w:val="22"/>
        </w:rPr>
      </w:pPr>
    </w:p>
    <w:p w14:paraId="3E49FD2B" w14:textId="77777777" w:rsidR="002F4458" w:rsidRPr="00473037" w:rsidRDefault="002F4458" w:rsidP="005E12AF">
      <w:pPr>
        <w:pStyle w:val="Style2"/>
        <w:numPr>
          <w:ilvl w:val="1"/>
          <w:numId w:val="39"/>
        </w:numPr>
        <w:ind w:left="693"/>
        <w:jc w:val="both"/>
        <w:rPr>
          <w:rFonts w:ascii="Gill Sans MT" w:hAnsi="Gill Sans MT"/>
          <w:sz w:val="22"/>
          <w:szCs w:val="22"/>
        </w:rPr>
      </w:pPr>
      <w:r w:rsidRPr="00473037">
        <w:rPr>
          <w:rFonts w:ascii="Gill Sans MT" w:hAnsi="Gill Sans MT"/>
          <w:sz w:val="22"/>
          <w:szCs w:val="22"/>
        </w:rPr>
        <w:t xml:space="preserve">Examples of malpractice in this context may include concerns about possible corruption, financial irregularities, bias within the </w:t>
      </w:r>
      <w:r>
        <w:rPr>
          <w:rFonts w:ascii="Gill Sans MT" w:hAnsi="Gill Sans MT"/>
          <w:sz w:val="22"/>
          <w:szCs w:val="22"/>
        </w:rPr>
        <w:t>quotation</w:t>
      </w:r>
      <w:r w:rsidRPr="00473037">
        <w:rPr>
          <w:rFonts w:ascii="Gill Sans MT" w:hAnsi="Gill Sans MT"/>
          <w:sz w:val="22"/>
          <w:szCs w:val="22"/>
        </w:rPr>
        <w:t xml:space="preserve"> process, bribery or health and safety breaches.</w:t>
      </w:r>
    </w:p>
    <w:p w14:paraId="37823044" w14:textId="77777777" w:rsidR="002F4458" w:rsidRPr="00473037" w:rsidRDefault="002F4458" w:rsidP="002F4458">
      <w:pPr>
        <w:pStyle w:val="Style2"/>
        <w:ind w:left="693"/>
        <w:jc w:val="both"/>
        <w:rPr>
          <w:rFonts w:ascii="Gill Sans MT" w:hAnsi="Gill Sans MT"/>
          <w:sz w:val="22"/>
          <w:szCs w:val="22"/>
        </w:rPr>
      </w:pPr>
    </w:p>
    <w:p w14:paraId="18826BC9" w14:textId="77777777" w:rsidR="002F4458" w:rsidRPr="00473037" w:rsidRDefault="002F4458" w:rsidP="005E12AF">
      <w:pPr>
        <w:pStyle w:val="Style2"/>
        <w:numPr>
          <w:ilvl w:val="1"/>
          <w:numId w:val="39"/>
        </w:numPr>
        <w:ind w:left="693"/>
        <w:jc w:val="both"/>
        <w:rPr>
          <w:rFonts w:ascii="Gill Sans MT" w:hAnsi="Gill Sans MT"/>
          <w:sz w:val="22"/>
          <w:szCs w:val="22"/>
        </w:rPr>
      </w:pPr>
      <w:r w:rsidRPr="00473037">
        <w:rPr>
          <w:rFonts w:ascii="Gill Sans MT" w:hAnsi="Gill Sans MT"/>
          <w:sz w:val="22"/>
          <w:szCs w:val="22"/>
        </w:rPr>
        <w:t>This whistle blowing policy can be found on our website:</w:t>
      </w:r>
    </w:p>
    <w:p w14:paraId="5E6DB1A5" w14:textId="77777777" w:rsidR="002F4458" w:rsidRPr="00473037" w:rsidRDefault="006146A3" w:rsidP="002F4458">
      <w:pPr>
        <w:pStyle w:val="Style2"/>
        <w:ind w:left="720" w:hanging="27"/>
        <w:jc w:val="both"/>
        <w:rPr>
          <w:rFonts w:ascii="Gill Sans MT" w:hAnsi="Gill Sans MT"/>
          <w:sz w:val="22"/>
          <w:szCs w:val="22"/>
        </w:rPr>
      </w:pPr>
      <w:hyperlink r:id="rId9" w:history="1">
        <w:r w:rsidR="002F4458" w:rsidRPr="00473037">
          <w:rPr>
            <w:rStyle w:val="Hyperlink"/>
            <w:rFonts w:ascii="Gill Sans MT" w:hAnsi="Gill Sans MT"/>
            <w:sz w:val="22"/>
            <w:szCs w:val="22"/>
          </w:rPr>
          <w:t>http://www.eastriding.gov.uk/council/governance-and-spending/fraud-and-corruption/whistle-blowing/?locale=en</w:t>
        </w:r>
      </w:hyperlink>
    </w:p>
    <w:p w14:paraId="3144E68D" w14:textId="77777777" w:rsidR="002F4458" w:rsidRPr="00473037" w:rsidRDefault="002F4458" w:rsidP="002F4458">
      <w:pPr>
        <w:pStyle w:val="Style2"/>
        <w:ind w:left="700"/>
        <w:jc w:val="both"/>
        <w:rPr>
          <w:rFonts w:ascii="Gill Sans MT" w:hAnsi="Gill Sans MT"/>
          <w:sz w:val="22"/>
          <w:szCs w:val="22"/>
        </w:rPr>
      </w:pPr>
    </w:p>
    <w:p w14:paraId="3B4D805F" w14:textId="77777777" w:rsidR="002F4458" w:rsidRPr="00473037" w:rsidRDefault="002F4458" w:rsidP="005E12AF">
      <w:pPr>
        <w:pStyle w:val="Style2"/>
        <w:numPr>
          <w:ilvl w:val="1"/>
          <w:numId w:val="39"/>
        </w:numPr>
        <w:ind w:left="729"/>
        <w:jc w:val="both"/>
        <w:rPr>
          <w:rFonts w:ascii="Gill Sans MT" w:hAnsi="Gill Sans MT"/>
          <w:sz w:val="22"/>
          <w:szCs w:val="22"/>
        </w:rPr>
      </w:pPr>
      <w:r w:rsidRPr="00473037">
        <w:rPr>
          <w:rFonts w:ascii="Gill Sans MT" w:hAnsi="Gill Sans MT"/>
          <w:sz w:val="22"/>
          <w:szCs w:val="22"/>
        </w:rPr>
        <w:t xml:space="preserve">Concerns can be reported in writing or by telephone to the Audit and Technical Manager on 01482 394105, the Director of Corporate Resources or Chief Executive.  </w:t>
      </w:r>
      <w:r>
        <w:rPr>
          <w:rFonts w:ascii="Gill Sans MT" w:hAnsi="Gill Sans MT"/>
          <w:sz w:val="22"/>
          <w:szCs w:val="22"/>
        </w:rPr>
        <w:t>We</w:t>
      </w:r>
      <w:r w:rsidRPr="00473037">
        <w:rPr>
          <w:rFonts w:ascii="Gill Sans MT" w:hAnsi="Gill Sans MT"/>
          <w:sz w:val="22"/>
          <w:szCs w:val="22"/>
        </w:rPr>
        <w:t xml:space="preserve"> also ha</w:t>
      </w:r>
      <w:r>
        <w:rPr>
          <w:rFonts w:ascii="Gill Sans MT" w:hAnsi="Gill Sans MT"/>
          <w:sz w:val="22"/>
          <w:szCs w:val="22"/>
        </w:rPr>
        <w:t>ve</w:t>
      </w:r>
      <w:r w:rsidRPr="00473037">
        <w:rPr>
          <w:rFonts w:ascii="Gill Sans MT" w:hAnsi="Gill Sans MT"/>
          <w:sz w:val="22"/>
          <w:szCs w:val="22"/>
        </w:rPr>
        <w:t xml:space="preserve"> a confidential whistle blowing telephone facility, where information can be left anonymously if required – telephone 01482 394123 or email </w:t>
      </w:r>
      <w:hyperlink r:id="rId10" w:history="1">
        <w:r w:rsidRPr="00473037">
          <w:rPr>
            <w:rStyle w:val="Hyperlink"/>
            <w:rFonts w:ascii="Gill Sans MT" w:hAnsi="Gill Sans MT"/>
            <w:sz w:val="22"/>
            <w:szCs w:val="22"/>
          </w:rPr>
          <w:t>whistleblower@eastriding.gov.uk</w:t>
        </w:r>
      </w:hyperlink>
      <w:r w:rsidRPr="00473037">
        <w:rPr>
          <w:rFonts w:ascii="Gill Sans MT" w:hAnsi="Gill Sans MT"/>
          <w:sz w:val="22"/>
          <w:szCs w:val="22"/>
        </w:rPr>
        <w:t>.  Alternatively the Audit Commission (an independent body) may be contacted via a special telephone line on - 0845 052 2646.</w:t>
      </w:r>
    </w:p>
    <w:p w14:paraId="27428B7D" w14:textId="77777777" w:rsidR="002F4458" w:rsidRPr="00473037" w:rsidRDefault="002F4458" w:rsidP="002F4458">
      <w:pPr>
        <w:pStyle w:val="Style2"/>
        <w:ind w:left="729"/>
        <w:jc w:val="both"/>
        <w:rPr>
          <w:rFonts w:ascii="Gill Sans MT" w:hAnsi="Gill Sans MT"/>
          <w:sz w:val="22"/>
          <w:szCs w:val="22"/>
        </w:rPr>
      </w:pPr>
    </w:p>
    <w:p w14:paraId="3EEDFF1F" w14:textId="77777777" w:rsidR="002F4458" w:rsidRPr="00473037" w:rsidRDefault="002F4458" w:rsidP="005E12AF">
      <w:pPr>
        <w:pStyle w:val="Style2"/>
        <w:numPr>
          <w:ilvl w:val="1"/>
          <w:numId w:val="39"/>
        </w:numPr>
        <w:ind w:left="729"/>
        <w:jc w:val="both"/>
        <w:rPr>
          <w:rFonts w:ascii="Gill Sans MT" w:hAnsi="Gill Sans MT"/>
          <w:sz w:val="22"/>
          <w:szCs w:val="22"/>
        </w:rPr>
      </w:pPr>
      <w:r w:rsidRPr="00473037">
        <w:rPr>
          <w:rFonts w:ascii="Gill Sans MT" w:hAnsi="Gill Sans MT"/>
          <w:sz w:val="22"/>
          <w:szCs w:val="22"/>
        </w:rPr>
        <w:t>There is an expectation and requirement that all individuals and organisations associated with us in whatever way will act with integrity, and that our staff at all levels will lead by example in these areas.</w:t>
      </w:r>
    </w:p>
    <w:p w14:paraId="4B611164" w14:textId="77777777" w:rsidR="002F4458" w:rsidRPr="00473037" w:rsidRDefault="002F4458" w:rsidP="002F4458">
      <w:pPr>
        <w:pStyle w:val="Style2"/>
        <w:ind w:left="729"/>
        <w:jc w:val="both"/>
        <w:rPr>
          <w:rFonts w:ascii="Gill Sans MT" w:hAnsi="Gill Sans MT"/>
          <w:sz w:val="22"/>
          <w:szCs w:val="22"/>
        </w:rPr>
      </w:pPr>
    </w:p>
    <w:p w14:paraId="65E50DF4" w14:textId="77777777" w:rsidR="002F4458" w:rsidRDefault="002F4458" w:rsidP="005E12AF">
      <w:pPr>
        <w:pStyle w:val="Style2"/>
        <w:numPr>
          <w:ilvl w:val="1"/>
          <w:numId w:val="39"/>
        </w:numPr>
        <w:ind w:left="729"/>
        <w:jc w:val="both"/>
        <w:rPr>
          <w:rFonts w:ascii="Gill Sans MT" w:hAnsi="Gill Sans MT"/>
          <w:sz w:val="22"/>
          <w:szCs w:val="22"/>
        </w:rPr>
      </w:pPr>
      <w:r w:rsidRPr="00473037">
        <w:rPr>
          <w:rFonts w:ascii="Gill Sans MT" w:hAnsi="Gill Sans MT"/>
          <w:sz w:val="22"/>
          <w:szCs w:val="22"/>
        </w:rPr>
        <w:t>You can expect to be dealt with by us in an open, fair and transparent manner, in accordance with our contract procedure rules which can be found in our Constitution available on the website.</w:t>
      </w:r>
    </w:p>
    <w:p w14:paraId="1F5547AC" w14:textId="77777777" w:rsidR="003463AA" w:rsidRDefault="003463AA" w:rsidP="002F4458">
      <w:pPr>
        <w:pStyle w:val="Style2"/>
        <w:ind w:left="729" w:hanging="700"/>
        <w:jc w:val="both"/>
        <w:rPr>
          <w:rFonts w:ascii="Gill Sans MT" w:hAnsi="Gill Sans MT"/>
          <w:sz w:val="22"/>
          <w:szCs w:val="22"/>
        </w:rPr>
      </w:pPr>
    </w:p>
    <w:p w14:paraId="25AB58E5" w14:textId="77777777" w:rsidR="002F4458" w:rsidRDefault="002F4458" w:rsidP="005E12AF">
      <w:pPr>
        <w:pStyle w:val="Style1"/>
        <w:numPr>
          <w:ilvl w:val="0"/>
          <w:numId w:val="39"/>
        </w:numPr>
      </w:pPr>
      <w:bookmarkStart w:id="234" w:name="_Toc318718171"/>
      <w:bookmarkStart w:id="235" w:name="_Toc318720154"/>
      <w:bookmarkStart w:id="236" w:name="_Toc318884199"/>
      <w:bookmarkStart w:id="237" w:name="_Toc319328315"/>
      <w:bookmarkStart w:id="238" w:name="_Toc319328355"/>
      <w:bookmarkStart w:id="239" w:name="_Toc319328396"/>
      <w:bookmarkStart w:id="240" w:name="_Toc319328530"/>
      <w:bookmarkStart w:id="241" w:name="_Toc484607408"/>
      <w:bookmarkStart w:id="242" w:name="_Toc525038749"/>
      <w:bookmarkStart w:id="243" w:name="_Toc165439423"/>
      <w:r w:rsidRPr="00473037">
        <w:t>EXCLUSION</w:t>
      </w:r>
      <w:bookmarkEnd w:id="234"/>
      <w:bookmarkEnd w:id="235"/>
      <w:bookmarkEnd w:id="236"/>
      <w:bookmarkEnd w:id="237"/>
      <w:bookmarkEnd w:id="238"/>
      <w:bookmarkEnd w:id="239"/>
      <w:bookmarkEnd w:id="240"/>
      <w:bookmarkEnd w:id="241"/>
      <w:bookmarkEnd w:id="242"/>
    </w:p>
    <w:p w14:paraId="397E00A4" w14:textId="77777777" w:rsidR="002F4458" w:rsidRPr="00473037" w:rsidRDefault="002F4458" w:rsidP="006F7FB2">
      <w:pPr>
        <w:pStyle w:val="Style1"/>
        <w:numPr>
          <w:ilvl w:val="0"/>
          <w:numId w:val="0"/>
        </w:numPr>
        <w:ind w:left="-9"/>
      </w:pPr>
    </w:p>
    <w:p w14:paraId="31EB56F1" w14:textId="77777777" w:rsidR="002F4458" w:rsidRPr="00473037" w:rsidRDefault="002F4458" w:rsidP="005E12AF">
      <w:pPr>
        <w:pStyle w:val="Style2"/>
        <w:numPr>
          <w:ilvl w:val="1"/>
          <w:numId w:val="39"/>
        </w:numPr>
        <w:ind w:left="693"/>
        <w:jc w:val="both"/>
        <w:rPr>
          <w:rFonts w:ascii="Gill Sans MT" w:hAnsi="Gill Sans MT"/>
          <w:sz w:val="22"/>
          <w:szCs w:val="22"/>
        </w:rPr>
      </w:pPr>
      <w:r w:rsidRPr="00473037">
        <w:rPr>
          <w:rFonts w:ascii="Gill Sans MT" w:hAnsi="Gill Sans MT"/>
          <w:sz w:val="22"/>
          <w:szCs w:val="22"/>
        </w:rPr>
        <w:t xml:space="preserve">We are not committed to any course of action as a result of issuing the </w:t>
      </w:r>
      <w:r>
        <w:rPr>
          <w:rFonts w:ascii="Gill Sans MT" w:hAnsi="Gill Sans MT"/>
          <w:sz w:val="22"/>
          <w:szCs w:val="22"/>
        </w:rPr>
        <w:t>quotation</w:t>
      </w:r>
      <w:r w:rsidRPr="00473037">
        <w:rPr>
          <w:rFonts w:ascii="Gill Sans MT" w:hAnsi="Gill Sans MT"/>
          <w:sz w:val="22"/>
          <w:szCs w:val="22"/>
        </w:rPr>
        <w:t xml:space="preserve"> documentation.  In particular you should note that we:</w:t>
      </w:r>
    </w:p>
    <w:p w14:paraId="2C731A58" w14:textId="77777777" w:rsidR="002F4458" w:rsidRPr="00473037" w:rsidRDefault="002F4458" w:rsidP="002F4458">
      <w:pPr>
        <w:pStyle w:val="Style2"/>
        <w:ind w:left="693"/>
        <w:jc w:val="both"/>
        <w:rPr>
          <w:rFonts w:ascii="Gill Sans MT" w:hAnsi="Gill Sans MT"/>
          <w:sz w:val="22"/>
          <w:szCs w:val="22"/>
        </w:rPr>
      </w:pPr>
    </w:p>
    <w:p w14:paraId="56C65DAF" w14:textId="77777777" w:rsidR="002F4458" w:rsidRPr="00473037" w:rsidRDefault="002F4458" w:rsidP="005E12AF">
      <w:pPr>
        <w:pStyle w:val="Style2"/>
        <w:numPr>
          <w:ilvl w:val="1"/>
          <w:numId w:val="39"/>
        </w:numPr>
        <w:ind w:left="693"/>
        <w:jc w:val="both"/>
        <w:rPr>
          <w:rFonts w:ascii="Gill Sans MT" w:hAnsi="Gill Sans MT"/>
          <w:sz w:val="22"/>
          <w:szCs w:val="22"/>
        </w:rPr>
      </w:pPr>
      <w:r w:rsidRPr="00473037">
        <w:rPr>
          <w:rFonts w:ascii="Gill Sans MT" w:hAnsi="Gill Sans MT"/>
          <w:sz w:val="22"/>
          <w:szCs w:val="22"/>
        </w:rPr>
        <w:t>May not accept any proposal; and</w:t>
      </w:r>
    </w:p>
    <w:p w14:paraId="1304F9DD" w14:textId="77777777" w:rsidR="002F4458" w:rsidRPr="00473037" w:rsidRDefault="002F4458" w:rsidP="002F4458">
      <w:pPr>
        <w:pStyle w:val="Style2"/>
        <w:ind w:left="693"/>
        <w:jc w:val="both"/>
        <w:rPr>
          <w:rFonts w:ascii="Gill Sans MT" w:hAnsi="Gill Sans MT"/>
          <w:sz w:val="22"/>
          <w:szCs w:val="22"/>
        </w:rPr>
      </w:pPr>
    </w:p>
    <w:p w14:paraId="40F24D5B" w14:textId="77777777" w:rsidR="002F4458" w:rsidRDefault="002F4458" w:rsidP="005E12AF">
      <w:pPr>
        <w:pStyle w:val="Style2"/>
        <w:numPr>
          <w:ilvl w:val="1"/>
          <w:numId w:val="39"/>
        </w:numPr>
        <w:ind w:left="693"/>
        <w:jc w:val="both"/>
        <w:rPr>
          <w:rFonts w:ascii="Gill Sans MT" w:hAnsi="Gill Sans MT"/>
          <w:sz w:val="22"/>
          <w:szCs w:val="22"/>
        </w:rPr>
      </w:pPr>
      <w:r w:rsidRPr="00473037">
        <w:rPr>
          <w:rFonts w:ascii="Gill Sans MT" w:hAnsi="Gill Sans MT"/>
          <w:sz w:val="22"/>
          <w:szCs w:val="22"/>
        </w:rPr>
        <w:t>Do not commit to accepting the lowest price, most economically advantageous, or any bid.</w:t>
      </w:r>
    </w:p>
    <w:p w14:paraId="2A8E6D22" w14:textId="77777777" w:rsidR="002F4458" w:rsidRDefault="002F4458" w:rsidP="002F4458">
      <w:pPr>
        <w:pStyle w:val="ListParagraph"/>
        <w:rPr>
          <w:rFonts w:ascii="Gill Sans MT" w:hAnsi="Gill Sans MT"/>
          <w:sz w:val="22"/>
          <w:szCs w:val="22"/>
        </w:rPr>
      </w:pPr>
    </w:p>
    <w:p w14:paraId="34FD795C" w14:textId="77777777" w:rsidR="007C1359" w:rsidRDefault="007C1359" w:rsidP="002F4458">
      <w:pPr>
        <w:pStyle w:val="ListParagraph"/>
        <w:rPr>
          <w:rFonts w:ascii="Gill Sans MT" w:hAnsi="Gill Sans MT"/>
          <w:sz w:val="22"/>
          <w:szCs w:val="22"/>
        </w:rPr>
      </w:pPr>
    </w:p>
    <w:p w14:paraId="7B258740" w14:textId="77777777" w:rsidR="007C1359" w:rsidRDefault="007C1359" w:rsidP="002F4458">
      <w:pPr>
        <w:pStyle w:val="ListParagraph"/>
        <w:rPr>
          <w:rFonts w:ascii="Gill Sans MT" w:hAnsi="Gill Sans MT"/>
          <w:sz w:val="22"/>
          <w:szCs w:val="22"/>
        </w:rPr>
      </w:pPr>
    </w:p>
    <w:p w14:paraId="69C2915E" w14:textId="77777777" w:rsidR="007C1359" w:rsidRDefault="007C1359" w:rsidP="002F4458">
      <w:pPr>
        <w:pStyle w:val="ListParagraph"/>
        <w:rPr>
          <w:rFonts w:ascii="Gill Sans MT" w:hAnsi="Gill Sans MT"/>
          <w:sz w:val="22"/>
          <w:szCs w:val="22"/>
        </w:rPr>
      </w:pPr>
    </w:p>
    <w:p w14:paraId="684FAB5F" w14:textId="77777777" w:rsidR="007C1359" w:rsidRDefault="007C1359" w:rsidP="002F4458">
      <w:pPr>
        <w:pStyle w:val="ListParagraph"/>
        <w:rPr>
          <w:rFonts w:ascii="Gill Sans MT" w:hAnsi="Gill Sans MT"/>
          <w:sz w:val="22"/>
          <w:szCs w:val="22"/>
        </w:rPr>
      </w:pPr>
    </w:p>
    <w:p w14:paraId="536E4EC0" w14:textId="77777777" w:rsidR="002F4458" w:rsidRDefault="002F4458" w:rsidP="005E12AF">
      <w:pPr>
        <w:pStyle w:val="Style1"/>
        <w:numPr>
          <w:ilvl w:val="0"/>
          <w:numId w:val="39"/>
        </w:numPr>
      </w:pPr>
      <w:bookmarkStart w:id="244" w:name="_Toc318718172"/>
      <w:bookmarkStart w:id="245" w:name="_Toc318720155"/>
      <w:bookmarkStart w:id="246" w:name="_Toc318884200"/>
      <w:bookmarkStart w:id="247" w:name="_Toc319328316"/>
      <w:bookmarkStart w:id="248" w:name="_Toc319328356"/>
      <w:bookmarkStart w:id="249" w:name="_Toc319328397"/>
      <w:bookmarkStart w:id="250" w:name="_Toc319328531"/>
      <w:bookmarkStart w:id="251" w:name="_Toc484607409"/>
      <w:bookmarkStart w:id="252" w:name="_Toc525038750"/>
      <w:r w:rsidRPr="00473037">
        <w:t>TENDERER’S WARRANTIES</w:t>
      </w:r>
      <w:bookmarkEnd w:id="244"/>
      <w:bookmarkEnd w:id="245"/>
      <w:bookmarkEnd w:id="246"/>
      <w:bookmarkEnd w:id="247"/>
      <w:bookmarkEnd w:id="248"/>
      <w:bookmarkEnd w:id="249"/>
      <w:bookmarkEnd w:id="250"/>
      <w:bookmarkEnd w:id="251"/>
      <w:bookmarkEnd w:id="252"/>
    </w:p>
    <w:p w14:paraId="49D00387" w14:textId="77777777" w:rsidR="002F4458" w:rsidRPr="00473037" w:rsidRDefault="002F4458" w:rsidP="006F7FB2">
      <w:pPr>
        <w:pStyle w:val="Style1"/>
        <w:numPr>
          <w:ilvl w:val="0"/>
          <w:numId w:val="0"/>
        </w:numPr>
        <w:ind w:left="-9"/>
      </w:pPr>
    </w:p>
    <w:p w14:paraId="4C241B79"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In submitting your </w:t>
      </w:r>
      <w:r>
        <w:rPr>
          <w:rFonts w:ascii="Gill Sans MT" w:hAnsi="Gill Sans MT"/>
          <w:sz w:val="22"/>
          <w:szCs w:val="22"/>
        </w:rPr>
        <w:t>quotation</w:t>
      </w:r>
      <w:r w:rsidRPr="00473037">
        <w:rPr>
          <w:rFonts w:ascii="Gill Sans MT" w:hAnsi="Gill Sans MT"/>
          <w:sz w:val="22"/>
          <w:szCs w:val="22"/>
        </w:rPr>
        <w:t>, you represent and undertakes to us that:</w:t>
      </w:r>
    </w:p>
    <w:p w14:paraId="203ECB19" w14:textId="77777777" w:rsidR="002F4458" w:rsidRPr="00473037" w:rsidRDefault="002F4458" w:rsidP="002F4458">
      <w:pPr>
        <w:pStyle w:val="Style2"/>
        <w:ind w:left="711"/>
        <w:jc w:val="both"/>
        <w:rPr>
          <w:rFonts w:ascii="Gill Sans MT" w:hAnsi="Gill Sans MT"/>
          <w:sz w:val="22"/>
          <w:szCs w:val="22"/>
        </w:rPr>
      </w:pPr>
    </w:p>
    <w:p w14:paraId="24024544"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 xml:space="preserve">All information, representations and other matters of fact you, your staff or agents communicate (whether in writing or otherwise) to us, in connection with or arising out of the </w:t>
      </w:r>
      <w:r>
        <w:rPr>
          <w:rFonts w:ascii="Gill Sans MT" w:hAnsi="Gill Sans MT"/>
          <w:sz w:val="22"/>
          <w:szCs w:val="22"/>
        </w:rPr>
        <w:t>quotation</w:t>
      </w:r>
      <w:r w:rsidRPr="00473037">
        <w:rPr>
          <w:rFonts w:ascii="Gill Sans MT" w:hAnsi="Gill Sans MT"/>
          <w:sz w:val="22"/>
          <w:szCs w:val="22"/>
        </w:rPr>
        <w:t xml:space="preserve"> are true, complete and accurate in all respects, both as at the date communicated and as at the date of submission of the </w:t>
      </w:r>
      <w:r>
        <w:rPr>
          <w:rFonts w:ascii="Gill Sans MT" w:hAnsi="Gill Sans MT"/>
          <w:sz w:val="22"/>
          <w:szCs w:val="22"/>
        </w:rPr>
        <w:t>quotation</w:t>
      </w:r>
      <w:r w:rsidRPr="00473037">
        <w:rPr>
          <w:rFonts w:ascii="Gill Sans MT" w:hAnsi="Gill Sans MT"/>
          <w:sz w:val="22"/>
          <w:szCs w:val="22"/>
        </w:rPr>
        <w:t xml:space="preserve"> response.</w:t>
      </w:r>
    </w:p>
    <w:p w14:paraId="06280A9D" w14:textId="77777777" w:rsidR="002F4458" w:rsidRPr="00473037" w:rsidRDefault="002F4458" w:rsidP="002F4458">
      <w:pPr>
        <w:pStyle w:val="Style2"/>
        <w:ind w:left="711"/>
        <w:jc w:val="both"/>
        <w:rPr>
          <w:rFonts w:ascii="Gill Sans MT" w:hAnsi="Gill Sans MT"/>
          <w:sz w:val="22"/>
          <w:szCs w:val="22"/>
        </w:rPr>
      </w:pPr>
    </w:p>
    <w:p w14:paraId="492BD265" w14:textId="77777777" w:rsidR="002F4458" w:rsidRPr="00473037" w:rsidRDefault="002F4458" w:rsidP="005E12AF">
      <w:pPr>
        <w:pStyle w:val="Style2"/>
        <w:numPr>
          <w:ilvl w:val="1"/>
          <w:numId w:val="39"/>
        </w:numPr>
        <w:ind w:left="711"/>
        <w:jc w:val="both"/>
        <w:rPr>
          <w:rFonts w:ascii="Gill Sans MT" w:hAnsi="Gill Sans MT"/>
          <w:sz w:val="22"/>
          <w:szCs w:val="22"/>
        </w:rPr>
      </w:pPr>
      <w:r w:rsidRPr="00473037">
        <w:rPr>
          <w:rFonts w:ascii="Gill Sans MT" w:hAnsi="Gill Sans MT"/>
          <w:sz w:val="22"/>
          <w:szCs w:val="22"/>
        </w:rPr>
        <w:t>You have the full power and authority to enter into the contract and perform the obligations specified in our Contract Terms and Conditions and will, if requested, produce evidence of such to us.</w:t>
      </w:r>
    </w:p>
    <w:p w14:paraId="313350B9" w14:textId="77777777" w:rsidR="002F4458" w:rsidRPr="00473037" w:rsidRDefault="002F4458" w:rsidP="002F4458">
      <w:pPr>
        <w:pStyle w:val="Style2"/>
        <w:ind w:left="711"/>
        <w:jc w:val="both"/>
        <w:rPr>
          <w:rFonts w:ascii="Gill Sans MT" w:hAnsi="Gill Sans MT"/>
          <w:sz w:val="22"/>
          <w:szCs w:val="22"/>
        </w:rPr>
      </w:pPr>
    </w:p>
    <w:p w14:paraId="18AC8F7E" w14:textId="2629E167" w:rsidR="002F4458" w:rsidRDefault="002F4458" w:rsidP="005E12AF">
      <w:pPr>
        <w:pStyle w:val="Style2"/>
        <w:numPr>
          <w:ilvl w:val="1"/>
          <w:numId w:val="39"/>
        </w:numPr>
        <w:ind w:left="711"/>
        <w:jc w:val="both"/>
        <w:rPr>
          <w:rFonts w:ascii="Gill Sans MT" w:hAnsi="Gill Sans MT"/>
          <w:sz w:val="22"/>
          <w:szCs w:val="22"/>
        </w:rPr>
      </w:pPr>
      <w:r w:rsidRPr="00E01EF3">
        <w:rPr>
          <w:rFonts w:ascii="Gill Sans MT" w:hAnsi="Gill Sans MT"/>
          <w:sz w:val="22"/>
          <w:szCs w:val="22"/>
        </w:rPr>
        <w:t xml:space="preserve">You are of sound financial standing and have and will have sufficient working capital, skilled staff, equipment and other resources available to you to perform the obligations specified in the </w:t>
      </w:r>
      <w:r>
        <w:rPr>
          <w:rFonts w:ascii="Gill Sans MT" w:hAnsi="Gill Sans MT"/>
          <w:sz w:val="22"/>
          <w:szCs w:val="22"/>
        </w:rPr>
        <w:t>quotation</w:t>
      </w:r>
      <w:r w:rsidRPr="00E01EF3">
        <w:rPr>
          <w:rFonts w:ascii="Gill Sans MT" w:hAnsi="Gill Sans MT"/>
          <w:sz w:val="22"/>
          <w:szCs w:val="22"/>
        </w:rPr>
        <w:t xml:space="preserve"> documentation.</w:t>
      </w:r>
      <w:bookmarkEnd w:id="243"/>
    </w:p>
    <w:p w14:paraId="2F0996C9" w14:textId="77777777" w:rsidR="004B0502" w:rsidRDefault="004B0502" w:rsidP="006F7FB2">
      <w:pPr>
        <w:pStyle w:val="Style1"/>
        <w:numPr>
          <w:ilvl w:val="0"/>
          <w:numId w:val="0"/>
        </w:numPr>
        <w:ind w:left="709"/>
      </w:pPr>
    </w:p>
    <w:sectPr w:rsidR="004B0502" w:rsidSect="00E67A96">
      <w:headerReference w:type="default" r:id="rId11"/>
      <w:footerReference w:type="even" r:id="rId12"/>
      <w:footerReference w:type="default" r:id="rId13"/>
      <w:pgSz w:w="12240" w:h="15840" w:code="1"/>
      <w:pgMar w:top="851" w:right="1134" w:bottom="851"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6643" w14:textId="77777777" w:rsidR="007B79B0" w:rsidRDefault="007B79B0">
      <w:r>
        <w:separator/>
      </w:r>
    </w:p>
  </w:endnote>
  <w:endnote w:type="continuationSeparator" w:id="0">
    <w:p w14:paraId="370600B7" w14:textId="77777777" w:rsidR="007B79B0" w:rsidRDefault="007B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6C74" w14:textId="77777777" w:rsidR="00E42DF5" w:rsidRDefault="00E42DF5"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C46C0" w14:textId="77777777" w:rsidR="00E42DF5" w:rsidRDefault="00E42DF5"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5966" w14:textId="77777777" w:rsidR="00E42DF5" w:rsidRPr="009F7A16" w:rsidRDefault="00E42DF5"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w:t>
    </w:r>
    <w:r w:rsidRPr="009F7A16">
      <w:rPr>
        <w:rStyle w:val="PageNumber"/>
        <w:rFonts w:ascii="Gill Sans MT" w:hAnsi="Gill Sans MT"/>
        <w:sz w:val="22"/>
        <w:szCs w:val="22"/>
      </w:rPr>
      <w:fldChar w:fldCharType="end"/>
    </w:r>
  </w:p>
  <w:p w14:paraId="36FC623E" w14:textId="77777777" w:rsidR="00E42DF5" w:rsidRDefault="00E42DF5"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14:anchorId="104E90B6" wp14:editId="31124BB1">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B857D"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26C2" w14:textId="77777777" w:rsidR="007B79B0" w:rsidRDefault="007B79B0">
      <w:r>
        <w:separator/>
      </w:r>
    </w:p>
  </w:footnote>
  <w:footnote w:type="continuationSeparator" w:id="0">
    <w:p w14:paraId="2C1784EB" w14:textId="77777777" w:rsidR="007B79B0" w:rsidRDefault="007B79B0">
      <w:r>
        <w:continuationSeparator/>
      </w:r>
    </w:p>
  </w:footnote>
  <w:footnote w:id="1">
    <w:p w14:paraId="498C2551" w14:textId="77777777" w:rsidR="00E42DF5" w:rsidRDefault="00E42DF5" w:rsidP="00D15D3C">
      <w:pPr>
        <w:pStyle w:val="FootnoteText"/>
      </w:pPr>
      <w:r>
        <w:rPr>
          <w:rStyle w:val="FootnoteReference"/>
        </w:rPr>
        <w:footnoteRef/>
      </w:r>
      <w:r>
        <w:t xml:space="preserve"> </w:t>
      </w:r>
      <w:r w:rsidRPr="00A6577B">
        <w:t>https://www.gov.uk/government/publications/european-structural-and-investment-funds-programme-guidance</w:t>
      </w:r>
    </w:p>
  </w:footnote>
  <w:footnote w:id="2">
    <w:p w14:paraId="4DA12228" w14:textId="77777777" w:rsidR="00E42DF5" w:rsidRDefault="00E42DF5">
      <w:pPr>
        <w:pStyle w:val="FootnoteText"/>
      </w:pPr>
      <w:r>
        <w:rPr>
          <w:rStyle w:val="FootnoteReference"/>
        </w:rPr>
        <w:footnoteRef/>
      </w:r>
      <w:r>
        <w:t xml:space="preserve"> </w:t>
      </w:r>
      <w:r w:rsidRPr="00A6577B">
        <w:t>https://www.gov.uk/government/publications/european-structural-and-investment-funds-programme-guidance</w:t>
      </w:r>
    </w:p>
  </w:footnote>
  <w:footnote w:id="3">
    <w:p w14:paraId="39A8313F" w14:textId="77777777" w:rsidR="00E42DF5" w:rsidRDefault="00E42DF5">
      <w:pPr>
        <w:pStyle w:val="FootnoteText"/>
      </w:pPr>
      <w:r>
        <w:rPr>
          <w:rStyle w:val="FootnoteReference"/>
        </w:rPr>
        <w:footnoteRef/>
      </w:r>
      <w:r>
        <w:t xml:space="preserve"> </w:t>
      </w:r>
      <w:hyperlink r:id="rId1" w:history="1">
        <w:r>
          <w:rPr>
            <w:rStyle w:val="Hyperlink"/>
            <w:rFonts w:ascii="Arial" w:hAnsi="Arial" w:cs="Arial"/>
            <w:color w:val="660099"/>
            <w:bdr w:val="none" w:sz="0" w:space="0" w:color="auto" w:frame="1"/>
            <w:shd w:val="clear" w:color="auto" w:fill="F5F5F5"/>
          </w:rPr>
          <w:t>https://assets.publishing.service.gov.uk/government/uploads/system/uploads/attachment_data/file/735917/ESIF-GN-1-005_ESIF_Branding_and_Publicity_Requirements_v7.docx</w:t>
        </w:r>
      </w:hyperlink>
      <w:r>
        <w:rPr>
          <w:rFonts w:ascii="Arial" w:hAnsi="Arial" w:cs="Arial"/>
          <w:color w:val="202020"/>
          <w:shd w:val="clear" w:color="auto" w:fill="F5F5F5"/>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3929" w14:textId="2709EF0D" w:rsidR="00E42DF5" w:rsidRPr="007600DB" w:rsidRDefault="00E42DF5" w:rsidP="007B1092">
    <w:pPr>
      <w:tabs>
        <w:tab w:val="center" w:pos="4513"/>
        <w:tab w:val="right" w:pos="9026"/>
      </w:tabs>
      <w:rPr>
        <w:rFonts w:ascii="Garamond" w:eastAsia="Calibri" w:hAnsi="Garamond"/>
        <w:szCs w:val="22"/>
        <w:lang w:eastAsia="en-US"/>
      </w:rPr>
    </w:pPr>
    <w:r w:rsidRPr="007600DB">
      <w:rPr>
        <w:rFonts w:ascii="Tms Rmn" w:eastAsia="Calibri" w:hAnsi="Tms Rmn"/>
        <w:lang w:eastAsia="en-US"/>
      </w:rPr>
      <w:t xml:space="preserve"> </w:t>
    </w:r>
    <w:r w:rsidRPr="007600DB">
      <w:rPr>
        <w:rFonts w:ascii="Garamond" w:eastAsia="Calibri" w:hAnsi="Garamond"/>
        <w:szCs w:val="22"/>
        <w:lang w:eastAsia="en-US"/>
      </w:rPr>
      <w:t xml:space="preserve">      </w:t>
    </w:r>
    <w:r w:rsidR="00D60520">
      <w:rPr>
        <w:noProof/>
      </w:rPr>
      <w:drawing>
        <wp:inline distT="0" distB="0" distL="0" distR="0" wp14:anchorId="1C3A3031" wp14:editId="7F578EFB">
          <wp:extent cx="5048250" cy="619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0" cy="619125"/>
                  </a:xfrm>
                  <a:prstGeom prst="rect">
                    <a:avLst/>
                  </a:prstGeom>
                  <a:noFill/>
                  <a:ln>
                    <a:noFill/>
                  </a:ln>
                </pic:spPr>
              </pic:pic>
            </a:graphicData>
          </a:graphic>
        </wp:inline>
      </w:drawing>
    </w:r>
  </w:p>
  <w:p w14:paraId="7702C629" w14:textId="77777777" w:rsidR="00E42DF5" w:rsidRDefault="00E42DF5"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14:anchorId="05004B33" wp14:editId="77519859">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4D66"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FA5"/>
    <w:multiLevelType w:val="hybridMultilevel"/>
    <w:tmpl w:val="F84E5C7E"/>
    <w:lvl w:ilvl="0" w:tplc="BA8635D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36922"/>
    <w:multiLevelType w:val="multilevel"/>
    <w:tmpl w:val="3BDA7CD8"/>
    <w:lvl w:ilvl="0">
      <w:start w:val="1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0128C"/>
    <w:multiLevelType w:val="multilevel"/>
    <w:tmpl w:val="8362ECAE"/>
    <w:lvl w:ilvl="0">
      <w:start w:val="1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A9E7DDE"/>
    <w:multiLevelType w:val="hybridMultilevel"/>
    <w:tmpl w:val="E9E2446C"/>
    <w:lvl w:ilvl="0" w:tplc="2FA65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4E11FD6"/>
    <w:multiLevelType w:val="hybridMultilevel"/>
    <w:tmpl w:val="433847D8"/>
    <w:lvl w:ilvl="0" w:tplc="21D2E290">
      <w:start w:val="9"/>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15A7662C"/>
    <w:multiLevelType w:val="multilevel"/>
    <w:tmpl w:val="F8BE3530"/>
    <w:lvl w:ilvl="0">
      <w:start w:val="1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732408"/>
    <w:multiLevelType w:val="hybridMultilevel"/>
    <w:tmpl w:val="B5BA38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24799"/>
    <w:multiLevelType w:val="hybridMultilevel"/>
    <w:tmpl w:val="D32CD07C"/>
    <w:lvl w:ilvl="0" w:tplc="A36A84C4">
      <w:start w:val="1"/>
      <w:numFmt w:val="decimal"/>
      <w:pStyle w:val="Style1"/>
      <w:lvlText w:val="%1."/>
      <w:lvlJc w:val="left"/>
      <w:pPr>
        <w:ind w:left="720" w:hanging="360"/>
      </w:pPr>
      <w:rPr>
        <w:rFonts w:hint="default"/>
      </w:rPr>
    </w:lvl>
    <w:lvl w:ilvl="1" w:tplc="8FECF20E">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00B10"/>
    <w:multiLevelType w:val="hybridMultilevel"/>
    <w:tmpl w:val="F63A9522"/>
    <w:lvl w:ilvl="0" w:tplc="D92C24E6">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8464AF6"/>
    <w:multiLevelType w:val="hybridMultilevel"/>
    <w:tmpl w:val="02B65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5" w15:restartNumberingAfterBreak="0">
    <w:nsid w:val="37476B05"/>
    <w:multiLevelType w:val="hybridMultilevel"/>
    <w:tmpl w:val="D3421B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7" w15:restartNumberingAfterBreak="0">
    <w:nsid w:val="3D3F689B"/>
    <w:multiLevelType w:val="hybridMultilevel"/>
    <w:tmpl w:val="D7F21D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32677"/>
    <w:multiLevelType w:val="hybridMultilevel"/>
    <w:tmpl w:val="D480BD1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0BC1CCE"/>
    <w:multiLevelType w:val="hybridMultilevel"/>
    <w:tmpl w:val="17580D92"/>
    <w:lvl w:ilvl="0" w:tplc="F2B21A94">
      <w:start w:val="1"/>
      <w:numFmt w:val="decimal"/>
      <w:lvlText w:val="%1."/>
      <w:lvlJc w:val="left"/>
      <w:pPr>
        <w:ind w:left="1080" w:hanging="360"/>
      </w:pPr>
      <w:rPr>
        <w:rFonts w:hint="default"/>
      </w:rPr>
    </w:lvl>
    <w:lvl w:ilvl="1" w:tplc="8AEACB36">
      <w:start w:val="1"/>
      <w:numFmt w:val="lowerLetter"/>
      <w:lvlText w:val="%2."/>
      <w:lvlJc w:val="left"/>
      <w:pPr>
        <w:ind w:left="1800" w:hanging="360"/>
      </w:pPr>
    </w:lvl>
    <w:lvl w:ilvl="2" w:tplc="5768BE2E">
      <w:start w:val="8"/>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21" w15:restartNumberingAfterBreak="0">
    <w:nsid w:val="4E3E6B97"/>
    <w:multiLevelType w:val="hybridMultilevel"/>
    <w:tmpl w:val="0354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E2C35"/>
    <w:multiLevelType w:val="hybridMultilevel"/>
    <w:tmpl w:val="C72EAC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48218D"/>
    <w:multiLevelType w:val="hybridMultilevel"/>
    <w:tmpl w:val="64A0A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9972AC"/>
    <w:multiLevelType w:val="multilevel"/>
    <w:tmpl w:val="90B26DC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210A5C"/>
    <w:multiLevelType w:val="multilevel"/>
    <w:tmpl w:val="489A91D8"/>
    <w:lvl w:ilvl="0">
      <w:start w:val="1"/>
      <w:numFmt w:val="bullet"/>
      <w:lvlText w:val=""/>
      <w:lvlJc w:val="left"/>
      <w:pPr>
        <w:tabs>
          <w:tab w:val="num" w:pos="360"/>
        </w:tabs>
        <w:ind w:left="360" w:hanging="360"/>
      </w:pPr>
      <w:rPr>
        <w:rFonts w:ascii="Symbol" w:hAnsi="Symbol" w:cs="Symbol" w:hint="default"/>
        <w:color w:val="000000"/>
      </w:rPr>
    </w:lvl>
    <w:lvl w:ilvl="1">
      <w:start w:val="1"/>
      <w:numFmt w:val="none"/>
      <w:suff w:val="nothing"/>
      <w:lvlText w:val=""/>
      <w:lvlJc w:val="left"/>
      <w:pPr>
        <w:ind w:left="720" w:firstLine="0"/>
      </w:pPr>
    </w:lvl>
    <w:lvl w:ilvl="2">
      <w:start w:val="1"/>
      <w:numFmt w:val="none"/>
      <w:suff w:val="nothing"/>
      <w:lvlText w:val=""/>
      <w:lvlJc w:val="left"/>
      <w:pPr>
        <w:ind w:left="1080" w:firstLine="0"/>
      </w:pPr>
    </w:lvl>
    <w:lvl w:ilvl="3">
      <w:start w:val="1"/>
      <w:numFmt w:val="none"/>
      <w:suff w:val="nothing"/>
      <w:lvlText w:val=""/>
      <w:lvlJc w:val="left"/>
      <w:pPr>
        <w:ind w:left="1440" w:firstLine="0"/>
      </w:pPr>
    </w:lvl>
    <w:lvl w:ilvl="4">
      <w:start w:val="1"/>
      <w:numFmt w:val="none"/>
      <w:suff w:val="nothing"/>
      <w:lvlText w:val=""/>
      <w:lvlJc w:val="left"/>
      <w:pPr>
        <w:ind w:left="1800" w:firstLine="0"/>
      </w:pPr>
    </w:lvl>
    <w:lvl w:ilvl="5">
      <w:start w:val="1"/>
      <w:numFmt w:val="none"/>
      <w:suff w:val="nothing"/>
      <w:lvlText w:val=""/>
      <w:lvlJc w:val="left"/>
      <w:pPr>
        <w:ind w:left="2160" w:firstLine="0"/>
      </w:pPr>
    </w:lvl>
    <w:lvl w:ilvl="6">
      <w:start w:val="1"/>
      <w:numFmt w:val="none"/>
      <w:suff w:val="nothing"/>
      <w:lvlText w:val=""/>
      <w:lvlJc w:val="left"/>
      <w:pPr>
        <w:ind w:left="2520" w:firstLine="0"/>
      </w:pPr>
    </w:lvl>
    <w:lvl w:ilvl="7">
      <w:start w:val="1"/>
      <w:numFmt w:val="none"/>
      <w:suff w:val="nothing"/>
      <w:lvlText w:val=""/>
      <w:lvlJc w:val="left"/>
      <w:pPr>
        <w:ind w:left="2880" w:firstLine="0"/>
      </w:pPr>
    </w:lvl>
    <w:lvl w:ilvl="8">
      <w:start w:val="1"/>
      <w:numFmt w:val="none"/>
      <w:suff w:val="nothing"/>
      <w:lvlText w:val=""/>
      <w:lvlJc w:val="left"/>
      <w:pPr>
        <w:ind w:left="3240" w:firstLine="0"/>
      </w:pPr>
    </w:lvl>
  </w:abstractNum>
  <w:abstractNum w:abstractNumId="29" w15:restartNumberingAfterBreak="0">
    <w:nsid w:val="5DF12FF5"/>
    <w:multiLevelType w:val="multilevel"/>
    <w:tmpl w:val="328A2B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1C38D6"/>
    <w:multiLevelType w:val="hybridMultilevel"/>
    <w:tmpl w:val="32F4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abstractNum w:abstractNumId="34" w15:restartNumberingAfterBreak="0">
    <w:nsid w:val="6D5511DB"/>
    <w:multiLevelType w:val="hybridMultilevel"/>
    <w:tmpl w:val="D9AAD8F4"/>
    <w:lvl w:ilvl="0" w:tplc="B0B49050">
      <w:start w:val="1"/>
      <w:numFmt w:val="decimal"/>
      <w:lvlText w:val="%1."/>
      <w:lvlJc w:val="left"/>
      <w:pPr>
        <w:ind w:left="1080" w:hanging="720"/>
      </w:pPr>
      <w:rPr>
        <w:rFonts w:hint="default"/>
      </w:rPr>
    </w:lvl>
    <w:lvl w:ilvl="1" w:tplc="08090019">
      <w:start w:val="1"/>
      <w:numFmt w:val="lowerLetter"/>
      <w:lvlText w:val="%2."/>
      <w:lvlJc w:val="left"/>
      <w:pPr>
        <w:ind w:left="1636" w:hanging="360"/>
      </w:pPr>
    </w:lvl>
    <w:lvl w:ilvl="2" w:tplc="0809001B">
      <w:start w:val="1"/>
      <w:numFmt w:val="lowerRoman"/>
      <w:lvlText w:val="%3."/>
      <w:lvlJc w:val="right"/>
      <w:pPr>
        <w:ind w:left="2160" w:hanging="180"/>
      </w:pPr>
    </w:lvl>
    <w:lvl w:ilvl="3" w:tplc="AFC0D84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96378A"/>
    <w:multiLevelType w:val="hybridMultilevel"/>
    <w:tmpl w:val="A7B8D79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D44C86"/>
    <w:multiLevelType w:val="multilevel"/>
    <w:tmpl w:val="FDF674EC"/>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B060B"/>
    <w:multiLevelType w:val="hybridMultilevel"/>
    <w:tmpl w:val="31503C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0"/>
  </w:num>
  <w:num w:numId="3">
    <w:abstractNumId w:val="7"/>
  </w:num>
  <w:num w:numId="4">
    <w:abstractNumId w:val="20"/>
  </w:num>
  <w:num w:numId="5">
    <w:abstractNumId w:val="26"/>
  </w:num>
  <w:num w:numId="6">
    <w:abstractNumId w:val="3"/>
  </w:num>
  <w:num w:numId="7">
    <w:abstractNumId w:val="6"/>
  </w:num>
  <w:num w:numId="8">
    <w:abstractNumId w:val="14"/>
  </w:num>
  <w:num w:numId="9">
    <w:abstractNumId w:val="16"/>
  </w:num>
  <w:num w:numId="10">
    <w:abstractNumId w:val="33"/>
  </w:num>
  <w:num w:numId="11">
    <w:abstractNumId w:val="31"/>
  </w:num>
  <w:num w:numId="12">
    <w:abstractNumId w:val="25"/>
  </w:num>
  <w:num w:numId="13">
    <w:abstractNumId w:val="27"/>
  </w:num>
  <w:num w:numId="14">
    <w:abstractNumId w:val="23"/>
  </w:num>
  <w:num w:numId="15">
    <w:abstractNumId w:val="5"/>
  </w:num>
  <w:num w:numId="16">
    <w:abstractNumId w:val="24"/>
  </w:num>
  <w:num w:numId="17">
    <w:abstractNumId w:val="19"/>
  </w:num>
  <w:num w:numId="18">
    <w:abstractNumId w:val="18"/>
  </w:num>
  <w:num w:numId="19">
    <w:abstractNumId w:val="12"/>
  </w:num>
  <w:num w:numId="20">
    <w:abstractNumId w:val="28"/>
  </w:num>
  <w:num w:numId="21">
    <w:abstractNumId w:val="21"/>
  </w:num>
  <w:num w:numId="22">
    <w:abstractNumId w:val="13"/>
  </w:num>
  <w:num w:numId="23">
    <w:abstractNumId w:val="32"/>
  </w:num>
  <w:num w:numId="24">
    <w:abstractNumId w:val="34"/>
  </w:num>
  <w:num w:numId="25">
    <w:abstractNumId w:val="35"/>
  </w:num>
  <w:num w:numId="26">
    <w:abstractNumId w:val="0"/>
  </w:num>
  <w:num w:numId="27">
    <w:abstractNumId w:val="19"/>
    <w:lvlOverride w:ilvl="0">
      <w:startOverride w:val="8"/>
    </w:lvlOverride>
  </w:num>
  <w:num w:numId="28">
    <w:abstractNumId w:val="22"/>
  </w:num>
  <w:num w:numId="29">
    <w:abstractNumId w:val="17"/>
  </w:num>
  <w:num w:numId="30">
    <w:abstractNumId w:val="10"/>
  </w:num>
  <w:num w:numId="31">
    <w:abstractNumId w:val="37"/>
  </w:num>
  <w:num w:numId="32">
    <w:abstractNumId w:val="15"/>
  </w:num>
  <w:num w:numId="33">
    <w:abstractNumId w:val="11"/>
  </w:num>
  <w:num w:numId="34">
    <w:abstractNumId w:val="8"/>
  </w:num>
  <w:num w:numId="35">
    <w:abstractNumId w:val="29"/>
  </w:num>
  <w:num w:numId="36">
    <w:abstractNumId w:val="36"/>
  </w:num>
  <w:num w:numId="37">
    <w:abstractNumId w:val="9"/>
  </w:num>
  <w:num w:numId="38">
    <w:abstractNumId w:val="1"/>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17"/>
    <w:rsid w:val="000000D0"/>
    <w:rsid w:val="0000118A"/>
    <w:rsid w:val="00001AD5"/>
    <w:rsid w:val="000029D9"/>
    <w:rsid w:val="00003E2A"/>
    <w:rsid w:val="000226A4"/>
    <w:rsid w:val="00022FA4"/>
    <w:rsid w:val="00023C57"/>
    <w:rsid w:val="00037C34"/>
    <w:rsid w:val="00042D08"/>
    <w:rsid w:val="00045351"/>
    <w:rsid w:val="00050765"/>
    <w:rsid w:val="0005144F"/>
    <w:rsid w:val="0005573B"/>
    <w:rsid w:val="00057874"/>
    <w:rsid w:val="000609BC"/>
    <w:rsid w:val="000611C0"/>
    <w:rsid w:val="00062C50"/>
    <w:rsid w:val="00063BFC"/>
    <w:rsid w:val="000710FB"/>
    <w:rsid w:val="0007118A"/>
    <w:rsid w:val="00074822"/>
    <w:rsid w:val="00075ECA"/>
    <w:rsid w:val="00076D8A"/>
    <w:rsid w:val="000817E9"/>
    <w:rsid w:val="000862D6"/>
    <w:rsid w:val="00086A1F"/>
    <w:rsid w:val="000924C2"/>
    <w:rsid w:val="000925ED"/>
    <w:rsid w:val="000927A2"/>
    <w:rsid w:val="000954C6"/>
    <w:rsid w:val="000A5693"/>
    <w:rsid w:val="000B0244"/>
    <w:rsid w:val="000B0C40"/>
    <w:rsid w:val="000B13B5"/>
    <w:rsid w:val="000B24F8"/>
    <w:rsid w:val="000B25A2"/>
    <w:rsid w:val="000B363C"/>
    <w:rsid w:val="000C2E25"/>
    <w:rsid w:val="000C2EE2"/>
    <w:rsid w:val="000C3220"/>
    <w:rsid w:val="000C5F3A"/>
    <w:rsid w:val="000C7B2B"/>
    <w:rsid w:val="000D15D4"/>
    <w:rsid w:val="000D30EA"/>
    <w:rsid w:val="000D5AB1"/>
    <w:rsid w:val="000D67CA"/>
    <w:rsid w:val="000D6C7B"/>
    <w:rsid w:val="000D6D7D"/>
    <w:rsid w:val="000E1C61"/>
    <w:rsid w:val="000E38B6"/>
    <w:rsid w:val="000E5161"/>
    <w:rsid w:val="000E6742"/>
    <w:rsid w:val="000F3DC8"/>
    <w:rsid w:val="001011D2"/>
    <w:rsid w:val="001036D4"/>
    <w:rsid w:val="00103D94"/>
    <w:rsid w:val="00106873"/>
    <w:rsid w:val="00112BC7"/>
    <w:rsid w:val="00113A51"/>
    <w:rsid w:val="0011418E"/>
    <w:rsid w:val="00117B9A"/>
    <w:rsid w:val="001209FE"/>
    <w:rsid w:val="00122657"/>
    <w:rsid w:val="001228B5"/>
    <w:rsid w:val="00126265"/>
    <w:rsid w:val="00126511"/>
    <w:rsid w:val="0012734D"/>
    <w:rsid w:val="0013031B"/>
    <w:rsid w:val="00131852"/>
    <w:rsid w:val="00131B0C"/>
    <w:rsid w:val="00133214"/>
    <w:rsid w:val="00134436"/>
    <w:rsid w:val="00141EA8"/>
    <w:rsid w:val="0014246F"/>
    <w:rsid w:val="00146086"/>
    <w:rsid w:val="00151092"/>
    <w:rsid w:val="00153274"/>
    <w:rsid w:val="00153C48"/>
    <w:rsid w:val="00156231"/>
    <w:rsid w:val="00161E7D"/>
    <w:rsid w:val="001646F5"/>
    <w:rsid w:val="00174958"/>
    <w:rsid w:val="00175401"/>
    <w:rsid w:val="0017573D"/>
    <w:rsid w:val="0017791F"/>
    <w:rsid w:val="00181E4A"/>
    <w:rsid w:val="001845AA"/>
    <w:rsid w:val="001900FC"/>
    <w:rsid w:val="00195AD2"/>
    <w:rsid w:val="001961B5"/>
    <w:rsid w:val="001A50F7"/>
    <w:rsid w:val="001A585E"/>
    <w:rsid w:val="001B0582"/>
    <w:rsid w:val="001B1267"/>
    <w:rsid w:val="001B3383"/>
    <w:rsid w:val="001B36B3"/>
    <w:rsid w:val="001B4FDB"/>
    <w:rsid w:val="001B5310"/>
    <w:rsid w:val="001B7965"/>
    <w:rsid w:val="001C46B5"/>
    <w:rsid w:val="001C7285"/>
    <w:rsid w:val="001D086B"/>
    <w:rsid w:val="001D1382"/>
    <w:rsid w:val="001D36E6"/>
    <w:rsid w:val="001D3E2A"/>
    <w:rsid w:val="001D4C55"/>
    <w:rsid w:val="001E24A1"/>
    <w:rsid w:val="001E2994"/>
    <w:rsid w:val="001E3097"/>
    <w:rsid w:val="001F61CA"/>
    <w:rsid w:val="001F77C3"/>
    <w:rsid w:val="001F7D13"/>
    <w:rsid w:val="002032BC"/>
    <w:rsid w:val="0020526D"/>
    <w:rsid w:val="00210437"/>
    <w:rsid w:val="00210B4E"/>
    <w:rsid w:val="00211ED2"/>
    <w:rsid w:val="002120FF"/>
    <w:rsid w:val="00213C5C"/>
    <w:rsid w:val="0022129B"/>
    <w:rsid w:val="00221BF5"/>
    <w:rsid w:val="002360A2"/>
    <w:rsid w:val="00242F31"/>
    <w:rsid w:val="002443D5"/>
    <w:rsid w:val="00245B8A"/>
    <w:rsid w:val="00247576"/>
    <w:rsid w:val="00250007"/>
    <w:rsid w:val="00251E94"/>
    <w:rsid w:val="002521B0"/>
    <w:rsid w:val="00252786"/>
    <w:rsid w:val="00253A8B"/>
    <w:rsid w:val="00255F4D"/>
    <w:rsid w:val="00260B73"/>
    <w:rsid w:val="0026306A"/>
    <w:rsid w:val="00263EB2"/>
    <w:rsid w:val="00264FD4"/>
    <w:rsid w:val="00273C67"/>
    <w:rsid w:val="002751D9"/>
    <w:rsid w:val="00283F3D"/>
    <w:rsid w:val="0028493E"/>
    <w:rsid w:val="002870E1"/>
    <w:rsid w:val="00291F80"/>
    <w:rsid w:val="002A1E84"/>
    <w:rsid w:val="002A221C"/>
    <w:rsid w:val="002A6B5B"/>
    <w:rsid w:val="002A6DE1"/>
    <w:rsid w:val="002B10C6"/>
    <w:rsid w:val="002C09CB"/>
    <w:rsid w:val="002C0A41"/>
    <w:rsid w:val="002C0B6E"/>
    <w:rsid w:val="002C2923"/>
    <w:rsid w:val="002C32E3"/>
    <w:rsid w:val="002C3DF7"/>
    <w:rsid w:val="002C7DE9"/>
    <w:rsid w:val="002D21D8"/>
    <w:rsid w:val="002D3CB9"/>
    <w:rsid w:val="002D3D06"/>
    <w:rsid w:val="002E4855"/>
    <w:rsid w:val="002F3E28"/>
    <w:rsid w:val="002F4458"/>
    <w:rsid w:val="00300151"/>
    <w:rsid w:val="003002F2"/>
    <w:rsid w:val="00302463"/>
    <w:rsid w:val="003142CE"/>
    <w:rsid w:val="00315025"/>
    <w:rsid w:val="00316390"/>
    <w:rsid w:val="00317291"/>
    <w:rsid w:val="003207DC"/>
    <w:rsid w:val="003213CC"/>
    <w:rsid w:val="00322065"/>
    <w:rsid w:val="003247EE"/>
    <w:rsid w:val="00324BDD"/>
    <w:rsid w:val="003255AD"/>
    <w:rsid w:val="00326CDA"/>
    <w:rsid w:val="00327788"/>
    <w:rsid w:val="00330684"/>
    <w:rsid w:val="0033726F"/>
    <w:rsid w:val="00345A9E"/>
    <w:rsid w:val="003463AA"/>
    <w:rsid w:val="0035061E"/>
    <w:rsid w:val="00350C54"/>
    <w:rsid w:val="00351607"/>
    <w:rsid w:val="00352C3C"/>
    <w:rsid w:val="0035646B"/>
    <w:rsid w:val="00360343"/>
    <w:rsid w:val="003608B7"/>
    <w:rsid w:val="00363099"/>
    <w:rsid w:val="0036392B"/>
    <w:rsid w:val="0036424F"/>
    <w:rsid w:val="00372BF9"/>
    <w:rsid w:val="00380117"/>
    <w:rsid w:val="00381728"/>
    <w:rsid w:val="00381765"/>
    <w:rsid w:val="00385BA5"/>
    <w:rsid w:val="00385D9A"/>
    <w:rsid w:val="0039050D"/>
    <w:rsid w:val="0039413F"/>
    <w:rsid w:val="0039655F"/>
    <w:rsid w:val="003A148B"/>
    <w:rsid w:val="003A30EE"/>
    <w:rsid w:val="003B2B27"/>
    <w:rsid w:val="003B4C20"/>
    <w:rsid w:val="003B6E2E"/>
    <w:rsid w:val="003C0EF7"/>
    <w:rsid w:val="003C37A5"/>
    <w:rsid w:val="003C57C5"/>
    <w:rsid w:val="003C6C06"/>
    <w:rsid w:val="003D09ED"/>
    <w:rsid w:val="003D0DEB"/>
    <w:rsid w:val="003D2BD8"/>
    <w:rsid w:val="003D5B9A"/>
    <w:rsid w:val="003D672C"/>
    <w:rsid w:val="003E4D61"/>
    <w:rsid w:val="003E7D64"/>
    <w:rsid w:val="003F38C6"/>
    <w:rsid w:val="003F4FAB"/>
    <w:rsid w:val="003F74D7"/>
    <w:rsid w:val="00403762"/>
    <w:rsid w:val="00405ACA"/>
    <w:rsid w:val="00406CE7"/>
    <w:rsid w:val="004071A6"/>
    <w:rsid w:val="0041041A"/>
    <w:rsid w:val="0041357B"/>
    <w:rsid w:val="0041557B"/>
    <w:rsid w:val="00416134"/>
    <w:rsid w:val="00416D11"/>
    <w:rsid w:val="004178C0"/>
    <w:rsid w:val="00424B07"/>
    <w:rsid w:val="00425658"/>
    <w:rsid w:val="00430099"/>
    <w:rsid w:val="00434F1B"/>
    <w:rsid w:val="00437487"/>
    <w:rsid w:val="004409C5"/>
    <w:rsid w:val="00453609"/>
    <w:rsid w:val="00456299"/>
    <w:rsid w:val="00461602"/>
    <w:rsid w:val="004623C8"/>
    <w:rsid w:val="004645AD"/>
    <w:rsid w:val="0047033F"/>
    <w:rsid w:val="004709F9"/>
    <w:rsid w:val="00473037"/>
    <w:rsid w:val="004840FA"/>
    <w:rsid w:val="004844B0"/>
    <w:rsid w:val="00484A08"/>
    <w:rsid w:val="004858D4"/>
    <w:rsid w:val="00486118"/>
    <w:rsid w:val="00487B7B"/>
    <w:rsid w:val="00491D5C"/>
    <w:rsid w:val="00493E6F"/>
    <w:rsid w:val="004A107F"/>
    <w:rsid w:val="004A307F"/>
    <w:rsid w:val="004A7B34"/>
    <w:rsid w:val="004B0502"/>
    <w:rsid w:val="004B24A5"/>
    <w:rsid w:val="004B43C2"/>
    <w:rsid w:val="004B4A01"/>
    <w:rsid w:val="004B6658"/>
    <w:rsid w:val="004B6BDC"/>
    <w:rsid w:val="004D19BF"/>
    <w:rsid w:val="004D4157"/>
    <w:rsid w:val="004E35CC"/>
    <w:rsid w:val="004E49B6"/>
    <w:rsid w:val="004E7243"/>
    <w:rsid w:val="004F06F2"/>
    <w:rsid w:val="004F159E"/>
    <w:rsid w:val="004F1E81"/>
    <w:rsid w:val="004F2596"/>
    <w:rsid w:val="004F2DE7"/>
    <w:rsid w:val="004F306E"/>
    <w:rsid w:val="004F36BF"/>
    <w:rsid w:val="004F6FF0"/>
    <w:rsid w:val="004F79E4"/>
    <w:rsid w:val="00500091"/>
    <w:rsid w:val="00504C49"/>
    <w:rsid w:val="005055C3"/>
    <w:rsid w:val="00515C0A"/>
    <w:rsid w:val="00515E44"/>
    <w:rsid w:val="0051665F"/>
    <w:rsid w:val="00516726"/>
    <w:rsid w:val="00524558"/>
    <w:rsid w:val="00527250"/>
    <w:rsid w:val="00527C77"/>
    <w:rsid w:val="0054524F"/>
    <w:rsid w:val="00550E8E"/>
    <w:rsid w:val="00552137"/>
    <w:rsid w:val="00560115"/>
    <w:rsid w:val="00567996"/>
    <w:rsid w:val="005701DB"/>
    <w:rsid w:val="0057474D"/>
    <w:rsid w:val="0058068A"/>
    <w:rsid w:val="0058173B"/>
    <w:rsid w:val="00591BB0"/>
    <w:rsid w:val="00596A46"/>
    <w:rsid w:val="005A1A0B"/>
    <w:rsid w:val="005A33A5"/>
    <w:rsid w:val="005A3FC2"/>
    <w:rsid w:val="005A493E"/>
    <w:rsid w:val="005A4CE7"/>
    <w:rsid w:val="005A6BE8"/>
    <w:rsid w:val="005A725E"/>
    <w:rsid w:val="005B1337"/>
    <w:rsid w:val="005B2498"/>
    <w:rsid w:val="005B2A9B"/>
    <w:rsid w:val="005B3E05"/>
    <w:rsid w:val="005C0AB5"/>
    <w:rsid w:val="005C3D56"/>
    <w:rsid w:val="005C6FDE"/>
    <w:rsid w:val="005D1D4A"/>
    <w:rsid w:val="005D34E6"/>
    <w:rsid w:val="005D5D07"/>
    <w:rsid w:val="005D76CD"/>
    <w:rsid w:val="005E12AF"/>
    <w:rsid w:val="005E78AB"/>
    <w:rsid w:val="005F072C"/>
    <w:rsid w:val="005F1289"/>
    <w:rsid w:val="005F3E59"/>
    <w:rsid w:val="005F4B0D"/>
    <w:rsid w:val="005F4B1F"/>
    <w:rsid w:val="005F64AB"/>
    <w:rsid w:val="005F67D8"/>
    <w:rsid w:val="0060346D"/>
    <w:rsid w:val="006040D0"/>
    <w:rsid w:val="006062DB"/>
    <w:rsid w:val="00606984"/>
    <w:rsid w:val="00612B40"/>
    <w:rsid w:val="006146A3"/>
    <w:rsid w:val="00617313"/>
    <w:rsid w:val="00622C38"/>
    <w:rsid w:val="0062356C"/>
    <w:rsid w:val="006251AC"/>
    <w:rsid w:val="0062566B"/>
    <w:rsid w:val="006268BD"/>
    <w:rsid w:val="00627883"/>
    <w:rsid w:val="00632CA5"/>
    <w:rsid w:val="00634E15"/>
    <w:rsid w:val="00636E0E"/>
    <w:rsid w:val="006434BB"/>
    <w:rsid w:val="0064656C"/>
    <w:rsid w:val="00653019"/>
    <w:rsid w:val="00656038"/>
    <w:rsid w:val="006632D3"/>
    <w:rsid w:val="006642AD"/>
    <w:rsid w:val="006749BF"/>
    <w:rsid w:val="00675365"/>
    <w:rsid w:val="00684172"/>
    <w:rsid w:val="00684AC2"/>
    <w:rsid w:val="00686660"/>
    <w:rsid w:val="00687FB6"/>
    <w:rsid w:val="00691946"/>
    <w:rsid w:val="00692D85"/>
    <w:rsid w:val="00695422"/>
    <w:rsid w:val="006978E5"/>
    <w:rsid w:val="006A1F65"/>
    <w:rsid w:val="006A2B20"/>
    <w:rsid w:val="006A7243"/>
    <w:rsid w:val="006A7A9D"/>
    <w:rsid w:val="006B193F"/>
    <w:rsid w:val="006C32A3"/>
    <w:rsid w:val="006C4A71"/>
    <w:rsid w:val="006C6AE4"/>
    <w:rsid w:val="006C74A9"/>
    <w:rsid w:val="006D1048"/>
    <w:rsid w:val="006D18EB"/>
    <w:rsid w:val="006D1A64"/>
    <w:rsid w:val="006D46FC"/>
    <w:rsid w:val="006D4CE5"/>
    <w:rsid w:val="006D5152"/>
    <w:rsid w:val="006D691D"/>
    <w:rsid w:val="006D748F"/>
    <w:rsid w:val="006D7E0F"/>
    <w:rsid w:val="006E1044"/>
    <w:rsid w:val="006E3338"/>
    <w:rsid w:val="006E39D9"/>
    <w:rsid w:val="006E4165"/>
    <w:rsid w:val="006E4FA9"/>
    <w:rsid w:val="006E5A43"/>
    <w:rsid w:val="006E6CC6"/>
    <w:rsid w:val="006E773E"/>
    <w:rsid w:val="006F24CA"/>
    <w:rsid w:val="006F473D"/>
    <w:rsid w:val="006F7FB2"/>
    <w:rsid w:val="00701C94"/>
    <w:rsid w:val="00703EE4"/>
    <w:rsid w:val="00707FB4"/>
    <w:rsid w:val="007147C9"/>
    <w:rsid w:val="00715667"/>
    <w:rsid w:val="00717CEC"/>
    <w:rsid w:val="00723555"/>
    <w:rsid w:val="0072432B"/>
    <w:rsid w:val="00727B90"/>
    <w:rsid w:val="0073010B"/>
    <w:rsid w:val="00741423"/>
    <w:rsid w:val="0074285C"/>
    <w:rsid w:val="007430E1"/>
    <w:rsid w:val="00744AA2"/>
    <w:rsid w:val="00744E49"/>
    <w:rsid w:val="00745E5C"/>
    <w:rsid w:val="00750FDD"/>
    <w:rsid w:val="00751E8C"/>
    <w:rsid w:val="00754F5D"/>
    <w:rsid w:val="007572A1"/>
    <w:rsid w:val="007615C8"/>
    <w:rsid w:val="00763550"/>
    <w:rsid w:val="0077046A"/>
    <w:rsid w:val="00772513"/>
    <w:rsid w:val="007811D6"/>
    <w:rsid w:val="007812AF"/>
    <w:rsid w:val="0078220E"/>
    <w:rsid w:val="00782E6F"/>
    <w:rsid w:val="00783A3B"/>
    <w:rsid w:val="00783D57"/>
    <w:rsid w:val="007852FA"/>
    <w:rsid w:val="007854F6"/>
    <w:rsid w:val="00786679"/>
    <w:rsid w:val="0079172F"/>
    <w:rsid w:val="00796182"/>
    <w:rsid w:val="007A0843"/>
    <w:rsid w:val="007A204A"/>
    <w:rsid w:val="007A2DD2"/>
    <w:rsid w:val="007A2FFC"/>
    <w:rsid w:val="007A34F7"/>
    <w:rsid w:val="007A4C76"/>
    <w:rsid w:val="007A5354"/>
    <w:rsid w:val="007B1092"/>
    <w:rsid w:val="007B41B0"/>
    <w:rsid w:val="007B47E2"/>
    <w:rsid w:val="007B64DE"/>
    <w:rsid w:val="007B79B0"/>
    <w:rsid w:val="007C0D01"/>
    <w:rsid w:val="007C1359"/>
    <w:rsid w:val="007C54AC"/>
    <w:rsid w:val="007C57A1"/>
    <w:rsid w:val="007D4385"/>
    <w:rsid w:val="007D4C80"/>
    <w:rsid w:val="007D6DC1"/>
    <w:rsid w:val="007E71B9"/>
    <w:rsid w:val="007F1F80"/>
    <w:rsid w:val="007F3608"/>
    <w:rsid w:val="007F38F0"/>
    <w:rsid w:val="007F76BE"/>
    <w:rsid w:val="007F7832"/>
    <w:rsid w:val="00801AA7"/>
    <w:rsid w:val="00802E3F"/>
    <w:rsid w:val="00804E17"/>
    <w:rsid w:val="00805E5F"/>
    <w:rsid w:val="0081261A"/>
    <w:rsid w:val="00813F82"/>
    <w:rsid w:val="00823183"/>
    <w:rsid w:val="00827C6B"/>
    <w:rsid w:val="00831836"/>
    <w:rsid w:val="008345AE"/>
    <w:rsid w:val="00837D31"/>
    <w:rsid w:val="00840570"/>
    <w:rsid w:val="0084543C"/>
    <w:rsid w:val="00850426"/>
    <w:rsid w:val="00851DCA"/>
    <w:rsid w:val="00852C97"/>
    <w:rsid w:val="008564DF"/>
    <w:rsid w:val="00861A56"/>
    <w:rsid w:val="00861C72"/>
    <w:rsid w:val="00862B0A"/>
    <w:rsid w:val="00866D6F"/>
    <w:rsid w:val="00872BB6"/>
    <w:rsid w:val="00877D59"/>
    <w:rsid w:val="008828DD"/>
    <w:rsid w:val="00890081"/>
    <w:rsid w:val="0089057D"/>
    <w:rsid w:val="008945DB"/>
    <w:rsid w:val="008945DC"/>
    <w:rsid w:val="00897F5A"/>
    <w:rsid w:val="00897FAD"/>
    <w:rsid w:val="008A2A3D"/>
    <w:rsid w:val="008A489A"/>
    <w:rsid w:val="008A50FC"/>
    <w:rsid w:val="008A5640"/>
    <w:rsid w:val="008B0417"/>
    <w:rsid w:val="008B066D"/>
    <w:rsid w:val="008B1519"/>
    <w:rsid w:val="008B1D54"/>
    <w:rsid w:val="008B20F9"/>
    <w:rsid w:val="008B3B6F"/>
    <w:rsid w:val="008B4132"/>
    <w:rsid w:val="008B5FF1"/>
    <w:rsid w:val="008B6E34"/>
    <w:rsid w:val="008C164C"/>
    <w:rsid w:val="008C2A51"/>
    <w:rsid w:val="008C44D0"/>
    <w:rsid w:val="008C5FD4"/>
    <w:rsid w:val="008C6E14"/>
    <w:rsid w:val="008C76E7"/>
    <w:rsid w:val="008C7AAA"/>
    <w:rsid w:val="008D03A5"/>
    <w:rsid w:val="008D5404"/>
    <w:rsid w:val="008D73A0"/>
    <w:rsid w:val="008F5E8A"/>
    <w:rsid w:val="008F6BA7"/>
    <w:rsid w:val="008F7934"/>
    <w:rsid w:val="00902E23"/>
    <w:rsid w:val="009052AD"/>
    <w:rsid w:val="009120FE"/>
    <w:rsid w:val="00920BFC"/>
    <w:rsid w:val="00923C56"/>
    <w:rsid w:val="0092430C"/>
    <w:rsid w:val="00924B46"/>
    <w:rsid w:val="00926661"/>
    <w:rsid w:val="00940BC6"/>
    <w:rsid w:val="00940CBA"/>
    <w:rsid w:val="00945AD4"/>
    <w:rsid w:val="009540C0"/>
    <w:rsid w:val="009556E3"/>
    <w:rsid w:val="0096070B"/>
    <w:rsid w:val="00961024"/>
    <w:rsid w:val="00967838"/>
    <w:rsid w:val="009705DC"/>
    <w:rsid w:val="00971BF2"/>
    <w:rsid w:val="009840C8"/>
    <w:rsid w:val="009855F8"/>
    <w:rsid w:val="00985D5A"/>
    <w:rsid w:val="00991811"/>
    <w:rsid w:val="00994509"/>
    <w:rsid w:val="009A1A7C"/>
    <w:rsid w:val="009A1C3C"/>
    <w:rsid w:val="009A278F"/>
    <w:rsid w:val="009A4331"/>
    <w:rsid w:val="009B336E"/>
    <w:rsid w:val="009B6965"/>
    <w:rsid w:val="009B7458"/>
    <w:rsid w:val="009C0827"/>
    <w:rsid w:val="009C199C"/>
    <w:rsid w:val="009C2809"/>
    <w:rsid w:val="009C2D20"/>
    <w:rsid w:val="009C3553"/>
    <w:rsid w:val="009C723E"/>
    <w:rsid w:val="009C7304"/>
    <w:rsid w:val="009D0179"/>
    <w:rsid w:val="009D526C"/>
    <w:rsid w:val="009E2017"/>
    <w:rsid w:val="009E2717"/>
    <w:rsid w:val="009E35D4"/>
    <w:rsid w:val="009E5D1B"/>
    <w:rsid w:val="009F370A"/>
    <w:rsid w:val="009F7A16"/>
    <w:rsid w:val="00A01494"/>
    <w:rsid w:val="00A04EC5"/>
    <w:rsid w:val="00A10A53"/>
    <w:rsid w:val="00A15544"/>
    <w:rsid w:val="00A203AB"/>
    <w:rsid w:val="00A21E50"/>
    <w:rsid w:val="00A23331"/>
    <w:rsid w:val="00A25D4D"/>
    <w:rsid w:val="00A26B2C"/>
    <w:rsid w:val="00A31CE5"/>
    <w:rsid w:val="00A36648"/>
    <w:rsid w:val="00A4509A"/>
    <w:rsid w:val="00A47599"/>
    <w:rsid w:val="00A53245"/>
    <w:rsid w:val="00A55B99"/>
    <w:rsid w:val="00A650A9"/>
    <w:rsid w:val="00A6577B"/>
    <w:rsid w:val="00A71345"/>
    <w:rsid w:val="00A71FF2"/>
    <w:rsid w:val="00A72752"/>
    <w:rsid w:val="00A733E7"/>
    <w:rsid w:val="00A73E4B"/>
    <w:rsid w:val="00A83033"/>
    <w:rsid w:val="00A83410"/>
    <w:rsid w:val="00A85D3E"/>
    <w:rsid w:val="00A902BC"/>
    <w:rsid w:val="00A90942"/>
    <w:rsid w:val="00A918F4"/>
    <w:rsid w:val="00AA06FE"/>
    <w:rsid w:val="00AA6BF0"/>
    <w:rsid w:val="00AB17DA"/>
    <w:rsid w:val="00AC1897"/>
    <w:rsid w:val="00AC28EB"/>
    <w:rsid w:val="00AC2B46"/>
    <w:rsid w:val="00AC4062"/>
    <w:rsid w:val="00AC44FD"/>
    <w:rsid w:val="00AC5230"/>
    <w:rsid w:val="00AC7DC8"/>
    <w:rsid w:val="00AD2B8A"/>
    <w:rsid w:val="00AD310A"/>
    <w:rsid w:val="00AD5961"/>
    <w:rsid w:val="00AD6034"/>
    <w:rsid w:val="00AD6CAC"/>
    <w:rsid w:val="00AE2E4B"/>
    <w:rsid w:val="00AE3709"/>
    <w:rsid w:val="00AE494E"/>
    <w:rsid w:val="00AE5010"/>
    <w:rsid w:val="00AF0BE7"/>
    <w:rsid w:val="00AF323A"/>
    <w:rsid w:val="00AF5B2E"/>
    <w:rsid w:val="00B00F51"/>
    <w:rsid w:val="00B02637"/>
    <w:rsid w:val="00B06725"/>
    <w:rsid w:val="00B07F3C"/>
    <w:rsid w:val="00B1435D"/>
    <w:rsid w:val="00B1626B"/>
    <w:rsid w:val="00B21F25"/>
    <w:rsid w:val="00B22685"/>
    <w:rsid w:val="00B2292D"/>
    <w:rsid w:val="00B2326C"/>
    <w:rsid w:val="00B2343F"/>
    <w:rsid w:val="00B26EDE"/>
    <w:rsid w:val="00B32D5F"/>
    <w:rsid w:val="00B43D66"/>
    <w:rsid w:val="00B53D37"/>
    <w:rsid w:val="00B5616C"/>
    <w:rsid w:val="00B57221"/>
    <w:rsid w:val="00B63DE4"/>
    <w:rsid w:val="00B65327"/>
    <w:rsid w:val="00B65A16"/>
    <w:rsid w:val="00B708FA"/>
    <w:rsid w:val="00B71253"/>
    <w:rsid w:val="00B721D7"/>
    <w:rsid w:val="00B83861"/>
    <w:rsid w:val="00B94433"/>
    <w:rsid w:val="00B94D29"/>
    <w:rsid w:val="00B96BCA"/>
    <w:rsid w:val="00B975A5"/>
    <w:rsid w:val="00BA1DD4"/>
    <w:rsid w:val="00BA1FE4"/>
    <w:rsid w:val="00BA3B68"/>
    <w:rsid w:val="00BA58C5"/>
    <w:rsid w:val="00BA642E"/>
    <w:rsid w:val="00BB2065"/>
    <w:rsid w:val="00BB24D6"/>
    <w:rsid w:val="00BB63F3"/>
    <w:rsid w:val="00BB7E68"/>
    <w:rsid w:val="00BC1E56"/>
    <w:rsid w:val="00BC26BF"/>
    <w:rsid w:val="00BC38FE"/>
    <w:rsid w:val="00BC4BEC"/>
    <w:rsid w:val="00BC50A0"/>
    <w:rsid w:val="00BC6FE7"/>
    <w:rsid w:val="00BD10A7"/>
    <w:rsid w:val="00BD6271"/>
    <w:rsid w:val="00BE077C"/>
    <w:rsid w:val="00BE7F8E"/>
    <w:rsid w:val="00BF1EF8"/>
    <w:rsid w:val="00BF31DE"/>
    <w:rsid w:val="00BF4E22"/>
    <w:rsid w:val="00C0137C"/>
    <w:rsid w:val="00C013A6"/>
    <w:rsid w:val="00C055AA"/>
    <w:rsid w:val="00C10532"/>
    <w:rsid w:val="00C117C1"/>
    <w:rsid w:val="00C258DC"/>
    <w:rsid w:val="00C25ABB"/>
    <w:rsid w:val="00C25D1C"/>
    <w:rsid w:val="00C2606B"/>
    <w:rsid w:val="00C2754C"/>
    <w:rsid w:val="00C36DCE"/>
    <w:rsid w:val="00C37C1E"/>
    <w:rsid w:val="00C37FBE"/>
    <w:rsid w:val="00C442A3"/>
    <w:rsid w:val="00C511EB"/>
    <w:rsid w:val="00C53CA0"/>
    <w:rsid w:val="00C55A93"/>
    <w:rsid w:val="00C561A9"/>
    <w:rsid w:val="00C56695"/>
    <w:rsid w:val="00C61668"/>
    <w:rsid w:val="00C624AA"/>
    <w:rsid w:val="00C65771"/>
    <w:rsid w:val="00C66088"/>
    <w:rsid w:val="00C660AE"/>
    <w:rsid w:val="00C70D67"/>
    <w:rsid w:val="00C7288F"/>
    <w:rsid w:val="00C753EF"/>
    <w:rsid w:val="00C766E3"/>
    <w:rsid w:val="00C76E72"/>
    <w:rsid w:val="00C774A9"/>
    <w:rsid w:val="00C7755A"/>
    <w:rsid w:val="00C77E8C"/>
    <w:rsid w:val="00C830EA"/>
    <w:rsid w:val="00C855CF"/>
    <w:rsid w:val="00C8680D"/>
    <w:rsid w:val="00C923FB"/>
    <w:rsid w:val="00C92962"/>
    <w:rsid w:val="00C94523"/>
    <w:rsid w:val="00C9505D"/>
    <w:rsid w:val="00C9563D"/>
    <w:rsid w:val="00C95AFC"/>
    <w:rsid w:val="00C96BCE"/>
    <w:rsid w:val="00CA0149"/>
    <w:rsid w:val="00CA2B56"/>
    <w:rsid w:val="00CB321E"/>
    <w:rsid w:val="00CB5358"/>
    <w:rsid w:val="00CB554B"/>
    <w:rsid w:val="00CC012E"/>
    <w:rsid w:val="00CC3467"/>
    <w:rsid w:val="00CC47D7"/>
    <w:rsid w:val="00CD13D9"/>
    <w:rsid w:val="00CD4513"/>
    <w:rsid w:val="00CD46F8"/>
    <w:rsid w:val="00CD6603"/>
    <w:rsid w:val="00CD7E10"/>
    <w:rsid w:val="00CE0FAD"/>
    <w:rsid w:val="00CE2B4E"/>
    <w:rsid w:val="00CE4C7C"/>
    <w:rsid w:val="00CE501F"/>
    <w:rsid w:val="00CE750C"/>
    <w:rsid w:val="00CF6621"/>
    <w:rsid w:val="00D02914"/>
    <w:rsid w:val="00D03429"/>
    <w:rsid w:val="00D11A40"/>
    <w:rsid w:val="00D1204C"/>
    <w:rsid w:val="00D15D3C"/>
    <w:rsid w:val="00D169FC"/>
    <w:rsid w:val="00D2257F"/>
    <w:rsid w:val="00D23149"/>
    <w:rsid w:val="00D32D48"/>
    <w:rsid w:val="00D338A1"/>
    <w:rsid w:val="00D33C33"/>
    <w:rsid w:val="00D342D8"/>
    <w:rsid w:val="00D3659F"/>
    <w:rsid w:val="00D3733B"/>
    <w:rsid w:val="00D450A8"/>
    <w:rsid w:val="00D53F0E"/>
    <w:rsid w:val="00D560C2"/>
    <w:rsid w:val="00D60520"/>
    <w:rsid w:val="00D60F83"/>
    <w:rsid w:val="00D72A22"/>
    <w:rsid w:val="00D73285"/>
    <w:rsid w:val="00D74326"/>
    <w:rsid w:val="00D76CF7"/>
    <w:rsid w:val="00D82A26"/>
    <w:rsid w:val="00D8546A"/>
    <w:rsid w:val="00D8674E"/>
    <w:rsid w:val="00D92621"/>
    <w:rsid w:val="00D945BE"/>
    <w:rsid w:val="00D97895"/>
    <w:rsid w:val="00DA169E"/>
    <w:rsid w:val="00DA3F46"/>
    <w:rsid w:val="00DA790C"/>
    <w:rsid w:val="00DB0EE1"/>
    <w:rsid w:val="00DB35F2"/>
    <w:rsid w:val="00DB40FC"/>
    <w:rsid w:val="00DC1B9A"/>
    <w:rsid w:val="00DC7FC6"/>
    <w:rsid w:val="00DD3213"/>
    <w:rsid w:val="00DD591E"/>
    <w:rsid w:val="00DD6CDA"/>
    <w:rsid w:val="00DE120F"/>
    <w:rsid w:val="00DE221F"/>
    <w:rsid w:val="00DE4980"/>
    <w:rsid w:val="00DE613C"/>
    <w:rsid w:val="00DE73F0"/>
    <w:rsid w:val="00DE762D"/>
    <w:rsid w:val="00DF2D6F"/>
    <w:rsid w:val="00DF46A2"/>
    <w:rsid w:val="00DF611E"/>
    <w:rsid w:val="00DF6902"/>
    <w:rsid w:val="00DF6C12"/>
    <w:rsid w:val="00DF7DA5"/>
    <w:rsid w:val="00E01D72"/>
    <w:rsid w:val="00E01EF3"/>
    <w:rsid w:val="00E0499F"/>
    <w:rsid w:val="00E31AE8"/>
    <w:rsid w:val="00E35E33"/>
    <w:rsid w:val="00E422E5"/>
    <w:rsid w:val="00E42DF5"/>
    <w:rsid w:val="00E4780B"/>
    <w:rsid w:val="00E51450"/>
    <w:rsid w:val="00E51BA1"/>
    <w:rsid w:val="00E51F22"/>
    <w:rsid w:val="00E528C5"/>
    <w:rsid w:val="00E57F81"/>
    <w:rsid w:val="00E6029A"/>
    <w:rsid w:val="00E628A1"/>
    <w:rsid w:val="00E63C3C"/>
    <w:rsid w:val="00E645D9"/>
    <w:rsid w:val="00E66123"/>
    <w:rsid w:val="00E67466"/>
    <w:rsid w:val="00E67631"/>
    <w:rsid w:val="00E67A96"/>
    <w:rsid w:val="00E67C8F"/>
    <w:rsid w:val="00E7356B"/>
    <w:rsid w:val="00E74285"/>
    <w:rsid w:val="00E746BE"/>
    <w:rsid w:val="00E75F46"/>
    <w:rsid w:val="00E75F58"/>
    <w:rsid w:val="00E778E0"/>
    <w:rsid w:val="00E8584C"/>
    <w:rsid w:val="00E85F70"/>
    <w:rsid w:val="00E91A13"/>
    <w:rsid w:val="00E9235C"/>
    <w:rsid w:val="00E9429D"/>
    <w:rsid w:val="00EA61FA"/>
    <w:rsid w:val="00EB373E"/>
    <w:rsid w:val="00EB3B3A"/>
    <w:rsid w:val="00EB5811"/>
    <w:rsid w:val="00EB6386"/>
    <w:rsid w:val="00EC4723"/>
    <w:rsid w:val="00ED35D8"/>
    <w:rsid w:val="00ED671C"/>
    <w:rsid w:val="00EE3E52"/>
    <w:rsid w:val="00EE49AD"/>
    <w:rsid w:val="00EE5E70"/>
    <w:rsid w:val="00EE6311"/>
    <w:rsid w:val="00EE7CB4"/>
    <w:rsid w:val="00EF1A69"/>
    <w:rsid w:val="00EF3311"/>
    <w:rsid w:val="00EF3378"/>
    <w:rsid w:val="00EF3FC4"/>
    <w:rsid w:val="00EF406B"/>
    <w:rsid w:val="00F002CD"/>
    <w:rsid w:val="00F02047"/>
    <w:rsid w:val="00F040B8"/>
    <w:rsid w:val="00F05765"/>
    <w:rsid w:val="00F1064C"/>
    <w:rsid w:val="00F21147"/>
    <w:rsid w:val="00F26EDF"/>
    <w:rsid w:val="00F27547"/>
    <w:rsid w:val="00F3791B"/>
    <w:rsid w:val="00F40699"/>
    <w:rsid w:val="00F41367"/>
    <w:rsid w:val="00F46D60"/>
    <w:rsid w:val="00F51BB0"/>
    <w:rsid w:val="00F54ADB"/>
    <w:rsid w:val="00F603B6"/>
    <w:rsid w:val="00F609F9"/>
    <w:rsid w:val="00F61E34"/>
    <w:rsid w:val="00F61F27"/>
    <w:rsid w:val="00F70F95"/>
    <w:rsid w:val="00F74F0B"/>
    <w:rsid w:val="00F805E2"/>
    <w:rsid w:val="00F837F8"/>
    <w:rsid w:val="00F86C48"/>
    <w:rsid w:val="00F8705D"/>
    <w:rsid w:val="00F91153"/>
    <w:rsid w:val="00F9525F"/>
    <w:rsid w:val="00FA2C4A"/>
    <w:rsid w:val="00FB1853"/>
    <w:rsid w:val="00FC7A67"/>
    <w:rsid w:val="00FD0A75"/>
    <w:rsid w:val="00FD0FC5"/>
    <w:rsid w:val="00FD2259"/>
    <w:rsid w:val="00FD4931"/>
    <w:rsid w:val="00FD6F3E"/>
    <w:rsid w:val="00FD73F4"/>
    <w:rsid w:val="00FE0782"/>
    <w:rsid w:val="00FE2FA0"/>
    <w:rsid w:val="00FE43A7"/>
    <w:rsid w:val="00FE5AF8"/>
    <w:rsid w:val="00FE6B51"/>
    <w:rsid w:val="00FF273C"/>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4BC6B"/>
  <w15:docId w15:val="{399ECDA3-9371-499E-B981-DA544D1A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2D8"/>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uiPriority w:val="99"/>
    <w:rPr>
      <w:color w:val="0000FF"/>
      <w:u w:val="single"/>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uiPriority w:val="39"/>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rPr>
  </w:style>
  <w:style w:type="character" w:customStyle="1" w:styleId="MB2Char">
    <w:name w:val="MB2 Char"/>
    <w:link w:val="MB2"/>
    <w:rsid w:val="00CD4513"/>
    <w:rPr>
      <w:rFonts w:ascii="Garamond" w:hAnsi="Garamond"/>
      <w:b/>
      <w:sz w:val="24"/>
      <w:szCs w:val="24"/>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6F7FB2"/>
    <w:pPr>
      <w:numPr>
        <w:numId w:val="33"/>
      </w:numPr>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11"/>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11"/>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11"/>
      </w:numPr>
      <w:spacing w:before="120" w:line="300" w:lineRule="auto"/>
      <w:jc w:val="both"/>
    </w:pPr>
    <w:rPr>
      <w:rFonts w:ascii="Garamond" w:hAnsi="Garamond"/>
      <w:iCs/>
      <w:szCs w:val="20"/>
      <w:lang w:eastAsia="en-US"/>
    </w:rPr>
  </w:style>
  <w:style w:type="paragraph" w:styleId="ListParagraph">
    <w:name w:val="List Paragraph"/>
    <w:basedOn w:val="Normal"/>
    <w:qFormat/>
    <w:rsid w:val="000C5F3A"/>
    <w:pPr>
      <w:ind w:left="720"/>
    </w:pPr>
  </w:style>
  <w:style w:type="character" w:customStyle="1" w:styleId="Style2Char">
    <w:name w:val="Style2 Char"/>
    <w:link w:val="Style2"/>
    <w:rsid w:val="009A278F"/>
    <w:rPr>
      <w:rFonts w:ascii="Garamond" w:hAnsi="Garamond"/>
      <w:sz w:val="24"/>
      <w:szCs w:val="24"/>
    </w:rPr>
  </w:style>
  <w:style w:type="paragraph" w:styleId="Caption">
    <w:name w:val="caption"/>
    <w:basedOn w:val="Normal"/>
    <w:next w:val="Normal"/>
    <w:unhideWhenUsed/>
    <w:qFormat/>
    <w:rsid w:val="00DA3F46"/>
    <w:pPr>
      <w:spacing w:after="200"/>
    </w:pPr>
    <w:rPr>
      <w:b/>
      <w:bCs/>
      <w:color w:val="4F81BD" w:themeColor="accent1"/>
      <w:sz w:val="18"/>
      <w:szCs w:val="18"/>
    </w:rPr>
  </w:style>
  <w:style w:type="paragraph" w:styleId="EndnoteText">
    <w:name w:val="endnote text"/>
    <w:basedOn w:val="Normal"/>
    <w:link w:val="EndnoteTextChar"/>
    <w:rsid w:val="008A2A3D"/>
    <w:rPr>
      <w:sz w:val="20"/>
      <w:szCs w:val="20"/>
    </w:rPr>
  </w:style>
  <w:style w:type="character" w:customStyle="1" w:styleId="EndnoteTextChar">
    <w:name w:val="Endnote Text Char"/>
    <w:basedOn w:val="DefaultParagraphFont"/>
    <w:link w:val="EndnoteText"/>
    <w:rsid w:val="008A2A3D"/>
  </w:style>
  <w:style w:type="character" w:styleId="EndnoteReference">
    <w:name w:val="endnote reference"/>
    <w:basedOn w:val="DefaultParagraphFont"/>
    <w:rsid w:val="008A2A3D"/>
    <w:rPr>
      <w:vertAlign w:val="superscript"/>
    </w:rPr>
  </w:style>
  <w:style w:type="paragraph" w:styleId="FootnoteText">
    <w:name w:val="footnote text"/>
    <w:basedOn w:val="Normal"/>
    <w:link w:val="FootnoteTextChar"/>
    <w:rsid w:val="00A6577B"/>
    <w:rPr>
      <w:sz w:val="20"/>
      <w:szCs w:val="20"/>
    </w:rPr>
  </w:style>
  <w:style w:type="character" w:customStyle="1" w:styleId="FootnoteTextChar">
    <w:name w:val="Footnote Text Char"/>
    <w:basedOn w:val="DefaultParagraphFont"/>
    <w:link w:val="FootnoteText"/>
    <w:rsid w:val="00A6577B"/>
  </w:style>
  <w:style w:type="character" w:styleId="FootnoteReference">
    <w:name w:val="footnote reference"/>
    <w:basedOn w:val="DefaultParagraphFont"/>
    <w:rsid w:val="00A657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4796">
      <w:bodyDiv w:val="1"/>
      <w:marLeft w:val="0"/>
      <w:marRight w:val="0"/>
      <w:marTop w:val="0"/>
      <w:marBottom w:val="0"/>
      <w:divBdr>
        <w:top w:val="none" w:sz="0" w:space="0" w:color="auto"/>
        <w:left w:val="none" w:sz="0" w:space="0" w:color="auto"/>
        <w:bottom w:val="none" w:sz="0" w:space="0" w:color="auto"/>
        <w:right w:val="none" w:sz="0" w:space="0" w:color="auto"/>
      </w:divBdr>
    </w:div>
    <w:div w:id="1089228421">
      <w:bodyDiv w:val="1"/>
      <w:marLeft w:val="0"/>
      <w:marRight w:val="0"/>
      <w:marTop w:val="0"/>
      <w:marBottom w:val="0"/>
      <w:divBdr>
        <w:top w:val="none" w:sz="0" w:space="0" w:color="auto"/>
        <w:left w:val="none" w:sz="0" w:space="0" w:color="auto"/>
        <w:bottom w:val="none" w:sz="0" w:space="0" w:color="auto"/>
        <w:right w:val="none" w:sz="0" w:space="0" w:color="auto"/>
      </w:divBdr>
    </w:div>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96857/ESIF-GN-1-033_ERDF_Summative_Assessment_Guidance_v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whistleblower@eastriding.gov.uk" TargetMode="External"/><Relationship Id="rId4" Type="http://schemas.openxmlformats.org/officeDocument/2006/relationships/settings" Target="settings.xml"/><Relationship Id="rId9" Type="http://schemas.openxmlformats.org/officeDocument/2006/relationships/hyperlink" Target="http://www2.eastriding.gov.uk/council/governance-and-spending/fraud-and-corruption/whistle-blowing/?locale=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735917/ESIF-GN-1-005_ESIF_Branding_and_Publicity_Requirements_v7.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C274BACAC43D594DABD61D5F63A2D"/>
        <w:category>
          <w:name w:val="General"/>
          <w:gallery w:val="placeholder"/>
        </w:category>
        <w:types>
          <w:type w:val="bbPlcHdr"/>
        </w:types>
        <w:behaviors>
          <w:behavior w:val="content"/>
        </w:behaviors>
        <w:guid w:val="{78E28CED-13EF-4B32-B05F-5682DF520B6F}"/>
      </w:docPartPr>
      <w:docPartBody>
        <w:p w:rsidR="006449B4" w:rsidRDefault="006449B4" w:rsidP="006449B4">
          <w:pPr>
            <w:pStyle w:val="223C274BACAC43D594DABD61D5F63A2D"/>
          </w:pPr>
          <w:r w:rsidRPr="0060799F">
            <w:rPr>
              <w:rStyle w:val="PlaceholderText"/>
              <w:rFonts w:ascii="Gill Sans MT" w:hAnsi="Gill Sans MT"/>
              <w:color w:val="333333"/>
              <w:sz w:val="20"/>
              <w:szCs w:val="20"/>
            </w:rPr>
            <w:t>Please enter the estimated start and end dates, including any extension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B4"/>
    <w:rsid w:val="0012737E"/>
    <w:rsid w:val="005D1D8F"/>
    <w:rsid w:val="006449B4"/>
    <w:rsid w:val="00EC091A"/>
    <w:rsid w:val="00EE42A8"/>
    <w:rsid w:val="00F5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9B4"/>
    <w:rPr>
      <w:color w:val="808080"/>
    </w:rPr>
  </w:style>
  <w:style w:type="paragraph" w:customStyle="1" w:styleId="223C274BACAC43D594DABD61D5F63A2D">
    <w:name w:val="223C274BACAC43D594DABD61D5F63A2D"/>
    <w:rsid w:val="00644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3995-0D31-4CA1-9937-2D099153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28160</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Braithwaite</dc:creator>
  <cp:lastModifiedBy>Katheryn Gregory</cp:lastModifiedBy>
  <cp:revision>15</cp:revision>
  <cp:lastPrinted>2012-03-12T13:07:00Z</cp:lastPrinted>
  <dcterms:created xsi:type="dcterms:W3CDTF">2023-02-13T09:10:00Z</dcterms:created>
  <dcterms:modified xsi:type="dcterms:W3CDTF">2023-03-07T11:54:00Z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2023-01-23T09:24:15Z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fb1b56ce-ab40-4165-95f8-d92d8e3b2142</vt:lpwstr>
  </property>
  <property fmtid="{D5CDD505-2E9C-101B-9397-08002B2CF9AE}" pid="8" name="MSIP_Label_2a4828c0-bf9e-487a-a999-4cc0afddd2a0_ContentBits">
    <vt:lpwstr>0</vt:lpwstr>
  </property>
</Properties>
</file>