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7BF" w:rsidRDefault="00F94179" w:rsidP="00F94179">
      <w:pPr>
        <w:jc w:val="center"/>
      </w:pPr>
      <w:r>
        <w:rPr>
          <w:rFonts w:ascii="Lato" w:hAnsi="Lato" w:cs="Arial"/>
          <w:noProof/>
          <w:color w:val="1297CA"/>
          <w:lang w:eastAsia="en-GB"/>
        </w:rPr>
        <w:drawing>
          <wp:inline distT="0" distB="0" distL="0" distR="0" wp14:anchorId="4FEC0673" wp14:editId="2E143597">
            <wp:extent cx="1714500" cy="857250"/>
            <wp:effectExtent l="0" t="0" r="0" b="0"/>
            <wp:docPr id="1" name="Picture 1" descr="The Pirbright Institute logo">
              <a:hlinkClick xmlns:a="http://schemas.openxmlformats.org/drawingml/2006/main" r:id="rId7" tooltip="&quot;Go to home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irbright Institute logo">
                      <a:hlinkClick r:id="rId7" tooltip="&quot;Go to home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179" w:rsidRDefault="00F94179" w:rsidP="00F94179">
      <w:pPr>
        <w:jc w:val="center"/>
      </w:pPr>
    </w:p>
    <w:p w:rsidR="00F94179" w:rsidRDefault="00F94179" w:rsidP="00F94179">
      <w:pPr>
        <w:jc w:val="center"/>
      </w:pPr>
    </w:p>
    <w:p w:rsidR="00F94179" w:rsidRPr="00F94179" w:rsidRDefault="00F94179" w:rsidP="00F94179">
      <w:pPr>
        <w:jc w:val="center"/>
        <w:rPr>
          <w:b/>
        </w:rPr>
      </w:pPr>
      <w:r w:rsidRPr="00F94179">
        <w:rPr>
          <w:b/>
        </w:rPr>
        <w:t>Grounds Maintenance Specification</w:t>
      </w:r>
    </w:p>
    <w:p w:rsidR="00F94179" w:rsidRDefault="00F94179" w:rsidP="00F94179">
      <w:pPr>
        <w:jc w:val="center"/>
      </w:pPr>
    </w:p>
    <w:p w:rsidR="00F94179" w:rsidRPr="00F94179" w:rsidRDefault="00F94179" w:rsidP="00F94179">
      <w:pPr>
        <w:pStyle w:val="Default"/>
        <w:rPr>
          <w:b/>
          <w:color w:val="auto"/>
          <w:sz w:val="20"/>
          <w:szCs w:val="20"/>
        </w:rPr>
      </w:pPr>
      <w:r w:rsidRPr="00F94179">
        <w:rPr>
          <w:b/>
          <w:color w:val="auto"/>
          <w:sz w:val="20"/>
          <w:szCs w:val="20"/>
        </w:rPr>
        <w:t>Expected schedule of visits:</w:t>
      </w:r>
    </w:p>
    <w:p w:rsidR="00F94179" w:rsidRPr="00F94179" w:rsidRDefault="00F94179" w:rsidP="00F94179">
      <w:pPr>
        <w:pStyle w:val="Default"/>
        <w:rPr>
          <w:color w:val="auto"/>
          <w:sz w:val="20"/>
          <w:szCs w:val="20"/>
        </w:rPr>
      </w:pPr>
    </w:p>
    <w:p w:rsidR="00F94179" w:rsidRPr="00F94179" w:rsidRDefault="00F94179" w:rsidP="00F94179">
      <w:pPr>
        <w:pStyle w:val="Default"/>
        <w:numPr>
          <w:ilvl w:val="0"/>
          <w:numId w:val="1"/>
        </w:numPr>
        <w:tabs>
          <w:tab w:val="right" w:pos="9026"/>
        </w:tabs>
        <w:rPr>
          <w:color w:val="auto"/>
          <w:sz w:val="20"/>
          <w:szCs w:val="20"/>
        </w:rPr>
      </w:pPr>
      <w:r w:rsidRPr="00F94179">
        <w:rPr>
          <w:color w:val="auto"/>
          <w:sz w:val="20"/>
          <w:szCs w:val="20"/>
        </w:rPr>
        <w:t xml:space="preserve">2 visits per week April-November (two operatives for two </w:t>
      </w:r>
      <w:r w:rsidRPr="00F94179">
        <w:rPr>
          <w:color w:val="auto"/>
          <w:sz w:val="20"/>
          <w:szCs w:val="20"/>
        </w:rPr>
        <w:t xml:space="preserve">full days) </w:t>
      </w:r>
      <w:r w:rsidRPr="00F94179">
        <w:rPr>
          <w:color w:val="auto"/>
          <w:sz w:val="20"/>
          <w:szCs w:val="20"/>
        </w:rPr>
        <w:tab/>
      </w:r>
    </w:p>
    <w:p w:rsidR="00F94179" w:rsidRPr="00F94179" w:rsidRDefault="00F94179" w:rsidP="00F94179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F94179">
        <w:rPr>
          <w:color w:val="auto"/>
          <w:sz w:val="20"/>
          <w:szCs w:val="20"/>
        </w:rPr>
        <w:t>4 visits per month (two operatives for four days per month) December, January, February &amp; March.</w:t>
      </w:r>
    </w:p>
    <w:p w:rsidR="00F94179" w:rsidRPr="00F94179" w:rsidRDefault="00F94179" w:rsidP="00F94179">
      <w:pPr>
        <w:pStyle w:val="Default"/>
        <w:rPr>
          <w:color w:val="auto"/>
          <w:sz w:val="20"/>
          <w:szCs w:val="20"/>
        </w:rPr>
      </w:pPr>
    </w:p>
    <w:p w:rsidR="00F94179" w:rsidRPr="00F94179" w:rsidRDefault="00F94179" w:rsidP="00F94179">
      <w:pPr>
        <w:pStyle w:val="Default"/>
        <w:rPr>
          <w:color w:val="auto"/>
          <w:sz w:val="20"/>
          <w:szCs w:val="20"/>
        </w:rPr>
      </w:pPr>
      <w:r w:rsidRPr="00F94179">
        <w:rPr>
          <w:b/>
          <w:color w:val="auto"/>
          <w:sz w:val="20"/>
          <w:szCs w:val="20"/>
        </w:rPr>
        <w:t>Areas to be serviced:</w:t>
      </w:r>
      <w:r w:rsidRPr="00F94179">
        <w:rPr>
          <w:color w:val="auto"/>
          <w:sz w:val="20"/>
          <w:szCs w:val="20"/>
        </w:rPr>
        <w:t xml:space="preserve"> Communal Grounds</w:t>
      </w:r>
    </w:p>
    <w:p w:rsidR="00F94179" w:rsidRPr="00F94179" w:rsidRDefault="00F94179" w:rsidP="00F94179">
      <w:pPr>
        <w:pStyle w:val="Default"/>
        <w:rPr>
          <w:color w:val="auto"/>
          <w:sz w:val="20"/>
          <w:szCs w:val="20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7653"/>
        <w:gridCol w:w="1062"/>
      </w:tblGrid>
      <w:tr w:rsidR="00F94179" w:rsidRPr="00F94179" w:rsidTr="00F94179">
        <w:trPr>
          <w:trHeight w:val="110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b/>
                <w:bCs/>
                <w:color w:val="auto"/>
                <w:sz w:val="20"/>
                <w:szCs w:val="20"/>
              </w:rPr>
              <w:t xml:space="preserve">Lawns &amp; Grassed Areas: Frequency </w:t>
            </w:r>
          </w:p>
        </w:tc>
      </w:tr>
      <w:tr w:rsidR="00F94179" w:rsidRPr="00F94179" w:rsidTr="00F9417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Cut &amp; box grassed areas – every visit April – November, as required Dec - March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Every visit </w:t>
            </w:r>
          </w:p>
        </w:tc>
      </w:tr>
      <w:tr w:rsidR="00F94179" w:rsidRPr="00F94179" w:rsidTr="00F9417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F94179">
              <w:rPr>
                <w:color w:val="auto"/>
                <w:sz w:val="20"/>
                <w:szCs w:val="20"/>
              </w:rPr>
              <w:t>Strim</w:t>
            </w:r>
            <w:proofErr w:type="spellEnd"/>
            <w:r w:rsidRPr="00F94179">
              <w:rPr>
                <w:color w:val="auto"/>
                <w:sz w:val="20"/>
                <w:szCs w:val="20"/>
              </w:rPr>
              <w:t xml:space="preserve"> all borders at same time as cutting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Every visit </w:t>
            </w:r>
          </w:p>
        </w:tc>
      </w:tr>
      <w:tr w:rsidR="00F94179" w:rsidRPr="00F94179" w:rsidTr="00F9417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Edge up all paths &amp; hard standings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Annually </w:t>
            </w:r>
          </w:p>
        </w:tc>
      </w:tr>
      <w:tr w:rsidR="00F94179" w:rsidRPr="00F94179" w:rsidTr="00F9417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Apply weed &amp; feed </w:t>
            </w:r>
          </w:p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Annually </w:t>
            </w:r>
          </w:p>
        </w:tc>
      </w:tr>
      <w:tr w:rsidR="00F94179" w:rsidRPr="00F94179" w:rsidTr="00F94179">
        <w:trPr>
          <w:trHeight w:val="110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b/>
                <w:bCs/>
                <w:color w:val="auto"/>
                <w:sz w:val="20"/>
                <w:szCs w:val="20"/>
              </w:rPr>
              <w:t xml:space="preserve">Shrubberies, Beds and Planters: </w:t>
            </w:r>
          </w:p>
        </w:tc>
      </w:tr>
      <w:tr w:rsidR="00F94179" w:rsidRPr="00F94179" w:rsidTr="00F9417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Hand weed beds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Monthly </w:t>
            </w:r>
          </w:p>
        </w:tc>
      </w:tr>
      <w:tr w:rsidR="00F94179" w:rsidRPr="00F94179" w:rsidTr="00F94179">
        <w:trPr>
          <w:trHeight w:val="24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Ensure all plants are cut back from paths, roads, signage, vents, covers, drains as required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Every visit </w:t>
            </w:r>
          </w:p>
        </w:tc>
      </w:tr>
      <w:tr w:rsidR="00F94179" w:rsidRPr="00F94179" w:rsidTr="00F9417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Fork over beds and planters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Quarterly </w:t>
            </w:r>
          </w:p>
        </w:tc>
      </w:tr>
      <w:tr w:rsidR="00F94179" w:rsidRPr="00F94179" w:rsidTr="00F9417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>Prune &amp; shape shrubs</w:t>
            </w:r>
          </w:p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Quarterly </w:t>
            </w:r>
          </w:p>
        </w:tc>
      </w:tr>
      <w:tr w:rsidR="00F94179" w:rsidRPr="00F94179" w:rsidTr="00F94179">
        <w:trPr>
          <w:trHeight w:val="110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b/>
                <w:bCs/>
                <w:color w:val="auto"/>
                <w:sz w:val="20"/>
                <w:szCs w:val="20"/>
              </w:rPr>
              <w:t xml:space="preserve">Hedges: </w:t>
            </w:r>
          </w:p>
        </w:tc>
      </w:tr>
      <w:tr w:rsidR="00F94179" w:rsidRPr="00F94179" w:rsidTr="00F9417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Flail cut front hedges top and sides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Annually </w:t>
            </w:r>
          </w:p>
        </w:tc>
      </w:tr>
      <w:tr w:rsidR="00F94179" w:rsidRPr="00F94179" w:rsidTr="00F9417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Hand weed &amp; clear out hedge bases </w:t>
            </w:r>
          </w:p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Annually </w:t>
            </w:r>
          </w:p>
        </w:tc>
      </w:tr>
      <w:tr w:rsidR="00F94179" w:rsidRPr="00F94179" w:rsidTr="00F94179">
        <w:trPr>
          <w:trHeight w:val="110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b/>
                <w:bCs/>
                <w:color w:val="auto"/>
                <w:sz w:val="20"/>
                <w:szCs w:val="20"/>
              </w:rPr>
              <w:t xml:space="preserve">Paths, Hard standings &amp; Car Parks: </w:t>
            </w:r>
          </w:p>
        </w:tc>
      </w:tr>
      <w:tr w:rsidR="00F94179" w:rsidRPr="00F94179" w:rsidTr="00F9417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Thoroughly sweep &amp; machine blow all areas paying attention to edges &amp; corners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Every visit </w:t>
            </w:r>
          </w:p>
        </w:tc>
      </w:tr>
      <w:tr w:rsidR="00F94179" w:rsidRPr="00F94179" w:rsidTr="00F94179">
        <w:trPr>
          <w:trHeight w:val="110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179" w:rsidRPr="00F94179" w:rsidRDefault="00F94179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b/>
                <w:bCs/>
                <w:color w:val="auto"/>
                <w:sz w:val="20"/>
                <w:szCs w:val="20"/>
              </w:rPr>
              <w:t xml:space="preserve">Weed Killing: </w:t>
            </w:r>
          </w:p>
        </w:tc>
      </w:tr>
      <w:tr w:rsidR="00F94179" w:rsidRPr="00F94179" w:rsidTr="00F94179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Apply professional weed killer to all paths, hard standings and car parks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Bi annually </w:t>
            </w:r>
          </w:p>
        </w:tc>
      </w:tr>
      <w:tr w:rsidR="00F94179" w:rsidRPr="00F94179" w:rsidTr="00F94179">
        <w:trPr>
          <w:trHeight w:val="110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179" w:rsidRPr="00F94179" w:rsidRDefault="00F94179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b/>
                <w:bCs/>
                <w:color w:val="auto"/>
                <w:sz w:val="20"/>
                <w:szCs w:val="20"/>
              </w:rPr>
              <w:t xml:space="preserve">Leaves: </w:t>
            </w:r>
          </w:p>
        </w:tc>
      </w:tr>
      <w:tr w:rsidR="00F94179" w:rsidRPr="00F94179" w:rsidTr="00F94179">
        <w:trPr>
          <w:trHeight w:val="24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13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Clear all leaves on each visit during autumn / winter months, from all areas including paths, hard standings and car parks (October –December)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79" w:rsidRPr="00F94179" w:rsidRDefault="00F94179">
            <w:pPr>
              <w:pStyle w:val="Default"/>
              <w:rPr>
                <w:color w:val="auto"/>
                <w:sz w:val="20"/>
                <w:szCs w:val="20"/>
              </w:rPr>
            </w:pPr>
            <w:r w:rsidRPr="00F94179">
              <w:rPr>
                <w:color w:val="auto"/>
                <w:sz w:val="20"/>
                <w:szCs w:val="20"/>
              </w:rPr>
              <w:t xml:space="preserve">Every visit </w:t>
            </w:r>
          </w:p>
        </w:tc>
      </w:tr>
    </w:tbl>
    <w:p w:rsidR="00F94179" w:rsidRDefault="00F94179" w:rsidP="00F94179">
      <w:bookmarkStart w:id="0" w:name="_GoBack"/>
      <w:bookmarkEnd w:id="0"/>
    </w:p>
    <w:p w:rsidR="00F94179" w:rsidRDefault="00F94179" w:rsidP="00F94179">
      <w:pPr>
        <w:jc w:val="center"/>
      </w:pPr>
    </w:p>
    <w:p w:rsidR="00F94179" w:rsidRDefault="00F94179" w:rsidP="00F94179">
      <w:pPr>
        <w:jc w:val="center"/>
      </w:pPr>
    </w:p>
    <w:p w:rsidR="00F94179" w:rsidRPr="00F94179" w:rsidRDefault="00F94179" w:rsidP="00F94179">
      <w:pPr>
        <w:rPr>
          <w:b/>
          <w:sz w:val="20"/>
          <w:szCs w:val="20"/>
        </w:rPr>
      </w:pPr>
      <w:r w:rsidRPr="00F94179">
        <w:rPr>
          <w:b/>
          <w:sz w:val="20"/>
          <w:szCs w:val="20"/>
        </w:rPr>
        <w:t>Terms &amp; Conditions</w:t>
      </w:r>
    </w:p>
    <w:p w:rsidR="00F94179" w:rsidRPr="00F94179" w:rsidRDefault="00F94179" w:rsidP="00F9417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94179">
        <w:rPr>
          <w:sz w:val="20"/>
          <w:szCs w:val="20"/>
        </w:rPr>
        <w:t>Works to be carried out during normal working hours – between 8.00 a.m. and 5.00 p.m. Monday to Friday.</w:t>
      </w:r>
    </w:p>
    <w:p w:rsidR="00F94179" w:rsidRPr="00F94179" w:rsidRDefault="00F94179" w:rsidP="00F9417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94179">
        <w:rPr>
          <w:sz w:val="20"/>
          <w:szCs w:val="20"/>
        </w:rPr>
        <w:t>All relevant health &amp; safety and COSHH documentation to be provided.</w:t>
      </w:r>
    </w:p>
    <w:p w:rsidR="00F94179" w:rsidRPr="00F94179" w:rsidRDefault="00F94179" w:rsidP="00F9417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94179">
        <w:rPr>
          <w:sz w:val="20"/>
          <w:szCs w:val="20"/>
        </w:rPr>
        <w:t>All works to be carried out in-line with The Pirbright Institute’s safe working procedures and permit to work system.</w:t>
      </w:r>
    </w:p>
    <w:p w:rsidR="00F94179" w:rsidRPr="00F94179" w:rsidRDefault="00F94179" w:rsidP="00F9417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94179">
        <w:rPr>
          <w:sz w:val="20"/>
          <w:szCs w:val="20"/>
        </w:rPr>
        <w:t xml:space="preserve">Quotation to include the provision of all labour, materials and equipment required.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44"/>
      </w:tblGrid>
      <w:tr w:rsidR="00F94179" w:rsidRPr="00F94179" w:rsidTr="00F94179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244" w:type="dxa"/>
          </w:tcPr>
          <w:p w:rsidR="00F94179" w:rsidRPr="00F94179" w:rsidRDefault="00F94179" w:rsidP="00F94179"/>
        </w:tc>
      </w:tr>
      <w:tr w:rsidR="00F94179" w:rsidRPr="00F941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244" w:type="dxa"/>
          </w:tcPr>
          <w:p w:rsidR="00F94179" w:rsidRPr="00F94179" w:rsidRDefault="00F94179" w:rsidP="00F94179">
            <w:pPr>
              <w:pStyle w:val="ListParagraph"/>
            </w:pPr>
          </w:p>
        </w:tc>
      </w:tr>
      <w:tr w:rsidR="00F94179" w:rsidRPr="00F94179" w:rsidTr="00F94179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244" w:type="dxa"/>
          </w:tcPr>
          <w:p w:rsidR="00F94179" w:rsidRPr="00F94179" w:rsidRDefault="00F94179" w:rsidP="00F94179"/>
        </w:tc>
      </w:tr>
      <w:tr w:rsidR="00F94179" w:rsidRPr="00F94179" w:rsidTr="00F94179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244" w:type="dxa"/>
          </w:tcPr>
          <w:p w:rsidR="00F94179" w:rsidRPr="00F94179" w:rsidRDefault="00F94179" w:rsidP="00F94179"/>
        </w:tc>
      </w:tr>
      <w:tr w:rsidR="00F94179" w:rsidRPr="00F941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244" w:type="dxa"/>
          </w:tcPr>
          <w:p w:rsidR="00F94179" w:rsidRPr="00F94179" w:rsidRDefault="00F94179" w:rsidP="00F94179">
            <w:pPr>
              <w:pStyle w:val="ListParagraph"/>
            </w:pPr>
          </w:p>
        </w:tc>
      </w:tr>
      <w:tr w:rsidR="00F94179" w:rsidRPr="00F941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244" w:type="dxa"/>
          </w:tcPr>
          <w:p w:rsidR="00F94179" w:rsidRPr="00F94179" w:rsidRDefault="00F94179" w:rsidP="00F94179"/>
        </w:tc>
      </w:tr>
      <w:tr w:rsidR="00F94179" w:rsidRPr="00F941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244" w:type="dxa"/>
          </w:tcPr>
          <w:p w:rsidR="00F94179" w:rsidRPr="00F94179" w:rsidRDefault="00F94179" w:rsidP="00F94179">
            <w:pPr>
              <w:pStyle w:val="ListParagraph"/>
            </w:pPr>
          </w:p>
        </w:tc>
      </w:tr>
      <w:tr w:rsidR="00F94179" w:rsidRPr="00F941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244" w:type="dxa"/>
          </w:tcPr>
          <w:p w:rsidR="00F94179" w:rsidRPr="00F94179" w:rsidRDefault="00F94179" w:rsidP="00F94179"/>
        </w:tc>
      </w:tr>
      <w:tr w:rsidR="00F94179" w:rsidRPr="00F941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244" w:type="dxa"/>
          </w:tcPr>
          <w:p w:rsidR="00F94179" w:rsidRPr="00F94179" w:rsidRDefault="00F94179" w:rsidP="00F94179"/>
        </w:tc>
      </w:tr>
      <w:tr w:rsidR="00F94179" w:rsidRPr="00F94179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9244" w:type="dxa"/>
          </w:tcPr>
          <w:p w:rsidR="00F94179" w:rsidRPr="00F94179" w:rsidRDefault="00F94179" w:rsidP="00F94179">
            <w:pPr>
              <w:pStyle w:val="ListParagraph"/>
            </w:pPr>
          </w:p>
        </w:tc>
      </w:tr>
      <w:tr w:rsidR="00F94179" w:rsidRPr="00F941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244" w:type="dxa"/>
          </w:tcPr>
          <w:p w:rsidR="00F94179" w:rsidRPr="00F94179" w:rsidRDefault="00F94179" w:rsidP="00F94179"/>
        </w:tc>
      </w:tr>
      <w:tr w:rsidR="00F94179" w:rsidRPr="00F941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244" w:type="dxa"/>
          </w:tcPr>
          <w:p w:rsidR="00F94179" w:rsidRPr="00F94179" w:rsidRDefault="00F94179" w:rsidP="00F94179">
            <w:pPr>
              <w:pStyle w:val="ListParagraph"/>
            </w:pPr>
          </w:p>
        </w:tc>
      </w:tr>
      <w:tr w:rsidR="00F94179" w:rsidRPr="00F9417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244" w:type="dxa"/>
          </w:tcPr>
          <w:p w:rsidR="00F94179" w:rsidRPr="00F94179" w:rsidRDefault="00F94179" w:rsidP="00F94179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F94179" w:rsidRDefault="00F94179" w:rsidP="00F94179"/>
    <w:sectPr w:rsidR="00F94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179" w:rsidRDefault="00F94179" w:rsidP="00F94179">
      <w:pPr>
        <w:spacing w:line="240" w:lineRule="auto"/>
      </w:pPr>
      <w:r>
        <w:separator/>
      </w:r>
    </w:p>
  </w:endnote>
  <w:endnote w:type="continuationSeparator" w:id="0">
    <w:p w:rsidR="00F94179" w:rsidRDefault="00F94179" w:rsidP="00F941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179" w:rsidRDefault="00F94179" w:rsidP="00F94179">
      <w:pPr>
        <w:spacing w:line="240" w:lineRule="auto"/>
      </w:pPr>
      <w:r>
        <w:separator/>
      </w:r>
    </w:p>
  </w:footnote>
  <w:footnote w:type="continuationSeparator" w:id="0">
    <w:p w:rsidR="00F94179" w:rsidRDefault="00F94179" w:rsidP="00F941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5512D"/>
    <w:multiLevelType w:val="hybridMultilevel"/>
    <w:tmpl w:val="D7C88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A63EB"/>
    <w:multiLevelType w:val="hybridMultilevel"/>
    <w:tmpl w:val="17D6E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73CCF"/>
    <w:multiLevelType w:val="hybridMultilevel"/>
    <w:tmpl w:val="3A4AA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9"/>
    <w:rsid w:val="0003516D"/>
    <w:rsid w:val="00402954"/>
    <w:rsid w:val="007D3410"/>
    <w:rsid w:val="00D50947"/>
    <w:rsid w:val="00F9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DCD18-3A1E-494E-ABCF-C437A53A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1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79"/>
  </w:style>
  <w:style w:type="paragraph" w:styleId="Footer">
    <w:name w:val="footer"/>
    <w:basedOn w:val="Normal"/>
    <w:link w:val="FooterChar"/>
    <w:uiPriority w:val="99"/>
    <w:unhideWhenUsed/>
    <w:rsid w:val="00F941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79"/>
  </w:style>
  <w:style w:type="paragraph" w:customStyle="1" w:styleId="Default">
    <w:name w:val="Default"/>
    <w:basedOn w:val="Normal"/>
    <w:rsid w:val="00F94179"/>
    <w:pPr>
      <w:autoSpaceDE w:val="0"/>
      <w:autoSpaceDN w:val="0"/>
      <w:spacing w:line="240" w:lineRule="auto"/>
    </w:pPr>
    <w:rPr>
      <w:rFonts w:ascii="Calibri" w:hAnsi="Calibri" w:cs="Times New Roman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F94179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F94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pirbright.ac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williams</dc:creator>
  <cp:keywords/>
  <dc:description/>
  <cp:lastModifiedBy>ben williams</cp:lastModifiedBy>
  <cp:revision>1</cp:revision>
  <dcterms:created xsi:type="dcterms:W3CDTF">2017-12-08T13:31:00Z</dcterms:created>
  <dcterms:modified xsi:type="dcterms:W3CDTF">2017-12-08T13:42:00Z</dcterms:modified>
</cp:coreProperties>
</file>