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0080A218" w14:textId="1FF9CCA0"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p>
    <w:p w14:paraId="61D71B5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alias w:val="Date"/>
        <w:id w:val="-1613351165"/>
        <w:placeholder>
          <w:docPart w:val="3D5F31183CD74450B497DB612F67FBB6"/>
        </w:placeholder>
        <w:date w:fullDate="2024-07-04T00:00:00Z">
          <w:dateFormat w:val="d MMMM yyyy"/>
          <w:lid w:val="en-GB"/>
          <w:storeMappedDataAs w:val="dateTime"/>
          <w:calendar w:val="gregorian"/>
        </w:date>
      </w:sdtPr>
      <w:sdtContent>
        <w:p w14:paraId="0B42D725" w14:textId="16643050" w:rsidR="00A85EE8" w:rsidRPr="00C176DD" w:rsidRDefault="00CE3B69" w:rsidP="00C176DD">
          <w:pPr>
            <w:pStyle w:val="NoSpacing"/>
            <w:jc w:val="right"/>
            <w:rPr>
              <w:rFonts w:cs="Arial"/>
              <w:sz w:val="24"/>
            </w:rPr>
          </w:pPr>
          <w:r>
            <w:t>4</w:t>
          </w:r>
          <w:r w:rsidR="00D876FB">
            <w:t xml:space="preserve"> July</w:t>
          </w:r>
          <w:r w:rsidR="00571754">
            <w:t xml:space="preserve"> 2024</w:t>
          </w:r>
        </w:p>
      </w:sdtContent>
    </w:sdt>
    <w:p w14:paraId="453B6289" w14:textId="77777777" w:rsidR="00A828F4" w:rsidRDefault="00A828F4" w:rsidP="00A828F4">
      <w:pPr>
        <w:pStyle w:val="NoSpacing"/>
        <w:spacing w:after="120"/>
        <w:rPr>
          <w:rFonts w:cs="Arial"/>
          <w:b/>
          <w:sz w:val="24"/>
        </w:rPr>
      </w:pPr>
    </w:p>
    <w:p w14:paraId="5282D701" w14:textId="43F46A08" w:rsidR="002B6C8E" w:rsidRPr="00C176DD" w:rsidRDefault="00481098" w:rsidP="00A828F4">
      <w:pPr>
        <w:pStyle w:val="NoSpacing"/>
        <w:spacing w:after="120"/>
        <w:rPr>
          <w:rFonts w:cs="Arial"/>
          <w:b/>
          <w:sz w:val="24"/>
        </w:rPr>
      </w:pPr>
      <w:r w:rsidRPr="00C176DD">
        <w:rPr>
          <w:rFonts w:cs="Arial"/>
          <w:b/>
          <w:sz w:val="24"/>
        </w:rPr>
        <w:t xml:space="preserve">Invitation to offer for </w:t>
      </w:r>
      <w:r w:rsidR="00777EBE" w:rsidRPr="00C176DD">
        <w:rPr>
          <w:rFonts w:cs="Arial"/>
          <w:b/>
          <w:sz w:val="24"/>
        </w:rPr>
        <w:t xml:space="preserve">NHS </w:t>
      </w:r>
      <w:r w:rsidR="00571754" w:rsidRPr="008A5646">
        <w:rPr>
          <w:rFonts w:cs="Arial"/>
          <w:b/>
          <w:sz w:val="24"/>
        </w:rPr>
        <w:t xml:space="preserve">National </w:t>
      </w:r>
      <w:r w:rsidR="00571754">
        <w:rPr>
          <w:rFonts w:cs="Arial"/>
          <w:b/>
          <w:sz w:val="24"/>
        </w:rPr>
        <w:t>Pharmaceuticals Generic Products – Wave 15a</w:t>
      </w:r>
      <w:r w:rsidR="00571754" w:rsidRPr="00C176DD">
        <w:rPr>
          <w:rFonts w:cs="Arial"/>
          <w:b/>
          <w:sz w:val="24"/>
          <w:highlight w:val="yellow"/>
        </w:rPr>
        <w:t xml:space="preserve"> </w:t>
      </w:r>
    </w:p>
    <w:p w14:paraId="007F222D" w14:textId="271CE37A" w:rsidR="002B6C8E" w:rsidRPr="00C176DD" w:rsidRDefault="00481098" w:rsidP="00A828F4">
      <w:pPr>
        <w:pStyle w:val="NoSpacing"/>
        <w:spacing w:after="120"/>
        <w:rPr>
          <w:rFonts w:cs="Arial"/>
          <w:b/>
          <w:sz w:val="24"/>
        </w:rPr>
      </w:pPr>
      <w:r w:rsidRPr="00C176DD">
        <w:rPr>
          <w:rFonts w:cs="Arial"/>
          <w:b/>
          <w:sz w:val="24"/>
        </w:rPr>
        <w:t xml:space="preserve">Offer reference number: </w:t>
      </w:r>
      <w:r w:rsidR="0047658D" w:rsidRPr="0047658D">
        <w:rPr>
          <w:rFonts w:cs="Arial"/>
          <w:b/>
          <w:sz w:val="24"/>
        </w:rPr>
        <w:t>CM/PHG/23/5697</w:t>
      </w:r>
    </w:p>
    <w:p w14:paraId="19074B7C" w14:textId="7E4AFC3E" w:rsidR="00A828F4" w:rsidRPr="00A828F4" w:rsidRDefault="00481098" w:rsidP="00A828F4">
      <w:pPr>
        <w:rPr>
          <w:rFonts w:cs="Arial"/>
          <w:color w:val="000000"/>
          <w:sz w:val="24"/>
        </w:rPr>
      </w:pPr>
      <w:r w:rsidRPr="00C176DD">
        <w:rPr>
          <w:rFonts w:cs="Arial"/>
          <w:b/>
          <w:sz w:val="24"/>
        </w:rPr>
        <w:t>Period of framework agreement</w:t>
      </w:r>
      <w:r w:rsidRPr="0047658D">
        <w:rPr>
          <w:rFonts w:cs="Arial"/>
          <w:b/>
          <w:sz w:val="24"/>
        </w:rPr>
        <w:t xml:space="preserve">: </w:t>
      </w:r>
      <w:r w:rsidR="0047658D" w:rsidRPr="0047658D">
        <w:rPr>
          <w:rFonts w:cs="Arial"/>
          <w:color w:val="181818"/>
          <w:sz w:val="24"/>
          <w:shd w:val="clear" w:color="auto" w:fill="FFFFFF"/>
        </w:rPr>
        <w:t xml:space="preserve">The total maximum duration of the framework agreement to be no more than 28 months with an option or options to extend (at the Authority’s discretion) for a period or periods up to a total of </w:t>
      </w:r>
      <w:r w:rsidR="00F94CEC">
        <w:rPr>
          <w:rFonts w:cs="Arial"/>
          <w:color w:val="181818"/>
          <w:sz w:val="24"/>
          <w:shd w:val="clear" w:color="auto" w:fill="FFFFFF"/>
        </w:rPr>
        <w:t>48</w:t>
      </w:r>
      <w:r w:rsidR="0047658D" w:rsidRPr="0047658D">
        <w:rPr>
          <w:rFonts w:cs="Arial"/>
          <w:color w:val="181818"/>
          <w:sz w:val="24"/>
          <w:shd w:val="clear" w:color="auto" w:fill="FFFFFF"/>
        </w:rPr>
        <w:t xml:space="preserve"> months.</w:t>
      </w:r>
    </w:p>
    <w:p w14:paraId="7C0F9F85" w14:textId="2EB57083" w:rsidR="000074EB" w:rsidRDefault="00DD0435" w:rsidP="00A828F4">
      <w:pPr>
        <w:pStyle w:val="NoSpacing"/>
        <w:spacing w:after="120"/>
        <w:rPr>
          <w:rFonts w:cs="Arial"/>
          <w:b/>
          <w:bCs/>
          <w:sz w:val="24"/>
        </w:rPr>
      </w:pPr>
      <w:r w:rsidRPr="00C176DD">
        <w:rPr>
          <w:rFonts w:cs="Arial"/>
          <w:b/>
          <w:bCs/>
          <w:sz w:val="24"/>
        </w:rPr>
        <w:t>FIND A TENDER (FTS)</w:t>
      </w:r>
      <w:r w:rsidR="000074EB" w:rsidRPr="00C176DD">
        <w:rPr>
          <w:rFonts w:cs="Arial"/>
          <w:b/>
          <w:bCs/>
          <w:sz w:val="24"/>
        </w:rPr>
        <w:t xml:space="preserve"> Reference number:</w:t>
      </w:r>
      <w:r w:rsidR="008E2D9C">
        <w:rPr>
          <w:rFonts w:cs="Arial"/>
          <w:b/>
          <w:bCs/>
          <w:sz w:val="24"/>
        </w:rPr>
        <w:t xml:space="preserve"> </w:t>
      </w:r>
      <w:r w:rsidR="008E2D9C" w:rsidRPr="008E2D9C">
        <w:rPr>
          <w:rFonts w:cs="Arial"/>
          <w:b/>
          <w:bCs/>
          <w:sz w:val="24"/>
        </w:rPr>
        <w:t>2024/S 000-020509</w:t>
      </w:r>
    </w:p>
    <w:p w14:paraId="744BDAEE" w14:textId="77777777" w:rsidR="008E2D9C" w:rsidRPr="00C176DD" w:rsidRDefault="008E2D9C" w:rsidP="00A828F4">
      <w:pPr>
        <w:pStyle w:val="NoSpacing"/>
        <w:spacing w:after="120"/>
        <w:rPr>
          <w:rFonts w:cs="Arial"/>
          <w:b/>
          <w:sz w:val="24"/>
        </w:rPr>
      </w:pPr>
    </w:p>
    <w:p w14:paraId="7016C488" w14:textId="77777777" w:rsidR="002B6C8E" w:rsidRPr="00C176DD" w:rsidRDefault="00481098" w:rsidP="00A828F4">
      <w:pPr>
        <w:pStyle w:val="NoSpacing"/>
        <w:spacing w:after="120"/>
        <w:rPr>
          <w:rFonts w:cs="Arial"/>
          <w:b/>
          <w:sz w:val="24"/>
        </w:rPr>
      </w:pPr>
      <w:r w:rsidRPr="00C176DD">
        <w:rPr>
          <w:rFonts w:cs="Arial"/>
          <w:b/>
          <w:sz w:val="24"/>
        </w:rPr>
        <w:t>Potential periods of call-offs under the framework agreement:</w:t>
      </w:r>
    </w:p>
    <w:p w14:paraId="631895D7" w14:textId="1313F848" w:rsidR="0047658D" w:rsidRPr="0047658D" w:rsidRDefault="0047658D" w:rsidP="00A828F4">
      <w:pPr>
        <w:pStyle w:val="NoSpacing"/>
        <w:spacing w:after="120"/>
        <w:rPr>
          <w:rFonts w:cs="Arial"/>
          <w:color w:val="181818"/>
          <w:sz w:val="24"/>
          <w:shd w:val="clear" w:color="auto" w:fill="FFFFFF"/>
        </w:rPr>
      </w:pPr>
      <w:r w:rsidRPr="002722AD">
        <w:rPr>
          <w:rFonts w:cs="Arial"/>
          <w:b/>
          <w:bCs/>
          <w:color w:val="181818"/>
          <w:sz w:val="24"/>
          <w:shd w:val="clear" w:color="auto" w:fill="FFFFFF"/>
        </w:rPr>
        <w:t>Orals (plus non-parenteral) Products:</w:t>
      </w:r>
      <w:r w:rsidRPr="0047658D">
        <w:rPr>
          <w:rFonts w:cs="Arial"/>
          <w:color w:val="181818"/>
          <w:sz w:val="24"/>
          <w:shd w:val="clear" w:color="auto" w:fill="FFFFFF"/>
        </w:rPr>
        <w:br/>
        <w:t>All Regions (CESW/LSNE/NWLN): 01/02/2025 to 31/05/2027 (28 Months)</w:t>
      </w:r>
      <w:r w:rsidRPr="0047658D">
        <w:rPr>
          <w:rFonts w:cs="Arial"/>
          <w:color w:val="181818"/>
          <w:sz w:val="24"/>
          <w:shd w:val="clear" w:color="auto" w:fill="FFFFFF"/>
        </w:rPr>
        <w:br/>
      </w:r>
      <w:r w:rsidRPr="0047658D">
        <w:rPr>
          <w:rFonts w:cs="Arial"/>
          <w:color w:val="181818"/>
          <w:sz w:val="24"/>
          <w:shd w:val="clear" w:color="auto" w:fill="FFFFFF"/>
        </w:rPr>
        <w:br/>
      </w:r>
      <w:r w:rsidRPr="00D2725B">
        <w:rPr>
          <w:rFonts w:cs="Arial"/>
          <w:b/>
          <w:bCs/>
          <w:color w:val="181818"/>
          <w:sz w:val="24"/>
          <w:shd w:val="clear" w:color="auto" w:fill="FFFFFF"/>
        </w:rPr>
        <w:t>Hospital Only Products:</w:t>
      </w:r>
      <w:r w:rsidRPr="0047658D">
        <w:rPr>
          <w:rFonts w:cs="Arial"/>
          <w:color w:val="181818"/>
          <w:sz w:val="24"/>
          <w:shd w:val="clear" w:color="auto" w:fill="FFFFFF"/>
        </w:rPr>
        <w:br/>
        <w:t>DNW &amp; DLN: 01/02/2025 to 31/01/2027 (24 months)</w:t>
      </w:r>
      <w:r w:rsidRPr="0047658D">
        <w:rPr>
          <w:rFonts w:cs="Arial"/>
          <w:color w:val="181818"/>
          <w:sz w:val="24"/>
          <w:shd w:val="clear" w:color="auto" w:fill="FFFFFF"/>
        </w:rPr>
        <w:br/>
      </w:r>
      <w:r w:rsidRPr="0047658D">
        <w:rPr>
          <w:rFonts w:cs="Arial"/>
          <w:color w:val="181818"/>
          <w:sz w:val="24"/>
          <w:shd w:val="clear" w:color="auto" w:fill="FFFFFF"/>
        </w:rPr>
        <w:br/>
      </w:r>
      <w:r w:rsidRPr="00D2725B">
        <w:rPr>
          <w:rFonts w:cs="Arial"/>
          <w:b/>
          <w:bCs/>
          <w:color w:val="181818"/>
          <w:sz w:val="24"/>
          <w:shd w:val="clear" w:color="auto" w:fill="FFFFFF"/>
        </w:rPr>
        <w:t>Hospital Only Products (Housekeeping):</w:t>
      </w:r>
      <w:r w:rsidRPr="0047658D">
        <w:rPr>
          <w:rFonts w:cs="Arial"/>
          <w:color w:val="181818"/>
          <w:sz w:val="24"/>
          <w:shd w:val="clear" w:color="auto" w:fill="FFFFFF"/>
        </w:rPr>
        <w:br/>
        <w:t>DLS &amp; DNE: 01/02/2025 to 31/05/2026 (16 months)</w:t>
      </w:r>
      <w:r w:rsidRPr="0047658D">
        <w:rPr>
          <w:rFonts w:cs="Arial"/>
          <w:color w:val="181818"/>
          <w:sz w:val="24"/>
          <w:shd w:val="clear" w:color="auto" w:fill="FFFFFF"/>
        </w:rPr>
        <w:br/>
        <w:t>DCE &amp; DSW: 01/02/2025 to 30/09/2025 (8 months)</w:t>
      </w:r>
    </w:p>
    <w:p w14:paraId="37F36F37" w14:textId="77777777" w:rsidR="0047658D" w:rsidRDefault="0047658D" w:rsidP="00A828F4">
      <w:pPr>
        <w:pStyle w:val="NoSpacing"/>
        <w:spacing w:after="120"/>
        <w:rPr>
          <w:rFonts w:cs="Arial"/>
          <w:b/>
          <w:sz w:val="24"/>
        </w:rPr>
      </w:pPr>
    </w:p>
    <w:p w14:paraId="4992889F" w14:textId="10FE6115" w:rsidR="00C176DD" w:rsidRDefault="005C29DB" w:rsidP="00A828F4">
      <w:pPr>
        <w:pStyle w:val="NoSpacing"/>
        <w:spacing w:after="120"/>
        <w:rPr>
          <w:rFonts w:cs="Arial"/>
          <w:b/>
          <w:sz w:val="24"/>
        </w:rPr>
      </w:pPr>
      <w:r w:rsidRPr="00C176DD">
        <w:rPr>
          <w:rFonts w:cs="Arial"/>
          <w:b/>
          <w:sz w:val="24"/>
        </w:rPr>
        <w:t xml:space="preserve">Published By: </w:t>
      </w:r>
      <w:r w:rsidR="002C47ED" w:rsidRPr="00C176DD">
        <w:rPr>
          <w:rFonts w:cs="Arial"/>
          <w:b/>
          <w:sz w:val="24"/>
        </w:rPr>
        <w:t xml:space="preserve">Medicines Procurement and Supply Chain </w:t>
      </w:r>
      <w:r w:rsidRPr="00C176DD">
        <w:rPr>
          <w:rFonts w:cs="Arial"/>
          <w:b/>
          <w:sz w:val="24"/>
        </w:rPr>
        <w:t>– NHS Medicines Value &amp; Access, NHS England</w:t>
      </w:r>
      <w:r w:rsidR="0047658D">
        <w:rPr>
          <w:rFonts w:cs="Arial"/>
          <w:b/>
          <w:sz w:val="24"/>
        </w:rPr>
        <w:t>.</w:t>
      </w:r>
      <w:r w:rsidR="00481098" w:rsidRPr="00C176DD">
        <w:rPr>
          <w:rFonts w:cs="Arial"/>
          <w:b/>
          <w:sz w:val="24"/>
        </w:rPr>
        <w:tab/>
      </w:r>
      <w:r w:rsidR="00481098" w:rsidRPr="00C176DD">
        <w:rPr>
          <w:rFonts w:cs="Arial"/>
          <w:b/>
          <w:sz w:val="24"/>
        </w:rPr>
        <w:tab/>
      </w:r>
    </w:p>
    <w:p w14:paraId="279C3A69" w14:textId="73276675" w:rsidR="005C29DB" w:rsidRPr="00C176DD" w:rsidRDefault="00481098" w:rsidP="00A828F4">
      <w:pPr>
        <w:pStyle w:val="NoSpacing"/>
        <w:spacing w:after="120"/>
        <w:rPr>
          <w:rFonts w:cs="Arial"/>
          <w:b/>
          <w:sz w:val="24"/>
        </w:rPr>
      </w:pPr>
      <w:r w:rsidRPr="00C176DD">
        <w:rPr>
          <w:rFonts w:cs="Arial"/>
          <w:b/>
          <w:sz w:val="24"/>
        </w:rPr>
        <w:tab/>
      </w:r>
    </w:p>
    <w:p w14:paraId="60595EC2" w14:textId="77777777" w:rsidR="00F12F35" w:rsidRPr="00C176DD" w:rsidRDefault="00F12F35" w:rsidP="00F12F35">
      <w:pPr>
        <w:spacing w:before="0" w:after="0"/>
        <w:jc w:val="both"/>
        <w:rPr>
          <w:rFonts w:cs="Arial"/>
          <w:sz w:val="24"/>
        </w:rPr>
      </w:pPr>
      <w:r w:rsidRPr="00C176DD">
        <w:rPr>
          <w:rFonts w:cs="Arial"/>
          <w:color w:val="000000"/>
          <w:sz w:val="24"/>
        </w:rPr>
        <w:t xml:space="preserve">Please be reminded that </w:t>
      </w:r>
      <w:r w:rsidRPr="00622894">
        <w:rPr>
          <w:rFonts w:cs="Arial"/>
          <w:b/>
          <w:bCs/>
          <w:sz w:val="24"/>
          <w:highlight w:val="yellow"/>
          <w:u w:val="single"/>
        </w:rPr>
        <w:t>from the 1st of April 2024 to be successfully awarded in any MVA tenders you will need to have submitted an Evergreen assessment on the Atamis portal and have a Carbon Reduction Plan in place.</w:t>
      </w:r>
    </w:p>
    <w:p w14:paraId="1CCAE383" w14:textId="77777777" w:rsidR="00176384" w:rsidRDefault="00176384" w:rsidP="00F12F35">
      <w:pPr>
        <w:spacing w:before="0" w:after="0"/>
        <w:jc w:val="both"/>
        <w:rPr>
          <w:rFonts w:cs="Arial"/>
          <w:b/>
          <w:bCs/>
          <w:sz w:val="24"/>
        </w:rPr>
      </w:pPr>
    </w:p>
    <w:p w14:paraId="5F952D37" w14:textId="520173F8" w:rsidR="00F12F35" w:rsidRPr="00C176DD" w:rsidRDefault="00F12F35" w:rsidP="00F12F35">
      <w:pPr>
        <w:spacing w:before="0" w:after="0"/>
        <w:jc w:val="both"/>
        <w:rPr>
          <w:rFonts w:cs="Arial"/>
          <w:sz w:val="24"/>
        </w:rPr>
      </w:pPr>
      <w:r>
        <w:rPr>
          <w:rFonts w:cs="Arial"/>
          <w:b/>
          <w:bCs/>
          <w:sz w:val="24"/>
        </w:rPr>
        <w:t xml:space="preserve">Evergreen Assessment - </w:t>
      </w:r>
      <w:r w:rsidRPr="00C176DD">
        <w:rPr>
          <w:rFonts w:cs="Arial"/>
          <w:sz w:val="24"/>
        </w:rPr>
        <w:t xml:space="preserve">The requirement to submit an Evergreen assessment is on a pass/fail basis. Therefore, if you have not submitted an evergreen assessment at the time </w:t>
      </w:r>
      <w:r w:rsidRPr="00C176DD">
        <w:rPr>
          <w:rFonts w:cs="Arial"/>
          <w:sz w:val="24"/>
        </w:rPr>
        <w:lastRenderedPageBreak/>
        <w:t>of bid submission you will not be able to gain a place on an NHSE medicines framework or contract.</w:t>
      </w:r>
    </w:p>
    <w:p w14:paraId="78F470AB" w14:textId="77777777" w:rsidR="00F12F35" w:rsidRPr="00C176DD" w:rsidRDefault="00F12F35" w:rsidP="00F12F35">
      <w:pPr>
        <w:spacing w:before="0" w:after="0"/>
        <w:jc w:val="both"/>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54933A38" w14:textId="77777777" w:rsidR="00F12F35" w:rsidRPr="00C176DD" w:rsidRDefault="00F12F35" w:rsidP="00F12F35">
      <w:pPr>
        <w:spacing w:before="0"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2F2D57FA" w14:textId="77777777" w:rsidR="00F12F35" w:rsidRPr="00C176DD" w:rsidRDefault="00F12F35" w:rsidP="00F12F35">
      <w:pPr>
        <w:spacing w:before="0" w:after="0"/>
        <w:rPr>
          <w:rFonts w:cs="Arial"/>
          <w:sz w:val="24"/>
        </w:rPr>
      </w:pPr>
      <w:r w:rsidRPr="00C176DD">
        <w:rPr>
          <w:rFonts w:cs="Arial"/>
          <w:sz w:val="24"/>
        </w:rPr>
        <w:t xml:space="preserve">For further technical information on submitting your Evergreen assessment </w:t>
      </w:r>
      <w:hyperlink r:id="rId12" w:history="1">
        <w:r w:rsidRPr="00C176DD">
          <w:rPr>
            <w:rStyle w:val="Hyperlink"/>
            <w:rFonts w:cs="Arial"/>
            <w:sz w:val="24"/>
          </w:rPr>
          <w:t>please click here.</w:t>
        </w:r>
      </w:hyperlink>
    </w:p>
    <w:p w14:paraId="7994DF4B" w14:textId="77777777" w:rsidR="00F12F35" w:rsidRDefault="00F12F35" w:rsidP="00F12F35">
      <w:pPr>
        <w:spacing w:before="0"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1E28334F" w14:textId="77777777" w:rsidR="00176384" w:rsidRDefault="00176384" w:rsidP="00F12F35">
      <w:pPr>
        <w:spacing w:before="0" w:after="0"/>
        <w:jc w:val="both"/>
        <w:rPr>
          <w:rFonts w:cs="Arial"/>
          <w:b/>
          <w:bCs/>
          <w:sz w:val="24"/>
        </w:rPr>
      </w:pPr>
    </w:p>
    <w:p w14:paraId="5F473967" w14:textId="15093AFA" w:rsidR="00F12F35" w:rsidRPr="00622894" w:rsidRDefault="00F12F35" w:rsidP="00F12F35">
      <w:pPr>
        <w:spacing w:before="0" w:after="0"/>
        <w:jc w:val="both"/>
        <w:rPr>
          <w:rFonts w:cs="Arial"/>
          <w:sz w:val="24"/>
        </w:rPr>
      </w:pPr>
      <w:r w:rsidRPr="00622894">
        <w:rPr>
          <w:rFonts w:cs="Arial"/>
          <w:b/>
          <w:bCs/>
          <w:sz w:val="24"/>
        </w:rPr>
        <w:t>Carbon Reduction Plan -</w:t>
      </w:r>
      <w:r>
        <w:rPr>
          <w:rFonts w:cs="Arial"/>
          <w:sz w:val="24"/>
        </w:rPr>
        <w:t xml:space="preserve"> The requirement to have a Carbon Reduction Plan is on a pass/fail basis.</w:t>
      </w:r>
      <w:r w:rsidRPr="00AF493F">
        <w:rPr>
          <w:rFonts w:cs="Arial"/>
          <w:sz w:val="24"/>
        </w:rPr>
        <w:t xml:space="preserve"> </w:t>
      </w:r>
      <w:r w:rsidRPr="00C176DD">
        <w:rPr>
          <w:rFonts w:cs="Arial"/>
          <w:sz w:val="24"/>
        </w:rPr>
        <w:t xml:space="preserve">Therefore, if you have not submitted </w:t>
      </w:r>
      <w:r>
        <w:rPr>
          <w:rFonts w:cs="Arial"/>
          <w:sz w:val="24"/>
        </w:rPr>
        <w:t xml:space="preserve">your organisations Carbon Reduction Plan in the Supplier Questionnaire part of the bid documents </w:t>
      </w:r>
      <w:r w:rsidRPr="00C176DD">
        <w:rPr>
          <w:rFonts w:cs="Arial"/>
          <w:sz w:val="24"/>
        </w:rPr>
        <w:t xml:space="preserve">you will not be able to gain a </w:t>
      </w:r>
      <w:r w:rsidRPr="00622894">
        <w:rPr>
          <w:rFonts w:cs="Arial"/>
          <w:sz w:val="24"/>
        </w:rPr>
        <w:t>place on an NHSE medicines framework or contract.</w:t>
      </w:r>
    </w:p>
    <w:p w14:paraId="4A7219AE" w14:textId="77777777" w:rsidR="00F12F35" w:rsidRPr="00622894" w:rsidRDefault="00F12F35" w:rsidP="00F12F35">
      <w:pPr>
        <w:spacing w:before="0" w:after="0"/>
        <w:jc w:val="both"/>
        <w:rPr>
          <w:rFonts w:cs="Arial"/>
          <w:sz w:val="24"/>
        </w:rPr>
      </w:pPr>
      <w:r w:rsidRPr="00622894">
        <w:rPr>
          <w:rFonts w:cs="Arial"/>
          <w:sz w:val="24"/>
        </w:rPr>
        <w:t xml:space="preserve">For further information on the policy requirements </w:t>
      </w:r>
      <w:hyperlink r:id="rId14" w:history="1">
        <w:r w:rsidRPr="00622894">
          <w:rPr>
            <w:rStyle w:val="Hyperlink"/>
            <w:rFonts w:cs="Arial"/>
            <w:sz w:val="24"/>
          </w:rPr>
          <w:t>please click here.</w:t>
        </w:r>
      </w:hyperlink>
      <w:r w:rsidRPr="00622894">
        <w:rPr>
          <w:rFonts w:cs="Arial"/>
          <w:sz w:val="24"/>
        </w:rPr>
        <w:t xml:space="preserve"> </w:t>
      </w:r>
    </w:p>
    <w:p w14:paraId="16500C51" w14:textId="77777777" w:rsidR="00F12F35" w:rsidRPr="00622894" w:rsidRDefault="00F12F35" w:rsidP="00F12F35">
      <w:pPr>
        <w:spacing w:before="0" w:after="0"/>
        <w:rPr>
          <w:sz w:val="24"/>
        </w:rPr>
      </w:pPr>
      <w:r w:rsidRPr="00622894">
        <w:rPr>
          <w:rFonts w:cs="Arial"/>
          <w:sz w:val="24"/>
        </w:rPr>
        <w:t xml:space="preserve">(Link: </w:t>
      </w:r>
      <w:hyperlink r:id="rId15" w:history="1">
        <w:r w:rsidRPr="00622894">
          <w:rPr>
            <w:rStyle w:val="Hyperlink"/>
            <w:sz w:val="24"/>
          </w:rPr>
          <w:t>https://www.england.nhs.uk/long-read/carbon-reduction-plan-requirements-for-the-procurement-of-nhs-goods-services-and-works/</w:t>
        </w:r>
      </w:hyperlink>
      <w:r w:rsidRPr="00622894">
        <w:rPr>
          <w:sz w:val="24"/>
        </w:rPr>
        <w:t>)</w:t>
      </w:r>
    </w:p>
    <w:p w14:paraId="34DBAEE8" w14:textId="77777777" w:rsidR="00C176DD" w:rsidRDefault="00C176DD" w:rsidP="00C176DD">
      <w:pPr>
        <w:spacing w:after="0"/>
        <w:rPr>
          <w:rFonts w:cs="Arial"/>
          <w:color w:val="000000"/>
          <w:sz w:val="24"/>
        </w:rPr>
      </w:pPr>
    </w:p>
    <w:p w14:paraId="51889E6A" w14:textId="65EC8F98" w:rsidR="00C176DD" w:rsidRDefault="00A50B39" w:rsidP="00C176DD">
      <w:pPr>
        <w:spacing w:after="0"/>
        <w:rPr>
          <w:rFonts w:cs="Arial"/>
          <w:sz w:val="24"/>
        </w:rPr>
      </w:pPr>
      <w:r w:rsidRPr="00C176DD">
        <w:rPr>
          <w:rFonts w:cs="Arial"/>
          <w:color w:val="000000"/>
          <w:sz w:val="24"/>
        </w:rPr>
        <w:t>NHS England</w:t>
      </w:r>
      <w:r w:rsidR="002B6C8E" w:rsidRPr="00C176DD">
        <w:rPr>
          <w:rFonts w:cs="Arial"/>
          <w:sz w:val="24"/>
        </w:rPr>
        <w:t xml:space="preserve"> (</w:t>
      </w:r>
      <w:r w:rsidR="00827A41" w:rsidRPr="00C176DD">
        <w:rPr>
          <w:rFonts w:cs="Arial"/>
          <w:sz w:val="24"/>
        </w:rPr>
        <w:t>‘</w:t>
      </w:r>
      <w:r w:rsidR="002B6C8E" w:rsidRPr="00C176DD">
        <w:rPr>
          <w:rFonts w:cs="Arial"/>
          <w:sz w:val="24"/>
        </w:rPr>
        <w:t>Authority</w:t>
      </w:r>
      <w:r w:rsidR="00827A41" w:rsidRPr="00C176DD">
        <w:rPr>
          <w:rFonts w:cs="Arial"/>
          <w:sz w:val="24"/>
        </w:rPr>
        <w:t>’</w:t>
      </w:r>
      <w:r w:rsidR="002B6C8E" w:rsidRPr="00C176DD">
        <w:rPr>
          <w:rFonts w:cs="Arial"/>
          <w:sz w:val="24"/>
        </w:rPr>
        <w:t>) invites offers for the above mentioned goods and/or servi</w:t>
      </w:r>
      <w:r w:rsidR="007342C8" w:rsidRPr="00C176DD">
        <w:rPr>
          <w:rFonts w:cs="Arial"/>
          <w:sz w:val="24"/>
        </w:rPr>
        <w:t xml:space="preserve">ces as defined in </w:t>
      </w:r>
      <w:r w:rsidR="007342C8" w:rsidRPr="00441D34">
        <w:rPr>
          <w:rFonts w:cs="Arial"/>
          <w:b/>
          <w:sz w:val="24"/>
        </w:rPr>
        <w:t>Document No.</w:t>
      </w:r>
      <w:r w:rsidR="00441D34" w:rsidRPr="00441D34">
        <w:rPr>
          <w:rFonts w:cs="Arial"/>
          <w:b/>
          <w:sz w:val="24"/>
        </w:rPr>
        <w:t xml:space="preserve"> </w:t>
      </w:r>
      <w:r w:rsidR="007342C8" w:rsidRPr="00441D34">
        <w:rPr>
          <w:rFonts w:cs="Arial"/>
          <w:b/>
          <w:sz w:val="24"/>
        </w:rPr>
        <w:t>03</w:t>
      </w:r>
      <w:r w:rsidR="002B6C8E" w:rsidRPr="00441D34">
        <w:rPr>
          <w:rFonts w:cs="Arial"/>
          <w:b/>
          <w:sz w:val="24"/>
        </w:rPr>
        <w:t xml:space="preserve"> </w:t>
      </w:r>
      <w:r w:rsidR="007342C8" w:rsidRPr="00441D34">
        <w:rPr>
          <w:rFonts w:cs="Arial"/>
          <w:b/>
          <w:sz w:val="24"/>
        </w:rPr>
        <w:t>Framework A</w:t>
      </w:r>
      <w:r w:rsidR="002B6C8E" w:rsidRPr="00441D34">
        <w:rPr>
          <w:rFonts w:cs="Arial"/>
          <w:b/>
          <w:sz w:val="24"/>
        </w:rPr>
        <w:t>greement</w:t>
      </w:r>
      <w:r w:rsidR="007342C8" w:rsidRPr="00441D34">
        <w:rPr>
          <w:rFonts w:cs="Arial"/>
          <w:b/>
          <w:sz w:val="24"/>
        </w:rPr>
        <w:t xml:space="preserve"> and Terms and Conditions</w:t>
      </w:r>
      <w:r w:rsidR="002B6C8E" w:rsidRPr="00441D34">
        <w:rPr>
          <w:rFonts w:cs="Arial"/>
          <w:sz w:val="24"/>
        </w:rPr>
        <w:t>.</w:t>
      </w:r>
      <w:r w:rsidR="002B6C8E" w:rsidRPr="00C176DD">
        <w:rPr>
          <w:rFonts w:cs="Arial"/>
          <w:sz w:val="24"/>
        </w:rPr>
        <w:t xml:space="preserve">  </w:t>
      </w:r>
    </w:p>
    <w:p w14:paraId="42A474AA" w14:textId="159007D1" w:rsidR="002B6C8E" w:rsidRDefault="002B6C8E" w:rsidP="00C176DD">
      <w:pPr>
        <w:spacing w:after="0"/>
        <w:rPr>
          <w:rFonts w:cs="Arial"/>
          <w:sz w:val="24"/>
        </w:rPr>
      </w:pPr>
      <w:r w:rsidRPr="00C176DD">
        <w:rPr>
          <w:rFonts w:cs="Arial"/>
          <w:sz w:val="24"/>
        </w:rPr>
        <w:t>Offers shall be made subject to the terms of:</w:t>
      </w:r>
    </w:p>
    <w:p w14:paraId="79F2524C" w14:textId="71C34F1D" w:rsidR="00C176DD" w:rsidRPr="00C176DD" w:rsidRDefault="00D2725B" w:rsidP="00C176DD">
      <w:pPr>
        <w:spacing w:after="0"/>
        <w:rPr>
          <w:rFonts w:cs="Arial"/>
          <w:sz w:val="24"/>
        </w:rPr>
      </w:pPr>
      <w:r>
        <w:rPr>
          <w:rFonts w:cs="Arial"/>
          <w:sz w:val="24"/>
        </w:rPr>
        <w:t>Document No.</w:t>
      </w:r>
      <w:r w:rsidR="00345793">
        <w:rPr>
          <w:rFonts w:cs="Arial"/>
          <w:sz w:val="24"/>
        </w:rPr>
        <w:t xml:space="preserve"> </w:t>
      </w:r>
      <w:r>
        <w:rPr>
          <w:rFonts w:cs="Arial"/>
          <w:sz w:val="24"/>
        </w:rPr>
        <w:t>00</w:t>
      </w:r>
      <w:r>
        <w:rPr>
          <w:rFonts w:cs="Arial"/>
          <w:sz w:val="24"/>
        </w:rPr>
        <w:tab/>
        <w:t xml:space="preserve">   </w:t>
      </w:r>
      <w:r w:rsidR="00345793">
        <w:rPr>
          <w:rFonts w:cs="Arial"/>
          <w:sz w:val="24"/>
        </w:rPr>
        <w:tab/>
      </w:r>
      <w:r>
        <w:rPr>
          <w:rFonts w:cs="Arial"/>
          <w:sz w:val="24"/>
        </w:rPr>
        <w:t>Read Me First Document</w:t>
      </w:r>
    </w:p>
    <w:p w14:paraId="3A1C75B9" w14:textId="6CBEFFBF" w:rsidR="002B6C8E" w:rsidRPr="00C176DD" w:rsidRDefault="002B6C8E" w:rsidP="00C176DD">
      <w:pPr>
        <w:pStyle w:val="NoSpacing"/>
        <w:tabs>
          <w:tab w:val="left" w:pos="2410"/>
        </w:tabs>
        <w:rPr>
          <w:rFonts w:cs="Arial"/>
          <w:sz w:val="24"/>
        </w:rPr>
      </w:pPr>
      <w:r w:rsidRPr="00C176DD">
        <w:rPr>
          <w:rFonts w:cs="Arial"/>
          <w:sz w:val="24"/>
        </w:rPr>
        <w:t xml:space="preserve">Document </w:t>
      </w:r>
      <w:r w:rsidR="00160BD1" w:rsidRPr="00C176DD">
        <w:rPr>
          <w:rFonts w:cs="Arial"/>
          <w:sz w:val="24"/>
        </w:rPr>
        <w:t>No.</w:t>
      </w:r>
      <w:r w:rsidR="00345793">
        <w:rPr>
          <w:rFonts w:cs="Arial"/>
          <w:sz w:val="24"/>
        </w:rPr>
        <w:t xml:space="preserve"> </w:t>
      </w:r>
      <w:r w:rsidR="00160BD1" w:rsidRPr="00C176DD">
        <w:rPr>
          <w:rFonts w:cs="Arial"/>
          <w:sz w:val="24"/>
        </w:rPr>
        <w:t>0</w:t>
      </w:r>
      <w:r w:rsidR="00D2725B">
        <w:rPr>
          <w:rFonts w:cs="Arial"/>
          <w:sz w:val="24"/>
        </w:rPr>
        <w:t>1</w:t>
      </w:r>
      <w:r w:rsidR="00D2725B">
        <w:rPr>
          <w:rFonts w:cs="Arial"/>
          <w:sz w:val="24"/>
        </w:rPr>
        <w:tab/>
      </w:r>
      <w:r w:rsidR="00345793">
        <w:rPr>
          <w:rFonts w:cs="Arial"/>
          <w:sz w:val="24"/>
        </w:rPr>
        <w:tab/>
      </w:r>
      <w:r w:rsidRPr="00C176DD">
        <w:rPr>
          <w:rFonts w:cs="Arial"/>
          <w:sz w:val="24"/>
        </w:rPr>
        <w:t>This covering letter</w:t>
      </w:r>
    </w:p>
    <w:p w14:paraId="70DD1D7C" w14:textId="76663819" w:rsidR="002B6C8E" w:rsidRPr="00C176DD" w:rsidRDefault="002B6C8E" w:rsidP="00C176DD">
      <w:pPr>
        <w:pStyle w:val="NoSpacing"/>
        <w:tabs>
          <w:tab w:val="left" w:pos="2410"/>
        </w:tabs>
        <w:rPr>
          <w:rFonts w:cs="Arial"/>
          <w:sz w:val="24"/>
        </w:rPr>
      </w:pPr>
      <w:r w:rsidRPr="00C176DD">
        <w:rPr>
          <w:rFonts w:cs="Arial"/>
          <w:sz w:val="24"/>
        </w:rPr>
        <w:t>Document No.</w:t>
      </w:r>
      <w:r w:rsidR="00345793">
        <w:rPr>
          <w:rFonts w:cs="Arial"/>
          <w:sz w:val="24"/>
        </w:rPr>
        <w:t xml:space="preserve"> </w:t>
      </w:r>
      <w:r w:rsidRPr="00C176DD">
        <w:rPr>
          <w:rFonts w:cs="Arial"/>
          <w:sz w:val="24"/>
        </w:rPr>
        <w:t>02</w:t>
      </w:r>
      <w:r w:rsidR="00C60D54" w:rsidRPr="00C176DD">
        <w:rPr>
          <w:rFonts w:cs="Arial"/>
          <w:sz w:val="24"/>
        </w:rPr>
        <w:tab/>
      </w:r>
      <w:r w:rsidR="00345793">
        <w:rPr>
          <w:rFonts w:cs="Arial"/>
          <w:sz w:val="24"/>
        </w:rPr>
        <w:tab/>
      </w:r>
      <w:r w:rsidRPr="00C176DD">
        <w:rPr>
          <w:rFonts w:cs="Arial"/>
          <w:sz w:val="24"/>
        </w:rPr>
        <w:t>Terms of offer</w:t>
      </w:r>
    </w:p>
    <w:p w14:paraId="6DC111BC" w14:textId="4A82FEB5" w:rsidR="002B6C8E" w:rsidRPr="00C176DD" w:rsidRDefault="002B6C8E" w:rsidP="00C176DD">
      <w:pPr>
        <w:pStyle w:val="NoSpacing"/>
        <w:tabs>
          <w:tab w:val="left" w:pos="2410"/>
        </w:tabs>
        <w:rPr>
          <w:rFonts w:cs="Arial"/>
          <w:sz w:val="24"/>
        </w:rPr>
      </w:pPr>
      <w:r w:rsidRPr="00C176DD">
        <w:rPr>
          <w:rFonts w:cs="Arial"/>
          <w:sz w:val="24"/>
        </w:rPr>
        <w:t xml:space="preserve">Document </w:t>
      </w:r>
      <w:r w:rsidR="00160BD1" w:rsidRPr="00C176DD">
        <w:rPr>
          <w:rFonts w:cs="Arial"/>
          <w:sz w:val="24"/>
        </w:rPr>
        <w:t>No.</w:t>
      </w:r>
      <w:r w:rsidR="00345793">
        <w:rPr>
          <w:rFonts w:cs="Arial"/>
          <w:sz w:val="24"/>
        </w:rPr>
        <w:t xml:space="preserve"> </w:t>
      </w:r>
      <w:r w:rsidR="00160BD1" w:rsidRPr="00C176DD">
        <w:rPr>
          <w:rFonts w:cs="Arial"/>
          <w:sz w:val="24"/>
        </w:rPr>
        <w:t>03</w:t>
      </w:r>
      <w:r w:rsidR="00160BD1" w:rsidRPr="00C176DD">
        <w:rPr>
          <w:rFonts w:cs="Arial"/>
          <w:sz w:val="24"/>
        </w:rPr>
        <w:tab/>
      </w:r>
      <w:r w:rsidR="00345793">
        <w:rPr>
          <w:rFonts w:cs="Arial"/>
          <w:sz w:val="24"/>
        </w:rPr>
        <w:tab/>
      </w:r>
      <w:r w:rsidR="0042568C" w:rsidRPr="00C176DD">
        <w:rPr>
          <w:rFonts w:cs="Arial"/>
          <w:sz w:val="24"/>
        </w:rPr>
        <w:t>Framework Agreement and Terms and Co</w:t>
      </w:r>
      <w:r w:rsidR="007342C8" w:rsidRPr="00C176DD">
        <w:rPr>
          <w:rFonts w:cs="Arial"/>
          <w:sz w:val="24"/>
        </w:rPr>
        <w:t>n</w:t>
      </w:r>
      <w:r w:rsidR="0042568C" w:rsidRPr="00C176DD">
        <w:rPr>
          <w:rFonts w:cs="Arial"/>
          <w:sz w:val="24"/>
        </w:rPr>
        <w:t>ditions</w:t>
      </w:r>
    </w:p>
    <w:p w14:paraId="0FBFEFF3" w14:textId="1E7247B0" w:rsidR="005C29DB" w:rsidRPr="00C176DD" w:rsidRDefault="005C29DB" w:rsidP="00C176DD">
      <w:pPr>
        <w:pStyle w:val="NoSpacing"/>
        <w:tabs>
          <w:tab w:val="left" w:pos="2410"/>
        </w:tabs>
        <w:rPr>
          <w:rFonts w:cs="Arial"/>
          <w:sz w:val="24"/>
        </w:rPr>
      </w:pPr>
      <w:r w:rsidRPr="00C176DD">
        <w:rPr>
          <w:rFonts w:cs="Arial"/>
          <w:sz w:val="24"/>
        </w:rPr>
        <w:t>Document No.</w:t>
      </w:r>
      <w:r w:rsidR="00345793">
        <w:rPr>
          <w:rFonts w:cs="Arial"/>
          <w:sz w:val="24"/>
        </w:rPr>
        <w:t xml:space="preserve"> </w:t>
      </w:r>
      <w:r w:rsidRPr="00C176DD">
        <w:rPr>
          <w:rFonts w:cs="Arial"/>
          <w:sz w:val="24"/>
        </w:rPr>
        <w:t>04a</w:t>
      </w:r>
      <w:r w:rsidRPr="00C176DD">
        <w:rPr>
          <w:rFonts w:cs="Arial"/>
          <w:sz w:val="24"/>
        </w:rPr>
        <w:tab/>
      </w:r>
      <w:r w:rsidR="00345793">
        <w:rPr>
          <w:rFonts w:cs="Arial"/>
          <w:sz w:val="24"/>
        </w:rPr>
        <w:tab/>
      </w:r>
      <w:r w:rsidRPr="00C176DD">
        <w:rPr>
          <w:rFonts w:cs="Arial"/>
          <w:sz w:val="24"/>
        </w:rPr>
        <w:t>Quality Assurance Process</w:t>
      </w:r>
    </w:p>
    <w:p w14:paraId="5164F70C" w14:textId="2134EDED" w:rsidR="005C29DB" w:rsidRPr="00C176DD" w:rsidRDefault="005C29DB" w:rsidP="00345793">
      <w:pPr>
        <w:pStyle w:val="NoSpacing"/>
        <w:tabs>
          <w:tab w:val="left" w:pos="2410"/>
        </w:tabs>
        <w:ind w:left="2880" w:hanging="2880"/>
        <w:rPr>
          <w:rFonts w:cs="Arial"/>
          <w:b/>
          <w:sz w:val="24"/>
        </w:rPr>
      </w:pPr>
      <w:r w:rsidRPr="00C176DD">
        <w:rPr>
          <w:rFonts w:cs="Arial"/>
          <w:sz w:val="24"/>
        </w:rPr>
        <w:t>Document No.</w:t>
      </w:r>
      <w:r w:rsidR="00345793">
        <w:rPr>
          <w:rFonts w:cs="Arial"/>
          <w:sz w:val="24"/>
        </w:rPr>
        <w:t xml:space="preserve"> </w:t>
      </w:r>
      <w:r w:rsidRPr="00C176DD">
        <w:rPr>
          <w:rFonts w:cs="Arial"/>
          <w:sz w:val="24"/>
        </w:rPr>
        <w:t>04b</w:t>
      </w:r>
      <w:r w:rsidRPr="00C176DD">
        <w:rPr>
          <w:rFonts w:cs="Arial"/>
          <w:sz w:val="24"/>
        </w:rPr>
        <w:tab/>
      </w:r>
      <w:r w:rsidR="00345793">
        <w:rPr>
          <w:rFonts w:cs="Arial"/>
          <w:sz w:val="24"/>
        </w:rPr>
        <w:tab/>
      </w:r>
      <w:r w:rsidRPr="00C176DD">
        <w:rPr>
          <w:rFonts w:cs="Arial"/>
          <w:bCs/>
          <w:sz w:val="24"/>
        </w:rPr>
        <w:t>Assessment Criteria, Stability Protocol and Additional Specification Requirements</w:t>
      </w:r>
      <w:r w:rsidRPr="00C176DD">
        <w:rPr>
          <w:rFonts w:cs="Arial"/>
          <w:b/>
          <w:sz w:val="24"/>
        </w:rPr>
        <w:t xml:space="preserve"> </w:t>
      </w:r>
    </w:p>
    <w:p w14:paraId="560E580E" w14:textId="652C6D95" w:rsidR="00D2725B" w:rsidRPr="00C263E3" w:rsidRDefault="00D2725B" w:rsidP="00345793">
      <w:pPr>
        <w:pStyle w:val="NoSpacing"/>
        <w:ind w:left="2880" w:hanging="2880"/>
        <w:rPr>
          <w:rFonts w:cs="Arial"/>
          <w:b/>
          <w:sz w:val="24"/>
        </w:rPr>
      </w:pPr>
      <w:r w:rsidRPr="009A3A7F">
        <w:rPr>
          <w:rFonts w:cs="Arial"/>
          <w:sz w:val="24"/>
        </w:rPr>
        <w:t>Document No.</w:t>
      </w:r>
      <w:r w:rsidR="00345793">
        <w:rPr>
          <w:rFonts w:cs="Arial"/>
          <w:sz w:val="24"/>
        </w:rPr>
        <w:t xml:space="preserve"> </w:t>
      </w:r>
      <w:r w:rsidRPr="009A3A7F">
        <w:rPr>
          <w:rFonts w:cs="Arial"/>
          <w:sz w:val="24"/>
        </w:rPr>
        <w:t>05a</w:t>
      </w:r>
      <w:r>
        <w:rPr>
          <w:rFonts w:cs="Arial"/>
          <w:sz w:val="24"/>
        </w:rPr>
        <w:t>(</w:t>
      </w:r>
      <w:proofErr w:type="spellStart"/>
      <w:r>
        <w:rPr>
          <w:rFonts w:cs="Arial"/>
          <w:sz w:val="24"/>
        </w:rPr>
        <w:t>i</w:t>
      </w:r>
      <w:proofErr w:type="spellEnd"/>
      <w:r>
        <w:rPr>
          <w:rFonts w:cs="Arial"/>
          <w:sz w:val="24"/>
        </w:rPr>
        <w:t>)</w:t>
      </w:r>
      <w:r w:rsidRPr="009A3A7F">
        <w:rPr>
          <w:rFonts w:cs="Arial"/>
          <w:sz w:val="24"/>
        </w:rPr>
        <w:tab/>
        <w:t>Product listing and usage –</w:t>
      </w:r>
      <w:r w:rsidRPr="005568B1">
        <w:rPr>
          <w:rFonts w:cs="Arial"/>
          <w:b/>
          <w:sz w:val="24"/>
        </w:rPr>
        <w:t xml:space="preserve"> </w:t>
      </w:r>
      <w:r w:rsidRPr="002D0E7F">
        <w:rPr>
          <w:rFonts w:cs="Arial"/>
          <w:bCs/>
          <w:sz w:val="24"/>
        </w:rPr>
        <w:t>Orals (plus non-parenteral)</w:t>
      </w:r>
      <w:r w:rsidRPr="00166209">
        <w:rPr>
          <w:rFonts w:cs="Arial"/>
          <w:bCs/>
          <w:sz w:val="24"/>
        </w:rPr>
        <w:t xml:space="preserve"> Products</w:t>
      </w:r>
      <w:r w:rsidR="00345793">
        <w:rPr>
          <w:rFonts w:cs="Arial"/>
          <w:b/>
          <w:sz w:val="24"/>
        </w:rPr>
        <w:t xml:space="preserve"> </w:t>
      </w:r>
      <w:r w:rsidRPr="005568B1">
        <w:rPr>
          <w:rFonts w:cs="Arial"/>
          <w:sz w:val="24"/>
        </w:rPr>
        <w:t>CM/PHG/2</w:t>
      </w:r>
      <w:r>
        <w:rPr>
          <w:rFonts w:cs="Arial"/>
          <w:sz w:val="24"/>
        </w:rPr>
        <w:t>3</w:t>
      </w:r>
      <w:r w:rsidRPr="005568B1">
        <w:rPr>
          <w:rFonts w:cs="Arial"/>
          <w:sz w:val="24"/>
        </w:rPr>
        <w:t>/56</w:t>
      </w:r>
      <w:r>
        <w:rPr>
          <w:rFonts w:cs="Arial"/>
          <w:sz w:val="24"/>
        </w:rPr>
        <w:t>97/01 (CESW/LSNE/NWLN)</w:t>
      </w:r>
    </w:p>
    <w:p w14:paraId="7F54FA82" w14:textId="7474E47D" w:rsidR="00D2725B" w:rsidRDefault="00D2725B" w:rsidP="00D2725B">
      <w:pPr>
        <w:pStyle w:val="NoSpacing"/>
        <w:tabs>
          <w:tab w:val="left" w:pos="2410"/>
        </w:tabs>
        <w:ind w:left="2410" w:hanging="2410"/>
        <w:rPr>
          <w:rFonts w:cs="Arial"/>
          <w:b/>
          <w:sz w:val="24"/>
        </w:rPr>
      </w:pPr>
      <w:r w:rsidRPr="009A3A7F">
        <w:rPr>
          <w:rFonts w:cs="Arial"/>
          <w:sz w:val="24"/>
        </w:rPr>
        <w:t>Document No.</w:t>
      </w:r>
      <w:r w:rsidR="00345793">
        <w:rPr>
          <w:rFonts w:cs="Arial"/>
          <w:sz w:val="24"/>
        </w:rPr>
        <w:t xml:space="preserve"> </w:t>
      </w:r>
      <w:r w:rsidRPr="009A3A7F">
        <w:rPr>
          <w:rFonts w:cs="Arial"/>
          <w:sz w:val="24"/>
        </w:rPr>
        <w:t>05</w:t>
      </w:r>
      <w:r>
        <w:rPr>
          <w:rFonts w:cs="Arial"/>
          <w:sz w:val="24"/>
        </w:rPr>
        <w:t>a(ii)</w:t>
      </w:r>
      <w:r w:rsidRPr="009A3A7F">
        <w:rPr>
          <w:rFonts w:cs="Arial"/>
          <w:sz w:val="24"/>
        </w:rPr>
        <w:tab/>
      </w:r>
      <w:r w:rsidR="00345793">
        <w:rPr>
          <w:rFonts w:cs="Arial"/>
          <w:sz w:val="24"/>
        </w:rPr>
        <w:tab/>
      </w:r>
      <w:proofErr w:type="spellStart"/>
      <w:r w:rsidRPr="009A3A7F">
        <w:rPr>
          <w:rFonts w:cs="Arial"/>
          <w:sz w:val="24"/>
        </w:rPr>
        <w:t>Selectt</w:t>
      </w:r>
      <w:proofErr w:type="spellEnd"/>
      <w:r w:rsidRPr="009A3A7F">
        <w:rPr>
          <w:rFonts w:cs="Arial"/>
          <w:sz w:val="24"/>
        </w:rPr>
        <w:t xml:space="preserve"> offer schedule – </w:t>
      </w:r>
      <w:r w:rsidRPr="002D0E7F">
        <w:rPr>
          <w:rFonts w:cs="Arial"/>
          <w:sz w:val="24"/>
        </w:rPr>
        <w:t>Oral (plus non-parenteral)</w:t>
      </w:r>
      <w:r w:rsidRPr="00166209">
        <w:rPr>
          <w:rFonts w:cs="Arial"/>
          <w:sz w:val="24"/>
        </w:rPr>
        <w:t xml:space="preserve"> Products</w:t>
      </w:r>
    </w:p>
    <w:p w14:paraId="7A1B3CDE" w14:textId="436E76D0" w:rsidR="00D2725B" w:rsidRPr="00C263E3" w:rsidRDefault="00D2725B" w:rsidP="00D2725B">
      <w:pPr>
        <w:pStyle w:val="NoSpacing"/>
        <w:ind w:left="2430" w:hanging="20"/>
        <w:rPr>
          <w:rFonts w:cs="Arial"/>
          <w:b/>
          <w:sz w:val="24"/>
        </w:rPr>
      </w:pPr>
      <w:r>
        <w:rPr>
          <w:rFonts w:cs="Arial"/>
          <w:bCs/>
          <w:sz w:val="24"/>
        </w:rPr>
        <w:tab/>
      </w:r>
      <w:r w:rsidR="00345793">
        <w:rPr>
          <w:rFonts w:cs="Arial"/>
          <w:bCs/>
          <w:sz w:val="24"/>
        </w:rPr>
        <w:tab/>
      </w:r>
      <w:r w:rsidRPr="00CD4523">
        <w:rPr>
          <w:rFonts w:cs="Arial"/>
          <w:bCs/>
          <w:sz w:val="24"/>
        </w:rPr>
        <w:t>C</w:t>
      </w:r>
      <w:r w:rsidRPr="005568B1">
        <w:rPr>
          <w:rFonts w:cs="Arial"/>
          <w:sz w:val="24"/>
        </w:rPr>
        <w:t>M/PHG/2</w:t>
      </w:r>
      <w:r>
        <w:rPr>
          <w:rFonts w:cs="Arial"/>
          <w:sz w:val="24"/>
        </w:rPr>
        <w:t>3</w:t>
      </w:r>
      <w:r w:rsidRPr="005568B1">
        <w:rPr>
          <w:rFonts w:cs="Arial"/>
          <w:sz w:val="24"/>
        </w:rPr>
        <w:t>/56</w:t>
      </w:r>
      <w:r>
        <w:rPr>
          <w:rFonts w:cs="Arial"/>
          <w:sz w:val="24"/>
        </w:rPr>
        <w:t>97/01</w:t>
      </w:r>
      <w:r>
        <w:rPr>
          <w:rFonts w:cs="Arial"/>
          <w:b/>
          <w:sz w:val="24"/>
        </w:rPr>
        <w:t xml:space="preserve"> </w:t>
      </w:r>
      <w:r>
        <w:rPr>
          <w:rFonts w:cs="Arial"/>
          <w:sz w:val="24"/>
        </w:rPr>
        <w:t>(CESW/LSNE/NWLN)</w:t>
      </w:r>
    </w:p>
    <w:p w14:paraId="01FB035E" w14:textId="7FD0D683" w:rsidR="00D2725B" w:rsidRPr="00C263E3" w:rsidRDefault="00D2725B" w:rsidP="00345793">
      <w:pPr>
        <w:pStyle w:val="NoSpacing"/>
        <w:ind w:left="2880" w:hanging="2880"/>
        <w:rPr>
          <w:rFonts w:cs="Arial"/>
          <w:b/>
          <w:sz w:val="24"/>
        </w:rPr>
      </w:pPr>
      <w:r w:rsidRPr="009A3A7F">
        <w:rPr>
          <w:rFonts w:cs="Arial"/>
          <w:sz w:val="24"/>
        </w:rPr>
        <w:t>Document No.</w:t>
      </w:r>
      <w:r w:rsidR="00345793">
        <w:rPr>
          <w:rFonts w:cs="Arial"/>
          <w:sz w:val="24"/>
        </w:rPr>
        <w:t xml:space="preserve"> </w:t>
      </w:r>
      <w:r w:rsidRPr="009A3A7F">
        <w:rPr>
          <w:rFonts w:cs="Arial"/>
          <w:sz w:val="24"/>
        </w:rPr>
        <w:t>05a</w:t>
      </w:r>
      <w:r>
        <w:rPr>
          <w:rFonts w:cs="Arial"/>
          <w:sz w:val="24"/>
        </w:rPr>
        <w:t xml:space="preserve">(iii)   </w:t>
      </w:r>
      <w:r w:rsidR="00345793">
        <w:rPr>
          <w:rFonts w:cs="Arial"/>
          <w:sz w:val="24"/>
        </w:rPr>
        <w:tab/>
      </w:r>
      <w:r w:rsidRPr="009A3A7F">
        <w:rPr>
          <w:rFonts w:cs="Arial"/>
          <w:sz w:val="24"/>
        </w:rPr>
        <w:t>Product listing and usa</w:t>
      </w:r>
      <w:r>
        <w:rPr>
          <w:rFonts w:cs="Arial"/>
          <w:sz w:val="24"/>
        </w:rPr>
        <w:t>g</w:t>
      </w:r>
      <w:r w:rsidRPr="009A3A7F">
        <w:rPr>
          <w:rFonts w:cs="Arial"/>
          <w:sz w:val="24"/>
        </w:rPr>
        <w:t>e –</w:t>
      </w:r>
      <w:r>
        <w:rPr>
          <w:rFonts w:cs="Arial"/>
          <w:sz w:val="24"/>
        </w:rPr>
        <w:t xml:space="preserve"> </w:t>
      </w:r>
      <w:r w:rsidRPr="007C682D">
        <w:rPr>
          <w:rFonts w:cs="Arial"/>
          <w:bCs/>
          <w:sz w:val="24"/>
        </w:rPr>
        <w:t>H</w:t>
      </w:r>
      <w:r>
        <w:rPr>
          <w:rFonts w:cs="Arial"/>
          <w:bCs/>
          <w:sz w:val="24"/>
        </w:rPr>
        <w:t>ospital Only</w:t>
      </w:r>
      <w:r w:rsidRPr="007C682D">
        <w:rPr>
          <w:rFonts w:cs="Arial"/>
          <w:bCs/>
          <w:sz w:val="24"/>
        </w:rPr>
        <w:t xml:space="preserve"> Products</w:t>
      </w:r>
      <w:r>
        <w:rPr>
          <w:rFonts w:cs="Arial"/>
          <w:b/>
          <w:sz w:val="24"/>
        </w:rPr>
        <w:t xml:space="preserve"> </w:t>
      </w:r>
      <w:r>
        <w:rPr>
          <w:rFonts w:cs="Arial"/>
          <w:bCs/>
          <w:sz w:val="24"/>
        </w:rPr>
        <w:t>(DNW &amp; DLN)</w:t>
      </w:r>
      <w:r>
        <w:rPr>
          <w:rFonts w:cs="Arial"/>
          <w:b/>
          <w:sz w:val="24"/>
        </w:rPr>
        <w:t xml:space="preserve"> </w:t>
      </w:r>
      <w:r w:rsidRPr="005568B1">
        <w:rPr>
          <w:rFonts w:cs="Arial"/>
          <w:sz w:val="24"/>
        </w:rPr>
        <w:t>CM/PHG/2</w:t>
      </w:r>
      <w:r>
        <w:rPr>
          <w:rFonts w:cs="Arial"/>
          <w:sz w:val="24"/>
        </w:rPr>
        <w:t>3</w:t>
      </w:r>
      <w:r w:rsidRPr="005568B1">
        <w:rPr>
          <w:rFonts w:cs="Arial"/>
          <w:sz w:val="24"/>
        </w:rPr>
        <w:t>/56</w:t>
      </w:r>
      <w:r>
        <w:rPr>
          <w:rFonts w:cs="Arial"/>
          <w:sz w:val="24"/>
        </w:rPr>
        <w:t>97/02</w:t>
      </w:r>
    </w:p>
    <w:p w14:paraId="15BCE439" w14:textId="0F478741" w:rsidR="00D2725B" w:rsidRDefault="00D2725B" w:rsidP="00345793">
      <w:pPr>
        <w:pStyle w:val="NoSpacing"/>
        <w:ind w:left="2880" w:hanging="2880"/>
        <w:rPr>
          <w:rFonts w:cs="Arial"/>
          <w:sz w:val="24"/>
        </w:rPr>
      </w:pPr>
      <w:r w:rsidRPr="009A3A7F">
        <w:rPr>
          <w:rFonts w:cs="Arial"/>
          <w:sz w:val="24"/>
        </w:rPr>
        <w:t>Document No.</w:t>
      </w:r>
      <w:r w:rsidR="00345793">
        <w:rPr>
          <w:rFonts w:cs="Arial"/>
          <w:sz w:val="24"/>
        </w:rPr>
        <w:t xml:space="preserve"> </w:t>
      </w:r>
      <w:r w:rsidRPr="009A3A7F">
        <w:rPr>
          <w:rFonts w:cs="Arial"/>
          <w:sz w:val="24"/>
        </w:rPr>
        <w:t>05</w:t>
      </w:r>
      <w:r>
        <w:rPr>
          <w:rFonts w:cs="Arial"/>
          <w:sz w:val="24"/>
        </w:rPr>
        <w:t xml:space="preserve">a(iv)   </w:t>
      </w:r>
      <w:r w:rsidR="00345793">
        <w:rPr>
          <w:rFonts w:cs="Arial"/>
          <w:sz w:val="24"/>
        </w:rPr>
        <w:tab/>
      </w:r>
      <w:proofErr w:type="spellStart"/>
      <w:r w:rsidRPr="009A3A7F">
        <w:rPr>
          <w:rFonts w:cs="Arial"/>
          <w:sz w:val="24"/>
        </w:rPr>
        <w:t>Selectt</w:t>
      </w:r>
      <w:proofErr w:type="spellEnd"/>
      <w:r w:rsidRPr="009A3A7F">
        <w:rPr>
          <w:rFonts w:cs="Arial"/>
          <w:sz w:val="24"/>
        </w:rPr>
        <w:t xml:space="preserve"> offer schedule –</w:t>
      </w:r>
      <w:r>
        <w:rPr>
          <w:rFonts w:cs="Arial"/>
          <w:sz w:val="24"/>
        </w:rPr>
        <w:t xml:space="preserve"> </w:t>
      </w:r>
      <w:r w:rsidRPr="007C682D">
        <w:rPr>
          <w:rFonts w:cs="Arial"/>
          <w:bCs/>
          <w:sz w:val="24"/>
        </w:rPr>
        <w:t>H</w:t>
      </w:r>
      <w:r>
        <w:rPr>
          <w:rFonts w:cs="Arial"/>
          <w:bCs/>
          <w:sz w:val="24"/>
        </w:rPr>
        <w:t>ospital Only</w:t>
      </w:r>
      <w:r w:rsidRPr="007C682D">
        <w:rPr>
          <w:rFonts w:cs="Arial"/>
          <w:bCs/>
          <w:sz w:val="24"/>
        </w:rPr>
        <w:t xml:space="preserve"> Products</w:t>
      </w:r>
      <w:r>
        <w:rPr>
          <w:rFonts w:cs="Arial"/>
          <w:b/>
          <w:sz w:val="24"/>
        </w:rPr>
        <w:t xml:space="preserve"> </w:t>
      </w:r>
      <w:r>
        <w:rPr>
          <w:rFonts w:cs="Arial"/>
          <w:bCs/>
          <w:sz w:val="24"/>
        </w:rPr>
        <w:t>(DNW &amp; DLN)</w:t>
      </w:r>
      <w:r>
        <w:rPr>
          <w:rFonts w:cs="Arial"/>
          <w:b/>
          <w:sz w:val="24"/>
        </w:rPr>
        <w:t xml:space="preserve"> </w:t>
      </w:r>
      <w:r w:rsidRPr="005568B1">
        <w:rPr>
          <w:rFonts w:cs="Arial"/>
          <w:sz w:val="24"/>
        </w:rPr>
        <w:t>CM/PHG/2</w:t>
      </w:r>
      <w:r>
        <w:rPr>
          <w:rFonts w:cs="Arial"/>
          <w:sz w:val="24"/>
        </w:rPr>
        <w:t>3</w:t>
      </w:r>
      <w:r w:rsidRPr="005568B1">
        <w:rPr>
          <w:rFonts w:cs="Arial"/>
          <w:sz w:val="24"/>
        </w:rPr>
        <w:t>/56</w:t>
      </w:r>
      <w:r>
        <w:rPr>
          <w:rFonts w:cs="Arial"/>
          <w:sz w:val="24"/>
        </w:rPr>
        <w:t>97/02</w:t>
      </w:r>
    </w:p>
    <w:p w14:paraId="0A8C2598" w14:textId="461C88E7" w:rsidR="00D2725B" w:rsidRPr="00C263E3" w:rsidRDefault="00D2725B" w:rsidP="00345793">
      <w:pPr>
        <w:pStyle w:val="NoSpacing"/>
        <w:ind w:left="2880" w:hanging="2880"/>
        <w:rPr>
          <w:rFonts w:cs="Arial"/>
          <w:b/>
          <w:sz w:val="24"/>
        </w:rPr>
      </w:pPr>
      <w:r w:rsidRPr="009A3A7F">
        <w:rPr>
          <w:rFonts w:cs="Arial"/>
          <w:sz w:val="24"/>
        </w:rPr>
        <w:t>Document No.</w:t>
      </w:r>
      <w:r w:rsidR="00345793">
        <w:rPr>
          <w:rFonts w:cs="Arial"/>
          <w:sz w:val="24"/>
        </w:rPr>
        <w:t xml:space="preserve"> </w:t>
      </w:r>
      <w:r w:rsidRPr="009A3A7F">
        <w:rPr>
          <w:rFonts w:cs="Arial"/>
          <w:sz w:val="24"/>
        </w:rPr>
        <w:t>05a</w:t>
      </w:r>
      <w:r>
        <w:rPr>
          <w:rFonts w:cs="Arial"/>
          <w:sz w:val="24"/>
        </w:rPr>
        <w:t xml:space="preserve">(v)   </w:t>
      </w:r>
      <w:r w:rsidR="00345793">
        <w:rPr>
          <w:rFonts w:cs="Arial"/>
          <w:sz w:val="24"/>
        </w:rPr>
        <w:tab/>
      </w:r>
      <w:r w:rsidRPr="009A3A7F">
        <w:rPr>
          <w:rFonts w:cs="Arial"/>
          <w:sz w:val="24"/>
        </w:rPr>
        <w:t>Product listing and usage –</w:t>
      </w:r>
      <w:r>
        <w:rPr>
          <w:rFonts w:cs="Arial"/>
          <w:sz w:val="24"/>
        </w:rPr>
        <w:t xml:space="preserve"> Hospital Only Products (</w:t>
      </w:r>
      <w:r w:rsidRPr="007C682D">
        <w:rPr>
          <w:rFonts w:cs="Arial"/>
          <w:bCs/>
          <w:sz w:val="24"/>
        </w:rPr>
        <w:t>Housekeeping</w:t>
      </w:r>
      <w:r>
        <w:rPr>
          <w:rFonts w:cs="Arial"/>
          <w:bCs/>
          <w:sz w:val="24"/>
        </w:rPr>
        <w:t xml:space="preserve">) </w:t>
      </w:r>
      <w:r w:rsidRPr="005568B1">
        <w:rPr>
          <w:rFonts w:cs="Arial"/>
          <w:sz w:val="24"/>
        </w:rPr>
        <w:t>CM/PHG/2</w:t>
      </w:r>
      <w:r>
        <w:rPr>
          <w:rFonts w:cs="Arial"/>
          <w:sz w:val="24"/>
        </w:rPr>
        <w:t>3</w:t>
      </w:r>
      <w:r w:rsidRPr="005568B1">
        <w:rPr>
          <w:rFonts w:cs="Arial"/>
          <w:sz w:val="24"/>
        </w:rPr>
        <w:t>/56</w:t>
      </w:r>
      <w:r>
        <w:rPr>
          <w:rFonts w:cs="Arial"/>
          <w:sz w:val="24"/>
        </w:rPr>
        <w:t xml:space="preserve">97/03 </w:t>
      </w:r>
      <w:r>
        <w:rPr>
          <w:rFonts w:cs="Arial"/>
          <w:bCs/>
          <w:sz w:val="24"/>
        </w:rPr>
        <w:t xml:space="preserve">(DLS/DNE/DCE/DSW) </w:t>
      </w:r>
      <w:r>
        <w:rPr>
          <w:rFonts w:cs="Arial"/>
          <w:b/>
          <w:sz w:val="24"/>
        </w:rPr>
        <w:t xml:space="preserve"> </w:t>
      </w:r>
    </w:p>
    <w:p w14:paraId="3D8AFC41" w14:textId="4FBCD9E9" w:rsidR="00D2725B" w:rsidRDefault="00D2725B" w:rsidP="00345793">
      <w:pPr>
        <w:pStyle w:val="NoSpacing"/>
        <w:ind w:left="2880" w:hanging="2880"/>
        <w:rPr>
          <w:rFonts w:cs="Arial"/>
          <w:sz w:val="24"/>
        </w:rPr>
      </w:pPr>
      <w:r w:rsidRPr="009A3A7F">
        <w:rPr>
          <w:rFonts w:cs="Arial"/>
          <w:sz w:val="24"/>
        </w:rPr>
        <w:t>Document No.</w:t>
      </w:r>
      <w:r w:rsidR="00345793">
        <w:rPr>
          <w:rFonts w:cs="Arial"/>
          <w:sz w:val="24"/>
        </w:rPr>
        <w:t xml:space="preserve"> </w:t>
      </w:r>
      <w:r w:rsidRPr="009A3A7F">
        <w:rPr>
          <w:rFonts w:cs="Arial"/>
          <w:sz w:val="24"/>
        </w:rPr>
        <w:t>05</w:t>
      </w:r>
      <w:r>
        <w:rPr>
          <w:rFonts w:cs="Arial"/>
          <w:sz w:val="24"/>
        </w:rPr>
        <w:t xml:space="preserve">a(vi)   </w:t>
      </w:r>
      <w:r w:rsidR="00345793">
        <w:rPr>
          <w:rFonts w:cs="Arial"/>
          <w:sz w:val="24"/>
        </w:rPr>
        <w:tab/>
      </w:r>
      <w:proofErr w:type="spellStart"/>
      <w:r w:rsidRPr="009A3A7F">
        <w:rPr>
          <w:rFonts w:cs="Arial"/>
          <w:sz w:val="24"/>
        </w:rPr>
        <w:t>Selectt</w:t>
      </w:r>
      <w:proofErr w:type="spellEnd"/>
      <w:r w:rsidRPr="009A3A7F">
        <w:rPr>
          <w:rFonts w:cs="Arial"/>
          <w:sz w:val="24"/>
        </w:rPr>
        <w:t xml:space="preserve"> offer schedule –</w:t>
      </w:r>
      <w:r>
        <w:rPr>
          <w:rFonts w:cs="Arial"/>
          <w:sz w:val="24"/>
        </w:rPr>
        <w:t xml:space="preserve"> Hospital Only Products (</w:t>
      </w:r>
      <w:r w:rsidRPr="007C682D">
        <w:rPr>
          <w:rFonts w:cs="Arial"/>
          <w:bCs/>
          <w:sz w:val="24"/>
        </w:rPr>
        <w:t>Housekeeping</w:t>
      </w:r>
      <w:r>
        <w:rPr>
          <w:rFonts w:cs="Arial"/>
          <w:bCs/>
          <w:sz w:val="24"/>
        </w:rPr>
        <w:t xml:space="preserve">) </w:t>
      </w:r>
      <w:r w:rsidRPr="005568B1">
        <w:rPr>
          <w:rFonts w:cs="Arial"/>
          <w:sz w:val="24"/>
        </w:rPr>
        <w:t>CM/PHG/2</w:t>
      </w:r>
      <w:r>
        <w:rPr>
          <w:rFonts w:cs="Arial"/>
          <w:sz w:val="24"/>
        </w:rPr>
        <w:t>3</w:t>
      </w:r>
      <w:r w:rsidRPr="005568B1">
        <w:rPr>
          <w:rFonts w:cs="Arial"/>
          <w:sz w:val="24"/>
        </w:rPr>
        <w:t>/56</w:t>
      </w:r>
      <w:r>
        <w:rPr>
          <w:rFonts w:cs="Arial"/>
          <w:sz w:val="24"/>
        </w:rPr>
        <w:t xml:space="preserve">97/03 </w:t>
      </w:r>
      <w:r>
        <w:rPr>
          <w:rFonts w:cs="Arial"/>
          <w:bCs/>
          <w:sz w:val="24"/>
        </w:rPr>
        <w:t xml:space="preserve">(DLS/DNE/DCE/DSW) </w:t>
      </w:r>
      <w:r>
        <w:rPr>
          <w:rFonts w:cs="Arial"/>
          <w:b/>
          <w:sz w:val="24"/>
        </w:rPr>
        <w:t xml:space="preserve"> </w:t>
      </w:r>
    </w:p>
    <w:p w14:paraId="7183AC5D" w14:textId="1B00B13D" w:rsidR="002B6C8E" w:rsidRPr="00C176DD" w:rsidRDefault="0042568C" w:rsidP="00C176DD">
      <w:pPr>
        <w:pStyle w:val="NoSpacing"/>
        <w:tabs>
          <w:tab w:val="left" w:pos="2410"/>
        </w:tabs>
        <w:rPr>
          <w:rFonts w:cs="Arial"/>
          <w:sz w:val="24"/>
        </w:rPr>
      </w:pPr>
      <w:r w:rsidRPr="00C176DD">
        <w:rPr>
          <w:rFonts w:cs="Arial"/>
          <w:sz w:val="24"/>
        </w:rPr>
        <w:t>Document No.</w:t>
      </w:r>
      <w:r w:rsidR="00345793">
        <w:rPr>
          <w:rFonts w:cs="Arial"/>
          <w:sz w:val="24"/>
        </w:rPr>
        <w:t xml:space="preserve"> </w:t>
      </w:r>
      <w:r w:rsidRPr="00C176DD">
        <w:rPr>
          <w:rFonts w:cs="Arial"/>
          <w:sz w:val="24"/>
        </w:rPr>
        <w:t>05</w:t>
      </w:r>
      <w:r w:rsidR="00D2725B">
        <w:rPr>
          <w:rFonts w:cs="Arial"/>
          <w:sz w:val="24"/>
        </w:rPr>
        <w:t>b</w:t>
      </w:r>
      <w:r w:rsidR="00160BD1" w:rsidRPr="00C176DD">
        <w:rPr>
          <w:rFonts w:cs="Arial"/>
          <w:sz w:val="24"/>
        </w:rPr>
        <w:tab/>
      </w:r>
      <w:r w:rsidR="00345793">
        <w:rPr>
          <w:rFonts w:cs="Arial"/>
          <w:sz w:val="24"/>
        </w:rPr>
        <w:tab/>
      </w:r>
      <w:proofErr w:type="spellStart"/>
      <w:r w:rsidR="002B6C8E" w:rsidRPr="00C176DD">
        <w:rPr>
          <w:rFonts w:cs="Arial"/>
          <w:sz w:val="24"/>
        </w:rPr>
        <w:t>Selectt</w:t>
      </w:r>
      <w:proofErr w:type="spellEnd"/>
      <w:r w:rsidR="002B6C8E" w:rsidRPr="00C176DD">
        <w:rPr>
          <w:rFonts w:cs="Arial"/>
          <w:sz w:val="24"/>
        </w:rPr>
        <w:t xml:space="preserve"> offer schedule instructions</w:t>
      </w:r>
    </w:p>
    <w:p w14:paraId="637860D2" w14:textId="049C32BA" w:rsidR="002B6C8E" w:rsidRPr="00C176DD" w:rsidRDefault="002B6C8E" w:rsidP="00C176DD">
      <w:pPr>
        <w:pStyle w:val="NoSpacing"/>
        <w:tabs>
          <w:tab w:val="left" w:pos="2410"/>
        </w:tabs>
        <w:rPr>
          <w:rFonts w:cs="Arial"/>
          <w:sz w:val="24"/>
        </w:rPr>
      </w:pPr>
      <w:r w:rsidRPr="00C176DD">
        <w:rPr>
          <w:rFonts w:cs="Arial"/>
          <w:sz w:val="24"/>
        </w:rPr>
        <w:t>Document No.</w:t>
      </w:r>
      <w:r w:rsidR="00345793">
        <w:rPr>
          <w:rFonts w:cs="Arial"/>
          <w:sz w:val="24"/>
        </w:rPr>
        <w:t xml:space="preserve"> </w:t>
      </w:r>
      <w:r w:rsidRPr="00C176DD">
        <w:rPr>
          <w:rFonts w:cs="Arial"/>
          <w:sz w:val="24"/>
        </w:rPr>
        <w:t>0</w:t>
      </w:r>
      <w:r w:rsidR="0049561C" w:rsidRPr="00C176DD">
        <w:rPr>
          <w:rFonts w:cs="Arial"/>
          <w:sz w:val="24"/>
        </w:rPr>
        <w:t>6</w:t>
      </w:r>
      <w:r w:rsidRPr="00C176DD">
        <w:rPr>
          <w:rFonts w:cs="Arial"/>
          <w:sz w:val="24"/>
        </w:rPr>
        <w:tab/>
      </w:r>
      <w:r w:rsidR="00345793">
        <w:rPr>
          <w:rFonts w:cs="Arial"/>
          <w:sz w:val="24"/>
        </w:rPr>
        <w:tab/>
      </w:r>
      <w:r w:rsidRPr="00C176DD">
        <w:rPr>
          <w:rFonts w:cs="Arial"/>
          <w:sz w:val="24"/>
        </w:rPr>
        <w:t>Form of offer</w:t>
      </w:r>
    </w:p>
    <w:p w14:paraId="534620AB" w14:textId="7752BA92" w:rsidR="005C29DB" w:rsidRPr="00C176DD" w:rsidRDefault="005C29DB" w:rsidP="00C176DD">
      <w:pPr>
        <w:pStyle w:val="NoSpacing"/>
        <w:tabs>
          <w:tab w:val="left" w:pos="2410"/>
        </w:tabs>
        <w:rPr>
          <w:rFonts w:cs="Arial"/>
          <w:sz w:val="24"/>
        </w:rPr>
      </w:pPr>
      <w:r w:rsidRPr="00C176DD">
        <w:rPr>
          <w:rFonts w:cs="Arial"/>
          <w:sz w:val="24"/>
        </w:rPr>
        <w:t>Document No.</w:t>
      </w:r>
      <w:r w:rsidR="00345793">
        <w:rPr>
          <w:rFonts w:cs="Arial"/>
          <w:sz w:val="24"/>
        </w:rPr>
        <w:t xml:space="preserve"> </w:t>
      </w:r>
      <w:r w:rsidRPr="00C176DD">
        <w:rPr>
          <w:rFonts w:cs="Arial"/>
          <w:sz w:val="24"/>
        </w:rPr>
        <w:t>07a</w:t>
      </w:r>
      <w:r w:rsidRPr="00C176DD">
        <w:rPr>
          <w:rFonts w:cs="Arial"/>
          <w:sz w:val="24"/>
        </w:rPr>
        <w:tab/>
      </w:r>
      <w:r w:rsidR="00345793">
        <w:rPr>
          <w:rFonts w:cs="Arial"/>
          <w:sz w:val="24"/>
        </w:rPr>
        <w:tab/>
      </w:r>
      <w:r w:rsidRPr="00C176DD">
        <w:rPr>
          <w:rFonts w:cs="Arial"/>
          <w:sz w:val="24"/>
        </w:rPr>
        <w:t xml:space="preserve">Quality control technical sheet </w:t>
      </w:r>
      <w:r w:rsidRPr="00C176DD">
        <w:rPr>
          <w:rFonts w:cs="Arial"/>
          <w:sz w:val="24"/>
        </w:rPr>
        <w:tab/>
      </w:r>
    </w:p>
    <w:p w14:paraId="44602DAB" w14:textId="3BCC6B4D" w:rsidR="005C29DB" w:rsidRPr="00C176DD" w:rsidRDefault="005C29DB" w:rsidP="00345793">
      <w:pPr>
        <w:pStyle w:val="NoSpacing"/>
        <w:tabs>
          <w:tab w:val="left" w:pos="2410"/>
        </w:tabs>
        <w:ind w:left="2880" w:hanging="2880"/>
        <w:rPr>
          <w:rFonts w:cs="Arial"/>
          <w:sz w:val="24"/>
        </w:rPr>
      </w:pPr>
      <w:r w:rsidRPr="00C176DD">
        <w:rPr>
          <w:rFonts w:cs="Arial"/>
          <w:sz w:val="24"/>
        </w:rPr>
        <w:t>Document No.</w:t>
      </w:r>
      <w:r w:rsidR="00345793">
        <w:rPr>
          <w:rFonts w:cs="Arial"/>
          <w:sz w:val="24"/>
        </w:rPr>
        <w:t xml:space="preserve"> </w:t>
      </w:r>
      <w:r w:rsidRPr="00C176DD">
        <w:rPr>
          <w:rFonts w:cs="Arial"/>
          <w:sz w:val="24"/>
        </w:rPr>
        <w:t>07b</w:t>
      </w:r>
      <w:r w:rsidRPr="00C176DD">
        <w:rPr>
          <w:rFonts w:cs="Arial"/>
          <w:sz w:val="24"/>
        </w:rPr>
        <w:tab/>
      </w:r>
      <w:r w:rsidR="00345793">
        <w:rPr>
          <w:rFonts w:cs="Arial"/>
          <w:sz w:val="24"/>
        </w:rPr>
        <w:tab/>
      </w:r>
      <w:r w:rsidRPr="00C176DD">
        <w:rPr>
          <w:rFonts w:cs="Arial"/>
          <w:sz w:val="24"/>
        </w:rPr>
        <w:t>Quality Assurance Policy to support the National Contract Procurement of Licensed Medicines v6 (Issued October 2023)</w:t>
      </w:r>
    </w:p>
    <w:p w14:paraId="2A8E251D" w14:textId="368725A4" w:rsidR="002B6C8E" w:rsidRPr="00C176DD" w:rsidRDefault="0049561C" w:rsidP="00C176DD">
      <w:pPr>
        <w:pStyle w:val="NoSpacing"/>
        <w:tabs>
          <w:tab w:val="left" w:pos="2410"/>
        </w:tabs>
        <w:rPr>
          <w:rFonts w:cs="Arial"/>
          <w:sz w:val="24"/>
        </w:rPr>
      </w:pPr>
      <w:r w:rsidRPr="00C176DD">
        <w:rPr>
          <w:rFonts w:cs="Arial"/>
          <w:sz w:val="24"/>
        </w:rPr>
        <w:t>Document No. 08</w:t>
      </w:r>
      <w:r w:rsidR="00160BD1" w:rsidRPr="00C176DD">
        <w:rPr>
          <w:rFonts w:cs="Arial"/>
          <w:sz w:val="24"/>
        </w:rPr>
        <w:tab/>
      </w:r>
      <w:r w:rsidR="00345793">
        <w:rPr>
          <w:rFonts w:cs="Arial"/>
          <w:sz w:val="24"/>
        </w:rPr>
        <w:tab/>
      </w:r>
      <w:r w:rsidR="0073489E" w:rsidRPr="00C176DD">
        <w:rPr>
          <w:rFonts w:cs="Arial"/>
          <w:sz w:val="24"/>
        </w:rPr>
        <w:t xml:space="preserve">Confidential </w:t>
      </w:r>
      <w:r w:rsidR="002B6C8E" w:rsidRPr="00C176DD">
        <w:rPr>
          <w:rFonts w:cs="Arial"/>
          <w:sz w:val="24"/>
        </w:rPr>
        <w:t>information schedule</w:t>
      </w:r>
    </w:p>
    <w:p w14:paraId="627057CA" w14:textId="79BBC4B7" w:rsidR="000074EB" w:rsidRPr="00C176DD" w:rsidRDefault="000074EB" w:rsidP="00C176DD">
      <w:pPr>
        <w:pStyle w:val="NoSpacing"/>
        <w:tabs>
          <w:tab w:val="left" w:pos="2410"/>
        </w:tabs>
        <w:rPr>
          <w:rFonts w:cs="Arial"/>
          <w:sz w:val="24"/>
        </w:rPr>
      </w:pPr>
      <w:r w:rsidRPr="00C176DD">
        <w:rPr>
          <w:rFonts w:cs="Arial"/>
          <w:sz w:val="24"/>
        </w:rPr>
        <w:t xml:space="preserve">Document No. </w:t>
      </w:r>
      <w:r w:rsidR="00777EBE" w:rsidRPr="00C176DD">
        <w:rPr>
          <w:rFonts w:cs="Arial"/>
          <w:sz w:val="24"/>
        </w:rPr>
        <w:t>09</w:t>
      </w:r>
      <w:r w:rsidRPr="00C176DD">
        <w:rPr>
          <w:rFonts w:cs="Arial"/>
          <w:sz w:val="24"/>
        </w:rPr>
        <w:tab/>
      </w:r>
      <w:r w:rsidR="00345793">
        <w:rPr>
          <w:rFonts w:cs="Arial"/>
          <w:sz w:val="24"/>
        </w:rPr>
        <w:tab/>
      </w:r>
      <w:r w:rsidR="00D2725B">
        <w:rPr>
          <w:rFonts w:cs="Arial"/>
          <w:sz w:val="24"/>
        </w:rPr>
        <w:t>Stability Data Requirements</w:t>
      </w:r>
      <w:r w:rsidRPr="00C176DD">
        <w:rPr>
          <w:rFonts w:cs="Arial"/>
          <w:sz w:val="24"/>
        </w:rPr>
        <w:t xml:space="preserve"> </w:t>
      </w:r>
    </w:p>
    <w:p w14:paraId="6FD877E7" w14:textId="5BDCF867" w:rsidR="002B6C8E" w:rsidRPr="00C176DD" w:rsidRDefault="002B6C8E" w:rsidP="00C176DD">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720C3F5C"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47658D">
        <w:rPr>
          <w:rFonts w:cs="Arial"/>
          <w:sz w:val="24"/>
        </w:rPr>
        <w:t>are</w:t>
      </w:r>
      <w:r w:rsidRPr="00C176DD">
        <w:rPr>
          <w:rFonts w:cs="Arial"/>
          <w:sz w:val="24"/>
        </w:rPr>
        <w:t xml:space="preserve"> missing</w:t>
      </w:r>
      <w:r w:rsidR="0047658D">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03329AC2" w14:textId="77777777" w:rsidR="0047658D" w:rsidRPr="00C176DD" w:rsidRDefault="0047658D" w:rsidP="00C176DD">
      <w:pPr>
        <w:pStyle w:val="NoSpacing"/>
        <w:jc w:val="both"/>
        <w:rPr>
          <w:rFonts w:cs="Arial"/>
          <w:sz w:val="24"/>
        </w:rPr>
      </w:pPr>
    </w:p>
    <w:p w14:paraId="6CE275A7" w14:textId="70314703" w:rsidR="002B6C8E" w:rsidRPr="00C176DD" w:rsidRDefault="002B6C8E" w:rsidP="00C176DD">
      <w:pPr>
        <w:pStyle w:val="NoSpacing"/>
        <w:jc w:val="both"/>
        <w:rPr>
          <w:rFonts w:cs="Arial"/>
          <w:sz w:val="24"/>
        </w:rPr>
      </w:pPr>
      <w:r w:rsidRPr="00C176DD">
        <w:rPr>
          <w:rFonts w:cs="Arial"/>
          <w:sz w:val="24"/>
        </w:rPr>
        <w:t>The Authority does not bind itself to accept the lowest offer</w:t>
      </w:r>
      <w:r w:rsidR="0047658D">
        <w:rPr>
          <w:rFonts w:cs="Arial"/>
          <w:sz w:val="24"/>
        </w:rPr>
        <w:t>,</w:t>
      </w:r>
      <w:r w:rsidRPr="00C176DD">
        <w:rPr>
          <w:rFonts w:cs="Arial"/>
          <w:sz w:val="24"/>
        </w:rPr>
        <w:t xml:space="preserve"> or any offer at all</w:t>
      </w:r>
      <w:r w:rsidR="0047658D">
        <w:rPr>
          <w:rFonts w:cs="Arial"/>
          <w:sz w:val="24"/>
        </w:rPr>
        <w:t>,</w:t>
      </w:r>
      <w:r w:rsidRPr="00C176DD">
        <w:rPr>
          <w:rFonts w:cs="Arial"/>
          <w:sz w:val="24"/>
        </w:rPr>
        <w:t xml:space="preserve">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5D1D6C87" w14:textId="77777777" w:rsidR="0047658D" w:rsidRPr="00C176DD" w:rsidRDefault="0047658D"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42DE0E70" w:rsidR="002B6C8E" w:rsidRPr="00C176DD" w:rsidRDefault="002B6C8E" w:rsidP="0047658D">
      <w:pPr>
        <w:pStyle w:val="NoSpacing"/>
        <w:ind w:left="720" w:hanging="720"/>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 xml:space="preserve">’s </w:t>
      </w:r>
      <w:proofErr w:type="spellStart"/>
      <w:r w:rsidRPr="00C176DD">
        <w:rPr>
          <w:rFonts w:cs="Arial"/>
          <w:sz w:val="24"/>
        </w:rPr>
        <w:t>eTendering</w:t>
      </w:r>
      <w:proofErr w:type="spellEnd"/>
      <w:r w:rsidRPr="00C176DD">
        <w:rPr>
          <w:rFonts w:cs="Arial"/>
          <w:sz w:val="24"/>
        </w:rPr>
        <w:t xml:space="preserve"> portal</w:t>
      </w:r>
      <w:r w:rsidR="0047658D">
        <w:rPr>
          <w:rFonts w:cs="Arial"/>
          <w:sz w:val="24"/>
        </w:rPr>
        <w:t xml:space="preserve"> </w:t>
      </w:r>
      <w:r w:rsidR="00B62468" w:rsidRPr="00C176DD">
        <w:rPr>
          <w:rFonts w:cs="Arial"/>
          <w:color w:val="0070C0"/>
          <w:sz w:val="24"/>
          <w:u w:val="single"/>
        </w:rPr>
        <w:t>health.atamis.co.uk</w:t>
      </w:r>
    </w:p>
    <w:p w14:paraId="2D4122B3" w14:textId="3FE1AAB8"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 90 days</w:t>
      </w:r>
      <w:r w:rsidR="0047658D">
        <w:rPr>
          <w:rFonts w:cs="Arial"/>
          <w:sz w:val="24"/>
        </w:rPr>
        <w:t>.</w:t>
      </w:r>
      <w:r w:rsidRPr="00C176DD">
        <w:rPr>
          <w:rFonts w:cs="Arial"/>
          <w:sz w:val="24"/>
          <w:highlight w:val="yellow"/>
        </w:rPr>
        <w:t xml:space="preserve"> </w:t>
      </w:r>
    </w:p>
    <w:p w14:paraId="5818476C" w14:textId="7DA8ADE2"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on</w:t>
      </w:r>
      <w:r w:rsidR="00F94CEC" w:rsidRPr="00CE3B69">
        <w:rPr>
          <w:rFonts w:cs="Arial"/>
          <w:b/>
          <w:bCs/>
          <w:sz w:val="24"/>
        </w:rPr>
        <w:t xml:space="preserve"> </w:t>
      </w:r>
      <w:r w:rsidR="00CE3B69" w:rsidRPr="00CE3B69">
        <w:rPr>
          <w:rFonts w:cs="Arial"/>
          <w:b/>
          <w:bCs/>
          <w:sz w:val="24"/>
        </w:rPr>
        <w:t>8</w:t>
      </w:r>
      <w:r w:rsidR="00D876FB" w:rsidRPr="00CE3B69">
        <w:rPr>
          <w:rFonts w:cs="Arial"/>
          <w:b/>
          <w:bCs/>
          <w:sz w:val="24"/>
          <w:vertAlign w:val="superscript"/>
        </w:rPr>
        <w:t>th</w:t>
      </w:r>
      <w:r w:rsidR="00D876FB">
        <w:rPr>
          <w:rFonts w:cs="Arial"/>
          <w:b/>
          <w:bCs/>
          <w:sz w:val="24"/>
        </w:rPr>
        <w:t xml:space="preserve"> August</w:t>
      </w:r>
      <w:r w:rsidR="00F94CEC" w:rsidRPr="00F94CEC">
        <w:rPr>
          <w:rFonts w:cs="Arial"/>
          <w:b/>
          <w:bCs/>
          <w:sz w:val="24"/>
        </w:rPr>
        <w:t xml:space="preserve"> 2024</w:t>
      </w:r>
      <w:r w:rsidRPr="00C176DD">
        <w:rPr>
          <w:rFonts w:cs="Arial"/>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Default="00C176DD" w:rsidP="00C176DD">
      <w:pPr>
        <w:pStyle w:val="NoSpacing"/>
        <w:rPr>
          <w:rFonts w:cs="Arial"/>
          <w:sz w:val="24"/>
        </w:rPr>
      </w:pPr>
      <w:r w:rsidRPr="00C176DD">
        <w:rPr>
          <w:rFonts w:cs="Arial"/>
          <w:sz w:val="24"/>
        </w:rPr>
        <w:t>Yours sincerely,</w:t>
      </w:r>
    </w:p>
    <w:p w14:paraId="13D646FF" w14:textId="77777777" w:rsidR="0047658D" w:rsidRDefault="0047658D" w:rsidP="00C176DD">
      <w:pPr>
        <w:pStyle w:val="NoSpacing"/>
        <w:rPr>
          <w:rFonts w:cs="Arial"/>
          <w:sz w:val="24"/>
        </w:rPr>
      </w:pPr>
    </w:p>
    <w:p w14:paraId="0B42762F" w14:textId="3F055595" w:rsidR="0047658D" w:rsidRDefault="0047658D" w:rsidP="00C176DD">
      <w:pPr>
        <w:pStyle w:val="NoSpacing"/>
        <w:rPr>
          <w:rFonts w:cs="Arial"/>
          <w:i/>
          <w:iCs/>
          <w:sz w:val="24"/>
        </w:rPr>
      </w:pPr>
      <w:r>
        <w:rPr>
          <w:rFonts w:cs="Arial"/>
          <w:i/>
          <w:iCs/>
          <w:sz w:val="24"/>
        </w:rPr>
        <w:t>Gemma Tomlinson</w:t>
      </w:r>
    </w:p>
    <w:p w14:paraId="028FF4B0" w14:textId="77777777" w:rsidR="0047658D" w:rsidRDefault="0047658D" w:rsidP="00C176DD">
      <w:pPr>
        <w:pStyle w:val="NoSpacing"/>
        <w:rPr>
          <w:rFonts w:cs="Arial"/>
          <w:i/>
          <w:iCs/>
          <w:sz w:val="24"/>
        </w:rPr>
      </w:pPr>
    </w:p>
    <w:p w14:paraId="1B3FAFB4" w14:textId="47F27D71" w:rsidR="0047658D" w:rsidRDefault="0047658D" w:rsidP="00C176DD">
      <w:pPr>
        <w:pStyle w:val="NoSpacing"/>
        <w:rPr>
          <w:rFonts w:cs="Arial"/>
          <w:sz w:val="24"/>
        </w:rPr>
      </w:pPr>
      <w:r>
        <w:rPr>
          <w:rFonts w:cs="Arial"/>
          <w:sz w:val="24"/>
        </w:rPr>
        <w:t>Medicines Procurement Coordinator</w:t>
      </w:r>
    </w:p>
    <w:p w14:paraId="34F20C28" w14:textId="674A3499" w:rsidR="0047658D" w:rsidRPr="0047658D" w:rsidRDefault="0047658D" w:rsidP="00C176DD">
      <w:pPr>
        <w:pStyle w:val="NoSpacing"/>
        <w:rPr>
          <w:rFonts w:cs="Arial"/>
          <w:sz w:val="24"/>
        </w:rPr>
      </w:pPr>
      <w:r>
        <w:rPr>
          <w:rFonts w:cs="Arial"/>
          <w:sz w:val="24"/>
        </w:rPr>
        <w:t>Medicines Procurement and Supply Chain Team</w:t>
      </w:r>
    </w:p>
    <w:sectPr w:rsidR="0047658D" w:rsidRPr="0047658D" w:rsidSect="00F01842">
      <w:headerReference w:type="default" r:id="rId16"/>
      <w:footerReference w:type="even" r:id="rId17"/>
      <w:footerReference w:type="default" r:id="rId18"/>
      <w:headerReference w:type="first" r:id="rId19"/>
      <w:footerReference w:type="first" r:id="rId20"/>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E3B8A" w14:textId="77777777" w:rsidR="002F5812" w:rsidRDefault="002F5812">
      <w:r>
        <w:separator/>
      </w:r>
    </w:p>
  </w:endnote>
  <w:endnote w:type="continuationSeparator" w:id="0">
    <w:p w14:paraId="31B35EDA" w14:textId="77777777" w:rsidR="002F5812" w:rsidRDefault="002F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5D1D11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D37DF" w14:textId="77777777" w:rsidR="002F5812" w:rsidRDefault="002F5812">
      <w:r>
        <w:separator/>
      </w:r>
    </w:p>
  </w:footnote>
  <w:footnote w:type="continuationSeparator" w:id="0">
    <w:p w14:paraId="73E40A11" w14:textId="77777777" w:rsidR="002F5812" w:rsidRDefault="002F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4"/>
  </w:num>
  <w:num w:numId="12" w16cid:durableId="1661738317">
    <w:abstractNumId w:val="12"/>
  </w:num>
  <w:num w:numId="13" w16cid:durableId="1926761494">
    <w:abstractNumId w:val="11"/>
  </w:num>
  <w:num w:numId="14" w16cid:durableId="1090852028">
    <w:abstractNumId w:val="13"/>
  </w:num>
  <w:num w:numId="15" w16cid:durableId="2140803894">
    <w:abstractNumId w:val="15"/>
  </w:num>
  <w:num w:numId="16" w16cid:durableId="731850584">
    <w:abstractNumId w:val="16"/>
  </w:num>
  <w:num w:numId="17" w16cid:durableId="199706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445BD"/>
    <w:rsid w:val="000460E4"/>
    <w:rsid w:val="00092F30"/>
    <w:rsid w:val="000D19B5"/>
    <w:rsid w:val="000D5F80"/>
    <w:rsid w:val="000E3E81"/>
    <w:rsid w:val="000E5244"/>
    <w:rsid w:val="000F1021"/>
    <w:rsid w:val="000F4A21"/>
    <w:rsid w:val="00107260"/>
    <w:rsid w:val="00130477"/>
    <w:rsid w:val="00150BCA"/>
    <w:rsid w:val="0015722D"/>
    <w:rsid w:val="0015769D"/>
    <w:rsid w:val="00160BD1"/>
    <w:rsid w:val="00170B1B"/>
    <w:rsid w:val="001712FB"/>
    <w:rsid w:val="00176384"/>
    <w:rsid w:val="001C06FB"/>
    <w:rsid w:val="001C1ED2"/>
    <w:rsid w:val="001D2FAF"/>
    <w:rsid w:val="001E5314"/>
    <w:rsid w:val="002216EC"/>
    <w:rsid w:val="002408CC"/>
    <w:rsid w:val="002465FE"/>
    <w:rsid w:val="00250A08"/>
    <w:rsid w:val="002722AD"/>
    <w:rsid w:val="002A60A4"/>
    <w:rsid w:val="002A641D"/>
    <w:rsid w:val="002B6C8E"/>
    <w:rsid w:val="002C47ED"/>
    <w:rsid w:val="002C6B01"/>
    <w:rsid w:val="002D0287"/>
    <w:rsid w:val="002D4593"/>
    <w:rsid w:val="002D5D80"/>
    <w:rsid w:val="002E4D64"/>
    <w:rsid w:val="002E516F"/>
    <w:rsid w:val="002F5812"/>
    <w:rsid w:val="002F5C3F"/>
    <w:rsid w:val="00302D3D"/>
    <w:rsid w:val="00337DBE"/>
    <w:rsid w:val="00345793"/>
    <w:rsid w:val="00371038"/>
    <w:rsid w:val="00385850"/>
    <w:rsid w:val="00393338"/>
    <w:rsid w:val="00397FA8"/>
    <w:rsid w:val="003A305B"/>
    <w:rsid w:val="003A7B97"/>
    <w:rsid w:val="003B0C09"/>
    <w:rsid w:val="003B49CB"/>
    <w:rsid w:val="003C5060"/>
    <w:rsid w:val="003C54F7"/>
    <w:rsid w:val="003E2CEF"/>
    <w:rsid w:val="003F3125"/>
    <w:rsid w:val="004030FF"/>
    <w:rsid w:val="00421B65"/>
    <w:rsid w:val="0042200B"/>
    <w:rsid w:val="0042568C"/>
    <w:rsid w:val="00426D19"/>
    <w:rsid w:val="00436772"/>
    <w:rsid w:val="004374BB"/>
    <w:rsid w:val="00441D34"/>
    <w:rsid w:val="00441E12"/>
    <w:rsid w:val="00452F00"/>
    <w:rsid w:val="00455B58"/>
    <w:rsid w:val="00461B07"/>
    <w:rsid w:val="0047591B"/>
    <w:rsid w:val="0047658D"/>
    <w:rsid w:val="00481098"/>
    <w:rsid w:val="00482904"/>
    <w:rsid w:val="00487CED"/>
    <w:rsid w:val="00494E7E"/>
    <w:rsid w:val="0049561C"/>
    <w:rsid w:val="00497DA5"/>
    <w:rsid w:val="004A1FF3"/>
    <w:rsid w:val="004A21FE"/>
    <w:rsid w:val="004C13A2"/>
    <w:rsid w:val="004F3593"/>
    <w:rsid w:val="004F51DC"/>
    <w:rsid w:val="005041C6"/>
    <w:rsid w:val="00504602"/>
    <w:rsid w:val="00507C12"/>
    <w:rsid w:val="0052357C"/>
    <w:rsid w:val="00524887"/>
    <w:rsid w:val="005279C3"/>
    <w:rsid w:val="0053414A"/>
    <w:rsid w:val="00535FE8"/>
    <w:rsid w:val="005403F0"/>
    <w:rsid w:val="0054258A"/>
    <w:rsid w:val="00565777"/>
    <w:rsid w:val="00571754"/>
    <w:rsid w:val="005C29DB"/>
    <w:rsid w:val="005E169B"/>
    <w:rsid w:val="005E48C7"/>
    <w:rsid w:val="00614188"/>
    <w:rsid w:val="00627762"/>
    <w:rsid w:val="00645F37"/>
    <w:rsid w:val="0067464F"/>
    <w:rsid w:val="00674E71"/>
    <w:rsid w:val="00680772"/>
    <w:rsid w:val="0069464A"/>
    <w:rsid w:val="006A3CEC"/>
    <w:rsid w:val="006B5A26"/>
    <w:rsid w:val="006C574C"/>
    <w:rsid w:val="006C5F7D"/>
    <w:rsid w:val="006D1346"/>
    <w:rsid w:val="006E26C2"/>
    <w:rsid w:val="006F3F6E"/>
    <w:rsid w:val="006F5CAB"/>
    <w:rsid w:val="007342C8"/>
    <w:rsid w:val="0073489E"/>
    <w:rsid w:val="007544D5"/>
    <w:rsid w:val="00777EBE"/>
    <w:rsid w:val="00785783"/>
    <w:rsid w:val="00792F10"/>
    <w:rsid w:val="007B4BD5"/>
    <w:rsid w:val="007B4DA2"/>
    <w:rsid w:val="007F7ABA"/>
    <w:rsid w:val="00804608"/>
    <w:rsid w:val="008073A9"/>
    <w:rsid w:val="00815A8F"/>
    <w:rsid w:val="00815CE8"/>
    <w:rsid w:val="00821CBE"/>
    <w:rsid w:val="00827A41"/>
    <w:rsid w:val="00832A79"/>
    <w:rsid w:val="00836053"/>
    <w:rsid w:val="008507C1"/>
    <w:rsid w:val="0085413E"/>
    <w:rsid w:val="008550F0"/>
    <w:rsid w:val="00860ACB"/>
    <w:rsid w:val="00861FF6"/>
    <w:rsid w:val="008874C7"/>
    <w:rsid w:val="00887E14"/>
    <w:rsid w:val="008C1344"/>
    <w:rsid w:val="008C46EC"/>
    <w:rsid w:val="008E2D9C"/>
    <w:rsid w:val="008F0311"/>
    <w:rsid w:val="00907869"/>
    <w:rsid w:val="00915E31"/>
    <w:rsid w:val="009241F8"/>
    <w:rsid w:val="00937157"/>
    <w:rsid w:val="00957424"/>
    <w:rsid w:val="009642C3"/>
    <w:rsid w:val="0097366E"/>
    <w:rsid w:val="00980565"/>
    <w:rsid w:val="0098479D"/>
    <w:rsid w:val="009A1530"/>
    <w:rsid w:val="009A3A7F"/>
    <w:rsid w:val="009A6EB8"/>
    <w:rsid w:val="009B53B7"/>
    <w:rsid w:val="009E2F39"/>
    <w:rsid w:val="009F402C"/>
    <w:rsid w:val="009F5FE8"/>
    <w:rsid w:val="009F6B1F"/>
    <w:rsid w:val="00A12652"/>
    <w:rsid w:val="00A30389"/>
    <w:rsid w:val="00A36091"/>
    <w:rsid w:val="00A3759D"/>
    <w:rsid w:val="00A434C1"/>
    <w:rsid w:val="00A50B39"/>
    <w:rsid w:val="00A52E56"/>
    <w:rsid w:val="00A54E33"/>
    <w:rsid w:val="00A54FD8"/>
    <w:rsid w:val="00A619C3"/>
    <w:rsid w:val="00A622CD"/>
    <w:rsid w:val="00A65A9E"/>
    <w:rsid w:val="00A76C25"/>
    <w:rsid w:val="00A80A7D"/>
    <w:rsid w:val="00A828F4"/>
    <w:rsid w:val="00A85EE8"/>
    <w:rsid w:val="00A979A1"/>
    <w:rsid w:val="00AA5272"/>
    <w:rsid w:val="00AC6834"/>
    <w:rsid w:val="00AD631E"/>
    <w:rsid w:val="00AE514D"/>
    <w:rsid w:val="00B0234B"/>
    <w:rsid w:val="00B02EA5"/>
    <w:rsid w:val="00B06340"/>
    <w:rsid w:val="00B0751D"/>
    <w:rsid w:val="00B34252"/>
    <w:rsid w:val="00B62468"/>
    <w:rsid w:val="00BA1EEA"/>
    <w:rsid w:val="00BD510C"/>
    <w:rsid w:val="00BE7B2C"/>
    <w:rsid w:val="00BF177C"/>
    <w:rsid w:val="00C176DD"/>
    <w:rsid w:val="00C23BB0"/>
    <w:rsid w:val="00C2782E"/>
    <w:rsid w:val="00C30D7E"/>
    <w:rsid w:val="00C60D54"/>
    <w:rsid w:val="00C95706"/>
    <w:rsid w:val="00CD1977"/>
    <w:rsid w:val="00CE3B69"/>
    <w:rsid w:val="00CE6ECB"/>
    <w:rsid w:val="00CF00A7"/>
    <w:rsid w:val="00D15096"/>
    <w:rsid w:val="00D17812"/>
    <w:rsid w:val="00D20BCD"/>
    <w:rsid w:val="00D2274A"/>
    <w:rsid w:val="00D2725B"/>
    <w:rsid w:val="00D44AEA"/>
    <w:rsid w:val="00D466C5"/>
    <w:rsid w:val="00D64002"/>
    <w:rsid w:val="00D643D1"/>
    <w:rsid w:val="00D70F0E"/>
    <w:rsid w:val="00D827AA"/>
    <w:rsid w:val="00D876FB"/>
    <w:rsid w:val="00D9294A"/>
    <w:rsid w:val="00D9436C"/>
    <w:rsid w:val="00DA0700"/>
    <w:rsid w:val="00DA336E"/>
    <w:rsid w:val="00DA6C36"/>
    <w:rsid w:val="00DB02A6"/>
    <w:rsid w:val="00DB45CC"/>
    <w:rsid w:val="00DB6D17"/>
    <w:rsid w:val="00DC40C1"/>
    <w:rsid w:val="00DD0435"/>
    <w:rsid w:val="00DE4EC9"/>
    <w:rsid w:val="00DF3CA6"/>
    <w:rsid w:val="00E008EE"/>
    <w:rsid w:val="00E0466E"/>
    <w:rsid w:val="00E05BB2"/>
    <w:rsid w:val="00E11113"/>
    <w:rsid w:val="00E452FE"/>
    <w:rsid w:val="00E651E3"/>
    <w:rsid w:val="00E6570A"/>
    <w:rsid w:val="00E85D31"/>
    <w:rsid w:val="00E92BD2"/>
    <w:rsid w:val="00EB36EA"/>
    <w:rsid w:val="00F01842"/>
    <w:rsid w:val="00F11415"/>
    <w:rsid w:val="00F12F35"/>
    <w:rsid w:val="00F24100"/>
    <w:rsid w:val="00F51775"/>
    <w:rsid w:val="00F740EB"/>
    <w:rsid w:val="00F90D88"/>
    <w:rsid w:val="00F94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ngland.nhs.uk/nhs-commercial/central-commercial-function-ccf/evergreen/"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sps.nhs.uk/articles/net-zero-and-social-value-requirements-in-nhse-medicines-tenders/" TargetMode="External" Id="rId11"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theme" Target="theme/theme1.xml" Id="rId23"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long-read/carbon-reduction-plan-requirements-for-the-procurement-of-nhs-goods-services-and-works/" TargetMode="External" Id="rId14" /><Relationship Type="http://schemas.openxmlformats.org/officeDocument/2006/relationships/glossaryDocument" Target="glossary/document.xml" Id="rId22" /><Relationship Type="http://schemas.openxmlformats.org/officeDocument/2006/relationships/customXml" Target="/customXML/item3.xml" Id="R37830db6c3b64135"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8251BF"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445BD"/>
    <w:rsid w:val="00131B18"/>
    <w:rsid w:val="003040F0"/>
    <w:rsid w:val="005A471B"/>
    <w:rsid w:val="008251BF"/>
    <w:rsid w:val="008C1344"/>
    <w:rsid w:val="00900D0B"/>
    <w:rsid w:val="00A434C1"/>
    <w:rsid w:val="00A4624A"/>
    <w:rsid w:val="00A84CC6"/>
    <w:rsid w:val="00B0234B"/>
    <w:rsid w:val="00D047BD"/>
    <w:rsid w:val="00D07C24"/>
    <w:rsid w:val="00D4641A"/>
    <w:rsid w:val="00D9294A"/>
    <w:rsid w:val="00F36964"/>
    <w:rsid w:val="00F90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A2803579</value>
    </field>
    <field name="Objective-Title">
      <value order="0">Document No. 01 - Invitation to offer covering letter</value>
    </field>
    <field name="Objective-Description">
      <value order="0"/>
    </field>
    <field name="Objective-CreationStamp">
      <value order="0">2024-06-18T12:44:36Z</value>
    </field>
    <field name="Objective-IsApproved">
      <value order="0">false</value>
    </field>
    <field name="Objective-IsPublished">
      <value order="0">true</value>
    </field>
    <field name="Objective-DatePublished">
      <value order="0">2024-07-04T17:15:48Z</value>
    </field>
    <field name="Objective-ModificationStamp">
      <value order="0">2024-07-04T17:15:48Z</value>
    </field>
    <field name="Objective-Owner">
      <value order="0">Tomlinson, Gemma</value>
    </field>
    <field name="Objective-Path">
      <value order="0">Global Folder:03 Generic Medicine Projects and Contracts:Live Projects:20 Generic Pharmaceuticals Projects 2023:CM/PHG/23/5697/W - NHS National Generic Pharmaceuticals - Wave 15a - DLN &amp; DNW:03 Tender for CM/PHG/23/5697 - NHS Generic Pharmaceuticals Wave 15a - DLN &amp; DNW:02 ITO Documentation</value>
    </field>
    <field name="Objective-Parent">
      <value order="0">02 ITO Documentation</value>
    </field>
    <field name="Objective-State">
      <value order="0">Published</value>
    </field>
    <field name="Objective-VersionId">
      <value order="0">vA4315315</value>
    </field>
    <field name="Objective-Version">
      <value order="0">12.0</value>
    </field>
    <field name="Objective-VersionNumber">
      <value order="0">12</value>
    </field>
    <field name="Objective-VersionComment">
      <value order="0"/>
    </field>
    <field name="Objective-FileNumber">
      <value order="0">qA18973</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TOMLINSON, Gemma (NHS ENGLAND - X24)</cp:lastModifiedBy>
  <cp:revision>15</cp:revision>
  <cp:lastPrinted>2017-04-19T14:10:00Z</cp:lastPrinted>
  <dcterms:created xsi:type="dcterms:W3CDTF">2024-06-18T12:44:00Z</dcterms:created>
  <dcterms:modified xsi:type="dcterms:W3CDTF">2024-07-04T17:10:00Z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A2803579</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2024-06-18T12:44:36Z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2024-07-04T17:15:48Z</vt:filetime>
  </property>
  <property fmtid="{D5CDD505-2E9C-101B-9397-08002B2CF9AE}" pid="10" name="Objective-ModificationStamp">
    <vt:filetime>2024-07-04T17:15:48Z</vt:filetime>
  </property>
  <property fmtid="{D5CDD505-2E9C-101B-9397-08002B2CF9AE}" pid="11" name="Objective-Owner">
    <vt:lpwstr>Tomlinson, Gemma</vt:lpwstr>
  </property>
  <property fmtid="{D5CDD505-2E9C-101B-9397-08002B2CF9AE}" pid="12" name="Objective-Path">
    <vt:lpwstr>Global Folder:03 Generic Medicine Projects and Contracts:Live Projects:20 Generic Pharmaceuticals Projects 2023:CM/PHG/23/5697/W - NHS National Generic Pharmaceuticals - Wave 15a - DLN &amp; DNW:03 Tender for CM/PHG/23/5697 - NHS Generic Pharmaceuticals Wave 15a - DLN &amp; DNW:02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qA18973</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vA4315315</vt:lpwstr>
  </property>
</Properties>
</file>