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6AB7" w:rsidRDefault="009C6AB7"/>
    <w:p w:rsidR="009C6AB7" w:rsidRDefault="009C6AB7"/>
    <w:p w:rsidR="00CC5026" w:rsidRDefault="00CC5026" w:rsidP="00CC5026">
      <w:pPr>
        <w:pBdr>
          <w:top w:val="nil"/>
          <w:left w:val="nil"/>
          <w:bottom w:val="nil"/>
          <w:right w:val="nil"/>
          <w:between w:val="nil"/>
        </w:pBdr>
        <w:tabs>
          <w:tab w:val="center" w:pos="4513"/>
          <w:tab w:val="right" w:pos="9026"/>
        </w:tabs>
        <w:rPr>
          <w:color w:val="000000"/>
          <w:sz w:val="20"/>
          <w:szCs w:val="20"/>
        </w:rPr>
      </w:pPr>
      <w:r>
        <w:rPr>
          <w:color w:val="000000"/>
          <w:sz w:val="20"/>
          <w:szCs w:val="20"/>
        </w:rPr>
        <w:t>Call-Off Schedule 20 (Call-Off Specification)</w:t>
      </w:r>
    </w:p>
    <w:p w:rsidR="00CC5026" w:rsidRDefault="00CC5026" w:rsidP="00CC5026">
      <w:pPr>
        <w:pBdr>
          <w:top w:val="nil"/>
          <w:left w:val="nil"/>
          <w:bottom w:val="nil"/>
          <w:right w:val="nil"/>
          <w:between w:val="nil"/>
        </w:pBdr>
        <w:tabs>
          <w:tab w:val="center" w:pos="4513"/>
          <w:tab w:val="right" w:pos="9026"/>
        </w:tabs>
        <w:rPr>
          <w:color w:val="000000"/>
          <w:sz w:val="20"/>
          <w:szCs w:val="20"/>
        </w:rPr>
      </w:pPr>
      <w:r>
        <w:rPr>
          <w:color w:val="000000"/>
          <w:sz w:val="20"/>
          <w:szCs w:val="20"/>
        </w:rPr>
        <w:t>Call-Off Ref:</w:t>
      </w:r>
    </w:p>
    <w:p w:rsidR="00CC5026" w:rsidRDefault="00CC5026" w:rsidP="00CC5026">
      <w:pPr>
        <w:pBdr>
          <w:top w:val="nil"/>
          <w:left w:val="nil"/>
          <w:bottom w:val="nil"/>
          <w:right w:val="nil"/>
          <w:between w:val="nil"/>
        </w:pBdr>
        <w:tabs>
          <w:tab w:val="center" w:pos="4513"/>
          <w:tab w:val="right" w:pos="9026"/>
        </w:tabs>
        <w:rPr>
          <w:color w:val="000000"/>
          <w:sz w:val="20"/>
          <w:szCs w:val="20"/>
        </w:rPr>
      </w:pPr>
      <w:r>
        <w:rPr>
          <w:color w:val="000000"/>
          <w:sz w:val="20"/>
          <w:szCs w:val="20"/>
        </w:rPr>
        <w:t>Crown Copyright 2018</w:t>
      </w:r>
    </w:p>
    <w:p w:rsidR="009C6AB7" w:rsidRDefault="009C6AB7">
      <w:pPr>
        <w:spacing w:line="360" w:lineRule="auto"/>
        <w:ind w:left="2835" w:hanging="2835"/>
      </w:pPr>
    </w:p>
    <w:p w:rsidR="00CC5026" w:rsidRDefault="00CC5026" w:rsidP="00CC5026">
      <w:pPr>
        <w:rPr>
          <w:sz w:val="36"/>
          <w:szCs w:val="36"/>
        </w:rPr>
      </w:pPr>
      <w:r>
        <w:rPr>
          <w:b/>
          <w:sz w:val="36"/>
          <w:szCs w:val="36"/>
        </w:rPr>
        <w:t>Call-Off Schedule 20 (Call-Off Specification)</w:t>
      </w:r>
      <w:r>
        <w:rPr>
          <w:sz w:val="36"/>
          <w:szCs w:val="36"/>
        </w:rPr>
        <w:t xml:space="preserve"> </w:t>
      </w:r>
    </w:p>
    <w:p w:rsidR="009C6AB7" w:rsidRDefault="007B4CB5">
      <w:r>
        <w:br w:type="page"/>
      </w:r>
    </w:p>
    <w:p w:rsidR="00CC5026" w:rsidRDefault="00CC5026">
      <w:pPr>
        <w:rPr>
          <w:b/>
        </w:rPr>
      </w:pPr>
    </w:p>
    <w:p w:rsidR="00CC5026" w:rsidRDefault="00CC5026">
      <w:pPr>
        <w:rPr>
          <w:b/>
        </w:rPr>
      </w:pPr>
    </w:p>
    <w:p w:rsidR="009C6AB7" w:rsidRDefault="007B4CB5">
      <w:pPr>
        <w:pBdr>
          <w:top w:val="nil"/>
          <w:left w:val="nil"/>
          <w:bottom w:val="nil"/>
          <w:right w:val="nil"/>
          <w:between w:val="nil"/>
        </w:pBdr>
        <w:jc w:val="center"/>
        <w:rPr>
          <w:b/>
          <w:color w:val="000000"/>
        </w:rPr>
      </w:pPr>
      <w:r>
        <w:rPr>
          <w:b/>
          <w:color w:val="000000"/>
        </w:rPr>
        <w:t>CONTENTS</w:t>
      </w:r>
    </w:p>
    <w:p w:rsidR="009C6AB7" w:rsidRDefault="009C6AB7"/>
    <w:sdt>
      <w:sdtPr>
        <w:id w:val="-1310166480"/>
        <w:docPartObj>
          <w:docPartGallery w:val="Table of Contents"/>
          <w:docPartUnique/>
        </w:docPartObj>
      </w:sdtPr>
      <w:sdtEndPr/>
      <w:sdtContent>
        <w:p w:rsidR="009C6AB7" w:rsidRDefault="007B4CB5">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begin"/>
          </w:r>
          <w:r>
            <w:instrText xml:space="preserve"> TOC \h \u \z \t "Heading 1,1,Heading 2,2,Heading 3,3,Heading 4,4,Heading 5,5,Heading 6,6,"</w:instrText>
          </w:r>
          <w:r>
            <w:fldChar w:fldCharType="separate"/>
          </w:r>
          <w:hyperlink w:anchor="_heading=h.2et92p0">
            <w:r>
              <w:rPr>
                <w:smallCaps/>
                <w:color w:val="000000"/>
              </w:rPr>
              <w:t>1.</w:t>
            </w:r>
          </w:hyperlink>
          <w:hyperlink w:anchor="_heading=h.2et92p0">
            <w:r>
              <w:rPr>
                <w:rFonts w:ascii="Calibri" w:eastAsia="Calibri" w:hAnsi="Calibri" w:cs="Calibri"/>
                <w:color w:val="000000"/>
              </w:rPr>
              <w:tab/>
            </w:r>
          </w:hyperlink>
          <w:r>
            <w:fldChar w:fldCharType="begin"/>
          </w:r>
          <w:r>
            <w:instrText xml:space="preserve"> PAGEREF _heading=h.2et92p0 \h </w:instrText>
          </w:r>
          <w:r>
            <w:fldChar w:fldCharType="separate"/>
          </w:r>
          <w:r>
            <w:rPr>
              <w:smallCaps/>
              <w:color w:val="000000"/>
            </w:rPr>
            <w:t>PURPOSE</w:t>
          </w:r>
          <w:r>
            <w:rPr>
              <w:smallCaps/>
              <w:color w:val="000000"/>
            </w:rPr>
            <w:tab/>
            <w:t>3</w:t>
          </w:r>
          <w:r>
            <w:fldChar w:fldCharType="end"/>
          </w:r>
        </w:p>
        <w:p w:rsidR="009C6AB7" w:rsidRDefault="00944BE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heading=h.3dy6vkm">
            <w:r w:rsidR="007B4CB5">
              <w:rPr>
                <w:smallCaps/>
                <w:color w:val="000000"/>
              </w:rPr>
              <w:t>2.</w:t>
            </w:r>
          </w:hyperlink>
          <w:hyperlink w:anchor="_heading=h.3dy6vkm">
            <w:r w:rsidR="007B4CB5">
              <w:rPr>
                <w:rFonts w:ascii="Calibri" w:eastAsia="Calibri" w:hAnsi="Calibri" w:cs="Calibri"/>
                <w:color w:val="000000"/>
              </w:rPr>
              <w:tab/>
            </w:r>
          </w:hyperlink>
          <w:r w:rsidR="007B4CB5">
            <w:fldChar w:fldCharType="begin"/>
          </w:r>
          <w:r w:rsidR="007B4CB5">
            <w:instrText xml:space="preserve"> PAGEREF _heading=h.3dy6vkm \h </w:instrText>
          </w:r>
          <w:r w:rsidR="007B4CB5">
            <w:fldChar w:fldCharType="separate"/>
          </w:r>
          <w:r w:rsidR="007B4CB5">
            <w:rPr>
              <w:smallCaps/>
              <w:color w:val="000000"/>
            </w:rPr>
            <w:t>BACKGROUND TO THE Buyer</w:t>
          </w:r>
          <w:r w:rsidR="007B4CB5">
            <w:rPr>
              <w:smallCaps/>
              <w:color w:val="000000"/>
            </w:rPr>
            <w:tab/>
            <w:t>3</w:t>
          </w:r>
          <w:r w:rsidR="007B4CB5">
            <w:fldChar w:fldCharType="end"/>
          </w:r>
        </w:p>
        <w:p w:rsidR="009C6AB7" w:rsidRDefault="00944BE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heading=h.1t3h5sf">
            <w:r w:rsidR="007B4CB5">
              <w:rPr>
                <w:smallCaps/>
                <w:color w:val="000000"/>
              </w:rPr>
              <w:t>3.</w:t>
            </w:r>
          </w:hyperlink>
          <w:hyperlink w:anchor="_heading=h.1t3h5sf">
            <w:r w:rsidR="007B4CB5">
              <w:rPr>
                <w:rFonts w:ascii="Calibri" w:eastAsia="Calibri" w:hAnsi="Calibri" w:cs="Calibri"/>
                <w:color w:val="000000"/>
              </w:rPr>
              <w:tab/>
            </w:r>
          </w:hyperlink>
          <w:r w:rsidR="007B4CB5">
            <w:fldChar w:fldCharType="begin"/>
          </w:r>
          <w:r w:rsidR="007B4CB5">
            <w:instrText xml:space="preserve"> PAGEREF _heading=h.1t3h5sf \h </w:instrText>
          </w:r>
          <w:r w:rsidR="007B4CB5">
            <w:fldChar w:fldCharType="separate"/>
          </w:r>
          <w:r w:rsidR="007B4CB5">
            <w:rPr>
              <w:smallCaps/>
              <w:color w:val="000000"/>
            </w:rPr>
            <w:t>Background to requirement/OVERVIEW of requirement</w:t>
          </w:r>
          <w:r w:rsidR="007B4CB5">
            <w:rPr>
              <w:smallCaps/>
              <w:color w:val="000000"/>
            </w:rPr>
            <w:tab/>
            <w:t>3</w:t>
          </w:r>
          <w:r w:rsidR="007B4CB5">
            <w:fldChar w:fldCharType="end"/>
          </w:r>
        </w:p>
        <w:p w:rsidR="009C6AB7" w:rsidRDefault="00944BE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heading=h.2s8eyo1">
            <w:r w:rsidR="007B4CB5">
              <w:rPr>
                <w:smallCaps/>
                <w:color w:val="000000"/>
              </w:rPr>
              <w:t>4.</w:t>
            </w:r>
          </w:hyperlink>
          <w:hyperlink w:anchor="_heading=h.2s8eyo1">
            <w:r w:rsidR="007B4CB5">
              <w:rPr>
                <w:rFonts w:ascii="Calibri" w:eastAsia="Calibri" w:hAnsi="Calibri" w:cs="Calibri"/>
                <w:color w:val="000000"/>
              </w:rPr>
              <w:tab/>
            </w:r>
          </w:hyperlink>
          <w:r w:rsidR="007B4CB5">
            <w:fldChar w:fldCharType="begin"/>
          </w:r>
          <w:r w:rsidR="007B4CB5">
            <w:instrText xml:space="preserve"> PAGEREF _heading=h.2s8eyo1 \h </w:instrText>
          </w:r>
          <w:r w:rsidR="007B4CB5">
            <w:fldChar w:fldCharType="separate"/>
          </w:r>
          <w:r w:rsidR="007B4CB5">
            <w:rPr>
              <w:smallCaps/>
              <w:color w:val="000000"/>
            </w:rPr>
            <w:t>definitions</w:t>
          </w:r>
          <w:r w:rsidR="007B4CB5">
            <w:rPr>
              <w:smallCaps/>
              <w:color w:val="000000"/>
            </w:rPr>
            <w:tab/>
            <w:t>3</w:t>
          </w:r>
          <w:r w:rsidR="007B4CB5">
            <w:fldChar w:fldCharType="end"/>
          </w:r>
        </w:p>
        <w:p w:rsidR="009C6AB7" w:rsidRDefault="00944BE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heading=h.17dp8vu">
            <w:r w:rsidR="007B4CB5">
              <w:rPr>
                <w:smallCaps/>
                <w:color w:val="000000"/>
              </w:rPr>
              <w:t>5.</w:t>
            </w:r>
          </w:hyperlink>
          <w:hyperlink w:anchor="_heading=h.17dp8vu">
            <w:r w:rsidR="007B4CB5">
              <w:rPr>
                <w:rFonts w:ascii="Calibri" w:eastAsia="Calibri" w:hAnsi="Calibri" w:cs="Calibri"/>
                <w:color w:val="000000"/>
              </w:rPr>
              <w:tab/>
            </w:r>
          </w:hyperlink>
          <w:r w:rsidR="007B4CB5">
            <w:fldChar w:fldCharType="begin"/>
          </w:r>
          <w:r w:rsidR="007B4CB5">
            <w:instrText xml:space="preserve"> PAGEREF _heading=h.17dp8vu \h </w:instrText>
          </w:r>
          <w:r w:rsidR="007B4CB5">
            <w:fldChar w:fldCharType="separate"/>
          </w:r>
          <w:r w:rsidR="007B4CB5">
            <w:rPr>
              <w:smallCaps/>
              <w:color w:val="000000"/>
            </w:rPr>
            <w:t>scope of requirement</w:t>
          </w:r>
          <w:r w:rsidR="007B4CB5">
            <w:rPr>
              <w:smallCaps/>
              <w:color w:val="000000"/>
            </w:rPr>
            <w:tab/>
            <w:t>3</w:t>
          </w:r>
          <w:r w:rsidR="007B4CB5">
            <w:fldChar w:fldCharType="end"/>
          </w:r>
        </w:p>
        <w:p w:rsidR="009C6AB7" w:rsidRDefault="00944BE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heading=h.3rdcrjn">
            <w:r w:rsidR="007B4CB5">
              <w:rPr>
                <w:smallCaps/>
                <w:color w:val="000000"/>
              </w:rPr>
              <w:t>6.</w:t>
            </w:r>
          </w:hyperlink>
          <w:hyperlink w:anchor="_heading=h.3rdcrjn">
            <w:r w:rsidR="007B4CB5">
              <w:rPr>
                <w:rFonts w:ascii="Calibri" w:eastAsia="Calibri" w:hAnsi="Calibri" w:cs="Calibri"/>
                <w:color w:val="000000"/>
              </w:rPr>
              <w:tab/>
            </w:r>
          </w:hyperlink>
          <w:r w:rsidR="007B4CB5">
            <w:fldChar w:fldCharType="begin"/>
          </w:r>
          <w:r w:rsidR="007B4CB5">
            <w:instrText xml:space="preserve"> PAGEREF _heading=h.3rdcrjn \h </w:instrText>
          </w:r>
          <w:r w:rsidR="007B4CB5">
            <w:fldChar w:fldCharType="separate"/>
          </w:r>
          <w:r w:rsidR="007B4CB5">
            <w:rPr>
              <w:smallCaps/>
              <w:color w:val="000000"/>
            </w:rPr>
            <w:t>The requirement</w:t>
          </w:r>
          <w:r w:rsidR="007B4CB5">
            <w:rPr>
              <w:smallCaps/>
              <w:color w:val="000000"/>
            </w:rPr>
            <w:tab/>
            <w:t>4</w:t>
          </w:r>
          <w:r w:rsidR="007B4CB5">
            <w:fldChar w:fldCharType="end"/>
          </w:r>
        </w:p>
        <w:p w:rsidR="009C6AB7" w:rsidRDefault="00944BE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heading=h.26in1rg">
            <w:r w:rsidR="007B4CB5">
              <w:rPr>
                <w:smallCaps/>
                <w:color w:val="000000"/>
              </w:rPr>
              <w:t>7.</w:t>
            </w:r>
          </w:hyperlink>
          <w:hyperlink w:anchor="_heading=h.26in1rg">
            <w:r w:rsidR="007B4CB5">
              <w:rPr>
                <w:rFonts w:ascii="Calibri" w:eastAsia="Calibri" w:hAnsi="Calibri" w:cs="Calibri"/>
                <w:color w:val="000000"/>
              </w:rPr>
              <w:tab/>
            </w:r>
          </w:hyperlink>
          <w:r w:rsidR="007B4CB5">
            <w:fldChar w:fldCharType="begin"/>
          </w:r>
          <w:r w:rsidR="007B4CB5">
            <w:instrText xml:space="preserve"> PAGEREF _heading=h.26in1rg \h </w:instrText>
          </w:r>
          <w:r w:rsidR="007B4CB5">
            <w:fldChar w:fldCharType="separate"/>
          </w:r>
          <w:r w:rsidR="007B4CB5">
            <w:rPr>
              <w:smallCaps/>
              <w:color w:val="000000"/>
            </w:rPr>
            <w:t>key milestones and Deliverables</w:t>
          </w:r>
          <w:r w:rsidR="007B4CB5">
            <w:rPr>
              <w:smallCaps/>
              <w:color w:val="000000"/>
            </w:rPr>
            <w:tab/>
            <w:t>4</w:t>
          </w:r>
          <w:r w:rsidR="007B4CB5">
            <w:fldChar w:fldCharType="end"/>
          </w:r>
        </w:p>
        <w:p w:rsidR="009C6AB7" w:rsidRDefault="00944BE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heading=h.35nkun2">
            <w:r w:rsidR="007B4CB5">
              <w:rPr>
                <w:smallCaps/>
                <w:color w:val="000000"/>
              </w:rPr>
              <w:t>8.</w:t>
            </w:r>
          </w:hyperlink>
          <w:hyperlink w:anchor="_heading=h.35nkun2">
            <w:r w:rsidR="007B4CB5">
              <w:rPr>
                <w:rFonts w:ascii="Calibri" w:eastAsia="Calibri" w:hAnsi="Calibri" w:cs="Calibri"/>
                <w:color w:val="000000"/>
              </w:rPr>
              <w:tab/>
            </w:r>
          </w:hyperlink>
          <w:r w:rsidR="007B4CB5">
            <w:fldChar w:fldCharType="begin"/>
          </w:r>
          <w:r w:rsidR="007B4CB5">
            <w:instrText xml:space="preserve"> PAGEREF _heading=h.35nkun2 \h </w:instrText>
          </w:r>
          <w:r w:rsidR="007B4CB5">
            <w:fldChar w:fldCharType="separate"/>
          </w:r>
          <w:r w:rsidR="007B4CB5">
            <w:rPr>
              <w:smallCaps/>
              <w:color w:val="000000"/>
            </w:rPr>
            <w:t>MANAGEMENT INFORMATION/reporting</w:t>
          </w:r>
          <w:r w:rsidR="007B4CB5">
            <w:rPr>
              <w:smallCaps/>
              <w:color w:val="000000"/>
            </w:rPr>
            <w:tab/>
            <w:t>4</w:t>
          </w:r>
          <w:r w:rsidR="007B4CB5">
            <w:fldChar w:fldCharType="end"/>
          </w:r>
        </w:p>
        <w:p w:rsidR="009C6AB7" w:rsidRDefault="00944BE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heading=h.1ksv4uv">
            <w:r w:rsidR="007B4CB5">
              <w:rPr>
                <w:smallCaps/>
                <w:color w:val="000000"/>
              </w:rPr>
              <w:t>9.</w:t>
            </w:r>
          </w:hyperlink>
          <w:hyperlink w:anchor="_heading=h.1ksv4uv">
            <w:r w:rsidR="007B4CB5">
              <w:rPr>
                <w:rFonts w:ascii="Calibri" w:eastAsia="Calibri" w:hAnsi="Calibri" w:cs="Calibri"/>
                <w:color w:val="000000"/>
              </w:rPr>
              <w:tab/>
            </w:r>
          </w:hyperlink>
          <w:r w:rsidR="007B4CB5">
            <w:fldChar w:fldCharType="begin"/>
          </w:r>
          <w:r w:rsidR="007B4CB5">
            <w:instrText xml:space="preserve"> PAGEREF _heading=h.1ksv4uv \h </w:instrText>
          </w:r>
          <w:r w:rsidR="007B4CB5">
            <w:fldChar w:fldCharType="separate"/>
          </w:r>
          <w:r w:rsidR="007B4CB5">
            <w:rPr>
              <w:smallCaps/>
              <w:color w:val="000000"/>
            </w:rPr>
            <w:t>volumes</w:t>
          </w:r>
          <w:r w:rsidR="007B4CB5">
            <w:rPr>
              <w:smallCaps/>
              <w:color w:val="000000"/>
            </w:rPr>
            <w:tab/>
            <w:t>4</w:t>
          </w:r>
          <w:r w:rsidR="007B4CB5">
            <w:fldChar w:fldCharType="end"/>
          </w:r>
        </w:p>
        <w:p w:rsidR="009C6AB7" w:rsidRDefault="00944BE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heading=h.44sinio">
            <w:r w:rsidR="007B4CB5">
              <w:rPr>
                <w:smallCaps/>
                <w:color w:val="000000"/>
              </w:rPr>
              <w:t>10.</w:t>
            </w:r>
          </w:hyperlink>
          <w:hyperlink w:anchor="_heading=h.44sinio">
            <w:r w:rsidR="007B4CB5">
              <w:rPr>
                <w:rFonts w:ascii="Calibri" w:eastAsia="Calibri" w:hAnsi="Calibri" w:cs="Calibri"/>
                <w:color w:val="000000"/>
              </w:rPr>
              <w:tab/>
            </w:r>
          </w:hyperlink>
          <w:r w:rsidR="007B4CB5">
            <w:fldChar w:fldCharType="begin"/>
          </w:r>
          <w:r w:rsidR="007B4CB5">
            <w:instrText xml:space="preserve"> PAGEREF _heading=h.44sinio \h </w:instrText>
          </w:r>
          <w:r w:rsidR="007B4CB5">
            <w:fldChar w:fldCharType="separate"/>
          </w:r>
          <w:r w:rsidR="007B4CB5">
            <w:rPr>
              <w:smallCaps/>
              <w:color w:val="000000"/>
            </w:rPr>
            <w:t>continuous improvement</w:t>
          </w:r>
          <w:r w:rsidR="007B4CB5">
            <w:rPr>
              <w:smallCaps/>
              <w:color w:val="000000"/>
            </w:rPr>
            <w:tab/>
            <w:t>5</w:t>
          </w:r>
          <w:r w:rsidR="007B4CB5">
            <w:fldChar w:fldCharType="end"/>
          </w:r>
        </w:p>
        <w:p w:rsidR="009C6AB7" w:rsidRDefault="00944BE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heading=h.2jxsxqh">
            <w:r w:rsidR="007B4CB5">
              <w:rPr>
                <w:smallCaps/>
                <w:color w:val="000000"/>
              </w:rPr>
              <w:t>11.</w:t>
            </w:r>
          </w:hyperlink>
          <w:hyperlink w:anchor="_heading=h.2jxsxqh">
            <w:r w:rsidR="007B4CB5">
              <w:rPr>
                <w:rFonts w:ascii="Calibri" w:eastAsia="Calibri" w:hAnsi="Calibri" w:cs="Calibri"/>
                <w:color w:val="000000"/>
              </w:rPr>
              <w:tab/>
            </w:r>
          </w:hyperlink>
          <w:r w:rsidR="007B4CB5">
            <w:fldChar w:fldCharType="begin"/>
          </w:r>
          <w:r w:rsidR="007B4CB5">
            <w:instrText xml:space="preserve"> PAGEREF _heading=h.2jxsxqh \h </w:instrText>
          </w:r>
          <w:r w:rsidR="007B4CB5">
            <w:fldChar w:fldCharType="separate"/>
          </w:r>
          <w:r w:rsidR="007B4CB5">
            <w:rPr>
              <w:smallCaps/>
              <w:color w:val="000000"/>
            </w:rPr>
            <w:t>Sustainability / SOCIAL VALUE</w:t>
          </w:r>
          <w:r w:rsidR="007B4CB5">
            <w:rPr>
              <w:smallCaps/>
              <w:color w:val="000000"/>
            </w:rPr>
            <w:tab/>
            <w:t>5</w:t>
          </w:r>
          <w:r w:rsidR="007B4CB5">
            <w:fldChar w:fldCharType="end"/>
          </w:r>
        </w:p>
        <w:p w:rsidR="009C6AB7" w:rsidRDefault="00944BE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heading=h.z337ya">
            <w:r w:rsidR="007B4CB5">
              <w:rPr>
                <w:smallCaps/>
                <w:color w:val="000000"/>
              </w:rPr>
              <w:t>12.</w:t>
            </w:r>
          </w:hyperlink>
          <w:hyperlink w:anchor="_heading=h.z337ya">
            <w:r w:rsidR="007B4CB5">
              <w:rPr>
                <w:rFonts w:ascii="Calibri" w:eastAsia="Calibri" w:hAnsi="Calibri" w:cs="Calibri"/>
                <w:color w:val="000000"/>
              </w:rPr>
              <w:tab/>
            </w:r>
          </w:hyperlink>
          <w:r w:rsidR="007B4CB5">
            <w:fldChar w:fldCharType="begin"/>
          </w:r>
          <w:r w:rsidR="007B4CB5">
            <w:instrText xml:space="preserve"> PAGEREF _heading=h.z337ya \h </w:instrText>
          </w:r>
          <w:r w:rsidR="007B4CB5">
            <w:fldChar w:fldCharType="separate"/>
          </w:r>
          <w:r w:rsidR="007B4CB5">
            <w:rPr>
              <w:smallCaps/>
              <w:color w:val="000000"/>
            </w:rPr>
            <w:t>quality</w:t>
          </w:r>
          <w:r w:rsidR="007B4CB5">
            <w:rPr>
              <w:smallCaps/>
              <w:color w:val="000000"/>
            </w:rPr>
            <w:tab/>
            <w:t>5</w:t>
          </w:r>
          <w:r w:rsidR="007B4CB5">
            <w:fldChar w:fldCharType="end"/>
          </w:r>
        </w:p>
        <w:p w:rsidR="009C6AB7" w:rsidRDefault="00944BE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heading=h.3j2qqm3">
            <w:r w:rsidR="007B4CB5">
              <w:rPr>
                <w:smallCaps/>
                <w:color w:val="000000"/>
              </w:rPr>
              <w:t>13.</w:t>
            </w:r>
          </w:hyperlink>
          <w:hyperlink w:anchor="_heading=h.3j2qqm3">
            <w:r w:rsidR="007B4CB5">
              <w:rPr>
                <w:rFonts w:ascii="Calibri" w:eastAsia="Calibri" w:hAnsi="Calibri" w:cs="Calibri"/>
                <w:color w:val="000000"/>
              </w:rPr>
              <w:tab/>
            </w:r>
          </w:hyperlink>
          <w:r w:rsidR="007B4CB5">
            <w:fldChar w:fldCharType="begin"/>
          </w:r>
          <w:r w:rsidR="007B4CB5">
            <w:instrText xml:space="preserve"> PAGEREF _heading=h.3j2qqm3 \h </w:instrText>
          </w:r>
          <w:r w:rsidR="007B4CB5">
            <w:fldChar w:fldCharType="separate"/>
          </w:r>
          <w:r w:rsidR="007B4CB5">
            <w:rPr>
              <w:smallCaps/>
              <w:color w:val="000000"/>
            </w:rPr>
            <w:t>PRICE</w:t>
          </w:r>
          <w:r w:rsidR="007B4CB5">
            <w:rPr>
              <w:smallCaps/>
              <w:color w:val="000000"/>
            </w:rPr>
            <w:tab/>
            <w:t>5</w:t>
          </w:r>
          <w:r w:rsidR="007B4CB5">
            <w:fldChar w:fldCharType="end"/>
          </w:r>
        </w:p>
        <w:p w:rsidR="009C6AB7" w:rsidRDefault="00944BE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heading=h.1y810tw">
            <w:r w:rsidR="007B4CB5">
              <w:rPr>
                <w:smallCaps/>
                <w:color w:val="000000"/>
              </w:rPr>
              <w:t>14.</w:t>
            </w:r>
          </w:hyperlink>
          <w:hyperlink w:anchor="_heading=h.1y810tw">
            <w:r w:rsidR="007B4CB5">
              <w:rPr>
                <w:rFonts w:ascii="Calibri" w:eastAsia="Calibri" w:hAnsi="Calibri" w:cs="Calibri"/>
                <w:color w:val="000000"/>
              </w:rPr>
              <w:tab/>
            </w:r>
          </w:hyperlink>
          <w:r w:rsidR="007B4CB5">
            <w:fldChar w:fldCharType="begin"/>
          </w:r>
          <w:r w:rsidR="007B4CB5">
            <w:instrText xml:space="preserve"> PAGEREF _heading=h.1y810tw \h </w:instrText>
          </w:r>
          <w:r w:rsidR="007B4CB5">
            <w:fldChar w:fldCharType="separate"/>
          </w:r>
          <w:r w:rsidR="007B4CB5">
            <w:rPr>
              <w:smallCaps/>
              <w:color w:val="000000"/>
            </w:rPr>
            <w:t>STAFF AND CUSTOMER SERVICE</w:t>
          </w:r>
          <w:r w:rsidR="007B4CB5">
            <w:rPr>
              <w:smallCaps/>
              <w:color w:val="000000"/>
            </w:rPr>
            <w:tab/>
            <w:t>6</w:t>
          </w:r>
          <w:r w:rsidR="007B4CB5">
            <w:fldChar w:fldCharType="end"/>
          </w:r>
        </w:p>
        <w:p w:rsidR="009C6AB7" w:rsidRDefault="00944BE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heading=h.4i7ojhp">
            <w:r w:rsidR="007B4CB5">
              <w:rPr>
                <w:smallCaps/>
                <w:color w:val="000000"/>
              </w:rPr>
              <w:t>15.</w:t>
            </w:r>
          </w:hyperlink>
          <w:hyperlink w:anchor="_heading=h.4i7ojhp">
            <w:r w:rsidR="007B4CB5">
              <w:rPr>
                <w:rFonts w:ascii="Calibri" w:eastAsia="Calibri" w:hAnsi="Calibri" w:cs="Calibri"/>
                <w:color w:val="000000"/>
              </w:rPr>
              <w:tab/>
            </w:r>
          </w:hyperlink>
          <w:r w:rsidR="007B4CB5">
            <w:fldChar w:fldCharType="begin"/>
          </w:r>
          <w:r w:rsidR="007B4CB5">
            <w:instrText xml:space="preserve"> PAGEREF _heading=h.4i7ojhp \h </w:instrText>
          </w:r>
          <w:r w:rsidR="007B4CB5">
            <w:fldChar w:fldCharType="separate"/>
          </w:r>
          <w:r w:rsidR="007B4CB5">
            <w:rPr>
              <w:smallCaps/>
              <w:color w:val="000000"/>
            </w:rPr>
            <w:t>service levels and performance</w:t>
          </w:r>
          <w:r w:rsidR="007B4CB5">
            <w:rPr>
              <w:smallCaps/>
              <w:color w:val="000000"/>
            </w:rPr>
            <w:tab/>
            <w:t>6</w:t>
          </w:r>
          <w:r w:rsidR="007B4CB5">
            <w:fldChar w:fldCharType="end"/>
          </w:r>
        </w:p>
        <w:p w:rsidR="009C6AB7" w:rsidRDefault="00944BE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heading=h.1ci93xb">
            <w:r w:rsidR="007B4CB5">
              <w:rPr>
                <w:smallCaps/>
                <w:color w:val="000000"/>
              </w:rPr>
              <w:t>16.</w:t>
            </w:r>
          </w:hyperlink>
          <w:hyperlink w:anchor="_heading=h.1ci93xb">
            <w:r w:rsidR="007B4CB5">
              <w:rPr>
                <w:rFonts w:ascii="Calibri" w:eastAsia="Calibri" w:hAnsi="Calibri" w:cs="Calibri"/>
                <w:color w:val="000000"/>
              </w:rPr>
              <w:tab/>
            </w:r>
          </w:hyperlink>
          <w:r w:rsidR="007B4CB5">
            <w:fldChar w:fldCharType="begin"/>
          </w:r>
          <w:r w:rsidR="007B4CB5">
            <w:instrText xml:space="preserve"> PAGEREF _heading=h.1ci93xb \h </w:instrText>
          </w:r>
          <w:r w:rsidR="007B4CB5">
            <w:fldChar w:fldCharType="separate"/>
          </w:r>
          <w:r w:rsidR="007B4CB5">
            <w:rPr>
              <w:smallCaps/>
              <w:color w:val="000000"/>
            </w:rPr>
            <w:t>Security and CONFIDENTIALITY requirements</w:t>
          </w:r>
          <w:r w:rsidR="007B4CB5">
            <w:rPr>
              <w:smallCaps/>
              <w:color w:val="000000"/>
            </w:rPr>
            <w:tab/>
            <w:t>7</w:t>
          </w:r>
          <w:r w:rsidR="007B4CB5">
            <w:fldChar w:fldCharType="end"/>
          </w:r>
        </w:p>
        <w:p w:rsidR="009C6AB7" w:rsidRDefault="00944BE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heading=h.3whwml4">
            <w:r w:rsidR="007B4CB5">
              <w:rPr>
                <w:smallCaps/>
                <w:color w:val="000000"/>
              </w:rPr>
              <w:t>17.</w:t>
            </w:r>
          </w:hyperlink>
          <w:hyperlink w:anchor="_heading=h.3whwml4">
            <w:r w:rsidR="007B4CB5">
              <w:rPr>
                <w:rFonts w:ascii="Calibri" w:eastAsia="Calibri" w:hAnsi="Calibri" w:cs="Calibri"/>
                <w:color w:val="000000"/>
              </w:rPr>
              <w:tab/>
            </w:r>
          </w:hyperlink>
          <w:r w:rsidR="007B4CB5">
            <w:fldChar w:fldCharType="begin"/>
          </w:r>
          <w:r w:rsidR="007B4CB5">
            <w:instrText xml:space="preserve"> PAGEREF _heading=h.3whwml4 \h </w:instrText>
          </w:r>
          <w:r w:rsidR="007B4CB5">
            <w:fldChar w:fldCharType="separate"/>
          </w:r>
          <w:r w:rsidR="007B4CB5">
            <w:rPr>
              <w:smallCaps/>
              <w:color w:val="000000"/>
            </w:rPr>
            <w:t>payment AND INVOICING</w:t>
          </w:r>
          <w:r w:rsidR="007B4CB5">
            <w:rPr>
              <w:smallCaps/>
              <w:color w:val="000000"/>
            </w:rPr>
            <w:tab/>
            <w:t>7</w:t>
          </w:r>
          <w:r w:rsidR="007B4CB5">
            <w:fldChar w:fldCharType="end"/>
          </w:r>
        </w:p>
        <w:p w:rsidR="009C6AB7" w:rsidRDefault="00944BE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heading=h.2bn6wsx">
            <w:r w:rsidR="007B4CB5">
              <w:rPr>
                <w:smallCaps/>
                <w:color w:val="000000"/>
              </w:rPr>
              <w:t>18.</w:t>
            </w:r>
          </w:hyperlink>
          <w:hyperlink w:anchor="_heading=h.2bn6wsx">
            <w:r w:rsidR="007B4CB5">
              <w:rPr>
                <w:rFonts w:ascii="Calibri" w:eastAsia="Calibri" w:hAnsi="Calibri" w:cs="Calibri"/>
                <w:color w:val="000000"/>
              </w:rPr>
              <w:tab/>
            </w:r>
          </w:hyperlink>
          <w:r w:rsidR="007B4CB5">
            <w:fldChar w:fldCharType="begin"/>
          </w:r>
          <w:r w:rsidR="007B4CB5">
            <w:instrText xml:space="preserve"> PAGEREF _heading=h.2bn6wsx \h </w:instrText>
          </w:r>
          <w:r w:rsidR="007B4CB5">
            <w:fldChar w:fldCharType="separate"/>
          </w:r>
          <w:r w:rsidR="007B4CB5">
            <w:rPr>
              <w:smallCaps/>
              <w:color w:val="000000"/>
            </w:rPr>
            <w:t>CONTRACT MANAGEMENT</w:t>
          </w:r>
          <w:r w:rsidR="007B4CB5">
            <w:rPr>
              <w:smallCaps/>
              <w:color w:val="000000"/>
            </w:rPr>
            <w:tab/>
            <w:t>7</w:t>
          </w:r>
          <w:r w:rsidR="007B4CB5">
            <w:fldChar w:fldCharType="end"/>
          </w:r>
        </w:p>
        <w:p w:rsidR="009C6AB7" w:rsidRDefault="00944BE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heading=h.qsh70q">
            <w:r w:rsidR="007B4CB5">
              <w:rPr>
                <w:smallCaps/>
                <w:color w:val="000000"/>
              </w:rPr>
              <w:t>19.</w:t>
            </w:r>
          </w:hyperlink>
          <w:hyperlink w:anchor="_heading=h.qsh70q">
            <w:r w:rsidR="007B4CB5">
              <w:rPr>
                <w:rFonts w:ascii="Calibri" w:eastAsia="Calibri" w:hAnsi="Calibri" w:cs="Calibri"/>
                <w:color w:val="000000"/>
              </w:rPr>
              <w:tab/>
            </w:r>
          </w:hyperlink>
          <w:r w:rsidR="007B4CB5">
            <w:fldChar w:fldCharType="begin"/>
          </w:r>
          <w:r w:rsidR="007B4CB5">
            <w:instrText xml:space="preserve"> PAGEREF _heading=h.qsh70q \h </w:instrText>
          </w:r>
          <w:r w:rsidR="007B4CB5">
            <w:fldChar w:fldCharType="separate"/>
          </w:r>
          <w:r w:rsidR="007B4CB5">
            <w:rPr>
              <w:smallCaps/>
              <w:color w:val="000000"/>
            </w:rPr>
            <w:t>Location</w:t>
          </w:r>
          <w:r w:rsidR="007B4CB5">
            <w:rPr>
              <w:smallCaps/>
              <w:color w:val="000000"/>
            </w:rPr>
            <w:tab/>
            <w:t>7</w:t>
          </w:r>
          <w:r w:rsidR="007B4CB5">
            <w:fldChar w:fldCharType="end"/>
          </w:r>
        </w:p>
        <w:p w:rsidR="009C6AB7" w:rsidRDefault="007B4CB5">
          <w:pPr>
            <w:spacing w:after="120"/>
            <w:jc w:val="center"/>
            <w:rPr>
              <w:b/>
            </w:rPr>
          </w:pPr>
          <w:r>
            <w:fldChar w:fldCharType="end"/>
          </w:r>
        </w:p>
      </w:sdtContent>
    </w:sdt>
    <w:p w:rsidR="009C6AB7" w:rsidRDefault="009C6AB7">
      <w:pPr>
        <w:spacing w:before="60" w:after="60"/>
        <w:ind w:left="142"/>
        <w:jc w:val="center"/>
        <w:rPr>
          <w:b/>
          <w:highlight w:val="yellow"/>
        </w:rPr>
      </w:pPr>
      <w:bookmarkStart w:id="0" w:name="_heading=h.3znysh7" w:colFirst="0" w:colLast="0"/>
      <w:bookmarkEnd w:id="0"/>
    </w:p>
    <w:p w:rsidR="009C6AB7" w:rsidRDefault="009C6AB7">
      <w:pPr>
        <w:pStyle w:val="Heading2"/>
        <w:spacing w:after="120"/>
        <w:ind w:right="-1684" w:firstLine="3240"/>
      </w:pPr>
    </w:p>
    <w:p w:rsidR="009C6AB7" w:rsidRDefault="009C6AB7"/>
    <w:p w:rsidR="009C6AB7" w:rsidRDefault="009C6AB7"/>
    <w:p w:rsidR="009C6AB7" w:rsidRDefault="009C6AB7"/>
    <w:p w:rsidR="009C6AB7" w:rsidRDefault="009C6AB7"/>
    <w:p w:rsidR="009C6AB7" w:rsidRDefault="009C6AB7"/>
    <w:p w:rsidR="009C6AB7" w:rsidRDefault="009C6AB7"/>
    <w:p w:rsidR="009C6AB7" w:rsidRDefault="009C6AB7"/>
    <w:p w:rsidR="009C6AB7" w:rsidRDefault="009C6AB7"/>
    <w:p w:rsidR="009C6AB7" w:rsidRDefault="009C6AB7"/>
    <w:p w:rsidR="009C6AB7" w:rsidRDefault="009C6AB7"/>
    <w:p w:rsidR="009C6AB7" w:rsidRDefault="009C6AB7"/>
    <w:p w:rsidR="009C6AB7" w:rsidRDefault="007B4CB5">
      <w:pPr>
        <w:pStyle w:val="Heading1"/>
        <w:numPr>
          <w:ilvl w:val="0"/>
          <w:numId w:val="6"/>
        </w:numPr>
        <w:spacing w:after="120"/>
        <w:rPr>
          <w:sz w:val="32"/>
          <w:szCs w:val="32"/>
        </w:rPr>
      </w:pPr>
      <w:bookmarkStart w:id="1" w:name="_heading=h.2et92p0" w:colFirst="0" w:colLast="0"/>
      <w:bookmarkEnd w:id="1"/>
      <w:r>
        <w:rPr>
          <w:smallCaps w:val="0"/>
          <w:sz w:val="32"/>
          <w:szCs w:val="32"/>
        </w:rPr>
        <w:lastRenderedPageBreak/>
        <w:t>PURPOSE</w:t>
      </w:r>
    </w:p>
    <w:p w:rsidR="009C6AB7" w:rsidRDefault="007B4CB5">
      <w:pPr>
        <w:numPr>
          <w:ilvl w:val="1"/>
          <w:numId w:val="6"/>
        </w:numPr>
        <w:spacing w:line="276" w:lineRule="auto"/>
        <w:rPr>
          <w:sz w:val="24"/>
          <w:szCs w:val="24"/>
        </w:rPr>
      </w:pPr>
      <w:r>
        <w:rPr>
          <w:sz w:val="24"/>
          <w:szCs w:val="24"/>
        </w:rPr>
        <w:t xml:space="preserve">The purpose of this procurement is to direct award a contract via TEPAS Lot 3 Framework for the provision of Gearset software, to support Crown Commercial Services (CCS) with the </w:t>
      </w:r>
      <w:proofErr w:type="gramStart"/>
      <w:r>
        <w:rPr>
          <w:sz w:val="24"/>
          <w:szCs w:val="24"/>
        </w:rPr>
        <w:t>back office</w:t>
      </w:r>
      <w:proofErr w:type="gramEnd"/>
      <w:r>
        <w:rPr>
          <w:sz w:val="24"/>
          <w:szCs w:val="24"/>
        </w:rPr>
        <w:t xml:space="preserve"> management of Salesforce. </w:t>
      </w:r>
    </w:p>
    <w:p w:rsidR="009C6AB7" w:rsidRDefault="009C6AB7">
      <w:pPr>
        <w:spacing w:line="276" w:lineRule="auto"/>
        <w:ind w:left="720"/>
        <w:rPr>
          <w:sz w:val="24"/>
          <w:szCs w:val="24"/>
        </w:rPr>
      </w:pPr>
    </w:p>
    <w:p w:rsidR="009C6AB7" w:rsidRDefault="007B4CB5">
      <w:pPr>
        <w:pStyle w:val="Heading1"/>
        <w:numPr>
          <w:ilvl w:val="0"/>
          <w:numId w:val="6"/>
        </w:numPr>
        <w:spacing w:after="120"/>
        <w:rPr>
          <w:sz w:val="32"/>
          <w:szCs w:val="32"/>
        </w:rPr>
      </w:pPr>
      <w:bookmarkStart w:id="2" w:name="_heading=h.3dy6vkm" w:colFirst="0" w:colLast="0"/>
      <w:bookmarkEnd w:id="2"/>
      <w:r>
        <w:rPr>
          <w:sz w:val="32"/>
          <w:szCs w:val="32"/>
        </w:rPr>
        <w:t>BACKGROUND TO THE Buyer</w:t>
      </w:r>
    </w:p>
    <w:p w:rsidR="009C6AB7" w:rsidRDefault="007B4CB5">
      <w:pPr>
        <w:numPr>
          <w:ilvl w:val="1"/>
          <w:numId w:val="6"/>
        </w:numPr>
        <w:spacing w:after="120"/>
        <w:rPr>
          <w:sz w:val="24"/>
          <w:szCs w:val="24"/>
        </w:rPr>
      </w:pPr>
      <w:r>
        <w:rPr>
          <w:sz w:val="24"/>
          <w:szCs w:val="24"/>
        </w:rPr>
        <w:t xml:space="preserve">CCS is one of the largest procurement organisations in Europe, providing commercial solutions to the public sector by improving the way we buy goods and services, saving money for the taxpayer and using the government's buying power to support the economy. </w:t>
      </w:r>
    </w:p>
    <w:p w:rsidR="009C6AB7" w:rsidRDefault="009C6AB7">
      <w:pPr>
        <w:pStyle w:val="Heading2"/>
        <w:spacing w:after="120"/>
        <w:ind w:left="720" w:firstLine="0"/>
        <w:rPr>
          <w:sz w:val="24"/>
          <w:szCs w:val="24"/>
        </w:rPr>
      </w:pPr>
    </w:p>
    <w:p w:rsidR="009C6AB7" w:rsidRDefault="007B4CB5">
      <w:pPr>
        <w:pStyle w:val="Heading1"/>
        <w:numPr>
          <w:ilvl w:val="0"/>
          <w:numId w:val="6"/>
        </w:numPr>
        <w:spacing w:after="120"/>
        <w:rPr>
          <w:sz w:val="32"/>
          <w:szCs w:val="32"/>
        </w:rPr>
      </w:pPr>
      <w:bookmarkStart w:id="3" w:name="_heading=h.1t3h5sf" w:colFirst="0" w:colLast="0"/>
      <w:bookmarkEnd w:id="3"/>
      <w:r>
        <w:rPr>
          <w:sz w:val="32"/>
          <w:szCs w:val="32"/>
        </w:rPr>
        <w:t>Background to requirement/OVERVIEW of requirement</w:t>
      </w:r>
    </w:p>
    <w:p w:rsidR="009C6AB7" w:rsidRDefault="007B4CB5">
      <w:pPr>
        <w:numPr>
          <w:ilvl w:val="1"/>
          <w:numId w:val="6"/>
        </w:numPr>
        <w:rPr>
          <w:sz w:val="24"/>
          <w:szCs w:val="24"/>
        </w:rPr>
      </w:pPr>
      <w:r>
        <w:rPr>
          <w:sz w:val="24"/>
          <w:szCs w:val="24"/>
        </w:rPr>
        <w:t xml:space="preserve">CCS’ Salesforce is used by 700+ CCS staff and is a critical customer insight tool that will continue to inform future iterations of the CCS </w:t>
      </w:r>
      <w:proofErr w:type="spellStart"/>
      <w:r>
        <w:rPr>
          <w:sz w:val="24"/>
          <w:szCs w:val="24"/>
        </w:rPr>
        <w:t>Gameplan</w:t>
      </w:r>
      <w:proofErr w:type="spellEnd"/>
      <w:r>
        <w:rPr>
          <w:sz w:val="24"/>
          <w:szCs w:val="24"/>
        </w:rPr>
        <w:t>.</w:t>
      </w:r>
    </w:p>
    <w:p w:rsidR="009C6AB7" w:rsidRDefault="009C6AB7">
      <w:pPr>
        <w:ind w:left="720"/>
        <w:rPr>
          <w:sz w:val="24"/>
          <w:szCs w:val="24"/>
        </w:rPr>
      </w:pPr>
    </w:p>
    <w:p w:rsidR="009C6AB7" w:rsidRDefault="007B4CB5">
      <w:pPr>
        <w:numPr>
          <w:ilvl w:val="1"/>
          <w:numId w:val="6"/>
        </w:numPr>
        <w:rPr>
          <w:sz w:val="24"/>
          <w:szCs w:val="24"/>
        </w:rPr>
      </w:pPr>
      <w:r>
        <w:rPr>
          <w:sz w:val="24"/>
          <w:szCs w:val="24"/>
        </w:rPr>
        <w:t xml:space="preserve">There is increased pressure to improve data visibility within Salesforce by providing improvements </w:t>
      </w:r>
      <w:proofErr w:type="spellStart"/>
      <w:r>
        <w:rPr>
          <w:sz w:val="24"/>
          <w:szCs w:val="24"/>
        </w:rPr>
        <w:t>inline</w:t>
      </w:r>
      <w:proofErr w:type="spellEnd"/>
      <w:r>
        <w:rPr>
          <w:sz w:val="24"/>
          <w:szCs w:val="24"/>
        </w:rPr>
        <w:t xml:space="preserve"> with new technology such as AI and IVR and also new integrations to other platforms such as Contracts+ and Qualtrics. To ensure we continue to deliver to a high standard, there is an urgent need to improve how we manage the system and the data stored within Salesforce.</w:t>
      </w:r>
    </w:p>
    <w:p w:rsidR="009C6AB7" w:rsidRDefault="009C6AB7">
      <w:pPr>
        <w:ind w:left="720"/>
        <w:rPr>
          <w:sz w:val="24"/>
          <w:szCs w:val="24"/>
        </w:rPr>
      </w:pPr>
    </w:p>
    <w:p w:rsidR="009C6AB7" w:rsidRDefault="007B4CB5">
      <w:pPr>
        <w:numPr>
          <w:ilvl w:val="1"/>
          <w:numId w:val="6"/>
        </w:numPr>
        <w:rPr>
          <w:sz w:val="24"/>
          <w:szCs w:val="24"/>
        </w:rPr>
      </w:pPr>
      <w:r>
        <w:rPr>
          <w:sz w:val="24"/>
          <w:szCs w:val="24"/>
        </w:rPr>
        <w:t>The Salesforce team is made up of; 2 contracted Salesforce dedicated developers, 1 permanent &amp; 1 contracted Salesforce dedicated Business Analyst. The remaining team members’ have responsibilities in addition to Salesforce. Those team members are made up of; 4 Deployment Managers (work in rotation on the sprints, 1 DM per sprint), 1 Tester (1 additional tester as and when required), 1 Service Manager, 4 Support Technicians responding to technical issues.</w:t>
      </w:r>
    </w:p>
    <w:p w:rsidR="009C6AB7" w:rsidRDefault="009C6AB7">
      <w:pPr>
        <w:ind w:left="720"/>
        <w:rPr>
          <w:sz w:val="24"/>
          <w:szCs w:val="24"/>
        </w:rPr>
      </w:pPr>
    </w:p>
    <w:p w:rsidR="009C6AB7" w:rsidRDefault="007B4CB5">
      <w:pPr>
        <w:numPr>
          <w:ilvl w:val="1"/>
          <w:numId w:val="6"/>
        </w:numPr>
        <w:rPr>
          <w:sz w:val="24"/>
          <w:szCs w:val="24"/>
        </w:rPr>
      </w:pPr>
      <w:r>
        <w:t xml:space="preserve">A few solutions have been reviewed such as Gearset, </w:t>
      </w:r>
      <w:proofErr w:type="spellStart"/>
      <w:r>
        <w:t>Copado</w:t>
      </w:r>
      <w:proofErr w:type="spellEnd"/>
      <w:r>
        <w:t xml:space="preserve">, </w:t>
      </w:r>
      <w:proofErr w:type="spellStart"/>
      <w:r>
        <w:t>OwnBackup</w:t>
      </w:r>
      <w:proofErr w:type="spellEnd"/>
      <w:r>
        <w:t xml:space="preserve">, Salesforce DevOps </w:t>
      </w:r>
      <w:proofErr w:type="spellStart"/>
      <w:r>
        <w:t>Center</w:t>
      </w:r>
      <w:proofErr w:type="spellEnd"/>
      <w:r>
        <w:t xml:space="preserve"> to address some of the challenges and while some would solve very specific problems it was found the Gearset was the most comprehensive and feature rich in a single platform.</w:t>
      </w:r>
    </w:p>
    <w:p w:rsidR="009C6AB7" w:rsidRDefault="007B4CB5">
      <w:pPr>
        <w:numPr>
          <w:ilvl w:val="1"/>
          <w:numId w:val="6"/>
        </w:numPr>
        <w:rPr>
          <w:sz w:val="24"/>
          <w:szCs w:val="24"/>
        </w:rPr>
      </w:pPr>
      <w:r>
        <w:t xml:space="preserve">We propose to use Gearset software, which is a Salesforce compatible software package that </w:t>
      </w:r>
      <w:r>
        <w:rPr>
          <w:highlight w:val="white"/>
        </w:rPr>
        <w:t xml:space="preserve">uses the same intuitive workflow to push changes between Salesforce orgs, source control repositories, local files, and Salesforce DX scratch orgs. Gearset is a SaaS product. The UI, configuration and backup are hosted in AWS Ireland. Metadata is stored within </w:t>
      </w:r>
      <w:proofErr w:type="spellStart"/>
      <w:r>
        <w:rPr>
          <w:highlight w:val="white"/>
        </w:rPr>
        <w:t>github</w:t>
      </w:r>
      <w:proofErr w:type="spellEnd"/>
      <w:r>
        <w:rPr>
          <w:highlight w:val="white"/>
        </w:rPr>
        <w:t xml:space="preserve"> version control. Connection to Salesforce is done through API, either RESTFUL or BULK depending on the process. Authentication can be done via numerous methods but we will use OAuth.</w:t>
      </w:r>
      <w:r>
        <w:rPr>
          <w:sz w:val="24"/>
          <w:szCs w:val="24"/>
          <w:highlight w:val="white"/>
        </w:rPr>
        <w:t xml:space="preserve"> </w:t>
      </w:r>
      <w:hyperlink r:id="rId8">
        <w:r>
          <w:rPr>
            <w:rFonts w:ascii="Roboto" w:eastAsia="Roboto" w:hAnsi="Roboto" w:cs="Roboto"/>
            <w:color w:val="0B57D0"/>
            <w:sz w:val="21"/>
            <w:szCs w:val="21"/>
            <w:highlight w:val="white"/>
          </w:rPr>
          <w:t>https://docs.gearset.com/en/articles/618755-managing-salesforce-org-connections</w:t>
        </w:r>
      </w:hyperlink>
      <w:r>
        <w:rPr>
          <w:highlight w:val="white"/>
        </w:rPr>
        <w:br/>
      </w:r>
    </w:p>
    <w:p w:rsidR="009C6AB7" w:rsidRDefault="009C6AB7">
      <w:pPr>
        <w:ind w:left="720"/>
        <w:rPr>
          <w:sz w:val="24"/>
          <w:szCs w:val="24"/>
        </w:rPr>
      </w:pPr>
    </w:p>
    <w:p w:rsidR="009C6AB7" w:rsidRDefault="007B4CB5">
      <w:pPr>
        <w:numPr>
          <w:ilvl w:val="1"/>
          <w:numId w:val="6"/>
        </w:numPr>
        <w:rPr>
          <w:sz w:val="24"/>
          <w:szCs w:val="24"/>
        </w:rPr>
      </w:pPr>
      <w:r>
        <w:rPr>
          <w:b/>
          <w:sz w:val="24"/>
          <w:szCs w:val="24"/>
        </w:rPr>
        <w:lastRenderedPageBreak/>
        <w:t>Backup &amp; Recovery</w:t>
      </w:r>
    </w:p>
    <w:p w:rsidR="009C6AB7" w:rsidRDefault="007B4CB5">
      <w:pPr>
        <w:widowControl w:val="0"/>
        <w:numPr>
          <w:ilvl w:val="0"/>
          <w:numId w:val="1"/>
        </w:numPr>
        <w:rPr>
          <w:sz w:val="24"/>
          <w:szCs w:val="24"/>
        </w:rPr>
      </w:pPr>
      <w:r>
        <w:rPr>
          <w:sz w:val="24"/>
          <w:szCs w:val="24"/>
        </w:rPr>
        <w:t xml:space="preserve">Data in Salesforce is </w:t>
      </w:r>
      <w:r>
        <w:rPr>
          <w:b/>
          <w:sz w:val="24"/>
          <w:szCs w:val="24"/>
        </w:rPr>
        <w:t xml:space="preserve">NOT </w:t>
      </w:r>
      <w:r>
        <w:rPr>
          <w:sz w:val="24"/>
          <w:szCs w:val="24"/>
        </w:rPr>
        <w:t>currently backed up in format that is easily restorable due it being a flat file and all relationships / relational data would need to be manually reconstructed, therefore it is putting the business at risk from bad actors and limited audit capabilities on data changes</w:t>
      </w:r>
    </w:p>
    <w:p w:rsidR="009C6AB7" w:rsidRDefault="007B4CB5">
      <w:pPr>
        <w:widowControl w:val="0"/>
        <w:numPr>
          <w:ilvl w:val="0"/>
          <w:numId w:val="1"/>
        </w:numPr>
        <w:rPr>
          <w:sz w:val="24"/>
          <w:szCs w:val="24"/>
        </w:rPr>
      </w:pPr>
      <w:r>
        <w:rPr>
          <w:sz w:val="24"/>
          <w:szCs w:val="24"/>
        </w:rPr>
        <w:t>Metadata from production is manually backed up and stored in GitHub and only done on a monthly basis currently</w:t>
      </w:r>
    </w:p>
    <w:p w:rsidR="009C6AB7" w:rsidRDefault="007B4CB5">
      <w:pPr>
        <w:widowControl w:val="0"/>
        <w:numPr>
          <w:ilvl w:val="0"/>
          <w:numId w:val="1"/>
        </w:numPr>
        <w:rPr>
          <w:sz w:val="24"/>
          <w:szCs w:val="24"/>
        </w:rPr>
      </w:pPr>
      <w:r>
        <w:rPr>
          <w:sz w:val="24"/>
          <w:szCs w:val="24"/>
        </w:rPr>
        <w:t>Reverting changes deployed to Production need to be picked from a metadata backup and redeployed manually</w:t>
      </w:r>
    </w:p>
    <w:p w:rsidR="009C6AB7" w:rsidRDefault="007B4CB5">
      <w:pPr>
        <w:widowControl w:val="0"/>
        <w:numPr>
          <w:ilvl w:val="0"/>
          <w:numId w:val="1"/>
        </w:numPr>
        <w:rPr>
          <w:sz w:val="24"/>
          <w:szCs w:val="24"/>
        </w:rPr>
      </w:pPr>
      <w:r>
        <w:rPr>
          <w:sz w:val="24"/>
          <w:szCs w:val="24"/>
        </w:rPr>
        <w:t xml:space="preserve">In the event of a Disaster Recovery situation, it would be a very complex and </w:t>
      </w:r>
      <w:proofErr w:type="gramStart"/>
      <w:r>
        <w:rPr>
          <w:sz w:val="24"/>
          <w:szCs w:val="24"/>
        </w:rPr>
        <w:t>time consuming</w:t>
      </w:r>
      <w:proofErr w:type="gramEnd"/>
      <w:r>
        <w:rPr>
          <w:sz w:val="24"/>
          <w:szCs w:val="24"/>
        </w:rPr>
        <w:t xml:space="preserve"> task to piece all the relational data back together</w:t>
      </w:r>
    </w:p>
    <w:p w:rsidR="009C6AB7" w:rsidRDefault="007B4CB5">
      <w:pPr>
        <w:widowControl w:val="0"/>
        <w:numPr>
          <w:ilvl w:val="0"/>
          <w:numId w:val="1"/>
        </w:numPr>
        <w:rPr>
          <w:sz w:val="24"/>
          <w:szCs w:val="24"/>
        </w:rPr>
      </w:pPr>
      <w:r>
        <w:rPr>
          <w:sz w:val="24"/>
          <w:szCs w:val="24"/>
        </w:rPr>
        <w:t xml:space="preserve">Test restores of data are </w:t>
      </w:r>
      <w:r>
        <w:rPr>
          <w:b/>
          <w:sz w:val="24"/>
          <w:szCs w:val="24"/>
        </w:rPr>
        <w:t xml:space="preserve">NOT </w:t>
      </w:r>
      <w:r>
        <w:rPr>
          <w:sz w:val="24"/>
          <w:szCs w:val="24"/>
        </w:rPr>
        <w:t>currently performed</w:t>
      </w:r>
    </w:p>
    <w:p w:rsidR="009C6AB7" w:rsidRDefault="009C6AB7">
      <w:pPr>
        <w:widowControl w:val="0"/>
        <w:rPr>
          <w:sz w:val="24"/>
          <w:szCs w:val="24"/>
        </w:rPr>
      </w:pPr>
    </w:p>
    <w:p w:rsidR="009C6AB7" w:rsidRDefault="009C6AB7">
      <w:pPr>
        <w:rPr>
          <w:sz w:val="24"/>
          <w:szCs w:val="24"/>
        </w:rPr>
      </w:pPr>
    </w:p>
    <w:p w:rsidR="009C6AB7" w:rsidRDefault="007B4CB5">
      <w:pPr>
        <w:rPr>
          <w:b/>
          <w:sz w:val="24"/>
          <w:szCs w:val="24"/>
        </w:rPr>
      </w:pPr>
      <w:r>
        <w:rPr>
          <w:sz w:val="24"/>
          <w:szCs w:val="24"/>
        </w:rPr>
        <w:t>3.5</w:t>
      </w:r>
      <w:r>
        <w:rPr>
          <w:b/>
          <w:sz w:val="24"/>
          <w:szCs w:val="24"/>
        </w:rPr>
        <w:t xml:space="preserve">      Testing with data</w:t>
      </w:r>
    </w:p>
    <w:p w:rsidR="009C6AB7" w:rsidRDefault="007B4CB5">
      <w:pPr>
        <w:widowControl w:val="0"/>
        <w:numPr>
          <w:ilvl w:val="0"/>
          <w:numId w:val="2"/>
        </w:numPr>
        <w:rPr>
          <w:sz w:val="24"/>
          <w:szCs w:val="24"/>
        </w:rPr>
      </w:pPr>
      <w:r>
        <w:rPr>
          <w:sz w:val="24"/>
          <w:szCs w:val="24"/>
        </w:rPr>
        <w:t>Data in development environments is limited and needs to be manually created by team members which is time consuming (approximately 1hr)</w:t>
      </w:r>
    </w:p>
    <w:p w:rsidR="009C6AB7" w:rsidRDefault="007B4CB5">
      <w:pPr>
        <w:widowControl w:val="0"/>
        <w:numPr>
          <w:ilvl w:val="0"/>
          <w:numId w:val="2"/>
        </w:numPr>
        <w:rPr>
          <w:sz w:val="24"/>
          <w:szCs w:val="24"/>
        </w:rPr>
      </w:pPr>
      <w:r>
        <w:rPr>
          <w:sz w:val="24"/>
          <w:szCs w:val="24"/>
        </w:rPr>
        <w:t>Data that is exported &amp; imported is not easily obfuscated and requires manual intervention to ensure full confidentiality of Customers and Suppliers</w:t>
      </w:r>
    </w:p>
    <w:p w:rsidR="009C6AB7" w:rsidRDefault="009C6AB7">
      <w:pPr>
        <w:rPr>
          <w:sz w:val="24"/>
          <w:szCs w:val="24"/>
        </w:rPr>
      </w:pPr>
    </w:p>
    <w:p w:rsidR="009C6AB7" w:rsidRDefault="007B4CB5">
      <w:pPr>
        <w:rPr>
          <w:b/>
          <w:sz w:val="24"/>
          <w:szCs w:val="24"/>
        </w:rPr>
      </w:pPr>
      <w:r>
        <w:rPr>
          <w:sz w:val="24"/>
          <w:szCs w:val="24"/>
        </w:rPr>
        <w:t>3.6</w:t>
      </w:r>
      <w:r>
        <w:rPr>
          <w:b/>
          <w:sz w:val="24"/>
          <w:szCs w:val="24"/>
        </w:rPr>
        <w:t xml:space="preserve">      Automation</w:t>
      </w:r>
    </w:p>
    <w:p w:rsidR="009C6AB7" w:rsidRDefault="007B4CB5">
      <w:pPr>
        <w:widowControl w:val="0"/>
        <w:numPr>
          <w:ilvl w:val="0"/>
          <w:numId w:val="7"/>
        </w:numPr>
        <w:rPr>
          <w:sz w:val="24"/>
          <w:szCs w:val="24"/>
        </w:rPr>
      </w:pPr>
      <w:r>
        <w:rPr>
          <w:sz w:val="24"/>
          <w:szCs w:val="24"/>
        </w:rPr>
        <w:t>Environments are currently refreshed after every sprint deployment (4 weekly sprints)</w:t>
      </w:r>
    </w:p>
    <w:p w:rsidR="009C6AB7" w:rsidRDefault="007B4CB5">
      <w:pPr>
        <w:widowControl w:val="0"/>
        <w:numPr>
          <w:ilvl w:val="0"/>
          <w:numId w:val="7"/>
        </w:numPr>
        <w:rPr>
          <w:sz w:val="24"/>
          <w:szCs w:val="24"/>
        </w:rPr>
      </w:pPr>
      <w:r>
        <w:rPr>
          <w:sz w:val="24"/>
          <w:szCs w:val="24"/>
        </w:rPr>
        <w:t xml:space="preserve">Completed user stories are manually deployed to all environments such as QA, </w:t>
      </w:r>
      <w:proofErr w:type="gramStart"/>
      <w:r>
        <w:rPr>
          <w:sz w:val="24"/>
          <w:szCs w:val="24"/>
        </w:rPr>
        <w:t>Pre Production</w:t>
      </w:r>
      <w:proofErr w:type="gramEnd"/>
      <w:r>
        <w:rPr>
          <w:sz w:val="24"/>
          <w:szCs w:val="24"/>
        </w:rPr>
        <w:t xml:space="preserve">, Production via changesets. Currently Salesforce code changes are not assessed against static code analysis or </w:t>
      </w:r>
      <w:proofErr w:type="gramStart"/>
      <w:r>
        <w:rPr>
          <w:sz w:val="24"/>
          <w:szCs w:val="24"/>
        </w:rPr>
        <w:t>third party</w:t>
      </w:r>
      <w:proofErr w:type="gramEnd"/>
      <w:r>
        <w:rPr>
          <w:sz w:val="24"/>
          <w:szCs w:val="24"/>
        </w:rPr>
        <w:t xml:space="preserve"> security or vulnerability platforms. Gearset implements Apex PMD (</w:t>
      </w:r>
      <w:hyperlink r:id="rId9">
        <w:r>
          <w:rPr>
            <w:color w:val="1155CC"/>
            <w:sz w:val="24"/>
            <w:szCs w:val="24"/>
            <w:u w:val="single"/>
          </w:rPr>
          <w:t>https://pmd.github.io/pmd/pmd_rules_apex.html</w:t>
        </w:r>
      </w:hyperlink>
      <w:r>
        <w:rPr>
          <w:sz w:val="24"/>
          <w:szCs w:val="24"/>
        </w:rPr>
        <w:t xml:space="preserve">), which is the industry standard for Salesforce static code analysis. It scans code each deployment and highlights any issues, security concerns or anti-patterns. We can also leverage third party platforms such as </w:t>
      </w:r>
      <w:proofErr w:type="spellStart"/>
      <w:r>
        <w:rPr>
          <w:sz w:val="24"/>
          <w:szCs w:val="24"/>
        </w:rPr>
        <w:t>Snyk</w:t>
      </w:r>
      <w:proofErr w:type="spellEnd"/>
      <w:r>
        <w:rPr>
          <w:sz w:val="24"/>
          <w:szCs w:val="24"/>
        </w:rPr>
        <w:t xml:space="preserve"> as part of the release management process via webhooks.</w:t>
      </w:r>
    </w:p>
    <w:p w:rsidR="009C6AB7" w:rsidRDefault="007B4CB5">
      <w:pPr>
        <w:widowControl w:val="0"/>
        <w:numPr>
          <w:ilvl w:val="0"/>
          <w:numId w:val="7"/>
        </w:numPr>
        <w:rPr>
          <w:sz w:val="24"/>
          <w:szCs w:val="24"/>
        </w:rPr>
      </w:pPr>
      <w:r>
        <w:rPr>
          <w:sz w:val="24"/>
          <w:szCs w:val="24"/>
        </w:rPr>
        <w:t>Not easy to understand the impact of changes when using changesets</w:t>
      </w:r>
    </w:p>
    <w:p w:rsidR="009C6AB7" w:rsidRDefault="007B4CB5">
      <w:pPr>
        <w:widowControl w:val="0"/>
        <w:numPr>
          <w:ilvl w:val="0"/>
          <w:numId w:val="7"/>
        </w:numPr>
        <w:rPr>
          <w:sz w:val="24"/>
          <w:szCs w:val="24"/>
        </w:rPr>
      </w:pPr>
      <w:r>
        <w:rPr>
          <w:sz w:val="24"/>
          <w:szCs w:val="24"/>
        </w:rPr>
        <w:t>User stories and work management tool are currently decoupled resulting in multiple systems and documents been maintained</w:t>
      </w:r>
    </w:p>
    <w:p w:rsidR="009C6AB7" w:rsidRDefault="009C6AB7">
      <w:pPr>
        <w:pStyle w:val="Heading2"/>
        <w:spacing w:after="120"/>
        <w:ind w:left="720" w:firstLine="0"/>
        <w:rPr>
          <w:sz w:val="24"/>
          <w:szCs w:val="24"/>
        </w:rPr>
      </w:pPr>
    </w:p>
    <w:p w:rsidR="009C6AB7" w:rsidRDefault="007B4CB5">
      <w:pPr>
        <w:pStyle w:val="Heading1"/>
        <w:numPr>
          <w:ilvl w:val="0"/>
          <w:numId w:val="6"/>
        </w:numPr>
        <w:spacing w:after="120"/>
        <w:rPr>
          <w:sz w:val="32"/>
          <w:szCs w:val="32"/>
        </w:rPr>
      </w:pPr>
      <w:bookmarkStart w:id="4" w:name="_heading=h.2s8eyo1" w:colFirst="0" w:colLast="0"/>
      <w:bookmarkEnd w:id="4"/>
      <w:r>
        <w:rPr>
          <w:sz w:val="32"/>
          <w:szCs w:val="32"/>
        </w:rPr>
        <w:t xml:space="preserve">definitions </w:t>
      </w:r>
    </w:p>
    <w:tbl>
      <w:tblPr>
        <w:tblStyle w:val="a"/>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048"/>
        <w:gridCol w:w="6251"/>
      </w:tblGrid>
      <w:tr w:rsidR="009C6AB7">
        <w:tc>
          <w:tcPr>
            <w:tcW w:w="2048" w:type="dxa"/>
            <w:shd w:val="clear" w:color="auto" w:fill="B8CCE4"/>
          </w:tcPr>
          <w:p w:rsidR="009C6AB7" w:rsidRDefault="007B4CB5">
            <w:pPr>
              <w:pStyle w:val="Heading2"/>
              <w:spacing w:after="120"/>
              <w:ind w:left="720" w:firstLine="0"/>
              <w:jc w:val="left"/>
              <w:outlineLvl w:val="1"/>
              <w:rPr>
                <w:sz w:val="24"/>
                <w:szCs w:val="24"/>
                <w:highlight w:val="yellow"/>
              </w:rPr>
            </w:pPr>
            <w:r>
              <w:rPr>
                <w:sz w:val="24"/>
                <w:szCs w:val="24"/>
              </w:rPr>
              <w:t>Expression or Acronym</w:t>
            </w:r>
          </w:p>
        </w:tc>
        <w:tc>
          <w:tcPr>
            <w:tcW w:w="6251" w:type="dxa"/>
            <w:shd w:val="clear" w:color="auto" w:fill="B8CCE4"/>
          </w:tcPr>
          <w:p w:rsidR="009C6AB7" w:rsidRDefault="007B4CB5">
            <w:pPr>
              <w:pStyle w:val="Heading2"/>
              <w:spacing w:after="120"/>
              <w:ind w:left="720" w:firstLine="0"/>
              <w:outlineLvl w:val="1"/>
              <w:rPr>
                <w:sz w:val="24"/>
                <w:szCs w:val="24"/>
                <w:highlight w:val="yellow"/>
              </w:rPr>
            </w:pPr>
            <w:r>
              <w:rPr>
                <w:sz w:val="24"/>
                <w:szCs w:val="24"/>
              </w:rPr>
              <w:t>Definition</w:t>
            </w:r>
          </w:p>
        </w:tc>
      </w:tr>
      <w:tr w:rsidR="009C6AB7">
        <w:tc>
          <w:tcPr>
            <w:tcW w:w="2048" w:type="dxa"/>
          </w:tcPr>
          <w:p w:rsidR="009C6AB7" w:rsidRDefault="007B4CB5">
            <w:pPr>
              <w:pStyle w:val="Heading2"/>
              <w:spacing w:after="120"/>
              <w:ind w:left="0" w:firstLine="0"/>
              <w:jc w:val="center"/>
              <w:outlineLvl w:val="1"/>
              <w:rPr>
                <w:sz w:val="24"/>
                <w:szCs w:val="24"/>
              </w:rPr>
            </w:pPr>
            <w:r>
              <w:rPr>
                <w:sz w:val="24"/>
                <w:szCs w:val="24"/>
              </w:rPr>
              <w:t>CCS</w:t>
            </w:r>
          </w:p>
        </w:tc>
        <w:tc>
          <w:tcPr>
            <w:tcW w:w="6251" w:type="dxa"/>
          </w:tcPr>
          <w:p w:rsidR="009C6AB7" w:rsidRDefault="007B4CB5">
            <w:pPr>
              <w:widowControl w:val="0"/>
              <w:jc w:val="left"/>
              <w:rPr>
                <w:sz w:val="24"/>
                <w:szCs w:val="24"/>
                <w:highlight w:val="yellow"/>
              </w:rPr>
            </w:pPr>
            <w:r>
              <w:rPr>
                <w:b w:val="0"/>
                <w:color w:val="000000"/>
                <w:sz w:val="24"/>
                <w:szCs w:val="24"/>
              </w:rPr>
              <w:t>means Crown Commercial Services, the Contracting Authority</w:t>
            </w:r>
          </w:p>
        </w:tc>
      </w:tr>
      <w:tr w:rsidR="009C6AB7">
        <w:tc>
          <w:tcPr>
            <w:tcW w:w="2048" w:type="dxa"/>
          </w:tcPr>
          <w:p w:rsidR="009C6AB7" w:rsidRDefault="007B4CB5">
            <w:pPr>
              <w:spacing w:line="276" w:lineRule="auto"/>
              <w:ind w:left="720"/>
              <w:jc w:val="center"/>
              <w:rPr>
                <w:b w:val="0"/>
                <w:color w:val="000000"/>
                <w:sz w:val="24"/>
                <w:szCs w:val="24"/>
              </w:rPr>
            </w:pPr>
            <w:r>
              <w:rPr>
                <w:b w:val="0"/>
                <w:color w:val="000000"/>
                <w:sz w:val="24"/>
                <w:szCs w:val="24"/>
              </w:rPr>
              <w:t>Salesforce</w:t>
            </w:r>
          </w:p>
        </w:tc>
        <w:tc>
          <w:tcPr>
            <w:tcW w:w="6251" w:type="dxa"/>
          </w:tcPr>
          <w:p w:rsidR="009C6AB7" w:rsidRDefault="007B4CB5">
            <w:pPr>
              <w:pStyle w:val="Heading2"/>
              <w:spacing w:after="120"/>
              <w:ind w:left="0" w:firstLine="0"/>
              <w:outlineLvl w:val="1"/>
              <w:rPr>
                <w:sz w:val="24"/>
                <w:szCs w:val="24"/>
              </w:rPr>
            </w:pPr>
            <w:r>
              <w:rPr>
                <w:sz w:val="24"/>
                <w:szCs w:val="24"/>
              </w:rPr>
              <w:t>CCS’ chosen customer relationship management tool</w:t>
            </w:r>
          </w:p>
        </w:tc>
      </w:tr>
      <w:tr w:rsidR="009C6AB7">
        <w:tc>
          <w:tcPr>
            <w:tcW w:w="2048" w:type="dxa"/>
          </w:tcPr>
          <w:p w:rsidR="009C6AB7" w:rsidRDefault="007B4CB5">
            <w:pPr>
              <w:spacing w:line="276" w:lineRule="auto"/>
              <w:ind w:left="720"/>
              <w:jc w:val="center"/>
              <w:rPr>
                <w:b w:val="0"/>
                <w:color w:val="000000"/>
                <w:sz w:val="24"/>
                <w:szCs w:val="24"/>
              </w:rPr>
            </w:pPr>
            <w:r>
              <w:rPr>
                <w:b w:val="0"/>
                <w:color w:val="000000"/>
                <w:sz w:val="24"/>
                <w:szCs w:val="24"/>
              </w:rPr>
              <w:lastRenderedPageBreak/>
              <w:t>COTS</w:t>
            </w:r>
          </w:p>
        </w:tc>
        <w:tc>
          <w:tcPr>
            <w:tcW w:w="6251" w:type="dxa"/>
          </w:tcPr>
          <w:p w:rsidR="009C6AB7" w:rsidRDefault="007B4CB5">
            <w:pPr>
              <w:pStyle w:val="Heading2"/>
              <w:spacing w:after="120"/>
              <w:ind w:left="0" w:firstLine="0"/>
              <w:outlineLvl w:val="1"/>
              <w:rPr>
                <w:sz w:val="24"/>
                <w:szCs w:val="24"/>
              </w:rPr>
            </w:pPr>
            <w:r>
              <w:rPr>
                <w:sz w:val="24"/>
                <w:szCs w:val="24"/>
              </w:rPr>
              <w:t xml:space="preserve">Commercially available Off </w:t>
            </w:r>
            <w:proofErr w:type="gramStart"/>
            <w:r>
              <w:rPr>
                <w:sz w:val="24"/>
                <w:szCs w:val="24"/>
              </w:rPr>
              <w:t>The</w:t>
            </w:r>
            <w:proofErr w:type="gramEnd"/>
            <w:r>
              <w:rPr>
                <w:sz w:val="24"/>
                <w:szCs w:val="24"/>
              </w:rPr>
              <w:t xml:space="preserve"> Shelf</w:t>
            </w:r>
          </w:p>
        </w:tc>
      </w:tr>
      <w:tr w:rsidR="009C6AB7">
        <w:tc>
          <w:tcPr>
            <w:tcW w:w="2048" w:type="dxa"/>
          </w:tcPr>
          <w:p w:rsidR="009C6AB7" w:rsidRDefault="007B4CB5">
            <w:pPr>
              <w:spacing w:line="276" w:lineRule="auto"/>
              <w:ind w:left="720"/>
              <w:jc w:val="center"/>
              <w:rPr>
                <w:b w:val="0"/>
                <w:color w:val="000000"/>
                <w:sz w:val="24"/>
                <w:szCs w:val="24"/>
              </w:rPr>
            </w:pPr>
            <w:r>
              <w:rPr>
                <w:b w:val="0"/>
                <w:color w:val="000000"/>
                <w:sz w:val="24"/>
                <w:szCs w:val="24"/>
              </w:rPr>
              <w:t>DevOps</w:t>
            </w:r>
          </w:p>
        </w:tc>
        <w:tc>
          <w:tcPr>
            <w:tcW w:w="6251" w:type="dxa"/>
          </w:tcPr>
          <w:p w:rsidR="009C6AB7" w:rsidRDefault="007B4CB5">
            <w:pPr>
              <w:pStyle w:val="Heading2"/>
              <w:spacing w:after="120"/>
              <w:ind w:left="0" w:firstLine="0"/>
              <w:outlineLvl w:val="1"/>
              <w:rPr>
                <w:sz w:val="24"/>
                <w:szCs w:val="24"/>
              </w:rPr>
            </w:pPr>
            <w:r>
              <w:rPr>
                <w:sz w:val="24"/>
                <w:szCs w:val="24"/>
              </w:rPr>
              <w:t>DevOps is a combination of software development (dev) and operations (ops). It is defined as a software engineering methodology which aims to integrate the work of development teams and operations teams by facilitating a culture of collaboration and shared responsibility.</w:t>
            </w:r>
          </w:p>
        </w:tc>
      </w:tr>
      <w:tr w:rsidR="009C6AB7">
        <w:tc>
          <w:tcPr>
            <w:tcW w:w="2048" w:type="dxa"/>
          </w:tcPr>
          <w:p w:rsidR="009C6AB7" w:rsidRDefault="007B4CB5">
            <w:pPr>
              <w:spacing w:line="276" w:lineRule="auto"/>
              <w:ind w:left="720"/>
              <w:jc w:val="center"/>
              <w:rPr>
                <w:b w:val="0"/>
                <w:color w:val="000000"/>
                <w:sz w:val="24"/>
                <w:szCs w:val="24"/>
              </w:rPr>
            </w:pPr>
            <w:r>
              <w:rPr>
                <w:b w:val="0"/>
                <w:color w:val="000000"/>
                <w:sz w:val="24"/>
                <w:szCs w:val="24"/>
              </w:rPr>
              <w:t>GitHub</w:t>
            </w:r>
          </w:p>
        </w:tc>
        <w:tc>
          <w:tcPr>
            <w:tcW w:w="6251" w:type="dxa"/>
          </w:tcPr>
          <w:p w:rsidR="009C6AB7" w:rsidRDefault="007B4CB5">
            <w:pPr>
              <w:pStyle w:val="Heading2"/>
              <w:spacing w:after="120"/>
              <w:ind w:left="0" w:firstLine="0"/>
              <w:outlineLvl w:val="1"/>
              <w:rPr>
                <w:sz w:val="24"/>
                <w:szCs w:val="24"/>
              </w:rPr>
            </w:pPr>
            <w:proofErr w:type="spellStart"/>
            <w:r>
              <w:rPr>
                <w:sz w:val="24"/>
                <w:szCs w:val="24"/>
              </w:rPr>
              <w:t>Github</w:t>
            </w:r>
            <w:proofErr w:type="spellEnd"/>
            <w:r>
              <w:rPr>
                <w:sz w:val="24"/>
                <w:szCs w:val="24"/>
              </w:rPr>
              <w:t xml:space="preserve"> is a </w:t>
            </w:r>
            <w:proofErr w:type="gramStart"/>
            <w:r>
              <w:rPr>
                <w:sz w:val="24"/>
                <w:szCs w:val="24"/>
              </w:rPr>
              <w:t>version controlled</w:t>
            </w:r>
            <w:proofErr w:type="gramEnd"/>
            <w:r>
              <w:rPr>
                <w:sz w:val="24"/>
                <w:szCs w:val="24"/>
              </w:rPr>
              <w:t xml:space="preserve"> service used to store the source code for a project and track the complete history of all changes to that code.</w:t>
            </w:r>
          </w:p>
        </w:tc>
      </w:tr>
    </w:tbl>
    <w:p w:rsidR="009C6AB7" w:rsidRDefault="007B4CB5">
      <w:pPr>
        <w:pStyle w:val="Heading1"/>
        <w:numPr>
          <w:ilvl w:val="0"/>
          <w:numId w:val="6"/>
        </w:numPr>
        <w:spacing w:before="240" w:after="120"/>
        <w:rPr>
          <w:sz w:val="32"/>
          <w:szCs w:val="32"/>
        </w:rPr>
      </w:pPr>
      <w:bookmarkStart w:id="5" w:name="_heading=h.17dp8vu" w:colFirst="0" w:colLast="0"/>
      <w:bookmarkEnd w:id="5"/>
      <w:r>
        <w:rPr>
          <w:sz w:val="32"/>
          <w:szCs w:val="32"/>
        </w:rPr>
        <w:t xml:space="preserve">scope of requirement </w:t>
      </w:r>
    </w:p>
    <w:p w:rsidR="009C6AB7" w:rsidRDefault="007B4CB5">
      <w:pPr>
        <w:widowControl w:val="0"/>
        <w:numPr>
          <w:ilvl w:val="1"/>
          <w:numId w:val="6"/>
        </w:numPr>
      </w:pPr>
      <w:r>
        <w:rPr>
          <w:sz w:val="24"/>
          <w:szCs w:val="24"/>
        </w:rPr>
        <w:t>Annual subscription of Gearset, a COTS Salesforce compatible DevOps software. The term of the contract is for 3 years with the option to extend by a further 2 x 12 months.</w:t>
      </w:r>
    </w:p>
    <w:p w:rsidR="009C6AB7" w:rsidRDefault="009C6AB7">
      <w:pPr>
        <w:widowControl w:val="0"/>
        <w:ind w:left="720"/>
        <w:rPr>
          <w:sz w:val="24"/>
          <w:szCs w:val="24"/>
        </w:rPr>
      </w:pPr>
    </w:p>
    <w:p w:rsidR="009C6AB7" w:rsidRDefault="009C6AB7">
      <w:pPr>
        <w:widowControl w:val="0"/>
        <w:numPr>
          <w:ilvl w:val="1"/>
          <w:numId w:val="6"/>
        </w:numPr>
        <w:rPr>
          <w:sz w:val="24"/>
          <w:szCs w:val="24"/>
        </w:rPr>
      </w:pPr>
    </w:p>
    <w:tbl>
      <w:tblPr>
        <w:tblStyle w:val="a0"/>
        <w:tblW w:w="6135" w:type="dxa"/>
        <w:tblInd w:w="1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00"/>
        <w:gridCol w:w="1935"/>
      </w:tblGrid>
      <w:tr w:rsidR="009C6AB7">
        <w:tc>
          <w:tcPr>
            <w:tcW w:w="4200" w:type="dxa"/>
            <w:shd w:val="clear" w:color="auto" w:fill="auto"/>
            <w:tcMar>
              <w:top w:w="100" w:type="dxa"/>
              <w:left w:w="100" w:type="dxa"/>
              <w:bottom w:w="100" w:type="dxa"/>
              <w:right w:w="100" w:type="dxa"/>
            </w:tcMar>
          </w:tcPr>
          <w:p w:rsidR="009C6AB7" w:rsidRDefault="007B4CB5">
            <w:pPr>
              <w:widowControl w:val="0"/>
              <w:rPr>
                <w:sz w:val="24"/>
                <w:szCs w:val="24"/>
              </w:rPr>
            </w:pPr>
            <w:r>
              <w:rPr>
                <w:sz w:val="24"/>
                <w:szCs w:val="24"/>
              </w:rPr>
              <w:t>Subscription</w:t>
            </w:r>
          </w:p>
        </w:tc>
        <w:tc>
          <w:tcPr>
            <w:tcW w:w="1935" w:type="dxa"/>
            <w:shd w:val="clear" w:color="auto" w:fill="auto"/>
            <w:tcMar>
              <w:top w:w="100" w:type="dxa"/>
              <w:left w:w="100" w:type="dxa"/>
              <w:bottom w:w="100" w:type="dxa"/>
              <w:right w:w="100" w:type="dxa"/>
            </w:tcMar>
          </w:tcPr>
          <w:p w:rsidR="009C6AB7" w:rsidRDefault="007B4CB5">
            <w:pPr>
              <w:widowControl w:val="0"/>
              <w:jc w:val="center"/>
              <w:rPr>
                <w:sz w:val="24"/>
                <w:szCs w:val="24"/>
              </w:rPr>
            </w:pPr>
            <w:r>
              <w:rPr>
                <w:sz w:val="24"/>
                <w:szCs w:val="24"/>
              </w:rPr>
              <w:t>Quantity</w:t>
            </w:r>
          </w:p>
        </w:tc>
      </w:tr>
      <w:tr w:rsidR="009C6AB7">
        <w:tc>
          <w:tcPr>
            <w:tcW w:w="4200" w:type="dxa"/>
            <w:shd w:val="clear" w:color="auto" w:fill="auto"/>
            <w:tcMar>
              <w:top w:w="100" w:type="dxa"/>
              <w:left w:w="100" w:type="dxa"/>
              <w:bottom w:w="100" w:type="dxa"/>
              <w:right w:w="100" w:type="dxa"/>
            </w:tcMar>
          </w:tcPr>
          <w:p w:rsidR="009C6AB7" w:rsidRDefault="007B4CB5">
            <w:pPr>
              <w:widowControl w:val="0"/>
              <w:rPr>
                <w:sz w:val="24"/>
                <w:szCs w:val="24"/>
              </w:rPr>
            </w:pPr>
            <w:r>
              <w:rPr>
                <w:sz w:val="24"/>
                <w:szCs w:val="24"/>
              </w:rPr>
              <w:t>Gearset Automation Teams</w:t>
            </w:r>
          </w:p>
        </w:tc>
        <w:tc>
          <w:tcPr>
            <w:tcW w:w="1935" w:type="dxa"/>
            <w:shd w:val="clear" w:color="auto" w:fill="auto"/>
            <w:tcMar>
              <w:top w:w="100" w:type="dxa"/>
              <w:left w:w="100" w:type="dxa"/>
              <w:bottom w:w="100" w:type="dxa"/>
              <w:right w:w="100" w:type="dxa"/>
            </w:tcMar>
          </w:tcPr>
          <w:p w:rsidR="009C6AB7" w:rsidRDefault="007B4CB5">
            <w:pPr>
              <w:widowControl w:val="0"/>
              <w:jc w:val="center"/>
              <w:rPr>
                <w:sz w:val="24"/>
                <w:szCs w:val="24"/>
              </w:rPr>
            </w:pPr>
            <w:r>
              <w:rPr>
                <w:sz w:val="24"/>
                <w:szCs w:val="24"/>
              </w:rPr>
              <w:t>1</w:t>
            </w:r>
          </w:p>
        </w:tc>
      </w:tr>
      <w:tr w:rsidR="009C6AB7">
        <w:tc>
          <w:tcPr>
            <w:tcW w:w="4200" w:type="dxa"/>
            <w:shd w:val="clear" w:color="auto" w:fill="auto"/>
            <w:tcMar>
              <w:top w:w="100" w:type="dxa"/>
              <w:left w:w="100" w:type="dxa"/>
              <w:bottom w:w="100" w:type="dxa"/>
              <w:right w:w="100" w:type="dxa"/>
            </w:tcMar>
          </w:tcPr>
          <w:p w:rsidR="009C6AB7" w:rsidRDefault="007B4CB5">
            <w:pPr>
              <w:widowControl w:val="0"/>
              <w:rPr>
                <w:sz w:val="24"/>
                <w:szCs w:val="24"/>
              </w:rPr>
            </w:pPr>
            <w:r>
              <w:rPr>
                <w:sz w:val="24"/>
                <w:szCs w:val="24"/>
              </w:rPr>
              <w:t>Data Backup Teams</w:t>
            </w:r>
          </w:p>
        </w:tc>
        <w:tc>
          <w:tcPr>
            <w:tcW w:w="1935" w:type="dxa"/>
            <w:shd w:val="clear" w:color="auto" w:fill="auto"/>
            <w:tcMar>
              <w:top w:w="100" w:type="dxa"/>
              <w:left w:w="100" w:type="dxa"/>
              <w:bottom w:w="100" w:type="dxa"/>
              <w:right w:w="100" w:type="dxa"/>
            </w:tcMar>
          </w:tcPr>
          <w:p w:rsidR="009C6AB7" w:rsidRDefault="007B4CB5">
            <w:pPr>
              <w:widowControl w:val="0"/>
              <w:jc w:val="center"/>
              <w:rPr>
                <w:sz w:val="24"/>
                <w:szCs w:val="24"/>
              </w:rPr>
            </w:pPr>
            <w:r>
              <w:rPr>
                <w:sz w:val="24"/>
                <w:szCs w:val="24"/>
              </w:rPr>
              <w:t>900</w:t>
            </w:r>
          </w:p>
        </w:tc>
      </w:tr>
      <w:tr w:rsidR="009C6AB7">
        <w:tc>
          <w:tcPr>
            <w:tcW w:w="4200" w:type="dxa"/>
            <w:shd w:val="clear" w:color="auto" w:fill="auto"/>
            <w:tcMar>
              <w:top w:w="100" w:type="dxa"/>
              <w:left w:w="100" w:type="dxa"/>
              <w:bottom w:w="100" w:type="dxa"/>
              <w:right w:w="100" w:type="dxa"/>
            </w:tcMar>
          </w:tcPr>
          <w:p w:rsidR="009C6AB7" w:rsidRDefault="007B4CB5">
            <w:pPr>
              <w:widowControl w:val="0"/>
              <w:rPr>
                <w:sz w:val="24"/>
                <w:szCs w:val="24"/>
              </w:rPr>
            </w:pPr>
            <w:r>
              <w:rPr>
                <w:sz w:val="24"/>
                <w:szCs w:val="24"/>
              </w:rPr>
              <w:t xml:space="preserve">Gearset Enterprise </w:t>
            </w:r>
          </w:p>
        </w:tc>
        <w:tc>
          <w:tcPr>
            <w:tcW w:w="1935" w:type="dxa"/>
            <w:shd w:val="clear" w:color="auto" w:fill="auto"/>
            <w:tcMar>
              <w:top w:w="100" w:type="dxa"/>
              <w:left w:w="100" w:type="dxa"/>
              <w:bottom w:w="100" w:type="dxa"/>
              <w:right w:w="100" w:type="dxa"/>
            </w:tcMar>
          </w:tcPr>
          <w:p w:rsidR="009C6AB7" w:rsidRDefault="007B4CB5">
            <w:pPr>
              <w:widowControl w:val="0"/>
              <w:jc w:val="center"/>
              <w:rPr>
                <w:sz w:val="24"/>
                <w:szCs w:val="24"/>
              </w:rPr>
            </w:pPr>
            <w:r>
              <w:rPr>
                <w:sz w:val="24"/>
                <w:szCs w:val="24"/>
              </w:rPr>
              <w:t>9</w:t>
            </w:r>
          </w:p>
        </w:tc>
      </w:tr>
      <w:tr w:rsidR="009C6AB7">
        <w:tc>
          <w:tcPr>
            <w:tcW w:w="4200" w:type="dxa"/>
            <w:shd w:val="clear" w:color="auto" w:fill="auto"/>
            <w:tcMar>
              <w:top w:w="100" w:type="dxa"/>
              <w:left w:w="100" w:type="dxa"/>
              <w:bottom w:w="100" w:type="dxa"/>
              <w:right w:w="100" w:type="dxa"/>
            </w:tcMar>
          </w:tcPr>
          <w:p w:rsidR="009C6AB7" w:rsidRDefault="007B4CB5">
            <w:pPr>
              <w:widowControl w:val="0"/>
              <w:rPr>
                <w:sz w:val="24"/>
                <w:szCs w:val="24"/>
              </w:rPr>
            </w:pPr>
            <w:r>
              <w:rPr>
                <w:sz w:val="24"/>
                <w:szCs w:val="24"/>
              </w:rPr>
              <w:t>Sandbox Seeding and Compliance</w:t>
            </w:r>
          </w:p>
        </w:tc>
        <w:tc>
          <w:tcPr>
            <w:tcW w:w="1935" w:type="dxa"/>
            <w:shd w:val="clear" w:color="auto" w:fill="auto"/>
            <w:tcMar>
              <w:top w:w="100" w:type="dxa"/>
              <w:left w:w="100" w:type="dxa"/>
              <w:bottom w:w="100" w:type="dxa"/>
              <w:right w:w="100" w:type="dxa"/>
            </w:tcMar>
          </w:tcPr>
          <w:p w:rsidR="009C6AB7" w:rsidRDefault="007B4CB5">
            <w:pPr>
              <w:widowControl w:val="0"/>
              <w:jc w:val="center"/>
              <w:rPr>
                <w:sz w:val="24"/>
                <w:szCs w:val="24"/>
              </w:rPr>
            </w:pPr>
            <w:r>
              <w:rPr>
                <w:sz w:val="24"/>
                <w:szCs w:val="24"/>
              </w:rPr>
              <w:t>1</w:t>
            </w:r>
          </w:p>
        </w:tc>
      </w:tr>
    </w:tbl>
    <w:p w:rsidR="009C6AB7" w:rsidRDefault="009C6AB7">
      <w:pPr>
        <w:widowControl w:val="0"/>
        <w:ind w:left="720"/>
      </w:pPr>
    </w:p>
    <w:p w:rsidR="009C6AB7" w:rsidRDefault="007B4CB5">
      <w:pPr>
        <w:shd w:val="clear" w:color="auto" w:fill="FFFFFF"/>
        <w:rPr>
          <w:color w:val="222222"/>
          <w:sz w:val="24"/>
          <w:szCs w:val="24"/>
        </w:rPr>
      </w:pPr>
      <w:proofErr w:type="gramStart"/>
      <w:r>
        <w:rPr>
          <w:color w:val="222222"/>
          <w:sz w:val="24"/>
          <w:szCs w:val="24"/>
        </w:rPr>
        <w:t>5.2</w:t>
      </w:r>
      <w:r>
        <w:rPr>
          <w:b/>
          <w:color w:val="222222"/>
          <w:sz w:val="24"/>
          <w:szCs w:val="24"/>
        </w:rPr>
        <w:t xml:space="preserve">  Trial</w:t>
      </w:r>
      <w:proofErr w:type="gramEnd"/>
      <w:r>
        <w:rPr>
          <w:b/>
          <w:color w:val="222222"/>
          <w:sz w:val="24"/>
          <w:szCs w:val="24"/>
        </w:rPr>
        <w:t xml:space="preserve"> Support</w:t>
      </w:r>
      <w:r>
        <w:rPr>
          <w:color w:val="222222"/>
          <w:sz w:val="24"/>
          <w:szCs w:val="24"/>
        </w:rPr>
        <w:t xml:space="preserve">: CCS to have access to a 30 day free trial to give the CCS Salesforce team full access to Gearset, including the support team for any immediate technical help and a series of workshops to efficiently evaluate and use the platform. </w:t>
      </w:r>
    </w:p>
    <w:p w:rsidR="009C6AB7" w:rsidRDefault="009C6AB7">
      <w:pPr>
        <w:shd w:val="clear" w:color="auto" w:fill="FFFFFF"/>
        <w:ind w:left="708" w:hanging="285"/>
        <w:rPr>
          <w:color w:val="222222"/>
          <w:sz w:val="24"/>
          <w:szCs w:val="24"/>
        </w:rPr>
      </w:pPr>
    </w:p>
    <w:p w:rsidR="009C6AB7" w:rsidRDefault="007B4CB5">
      <w:pPr>
        <w:shd w:val="clear" w:color="auto" w:fill="FFFFFF"/>
        <w:rPr>
          <w:color w:val="222222"/>
          <w:sz w:val="24"/>
          <w:szCs w:val="24"/>
        </w:rPr>
      </w:pPr>
      <w:proofErr w:type="gramStart"/>
      <w:r>
        <w:rPr>
          <w:color w:val="222222"/>
          <w:sz w:val="24"/>
          <w:szCs w:val="24"/>
        </w:rPr>
        <w:t xml:space="preserve">5.3  </w:t>
      </w:r>
      <w:r>
        <w:rPr>
          <w:b/>
          <w:color w:val="222222"/>
          <w:sz w:val="24"/>
          <w:szCs w:val="24"/>
        </w:rPr>
        <w:t>Success</w:t>
      </w:r>
      <w:proofErr w:type="gramEnd"/>
      <w:r>
        <w:rPr>
          <w:b/>
          <w:color w:val="222222"/>
          <w:sz w:val="24"/>
          <w:szCs w:val="24"/>
        </w:rPr>
        <w:t xml:space="preserve"> Management</w:t>
      </w:r>
      <w:r>
        <w:rPr>
          <w:color w:val="222222"/>
          <w:sz w:val="24"/>
          <w:szCs w:val="24"/>
        </w:rPr>
        <w:t xml:space="preserve">: included within the subscription cost, CCS to be allocated a dedicated Success Manager to understand the longer term goals and to build a bespoke Success Plan which is to be used as an ongoing reference during our regular catch ups. Our dedicated Onboarding manager to handle the </w:t>
      </w:r>
      <w:proofErr w:type="gramStart"/>
      <w:r>
        <w:rPr>
          <w:color w:val="222222"/>
          <w:sz w:val="24"/>
          <w:szCs w:val="24"/>
        </w:rPr>
        <w:t>short term</w:t>
      </w:r>
      <w:proofErr w:type="gramEnd"/>
      <w:r>
        <w:rPr>
          <w:color w:val="222222"/>
          <w:sz w:val="24"/>
          <w:szCs w:val="24"/>
        </w:rPr>
        <w:t xml:space="preserve"> goals of setting CCS up in tailored workshops and training the team on how to utilise the platform. </w:t>
      </w:r>
    </w:p>
    <w:p w:rsidR="009C6AB7" w:rsidRDefault="009C6AB7">
      <w:pPr>
        <w:shd w:val="clear" w:color="auto" w:fill="FFFFFF"/>
        <w:ind w:left="708" w:hanging="285"/>
        <w:rPr>
          <w:color w:val="222222"/>
          <w:sz w:val="24"/>
          <w:szCs w:val="24"/>
        </w:rPr>
      </w:pPr>
    </w:p>
    <w:p w:rsidR="009C6AB7" w:rsidRDefault="007B4CB5">
      <w:pPr>
        <w:rPr>
          <w:sz w:val="24"/>
          <w:szCs w:val="24"/>
        </w:rPr>
      </w:pPr>
      <w:proofErr w:type="gramStart"/>
      <w:r>
        <w:rPr>
          <w:sz w:val="24"/>
          <w:szCs w:val="24"/>
        </w:rPr>
        <w:t xml:space="preserve">5.4  </w:t>
      </w:r>
      <w:r>
        <w:rPr>
          <w:b/>
          <w:sz w:val="24"/>
          <w:szCs w:val="24"/>
        </w:rPr>
        <w:t>Post</w:t>
      </w:r>
      <w:proofErr w:type="gramEnd"/>
      <w:r>
        <w:rPr>
          <w:b/>
          <w:sz w:val="24"/>
          <w:szCs w:val="24"/>
        </w:rPr>
        <w:t xml:space="preserve"> implementation</w:t>
      </w:r>
      <w:r>
        <w:rPr>
          <w:sz w:val="24"/>
          <w:szCs w:val="24"/>
        </w:rPr>
        <w:t xml:space="preserve">: Gearset to provide CCS with access to additional product improvements. </w:t>
      </w:r>
    </w:p>
    <w:p w:rsidR="009C6AB7" w:rsidRDefault="009C6AB7">
      <w:pPr>
        <w:rPr>
          <w:sz w:val="24"/>
          <w:szCs w:val="24"/>
        </w:rPr>
      </w:pPr>
    </w:p>
    <w:p w:rsidR="009C6AB7" w:rsidRDefault="007B4CB5">
      <w:pPr>
        <w:pStyle w:val="Heading1"/>
        <w:numPr>
          <w:ilvl w:val="0"/>
          <w:numId w:val="6"/>
        </w:numPr>
        <w:spacing w:after="120"/>
        <w:rPr>
          <w:sz w:val="32"/>
          <w:szCs w:val="32"/>
        </w:rPr>
      </w:pPr>
      <w:bookmarkStart w:id="6" w:name="_heading=h.3rdcrjn" w:colFirst="0" w:colLast="0"/>
      <w:bookmarkEnd w:id="6"/>
      <w:r>
        <w:rPr>
          <w:sz w:val="32"/>
          <w:szCs w:val="32"/>
        </w:rPr>
        <w:t>The requirement</w:t>
      </w:r>
    </w:p>
    <w:p w:rsidR="009C6AB7" w:rsidRDefault="007B4CB5">
      <w:pPr>
        <w:rPr>
          <w:b/>
          <w:sz w:val="24"/>
          <w:szCs w:val="24"/>
        </w:rPr>
      </w:pPr>
      <w:proofErr w:type="gramStart"/>
      <w:r>
        <w:rPr>
          <w:sz w:val="24"/>
          <w:szCs w:val="24"/>
        </w:rPr>
        <w:t xml:space="preserve">6.1  </w:t>
      </w:r>
      <w:r>
        <w:rPr>
          <w:b/>
          <w:sz w:val="24"/>
          <w:szCs w:val="24"/>
        </w:rPr>
        <w:t>Backup</w:t>
      </w:r>
      <w:proofErr w:type="gramEnd"/>
      <w:r>
        <w:rPr>
          <w:b/>
          <w:sz w:val="24"/>
          <w:szCs w:val="24"/>
        </w:rPr>
        <w:t xml:space="preserve"> &amp; Recovery</w:t>
      </w:r>
    </w:p>
    <w:p w:rsidR="009C6AB7" w:rsidRDefault="007B4CB5">
      <w:pPr>
        <w:widowControl w:val="0"/>
        <w:numPr>
          <w:ilvl w:val="0"/>
          <w:numId w:val="5"/>
        </w:numPr>
        <w:rPr>
          <w:sz w:val="24"/>
          <w:szCs w:val="24"/>
        </w:rPr>
      </w:pPr>
      <w:r>
        <w:rPr>
          <w:sz w:val="24"/>
          <w:szCs w:val="24"/>
        </w:rPr>
        <w:lastRenderedPageBreak/>
        <w:t>Automated and granular metadata backup ensures the recovery points and easy roll back of functionality</w:t>
      </w:r>
    </w:p>
    <w:p w:rsidR="009C6AB7" w:rsidRDefault="007B4CB5">
      <w:pPr>
        <w:widowControl w:val="0"/>
        <w:numPr>
          <w:ilvl w:val="0"/>
          <w:numId w:val="5"/>
        </w:numPr>
        <w:rPr>
          <w:sz w:val="24"/>
          <w:szCs w:val="24"/>
        </w:rPr>
      </w:pPr>
      <w:r>
        <w:rPr>
          <w:sz w:val="24"/>
          <w:szCs w:val="24"/>
        </w:rPr>
        <w:t xml:space="preserve">Complete and automated off platform data backups of critical information. Allows for granular restoration and inspection, down to the field level in the event of data loss. Data selection can be done by </w:t>
      </w:r>
      <w:r>
        <w:rPr>
          <w:sz w:val="24"/>
          <w:szCs w:val="24"/>
          <w:highlight w:val="white"/>
        </w:rPr>
        <w:t>specific objects i.e. contact, case etc</w:t>
      </w:r>
      <w:r>
        <w:rPr>
          <w:sz w:val="24"/>
          <w:szCs w:val="24"/>
        </w:rPr>
        <w:t xml:space="preserve"> </w:t>
      </w:r>
    </w:p>
    <w:p w:rsidR="009C6AB7" w:rsidRDefault="007B4CB5">
      <w:pPr>
        <w:widowControl w:val="0"/>
        <w:numPr>
          <w:ilvl w:val="0"/>
          <w:numId w:val="5"/>
        </w:numPr>
        <w:rPr>
          <w:sz w:val="24"/>
          <w:szCs w:val="24"/>
        </w:rPr>
      </w:pPr>
      <w:r>
        <w:rPr>
          <w:sz w:val="24"/>
          <w:szCs w:val="24"/>
        </w:rPr>
        <w:t>Provides a holistic view of changes deployed and allows quick and easy rollback.</w:t>
      </w:r>
      <w:r>
        <w:rPr>
          <w:sz w:val="24"/>
          <w:szCs w:val="24"/>
        </w:rPr>
        <w:br/>
        <w:t>Data recovery automatically handles complex relationships between records and therefore maintaining the integrity of the data structure which would greatly reduce downtime in the business.</w:t>
      </w:r>
    </w:p>
    <w:p w:rsidR="009C6AB7" w:rsidRDefault="009C6AB7">
      <w:pPr>
        <w:rPr>
          <w:sz w:val="24"/>
          <w:szCs w:val="24"/>
        </w:rPr>
      </w:pPr>
    </w:p>
    <w:p w:rsidR="009C6AB7" w:rsidRDefault="007B4CB5">
      <w:pPr>
        <w:ind w:left="141"/>
        <w:rPr>
          <w:b/>
          <w:sz w:val="24"/>
          <w:szCs w:val="24"/>
        </w:rPr>
      </w:pPr>
      <w:proofErr w:type="gramStart"/>
      <w:r>
        <w:rPr>
          <w:sz w:val="24"/>
          <w:szCs w:val="24"/>
        </w:rPr>
        <w:t xml:space="preserve">6.2  </w:t>
      </w:r>
      <w:r>
        <w:rPr>
          <w:b/>
          <w:sz w:val="24"/>
          <w:szCs w:val="24"/>
        </w:rPr>
        <w:t>Testing</w:t>
      </w:r>
      <w:proofErr w:type="gramEnd"/>
      <w:r>
        <w:rPr>
          <w:b/>
          <w:sz w:val="24"/>
          <w:szCs w:val="24"/>
        </w:rPr>
        <w:t xml:space="preserve"> with data</w:t>
      </w:r>
    </w:p>
    <w:p w:rsidR="009C6AB7" w:rsidRDefault="007B4CB5">
      <w:pPr>
        <w:widowControl w:val="0"/>
        <w:numPr>
          <w:ilvl w:val="0"/>
          <w:numId w:val="3"/>
        </w:numPr>
        <w:rPr>
          <w:sz w:val="24"/>
          <w:szCs w:val="24"/>
        </w:rPr>
      </w:pPr>
      <w:r>
        <w:rPr>
          <w:sz w:val="24"/>
          <w:szCs w:val="24"/>
        </w:rPr>
        <w:t>Easy to deploy data and its related objects from and to any Salesforce environment</w:t>
      </w:r>
    </w:p>
    <w:p w:rsidR="009C6AB7" w:rsidRDefault="007B4CB5">
      <w:pPr>
        <w:widowControl w:val="0"/>
        <w:numPr>
          <w:ilvl w:val="0"/>
          <w:numId w:val="3"/>
        </w:numPr>
        <w:rPr>
          <w:sz w:val="24"/>
          <w:szCs w:val="24"/>
        </w:rPr>
      </w:pPr>
      <w:r>
        <w:rPr>
          <w:sz w:val="24"/>
          <w:szCs w:val="24"/>
        </w:rPr>
        <w:t xml:space="preserve">Granular control of data “masking” when populating other environments which aids compliance with data governance and other </w:t>
      </w:r>
      <w:proofErr w:type="spellStart"/>
      <w:r>
        <w:rPr>
          <w:sz w:val="24"/>
          <w:szCs w:val="24"/>
        </w:rPr>
        <w:t>dometic</w:t>
      </w:r>
      <w:proofErr w:type="spellEnd"/>
      <w:r>
        <w:rPr>
          <w:sz w:val="24"/>
          <w:szCs w:val="24"/>
        </w:rPr>
        <w:t xml:space="preserve"> laws such as GDPR. We have the ability to select</w:t>
      </w:r>
      <w:r>
        <w:rPr>
          <w:sz w:val="24"/>
          <w:szCs w:val="24"/>
          <w:highlight w:val="white"/>
        </w:rPr>
        <w:t xml:space="preserve"> the fields, and the values we want to use when we replace the </w:t>
      </w:r>
      <w:proofErr w:type="spellStart"/>
      <w:proofErr w:type="gramStart"/>
      <w:r>
        <w:rPr>
          <w:sz w:val="24"/>
          <w:szCs w:val="24"/>
          <w:highlight w:val="white"/>
        </w:rPr>
        <w:t>data.They</w:t>
      </w:r>
      <w:proofErr w:type="spellEnd"/>
      <w:proofErr w:type="gramEnd"/>
      <w:r>
        <w:rPr>
          <w:sz w:val="24"/>
          <w:szCs w:val="24"/>
          <w:highlight w:val="white"/>
        </w:rPr>
        <w:t xml:space="preserve"> can all be obfuscated or masked to our requirements.</w:t>
      </w:r>
    </w:p>
    <w:p w:rsidR="009C6AB7" w:rsidRDefault="009C6AB7">
      <w:pPr>
        <w:rPr>
          <w:sz w:val="24"/>
          <w:szCs w:val="24"/>
        </w:rPr>
      </w:pPr>
    </w:p>
    <w:p w:rsidR="009C6AB7" w:rsidRDefault="007B4CB5">
      <w:pPr>
        <w:ind w:left="141"/>
        <w:rPr>
          <w:b/>
          <w:sz w:val="24"/>
          <w:szCs w:val="24"/>
        </w:rPr>
      </w:pPr>
      <w:proofErr w:type="gramStart"/>
      <w:r>
        <w:rPr>
          <w:sz w:val="24"/>
          <w:szCs w:val="24"/>
        </w:rPr>
        <w:t xml:space="preserve">6.3  </w:t>
      </w:r>
      <w:r>
        <w:rPr>
          <w:b/>
          <w:sz w:val="24"/>
          <w:szCs w:val="24"/>
        </w:rPr>
        <w:t>Automation</w:t>
      </w:r>
      <w:proofErr w:type="gramEnd"/>
    </w:p>
    <w:p w:rsidR="009C6AB7" w:rsidRDefault="007B4CB5">
      <w:pPr>
        <w:widowControl w:val="0"/>
        <w:numPr>
          <w:ilvl w:val="0"/>
          <w:numId w:val="4"/>
        </w:numPr>
        <w:rPr>
          <w:sz w:val="24"/>
          <w:szCs w:val="24"/>
        </w:rPr>
      </w:pPr>
      <w:r>
        <w:rPr>
          <w:sz w:val="24"/>
          <w:szCs w:val="24"/>
        </w:rPr>
        <w:t>Release pipelines allow features to be promoted upstream and downstream keep environments in sync without the need to refresh sandboxes</w:t>
      </w:r>
    </w:p>
    <w:p w:rsidR="009C6AB7" w:rsidRDefault="007B4CB5">
      <w:pPr>
        <w:widowControl w:val="0"/>
        <w:numPr>
          <w:ilvl w:val="0"/>
          <w:numId w:val="4"/>
        </w:numPr>
        <w:rPr>
          <w:sz w:val="24"/>
          <w:szCs w:val="24"/>
        </w:rPr>
      </w:pPr>
      <w:r>
        <w:rPr>
          <w:sz w:val="24"/>
          <w:szCs w:val="24"/>
        </w:rPr>
        <w:t>Empowers the Salesforce team to easily push features quicker to QA for business to test and get feedback</w:t>
      </w:r>
    </w:p>
    <w:p w:rsidR="009C6AB7" w:rsidRDefault="007B4CB5">
      <w:pPr>
        <w:widowControl w:val="0"/>
        <w:numPr>
          <w:ilvl w:val="0"/>
          <w:numId w:val="4"/>
        </w:numPr>
        <w:rPr>
          <w:sz w:val="24"/>
          <w:szCs w:val="24"/>
        </w:rPr>
      </w:pPr>
      <w:r>
        <w:rPr>
          <w:sz w:val="24"/>
          <w:szCs w:val="24"/>
        </w:rPr>
        <w:t xml:space="preserve">Salesforce team would gain visibility into possible conflicts, changes when of using Version Control i.e. GitHub.  resulting in fewer </w:t>
      </w:r>
      <w:proofErr w:type="spellStart"/>
      <w:proofErr w:type="gramStart"/>
      <w:r>
        <w:rPr>
          <w:sz w:val="24"/>
          <w:szCs w:val="24"/>
        </w:rPr>
        <w:t>issues.It</w:t>
      </w:r>
      <w:proofErr w:type="spellEnd"/>
      <w:proofErr w:type="gramEnd"/>
      <w:r>
        <w:rPr>
          <w:sz w:val="24"/>
          <w:szCs w:val="24"/>
        </w:rPr>
        <w:t xml:space="preserve"> would also allow for multiple work streams such as i10, </w:t>
      </w:r>
      <w:proofErr w:type="spellStart"/>
      <w:r>
        <w:rPr>
          <w:sz w:val="24"/>
          <w:szCs w:val="24"/>
        </w:rPr>
        <w:t>Brightgen</w:t>
      </w:r>
      <w:proofErr w:type="spellEnd"/>
      <w:r>
        <w:rPr>
          <w:sz w:val="24"/>
          <w:szCs w:val="24"/>
        </w:rPr>
        <w:t xml:space="preserve"> and other project teams to understand any impacts on functionality being built or changed</w:t>
      </w:r>
    </w:p>
    <w:p w:rsidR="009C6AB7" w:rsidRDefault="007B4CB5">
      <w:pPr>
        <w:widowControl w:val="0"/>
        <w:numPr>
          <w:ilvl w:val="0"/>
          <w:numId w:val="4"/>
        </w:numPr>
        <w:rPr>
          <w:sz w:val="24"/>
          <w:szCs w:val="24"/>
        </w:rPr>
      </w:pPr>
      <w:r>
        <w:rPr>
          <w:sz w:val="24"/>
          <w:szCs w:val="24"/>
        </w:rPr>
        <w:t>Release management would be linked to user stories in JIRA, allowing a single source of truth and functionality deployment state</w:t>
      </w:r>
    </w:p>
    <w:p w:rsidR="009C6AB7" w:rsidRDefault="007B4CB5">
      <w:pPr>
        <w:widowControl w:val="0"/>
        <w:numPr>
          <w:ilvl w:val="0"/>
          <w:numId w:val="4"/>
        </w:numPr>
        <w:rPr>
          <w:sz w:val="24"/>
          <w:szCs w:val="24"/>
        </w:rPr>
      </w:pPr>
      <w:r>
        <w:rPr>
          <w:sz w:val="24"/>
          <w:szCs w:val="24"/>
          <w:highlight w:val="white"/>
        </w:rPr>
        <w:t xml:space="preserve">Has the ability to add automated tests to the pipeline which are triggered as part of the release as it leverages </w:t>
      </w:r>
      <w:proofErr w:type="spellStart"/>
      <w:proofErr w:type="gramStart"/>
      <w:r>
        <w:rPr>
          <w:sz w:val="24"/>
          <w:szCs w:val="24"/>
          <w:highlight w:val="white"/>
        </w:rPr>
        <w:t>github.Therefore</w:t>
      </w:r>
      <w:proofErr w:type="spellEnd"/>
      <w:proofErr w:type="gramEnd"/>
      <w:r>
        <w:rPr>
          <w:sz w:val="24"/>
          <w:szCs w:val="24"/>
          <w:highlight w:val="white"/>
        </w:rPr>
        <w:t xml:space="preserve"> we can perform any actions to hook into the process, including automated testing before allowing approval to continue through the pipeline. </w:t>
      </w:r>
    </w:p>
    <w:p w:rsidR="009C6AB7" w:rsidRDefault="009C6AB7">
      <w:pPr>
        <w:pStyle w:val="Heading2"/>
        <w:spacing w:after="120"/>
        <w:ind w:left="720" w:firstLine="0"/>
        <w:rPr>
          <w:sz w:val="24"/>
          <w:szCs w:val="24"/>
        </w:rPr>
      </w:pPr>
    </w:p>
    <w:p w:rsidR="009C6AB7" w:rsidRDefault="007B4CB5">
      <w:pPr>
        <w:pStyle w:val="Heading1"/>
        <w:numPr>
          <w:ilvl w:val="0"/>
          <w:numId w:val="6"/>
        </w:numPr>
        <w:spacing w:after="120"/>
        <w:rPr>
          <w:sz w:val="32"/>
          <w:szCs w:val="32"/>
        </w:rPr>
      </w:pPr>
      <w:bookmarkStart w:id="7" w:name="_heading=h.26in1rg" w:colFirst="0" w:colLast="0"/>
      <w:bookmarkEnd w:id="7"/>
      <w:r>
        <w:rPr>
          <w:sz w:val="32"/>
          <w:szCs w:val="32"/>
        </w:rPr>
        <w:t>key milestones and Deliverables</w:t>
      </w:r>
    </w:p>
    <w:p w:rsidR="009C6AB7" w:rsidRDefault="007B4CB5">
      <w:pPr>
        <w:pStyle w:val="Heading2"/>
        <w:numPr>
          <w:ilvl w:val="1"/>
          <w:numId w:val="6"/>
        </w:numPr>
        <w:spacing w:after="120"/>
        <w:ind w:left="709" w:hanging="709"/>
        <w:rPr>
          <w:sz w:val="24"/>
          <w:szCs w:val="24"/>
        </w:rPr>
      </w:pPr>
      <w:r>
        <w:rPr>
          <w:sz w:val="24"/>
          <w:szCs w:val="24"/>
        </w:rPr>
        <w:t>The following Contract milestones/deliverables shall apply:</w:t>
      </w:r>
    </w:p>
    <w:tbl>
      <w:tblPr>
        <w:tblStyle w:val="a1"/>
        <w:tblW w:w="898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710"/>
        <w:gridCol w:w="3900"/>
        <w:gridCol w:w="3375"/>
      </w:tblGrid>
      <w:tr w:rsidR="009C6AB7">
        <w:tc>
          <w:tcPr>
            <w:tcW w:w="1710" w:type="dxa"/>
            <w:shd w:val="clear" w:color="auto" w:fill="B8CCE4"/>
            <w:vAlign w:val="center"/>
          </w:tcPr>
          <w:p w:rsidR="009C6AB7" w:rsidRDefault="007B4CB5">
            <w:pPr>
              <w:pStyle w:val="Heading3"/>
              <w:spacing w:after="120"/>
              <w:ind w:left="0" w:right="162" w:firstLine="0"/>
              <w:jc w:val="center"/>
              <w:outlineLvl w:val="2"/>
              <w:rPr>
                <w:sz w:val="24"/>
                <w:szCs w:val="24"/>
              </w:rPr>
            </w:pPr>
            <w:r>
              <w:rPr>
                <w:sz w:val="24"/>
                <w:szCs w:val="24"/>
              </w:rPr>
              <w:t>Milestone/ Deliverable</w:t>
            </w:r>
          </w:p>
        </w:tc>
        <w:tc>
          <w:tcPr>
            <w:tcW w:w="3900" w:type="dxa"/>
            <w:shd w:val="clear" w:color="auto" w:fill="B8CCE4"/>
            <w:vAlign w:val="center"/>
          </w:tcPr>
          <w:p w:rsidR="009C6AB7" w:rsidRDefault="007B4CB5">
            <w:pPr>
              <w:pStyle w:val="Heading3"/>
              <w:spacing w:after="120"/>
              <w:ind w:left="0" w:firstLine="0"/>
              <w:jc w:val="center"/>
              <w:outlineLvl w:val="2"/>
              <w:rPr>
                <w:sz w:val="24"/>
                <w:szCs w:val="24"/>
              </w:rPr>
            </w:pPr>
            <w:r>
              <w:rPr>
                <w:sz w:val="24"/>
                <w:szCs w:val="24"/>
              </w:rPr>
              <w:t>Description</w:t>
            </w:r>
          </w:p>
        </w:tc>
        <w:tc>
          <w:tcPr>
            <w:tcW w:w="3375" w:type="dxa"/>
            <w:shd w:val="clear" w:color="auto" w:fill="B8CCE4"/>
            <w:vAlign w:val="center"/>
          </w:tcPr>
          <w:p w:rsidR="009C6AB7" w:rsidRDefault="007B4CB5">
            <w:pPr>
              <w:pStyle w:val="Heading3"/>
              <w:spacing w:after="120"/>
              <w:ind w:left="0" w:firstLine="0"/>
              <w:jc w:val="center"/>
              <w:outlineLvl w:val="2"/>
              <w:rPr>
                <w:sz w:val="24"/>
                <w:szCs w:val="24"/>
              </w:rPr>
            </w:pPr>
            <w:r>
              <w:rPr>
                <w:sz w:val="24"/>
                <w:szCs w:val="24"/>
              </w:rPr>
              <w:t>Timeframe or Delivery Date</w:t>
            </w:r>
          </w:p>
        </w:tc>
      </w:tr>
      <w:tr w:rsidR="009C6AB7">
        <w:tc>
          <w:tcPr>
            <w:tcW w:w="1710" w:type="dxa"/>
            <w:vAlign w:val="center"/>
          </w:tcPr>
          <w:p w:rsidR="009C6AB7" w:rsidRDefault="007B4CB5">
            <w:pPr>
              <w:pStyle w:val="Heading3"/>
              <w:spacing w:after="120"/>
              <w:ind w:left="1800" w:hanging="1800"/>
              <w:jc w:val="center"/>
              <w:outlineLvl w:val="2"/>
              <w:rPr>
                <w:sz w:val="24"/>
                <w:szCs w:val="24"/>
                <w:highlight w:val="yellow"/>
              </w:rPr>
            </w:pPr>
            <w:bookmarkStart w:id="8" w:name="_heading=h.33n7mpargn41" w:colFirst="0" w:colLast="0"/>
            <w:bookmarkEnd w:id="8"/>
            <w:r>
              <w:rPr>
                <w:sz w:val="24"/>
                <w:szCs w:val="24"/>
              </w:rPr>
              <w:t>1</w:t>
            </w:r>
          </w:p>
        </w:tc>
        <w:tc>
          <w:tcPr>
            <w:tcW w:w="3900" w:type="dxa"/>
            <w:vAlign w:val="center"/>
          </w:tcPr>
          <w:p w:rsidR="009C6AB7" w:rsidRDefault="007B4CB5">
            <w:pPr>
              <w:pStyle w:val="Heading3"/>
              <w:spacing w:after="120"/>
              <w:ind w:left="141" w:firstLine="0"/>
              <w:jc w:val="left"/>
              <w:outlineLvl w:val="2"/>
              <w:rPr>
                <w:sz w:val="24"/>
                <w:szCs w:val="24"/>
                <w:highlight w:val="yellow"/>
              </w:rPr>
            </w:pPr>
            <w:bookmarkStart w:id="9" w:name="_heading=h.pg0ws9gevoiq" w:colFirst="0" w:colLast="0"/>
            <w:bookmarkEnd w:id="9"/>
            <w:r>
              <w:rPr>
                <w:sz w:val="24"/>
                <w:szCs w:val="24"/>
              </w:rPr>
              <w:t>Successful Supplier to return signed Contract Order Form</w:t>
            </w:r>
          </w:p>
        </w:tc>
        <w:tc>
          <w:tcPr>
            <w:tcW w:w="3375" w:type="dxa"/>
            <w:vAlign w:val="center"/>
          </w:tcPr>
          <w:p w:rsidR="009C6AB7" w:rsidRDefault="007B4CB5">
            <w:pPr>
              <w:pStyle w:val="Heading3"/>
              <w:spacing w:after="120"/>
              <w:ind w:left="141" w:firstLine="0"/>
              <w:jc w:val="left"/>
              <w:outlineLvl w:val="2"/>
              <w:rPr>
                <w:sz w:val="24"/>
                <w:szCs w:val="24"/>
                <w:highlight w:val="yellow"/>
              </w:rPr>
            </w:pPr>
            <w:bookmarkStart w:id="10" w:name="_heading=h.a0l3q3aaf2uz" w:colFirst="0" w:colLast="0"/>
            <w:bookmarkEnd w:id="10"/>
            <w:r>
              <w:rPr>
                <w:sz w:val="24"/>
                <w:szCs w:val="24"/>
              </w:rPr>
              <w:t>Within One (1) day of Contract Award.</w:t>
            </w:r>
          </w:p>
        </w:tc>
      </w:tr>
      <w:tr w:rsidR="009C6AB7">
        <w:tc>
          <w:tcPr>
            <w:tcW w:w="1710" w:type="dxa"/>
            <w:vAlign w:val="center"/>
          </w:tcPr>
          <w:p w:rsidR="009C6AB7" w:rsidRDefault="007B4CB5">
            <w:pPr>
              <w:pStyle w:val="Heading3"/>
              <w:spacing w:after="120"/>
              <w:ind w:left="1800" w:hanging="1800"/>
              <w:jc w:val="center"/>
              <w:outlineLvl w:val="2"/>
              <w:rPr>
                <w:sz w:val="24"/>
                <w:szCs w:val="24"/>
                <w:highlight w:val="yellow"/>
              </w:rPr>
            </w:pPr>
            <w:r>
              <w:rPr>
                <w:sz w:val="24"/>
                <w:szCs w:val="24"/>
              </w:rPr>
              <w:lastRenderedPageBreak/>
              <w:t>2</w:t>
            </w:r>
          </w:p>
        </w:tc>
        <w:tc>
          <w:tcPr>
            <w:tcW w:w="3900" w:type="dxa"/>
            <w:vAlign w:val="center"/>
          </w:tcPr>
          <w:p w:rsidR="009C6AB7" w:rsidRDefault="007B4CB5">
            <w:pPr>
              <w:pStyle w:val="Heading3"/>
              <w:spacing w:after="120"/>
              <w:ind w:left="141" w:firstLine="0"/>
              <w:jc w:val="left"/>
              <w:outlineLvl w:val="2"/>
              <w:rPr>
                <w:sz w:val="24"/>
                <w:szCs w:val="24"/>
                <w:highlight w:val="yellow"/>
              </w:rPr>
            </w:pPr>
            <w:bookmarkStart w:id="11" w:name="_heading=h.ahrthce8lth1" w:colFirst="0" w:colLast="0"/>
            <w:bookmarkEnd w:id="11"/>
            <w:r>
              <w:rPr>
                <w:sz w:val="24"/>
                <w:szCs w:val="24"/>
              </w:rPr>
              <w:t>Authority to receive Successful Suppliers invoice(s)</w:t>
            </w:r>
          </w:p>
        </w:tc>
        <w:tc>
          <w:tcPr>
            <w:tcW w:w="3375" w:type="dxa"/>
            <w:vAlign w:val="center"/>
          </w:tcPr>
          <w:p w:rsidR="009C6AB7" w:rsidRDefault="007B4CB5">
            <w:pPr>
              <w:pStyle w:val="Heading3"/>
              <w:spacing w:after="120"/>
              <w:ind w:left="141" w:firstLine="0"/>
              <w:jc w:val="left"/>
              <w:outlineLvl w:val="2"/>
              <w:rPr>
                <w:sz w:val="24"/>
                <w:szCs w:val="24"/>
                <w:highlight w:val="yellow"/>
              </w:rPr>
            </w:pPr>
            <w:r>
              <w:rPr>
                <w:sz w:val="24"/>
                <w:szCs w:val="24"/>
              </w:rPr>
              <w:t>Within Ten (10) Working Days of Delivery of support confirmation</w:t>
            </w:r>
          </w:p>
        </w:tc>
      </w:tr>
      <w:tr w:rsidR="009C6AB7">
        <w:tc>
          <w:tcPr>
            <w:tcW w:w="1710" w:type="dxa"/>
            <w:vAlign w:val="center"/>
          </w:tcPr>
          <w:p w:rsidR="009C6AB7" w:rsidRDefault="007B4CB5">
            <w:pPr>
              <w:pStyle w:val="Heading3"/>
              <w:spacing w:after="120"/>
              <w:ind w:left="1800" w:hanging="1800"/>
              <w:jc w:val="center"/>
              <w:outlineLvl w:val="2"/>
              <w:rPr>
                <w:sz w:val="24"/>
                <w:szCs w:val="24"/>
              </w:rPr>
            </w:pPr>
            <w:r>
              <w:rPr>
                <w:sz w:val="24"/>
                <w:szCs w:val="24"/>
              </w:rPr>
              <w:t>3</w:t>
            </w:r>
          </w:p>
        </w:tc>
        <w:tc>
          <w:tcPr>
            <w:tcW w:w="3900" w:type="dxa"/>
            <w:vAlign w:val="center"/>
          </w:tcPr>
          <w:p w:rsidR="009C6AB7" w:rsidRDefault="007B4CB5">
            <w:pPr>
              <w:jc w:val="left"/>
              <w:rPr>
                <w:sz w:val="24"/>
                <w:szCs w:val="24"/>
              </w:rPr>
            </w:pPr>
            <w:r>
              <w:rPr>
                <w:b w:val="0"/>
                <w:color w:val="222222"/>
                <w:sz w:val="24"/>
                <w:szCs w:val="24"/>
              </w:rPr>
              <w:t>Plan Workshop: Discuss use-cases, evaluation team, timeframe &amp; metrics.</w:t>
            </w:r>
          </w:p>
        </w:tc>
        <w:tc>
          <w:tcPr>
            <w:tcW w:w="3375" w:type="dxa"/>
            <w:vAlign w:val="center"/>
          </w:tcPr>
          <w:p w:rsidR="009C6AB7" w:rsidRDefault="007B4CB5">
            <w:pPr>
              <w:pStyle w:val="Heading3"/>
              <w:spacing w:after="120"/>
              <w:ind w:left="141" w:firstLine="0"/>
              <w:jc w:val="left"/>
              <w:outlineLvl w:val="2"/>
              <w:rPr>
                <w:sz w:val="24"/>
                <w:szCs w:val="24"/>
              </w:rPr>
            </w:pPr>
            <w:bookmarkStart w:id="12" w:name="_heading=h.lm7bi0v3nxch" w:colFirst="0" w:colLast="0"/>
            <w:bookmarkEnd w:id="12"/>
            <w:r>
              <w:rPr>
                <w:sz w:val="24"/>
                <w:szCs w:val="24"/>
              </w:rPr>
              <w:t>Within agreed trial period</w:t>
            </w:r>
          </w:p>
        </w:tc>
      </w:tr>
      <w:tr w:rsidR="009C6AB7">
        <w:tc>
          <w:tcPr>
            <w:tcW w:w="1710" w:type="dxa"/>
            <w:vAlign w:val="center"/>
          </w:tcPr>
          <w:p w:rsidR="009C6AB7" w:rsidRDefault="007B4CB5">
            <w:pPr>
              <w:pStyle w:val="Heading3"/>
              <w:spacing w:after="120"/>
              <w:ind w:left="1800" w:hanging="1800"/>
              <w:jc w:val="center"/>
              <w:outlineLvl w:val="2"/>
              <w:rPr>
                <w:sz w:val="24"/>
                <w:szCs w:val="24"/>
              </w:rPr>
            </w:pPr>
            <w:r>
              <w:rPr>
                <w:sz w:val="24"/>
                <w:szCs w:val="24"/>
              </w:rPr>
              <w:t>4</w:t>
            </w:r>
          </w:p>
        </w:tc>
        <w:tc>
          <w:tcPr>
            <w:tcW w:w="3900" w:type="dxa"/>
            <w:vAlign w:val="center"/>
          </w:tcPr>
          <w:p w:rsidR="009C6AB7" w:rsidRDefault="007B4CB5">
            <w:pPr>
              <w:jc w:val="left"/>
              <w:rPr>
                <w:sz w:val="24"/>
                <w:szCs w:val="24"/>
              </w:rPr>
            </w:pPr>
            <w:r>
              <w:rPr>
                <w:b w:val="0"/>
                <w:color w:val="222222"/>
                <w:sz w:val="24"/>
                <w:szCs w:val="24"/>
              </w:rPr>
              <w:t xml:space="preserve">Setup Workshop: Create account, add team, connect orgs &amp; build the pipeline. </w:t>
            </w:r>
          </w:p>
        </w:tc>
        <w:tc>
          <w:tcPr>
            <w:tcW w:w="3375" w:type="dxa"/>
            <w:vAlign w:val="center"/>
          </w:tcPr>
          <w:p w:rsidR="009C6AB7" w:rsidRDefault="007B4CB5">
            <w:pPr>
              <w:pStyle w:val="Heading3"/>
              <w:spacing w:after="120"/>
              <w:ind w:left="141" w:firstLine="0"/>
              <w:jc w:val="left"/>
              <w:outlineLvl w:val="2"/>
              <w:rPr>
                <w:sz w:val="24"/>
                <w:szCs w:val="24"/>
              </w:rPr>
            </w:pPr>
            <w:bookmarkStart w:id="13" w:name="_heading=h.yted24a5uh4" w:colFirst="0" w:colLast="0"/>
            <w:bookmarkEnd w:id="13"/>
            <w:r>
              <w:rPr>
                <w:sz w:val="24"/>
                <w:szCs w:val="24"/>
              </w:rPr>
              <w:t>Within agreed trial period</w:t>
            </w:r>
          </w:p>
        </w:tc>
      </w:tr>
      <w:tr w:rsidR="009C6AB7">
        <w:tc>
          <w:tcPr>
            <w:tcW w:w="1710" w:type="dxa"/>
            <w:vAlign w:val="center"/>
          </w:tcPr>
          <w:p w:rsidR="009C6AB7" w:rsidRDefault="007B4CB5">
            <w:pPr>
              <w:pStyle w:val="Heading3"/>
              <w:spacing w:after="120"/>
              <w:ind w:left="1800" w:hanging="1800"/>
              <w:jc w:val="center"/>
              <w:outlineLvl w:val="2"/>
              <w:rPr>
                <w:sz w:val="24"/>
                <w:szCs w:val="24"/>
              </w:rPr>
            </w:pPr>
            <w:r>
              <w:rPr>
                <w:sz w:val="24"/>
                <w:szCs w:val="24"/>
              </w:rPr>
              <w:t>5</w:t>
            </w:r>
          </w:p>
        </w:tc>
        <w:tc>
          <w:tcPr>
            <w:tcW w:w="3900" w:type="dxa"/>
            <w:vAlign w:val="center"/>
          </w:tcPr>
          <w:p w:rsidR="009C6AB7" w:rsidRDefault="007B4CB5">
            <w:pPr>
              <w:jc w:val="left"/>
              <w:rPr>
                <w:sz w:val="24"/>
                <w:szCs w:val="24"/>
              </w:rPr>
            </w:pPr>
            <w:r>
              <w:rPr>
                <w:b w:val="0"/>
                <w:color w:val="222222"/>
                <w:sz w:val="24"/>
                <w:szCs w:val="24"/>
              </w:rPr>
              <w:t>Tailored Workshops: Specific drop-in sessions for product and use-case evaluation.</w:t>
            </w:r>
          </w:p>
        </w:tc>
        <w:tc>
          <w:tcPr>
            <w:tcW w:w="3375" w:type="dxa"/>
            <w:vAlign w:val="center"/>
          </w:tcPr>
          <w:p w:rsidR="009C6AB7" w:rsidRDefault="007B4CB5">
            <w:pPr>
              <w:pStyle w:val="Heading3"/>
              <w:spacing w:after="120"/>
              <w:ind w:left="141" w:firstLine="0"/>
              <w:jc w:val="left"/>
              <w:outlineLvl w:val="2"/>
              <w:rPr>
                <w:sz w:val="24"/>
                <w:szCs w:val="24"/>
              </w:rPr>
            </w:pPr>
            <w:bookmarkStart w:id="14" w:name="_heading=h.eqv4zp0j29a" w:colFirst="0" w:colLast="0"/>
            <w:bookmarkEnd w:id="14"/>
            <w:r>
              <w:rPr>
                <w:sz w:val="24"/>
                <w:szCs w:val="24"/>
              </w:rPr>
              <w:t>Within agreed trial period</w:t>
            </w:r>
          </w:p>
        </w:tc>
      </w:tr>
      <w:tr w:rsidR="009C6AB7">
        <w:tc>
          <w:tcPr>
            <w:tcW w:w="1710" w:type="dxa"/>
            <w:vAlign w:val="center"/>
          </w:tcPr>
          <w:p w:rsidR="009C6AB7" w:rsidRDefault="007B4CB5">
            <w:pPr>
              <w:pStyle w:val="Heading3"/>
              <w:spacing w:after="120"/>
              <w:ind w:left="1800" w:hanging="1800"/>
              <w:jc w:val="center"/>
              <w:outlineLvl w:val="2"/>
              <w:rPr>
                <w:sz w:val="24"/>
                <w:szCs w:val="24"/>
              </w:rPr>
            </w:pPr>
            <w:bookmarkStart w:id="15" w:name="_heading=h.ehc1b0juveys" w:colFirst="0" w:colLast="0"/>
            <w:bookmarkEnd w:id="15"/>
            <w:r>
              <w:rPr>
                <w:sz w:val="24"/>
                <w:szCs w:val="24"/>
              </w:rPr>
              <w:t>6</w:t>
            </w:r>
          </w:p>
        </w:tc>
        <w:tc>
          <w:tcPr>
            <w:tcW w:w="3900" w:type="dxa"/>
            <w:vAlign w:val="center"/>
          </w:tcPr>
          <w:p w:rsidR="009C6AB7" w:rsidRDefault="007B4CB5">
            <w:pPr>
              <w:jc w:val="left"/>
              <w:rPr>
                <w:sz w:val="24"/>
                <w:szCs w:val="24"/>
              </w:rPr>
            </w:pPr>
            <w:r>
              <w:rPr>
                <w:b w:val="0"/>
                <w:color w:val="222222"/>
                <w:sz w:val="24"/>
                <w:szCs w:val="24"/>
              </w:rPr>
              <w:t>Evaluation Workshop: Review trial goals and metrics.</w:t>
            </w:r>
          </w:p>
        </w:tc>
        <w:tc>
          <w:tcPr>
            <w:tcW w:w="3375" w:type="dxa"/>
            <w:vAlign w:val="center"/>
          </w:tcPr>
          <w:p w:rsidR="009C6AB7" w:rsidRDefault="007B4CB5">
            <w:pPr>
              <w:pStyle w:val="Heading3"/>
              <w:spacing w:after="120"/>
              <w:ind w:left="141" w:firstLine="0"/>
              <w:jc w:val="left"/>
              <w:outlineLvl w:val="2"/>
              <w:rPr>
                <w:sz w:val="24"/>
                <w:szCs w:val="24"/>
              </w:rPr>
            </w:pPr>
            <w:bookmarkStart w:id="16" w:name="_heading=h.j2jeo6ybadaq" w:colFirst="0" w:colLast="0"/>
            <w:bookmarkEnd w:id="16"/>
            <w:r>
              <w:rPr>
                <w:sz w:val="24"/>
                <w:szCs w:val="24"/>
              </w:rPr>
              <w:t>Post agreed trial period</w:t>
            </w:r>
          </w:p>
        </w:tc>
      </w:tr>
    </w:tbl>
    <w:p w:rsidR="009C6AB7" w:rsidRDefault="009C6AB7">
      <w:pPr>
        <w:pStyle w:val="Heading1"/>
        <w:spacing w:after="120"/>
        <w:ind w:firstLine="2520"/>
      </w:pPr>
      <w:bookmarkStart w:id="17" w:name="_heading=h.lnxbz9" w:colFirst="0" w:colLast="0"/>
      <w:bookmarkEnd w:id="17"/>
    </w:p>
    <w:p w:rsidR="009C6AB7" w:rsidRDefault="007B4CB5">
      <w:pPr>
        <w:pStyle w:val="Heading1"/>
        <w:numPr>
          <w:ilvl w:val="0"/>
          <w:numId w:val="6"/>
        </w:numPr>
        <w:spacing w:after="120"/>
        <w:ind w:left="709" w:hanging="709"/>
        <w:rPr>
          <w:sz w:val="32"/>
          <w:szCs w:val="32"/>
        </w:rPr>
      </w:pPr>
      <w:bookmarkStart w:id="18" w:name="_heading=h.35nkun2" w:colFirst="0" w:colLast="0"/>
      <w:bookmarkEnd w:id="18"/>
      <w:r>
        <w:rPr>
          <w:sz w:val="32"/>
          <w:szCs w:val="32"/>
        </w:rPr>
        <w:t>MANAGEMENT INFORMATION/reporting</w:t>
      </w:r>
    </w:p>
    <w:p w:rsidR="009C6AB7" w:rsidRDefault="007B4CB5">
      <w:pPr>
        <w:pStyle w:val="Heading2"/>
        <w:numPr>
          <w:ilvl w:val="1"/>
          <w:numId w:val="6"/>
        </w:numPr>
        <w:spacing w:after="120"/>
        <w:ind w:left="709" w:hanging="709"/>
        <w:rPr>
          <w:sz w:val="26"/>
          <w:szCs w:val="26"/>
        </w:rPr>
      </w:pPr>
      <w:r>
        <w:rPr>
          <w:color w:val="222222"/>
          <w:sz w:val="24"/>
          <w:szCs w:val="24"/>
          <w:highlight w:val="white"/>
        </w:rPr>
        <w:t>The Supplier must inform the Contracting Authority of any possible issues within the supply chain throughout the Contract as and when they occur, within forty-eight (48) hours of the Supplier being made aware of them.</w:t>
      </w:r>
    </w:p>
    <w:p w:rsidR="009C6AB7" w:rsidRDefault="007B4CB5">
      <w:pPr>
        <w:pStyle w:val="Heading1"/>
        <w:numPr>
          <w:ilvl w:val="0"/>
          <w:numId w:val="6"/>
        </w:numPr>
        <w:spacing w:after="120"/>
        <w:ind w:left="709" w:hanging="709"/>
        <w:rPr>
          <w:sz w:val="32"/>
          <w:szCs w:val="32"/>
        </w:rPr>
      </w:pPr>
      <w:bookmarkStart w:id="19" w:name="_heading=h.1ksv4uv" w:colFirst="0" w:colLast="0"/>
      <w:bookmarkEnd w:id="19"/>
      <w:r>
        <w:rPr>
          <w:sz w:val="32"/>
          <w:szCs w:val="32"/>
        </w:rPr>
        <w:t>volumes</w:t>
      </w:r>
    </w:p>
    <w:p w:rsidR="009C6AB7" w:rsidRDefault="007B4CB5">
      <w:pPr>
        <w:pStyle w:val="Heading2"/>
        <w:numPr>
          <w:ilvl w:val="1"/>
          <w:numId w:val="6"/>
        </w:numPr>
        <w:rPr>
          <w:sz w:val="26"/>
          <w:szCs w:val="26"/>
        </w:rPr>
      </w:pPr>
      <w:r>
        <w:rPr>
          <w:color w:val="222222"/>
          <w:sz w:val="24"/>
          <w:szCs w:val="24"/>
          <w:highlight w:val="white"/>
        </w:rPr>
        <w:t>The volumes for this requirement are outlined in Section 6 – The Requirement.</w:t>
      </w:r>
    </w:p>
    <w:p w:rsidR="009C6AB7" w:rsidRDefault="007B4CB5">
      <w:pPr>
        <w:pStyle w:val="Heading1"/>
        <w:numPr>
          <w:ilvl w:val="0"/>
          <w:numId w:val="6"/>
        </w:numPr>
        <w:spacing w:after="120"/>
        <w:ind w:left="709" w:hanging="709"/>
        <w:rPr>
          <w:sz w:val="32"/>
          <w:szCs w:val="32"/>
        </w:rPr>
      </w:pPr>
      <w:bookmarkStart w:id="20" w:name="_heading=h.44sinio" w:colFirst="0" w:colLast="0"/>
      <w:bookmarkEnd w:id="20"/>
      <w:r>
        <w:rPr>
          <w:sz w:val="32"/>
          <w:szCs w:val="32"/>
        </w:rPr>
        <w:t>continuous improvement</w:t>
      </w:r>
    </w:p>
    <w:p w:rsidR="009C6AB7" w:rsidRDefault="007B4CB5">
      <w:pPr>
        <w:pStyle w:val="Heading2"/>
        <w:numPr>
          <w:ilvl w:val="1"/>
          <w:numId w:val="6"/>
        </w:numPr>
        <w:spacing w:after="120"/>
        <w:ind w:left="709" w:hanging="709"/>
        <w:rPr>
          <w:sz w:val="24"/>
          <w:szCs w:val="24"/>
        </w:rPr>
      </w:pPr>
      <w:r>
        <w:rPr>
          <w:sz w:val="24"/>
          <w:szCs w:val="24"/>
        </w:rPr>
        <w:t>The Supplier will be expected to continually improve the way in which the required Services are to be delivered throughout the Contract duration.</w:t>
      </w:r>
    </w:p>
    <w:p w:rsidR="009C6AB7" w:rsidRDefault="007B4CB5">
      <w:pPr>
        <w:pStyle w:val="Heading2"/>
        <w:numPr>
          <w:ilvl w:val="1"/>
          <w:numId w:val="6"/>
        </w:numPr>
        <w:spacing w:after="120"/>
        <w:ind w:left="709" w:hanging="709"/>
        <w:rPr>
          <w:sz w:val="24"/>
          <w:szCs w:val="24"/>
        </w:rPr>
      </w:pPr>
      <w:r>
        <w:rPr>
          <w:sz w:val="24"/>
          <w:szCs w:val="24"/>
        </w:rPr>
        <w:t xml:space="preserve">The Supplier should present new ways of working to the Buyer during regular Contract review meetings. </w:t>
      </w:r>
    </w:p>
    <w:p w:rsidR="009C6AB7" w:rsidRDefault="007B4CB5">
      <w:pPr>
        <w:pStyle w:val="Heading2"/>
        <w:numPr>
          <w:ilvl w:val="1"/>
          <w:numId w:val="6"/>
        </w:numPr>
        <w:spacing w:after="120"/>
        <w:ind w:left="709" w:hanging="709"/>
        <w:rPr>
          <w:sz w:val="24"/>
          <w:szCs w:val="24"/>
        </w:rPr>
      </w:pPr>
      <w:r>
        <w:rPr>
          <w:sz w:val="24"/>
          <w:szCs w:val="24"/>
        </w:rPr>
        <w:t>Changes to the way in which the Services are to be delivered must be brought to the Buyer’s attention and agreed prior to any changes being implemented.</w:t>
      </w:r>
    </w:p>
    <w:p w:rsidR="009C6AB7" w:rsidRDefault="007B4CB5">
      <w:pPr>
        <w:pStyle w:val="Heading1"/>
        <w:numPr>
          <w:ilvl w:val="0"/>
          <w:numId w:val="6"/>
        </w:numPr>
        <w:rPr>
          <w:sz w:val="32"/>
          <w:szCs w:val="32"/>
        </w:rPr>
      </w:pPr>
      <w:bookmarkStart w:id="21" w:name="_heading=h.2jxsxqh" w:colFirst="0" w:colLast="0"/>
      <w:bookmarkEnd w:id="21"/>
      <w:r>
        <w:rPr>
          <w:sz w:val="32"/>
          <w:szCs w:val="32"/>
        </w:rPr>
        <w:t>Sustainability / SOCIAL VALUE</w:t>
      </w:r>
    </w:p>
    <w:p w:rsidR="009C6AB7" w:rsidRDefault="007B4CB5">
      <w:pPr>
        <w:numPr>
          <w:ilvl w:val="1"/>
          <w:numId w:val="8"/>
        </w:numPr>
        <w:jc w:val="both"/>
        <w:rPr>
          <w:sz w:val="24"/>
          <w:szCs w:val="24"/>
        </w:rPr>
      </w:pPr>
      <w:r>
        <w:rPr>
          <w:sz w:val="24"/>
          <w:szCs w:val="24"/>
        </w:rPr>
        <w:t>Not applicable.</w:t>
      </w:r>
    </w:p>
    <w:p w:rsidR="009C6AB7" w:rsidRDefault="009C6AB7">
      <w:pPr>
        <w:ind w:left="720"/>
        <w:jc w:val="both"/>
        <w:rPr>
          <w:sz w:val="24"/>
          <w:szCs w:val="24"/>
          <w:highlight w:val="yellow"/>
        </w:rPr>
      </w:pPr>
    </w:p>
    <w:p w:rsidR="009C6AB7" w:rsidRDefault="007B4CB5">
      <w:pPr>
        <w:pStyle w:val="Heading1"/>
        <w:numPr>
          <w:ilvl w:val="0"/>
          <w:numId w:val="6"/>
        </w:numPr>
        <w:spacing w:after="120"/>
        <w:ind w:left="709" w:hanging="709"/>
        <w:rPr>
          <w:sz w:val="32"/>
          <w:szCs w:val="32"/>
        </w:rPr>
      </w:pPr>
      <w:bookmarkStart w:id="22" w:name="_heading=h.z337ya" w:colFirst="0" w:colLast="0"/>
      <w:bookmarkEnd w:id="22"/>
      <w:r>
        <w:rPr>
          <w:sz w:val="32"/>
          <w:szCs w:val="32"/>
        </w:rPr>
        <w:t>quality</w:t>
      </w:r>
    </w:p>
    <w:p w:rsidR="009C6AB7" w:rsidRDefault="007B4CB5">
      <w:pPr>
        <w:pStyle w:val="Heading2"/>
        <w:numPr>
          <w:ilvl w:val="1"/>
          <w:numId w:val="6"/>
        </w:numPr>
        <w:spacing w:after="120"/>
        <w:ind w:left="709" w:hanging="709"/>
        <w:rPr>
          <w:sz w:val="24"/>
          <w:szCs w:val="24"/>
        </w:rPr>
      </w:pPr>
      <w:r>
        <w:rPr>
          <w:color w:val="222222"/>
          <w:sz w:val="24"/>
          <w:szCs w:val="24"/>
          <w:highlight w:val="white"/>
        </w:rPr>
        <w:t>Quality shall comply with those set out in this Bid Pack and in line with the Call Off Terms and Conditions</w:t>
      </w:r>
    </w:p>
    <w:p w:rsidR="009C6AB7" w:rsidRDefault="007B4CB5">
      <w:pPr>
        <w:pStyle w:val="Heading1"/>
        <w:numPr>
          <w:ilvl w:val="0"/>
          <w:numId w:val="6"/>
        </w:numPr>
        <w:spacing w:after="120"/>
        <w:ind w:left="709" w:hanging="709"/>
        <w:rPr>
          <w:sz w:val="32"/>
          <w:szCs w:val="32"/>
        </w:rPr>
      </w:pPr>
      <w:bookmarkStart w:id="23" w:name="_heading=h.3j2qqm3" w:colFirst="0" w:colLast="0"/>
      <w:bookmarkEnd w:id="23"/>
      <w:r>
        <w:rPr>
          <w:sz w:val="32"/>
          <w:szCs w:val="32"/>
        </w:rPr>
        <w:t>PRICE</w:t>
      </w:r>
    </w:p>
    <w:p w:rsidR="009C6AB7" w:rsidRDefault="007B4CB5">
      <w:pPr>
        <w:pStyle w:val="Heading2"/>
        <w:spacing w:after="120"/>
        <w:ind w:left="0" w:firstLine="0"/>
        <w:rPr>
          <w:sz w:val="24"/>
          <w:szCs w:val="24"/>
        </w:rPr>
      </w:pPr>
      <w:r>
        <w:rPr>
          <w:sz w:val="24"/>
          <w:szCs w:val="24"/>
        </w:rPr>
        <w:t>13.1</w:t>
      </w:r>
    </w:p>
    <w:p w:rsidR="009C6AB7" w:rsidRDefault="009C6AB7">
      <w:pPr>
        <w:widowControl w:val="0"/>
        <w:rPr>
          <w:sz w:val="24"/>
          <w:szCs w:val="24"/>
        </w:rPr>
      </w:pPr>
    </w:p>
    <w:tbl>
      <w:tblPr>
        <w:tblStyle w:val="a2"/>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60"/>
        <w:gridCol w:w="1590"/>
        <w:gridCol w:w="1544"/>
        <w:gridCol w:w="1418"/>
        <w:gridCol w:w="1559"/>
      </w:tblGrid>
      <w:tr w:rsidR="009C6AB7" w:rsidTr="00806599">
        <w:tc>
          <w:tcPr>
            <w:tcW w:w="3660" w:type="dxa"/>
            <w:shd w:val="clear" w:color="auto" w:fill="auto"/>
            <w:tcMar>
              <w:top w:w="100" w:type="dxa"/>
              <w:left w:w="100" w:type="dxa"/>
              <w:bottom w:w="100" w:type="dxa"/>
              <w:right w:w="100" w:type="dxa"/>
            </w:tcMar>
          </w:tcPr>
          <w:p w:rsidR="009C6AB7" w:rsidRDefault="007B4CB5">
            <w:pPr>
              <w:widowControl w:val="0"/>
            </w:pPr>
            <w:r>
              <w:lastRenderedPageBreak/>
              <w:t>Subscription</w:t>
            </w:r>
          </w:p>
        </w:tc>
        <w:tc>
          <w:tcPr>
            <w:tcW w:w="1590" w:type="dxa"/>
            <w:shd w:val="clear" w:color="auto" w:fill="auto"/>
            <w:tcMar>
              <w:top w:w="100" w:type="dxa"/>
              <w:left w:w="100" w:type="dxa"/>
              <w:bottom w:w="100" w:type="dxa"/>
              <w:right w:w="100" w:type="dxa"/>
            </w:tcMar>
          </w:tcPr>
          <w:p w:rsidR="009C6AB7" w:rsidRDefault="007B4CB5">
            <w:pPr>
              <w:widowControl w:val="0"/>
              <w:jc w:val="center"/>
            </w:pPr>
            <w:r>
              <w:t>Unit Price</w:t>
            </w:r>
          </w:p>
        </w:tc>
        <w:tc>
          <w:tcPr>
            <w:tcW w:w="1544" w:type="dxa"/>
            <w:shd w:val="clear" w:color="auto" w:fill="auto"/>
            <w:tcMar>
              <w:top w:w="100" w:type="dxa"/>
              <w:left w:w="100" w:type="dxa"/>
              <w:bottom w:w="100" w:type="dxa"/>
              <w:right w:w="100" w:type="dxa"/>
            </w:tcMar>
          </w:tcPr>
          <w:p w:rsidR="009C6AB7" w:rsidRDefault="007B4CB5">
            <w:pPr>
              <w:widowControl w:val="0"/>
              <w:jc w:val="center"/>
            </w:pPr>
            <w:r>
              <w:t>Quantity</w:t>
            </w:r>
          </w:p>
        </w:tc>
        <w:tc>
          <w:tcPr>
            <w:tcW w:w="1418" w:type="dxa"/>
            <w:shd w:val="clear" w:color="auto" w:fill="auto"/>
            <w:tcMar>
              <w:top w:w="100" w:type="dxa"/>
              <w:left w:w="100" w:type="dxa"/>
              <w:bottom w:w="100" w:type="dxa"/>
              <w:right w:w="100" w:type="dxa"/>
            </w:tcMar>
          </w:tcPr>
          <w:p w:rsidR="009C6AB7" w:rsidRDefault="007B4CB5">
            <w:pPr>
              <w:widowControl w:val="0"/>
              <w:jc w:val="center"/>
            </w:pPr>
            <w:r>
              <w:t>Value</w:t>
            </w:r>
          </w:p>
        </w:tc>
        <w:tc>
          <w:tcPr>
            <w:tcW w:w="1559" w:type="dxa"/>
            <w:shd w:val="clear" w:color="auto" w:fill="auto"/>
            <w:tcMar>
              <w:top w:w="100" w:type="dxa"/>
              <w:left w:w="100" w:type="dxa"/>
              <w:bottom w:w="100" w:type="dxa"/>
              <w:right w:w="100" w:type="dxa"/>
            </w:tcMar>
          </w:tcPr>
          <w:p w:rsidR="009C6AB7" w:rsidRDefault="007B4CB5">
            <w:pPr>
              <w:widowControl w:val="0"/>
              <w:jc w:val="center"/>
            </w:pPr>
            <w:r>
              <w:t>Subtotal</w:t>
            </w:r>
          </w:p>
        </w:tc>
      </w:tr>
      <w:tr w:rsidR="009C6AB7" w:rsidTr="00806599">
        <w:tc>
          <w:tcPr>
            <w:tcW w:w="3660" w:type="dxa"/>
            <w:shd w:val="clear" w:color="auto" w:fill="auto"/>
            <w:tcMar>
              <w:top w:w="100" w:type="dxa"/>
              <w:left w:w="100" w:type="dxa"/>
              <w:bottom w:w="100" w:type="dxa"/>
              <w:right w:w="100" w:type="dxa"/>
            </w:tcMar>
          </w:tcPr>
          <w:p w:rsidR="009C6AB7" w:rsidRDefault="007B4CB5">
            <w:pPr>
              <w:widowControl w:val="0"/>
            </w:pPr>
            <w:r>
              <w:t>Gearset Automation Teams</w:t>
            </w:r>
          </w:p>
        </w:tc>
        <w:tc>
          <w:tcPr>
            <w:tcW w:w="1590" w:type="dxa"/>
            <w:shd w:val="clear" w:color="auto" w:fill="auto"/>
            <w:tcMar>
              <w:top w:w="100" w:type="dxa"/>
              <w:left w:w="100" w:type="dxa"/>
              <w:bottom w:w="100" w:type="dxa"/>
              <w:right w:w="100" w:type="dxa"/>
            </w:tcMar>
          </w:tcPr>
          <w:p w:rsidR="00806599" w:rsidRDefault="00806599" w:rsidP="00806599">
            <w:pPr>
              <w:tabs>
                <w:tab w:val="left" w:pos="2257"/>
              </w:tabs>
              <w:spacing w:line="259" w:lineRule="auto"/>
              <w:rPr>
                <w:sz w:val="24"/>
                <w:szCs w:val="24"/>
              </w:rPr>
            </w:pPr>
            <w:r>
              <w:rPr>
                <w:b/>
                <w:bCs/>
                <w:color w:val="000000"/>
              </w:rPr>
              <w:t>REDACTED TEXT under FOIA Section 43, Commercial Interests</w:t>
            </w:r>
          </w:p>
          <w:p w:rsidR="009C6AB7" w:rsidRDefault="009C6AB7">
            <w:pPr>
              <w:widowControl w:val="0"/>
              <w:jc w:val="center"/>
            </w:pPr>
          </w:p>
        </w:tc>
        <w:tc>
          <w:tcPr>
            <w:tcW w:w="1544" w:type="dxa"/>
            <w:shd w:val="clear" w:color="auto" w:fill="auto"/>
            <w:tcMar>
              <w:top w:w="100" w:type="dxa"/>
              <w:left w:w="100" w:type="dxa"/>
              <w:bottom w:w="100" w:type="dxa"/>
              <w:right w:w="100" w:type="dxa"/>
            </w:tcMar>
          </w:tcPr>
          <w:p w:rsidR="00806599" w:rsidRDefault="00806599" w:rsidP="00806599">
            <w:pPr>
              <w:tabs>
                <w:tab w:val="left" w:pos="2257"/>
              </w:tabs>
              <w:spacing w:line="259" w:lineRule="auto"/>
              <w:rPr>
                <w:sz w:val="24"/>
                <w:szCs w:val="24"/>
              </w:rPr>
            </w:pPr>
            <w:r>
              <w:rPr>
                <w:b/>
                <w:bCs/>
                <w:color w:val="000000"/>
              </w:rPr>
              <w:t>REDACTED TEXT under FOIA Section 43, Commercial Interests</w:t>
            </w:r>
          </w:p>
          <w:p w:rsidR="009C6AB7" w:rsidRDefault="009C6AB7">
            <w:pPr>
              <w:widowControl w:val="0"/>
              <w:jc w:val="center"/>
            </w:pPr>
          </w:p>
        </w:tc>
        <w:tc>
          <w:tcPr>
            <w:tcW w:w="1418" w:type="dxa"/>
            <w:shd w:val="clear" w:color="auto" w:fill="auto"/>
            <w:tcMar>
              <w:top w:w="100" w:type="dxa"/>
              <w:left w:w="100" w:type="dxa"/>
              <w:bottom w:w="100" w:type="dxa"/>
              <w:right w:w="100" w:type="dxa"/>
            </w:tcMar>
          </w:tcPr>
          <w:p w:rsidR="00806599" w:rsidRDefault="00806599" w:rsidP="00806599">
            <w:pPr>
              <w:tabs>
                <w:tab w:val="left" w:pos="2257"/>
              </w:tabs>
              <w:spacing w:line="259" w:lineRule="auto"/>
              <w:rPr>
                <w:sz w:val="24"/>
                <w:szCs w:val="24"/>
              </w:rPr>
            </w:pPr>
            <w:r>
              <w:rPr>
                <w:b/>
                <w:bCs/>
                <w:color w:val="000000"/>
              </w:rPr>
              <w:t>REDACTED TEXT under FOIA Section 43, Commercial Interests</w:t>
            </w:r>
          </w:p>
          <w:p w:rsidR="00806599" w:rsidRDefault="00806599">
            <w:pPr>
              <w:widowControl w:val="0"/>
              <w:jc w:val="center"/>
            </w:pPr>
          </w:p>
          <w:p w:rsidR="009C6AB7" w:rsidRPr="00806599" w:rsidRDefault="009C6AB7" w:rsidP="00806599">
            <w:pPr>
              <w:jc w:val="center"/>
            </w:pPr>
          </w:p>
        </w:tc>
        <w:tc>
          <w:tcPr>
            <w:tcW w:w="1559" w:type="dxa"/>
            <w:shd w:val="clear" w:color="auto" w:fill="auto"/>
            <w:tcMar>
              <w:top w:w="100" w:type="dxa"/>
              <w:left w:w="100" w:type="dxa"/>
              <w:bottom w:w="100" w:type="dxa"/>
              <w:right w:w="100" w:type="dxa"/>
            </w:tcMar>
          </w:tcPr>
          <w:p w:rsidR="00806599" w:rsidRDefault="00806599" w:rsidP="00806599">
            <w:pPr>
              <w:tabs>
                <w:tab w:val="left" w:pos="2257"/>
              </w:tabs>
              <w:spacing w:line="259" w:lineRule="auto"/>
              <w:rPr>
                <w:sz w:val="24"/>
                <w:szCs w:val="24"/>
              </w:rPr>
            </w:pPr>
            <w:r>
              <w:rPr>
                <w:b/>
                <w:bCs/>
                <w:color w:val="000000"/>
              </w:rPr>
              <w:t>REDACTED TEXT under FOIA Section 43, Commercial Interests</w:t>
            </w:r>
          </w:p>
          <w:p w:rsidR="009C6AB7" w:rsidRDefault="009C6AB7">
            <w:pPr>
              <w:widowControl w:val="0"/>
              <w:jc w:val="center"/>
            </w:pPr>
          </w:p>
        </w:tc>
      </w:tr>
      <w:tr w:rsidR="009C6AB7" w:rsidTr="00806599">
        <w:trPr>
          <w:trHeight w:val="447"/>
        </w:trPr>
        <w:tc>
          <w:tcPr>
            <w:tcW w:w="3660" w:type="dxa"/>
            <w:shd w:val="clear" w:color="auto" w:fill="auto"/>
            <w:tcMar>
              <w:top w:w="100" w:type="dxa"/>
              <w:left w:w="100" w:type="dxa"/>
              <w:bottom w:w="100" w:type="dxa"/>
              <w:right w:w="100" w:type="dxa"/>
            </w:tcMar>
          </w:tcPr>
          <w:p w:rsidR="009C6AB7" w:rsidRDefault="007B4CB5">
            <w:pPr>
              <w:widowControl w:val="0"/>
            </w:pPr>
            <w:r>
              <w:t>Data Backup Teams</w:t>
            </w:r>
          </w:p>
        </w:tc>
        <w:tc>
          <w:tcPr>
            <w:tcW w:w="1590" w:type="dxa"/>
            <w:shd w:val="clear" w:color="auto" w:fill="auto"/>
            <w:tcMar>
              <w:top w:w="100" w:type="dxa"/>
              <w:left w:w="100" w:type="dxa"/>
              <w:bottom w:w="100" w:type="dxa"/>
              <w:right w:w="100" w:type="dxa"/>
            </w:tcMar>
          </w:tcPr>
          <w:p w:rsidR="00806599" w:rsidRDefault="00806599" w:rsidP="00806599">
            <w:pPr>
              <w:tabs>
                <w:tab w:val="left" w:pos="2257"/>
              </w:tabs>
              <w:spacing w:line="259" w:lineRule="auto"/>
              <w:rPr>
                <w:sz w:val="24"/>
                <w:szCs w:val="24"/>
              </w:rPr>
            </w:pPr>
            <w:r>
              <w:rPr>
                <w:b/>
                <w:bCs/>
                <w:color w:val="000000"/>
              </w:rPr>
              <w:t>REDACTED TEXT under FOIA Section 43, Commercial Interests</w:t>
            </w:r>
          </w:p>
          <w:p w:rsidR="009C6AB7" w:rsidRDefault="009C6AB7">
            <w:pPr>
              <w:widowControl w:val="0"/>
              <w:jc w:val="center"/>
            </w:pPr>
          </w:p>
        </w:tc>
        <w:tc>
          <w:tcPr>
            <w:tcW w:w="1544" w:type="dxa"/>
            <w:shd w:val="clear" w:color="auto" w:fill="auto"/>
            <w:tcMar>
              <w:top w:w="100" w:type="dxa"/>
              <w:left w:w="100" w:type="dxa"/>
              <w:bottom w:w="100" w:type="dxa"/>
              <w:right w:w="100" w:type="dxa"/>
            </w:tcMar>
          </w:tcPr>
          <w:p w:rsidR="00806599" w:rsidRDefault="00806599" w:rsidP="00806599">
            <w:pPr>
              <w:tabs>
                <w:tab w:val="left" w:pos="2257"/>
              </w:tabs>
              <w:spacing w:line="259" w:lineRule="auto"/>
              <w:rPr>
                <w:sz w:val="24"/>
                <w:szCs w:val="24"/>
              </w:rPr>
            </w:pPr>
            <w:r>
              <w:rPr>
                <w:b/>
                <w:bCs/>
                <w:color w:val="000000"/>
              </w:rPr>
              <w:t>REDACTED TEXT under FOIA Section 43, Commercial Interests</w:t>
            </w:r>
          </w:p>
          <w:p w:rsidR="00806599" w:rsidRDefault="00806599" w:rsidP="00806599"/>
          <w:p w:rsidR="009C6AB7" w:rsidRPr="00806599" w:rsidRDefault="009C6AB7" w:rsidP="00806599"/>
        </w:tc>
        <w:tc>
          <w:tcPr>
            <w:tcW w:w="1418" w:type="dxa"/>
            <w:shd w:val="clear" w:color="auto" w:fill="auto"/>
            <w:tcMar>
              <w:top w:w="100" w:type="dxa"/>
              <w:left w:w="100" w:type="dxa"/>
              <w:bottom w:w="100" w:type="dxa"/>
              <w:right w:w="100" w:type="dxa"/>
            </w:tcMar>
          </w:tcPr>
          <w:p w:rsidR="00806599" w:rsidRDefault="00806599" w:rsidP="00806599">
            <w:pPr>
              <w:tabs>
                <w:tab w:val="left" w:pos="2257"/>
              </w:tabs>
              <w:spacing w:line="259" w:lineRule="auto"/>
              <w:rPr>
                <w:sz w:val="24"/>
                <w:szCs w:val="24"/>
              </w:rPr>
            </w:pPr>
            <w:r>
              <w:rPr>
                <w:b/>
                <w:bCs/>
                <w:color w:val="000000"/>
              </w:rPr>
              <w:t>REDACTED TEXT under FOIA Section 43, Commercial Interests</w:t>
            </w:r>
          </w:p>
          <w:p w:rsidR="009C6AB7" w:rsidRDefault="009C6AB7">
            <w:pPr>
              <w:widowControl w:val="0"/>
              <w:jc w:val="center"/>
            </w:pPr>
          </w:p>
        </w:tc>
        <w:tc>
          <w:tcPr>
            <w:tcW w:w="1559" w:type="dxa"/>
            <w:shd w:val="clear" w:color="auto" w:fill="auto"/>
            <w:tcMar>
              <w:top w:w="100" w:type="dxa"/>
              <w:left w:w="100" w:type="dxa"/>
              <w:bottom w:w="100" w:type="dxa"/>
              <w:right w:w="100" w:type="dxa"/>
            </w:tcMar>
          </w:tcPr>
          <w:p w:rsidR="00806599" w:rsidRDefault="00806599" w:rsidP="00806599">
            <w:pPr>
              <w:tabs>
                <w:tab w:val="left" w:pos="2257"/>
              </w:tabs>
              <w:spacing w:line="259" w:lineRule="auto"/>
              <w:rPr>
                <w:sz w:val="24"/>
                <w:szCs w:val="24"/>
              </w:rPr>
            </w:pPr>
            <w:r>
              <w:rPr>
                <w:b/>
                <w:bCs/>
                <w:color w:val="000000"/>
              </w:rPr>
              <w:t>REDACTED TEXT under FOIA Section 43, Commercial Interests</w:t>
            </w:r>
          </w:p>
          <w:p w:rsidR="009C6AB7" w:rsidRDefault="009C6AB7">
            <w:pPr>
              <w:widowControl w:val="0"/>
              <w:jc w:val="center"/>
            </w:pPr>
          </w:p>
        </w:tc>
      </w:tr>
      <w:tr w:rsidR="009C6AB7" w:rsidTr="00806599">
        <w:tc>
          <w:tcPr>
            <w:tcW w:w="3660" w:type="dxa"/>
            <w:shd w:val="clear" w:color="auto" w:fill="auto"/>
            <w:tcMar>
              <w:top w:w="100" w:type="dxa"/>
              <w:left w:w="100" w:type="dxa"/>
              <w:bottom w:w="100" w:type="dxa"/>
              <w:right w:w="100" w:type="dxa"/>
            </w:tcMar>
          </w:tcPr>
          <w:p w:rsidR="009C6AB7" w:rsidRDefault="007B4CB5">
            <w:pPr>
              <w:widowControl w:val="0"/>
            </w:pPr>
            <w:r>
              <w:t>Gearset Enterprise *</w:t>
            </w:r>
          </w:p>
        </w:tc>
        <w:tc>
          <w:tcPr>
            <w:tcW w:w="1590" w:type="dxa"/>
            <w:shd w:val="clear" w:color="auto" w:fill="auto"/>
            <w:tcMar>
              <w:top w:w="100" w:type="dxa"/>
              <w:left w:w="100" w:type="dxa"/>
              <w:bottom w:w="100" w:type="dxa"/>
              <w:right w:w="100" w:type="dxa"/>
            </w:tcMar>
          </w:tcPr>
          <w:p w:rsidR="00806599" w:rsidRDefault="00806599" w:rsidP="00806599">
            <w:pPr>
              <w:tabs>
                <w:tab w:val="left" w:pos="2257"/>
              </w:tabs>
              <w:spacing w:line="259" w:lineRule="auto"/>
              <w:rPr>
                <w:sz w:val="24"/>
                <w:szCs w:val="24"/>
              </w:rPr>
            </w:pPr>
            <w:r>
              <w:rPr>
                <w:b/>
                <w:bCs/>
                <w:color w:val="000000"/>
              </w:rPr>
              <w:t>REDACTED TEXT under FOIA Section 43, Commercial Interests</w:t>
            </w:r>
          </w:p>
          <w:p w:rsidR="009C6AB7" w:rsidRDefault="009C6AB7">
            <w:pPr>
              <w:widowControl w:val="0"/>
              <w:jc w:val="center"/>
            </w:pPr>
          </w:p>
        </w:tc>
        <w:tc>
          <w:tcPr>
            <w:tcW w:w="1544" w:type="dxa"/>
            <w:shd w:val="clear" w:color="auto" w:fill="auto"/>
            <w:tcMar>
              <w:top w:w="100" w:type="dxa"/>
              <w:left w:w="100" w:type="dxa"/>
              <w:bottom w:w="100" w:type="dxa"/>
              <w:right w:w="100" w:type="dxa"/>
            </w:tcMar>
          </w:tcPr>
          <w:p w:rsidR="00806599" w:rsidRDefault="00806599" w:rsidP="00806599">
            <w:pPr>
              <w:tabs>
                <w:tab w:val="left" w:pos="2257"/>
              </w:tabs>
              <w:spacing w:line="259" w:lineRule="auto"/>
              <w:rPr>
                <w:sz w:val="24"/>
                <w:szCs w:val="24"/>
              </w:rPr>
            </w:pPr>
            <w:r>
              <w:rPr>
                <w:b/>
                <w:bCs/>
                <w:color w:val="000000"/>
              </w:rPr>
              <w:t>REDACTED TEXT under FOIA Section 43, Commercial Interests</w:t>
            </w:r>
          </w:p>
          <w:p w:rsidR="009C6AB7" w:rsidRDefault="009C6AB7">
            <w:pPr>
              <w:widowControl w:val="0"/>
              <w:jc w:val="center"/>
            </w:pPr>
          </w:p>
        </w:tc>
        <w:tc>
          <w:tcPr>
            <w:tcW w:w="1418" w:type="dxa"/>
            <w:shd w:val="clear" w:color="auto" w:fill="auto"/>
            <w:tcMar>
              <w:top w:w="100" w:type="dxa"/>
              <w:left w:w="100" w:type="dxa"/>
              <w:bottom w:w="100" w:type="dxa"/>
              <w:right w:w="100" w:type="dxa"/>
            </w:tcMar>
          </w:tcPr>
          <w:p w:rsidR="00806599" w:rsidRDefault="00806599" w:rsidP="00806599">
            <w:pPr>
              <w:tabs>
                <w:tab w:val="left" w:pos="2257"/>
              </w:tabs>
              <w:spacing w:line="259" w:lineRule="auto"/>
              <w:rPr>
                <w:sz w:val="24"/>
                <w:szCs w:val="24"/>
              </w:rPr>
            </w:pPr>
            <w:r>
              <w:rPr>
                <w:b/>
                <w:bCs/>
                <w:color w:val="000000"/>
              </w:rPr>
              <w:t>REDACTED TEXT under FOIA Section 43, Commercial Interests</w:t>
            </w:r>
          </w:p>
          <w:p w:rsidR="009C6AB7" w:rsidRDefault="009C6AB7">
            <w:pPr>
              <w:widowControl w:val="0"/>
              <w:jc w:val="center"/>
            </w:pPr>
          </w:p>
        </w:tc>
        <w:tc>
          <w:tcPr>
            <w:tcW w:w="1559" w:type="dxa"/>
            <w:shd w:val="clear" w:color="auto" w:fill="auto"/>
            <w:tcMar>
              <w:top w:w="100" w:type="dxa"/>
              <w:left w:w="100" w:type="dxa"/>
              <w:bottom w:w="100" w:type="dxa"/>
              <w:right w:w="100" w:type="dxa"/>
            </w:tcMar>
          </w:tcPr>
          <w:p w:rsidR="00806599" w:rsidRDefault="00806599" w:rsidP="00806599">
            <w:pPr>
              <w:tabs>
                <w:tab w:val="left" w:pos="2257"/>
              </w:tabs>
              <w:spacing w:line="259" w:lineRule="auto"/>
              <w:rPr>
                <w:sz w:val="24"/>
                <w:szCs w:val="24"/>
              </w:rPr>
            </w:pPr>
            <w:r>
              <w:rPr>
                <w:b/>
                <w:bCs/>
                <w:color w:val="000000"/>
              </w:rPr>
              <w:t>REDACTED TEXT under FOIA Section 43, Commercial Interests</w:t>
            </w:r>
          </w:p>
          <w:p w:rsidR="009C6AB7" w:rsidRDefault="009C6AB7">
            <w:pPr>
              <w:widowControl w:val="0"/>
              <w:jc w:val="center"/>
            </w:pPr>
          </w:p>
        </w:tc>
      </w:tr>
      <w:tr w:rsidR="009C6AB7" w:rsidTr="00806599">
        <w:tc>
          <w:tcPr>
            <w:tcW w:w="3660" w:type="dxa"/>
            <w:shd w:val="clear" w:color="auto" w:fill="auto"/>
            <w:tcMar>
              <w:top w:w="100" w:type="dxa"/>
              <w:left w:w="100" w:type="dxa"/>
              <w:bottom w:w="100" w:type="dxa"/>
              <w:right w:w="100" w:type="dxa"/>
            </w:tcMar>
          </w:tcPr>
          <w:p w:rsidR="009C6AB7" w:rsidRDefault="007B4CB5">
            <w:pPr>
              <w:widowControl w:val="0"/>
            </w:pPr>
            <w:r>
              <w:t>Sandbox Seeding and Compliance</w:t>
            </w:r>
          </w:p>
        </w:tc>
        <w:tc>
          <w:tcPr>
            <w:tcW w:w="1590" w:type="dxa"/>
            <w:shd w:val="clear" w:color="auto" w:fill="auto"/>
            <w:tcMar>
              <w:top w:w="100" w:type="dxa"/>
              <w:left w:w="100" w:type="dxa"/>
              <w:bottom w:w="100" w:type="dxa"/>
              <w:right w:w="100" w:type="dxa"/>
            </w:tcMar>
          </w:tcPr>
          <w:p w:rsidR="00806599" w:rsidRDefault="00806599" w:rsidP="00806599">
            <w:pPr>
              <w:tabs>
                <w:tab w:val="left" w:pos="2257"/>
              </w:tabs>
              <w:spacing w:line="259" w:lineRule="auto"/>
              <w:rPr>
                <w:sz w:val="24"/>
                <w:szCs w:val="24"/>
              </w:rPr>
            </w:pPr>
            <w:r>
              <w:rPr>
                <w:b/>
                <w:bCs/>
                <w:color w:val="000000"/>
              </w:rPr>
              <w:t>REDACTED TEXT under FOIA Section 43, Commercial Interests</w:t>
            </w:r>
          </w:p>
          <w:p w:rsidR="009C6AB7" w:rsidRDefault="009C6AB7">
            <w:pPr>
              <w:widowControl w:val="0"/>
              <w:jc w:val="center"/>
            </w:pPr>
          </w:p>
        </w:tc>
        <w:tc>
          <w:tcPr>
            <w:tcW w:w="1544" w:type="dxa"/>
            <w:shd w:val="clear" w:color="auto" w:fill="auto"/>
            <w:tcMar>
              <w:top w:w="100" w:type="dxa"/>
              <w:left w:w="100" w:type="dxa"/>
              <w:bottom w:w="100" w:type="dxa"/>
              <w:right w:w="100" w:type="dxa"/>
            </w:tcMar>
          </w:tcPr>
          <w:p w:rsidR="00806599" w:rsidRDefault="00806599" w:rsidP="00806599">
            <w:pPr>
              <w:tabs>
                <w:tab w:val="left" w:pos="2257"/>
              </w:tabs>
              <w:spacing w:line="259" w:lineRule="auto"/>
              <w:rPr>
                <w:sz w:val="24"/>
                <w:szCs w:val="24"/>
              </w:rPr>
            </w:pPr>
            <w:r>
              <w:rPr>
                <w:b/>
                <w:bCs/>
                <w:color w:val="000000"/>
              </w:rPr>
              <w:t>REDACTED TEXT under FOIA Section 43, Commercial Interests</w:t>
            </w:r>
          </w:p>
          <w:p w:rsidR="009C6AB7" w:rsidRDefault="009C6AB7">
            <w:pPr>
              <w:widowControl w:val="0"/>
              <w:jc w:val="center"/>
            </w:pPr>
          </w:p>
        </w:tc>
        <w:tc>
          <w:tcPr>
            <w:tcW w:w="1418" w:type="dxa"/>
            <w:shd w:val="clear" w:color="auto" w:fill="auto"/>
            <w:tcMar>
              <w:top w:w="100" w:type="dxa"/>
              <w:left w:w="100" w:type="dxa"/>
              <w:bottom w:w="100" w:type="dxa"/>
              <w:right w:w="100" w:type="dxa"/>
            </w:tcMar>
          </w:tcPr>
          <w:p w:rsidR="00806599" w:rsidRDefault="00806599" w:rsidP="00806599">
            <w:pPr>
              <w:tabs>
                <w:tab w:val="left" w:pos="2257"/>
              </w:tabs>
              <w:spacing w:line="259" w:lineRule="auto"/>
              <w:rPr>
                <w:sz w:val="24"/>
                <w:szCs w:val="24"/>
              </w:rPr>
            </w:pPr>
            <w:r>
              <w:rPr>
                <w:b/>
                <w:bCs/>
                <w:color w:val="000000"/>
              </w:rPr>
              <w:t>REDACTED TEXT under FOIA Section 43, Commercial Interests</w:t>
            </w:r>
          </w:p>
          <w:p w:rsidR="009C6AB7" w:rsidRDefault="009C6AB7">
            <w:pPr>
              <w:widowControl w:val="0"/>
              <w:jc w:val="center"/>
            </w:pPr>
          </w:p>
        </w:tc>
        <w:tc>
          <w:tcPr>
            <w:tcW w:w="1559" w:type="dxa"/>
            <w:shd w:val="clear" w:color="auto" w:fill="auto"/>
            <w:tcMar>
              <w:top w:w="100" w:type="dxa"/>
              <w:left w:w="100" w:type="dxa"/>
              <w:bottom w:w="100" w:type="dxa"/>
              <w:right w:w="100" w:type="dxa"/>
            </w:tcMar>
          </w:tcPr>
          <w:p w:rsidR="00806599" w:rsidRDefault="00806599" w:rsidP="00806599">
            <w:pPr>
              <w:tabs>
                <w:tab w:val="left" w:pos="2257"/>
              </w:tabs>
              <w:spacing w:line="259" w:lineRule="auto"/>
              <w:rPr>
                <w:sz w:val="24"/>
                <w:szCs w:val="24"/>
              </w:rPr>
            </w:pPr>
            <w:r>
              <w:rPr>
                <w:b/>
                <w:bCs/>
                <w:color w:val="000000"/>
              </w:rPr>
              <w:t>REDACTED TEXT under FOIA Section 43, Commercial Interests</w:t>
            </w:r>
          </w:p>
          <w:p w:rsidR="009C6AB7" w:rsidRDefault="009C6AB7">
            <w:pPr>
              <w:widowControl w:val="0"/>
              <w:jc w:val="center"/>
            </w:pPr>
            <w:bookmarkStart w:id="24" w:name="_GoBack"/>
            <w:bookmarkEnd w:id="24"/>
          </w:p>
        </w:tc>
      </w:tr>
    </w:tbl>
    <w:p w:rsidR="009C6AB7" w:rsidRDefault="009C6AB7">
      <w:pPr>
        <w:widowControl w:val="0"/>
      </w:pPr>
    </w:p>
    <w:p w:rsidR="009C6AB7" w:rsidRDefault="009C6AB7"/>
    <w:p w:rsidR="009C6AB7" w:rsidRDefault="009C6AB7"/>
    <w:p w:rsidR="009C6AB7" w:rsidRDefault="007B4CB5">
      <w:pPr>
        <w:pStyle w:val="Heading1"/>
        <w:numPr>
          <w:ilvl w:val="0"/>
          <w:numId w:val="6"/>
        </w:numPr>
        <w:spacing w:after="120"/>
        <w:ind w:left="709" w:hanging="709"/>
        <w:rPr>
          <w:sz w:val="32"/>
          <w:szCs w:val="32"/>
        </w:rPr>
      </w:pPr>
      <w:bookmarkStart w:id="25" w:name="_heading=h.1y810tw" w:colFirst="0" w:colLast="0"/>
      <w:bookmarkEnd w:id="25"/>
      <w:r>
        <w:rPr>
          <w:sz w:val="32"/>
          <w:szCs w:val="32"/>
        </w:rPr>
        <w:t>STAFF AND CUSTOMER SERVICE</w:t>
      </w:r>
    </w:p>
    <w:p w:rsidR="009C6AB7" w:rsidRDefault="007B4CB5">
      <w:pPr>
        <w:pStyle w:val="Heading2"/>
        <w:numPr>
          <w:ilvl w:val="1"/>
          <w:numId w:val="6"/>
        </w:numPr>
        <w:spacing w:after="120"/>
        <w:ind w:left="709" w:hanging="709"/>
        <w:rPr>
          <w:sz w:val="24"/>
          <w:szCs w:val="24"/>
        </w:rPr>
      </w:pPr>
      <w:r>
        <w:rPr>
          <w:sz w:val="24"/>
          <w:szCs w:val="24"/>
        </w:rPr>
        <w:t>The Supplier shall provide a sufficient level of resource throughout the duration of the Contract in order to consistently deliver a quality service.</w:t>
      </w:r>
    </w:p>
    <w:p w:rsidR="009C6AB7" w:rsidRDefault="009C6AB7">
      <w:pPr>
        <w:ind w:left="720"/>
      </w:pPr>
    </w:p>
    <w:p w:rsidR="009C6AB7" w:rsidRDefault="007B4CB5">
      <w:pPr>
        <w:pStyle w:val="Heading1"/>
        <w:numPr>
          <w:ilvl w:val="0"/>
          <w:numId w:val="6"/>
        </w:numPr>
        <w:spacing w:after="120"/>
        <w:ind w:left="709" w:hanging="709"/>
        <w:rPr>
          <w:sz w:val="32"/>
          <w:szCs w:val="32"/>
        </w:rPr>
      </w:pPr>
      <w:bookmarkStart w:id="26" w:name="_heading=h.4i7ojhp" w:colFirst="0" w:colLast="0"/>
      <w:bookmarkEnd w:id="26"/>
      <w:r>
        <w:rPr>
          <w:sz w:val="32"/>
          <w:szCs w:val="32"/>
        </w:rPr>
        <w:t>service levels and performance</w:t>
      </w:r>
    </w:p>
    <w:p w:rsidR="009C6AB7" w:rsidRDefault="007B4CB5">
      <w:pPr>
        <w:pStyle w:val="Heading2"/>
        <w:numPr>
          <w:ilvl w:val="1"/>
          <w:numId w:val="6"/>
        </w:numPr>
        <w:spacing w:after="120"/>
        <w:ind w:left="709" w:hanging="709"/>
        <w:rPr>
          <w:sz w:val="24"/>
          <w:szCs w:val="24"/>
        </w:rPr>
      </w:pPr>
      <w:r>
        <w:rPr>
          <w:sz w:val="24"/>
          <w:szCs w:val="24"/>
        </w:rPr>
        <w:t>The Buyer will measure the quality of the Supplier’s delivery by:</w:t>
      </w:r>
    </w:p>
    <w:p w:rsidR="009C6AB7" w:rsidRDefault="007B4CB5">
      <w:pPr>
        <w:pStyle w:val="Heading3"/>
        <w:numPr>
          <w:ilvl w:val="2"/>
          <w:numId w:val="6"/>
        </w:numPr>
        <w:spacing w:after="120"/>
        <w:ind w:left="1418" w:hanging="698"/>
        <w:rPr>
          <w:sz w:val="24"/>
          <w:szCs w:val="24"/>
        </w:rPr>
      </w:pPr>
      <w:r>
        <w:rPr>
          <w:sz w:val="24"/>
          <w:szCs w:val="24"/>
          <w:shd w:val="clear" w:color="auto" w:fill="FFFF99"/>
        </w:rPr>
        <w:t xml:space="preserve">Please provide information of the required service levels and/or KPIs that the Potential Supplier will be expected to achieve and against which the </w:t>
      </w:r>
      <w:r>
        <w:rPr>
          <w:sz w:val="24"/>
          <w:szCs w:val="24"/>
          <w:shd w:val="clear" w:color="auto" w:fill="FFFF99"/>
        </w:rPr>
        <w:lastRenderedPageBreak/>
        <w:t>Supplier’s performance will be assessed. Ensure that service levels are measurable, relevant, and drive contractual performance. Please insert in text and include SLAs/KPIs in table form.</w:t>
      </w:r>
    </w:p>
    <w:tbl>
      <w:tblPr>
        <w:tblStyle w:val="a3"/>
        <w:tblW w:w="8445"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890"/>
        <w:gridCol w:w="1875"/>
        <w:gridCol w:w="3510"/>
        <w:gridCol w:w="1170"/>
      </w:tblGrid>
      <w:tr w:rsidR="009C6AB7">
        <w:trPr>
          <w:trHeight w:val="1241"/>
        </w:trPr>
        <w:tc>
          <w:tcPr>
            <w:tcW w:w="1890" w:type="dxa"/>
            <w:shd w:val="clear" w:color="auto" w:fill="B8CCE4"/>
          </w:tcPr>
          <w:p w:rsidR="009C6AB7" w:rsidRDefault="007B4CB5">
            <w:pPr>
              <w:pStyle w:val="Heading2"/>
              <w:ind w:left="720" w:hanging="720"/>
              <w:jc w:val="center"/>
              <w:outlineLvl w:val="1"/>
              <w:rPr>
                <w:sz w:val="24"/>
                <w:szCs w:val="24"/>
              </w:rPr>
            </w:pPr>
            <w:bookmarkStart w:id="27" w:name="_heading=h.9p6kitwyddl1" w:colFirst="0" w:colLast="0"/>
            <w:bookmarkEnd w:id="27"/>
            <w:r>
              <w:rPr>
                <w:sz w:val="24"/>
                <w:szCs w:val="24"/>
              </w:rPr>
              <w:t>KPI/SLA</w:t>
            </w:r>
          </w:p>
        </w:tc>
        <w:tc>
          <w:tcPr>
            <w:tcW w:w="1875" w:type="dxa"/>
            <w:shd w:val="clear" w:color="auto" w:fill="B8CCE4"/>
          </w:tcPr>
          <w:p w:rsidR="009C6AB7" w:rsidRDefault="007B4CB5">
            <w:pPr>
              <w:pStyle w:val="Heading2"/>
              <w:ind w:left="720" w:hanging="720"/>
              <w:jc w:val="center"/>
              <w:outlineLvl w:val="1"/>
              <w:rPr>
                <w:sz w:val="24"/>
                <w:szCs w:val="24"/>
              </w:rPr>
            </w:pPr>
            <w:bookmarkStart w:id="28" w:name="_heading=h.oo8epobhozea" w:colFirst="0" w:colLast="0"/>
            <w:bookmarkEnd w:id="28"/>
            <w:r>
              <w:rPr>
                <w:sz w:val="24"/>
                <w:szCs w:val="24"/>
              </w:rPr>
              <w:t>Service Area</w:t>
            </w:r>
          </w:p>
        </w:tc>
        <w:tc>
          <w:tcPr>
            <w:tcW w:w="3510" w:type="dxa"/>
            <w:shd w:val="clear" w:color="auto" w:fill="B8CCE4"/>
          </w:tcPr>
          <w:p w:rsidR="009C6AB7" w:rsidRDefault="007B4CB5">
            <w:pPr>
              <w:pStyle w:val="Heading2"/>
              <w:ind w:left="720" w:hanging="720"/>
              <w:jc w:val="center"/>
              <w:outlineLvl w:val="1"/>
              <w:rPr>
                <w:sz w:val="24"/>
                <w:szCs w:val="24"/>
              </w:rPr>
            </w:pPr>
            <w:bookmarkStart w:id="29" w:name="_heading=h.gl4171lhkyzp" w:colFirst="0" w:colLast="0"/>
            <w:bookmarkEnd w:id="29"/>
            <w:r>
              <w:rPr>
                <w:sz w:val="24"/>
                <w:szCs w:val="24"/>
              </w:rPr>
              <w:t>KPI/SLA description</w:t>
            </w:r>
          </w:p>
        </w:tc>
        <w:tc>
          <w:tcPr>
            <w:tcW w:w="1170" w:type="dxa"/>
            <w:shd w:val="clear" w:color="auto" w:fill="B8CCE4"/>
          </w:tcPr>
          <w:p w:rsidR="009C6AB7" w:rsidRDefault="007B4CB5">
            <w:pPr>
              <w:pStyle w:val="Heading2"/>
              <w:ind w:left="720" w:hanging="720"/>
              <w:jc w:val="center"/>
              <w:outlineLvl w:val="1"/>
              <w:rPr>
                <w:sz w:val="24"/>
                <w:szCs w:val="24"/>
              </w:rPr>
            </w:pPr>
            <w:bookmarkStart w:id="30" w:name="_heading=h.eg5gkljs05mv" w:colFirst="0" w:colLast="0"/>
            <w:bookmarkEnd w:id="30"/>
            <w:r>
              <w:rPr>
                <w:sz w:val="24"/>
                <w:szCs w:val="24"/>
              </w:rPr>
              <w:t>Target</w:t>
            </w:r>
          </w:p>
        </w:tc>
      </w:tr>
      <w:tr w:rsidR="009C6AB7">
        <w:tc>
          <w:tcPr>
            <w:tcW w:w="1890" w:type="dxa"/>
          </w:tcPr>
          <w:p w:rsidR="009C6AB7" w:rsidRDefault="007B4CB5">
            <w:pPr>
              <w:pStyle w:val="Heading2"/>
              <w:ind w:left="720" w:hanging="720"/>
              <w:jc w:val="center"/>
              <w:outlineLvl w:val="1"/>
              <w:rPr>
                <w:sz w:val="24"/>
                <w:szCs w:val="24"/>
              </w:rPr>
            </w:pPr>
            <w:bookmarkStart w:id="31" w:name="_heading=h.li63cd8c8v2e" w:colFirst="0" w:colLast="0"/>
            <w:bookmarkEnd w:id="31"/>
            <w:r>
              <w:rPr>
                <w:sz w:val="24"/>
                <w:szCs w:val="24"/>
              </w:rPr>
              <w:t>1</w:t>
            </w:r>
          </w:p>
        </w:tc>
        <w:tc>
          <w:tcPr>
            <w:tcW w:w="1875" w:type="dxa"/>
          </w:tcPr>
          <w:p w:rsidR="009C6AB7" w:rsidRDefault="007B4CB5">
            <w:pPr>
              <w:pStyle w:val="Heading2"/>
              <w:ind w:left="0" w:firstLine="0"/>
              <w:jc w:val="center"/>
              <w:outlineLvl w:val="1"/>
              <w:rPr>
                <w:sz w:val="24"/>
                <w:szCs w:val="24"/>
              </w:rPr>
            </w:pPr>
            <w:bookmarkStart w:id="32" w:name="_heading=h.9scy6h4rja9o" w:colFirst="0" w:colLast="0"/>
            <w:bookmarkEnd w:id="32"/>
            <w:r>
              <w:rPr>
                <w:sz w:val="24"/>
                <w:szCs w:val="24"/>
              </w:rPr>
              <w:t>Delivery Timescales</w:t>
            </w:r>
          </w:p>
        </w:tc>
        <w:tc>
          <w:tcPr>
            <w:tcW w:w="3510" w:type="dxa"/>
          </w:tcPr>
          <w:p w:rsidR="009C6AB7" w:rsidRDefault="007B4CB5">
            <w:pPr>
              <w:pStyle w:val="Heading2"/>
              <w:ind w:left="141" w:hanging="15"/>
              <w:jc w:val="left"/>
              <w:outlineLvl w:val="1"/>
              <w:rPr>
                <w:sz w:val="24"/>
                <w:szCs w:val="24"/>
              </w:rPr>
            </w:pPr>
            <w:bookmarkStart w:id="33" w:name="_heading=h.rirri4cvhbcq" w:colFirst="0" w:colLast="0"/>
            <w:bookmarkEnd w:id="33"/>
            <w:r>
              <w:rPr>
                <w:sz w:val="24"/>
                <w:szCs w:val="24"/>
              </w:rPr>
              <w:t>Delivery Timescales are to be made in line with the Contract Milestones outlined in Section 7.</w:t>
            </w:r>
          </w:p>
        </w:tc>
        <w:tc>
          <w:tcPr>
            <w:tcW w:w="1170" w:type="dxa"/>
          </w:tcPr>
          <w:p w:rsidR="009C6AB7" w:rsidRDefault="007B4CB5">
            <w:pPr>
              <w:pStyle w:val="Heading2"/>
              <w:ind w:left="720" w:hanging="720"/>
              <w:jc w:val="center"/>
              <w:outlineLvl w:val="1"/>
              <w:rPr>
                <w:sz w:val="24"/>
                <w:szCs w:val="24"/>
              </w:rPr>
            </w:pPr>
            <w:bookmarkStart w:id="34" w:name="_heading=h.7afgmbntqi93" w:colFirst="0" w:colLast="0"/>
            <w:bookmarkEnd w:id="34"/>
            <w:r>
              <w:rPr>
                <w:sz w:val="24"/>
                <w:szCs w:val="24"/>
              </w:rPr>
              <w:t>100%</w:t>
            </w:r>
          </w:p>
        </w:tc>
      </w:tr>
      <w:tr w:rsidR="009C6AB7">
        <w:tc>
          <w:tcPr>
            <w:tcW w:w="1890" w:type="dxa"/>
          </w:tcPr>
          <w:p w:rsidR="009C6AB7" w:rsidRDefault="007B4CB5">
            <w:pPr>
              <w:pStyle w:val="Heading2"/>
              <w:ind w:left="720" w:hanging="720"/>
              <w:jc w:val="center"/>
              <w:outlineLvl w:val="1"/>
              <w:rPr>
                <w:sz w:val="24"/>
                <w:szCs w:val="24"/>
              </w:rPr>
            </w:pPr>
            <w:bookmarkStart w:id="35" w:name="_heading=h.e3pm2l2dg9j4" w:colFirst="0" w:colLast="0"/>
            <w:bookmarkEnd w:id="35"/>
            <w:r>
              <w:rPr>
                <w:sz w:val="24"/>
                <w:szCs w:val="24"/>
              </w:rPr>
              <w:t>2</w:t>
            </w:r>
          </w:p>
        </w:tc>
        <w:tc>
          <w:tcPr>
            <w:tcW w:w="1875" w:type="dxa"/>
          </w:tcPr>
          <w:p w:rsidR="009C6AB7" w:rsidRDefault="007B4CB5">
            <w:pPr>
              <w:pStyle w:val="Heading2"/>
              <w:ind w:left="0" w:firstLine="0"/>
              <w:jc w:val="center"/>
              <w:outlineLvl w:val="1"/>
              <w:rPr>
                <w:sz w:val="24"/>
                <w:szCs w:val="24"/>
              </w:rPr>
            </w:pPr>
            <w:bookmarkStart w:id="36" w:name="_heading=h.d6a9jrhljtew" w:colFirst="0" w:colLast="0"/>
            <w:bookmarkEnd w:id="36"/>
            <w:r>
              <w:rPr>
                <w:sz w:val="24"/>
                <w:szCs w:val="24"/>
              </w:rPr>
              <w:t>Service Delivery</w:t>
            </w:r>
          </w:p>
        </w:tc>
        <w:tc>
          <w:tcPr>
            <w:tcW w:w="3510" w:type="dxa"/>
          </w:tcPr>
          <w:p w:rsidR="009C6AB7" w:rsidRDefault="007B4CB5">
            <w:pPr>
              <w:pStyle w:val="Heading2"/>
              <w:ind w:left="141" w:hanging="15"/>
              <w:outlineLvl w:val="1"/>
              <w:rPr>
                <w:sz w:val="24"/>
                <w:szCs w:val="24"/>
              </w:rPr>
            </w:pPr>
            <w:bookmarkStart w:id="37" w:name="_heading=h.s4mrml7f33nr" w:colFirst="0" w:colLast="0"/>
            <w:bookmarkEnd w:id="37"/>
            <w:r>
              <w:rPr>
                <w:sz w:val="24"/>
                <w:szCs w:val="24"/>
              </w:rPr>
              <w:t>All critical Support calls and email acknowledged and resolved same day of raising by the Support Service Provider</w:t>
            </w:r>
          </w:p>
        </w:tc>
        <w:tc>
          <w:tcPr>
            <w:tcW w:w="1170" w:type="dxa"/>
          </w:tcPr>
          <w:p w:rsidR="009C6AB7" w:rsidRDefault="007B4CB5">
            <w:pPr>
              <w:pStyle w:val="Heading2"/>
              <w:ind w:left="720" w:hanging="720"/>
              <w:jc w:val="center"/>
              <w:outlineLvl w:val="1"/>
              <w:rPr>
                <w:sz w:val="24"/>
                <w:szCs w:val="24"/>
              </w:rPr>
            </w:pPr>
            <w:bookmarkStart w:id="38" w:name="_heading=h.lbtv8aqx77yf" w:colFirst="0" w:colLast="0"/>
            <w:bookmarkEnd w:id="38"/>
            <w:r>
              <w:rPr>
                <w:sz w:val="24"/>
                <w:szCs w:val="24"/>
              </w:rPr>
              <w:t>98%</w:t>
            </w:r>
          </w:p>
        </w:tc>
      </w:tr>
      <w:tr w:rsidR="009C6AB7">
        <w:tc>
          <w:tcPr>
            <w:tcW w:w="1890" w:type="dxa"/>
          </w:tcPr>
          <w:p w:rsidR="009C6AB7" w:rsidRDefault="007B4CB5">
            <w:pPr>
              <w:pStyle w:val="Heading2"/>
              <w:ind w:left="720" w:hanging="720"/>
              <w:jc w:val="center"/>
              <w:outlineLvl w:val="1"/>
              <w:rPr>
                <w:sz w:val="24"/>
                <w:szCs w:val="24"/>
              </w:rPr>
            </w:pPr>
            <w:r>
              <w:rPr>
                <w:sz w:val="24"/>
                <w:szCs w:val="24"/>
              </w:rPr>
              <w:t>3</w:t>
            </w:r>
          </w:p>
        </w:tc>
        <w:tc>
          <w:tcPr>
            <w:tcW w:w="1875" w:type="dxa"/>
          </w:tcPr>
          <w:p w:rsidR="009C6AB7" w:rsidRDefault="007B4CB5">
            <w:pPr>
              <w:pStyle w:val="Heading2"/>
              <w:ind w:left="0" w:firstLine="0"/>
              <w:jc w:val="center"/>
              <w:outlineLvl w:val="1"/>
              <w:rPr>
                <w:sz w:val="24"/>
                <w:szCs w:val="24"/>
              </w:rPr>
            </w:pPr>
            <w:r>
              <w:rPr>
                <w:sz w:val="24"/>
                <w:szCs w:val="24"/>
              </w:rPr>
              <w:t>Service Delivery</w:t>
            </w:r>
          </w:p>
        </w:tc>
        <w:tc>
          <w:tcPr>
            <w:tcW w:w="3510" w:type="dxa"/>
          </w:tcPr>
          <w:p w:rsidR="009C6AB7" w:rsidRDefault="007B4CB5">
            <w:pPr>
              <w:pStyle w:val="Heading2"/>
              <w:ind w:left="141" w:hanging="15"/>
              <w:outlineLvl w:val="1"/>
              <w:rPr>
                <w:sz w:val="24"/>
                <w:szCs w:val="24"/>
              </w:rPr>
            </w:pPr>
            <w:r>
              <w:rPr>
                <w:sz w:val="24"/>
                <w:szCs w:val="24"/>
              </w:rPr>
              <w:t>All escalated issues will be resolved by the Support Service Provider within twenty-four (24) to forty-eight (48) hours.</w:t>
            </w:r>
          </w:p>
        </w:tc>
        <w:tc>
          <w:tcPr>
            <w:tcW w:w="1170" w:type="dxa"/>
          </w:tcPr>
          <w:p w:rsidR="009C6AB7" w:rsidRDefault="007B4CB5">
            <w:pPr>
              <w:pStyle w:val="Heading2"/>
              <w:ind w:left="720" w:hanging="720"/>
              <w:jc w:val="center"/>
              <w:outlineLvl w:val="1"/>
              <w:rPr>
                <w:sz w:val="24"/>
                <w:szCs w:val="24"/>
              </w:rPr>
            </w:pPr>
            <w:bookmarkStart w:id="39" w:name="_heading=h.gkuvo98y0vpz" w:colFirst="0" w:colLast="0"/>
            <w:bookmarkEnd w:id="39"/>
            <w:r>
              <w:rPr>
                <w:sz w:val="24"/>
                <w:szCs w:val="24"/>
              </w:rPr>
              <w:t>98%</w:t>
            </w:r>
          </w:p>
        </w:tc>
      </w:tr>
      <w:tr w:rsidR="009C6AB7">
        <w:tc>
          <w:tcPr>
            <w:tcW w:w="1890" w:type="dxa"/>
          </w:tcPr>
          <w:p w:rsidR="009C6AB7" w:rsidRDefault="007B4CB5">
            <w:pPr>
              <w:pStyle w:val="Heading2"/>
              <w:ind w:left="720" w:hanging="720"/>
              <w:jc w:val="center"/>
              <w:outlineLvl w:val="1"/>
              <w:rPr>
                <w:sz w:val="24"/>
                <w:szCs w:val="24"/>
              </w:rPr>
            </w:pPr>
            <w:bookmarkStart w:id="40" w:name="_heading=h.ds4f0h8v7hto" w:colFirst="0" w:colLast="0"/>
            <w:bookmarkEnd w:id="40"/>
            <w:r>
              <w:rPr>
                <w:sz w:val="24"/>
                <w:szCs w:val="24"/>
              </w:rPr>
              <w:t>4</w:t>
            </w:r>
          </w:p>
        </w:tc>
        <w:tc>
          <w:tcPr>
            <w:tcW w:w="1875" w:type="dxa"/>
          </w:tcPr>
          <w:p w:rsidR="009C6AB7" w:rsidRDefault="007B4CB5">
            <w:pPr>
              <w:pStyle w:val="Heading2"/>
              <w:ind w:left="0" w:firstLine="0"/>
              <w:jc w:val="center"/>
              <w:outlineLvl w:val="1"/>
              <w:rPr>
                <w:sz w:val="24"/>
                <w:szCs w:val="24"/>
              </w:rPr>
            </w:pPr>
            <w:bookmarkStart w:id="41" w:name="_heading=h.w0tm57z4dcts" w:colFirst="0" w:colLast="0"/>
            <w:bookmarkEnd w:id="41"/>
            <w:r>
              <w:rPr>
                <w:sz w:val="24"/>
                <w:szCs w:val="24"/>
              </w:rPr>
              <w:t>Service Delivery</w:t>
            </w:r>
          </w:p>
        </w:tc>
        <w:tc>
          <w:tcPr>
            <w:tcW w:w="3510" w:type="dxa"/>
          </w:tcPr>
          <w:p w:rsidR="009C6AB7" w:rsidRDefault="007B4CB5">
            <w:pPr>
              <w:pStyle w:val="Heading2"/>
              <w:ind w:left="141" w:hanging="15"/>
              <w:outlineLvl w:val="1"/>
              <w:rPr>
                <w:sz w:val="24"/>
                <w:szCs w:val="24"/>
              </w:rPr>
            </w:pPr>
            <w:bookmarkStart w:id="42" w:name="_heading=h.797fx8c4pc1c" w:colFirst="0" w:colLast="0"/>
            <w:bookmarkEnd w:id="42"/>
            <w:r>
              <w:rPr>
                <w:sz w:val="24"/>
                <w:szCs w:val="24"/>
              </w:rPr>
              <w:t xml:space="preserve">Availability </w:t>
            </w:r>
          </w:p>
        </w:tc>
        <w:tc>
          <w:tcPr>
            <w:tcW w:w="1170" w:type="dxa"/>
          </w:tcPr>
          <w:p w:rsidR="009C6AB7" w:rsidRDefault="007B4CB5">
            <w:pPr>
              <w:pStyle w:val="Heading2"/>
              <w:ind w:left="141" w:hanging="15"/>
              <w:outlineLvl w:val="1"/>
              <w:rPr>
                <w:sz w:val="24"/>
                <w:szCs w:val="24"/>
              </w:rPr>
            </w:pPr>
            <w:bookmarkStart w:id="43" w:name="_heading=h.8nfql856uvia" w:colFirst="0" w:colLast="0"/>
            <w:bookmarkEnd w:id="43"/>
            <w:r>
              <w:rPr>
                <w:sz w:val="24"/>
                <w:szCs w:val="24"/>
              </w:rPr>
              <w:t>99.7%</w:t>
            </w:r>
          </w:p>
        </w:tc>
      </w:tr>
    </w:tbl>
    <w:p w:rsidR="009C6AB7" w:rsidRDefault="009C6AB7">
      <w:pPr>
        <w:pStyle w:val="Heading2"/>
        <w:ind w:right="-1684" w:firstLine="3240"/>
      </w:pPr>
    </w:p>
    <w:p w:rsidR="009C6AB7" w:rsidRDefault="007B4CB5">
      <w:pPr>
        <w:pStyle w:val="Heading1"/>
        <w:numPr>
          <w:ilvl w:val="0"/>
          <w:numId w:val="6"/>
        </w:numPr>
        <w:spacing w:after="120"/>
        <w:rPr>
          <w:sz w:val="32"/>
          <w:szCs w:val="32"/>
        </w:rPr>
      </w:pPr>
      <w:bookmarkStart w:id="44" w:name="_heading=h.1ci93xb" w:colFirst="0" w:colLast="0"/>
      <w:bookmarkEnd w:id="44"/>
      <w:r>
        <w:rPr>
          <w:sz w:val="32"/>
          <w:szCs w:val="32"/>
        </w:rPr>
        <w:t>Security and CONFIDENTIALITY requirements</w:t>
      </w:r>
    </w:p>
    <w:p w:rsidR="009C6AB7" w:rsidRDefault="007B4CB5">
      <w:pPr>
        <w:numPr>
          <w:ilvl w:val="1"/>
          <w:numId w:val="6"/>
        </w:numPr>
        <w:rPr>
          <w:sz w:val="24"/>
          <w:szCs w:val="24"/>
          <w:highlight w:val="white"/>
        </w:rPr>
      </w:pPr>
      <w:r>
        <w:rPr>
          <w:sz w:val="24"/>
          <w:szCs w:val="24"/>
          <w:highlight w:val="white"/>
        </w:rPr>
        <w:t>Data Encryption: "metadata and data is to be encrypted at all times, both in transit and at rest.”</w:t>
      </w:r>
    </w:p>
    <w:p w:rsidR="009C6AB7" w:rsidRDefault="007B4CB5">
      <w:pPr>
        <w:numPr>
          <w:ilvl w:val="1"/>
          <w:numId w:val="6"/>
        </w:numPr>
        <w:rPr>
          <w:sz w:val="24"/>
          <w:szCs w:val="24"/>
          <w:highlight w:val="white"/>
        </w:rPr>
      </w:pPr>
      <w:r>
        <w:rPr>
          <w:sz w:val="24"/>
          <w:szCs w:val="24"/>
          <w:highlight w:val="white"/>
        </w:rPr>
        <w:t xml:space="preserve">Intrusion protection: 24/7 IDP service maintained. </w:t>
      </w:r>
    </w:p>
    <w:p w:rsidR="009C6AB7" w:rsidRDefault="007B4CB5">
      <w:pPr>
        <w:numPr>
          <w:ilvl w:val="1"/>
          <w:numId w:val="6"/>
        </w:numPr>
        <w:rPr>
          <w:sz w:val="24"/>
          <w:szCs w:val="24"/>
          <w:highlight w:val="white"/>
        </w:rPr>
      </w:pPr>
      <w:r>
        <w:rPr>
          <w:sz w:val="24"/>
          <w:szCs w:val="24"/>
          <w:highlight w:val="white"/>
        </w:rPr>
        <w:t>Regular Pen tests taking place (</w:t>
      </w:r>
      <w:proofErr w:type="spellStart"/>
      <w:r>
        <w:rPr>
          <w:sz w:val="24"/>
          <w:szCs w:val="24"/>
          <w:highlight w:val="white"/>
        </w:rPr>
        <w:t>CRESTaccredited</w:t>
      </w:r>
      <w:proofErr w:type="spellEnd"/>
      <w:r>
        <w:rPr>
          <w:sz w:val="24"/>
          <w:szCs w:val="24"/>
          <w:highlight w:val="white"/>
        </w:rPr>
        <w:t>)</w:t>
      </w:r>
    </w:p>
    <w:p w:rsidR="009C6AB7" w:rsidRDefault="007B4CB5">
      <w:pPr>
        <w:numPr>
          <w:ilvl w:val="1"/>
          <w:numId w:val="6"/>
        </w:numPr>
        <w:rPr>
          <w:sz w:val="24"/>
          <w:szCs w:val="24"/>
          <w:highlight w:val="white"/>
        </w:rPr>
      </w:pPr>
      <w:r>
        <w:rPr>
          <w:sz w:val="24"/>
          <w:szCs w:val="24"/>
          <w:highlight w:val="white"/>
        </w:rPr>
        <w:t>ISO 27001 certified</w:t>
      </w:r>
    </w:p>
    <w:p w:rsidR="009C6AB7" w:rsidRDefault="007B4CB5">
      <w:pPr>
        <w:numPr>
          <w:ilvl w:val="1"/>
          <w:numId w:val="6"/>
        </w:numPr>
        <w:rPr>
          <w:sz w:val="24"/>
          <w:szCs w:val="24"/>
          <w:highlight w:val="white"/>
        </w:rPr>
      </w:pPr>
      <w:r>
        <w:rPr>
          <w:sz w:val="24"/>
          <w:szCs w:val="24"/>
          <w:highlight w:val="white"/>
        </w:rPr>
        <w:t>Data Protection/Privacy: UK GDPR Data Protection Act, EU GDPR, and the CCPA compliant</w:t>
      </w:r>
    </w:p>
    <w:p w:rsidR="009C6AB7" w:rsidRDefault="007B4CB5">
      <w:pPr>
        <w:numPr>
          <w:ilvl w:val="1"/>
          <w:numId w:val="6"/>
        </w:numPr>
        <w:rPr>
          <w:sz w:val="24"/>
          <w:szCs w:val="24"/>
          <w:highlight w:val="white"/>
        </w:rPr>
      </w:pPr>
      <w:r>
        <w:rPr>
          <w:sz w:val="24"/>
          <w:szCs w:val="24"/>
          <w:highlight w:val="white"/>
        </w:rPr>
        <w:t>Hosting in EU (Ireland) AWS infrastructure (</w:t>
      </w:r>
      <w:proofErr w:type="spellStart"/>
      <w:r>
        <w:rPr>
          <w:sz w:val="24"/>
          <w:szCs w:val="24"/>
          <w:highlight w:val="white"/>
        </w:rPr>
        <w:t>inline</w:t>
      </w:r>
      <w:proofErr w:type="spellEnd"/>
      <w:r>
        <w:rPr>
          <w:sz w:val="24"/>
          <w:szCs w:val="24"/>
          <w:highlight w:val="white"/>
        </w:rPr>
        <w:t xml:space="preserve"> with Salesforce itself)</w:t>
      </w:r>
    </w:p>
    <w:p w:rsidR="009C6AB7" w:rsidRDefault="009C6AB7">
      <w:pPr>
        <w:pStyle w:val="Heading2"/>
        <w:spacing w:after="120"/>
        <w:ind w:left="720" w:firstLine="0"/>
        <w:rPr>
          <w:sz w:val="24"/>
          <w:szCs w:val="24"/>
        </w:rPr>
      </w:pPr>
    </w:p>
    <w:p w:rsidR="009C6AB7" w:rsidRDefault="007B4CB5">
      <w:pPr>
        <w:pStyle w:val="Heading1"/>
        <w:numPr>
          <w:ilvl w:val="0"/>
          <w:numId w:val="6"/>
        </w:numPr>
        <w:spacing w:after="120"/>
        <w:ind w:left="709" w:hanging="709"/>
        <w:rPr>
          <w:sz w:val="32"/>
          <w:szCs w:val="32"/>
        </w:rPr>
      </w:pPr>
      <w:bookmarkStart w:id="45" w:name="_heading=h.3whwml4" w:colFirst="0" w:colLast="0"/>
      <w:bookmarkEnd w:id="45"/>
      <w:r>
        <w:rPr>
          <w:sz w:val="32"/>
          <w:szCs w:val="32"/>
        </w:rPr>
        <w:t xml:space="preserve">payment AND INVOICING </w:t>
      </w:r>
    </w:p>
    <w:p w:rsidR="009C6AB7" w:rsidRDefault="007B4CB5">
      <w:pPr>
        <w:pStyle w:val="Heading2"/>
        <w:numPr>
          <w:ilvl w:val="1"/>
          <w:numId w:val="6"/>
        </w:numPr>
        <w:rPr>
          <w:sz w:val="24"/>
          <w:szCs w:val="24"/>
        </w:rPr>
      </w:pPr>
      <w:r>
        <w:rPr>
          <w:sz w:val="24"/>
          <w:szCs w:val="24"/>
          <w:highlight w:val="white"/>
        </w:rPr>
        <w:t xml:space="preserve">Invoices should be submitted to: </w:t>
      </w:r>
      <w:r w:rsidR="00806599">
        <w:rPr>
          <w:b/>
          <w:bCs/>
        </w:rPr>
        <w:t>REDACTED TEXT under FOIA Section 40, Personal Information</w:t>
      </w:r>
    </w:p>
    <w:p w:rsidR="009C6AB7" w:rsidRDefault="007B4CB5">
      <w:pPr>
        <w:pStyle w:val="Heading1"/>
        <w:numPr>
          <w:ilvl w:val="0"/>
          <w:numId w:val="6"/>
        </w:numPr>
        <w:spacing w:after="120"/>
        <w:ind w:left="709" w:hanging="709"/>
        <w:rPr>
          <w:sz w:val="32"/>
          <w:szCs w:val="32"/>
        </w:rPr>
      </w:pPr>
      <w:bookmarkStart w:id="46" w:name="_heading=h.2bn6wsx" w:colFirst="0" w:colLast="0"/>
      <w:bookmarkEnd w:id="46"/>
      <w:r>
        <w:rPr>
          <w:sz w:val="32"/>
          <w:szCs w:val="32"/>
        </w:rPr>
        <w:lastRenderedPageBreak/>
        <w:t xml:space="preserve">CONTRACT MANAGEMENT </w:t>
      </w:r>
    </w:p>
    <w:p w:rsidR="009C6AB7" w:rsidRDefault="007B4CB5">
      <w:pPr>
        <w:pStyle w:val="Heading2"/>
        <w:numPr>
          <w:ilvl w:val="1"/>
          <w:numId w:val="6"/>
        </w:numPr>
        <w:spacing w:after="120"/>
        <w:ind w:left="709" w:hanging="709"/>
        <w:rPr>
          <w:sz w:val="24"/>
          <w:szCs w:val="24"/>
        </w:rPr>
      </w:pPr>
      <w:r>
        <w:rPr>
          <w:sz w:val="24"/>
          <w:szCs w:val="24"/>
        </w:rPr>
        <w:t>Attendance at Contract Review meetings shall be at the Supplier’s own expense.</w:t>
      </w:r>
    </w:p>
    <w:p w:rsidR="009C6AB7" w:rsidRDefault="007B4CB5">
      <w:pPr>
        <w:pStyle w:val="Heading1"/>
        <w:numPr>
          <w:ilvl w:val="0"/>
          <w:numId w:val="6"/>
        </w:numPr>
        <w:spacing w:after="120"/>
        <w:rPr>
          <w:sz w:val="32"/>
          <w:szCs w:val="32"/>
        </w:rPr>
      </w:pPr>
      <w:bookmarkStart w:id="47" w:name="_heading=h.qsh70q" w:colFirst="0" w:colLast="0"/>
      <w:bookmarkEnd w:id="47"/>
      <w:r>
        <w:rPr>
          <w:sz w:val="32"/>
          <w:szCs w:val="32"/>
        </w:rPr>
        <w:t xml:space="preserve">Location </w:t>
      </w:r>
    </w:p>
    <w:p w:rsidR="009C6AB7" w:rsidRDefault="007B4CB5">
      <w:pPr>
        <w:pStyle w:val="Heading2"/>
        <w:numPr>
          <w:ilvl w:val="1"/>
          <w:numId w:val="6"/>
        </w:numPr>
        <w:spacing w:after="120"/>
        <w:ind w:left="709" w:hanging="709"/>
        <w:rPr>
          <w:sz w:val="24"/>
          <w:szCs w:val="24"/>
        </w:rPr>
      </w:pPr>
      <w:r>
        <w:rPr>
          <w:sz w:val="24"/>
          <w:szCs w:val="24"/>
        </w:rPr>
        <w:t>The location of the Services will be carried out remotely.</w:t>
      </w:r>
    </w:p>
    <w:sectPr w:rsidR="009C6AB7">
      <w:headerReference w:type="even" r:id="rId10"/>
      <w:headerReference w:type="default" r:id="rId11"/>
      <w:footerReference w:type="even" r:id="rId12"/>
      <w:footerReference w:type="default" r:id="rId13"/>
      <w:headerReference w:type="first" r:id="rId14"/>
      <w:footerReference w:type="first" r:id="rId15"/>
      <w:pgSz w:w="11909" w:h="16834"/>
      <w:pgMar w:top="1440" w:right="1440" w:bottom="1559" w:left="1440" w:header="425"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4BE4" w:rsidRDefault="00944BE4">
      <w:r>
        <w:separator/>
      </w:r>
    </w:p>
  </w:endnote>
  <w:endnote w:type="continuationSeparator" w:id="0">
    <w:p w:rsidR="00944BE4" w:rsidRDefault="00944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AB7" w:rsidRDefault="009C6AB7">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AB7" w:rsidRDefault="007B4CB5">
    <w:pPr>
      <w:pBdr>
        <w:top w:val="nil"/>
        <w:left w:val="nil"/>
        <w:bottom w:val="nil"/>
        <w:right w:val="nil"/>
        <w:between w:val="nil"/>
      </w:pBdr>
      <w:tabs>
        <w:tab w:val="center" w:pos="4153"/>
        <w:tab w:val="right" w:pos="8306"/>
      </w:tabs>
      <w:jc w:val="center"/>
      <w:rPr>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-25399</wp:posOffset>
              </wp:positionH>
              <wp:positionV relativeFrom="paragraph">
                <wp:posOffset>38100</wp:posOffset>
              </wp:positionV>
              <wp:extent cx="127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74213" y="3775238"/>
                        <a:ext cx="5743575" cy="952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-25399</wp:posOffset>
              </wp:positionH>
              <wp:positionV relativeFrom="paragraph">
                <wp:posOffset>38100</wp:posOffset>
              </wp:positionV>
              <wp:extent cx="12700" cy="127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p w:rsidR="009C6AB7" w:rsidRDefault="007B4CB5">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t>OFFICIAL</w:t>
    </w:r>
  </w:p>
  <w:p w:rsidR="009C6AB7" w:rsidRDefault="00CC5026">
    <w:pPr>
      <w:pBdr>
        <w:top w:val="none" w:sz="0" w:space="0" w:color="000000"/>
        <w:left w:val="none" w:sz="0" w:space="0" w:color="000000"/>
        <w:bottom w:val="none" w:sz="0" w:space="0" w:color="000000"/>
        <w:right w:val="none" w:sz="0" w:space="0" w:color="000000"/>
        <w:between w:val="none" w:sz="0" w:space="0" w:color="000000"/>
      </w:pBdr>
      <w:rPr>
        <w:sz w:val="8"/>
        <w:szCs w:val="8"/>
        <w:highlight w:val="yellow"/>
      </w:rPr>
    </w:pPr>
    <w:r>
      <w:rPr>
        <w:sz w:val="20"/>
        <w:szCs w:val="20"/>
      </w:rPr>
      <w:t>Provision of Salesforce Software</w:t>
    </w:r>
  </w:p>
  <w:p w:rsidR="009C6AB7" w:rsidRDefault="007B4CB5">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highlight w:val="white"/>
      </w:rPr>
      <w:t>Contract Reference</w:t>
    </w:r>
    <w:r>
      <w:rPr>
        <w:sz w:val="20"/>
        <w:szCs w:val="20"/>
      </w:rPr>
      <w:t xml:space="preserve">: </w:t>
    </w:r>
    <w:r w:rsidR="00CC5026">
      <w:rPr>
        <w:sz w:val="20"/>
        <w:szCs w:val="20"/>
      </w:rPr>
      <w:t>CCCS24A12</w:t>
    </w:r>
    <w:r>
      <w:rPr>
        <w:sz w:val="20"/>
        <w:szCs w:val="20"/>
      </w:rPr>
      <w:t xml:space="preserve">                                     Page </w:t>
    </w:r>
    <w:r>
      <w:rPr>
        <w:sz w:val="20"/>
        <w:szCs w:val="20"/>
      </w:rPr>
      <w:fldChar w:fldCharType="begin"/>
    </w:r>
    <w:r>
      <w:rPr>
        <w:sz w:val="20"/>
        <w:szCs w:val="20"/>
      </w:rPr>
      <w:instrText>PAGE</w:instrText>
    </w:r>
    <w:r>
      <w:rPr>
        <w:sz w:val="20"/>
        <w:szCs w:val="20"/>
      </w:rPr>
      <w:fldChar w:fldCharType="separate"/>
    </w:r>
    <w:r w:rsidR="00CC5026">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CC5026">
      <w:rPr>
        <w:noProof/>
        <w:sz w:val="20"/>
        <w:szCs w:val="20"/>
      </w:rPr>
      <w:t>1</w:t>
    </w:r>
    <w:r>
      <w:rPr>
        <w:sz w:val="20"/>
        <w:szCs w:val="20"/>
      </w:rPr>
      <w:fldChar w:fldCharType="end"/>
    </w:r>
    <w:r>
      <w:rPr>
        <w:sz w:val="20"/>
        <w:szCs w:val="20"/>
      </w:rPr>
      <w:t xml:space="preserve"> </w:t>
    </w:r>
  </w:p>
  <w:p w:rsidR="009C6AB7" w:rsidRDefault="007B4CB5">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GWG T15 v3.0 January 2023</w:t>
    </w:r>
  </w:p>
  <w:p w:rsidR="009C6AB7" w:rsidRDefault="007B4CB5">
    <w:pPr>
      <w:pBdr>
        <w:top w:val="nil"/>
        <w:left w:val="nil"/>
        <w:bottom w:val="nil"/>
        <w:right w:val="nil"/>
        <w:between w:val="nil"/>
      </w:pBdr>
      <w:tabs>
        <w:tab w:val="center" w:pos="4153"/>
        <w:tab w:val="right" w:pos="8306"/>
      </w:tabs>
      <w:rPr>
        <w:color w:val="000000"/>
        <w:sz w:val="20"/>
        <w:szCs w:val="20"/>
      </w:rPr>
    </w:pPr>
    <w:r>
      <w:rPr>
        <w:color w:val="000000"/>
        <w:sz w:val="20"/>
        <w:szCs w:val="20"/>
      </w:rPr>
      <w:t>© Crown Copyright 2023</w:t>
    </w:r>
    <w:r>
      <w:rPr>
        <w:color w:val="000000"/>
        <w:sz w:val="20"/>
        <w:szCs w:val="20"/>
      </w:rPr>
      <w:tab/>
    </w:r>
  </w:p>
  <w:p w:rsidR="009C6AB7" w:rsidRDefault="009C6AB7">
    <w:pPr>
      <w:pBdr>
        <w:top w:val="nil"/>
        <w:left w:val="nil"/>
        <w:bottom w:val="nil"/>
        <w:right w:val="nil"/>
        <w:between w:val="nil"/>
      </w:pBdr>
      <w:tabs>
        <w:tab w:val="center" w:pos="4153"/>
        <w:tab w:val="right" w:pos="8306"/>
      </w:tabs>
      <w:jc w:val="center"/>
      <w:rPr>
        <w:color w:val="000000"/>
      </w:rPr>
    </w:pPr>
  </w:p>
  <w:p w:rsidR="009C6AB7" w:rsidRDefault="009C6AB7">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AB7" w:rsidRDefault="009C6AB7">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4BE4" w:rsidRDefault="00944BE4">
      <w:r>
        <w:separator/>
      </w:r>
    </w:p>
  </w:footnote>
  <w:footnote w:type="continuationSeparator" w:id="0">
    <w:p w:rsidR="00944BE4" w:rsidRDefault="00944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AB7" w:rsidRDefault="009C6AB7">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AB7" w:rsidRDefault="009C6AB7">
    <w:pPr>
      <w:pBdr>
        <w:top w:val="nil"/>
        <w:left w:val="nil"/>
        <w:bottom w:val="nil"/>
        <w:right w:val="nil"/>
        <w:between w:val="nil"/>
      </w:pBdr>
      <w:tabs>
        <w:tab w:val="center" w:pos="4153"/>
        <w:tab w:val="right" w:pos="8306"/>
      </w:tabs>
      <w:jc w:val="center"/>
      <w:rPr>
        <w:color w:val="000000"/>
        <w:sz w:val="20"/>
        <w:szCs w:val="20"/>
        <w:highlight w:val="yellow"/>
      </w:rPr>
    </w:pPr>
  </w:p>
  <w:p w:rsidR="009C6AB7" w:rsidRDefault="009C6AB7">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AB7" w:rsidRDefault="009C6AB7">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62BA4"/>
    <w:multiLevelType w:val="multilevel"/>
    <w:tmpl w:val="CE98498C"/>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 w15:restartNumberingAfterBreak="0">
    <w:nsid w:val="2DE02D45"/>
    <w:multiLevelType w:val="multilevel"/>
    <w:tmpl w:val="CDCE1128"/>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2" w15:restartNumberingAfterBreak="0">
    <w:nsid w:val="34EF775D"/>
    <w:multiLevelType w:val="multilevel"/>
    <w:tmpl w:val="E970FD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C92AD0"/>
    <w:multiLevelType w:val="multilevel"/>
    <w:tmpl w:val="33A48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F3119B9"/>
    <w:multiLevelType w:val="multilevel"/>
    <w:tmpl w:val="F2A2D6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0930850"/>
    <w:multiLevelType w:val="multilevel"/>
    <w:tmpl w:val="3ABA3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327775A"/>
    <w:multiLevelType w:val="multilevel"/>
    <w:tmpl w:val="12E893B6"/>
    <w:lvl w:ilvl="0">
      <w:start w:val="11"/>
      <w:numFmt w:val="decimal"/>
      <w:lvlText w:val="%1."/>
      <w:lvlJc w:val="left"/>
      <w:pPr>
        <w:ind w:left="720" w:hanging="720"/>
      </w:pPr>
      <w:rPr>
        <w:smallCaps w:val="0"/>
      </w:rPr>
    </w:lvl>
    <w:lvl w:ilvl="1">
      <w:start w:val="2"/>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 w15:restartNumberingAfterBreak="0">
    <w:nsid w:val="7DE63B50"/>
    <w:multiLevelType w:val="multilevel"/>
    <w:tmpl w:val="381286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7"/>
  </w:num>
  <w:num w:numId="3">
    <w:abstractNumId w:val="4"/>
  </w:num>
  <w:num w:numId="4">
    <w:abstractNumId w:val="1"/>
  </w:num>
  <w:num w:numId="5">
    <w:abstractNumId w:val="3"/>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AB7"/>
    <w:rsid w:val="007B4CB5"/>
    <w:rsid w:val="00806599"/>
    <w:rsid w:val="00944BE4"/>
    <w:rsid w:val="009C6AB7"/>
    <w:rsid w:val="00CC5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DC710"/>
  <w15:docId w15:val="{5A114008-3DDE-4592-A720-F6622BB05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after="240"/>
      <w:ind w:left="2520" w:hanging="360"/>
      <w:jc w:val="both"/>
      <w:outlineLvl w:val="0"/>
    </w:pPr>
    <w:rPr>
      <w:b/>
      <w:smallCaps/>
      <w:color w:val="000000"/>
    </w:rPr>
  </w:style>
  <w:style w:type="paragraph" w:styleId="Heading2">
    <w:name w:val="heading 2"/>
    <w:basedOn w:val="Normal"/>
    <w:next w:val="Normal"/>
    <w:uiPriority w:val="9"/>
    <w:unhideWhenUsed/>
    <w:qFormat/>
    <w:pPr>
      <w:pBdr>
        <w:top w:val="nil"/>
        <w:left w:val="nil"/>
        <w:bottom w:val="nil"/>
        <w:right w:val="nil"/>
        <w:between w:val="nil"/>
      </w:pBdr>
      <w:spacing w:after="240"/>
      <w:ind w:left="3240" w:hanging="360"/>
      <w:jc w:val="both"/>
      <w:outlineLvl w:val="1"/>
    </w:pPr>
    <w:rPr>
      <w:color w:val="000000"/>
    </w:rPr>
  </w:style>
  <w:style w:type="paragraph" w:styleId="Heading3">
    <w:name w:val="heading 3"/>
    <w:basedOn w:val="Normal"/>
    <w:next w:val="Normal"/>
    <w:uiPriority w:val="9"/>
    <w:unhideWhenUsed/>
    <w:qFormat/>
    <w:pPr>
      <w:pBdr>
        <w:top w:val="nil"/>
        <w:left w:val="nil"/>
        <w:bottom w:val="nil"/>
        <w:right w:val="nil"/>
        <w:between w:val="nil"/>
      </w:pBdr>
      <w:spacing w:after="240"/>
      <w:ind w:left="3960" w:hanging="360"/>
      <w:jc w:val="both"/>
      <w:outlineLvl w:val="2"/>
    </w:pPr>
    <w:rPr>
      <w:color w:val="000000"/>
    </w:rPr>
  </w:style>
  <w:style w:type="paragraph" w:styleId="Heading4">
    <w:name w:val="heading 4"/>
    <w:basedOn w:val="Normal"/>
    <w:next w:val="Normal"/>
    <w:uiPriority w:val="9"/>
    <w:semiHidden/>
    <w:unhideWhenUsed/>
    <w:qFormat/>
    <w:pPr>
      <w:pBdr>
        <w:top w:val="nil"/>
        <w:left w:val="nil"/>
        <w:bottom w:val="nil"/>
        <w:right w:val="nil"/>
        <w:between w:val="nil"/>
      </w:pBdr>
      <w:spacing w:after="240"/>
      <w:ind w:left="4680" w:hanging="360"/>
      <w:jc w:val="both"/>
      <w:outlineLvl w:val="3"/>
    </w:pPr>
    <w:rPr>
      <w:color w:val="000000"/>
    </w:rPr>
  </w:style>
  <w:style w:type="paragraph" w:styleId="Heading5">
    <w:name w:val="heading 5"/>
    <w:basedOn w:val="Normal"/>
    <w:next w:val="Normal"/>
    <w:uiPriority w:val="9"/>
    <w:semiHidden/>
    <w:unhideWhenUsed/>
    <w:qFormat/>
    <w:pPr>
      <w:pBdr>
        <w:top w:val="nil"/>
        <w:left w:val="nil"/>
        <w:bottom w:val="nil"/>
        <w:right w:val="nil"/>
        <w:between w:val="nil"/>
      </w:pBdr>
      <w:spacing w:after="240"/>
      <w:ind w:left="5400" w:hanging="360"/>
      <w:jc w:val="both"/>
      <w:outlineLvl w:val="4"/>
    </w:pPr>
    <w:rPr>
      <w:color w:val="000000"/>
    </w:rPr>
  </w:style>
  <w:style w:type="paragraph" w:styleId="Heading6">
    <w:name w:val="heading 6"/>
    <w:basedOn w:val="Normal"/>
    <w:next w:val="Normal"/>
    <w:uiPriority w:val="9"/>
    <w:semiHidden/>
    <w:unhideWhenUsed/>
    <w:qFormat/>
    <w:pPr>
      <w:pBdr>
        <w:top w:val="nil"/>
        <w:left w:val="nil"/>
        <w:bottom w:val="nil"/>
        <w:right w:val="nil"/>
        <w:between w:val="nil"/>
      </w:pBdr>
      <w:spacing w:after="240"/>
      <w:ind w:left="6120" w:hanging="360"/>
      <w:jc w:val="both"/>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b/>
      <w:sz w:val="32"/>
      <w:szCs w:val="32"/>
    </w:rPr>
  </w:style>
  <w:style w:type="paragraph" w:styleId="Subtitle">
    <w:name w:val="Subtitle"/>
    <w:basedOn w:val="Normal"/>
    <w:next w:val="Normal"/>
    <w:uiPriority w:val="11"/>
    <w:qFormat/>
    <w:pPr>
      <w:spacing w:after="60"/>
      <w:jc w:val="center"/>
    </w:pPr>
    <w:rPr>
      <w:sz w:val="24"/>
      <w:szCs w:val="24"/>
    </w:rPr>
  </w:style>
  <w:style w:type="table" w:customStyle="1" w:styleId="a">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jc w:val="both"/>
    </w:pPr>
    <w:rPr>
      <w:b/>
      <w:color w:val="FFFFFF"/>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cs.gearset.com/en/articles/618755-managing-salesforce-org-connection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md.github.io/pmd/pmd_rules_apex.htm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GwyT0p1QZUg5T++y1aRZmOCdaA==">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2380</Words>
  <Characters>13567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Marsh</dc:creator>
  <cp:lastModifiedBy>Greg Marsh</cp:lastModifiedBy>
  <cp:revision>3</cp:revision>
  <dcterms:created xsi:type="dcterms:W3CDTF">2024-03-28T15:25:00Z</dcterms:created>
  <dcterms:modified xsi:type="dcterms:W3CDTF">2024-04-15T13:23:00Z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gFAA9xAl/vizjZh2amNVTvCEkMT4+J4rpOL3F0BlA66IB7fpjhxJnonbv3KfUD8nwyvzKd3luDa2PGoo_x000d_Wo+8cPfeyTmBCqiLGl1yrQITBHU7KCV9AkD464N433+WWuzViGb+cML8r371dRHIjBR1tYV9wkHJ_x000d_SVOnqqhvP9GKryAlhPGWU/DJSmwDKJlgo9DCWqSQhJZZcT+vQSn4MK3UWUvw1VYO+yJFReGzH3Yt_x000d_O83XsYcMX1JNcR+wD</vt:lpwstr>
  </property>
  <property fmtid="{D5CDD505-2E9C-101B-9397-08002B2CF9AE}" pid="3" name="WS_TRACKING_ID">
    <vt:lpwstr>7eff4de1-1477-475b-b316-0b641ea670b3</vt:lpwstr>
  </property>
  <property fmtid="{D5CDD505-2E9C-101B-9397-08002B2CF9AE}" pid="4" name="MAIL_MSG_ID2">
    <vt:lpwstr>bZAr3zXkshjZdXt5s7fZ+CbAXPK1XWjsrn01cOvHfRhbLg/146YcL4FtlqF_x000d_ZEMmt9wsb1CxDiYwHteSqDx+qs+Ch5K95VZs+w==</vt:lpwstr>
  </property>
  <property fmtid="{D5CDD505-2E9C-101B-9397-08002B2CF9AE}" pid="5" name="RESPONSE_SENDER_NAME">
    <vt:lpwstr>sAAAb0xRtPDW5Uv++Cym4gBj7ywKJWiIkNR/EyQTYW1TdWY=</vt:lpwstr>
  </property>
  <property fmtid="{D5CDD505-2E9C-101B-9397-08002B2CF9AE}" pid="6" name="EMAIL_OWNER_ADDRESS">
    <vt:lpwstr>4AAAv2pPQheLA5W1cZ8QbyIHRIfVXR/+Q2pMbpZiFBEolmAKq0G2ZAR18Q==</vt:lpwstr>
  </property>
</Properties>
</file>