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2BF" w:rsidRPr="0078464A" w:rsidRDefault="00E162BF" w:rsidP="00E162BF">
      <w:pPr>
        <w:rPr>
          <w:rFonts w:ascii="Georgia" w:hAnsi="Georgia"/>
          <w:b/>
          <w:sz w:val="28"/>
        </w:rPr>
      </w:pPr>
      <w:r w:rsidRPr="0078464A">
        <w:rPr>
          <w:rFonts w:ascii="Georgia" w:hAnsi="Georgia"/>
          <w:b/>
          <w:sz w:val="28"/>
        </w:rPr>
        <w:t xml:space="preserve">Terms of Reference: </w:t>
      </w:r>
      <w:r>
        <w:rPr>
          <w:rFonts w:ascii="Georgia" w:hAnsi="Georgia"/>
          <w:b/>
          <w:sz w:val="28"/>
        </w:rPr>
        <w:t>Prototype Future Generations Impact Assessment</w:t>
      </w:r>
    </w:p>
    <w:p w:rsidR="00E162BF" w:rsidRDefault="00E162BF" w:rsidP="00E162BF">
      <w:pPr>
        <w:rPr>
          <w:rFonts w:ascii="Arial" w:hAnsi="Arial" w:cs="Arial"/>
          <w:b/>
        </w:rPr>
      </w:pPr>
      <w:r w:rsidRPr="0078464A">
        <w:rPr>
          <w:rFonts w:ascii="Arial" w:hAnsi="Arial" w:cs="Arial"/>
          <w:b/>
        </w:rPr>
        <w:t xml:space="preserve">Project Code: </w:t>
      </w:r>
      <w:r w:rsidR="00741862" w:rsidRPr="00741862">
        <w:rPr>
          <w:rFonts w:ascii="Arial" w:hAnsi="Arial" w:cs="Arial"/>
        </w:rPr>
        <w:t>GB201100</w:t>
      </w:r>
    </w:p>
    <w:p w:rsidR="00E162BF" w:rsidRDefault="00E162BF" w:rsidP="00E162BF">
      <w:pPr>
        <w:rPr>
          <w:rFonts w:ascii="Georgia" w:hAnsi="Georgia"/>
          <w:b/>
          <w:sz w:val="24"/>
        </w:rPr>
      </w:pPr>
      <w:r w:rsidRPr="0078464A">
        <w:rPr>
          <w:rFonts w:ascii="Georgia" w:hAnsi="Georgia"/>
          <w:b/>
          <w:sz w:val="24"/>
        </w:rPr>
        <w:t>Background</w:t>
      </w:r>
    </w:p>
    <w:p w:rsidR="00AF4B4B" w:rsidRPr="00AF4B4B" w:rsidRDefault="00AF4B4B" w:rsidP="00E162BF">
      <w:pPr>
        <w:rPr>
          <w:rFonts w:ascii="Arial" w:eastAsia="Times New Roman" w:hAnsi="Arial" w:cs="Arial"/>
          <w:lang w:eastAsia="en-GB"/>
        </w:rPr>
      </w:pPr>
      <w:r>
        <w:rPr>
          <w:rFonts w:ascii="Arial" w:eastAsia="Times New Roman" w:hAnsi="Arial" w:cs="Arial"/>
          <w:lang w:eastAsia="en-GB"/>
        </w:rPr>
        <w:t xml:space="preserve">This project seeks to develop a prototype impact assessment (IA) for assessing and presenting the costs, benefits and risks for future generations from a proposal’s predicted climate change impact. </w:t>
      </w:r>
    </w:p>
    <w:p w:rsidR="008851EF" w:rsidRDefault="00AF4B4B" w:rsidP="00E162BF">
      <w:pPr>
        <w:rPr>
          <w:rFonts w:ascii="Arial" w:eastAsia="Times New Roman" w:hAnsi="Arial" w:cs="Arial"/>
          <w:lang w:eastAsia="en-GB"/>
        </w:rPr>
      </w:pPr>
      <w:r>
        <w:rPr>
          <w:rFonts w:ascii="Arial" w:hAnsi="Arial" w:cs="Arial"/>
        </w:rPr>
        <w:t>Policy makers use IAs</w:t>
      </w:r>
      <w:r w:rsidR="00714FC5">
        <w:rPr>
          <w:rFonts w:ascii="Arial" w:hAnsi="Arial" w:cs="Arial"/>
        </w:rPr>
        <w:t xml:space="preserve"> </w:t>
      </w:r>
      <w:r w:rsidR="005D2722">
        <w:rPr>
          <w:rFonts w:ascii="Arial" w:hAnsi="Arial" w:cs="Arial"/>
        </w:rPr>
        <w:t xml:space="preserve">to assess </w:t>
      </w:r>
      <w:r w:rsidR="00714FC5">
        <w:rPr>
          <w:rFonts w:ascii="Arial" w:hAnsi="Arial" w:cs="Arial"/>
        </w:rPr>
        <w:t>and present the</w:t>
      </w:r>
      <w:r w:rsidR="00EA2C7F">
        <w:rPr>
          <w:rFonts w:ascii="Arial" w:hAnsi="Arial" w:cs="Arial"/>
        </w:rPr>
        <w:t xml:space="preserve"> costs,</w:t>
      </w:r>
      <w:r w:rsidR="005D2722">
        <w:rPr>
          <w:rFonts w:ascii="Arial" w:hAnsi="Arial" w:cs="Arial"/>
        </w:rPr>
        <w:t xml:space="preserve"> benefits </w:t>
      </w:r>
      <w:r w:rsidR="00C211CD">
        <w:rPr>
          <w:rFonts w:ascii="Arial" w:hAnsi="Arial" w:cs="Arial"/>
        </w:rPr>
        <w:t>and</w:t>
      </w:r>
      <w:r w:rsidR="005D2722">
        <w:rPr>
          <w:rFonts w:ascii="Arial" w:hAnsi="Arial" w:cs="Arial"/>
        </w:rPr>
        <w:t xml:space="preserve"> risks</w:t>
      </w:r>
      <w:r w:rsidR="00EA2C7F">
        <w:rPr>
          <w:rFonts w:ascii="Arial" w:hAnsi="Arial" w:cs="Arial"/>
        </w:rPr>
        <w:t xml:space="preserve"> </w:t>
      </w:r>
      <w:r w:rsidR="00E32D81">
        <w:rPr>
          <w:rFonts w:ascii="Arial" w:hAnsi="Arial" w:cs="Arial"/>
        </w:rPr>
        <w:t xml:space="preserve">for the public, private or third sector </w:t>
      </w:r>
      <w:r w:rsidR="00EA2C7F">
        <w:rPr>
          <w:rFonts w:ascii="Arial" w:hAnsi="Arial" w:cs="Arial"/>
        </w:rPr>
        <w:t xml:space="preserve">(monetised as far as possible) </w:t>
      </w:r>
      <w:r w:rsidR="005D2722">
        <w:rPr>
          <w:rFonts w:ascii="Arial" w:hAnsi="Arial" w:cs="Arial"/>
        </w:rPr>
        <w:t>o</w:t>
      </w:r>
      <w:r w:rsidR="00C211CD">
        <w:rPr>
          <w:rFonts w:ascii="Arial" w:hAnsi="Arial" w:cs="Arial"/>
        </w:rPr>
        <w:t>f a</w:t>
      </w:r>
      <w:r w:rsidR="00781D5E">
        <w:rPr>
          <w:rFonts w:ascii="Arial" w:hAnsi="Arial" w:cs="Arial"/>
        </w:rPr>
        <w:t xml:space="preserve"> </w:t>
      </w:r>
      <w:r w:rsidR="00E6087C">
        <w:rPr>
          <w:rFonts w:ascii="Arial" w:hAnsi="Arial" w:cs="Arial"/>
        </w:rPr>
        <w:t>government</w:t>
      </w:r>
      <w:r w:rsidR="00C211CD">
        <w:rPr>
          <w:rFonts w:ascii="Arial" w:hAnsi="Arial" w:cs="Arial"/>
        </w:rPr>
        <w:t xml:space="preserve"> proposal</w:t>
      </w:r>
      <w:r w:rsidR="00077543">
        <w:rPr>
          <w:rStyle w:val="FootnoteReference"/>
          <w:rFonts w:ascii="Arial" w:hAnsi="Arial" w:cs="Arial"/>
        </w:rPr>
        <w:footnoteReference w:id="1"/>
      </w:r>
      <w:r w:rsidR="005D2722">
        <w:rPr>
          <w:rFonts w:ascii="Arial" w:hAnsi="Arial" w:cs="Arial"/>
        </w:rPr>
        <w:t xml:space="preserve">. </w:t>
      </w:r>
      <w:r w:rsidR="009B62F8">
        <w:rPr>
          <w:rFonts w:ascii="Arial" w:hAnsi="Arial" w:cs="Arial"/>
        </w:rPr>
        <w:t>They</w:t>
      </w:r>
      <w:r w:rsidR="005D2722">
        <w:rPr>
          <w:rFonts w:ascii="Arial" w:hAnsi="Arial" w:cs="Arial"/>
        </w:rPr>
        <w:t xml:space="preserve"> are generally required for all primary and secondary legislation, codes of practice and proposals which encourage self-regulation or opt-in regulation and voluntary guidance or proposed codes of practice.</w:t>
      </w:r>
      <w:r w:rsidR="000F6E77">
        <w:rPr>
          <w:rFonts w:ascii="Arial" w:hAnsi="Arial" w:cs="Arial"/>
        </w:rPr>
        <w:t xml:space="preserve"> </w:t>
      </w:r>
      <w:r w:rsidR="009B62F8">
        <w:rPr>
          <w:rFonts w:ascii="Arial" w:hAnsi="Arial" w:cs="Arial"/>
        </w:rPr>
        <w:t>IAs</w:t>
      </w:r>
      <w:r w:rsidR="000F6E77">
        <w:rPr>
          <w:rFonts w:ascii="Arial" w:hAnsi="Arial" w:cs="Arial"/>
        </w:rPr>
        <w:t xml:space="preserve"> </w:t>
      </w:r>
      <w:proofErr w:type="gramStart"/>
      <w:r w:rsidR="00E32D81">
        <w:rPr>
          <w:rFonts w:ascii="Arial" w:hAnsi="Arial" w:cs="Arial"/>
        </w:rPr>
        <w:t>consider</w:t>
      </w:r>
      <w:proofErr w:type="gramEnd"/>
      <w:r w:rsidR="00E32D81">
        <w:rPr>
          <w:rFonts w:ascii="Arial" w:hAnsi="Arial" w:cs="Arial"/>
        </w:rPr>
        <w:t xml:space="preserve"> the</w:t>
      </w:r>
      <w:r w:rsidR="000F6E77">
        <w:rPr>
          <w:rFonts w:ascii="Arial" w:hAnsi="Arial" w:cs="Arial"/>
        </w:rPr>
        <w:t xml:space="preserve"> social, economic, enviro</w:t>
      </w:r>
      <w:r w:rsidR="009B62F8">
        <w:rPr>
          <w:rFonts w:ascii="Arial" w:hAnsi="Arial" w:cs="Arial"/>
        </w:rPr>
        <w:t>nmental and financial impacts</w:t>
      </w:r>
      <w:r w:rsidR="00E32D81">
        <w:rPr>
          <w:rFonts w:ascii="Arial" w:hAnsi="Arial" w:cs="Arial"/>
        </w:rPr>
        <w:t xml:space="preserve"> of a policy</w:t>
      </w:r>
      <w:r w:rsidR="000F6E77">
        <w:rPr>
          <w:rFonts w:ascii="Arial" w:hAnsi="Arial" w:cs="Arial"/>
        </w:rPr>
        <w:t xml:space="preserve"> </w:t>
      </w:r>
      <w:r w:rsidR="000F6E77" w:rsidRPr="00B26B93">
        <w:rPr>
          <w:rFonts w:ascii="Arial" w:hAnsi="Arial" w:cs="Arial"/>
        </w:rPr>
        <w:t xml:space="preserve">relative to continuing </w:t>
      </w:r>
      <w:r w:rsidR="00E6087C">
        <w:rPr>
          <w:rFonts w:ascii="Arial" w:hAnsi="Arial" w:cs="Arial"/>
        </w:rPr>
        <w:t xml:space="preserve">without </w:t>
      </w:r>
      <w:r w:rsidR="006D71E6">
        <w:rPr>
          <w:rFonts w:ascii="Arial" w:hAnsi="Arial" w:cs="Arial"/>
        </w:rPr>
        <w:t xml:space="preserve">intervention. That could, </w:t>
      </w:r>
      <w:r w:rsidR="00E32D81">
        <w:rPr>
          <w:rFonts w:ascii="Arial" w:hAnsi="Arial" w:cs="Arial"/>
        </w:rPr>
        <w:t>for example</w:t>
      </w:r>
      <w:r w:rsidR="006D71E6">
        <w:rPr>
          <w:rFonts w:ascii="Arial" w:hAnsi="Arial" w:cs="Arial"/>
        </w:rPr>
        <w:t>, be to</w:t>
      </w:r>
      <w:r w:rsidR="00714FC5">
        <w:rPr>
          <w:rFonts w:ascii="Arial" w:hAnsi="Arial" w:cs="Arial"/>
        </w:rPr>
        <w:t xml:space="preserve"> </w:t>
      </w:r>
      <w:r w:rsidR="00E6087C">
        <w:rPr>
          <w:rFonts w:ascii="Arial" w:hAnsi="Arial" w:cs="Arial"/>
        </w:rPr>
        <w:t xml:space="preserve">measure </w:t>
      </w:r>
      <w:r w:rsidR="00B26B93" w:rsidRPr="00B26B93">
        <w:rPr>
          <w:rFonts w:ascii="Arial" w:hAnsi="Arial" w:cs="Arial"/>
        </w:rPr>
        <w:t xml:space="preserve">the </w:t>
      </w:r>
      <w:r>
        <w:rPr>
          <w:rFonts w:ascii="Arial" w:eastAsia="Times New Roman" w:hAnsi="Arial" w:cs="Arial"/>
          <w:lang w:eastAsia="en-GB"/>
        </w:rPr>
        <w:t>CO</w:t>
      </w:r>
      <w:r w:rsidRPr="00040AF7">
        <w:rPr>
          <w:rFonts w:ascii="Arial" w:eastAsia="Times New Roman" w:hAnsi="Arial" w:cs="Arial"/>
          <w:vertAlign w:val="subscript"/>
          <w:lang w:eastAsia="en-GB"/>
        </w:rPr>
        <w:t>2</w:t>
      </w:r>
      <w:r w:rsidR="00B26B93" w:rsidRPr="00B26B93">
        <w:rPr>
          <w:rFonts w:ascii="Arial" w:eastAsia="Times New Roman" w:hAnsi="Arial" w:cs="Arial"/>
          <w:lang w:eastAsia="en-GB"/>
        </w:rPr>
        <w:t xml:space="preserve"> equivalent change in greenhouse gas emissions</w:t>
      </w:r>
      <w:r w:rsidR="00714FC5">
        <w:rPr>
          <w:rFonts w:ascii="Arial" w:eastAsia="Times New Roman" w:hAnsi="Arial" w:cs="Arial"/>
          <w:lang w:eastAsia="en-GB"/>
        </w:rPr>
        <w:t>,</w:t>
      </w:r>
      <w:r w:rsidR="006D71E6">
        <w:rPr>
          <w:rFonts w:ascii="Arial" w:eastAsia="Times New Roman" w:hAnsi="Arial" w:cs="Arial"/>
          <w:lang w:eastAsia="en-GB"/>
        </w:rPr>
        <w:t xml:space="preserve"> or</w:t>
      </w:r>
      <w:r w:rsidR="00714FC5">
        <w:rPr>
          <w:rFonts w:ascii="Arial" w:eastAsia="Times New Roman" w:hAnsi="Arial" w:cs="Arial"/>
          <w:lang w:eastAsia="en-GB"/>
        </w:rPr>
        <w:t xml:space="preserve"> </w:t>
      </w:r>
      <w:r w:rsidR="006D71E6">
        <w:rPr>
          <w:rFonts w:ascii="Arial" w:eastAsia="Times New Roman" w:hAnsi="Arial" w:cs="Arial"/>
          <w:lang w:eastAsia="en-GB"/>
        </w:rPr>
        <w:t>e</w:t>
      </w:r>
      <w:r w:rsidR="007026E5">
        <w:rPr>
          <w:rFonts w:ascii="Arial" w:eastAsia="Times New Roman" w:hAnsi="Arial" w:cs="Arial"/>
          <w:lang w:eastAsia="en-GB"/>
        </w:rPr>
        <w:t xml:space="preserve">quality </w:t>
      </w:r>
      <w:r w:rsidR="006D71E6">
        <w:rPr>
          <w:rFonts w:ascii="Arial" w:eastAsia="Times New Roman" w:hAnsi="Arial" w:cs="Arial"/>
          <w:lang w:eastAsia="en-GB"/>
        </w:rPr>
        <w:t>analyses which</w:t>
      </w:r>
      <w:r w:rsidR="00B91DC6">
        <w:rPr>
          <w:rFonts w:ascii="Arial" w:eastAsia="Times New Roman" w:hAnsi="Arial" w:cs="Arial"/>
          <w:lang w:eastAsia="en-GB"/>
        </w:rPr>
        <w:t xml:space="preserve"> </w:t>
      </w:r>
      <w:r w:rsidR="00DF7E84">
        <w:rPr>
          <w:rFonts w:ascii="Arial" w:eastAsia="Times New Roman" w:hAnsi="Arial" w:cs="Arial"/>
          <w:lang w:eastAsia="en-GB"/>
        </w:rPr>
        <w:t>assess</w:t>
      </w:r>
      <w:r w:rsidR="00B91DC6">
        <w:rPr>
          <w:rFonts w:ascii="Arial" w:eastAsia="Times New Roman" w:hAnsi="Arial" w:cs="Arial"/>
          <w:lang w:eastAsia="en-GB"/>
        </w:rPr>
        <w:t xml:space="preserve"> whether </w:t>
      </w:r>
      <w:r w:rsidR="005379E9">
        <w:rPr>
          <w:rFonts w:ascii="Arial" w:eastAsia="Times New Roman" w:hAnsi="Arial" w:cs="Arial"/>
          <w:lang w:eastAsia="en-GB"/>
        </w:rPr>
        <w:t>a</w:t>
      </w:r>
      <w:r w:rsidR="00DF7E84">
        <w:rPr>
          <w:rFonts w:ascii="Arial" w:eastAsia="Times New Roman" w:hAnsi="Arial" w:cs="Arial"/>
          <w:lang w:eastAsia="en-GB"/>
        </w:rPr>
        <w:t xml:space="preserve"> </w:t>
      </w:r>
      <w:r w:rsidR="00714FC5">
        <w:rPr>
          <w:rFonts w:ascii="Arial" w:eastAsia="Times New Roman" w:hAnsi="Arial" w:cs="Arial"/>
          <w:lang w:eastAsia="en-GB"/>
        </w:rPr>
        <w:t xml:space="preserve">government </w:t>
      </w:r>
      <w:r w:rsidR="00DF7E84">
        <w:rPr>
          <w:rFonts w:ascii="Arial" w:eastAsia="Times New Roman" w:hAnsi="Arial" w:cs="Arial"/>
          <w:lang w:eastAsia="en-GB"/>
        </w:rPr>
        <w:t>proposal</w:t>
      </w:r>
      <w:r w:rsidR="005379E9">
        <w:rPr>
          <w:rFonts w:ascii="Arial" w:eastAsia="Times New Roman" w:hAnsi="Arial" w:cs="Arial"/>
          <w:lang w:eastAsia="en-GB"/>
        </w:rPr>
        <w:t xml:space="preserve"> </w:t>
      </w:r>
      <w:r w:rsidR="00B91DC6">
        <w:rPr>
          <w:rFonts w:ascii="Arial" w:eastAsia="Times New Roman" w:hAnsi="Arial" w:cs="Arial"/>
          <w:lang w:eastAsia="en-GB"/>
        </w:rPr>
        <w:t>disparate</w:t>
      </w:r>
      <w:r w:rsidR="005379E9">
        <w:rPr>
          <w:rFonts w:ascii="Arial" w:eastAsia="Times New Roman" w:hAnsi="Arial" w:cs="Arial"/>
          <w:lang w:eastAsia="en-GB"/>
        </w:rPr>
        <w:t>ly</w:t>
      </w:r>
      <w:r w:rsidR="00B91DC6">
        <w:rPr>
          <w:rFonts w:ascii="Arial" w:eastAsia="Times New Roman" w:hAnsi="Arial" w:cs="Arial"/>
          <w:lang w:eastAsia="en-GB"/>
        </w:rPr>
        <w:t xml:space="preserve"> impact</w:t>
      </w:r>
      <w:r w:rsidR="005379E9">
        <w:rPr>
          <w:rFonts w:ascii="Arial" w:eastAsia="Times New Roman" w:hAnsi="Arial" w:cs="Arial"/>
          <w:lang w:eastAsia="en-GB"/>
        </w:rPr>
        <w:t>s</w:t>
      </w:r>
      <w:r w:rsidR="00B91DC6">
        <w:rPr>
          <w:rFonts w:ascii="Arial" w:eastAsia="Times New Roman" w:hAnsi="Arial" w:cs="Arial"/>
          <w:lang w:eastAsia="en-GB"/>
        </w:rPr>
        <w:t xml:space="preserve"> persons with protected characteristics</w:t>
      </w:r>
      <w:r w:rsidR="009A02D7">
        <w:rPr>
          <w:rStyle w:val="FootnoteReference"/>
          <w:rFonts w:ascii="Arial" w:eastAsia="Times New Roman" w:hAnsi="Arial" w:cs="Arial"/>
          <w:lang w:eastAsia="en-GB"/>
        </w:rPr>
        <w:footnoteReference w:id="2"/>
      </w:r>
      <w:r w:rsidR="00B91DC6">
        <w:rPr>
          <w:rFonts w:ascii="Arial" w:eastAsia="Times New Roman" w:hAnsi="Arial" w:cs="Arial"/>
          <w:lang w:eastAsia="en-GB"/>
        </w:rPr>
        <w:t>.</w:t>
      </w:r>
      <w:r w:rsidRPr="00AF4B4B">
        <w:rPr>
          <w:rFonts w:ascii="Arial" w:eastAsia="Times New Roman" w:hAnsi="Arial" w:cs="Arial"/>
          <w:lang w:eastAsia="en-GB"/>
        </w:rPr>
        <w:t xml:space="preserve"> </w:t>
      </w:r>
      <w:r>
        <w:rPr>
          <w:rFonts w:ascii="Arial" w:eastAsia="Times New Roman" w:hAnsi="Arial" w:cs="Arial"/>
          <w:lang w:eastAsia="en-GB"/>
        </w:rPr>
        <w:t xml:space="preserve">However, </w:t>
      </w:r>
      <w:r w:rsidR="006D71E6">
        <w:rPr>
          <w:rFonts w:ascii="Arial" w:eastAsia="Times New Roman" w:hAnsi="Arial" w:cs="Arial"/>
          <w:lang w:eastAsia="en-GB"/>
        </w:rPr>
        <w:t xml:space="preserve">at present, there is no existing IA which </w:t>
      </w:r>
      <w:r>
        <w:rPr>
          <w:rFonts w:ascii="Arial" w:eastAsia="Times New Roman" w:hAnsi="Arial" w:cs="Arial"/>
          <w:lang w:eastAsia="en-GB"/>
        </w:rPr>
        <w:t>specifically look</w:t>
      </w:r>
      <w:r w:rsidR="006D71E6">
        <w:rPr>
          <w:rFonts w:ascii="Arial" w:eastAsia="Times New Roman" w:hAnsi="Arial" w:cs="Arial"/>
          <w:lang w:eastAsia="en-GB"/>
        </w:rPr>
        <w:t>s</w:t>
      </w:r>
      <w:r>
        <w:rPr>
          <w:rFonts w:ascii="Arial" w:eastAsia="Times New Roman" w:hAnsi="Arial" w:cs="Arial"/>
          <w:lang w:eastAsia="en-GB"/>
        </w:rPr>
        <w:t xml:space="preserve"> at the impact </w:t>
      </w:r>
      <w:r w:rsidR="006D71E6">
        <w:rPr>
          <w:rFonts w:ascii="Arial" w:eastAsia="Times New Roman" w:hAnsi="Arial" w:cs="Arial"/>
          <w:lang w:eastAsia="en-GB"/>
        </w:rPr>
        <w:t xml:space="preserve">of policies or legislation </w:t>
      </w:r>
      <w:r>
        <w:rPr>
          <w:rFonts w:ascii="Arial" w:eastAsia="Times New Roman" w:hAnsi="Arial" w:cs="Arial"/>
          <w:lang w:eastAsia="en-GB"/>
        </w:rPr>
        <w:t>on future generations.</w:t>
      </w:r>
      <w:r w:rsidR="00B91DC6">
        <w:rPr>
          <w:rFonts w:ascii="Arial" w:eastAsia="Times New Roman" w:hAnsi="Arial" w:cs="Arial"/>
          <w:lang w:eastAsia="en-GB"/>
        </w:rPr>
        <w:t xml:space="preserve"> </w:t>
      </w:r>
    </w:p>
    <w:p w:rsidR="004B2331" w:rsidRDefault="004B2331" w:rsidP="00E162BF">
      <w:pPr>
        <w:rPr>
          <w:rFonts w:ascii="Arial" w:eastAsia="Times New Roman" w:hAnsi="Arial" w:cs="Arial"/>
          <w:lang w:eastAsia="en-GB"/>
        </w:rPr>
      </w:pPr>
      <w:r>
        <w:rPr>
          <w:rFonts w:ascii="Arial" w:eastAsia="Times New Roman" w:hAnsi="Arial" w:cs="Arial"/>
          <w:lang w:eastAsia="en-GB"/>
        </w:rPr>
        <w:t>Since 2015</w:t>
      </w:r>
      <w:r w:rsidR="00801926">
        <w:rPr>
          <w:rFonts w:ascii="Arial" w:eastAsia="Times New Roman" w:hAnsi="Arial" w:cs="Arial"/>
          <w:lang w:eastAsia="en-GB"/>
        </w:rPr>
        <w:t>,</w:t>
      </w:r>
      <w:r>
        <w:rPr>
          <w:rFonts w:ascii="Arial" w:eastAsia="Times New Roman" w:hAnsi="Arial" w:cs="Arial"/>
          <w:lang w:eastAsia="en-GB"/>
        </w:rPr>
        <w:t xml:space="preserve"> the Well-being of Future Generations (Wales) Act </w:t>
      </w:r>
      <w:r w:rsidR="00DB5266">
        <w:rPr>
          <w:rFonts w:ascii="Arial" w:eastAsia="Times New Roman" w:hAnsi="Arial" w:cs="Arial"/>
          <w:lang w:eastAsia="en-GB"/>
        </w:rPr>
        <w:t>(2015</w:t>
      </w:r>
      <w:r w:rsidR="00AF4B4B">
        <w:rPr>
          <w:rFonts w:ascii="Arial" w:eastAsia="Times New Roman" w:hAnsi="Arial" w:cs="Arial"/>
          <w:lang w:eastAsia="en-GB"/>
        </w:rPr>
        <w:t xml:space="preserve">) </w:t>
      </w:r>
      <w:r>
        <w:rPr>
          <w:rFonts w:ascii="Arial" w:eastAsia="Times New Roman" w:hAnsi="Arial" w:cs="Arial"/>
          <w:lang w:eastAsia="en-GB"/>
        </w:rPr>
        <w:t>has required Welsh public bodies to put long-term sustaina</w:t>
      </w:r>
      <w:r w:rsidR="00F47C48">
        <w:rPr>
          <w:rFonts w:ascii="Arial" w:eastAsia="Times New Roman" w:hAnsi="Arial" w:cs="Arial"/>
          <w:lang w:eastAsia="en-GB"/>
        </w:rPr>
        <w:t>bility at the fore</w:t>
      </w:r>
      <w:r w:rsidR="00C921CA">
        <w:rPr>
          <w:rFonts w:ascii="Arial" w:eastAsia="Times New Roman" w:hAnsi="Arial" w:cs="Arial"/>
          <w:lang w:eastAsia="en-GB"/>
        </w:rPr>
        <w:t xml:space="preserve"> of</w:t>
      </w:r>
      <w:r w:rsidR="00F47C48">
        <w:rPr>
          <w:rFonts w:ascii="Arial" w:eastAsia="Times New Roman" w:hAnsi="Arial" w:cs="Arial"/>
          <w:lang w:eastAsia="en-GB"/>
        </w:rPr>
        <w:t xml:space="preserve"> policy</w:t>
      </w:r>
      <w:r>
        <w:rPr>
          <w:rFonts w:ascii="Arial" w:eastAsia="Times New Roman" w:hAnsi="Arial" w:cs="Arial"/>
          <w:lang w:eastAsia="en-GB"/>
        </w:rPr>
        <w:t xml:space="preserve"> thinking</w:t>
      </w:r>
      <w:r w:rsidR="00BC3340">
        <w:rPr>
          <w:rFonts w:ascii="Arial" w:eastAsia="Times New Roman" w:hAnsi="Arial" w:cs="Arial"/>
          <w:lang w:eastAsia="en-GB"/>
        </w:rPr>
        <w:t xml:space="preserve">, </w:t>
      </w:r>
      <w:r w:rsidR="00801926">
        <w:rPr>
          <w:rFonts w:ascii="Arial" w:eastAsia="Times New Roman" w:hAnsi="Arial" w:cs="Arial"/>
          <w:lang w:eastAsia="en-GB"/>
        </w:rPr>
        <w:t>stre</w:t>
      </w:r>
      <w:r w:rsidR="00BC3340">
        <w:rPr>
          <w:rFonts w:ascii="Arial" w:eastAsia="Times New Roman" w:hAnsi="Arial" w:cs="Arial"/>
          <w:lang w:eastAsia="en-GB"/>
        </w:rPr>
        <w:t>ngthening</w:t>
      </w:r>
      <w:r w:rsidR="00801926">
        <w:rPr>
          <w:rFonts w:ascii="Arial" w:eastAsia="Times New Roman" w:hAnsi="Arial" w:cs="Arial"/>
          <w:lang w:eastAsia="en-GB"/>
        </w:rPr>
        <w:t xml:space="preserve"> </w:t>
      </w:r>
      <w:r w:rsidR="00781D5E">
        <w:rPr>
          <w:rFonts w:ascii="Arial" w:eastAsia="Times New Roman" w:hAnsi="Arial" w:cs="Arial"/>
          <w:lang w:eastAsia="en-GB"/>
        </w:rPr>
        <w:t xml:space="preserve">the Welsh Government’s </w:t>
      </w:r>
      <w:r w:rsidR="00801926">
        <w:rPr>
          <w:rFonts w:ascii="Arial" w:eastAsia="Times New Roman" w:hAnsi="Arial" w:cs="Arial"/>
          <w:lang w:eastAsia="en-GB"/>
        </w:rPr>
        <w:t>action on climate change</w:t>
      </w:r>
      <w:r w:rsidR="00781D5E">
        <w:rPr>
          <w:rFonts w:ascii="Arial" w:eastAsia="Times New Roman" w:hAnsi="Arial" w:cs="Arial"/>
          <w:lang w:eastAsia="en-GB"/>
        </w:rPr>
        <w:t>. This project seeks to</w:t>
      </w:r>
      <w:r w:rsidR="00801926">
        <w:rPr>
          <w:rFonts w:ascii="Arial" w:eastAsia="Times New Roman" w:hAnsi="Arial" w:cs="Arial"/>
          <w:lang w:eastAsia="en-GB"/>
        </w:rPr>
        <w:t xml:space="preserve"> apply lessons </w:t>
      </w:r>
      <w:r w:rsidR="00781D5E">
        <w:rPr>
          <w:rFonts w:ascii="Arial" w:eastAsia="Times New Roman" w:hAnsi="Arial" w:cs="Arial"/>
          <w:lang w:eastAsia="en-GB"/>
        </w:rPr>
        <w:t>from the Act, and from the Future Generations</w:t>
      </w:r>
      <w:r w:rsidR="00DB5266">
        <w:rPr>
          <w:rFonts w:ascii="Arial" w:eastAsia="Times New Roman" w:hAnsi="Arial" w:cs="Arial"/>
          <w:lang w:eastAsia="en-GB"/>
        </w:rPr>
        <w:t xml:space="preserve"> Commissioner for Wales, to the UK government’s</w:t>
      </w:r>
      <w:r w:rsidR="00093733">
        <w:rPr>
          <w:rFonts w:ascii="Arial" w:eastAsia="Times New Roman" w:hAnsi="Arial" w:cs="Arial"/>
          <w:lang w:eastAsia="en-GB"/>
        </w:rPr>
        <w:t xml:space="preserve"> IA process.</w:t>
      </w:r>
      <w:r w:rsidR="00F47C48">
        <w:rPr>
          <w:rFonts w:ascii="Arial" w:eastAsia="Times New Roman" w:hAnsi="Arial" w:cs="Arial"/>
          <w:lang w:eastAsia="en-GB"/>
        </w:rPr>
        <w:t xml:space="preserve"> </w:t>
      </w:r>
      <w:r w:rsidR="00BC3340">
        <w:rPr>
          <w:rFonts w:ascii="Arial" w:eastAsia="Times New Roman" w:hAnsi="Arial" w:cs="Arial"/>
          <w:lang w:eastAsia="en-GB"/>
        </w:rPr>
        <w:t xml:space="preserve">A </w:t>
      </w:r>
      <w:r w:rsidR="00781D5E">
        <w:rPr>
          <w:rFonts w:ascii="Arial" w:eastAsia="Times New Roman" w:hAnsi="Arial" w:cs="Arial"/>
          <w:lang w:eastAsia="en-GB"/>
        </w:rPr>
        <w:t>p</w:t>
      </w:r>
      <w:r w:rsidR="00BC3340">
        <w:rPr>
          <w:rFonts w:ascii="Arial" w:eastAsia="Times New Roman" w:hAnsi="Arial" w:cs="Arial"/>
          <w:lang w:eastAsia="en-GB"/>
        </w:rPr>
        <w:t xml:space="preserve">rototype Future Generations IA will </w:t>
      </w:r>
      <w:r w:rsidR="005379E9">
        <w:rPr>
          <w:rFonts w:ascii="Arial" w:eastAsia="Times New Roman" w:hAnsi="Arial" w:cs="Arial"/>
          <w:lang w:eastAsia="en-GB"/>
        </w:rPr>
        <w:t>support</w:t>
      </w:r>
      <w:r w:rsidR="00BC3340">
        <w:rPr>
          <w:rFonts w:ascii="Arial" w:eastAsia="Times New Roman" w:hAnsi="Arial" w:cs="Arial"/>
          <w:lang w:eastAsia="en-GB"/>
        </w:rPr>
        <w:t xml:space="preserve"> </w:t>
      </w:r>
      <w:r w:rsidR="00781D5E">
        <w:rPr>
          <w:rFonts w:ascii="Arial" w:eastAsia="Times New Roman" w:hAnsi="Arial" w:cs="Arial"/>
          <w:lang w:eastAsia="en-GB"/>
        </w:rPr>
        <w:t xml:space="preserve">WWF’s </w:t>
      </w:r>
      <w:r w:rsidR="00BC3340">
        <w:rPr>
          <w:rFonts w:ascii="Arial" w:eastAsia="Times New Roman" w:hAnsi="Arial" w:cs="Arial"/>
          <w:lang w:eastAsia="en-GB"/>
        </w:rPr>
        <w:t>campaign for</w:t>
      </w:r>
      <w:r w:rsidR="00DB5266">
        <w:rPr>
          <w:rFonts w:ascii="Arial" w:eastAsia="Times New Roman" w:hAnsi="Arial" w:cs="Arial"/>
          <w:lang w:eastAsia="en-GB"/>
        </w:rPr>
        <w:t xml:space="preserve"> increased UK climate ambition to deliver on the Paris Agreement, and commit to</w:t>
      </w:r>
      <w:r w:rsidR="00BC3340">
        <w:rPr>
          <w:rFonts w:ascii="Arial" w:eastAsia="Times New Roman" w:hAnsi="Arial" w:cs="Arial"/>
          <w:lang w:eastAsia="en-GB"/>
        </w:rPr>
        <w:t xml:space="preserve"> a net zero emissio</w:t>
      </w:r>
      <w:r w:rsidR="00781D5E">
        <w:rPr>
          <w:rFonts w:ascii="Arial" w:eastAsia="Times New Roman" w:hAnsi="Arial" w:cs="Arial"/>
          <w:lang w:eastAsia="en-GB"/>
        </w:rPr>
        <w:t xml:space="preserve">ns </w:t>
      </w:r>
      <w:r w:rsidR="00DB5266">
        <w:rPr>
          <w:rFonts w:ascii="Arial" w:eastAsia="Times New Roman" w:hAnsi="Arial" w:cs="Arial"/>
          <w:lang w:eastAsia="en-GB"/>
        </w:rPr>
        <w:t>economy ahead of</w:t>
      </w:r>
      <w:r w:rsidR="00781D5E">
        <w:rPr>
          <w:rFonts w:ascii="Arial" w:eastAsia="Times New Roman" w:hAnsi="Arial" w:cs="Arial"/>
          <w:lang w:eastAsia="en-GB"/>
        </w:rPr>
        <w:t xml:space="preserve"> 2050</w:t>
      </w:r>
      <w:r w:rsidR="005379E9">
        <w:rPr>
          <w:rFonts w:ascii="Arial" w:eastAsia="Times New Roman" w:hAnsi="Arial" w:cs="Arial"/>
          <w:lang w:eastAsia="en-GB"/>
        </w:rPr>
        <w:t xml:space="preserve"> </w:t>
      </w:r>
      <w:r w:rsidR="00DB5266">
        <w:rPr>
          <w:rFonts w:ascii="Arial" w:eastAsia="Times New Roman" w:hAnsi="Arial" w:cs="Arial"/>
          <w:lang w:eastAsia="en-GB"/>
        </w:rPr>
        <w:t>by</w:t>
      </w:r>
      <w:r w:rsidR="005379E9">
        <w:rPr>
          <w:rFonts w:ascii="Arial" w:eastAsia="Times New Roman" w:hAnsi="Arial" w:cs="Arial"/>
          <w:lang w:eastAsia="en-GB"/>
        </w:rPr>
        <w:t xml:space="preserve"> providing the government with a </w:t>
      </w:r>
      <w:r w:rsidR="00C155E6">
        <w:rPr>
          <w:rFonts w:ascii="Arial" w:eastAsia="Times New Roman" w:hAnsi="Arial" w:cs="Arial"/>
          <w:lang w:eastAsia="en-GB"/>
        </w:rPr>
        <w:t>method of measuring</w:t>
      </w:r>
      <w:r w:rsidR="00A07588">
        <w:rPr>
          <w:rFonts w:ascii="Arial" w:eastAsia="Times New Roman" w:hAnsi="Arial" w:cs="Arial"/>
          <w:lang w:eastAsia="en-GB"/>
        </w:rPr>
        <w:t xml:space="preserve"> and quantifying</w:t>
      </w:r>
      <w:r w:rsidR="005379E9">
        <w:rPr>
          <w:rFonts w:ascii="Arial" w:eastAsia="Times New Roman" w:hAnsi="Arial" w:cs="Arial"/>
          <w:lang w:eastAsia="en-GB"/>
        </w:rPr>
        <w:t xml:space="preserve"> the climate change consequences </w:t>
      </w:r>
      <w:r w:rsidR="00C155E6">
        <w:rPr>
          <w:rFonts w:ascii="Arial" w:eastAsia="Times New Roman" w:hAnsi="Arial" w:cs="Arial"/>
          <w:lang w:eastAsia="en-GB"/>
        </w:rPr>
        <w:t xml:space="preserve">for future generations </w:t>
      </w:r>
      <w:r w:rsidR="00A07588">
        <w:rPr>
          <w:rFonts w:ascii="Arial" w:eastAsia="Times New Roman" w:hAnsi="Arial" w:cs="Arial"/>
          <w:lang w:eastAsia="en-GB"/>
        </w:rPr>
        <w:t>of every</w:t>
      </w:r>
      <w:r w:rsidR="005379E9">
        <w:rPr>
          <w:rFonts w:ascii="Arial" w:eastAsia="Times New Roman" w:hAnsi="Arial" w:cs="Arial"/>
          <w:lang w:eastAsia="en-GB"/>
        </w:rPr>
        <w:t xml:space="preserve"> proposal. </w:t>
      </w:r>
    </w:p>
    <w:p w:rsidR="000F6E77" w:rsidRPr="0078464A" w:rsidRDefault="000F6E77" w:rsidP="000F6E77">
      <w:pPr>
        <w:rPr>
          <w:rFonts w:ascii="Arial" w:hAnsi="Arial" w:cs="Arial"/>
          <w:b/>
        </w:rPr>
      </w:pPr>
      <w:r w:rsidRPr="0078464A">
        <w:rPr>
          <w:rFonts w:ascii="Georgia" w:hAnsi="Georgia"/>
          <w:b/>
          <w:sz w:val="24"/>
        </w:rPr>
        <w:t>Project Scope and Purpose</w:t>
      </w:r>
    </w:p>
    <w:p w:rsidR="00110DC0" w:rsidRDefault="005F2881" w:rsidP="00110DC0">
      <w:pPr>
        <w:rPr>
          <w:rFonts w:ascii="Arial" w:eastAsia="Times New Roman" w:hAnsi="Arial" w:cs="Arial"/>
          <w:lang w:eastAsia="en-GB"/>
        </w:rPr>
      </w:pPr>
      <w:r>
        <w:rPr>
          <w:rFonts w:ascii="Arial" w:eastAsia="Times New Roman" w:hAnsi="Arial" w:cs="Arial"/>
          <w:lang w:eastAsia="en-GB"/>
        </w:rPr>
        <w:t>In the short term</w:t>
      </w:r>
      <w:r w:rsidR="00110DC0">
        <w:rPr>
          <w:rFonts w:ascii="Arial" w:eastAsia="Times New Roman" w:hAnsi="Arial" w:cs="Arial"/>
          <w:lang w:eastAsia="en-GB"/>
        </w:rPr>
        <w:t xml:space="preserve"> WWF i</w:t>
      </w:r>
      <w:r w:rsidR="00FC6694">
        <w:rPr>
          <w:rFonts w:ascii="Arial" w:eastAsia="Times New Roman" w:hAnsi="Arial" w:cs="Arial"/>
          <w:lang w:eastAsia="en-GB"/>
        </w:rPr>
        <w:t>ntends to use this</w:t>
      </w:r>
      <w:r w:rsidR="00AF4B4B">
        <w:rPr>
          <w:rFonts w:ascii="Arial" w:eastAsia="Times New Roman" w:hAnsi="Arial" w:cs="Arial"/>
          <w:lang w:eastAsia="en-GB"/>
        </w:rPr>
        <w:t xml:space="preserve"> IA</w:t>
      </w:r>
      <w:r w:rsidR="00FC6694">
        <w:rPr>
          <w:rFonts w:ascii="Arial" w:eastAsia="Times New Roman" w:hAnsi="Arial" w:cs="Arial"/>
          <w:lang w:eastAsia="en-GB"/>
        </w:rPr>
        <w:t xml:space="preserve"> prototype </w:t>
      </w:r>
      <w:r w:rsidR="00110DC0">
        <w:rPr>
          <w:rFonts w:ascii="Arial" w:eastAsia="Times New Roman" w:hAnsi="Arial" w:cs="Arial"/>
          <w:lang w:eastAsia="en-GB"/>
        </w:rPr>
        <w:t>to support its climate change advocacy with the UK government</w:t>
      </w:r>
      <w:r>
        <w:rPr>
          <w:rFonts w:ascii="Arial" w:eastAsia="Times New Roman" w:hAnsi="Arial" w:cs="Arial"/>
          <w:lang w:eastAsia="en-GB"/>
        </w:rPr>
        <w:t xml:space="preserve">, to secure </w:t>
      </w:r>
      <w:r w:rsidR="004B40BB">
        <w:rPr>
          <w:rFonts w:ascii="Arial" w:eastAsia="Times New Roman" w:hAnsi="Arial" w:cs="Arial"/>
          <w:lang w:eastAsia="en-GB"/>
        </w:rPr>
        <w:t>commitment</w:t>
      </w:r>
      <w:r w:rsidR="00AF4B4B">
        <w:rPr>
          <w:rFonts w:ascii="Arial" w:eastAsia="Times New Roman" w:hAnsi="Arial" w:cs="Arial"/>
          <w:lang w:eastAsia="en-GB"/>
        </w:rPr>
        <w:t>s</w:t>
      </w:r>
      <w:r w:rsidR="004B40BB">
        <w:rPr>
          <w:rFonts w:ascii="Arial" w:eastAsia="Times New Roman" w:hAnsi="Arial" w:cs="Arial"/>
          <w:lang w:eastAsia="en-GB"/>
        </w:rPr>
        <w:t xml:space="preserve"> to </w:t>
      </w:r>
      <w:r w:rsidR="00AF4B4B">
        <w:rPr>
          <w:rFonts w:ascii="Arial" w:eastAsia="Times New Roman" w:hAnsi="Arial" w:cs="Arial"/>
          <w:lang w:eastAsia="en-GB"/>
        </w:rPr>
        <w:t>better protect and preserve</w:t>
      </w:r>
      <w:r>
        <w:rPr>
          <w:rFonts w:ascii="Arial" w:eastAsia="Times New Roman" w:hAnsi="Arial" w:cs="Arial"/>
          <w:lang w:eastAsia="en-GB"/>
        </w:rPr>
        <w:t xml:space="preserve"> nature and wildlife for future generations.</w:t>
      </w:r>
      <w:r w:rsidR="00D76221">
        <w:rPr>
          <w:rFonts w:ascii="Arial" w:eastAsia="Times New Roman" w:hAnsi="Arial" w:cs="Arial"/>
          <w:lang w:eastAsia="en-GB"/>
        </w:rPr>
        <w:t xml:space="preserve"> </w:t>
      </w:r>
      <w:r w:rsidR="00851C62">
        <w:rPr>
          <w:rFonts w:ascii="Arial" w:eastAsia="Times New Roman" w:hAnsi="Arial" w:cs="Arial"/>
          <w:lang w:eastAsia="en-GB"/>
        </w:rPr>
        <w:t>T</w:t>
      </w:r>
      <w:r w:rsidR="005F4F4E">
        <w:rPr>
          <w:rFonts w:ascii="Arial" w:eastAsia="Times New Roman" w:hAnsi="Arial" w:cs="Arial"/>
          <w:lang w:eastAsia="en-GB"/>
        </w:rPr>
        <w:t>his will be achieved by the IA demonstrating</w:t>
      </w:r>
      <w:r w:rsidR="00D76221">
        <w:rPr>
          <w:rFonts w:ascii="Arial" w:eastAsia="Times New Roman" w:hAnsi="Arial" w:cs="Arial"/>
          <w:lang w:eastAsia="en-GB"/>
        </w:rPr>
        <w:t xml:space="preserve"> how much greater the costs and impacts will be for future generations</w:t>
      </w:r>
      <w:r>
        <w:rPr>
          <w:rFonts w:ascii="Arial" w:eastAsia="Times New Roman" w:hAnsi="Arial" w:cs="Arial"/>
          <w:lang w:eastAsia="en-GB"/>
        </w:rPr>
        <w:t xml:space="preserve"> </w:t>
      </w:r>
      <w:r w:rsidR="004B40BB">
        <w:rPr>
          <w:rFonts w:ascii="Arial" w:eastAsia="Times New Roman" w:hAnsi="Arial" w:cs="Arial"/>
          <w:lang w:eastAsia="en-GB"/>
        </w:rPr>
        <w:t>i</w:t>
      </w:r>
      <w:r w:rsidR="00D76221">
        <w:rPr>
          <w:rFonts w:ascii="Arial" w:eastAsia="Times New Roman" w:hAnsi="Arial" w:cs="Arial"/>
          <w:lang w:eastAsia="en-GB"/>
        </w:rPr>
        <w:t>f</w:t>
      </w:r>
      <w:r w:rsidR="004B40BB">
        <w:rPr>
          <w:rFonts w:ascii="Arial" w:eastAsia="Times New Roman" w:hAnsi="Arial" w:cs="Arial"/>
          <w:lang w:eastAsia="en-GB"/>
        </w:rPr>
        <w:t xml:space="preserve"> the</w:t>
      </w:r>
      <w:r w:rsidR="00D76221">
        <w:rPr>
          <w:rFonts w:ascii="Arial" w:eastAsia="Times New Roman" w:hAnsi="Arial" w:cs="Arial"/>
          <w:lang w:eastAsia="en-GB"/>
        </w:rPr>
        <w:t xml:space="preserve"> government </w:t>
      </w:r>
      <w:r w:rsidR="004B40BB">
        <w:rPr>
          <w:rFonts w:ascii="Arial" w:eastAsia="Times New Roman" w:hAnsi="Arial" w:cs="Arial"/>
          <w:lang w:eastAsia="en-GB"/>
        </w:rPr>
        <w:t>delays taking action</w:t>
      </w:r>
      <w:r w:rsidR="00AF4B4B">
        <w:rPr>
          <w:rFonts w:ascii="Arial" w:eastAsia="Times New Roman" w:hAnsi="Arial" w:cs="Arial"/>
          <w:lang w:eastAsia="en-GB"/>
        </w:rPr>
        <w:t xml:space="preserve"> to limit</w:t>
      </w:r>
      <w:r w:rsidR="004B40BB">
        <w:rPr>
          <w:rFonts w:ascii="Arial" w:eastAsia="Times New Roman" w:hAnsi="Arial" w:cs="Arial"/>
          <w:lang w:eastAsia="en-GB"/>
        </w:rPr>
        <w:t xml:space="preserve"> climate change</w:t>
      </w:r>
      <w:r w:rsidR="00851C62">
        <w:rPr>
          <w:rFonts w:ascii="Arial" w:eastAsia="Times New Roman" w:hAnsi="Arial" w:cs="Arial"/>
          <w:lang w:eastAsia="en-GB"/>
        </w:rPr>
        <w:t xml:space="preserve"> across a broad range of policy areas</w:t>
      </w:r>
      <w:r w:rsidR="00D76221">
        <w:rPr>
          <w:rFonts w:ascii="Arial" w:eastAsia="Times New Roman" w:hAnsi="Arial" w:cs="Arial"/>
          <w:lang w:eastAsia="en-GB"/>
        </w:rPr>
        <w:t xml:space="preserve">. </w:t>
      </w:r>
      <w:r>
        <w:rPr>
          <w:rFonts w:ascii="Arial" w:eastAsia="Times New Roman" w:hAnsi="Arial" w:cs="Arial"/>
          <w:lang w:eastAsia="en-GB"/>
        </w:rPr>
        <w:t>L</w:t>
      </w:r>
      <w:r w:rsidR="00110DC0">
        <w:rPr>
          <w:rFonts w:ascii="Arial" w:eastAsia="Times New Roman" w:hAnsi="Arial" w:cs="Arial"/>
          <w:lang w:eastAsia="en-GB"/>
        </w:rPr>
        <w:t>onger term</w:t>
      </w:r>
      <w:r>
        <w:rPr>
          <w:rFonts w:ascii="Arial" w:eastAsia="Times New Roman" w:hAnsi="Arial" w:cs="Arial"/>
          <w:lang w:eastAsia="en-GB"/>
        </w:rPr>
        <w:t>,</w:t>
      </w:r>
      <w:r w:rsidR="00110DC0">
        <w:rPr>
          <w:rFonts w:ascii="Arial" w:eastAsia="Times New Roman" w:hAnsi="Arial" w:cs="Arial"/>
          <w:lang w:eastAsia="en-GB"/>
        </w:rPr>
        <w:t xml:space="preserve"> it is anticipated </w:t>
      </w:r>
      <w:r w:rsidR="00FC6694">
        <w:rPr>
          <w:rFonts w:ascii="Arial" w:eastAsia="Times New Roman" w:hAnsi="Arial" w:cs="Arial"/>
          <w:lang w:eastAsia="en-GB"/>
        </w:rPr>
        <w:t xml:space="preserve">that </w:t>
      </w:r>
      <w:r w:rsidR="00110DC0">
        <w:rPr>
          <w:rFonts w:ascii="Arial" w:eastAsia="Times New Roman" w:hAnsi="Arial" w:cs="Arial"/>
          <w:lang w:eastAsia="en-GB"/>
        </w:rPr>
        <w:t>this framework</w:t>
      </w:r>
      <w:r w:rsidR="00AF4B4B">
        <w:rPr>
          <w:rFonts w:ascii="Arial" w:eastAsia="Times New Roman" w:hAnsi="Arial" w:cs="Arial"/>
          <w:lang w:eastAsia="en-GB"/>
        </w:rPr>
        <w:t xml:space="preserve"> could</w:t>
      </w:r>
      <w:r w:rsidR="00FC6694">
        <w:rPr>
          <w:rFonts w:ascii="Arial" w:eastAsia="Times New Roman" w:hAnsi="Arial" w:cs="Arial"/>
          <w:lang w:eastAsia="en-GB"/>
        </w:rPr>
        <w:t xml:space="preserve"> be adopted across departments</w:t>
      </w:r>
      <w:r w:rsidR="00110DC0">
        <w:rPr>
          <w:rFonts w:ascii="Arial" w:eastAsia="Times New Roman" w:hAnsi="Arial" w:cs="Arial"/>
          <w:lang w:eastAsia="en-GB"/>
        </w:rPr>
        <w:t xml:space="preserve">, </w:t>
      </w:r>
      <w:r w:rsidR="0015000B">
        <w:rPr>
          <w:rFonts w:ascii="Arial" w:eastAsia="Times New Roman" w:hAnsi="Arial" w:cs="Arial"/>
          <w:lang w:eastAsia="en-GB"/>
        </w:rPr>
        <w:t xml:space="preserve">with </w:t>
      </w:r>
      <w:r w:rsidR="00110DC0">
        <w:rPr>
          <w:rFonts w:ascii="Arial" w:eastAsia="Times New Roman" w:hAnsi="Arial" w:cs="Arial"/>
          <w:lang w:eastAsia="en-GB"/>
        </w:rPr>
        <w:t>a Future Generations IA</w:t>
      </w:r>
      <w:r w:rsidR="0015000B">
        <w:rPr>
          <w:rFonts w:ascii="Arial" w:eastAsia="Times New Roman" w:hAnsi="Arial" w:cs="Arial"/>
          <w:lang w:eastAsia="en-GB"/>
        </w:rPr>
        <w:t xml:space="preserve"> undertaken for each relevant </w:t>
      </w:r>
      <w:r w:rsidR="00F556E3">
        <w:rPr>
          <w:rFonts w:ascii="Arial" w:eastAsia="Times New Roman" w:hAnsi="Arial" w:cs="Arial"/>
          <w:lang w:eastAsia="en-GB"/>
        </w:rPr>
        <w:t xml:space="preserve">government </w:t>
      </w:r>
      <w:r w:rsidR="0015000B">
        <w:rPr>
          <w:rFonts w:ascii="Arial" w:eastAsia="Times New Roman" w:hAnsi="Arial" w:cs="Arial"/>
          <w:lang w:eastAsia="en-GB"/>
        </w:rPr>
        <w:t>proposal</w:t>
      </w:r>
      <w:r w:rsidR="00110DC0">
        <w:rPr>
          <w:rFonts w:ascii="Arial" w:eastAsia="Times New Roman" w:hAnsi="Arial" w:cs="Arial"/>
          <w:lang w:eastAsia="en-GB"/>
        </w:rPr>
        <w:t>.</w:t>
      </w:r>
    </w:p>
    <w:p w:rsidR="00FF079C" w:rsidRPr="00FF079C" w:rsidRDefault="00FF079C" w:rsidP="00110DC0">
      <w:pPr>
        <w:rPr>
          <w:rFonts w:ascii="Arial" w:hAnsi="Arial" w:cs="Arial"/>
        </w:rPr>
      </w:pPr>
      <w:r>
        <w:rPr>
          <w:rFonts w:ascii="Arial" w:hAnsi="Arial" w:cs="Arial"/>
        </w:rPr>
        <w:t>WWF expects the project to be delivered in the form of a template F</w:t>
      </w:r>
      <w:r w:rsidR="00335876">
        <w:rPr>
          <w:rFonts w:ascii="Arial" w:hAnsi="Arial" w:cs="Arial"/>
        </w:rPr>
        <w:t xml:space="preserve">uture Generations IA </w:t>
      </w:r>
      <w:r w:rsidR="00AF4B4B">
        <w:rPr>
          <w:rFonts w:ascii="Arial" w:hAnsi="Arial" w:cs="Arial"/>
        </w:rPr>
        <w:t>(word doc</w:t>
      </w:r>
      <w:r w:rsidR="00335876">
        <w:rPr>
          <w:rFonts w:ascii="Arial" w:hAnsi="Arial" w:cs="Arial"/>
        </w:rPr>
        <w:t>) and a</w:t>
      </w:r>
      <w:r w:rsidR="006D3E2C">
        <w:rPr>
          <w:rFonts w:ascii="Arial" w:hAnsi="Arial" w:cs="Arial"/>
        </w:rPr>
        <w:t xml:space="preserve"> completed</w:t>
      </w:r>
      <w:r w:rsidR="00335876">
        <w:rPr>
          <w:rFonts w:ascii="Arial" w:hAnsi="Arial" w:cs="Arial"/>
        </w:rPr>
        <w:t xml:space="preserve"> </w:t>
      </w:r>
      <w:r w:rsidR="00690EB5">
        <w:rPr>
          <w:rFonts w:ascii="Arial" w:hAnsi="Arial" w:cs="Arial"/>
        </w:rPr>
        <w:t>e</w:t>
      </w:r>
      <w:r w:rsidR="00B41FDC">
        <w:rPr>
          <w:rFonts w:ascii="Arial" w:hAnsi="Arial" w:cs="Arial"/>
        </w:rPr>
        <w:t xml:space="preserve">xemplar assessing </w:t>
      </w:r>
      <w:r w:rsidR="00690EB5">
        <w:rPr>
          <w:rFonts w:ascii="Arial" w:hAnsi="Arial" w:cs="Arial"/>
        </w:rPr>
        <w:t>an existing government policy</w:t>
      </w:r>
      <w:r w:rsidR="0015000B">
        <w:rPr>
          <w:rFonts w:ascii="Arial" w:hAnsi="Arial" w:cs="Arial"/>
        </w:rPr>
        <w:t>’s climate change impact</w:t>
      </w:r>
      <w:r w:rsidR="00AF4B4B">
        <w:rPr>
          <w:rFonts w:ascii="Arial" w:hAnsi="Arial" w:cs="Arial"/>
        </w:rPr>
        <w:t>s</w:t>
      </w:r>
      <w:r w:rsidR="0015000B">
        <w:rPr>
          <w:rFonts w:ascii="Arial" w:hAnsi="Arial" w:cs="Arial"/>
        </w:rPr>
        <w:t xml:space="preserve"> on</w:t>
      </w:r>
      <w:r w:rsidR="00690EB5">
        <w:rPr>
          <w:rFonts w:ascii="Arial" w:hAnsi="Arial" w:cs="Arial"/>
        </w:rPr>
        <w:t xml:space="preserve"> future generations</w:t>
      </w:r>
      <w:r w:rsidR="00AF4B4B">
        <w:rPr>
          <w:rFonts w:ascii="Arial" w:hAnsi="Arial" w:cs="Arial"/>
        </w:rPr>
        <w:t xml:space="preserve"> (word doc</w:t>
      </w:r>
      <w:r w:rsidR="006D3E2C">
        <w:rPr>
          <w:rFonts w:ascii="Arial" w:hAnsi="Arial" w:cs="Arial"/>
        </w:rPr>
        <w:t>).</w:t>
      </w:r>
      <w:r w:rsidR="00DA5416">
        <w:rPr>
          <w:rFonts w:ascii="Arial" w:hAnsi="Arial" w:cs="Arial"/>
        </w:rPr>
        <w:t xml:space="preserve"> </w:t>
      </w:r>
      <w:r w:rsidR="00D76221">
        <w:rPr>
          <w:rFonts w:ascii="Arial" w:hAnsi="Arial" w:cs="Arial"/>
        </w:rPr>
        <w:t xml:space="preserve">It is proposed that an assessment is conducted of a government </w:t>
      </w:r>
      <w:r w:rsidR="00DB5266">
        <w:rPr>
          <w:rFonts w:ascii="Arial" w:hAnsi="Arial" w:cs="Arial"/>
        </w:rPr>
        <w:t>policy on housing,</w:t>
      </w:r>
      <w:r w:rsidR="00D76221">
        <w:rPr>
          <w:rFonts w:ascii="Arial" w:hAnsi="Arial" w:cs="Arial"/>
        </w:rPr>
        <w:t xml:space="preserve"> for example </w:t>
      </w:r>
      <w:r w:rsidR="005F4F4E">
        <w:rPr>
          <w:rFonts w:ascii="Arial" w:hAnsi="Arial" w:cs="Arial"/>
        </w:rPr>
        <w:t xml:space="preserve">by monetising </w:t>
      </w:r>
      <w:r w:rsidR="00D76221">
        <w:rPr>
          <w:rFonts w:ascii="Arial" w:hAnsi="Arial" w:cs="Arial"/>
        </w:rPr>
        <w:t xml:space="preserve">the costs for future </w:t>
      </w:r>
      <w:r w:rsidR="00D76221">
        <w:rPr>
          <w:rFonts w:ascii="Arial" w:hAnsi="Arial" w:cs="Arial"/>
        </w:rPr>
        <w:lastRenderedPageBreak/>
        <w:t>generations of new homes not being</w:t>
      </w:r>
      <w:r w:rsidR="00DB5266">
        <w:rPr>
          <w:rFonts w:ascii="Arial" w:hAnsi="Arial" w:cs="Arial"/>
        </w:rPr>
        <w:t xml:space="preserve"> built to</w:t>
      </w:r>
      <w:r w:rsidR="00D76221">
        <w:rPr>
          <w:rFonts w:ascii="Arial" w:hAnsi="Arial" w:cs="Arial"/>
        </w:rPr>
        <w:t xml:space="preserve"> zero carbon</w:t>
      </w:r>
      <w:r w:rsidR="00DB5266">
        <w:rPr>
          <w:rFonts w:ascii="Arial" w:hAnsi="Arial" w:cs="Arial"/>
        </w:rPr>
        <w:t xml:space="preserve"> standard</w:t>
      </w:r>
      <w:r w:rsidR="00D76221">
        <w:rPr>
          <w:rFonts w:ascii="Arial" w:hAnsi="Arial" w:cs="Arial"/>
        </w:rPr>
        <w:t xml:space="preserve">. </w:t>
      </w:r>
      <w:r w:rsidR="00DA5416">
        <w:rPr>
          <w:rFonts w:ascii="Arial" w:hAnsi="Arial" w:cs="Arial"/>
        </w:rPr>
        <w:t>WWF may opt to publish the template and exemplar in full, and/or to produce separate WWF-branded materials outlining our position o</w:t>
      </w:r>
      <w:r w:rsidR="0015000B">
        <w:rPr>
          <w:rFonts w:ascii="Arial" w:hAnsi="Arial" w:cs="Arial"/>
        </w:rPr>
        <w:t>n the UK Government man</w:t>
      </w:r>
      <w:r w:rsidR="00E3765D">
        <w:rPr>
          <w:rFonts w:ascii="Arial" w:hAnsi="Arial" w:cs="Arial"/>
        </w:rPr>
        <w:t>dating the assessment within</w:t>
      </w:r>
      <w:r w:rsidR="0015000B">
        <w:rPr>
          <w:rFonts w:ascii="Arial" w:hAnsi="Arial" w:cs="Arial"/>
        </w:rPr>
        <w:t xml:space="preserve"> </w:t>
      </w:r>
      <w:r w:rsidR="00E3765D">
        <w:rPr>
          <w:rFonts w:ascii="Arial" w:hAnsi="Arial" w:cs="Arial"/>
        </w:rPr>
        <w:t xml:space="preserve">all </w:t>
      </w:r>
      <w:r w:rsidR="0015000B">
        <w:rPr>
          <w:rFonts w:ascii="Arial" w:hAnsi="Arial" w:cs="Arial"/>
        </w:rPr>
        <w:t>policy developm</w:t>
      </w:r>
      <w:r w:rsidR="00E3765D">
        <w:rPr>
          <w:rFonts w:ascii="Arial" w:hAnsi="Arial" w:cs="Arial"/>
        </w:rPr>
        <w:t>ent</w:t>
      </w:r>
      <w:r w:rsidR="00DA5416">
        <w:rPr>
          <w:rFonts w:ascii="Arial" w:hAnsi="Arial" w:cs="Arial"/>
        </w:rPr>
        <w:t>.</w:t>
      </w:r>
      <w:r w:rsidR="00A07588">
        <w:rPr>
          <w:rFonts w:ascii="Arial" w:hAnsi="Arial" w:cs="Arial"/>
        </w:rPr>
        <w:t xml:space="preserve"> WWF may also decide to launch these documents at a </w:t>
      </w:r>
      <w:r w:rsidR="00DB5266">
        <w:rPr>
          <w:rFonts w:ascii="Arial" w:hAnsi="Arial" w:cs="Arial"/>
        </w:rPr>
        <w:t xml:space="preserve">public, media or Parliamentary </w:t>
      </w:r>
      <w:r w:rsidR="00A07588">
        <w:rPr>
          <w:rFonts w:ascii="Arial" w:hAnsi="Arial" w:cs="Arial"/>
        </w:rPr>
        <w:t>event.</w:t>
      </w:r>
    </w:p>
    <w:p w:rsidR="009B3A5D" w:rsidRPr="0078464A" w:rsidRDefault="009B3A5D" w:rsidP="009B3A5D">
      <w:pPr>
        <w:rPr>
          <w:rFonts w:ascii="Georgia" w:hAnsi="Georgia"/>
          <w:b/>
          <w:sz w:val="24"/>
        </w:rPr>
      </w:pPr>
      <w:r w:rsidRPr="0078464A">
        <w:rPr>
          <w:rFonts w:ascii="Georgia" w:hAnsi="Georgia"/>
          <w:b/>
          <w:sz w:val="24"/>
        </w:rPr>
        <w:t>Project Specification</w:t>
      </w:r>
    </w:p>
    <w:p w:rsidR="00B44F7D" w:rsidRDefault="009B3A5D" w:rsidP="00EC6BA1">
      <w:pPr>
        <w:rPr>
          <w:rFonts w:ascii="Arial" w:hAnsi="Arial" w:cs="Arial"/>
        </w:rPr>
      </w:pPr>
      <w:r>
        <w:rPr>
          <w:rFonts w:ascii="Arial" w:hAnsi="Arial" w:cs="Arial"/>
        </w:rPr>
        <w:t xml:space="preserve">This project seeks to </w:t>
      </w:r>
      <w:r w:rsidR="002E2D1A">
        <w:rPr>
          <w:rFonts w:ascii="Arial" w:hAnsi="Arial" w:cs="Arial"/>
        </w:rPr>
        <w:t>produce a Future Generations IA</w:t>
      </w:r>
      <w:r w:rsidR="00B44F7D">
        <w:rPr>
          <w:rFonts w:ascii="Arial" w:hAnsi="Arial" w:cs="Arial"/>
        </w:rPr>
        <w:t xml:space="preserve"> </w:t>
      </w:r>
      <w:r w:rsidR="00B941A1">
        <w:rPr>
          <w:rFonts w:ascii="Arial" w:hAnsi="Arial" w:cs="Arial"/>
        </w:rPr>
        <w:t>template which</w:t>
      </w:r>
      <w:r w:rsidR="00B44F7D">
        <w:rPr>
          <w:rFonts w:ascii="Arial" w:hAnsi="Arial" w:cs="Arial"/>
        </w:rPr>
        <w:t>:</w:t>
      </w:r>
    </w:p>
    <w:p w:rsidR="00093733" w:rsidRDefault="00B941A1" w:rsidP="00093733">
      <w:pPr>
        <w:pStyle w:val="ListParagraph"/>
        <w:numPr>
          <w:ilvl w:val="0"/>
          <w:numId w:val="2"/>
        </w:numPr>
        <w:rPr>
          <w:rFonts w:ascii="Arial" w:hAnsi="Arial" w:cs="Arial"/>
        </w:rPr>
      </w:pPr>
      <w:r>
        <w:rPr>
          <w:rFonts w:ascii="Arial" w:hAnsi="Arial" w:cs="Arial"/>
        </w:rPr>
        <w:t>Summarises the</w:t>
      </w:r>
      <w:r w:rsidR="00A07588">
        <w:rPr>
          <w:rFonts w:ascii="Arial" w:hAnsi="Arial" w:cs="Arial"/>
        </w:rPr>
        <w:t xml:space="preserve"> </w:t>
      </w:r>
      <w:r w:rsidR="00D27455">
        <w:rPr>
          <w:rFonts w:ascii="Arial" w:hAnsi="Arial" w:cs="Arial"/>
        </w:rPr>
        <w:t>policy being assessed</w:t>
      </w:r>
      <w:r w:rsidR="00A07588">
        <w:rPr>
          <w:rFonts w:ascii="Arial" w:hAnsi="Arial" w:cs="Arial"/>
        </w:rPr>
        <w:t xml:space="preserve"> in a similar way to the government’s existing IA: the title of the policy, the lead department or agency, the stage at which the IA is being completed, the source of in</w:t>
      </w:r>
      <w:r w:rsidR="0011664F">
        <w:rPr>
          <w:rFonts w:ascii="Arial" w:hAnsi="Arial" w:cs="Arial"/>
        </w:rPr>
        <w:t>tervention, the type of measure, contact for enquiries etc.</w:t>
      </w:r>
    </w:p>
    <w:p w:rsidR="00B92980" w:rsidRDefault="00084B8B" w:rsidP="00A07588">
      <w:pPr>
        <w:pStyle w:val="ListParagraph"/>
        <w:numPr>
          <w:ilvl w:val="0"/>
          <w:numId w:val="2"/>
        </w:numPr>
        <w:rPr>
          <w:rFonts w:ascii="Arial" w:hAnsi="Arial" w:cs="Arial"/>
        </w:rPr>
      </w:pPr>
      <w:r>
        <w:rPr>
          <w:rFonts w:ascii="Arial" w:hAnsi="Arial" w:cs="Arial"/>
        </w:rPr>
        <w:t>Provides a universal and practicable method/formulae/criterion for policy officials to quantify</w:t>
      </w:r>
      <w:r w:rsidR="00A07588">
        <w:rPr>
          <w:rFonts w:ascii="Arial" w:hAnsi="Arial" w:cs="Arial"/>
        </w:rPr>
        <w:t xml:space="preserve"> </w:t>
      </w:r>
      <w:r>
        <w:rPr>
          <w:rFonts w:ascii="Arial" w:hAnsi="Arial" w:cs="Arial"/>
        </w:rPr>
        <w:t xml:space="preserve">and monetise </w:t>
      </w:r>
      <w:r w:rsidR="00A07588">
        <w:rPr>
          <w:rFonts w:ascii="Arial" w:hAnsi="Arial" w:cs="Arial"/>
        </w:rPr>
        <w:t xml:space="preserve">the </w:t>
      </w:r>
      <w:r>
        <w:rPr>
          <w:rFonts w:ascii="Arial" w:hAnsi="Arial" w:cs="Arial"/>
        </w:rPr>
        <w:t xml:space="preserve">climate change </w:t>
      </w:r>
      <w:r w:rsidR="00A07588">
        <w:rPr>
          <w:rFonts w:ascii="Arial" w:hAnsi="Arial" w:cs="Arial"/>
        </w:rPr>
        <w:t>effects of</w:t>
      </w:r>
      <w:r>
        <w:rPr>
          <w:rFonts w:ascii="Arial" w:hAnsi="Arial" w:cs="Arial"/>
        </w:rPr>
        <w:t xml:space="preserve"> a policy</w:t>
      </w:r>
      <w:r w:rsidR="00A07588">
        <w:rPr>
          <w:rFonts w:ascii="Arial" w:hAnsi="Arial" w:cs="Arial"/>
        </w:rPr>
        <w:t xml:space="preserve"> on future generations</w:t>
      </w:r>
      <w:r>
        <w:rPr>
          <w:rFonts w:ascii="Arial" w:hAnsi="Arial" w:cs="Arial"/>
        </w:rPr>
        <w:t>. The IA should measure the</w:t>
      </w:r>
      <w:r w:rsidR="00DC6C3B">
        <w:rPr>
          <w:rFonts w:ascii="Arial" w:hAnsi="Arial" w:cs="Arial"/>
        </w:rPr>
        <w:t xml:space="preserve"> additional</w:t>
      </w:r>
      <w:r>
        <w:rPr>
          <w:rFonts w:ascii="Arial" w:hAnsi="Arial" w:cs="Arial"/>
        </w:rPr>
        <w:t xml:space="preserve"> carbon </w:t>
      </w:r>
      <w:r w:rsidR="00E2277C">
        <w:rPr>
          <w:rFonts w:ascii="Arial" w:hAnsi="Arial" w:cs="Arial"/>
        </w:rPr>
        <w:t xml:space="preserve">likely to be </w:t>
      </w:r>
      <w:r>
        <w:rPr>
          <w:rFonts w:ascii="Arial" w:hAnsi="Arial" w:cs="Arial"/>
        </w:rPr>
        <w:t>generated by a proposal, as compar</w:t>
      </w:r>
      <w:r w:rsidR="00E2277C">
        <w:rPr>
          <w:rFonts w:ascii="Arial" w:hAnsi="Arial" w:cs="Arial"/>
        </w:rPr>
        <w:t>ed to the existing situation or policy alternatives.</w:t>
      </w:r>
    </w:p>
    <w:p w:rsidR="00E2277C" w:rsidRDefault="00E2277C" w:rsidP="00A07588">
      <w:pPr>
        <w:pStyle w:val="ListParagraph"/>
        <w:numPr>
          <w:ilvl w:val="0"/>
          <w:numId w:val="2"/>
        </w:numPr>
        <w:rPr>
          <w:rFonts w:ascii="Arial" w:hAnsi="Arial" w:cs="Arial"/>
        </w:rPr>
      </w:pPr>
      <w:r>
        <w:rPr>
          <w:rFonts w:ascii="Arial" w:hAnsi="Arial" w:cs="Arial"/>
        </w:rPr>
        <w:t>Demonstrates how much greater the costs and impacts will be for future generations of the government failing to take appropriate action now and the policy having to be rectified or replaced in the future.</w:t>
      </w:r>
      <w:r w:rsidR="00DC6C3B">
        <w:rPr>
          <w:rFonts w:ascii="Arial" w:hAnsi="Arial" w:cs="Arial"/>
        </w:rPr>
        <w:t xml:space="preserve"> For example, what emissions and costs for households</w:t>
      </w:r>
      <w:r w:rsidR="00DB5266">
        <w:rPr>
          <w:rFonts w:ascii="Arial" w:hAnsi="Arial" w:cs="Arial"/>
        </w:rPr>
        <w:t xml:space="preserve"> are avoided by the government requiring </w:t>
      </w:r>
      <w:r w:rsidR="00DC6C3B">
        <w:rPr>
          <w:rFonts w:ascii="Arial" w:hAnsi="Arial" w:cs="Arial"/>
        </w:rPr>
        <w:t>a higher standard of energy efficiency rating</w:t>
      </w:r>
      <w:r w:rsidR="00DB5266">
        <w:rPr>
          <w:rFonts w:ascii="Arial" w:hAnsi="Arial" w:cs="Arial"/>
        </w:rPr>
        <w:t xml:space="preserve"> for all</w:t>
      </w:r>
      <w:r w:rsidR="00DC6C3B">
        <w:rPr>
          <w:rFonts w:ascii="Arial" w:hAnsi="Arial" w:cs="Arial"/>
        </w:rPr>
        <w:t xml:space="preserve"> new </w:t>
      </w:r>
      <w:proofErr w:type="gramStart"/>
      <w:r w:rsidR="00DC6C3B">
        <w:rPr>
          <w:rFonts w:ascii="Arial" w:hAnsi="Arial" w:cs="Arial"/>
        </w:rPr>
        <w:t>homes.</w:t>
      </w:r>
      <w:proofErr w:type="gramEnd"/>
    </w:p>
    <w:p w:rsidR="00A07588" w:rsidRDefault="00B92980" w:rsidP="00A07588">
      <w:pPr>
        <w:pStyle w:val="ListParagraph"/>
        <w:numPr>
          <w:ilvl w:val="0"/>
          <w:numId w:val="2"/>
        </w:numPr>
        <w:rPr>
          <w:rFonts w:ascii="Arial" w:hAnsi="Arial" w:cs="Arial"/>
        </w:rPr>
      </w:pPr>
      <w:r>
        <w:rPr>
          <w:rFonts w:ascii="Arial" w:hAnsi="Arial" w:cs="Arial"/>
        </w:rPr>
        <w:t>Proposes a level</w:t>
      </w:r>
      <w:r w:rsidR="00084B8B">
        <w:rPr>
          <w:rFonts w:ascii="Arial" w:hAnsi="Arial" w:cs="Arial"/>
        </w:rPr>
        <w:t xml:space="preserve"> </w:t>
      </w:r>
      <w:r>
        <w:rPr>
          <w:rFonts w:ascii="Arial" w:hAnsi="Arial" w:cs="Arial"/>
        </w:rPr>
        <w:t xml:space="preserve">of </w:t>
      </w:r>
      <w:r w:rsidR="005A53B4">
        <w:rPr>
          <w:rFonts w:ascii="Arial" w:hAnsi="Arial" w:cs="Arial"/>
        </w:rPr>
        <w:t>carbon emissions</w:t>
      </w:r>
      <w:r>
        <w:rPr>
          <w:rFonts w:ascii="Arial" w:hAnsi="Arial" w:cs="Arial"/>
        </w:rPr>
        <w:t xml:space="preserve"> in line with </w:t>
      </w:r>
      <w:r w:rsidR="005A53B4">
        <w:rPr>
          <w:rFonts w:ascii="Arial" w:hAnsi="Arial" w:cs="Arial"/>
        </w:rPr>
        <w:t xml:space="preserve">accepted and authoritative trajectory </w:t>
      </w:r>
      <w:r>
        <w:rPr>
          <w:rFonts w:ascii="Arial" w:hAnsi="Arial" w:cs="Arial"/>
        </w:rPr>
        <w:t xml:space="preserve">for zero net emissions </w:t>
      </w:r>
      <w:r w:rsidR="005A53B4">
        <w:rPr>
          <w:rFonts w:ascii="Arial" w:hAnsi="Arial" w:cs="Arial"/>
        </w:rPr>
        <w:t xml:space="preserve">in the UK </w:t>
      </w:r>
      <w:r>
        <w:rPr>
          <w:rFonts w:ascii="Arial" w:hAnsi="Arial" w:cs="Arial"/>
        </w:rPr>
        <w:t>by 2050</w:t>
      </w:r>
      <w:r w:rsidR="00DB5266">
        <w:rPr>
          <w:rFonts w:ascii="Arial" w:hAnsi="Arial" w:cs="Arial"/>
        </w:rPr>
        <w:t xml:space="preserve"> at the latest</w:t>
      </w:r>
      <w:bookmarkStart w:id="0" w:name="_GoBack"/>
      <w:bookmarkEnd w:id="0"/>
      <w:r>
        <w:rPr>
          <w:rFonts w:ascii="Arial" w:hAnsi="Arial" w:cs="Arial"/>
        </w:rPr>
        <w:t xml:space="preserve">, </w:t>
      </w:r>
      <w:r w:rsidR="00084B8B">
        <w:rPr>
          <w:rFonts w:ascii="Arial" w:hAnsi="Arial" w:cs="Arial"/>
        </w:rPr>
        <w:t xml:space="preserve">beyond which extenuating justification has to be provided for the policy to proceed. </w:t>
      </w:r>
    </w:p>
    <w:p w:rsidR="00851C62" w:rsidRDefault="00851C62" w:rsidP="00A07588">
      <w:pPr>
        <w:pStyle w:val="ListParagraph"/>
        <w:ind w:left="780"/>
        <w:rPr>
          <w:rFonts w:ascii="Arial" w:hAnsi="Arial" w:cs="Arial"/>
        </w:rPr>
      </w:pPr>
    </w:p>
    <w:p w:rsidR="00212490" w:rsidRPr="00212490" w:rsidRDefault="0019509B" w:rsidP="00212490">
      <w:pPr>
        <w:pStyle w:val="ListParagraph"/>
        <w:numPr>
          <w:ilvl w:val="0"/>
          <w:numId w:val="2"/>
        </w:numPr>
        <w:rPr>
          <w:rFonts w:ascii="Arial" w:hAnsi="Arial" w:cs="Arial"/>
        </w:rPr>
      </w:pPr>
      <w:r>
        <w:rPr>
          <w:rFonts w:ascii="Arial" w:hAnsi="Arial" w:cs="Arial"/>
        </w:rPr>
        <w:t>With Equality IAs described as “extra tick box stuff” by David Cameron in 2012 and removed as</w:t>
      </w:r>
      <w:r w:rsidR="0011664F">
        <w:rPr>
          <w:rFonts w:ascii="Arial" w:hAnsi="Arial" w:cs="Arial"/>
        </w:rPr>
        <w:t xml:space="preserve"> a requirement for all regulation</w:t>
      </w:r>
      <w:r w:rsidR="00741862">
        <w:rPr>
          <w:rFonts w:ascii="Arial" w:hAnsi="Arial" w:cs="Arial"/>
        </w:rPr>
        <w:t xml:space="preserve">, </w:t>
      </w:r>
      <w:r w:rsidR="00A07588">
        <w:rPr>
          <w:rFonts w:ascii="Arial" w:hAnsi="Arial" w:cs="Arial"/>
        </w:rPr>
        <w:t>this contractor must produce an</w:t>
      </w:r>
      <w:r w:rsidR="009B6379">
        <w:rPr>
          <w:rFonts w:ascii="Arial" w:hAnsi="Arial" w:cs="Arial"/>
        </w:rPr>
        <w:t xml:space="preserve"> </w:t>
      </w:r>
      <w:r>
        <w:rPr>
          <w:rFonts w:ascii="Arial" w:hAnsi="Arial" w:cs="Arial"/>
        </w:rPr>
        <w:t>IA</w:t>
      </w:r>
      <w:r w:rsidR="00A07588">
        <w:rPr>
          <w:rFonts w:ascii="Arial" w:hAnsi="Arial" w:cs="Arial"/>
        </w:rPr>
        <w:t xml:space="preserve"> which adds meaningful value to the</w:t>
      </w:r>
      <w:r w:rsidR="005A53B4">
        <w:rPr>
          <w:rFonts w:ascii="Arial" w:hAnsi="Arial" w:cs="Arial"/>
        </w:rPr>
        <w:t xml:space="preserve"> policy development, and can reasonably and demonstrably be presented as not being</w:t>
      </w:r>
      <w:r w:rsidR="009B6379">
        <w:rPr>
          <w:rFonts w:ascii="Arial" w:hAnsi="Arial" w:cs="Arial"/>
        </w:rPr>
        <w:t xml:space="preserve"> additional red tape.</w:t>
      </w:r>
      <w:r>
        <w:rPr>
          <w:rFonts w:ascii="Arial" w:hAnsi="Arial" w:cs="Arial"/>
        </w:rPr>
        <w:t xml:space="preserve"> </w:t>
      </w:r>
      <w:r w:rsidR="009B6379">
        <w:rPr>
          <w:rFonts w:ascii="Arial" w:hAnsi="Arial" w:cs="Arial"/>
        </w:rPr>
        <w:t>The project will include</w:t>
      </w:r>
      <w:r w:rsidR="00242C02">
        <w:rPr>
          <w:rFonts w:ascii="Arial" w:hAnsi="Arial" w:cs="Arial"/>
        </w:rPr>
        <w:t xml:space="preserve"> </w:t>
      </w:r>
      <w:r w:rsidR="00741862">
        <w:rPr>
          <w:rFonts w:ascii="Arial" w:hAnsi="Arial" w:cs="Arial"/>
        </w:rPr>
        <w:t>c</w:t>
      </w:r>
      <w:r w:rsidR="00741862" w:rsidRPr="00196D84">
        <w:rPr>
          <w:rFonts w:ascii="Arial" w:hAnsi="Arial" w:cs="Arial"/>
        </w:rPr>
        <w:t xml:space="preserve">riteria for </w:t>
      </w:r>
      <w:r w:rsidR="00242C02" w:rsidRPr="00196D84">
        <w:rPr>
          <w:rFonts w:ascii="Arial" w:hAnsi="Arial" w:cs="Arial"/>
        </w:rPr>
        <w:t xml:space="preserve">the </w:t>
      </w:r>
      <w:r w:rsidR="00DA5416" w:rsidRPr="00196D84">
        <w:rPr>
          <w:rFonts w:ascii="Arial" w:hAnsi="Arial" w:cs="Arial"/>
        </w:rPr>
        <w:t>policy</w:t>
      </w:r>
      <w:r w:rsidR="00242C02" w:rsidRPr="00196D84">
        <w:rPr>
          <w:rFonts w:ascii="Arial" w:hAnsi="Arial" w:cs="Arial"/>
        </w:rPr>
        <w:t xml:space="preserve"> areas proposed to have a</w:t>
      </w:r>
      <w:r w:rsidR="0011664F">
        <w:rPr>
          <w:rFonts w:ascii="Arial" w:hAnsi="Arial" w:cs="Arial"/>
        </w:rPr>
        <w:t xml:space="preserve"> Future Generations IA mandated by the government.</w:t>
      </w:r>
    </w:p>
    <w:p w:rsidR="00212490" w:rsidRPr="0011664F" w:rsidRDefault="002B614B" w:rsidP="0011664F">
      <w:pPr>
        <w:pStyle w:val="ListParagraph"/>
        <w:numPr>
          <w:ilvl w:val="0"/>
          <w:numId w:val="2"/>
        </w:numPr>
        <w:rPr>
          <w:rFonts w:ascii="Arial" w:hAnsi="Arial" w:cs="Arial"/>
        </w:rPr>
      </w:pPr>
      <w:r>
        <w:rPr>
          <w:rFonts w:ascii="Arial" w:hAnsi="Arial" w:cs="Arial"/>
        </w:rPr>
        <w:t>Whilst developing the IA</w:t>
      </w:r>
      <w:r w:rsidR="00212490">
        <w:rPr>
          <w:rFonts w:ascii="Arial" w:hAnsi="Arial" w:cs="Arial"/>
        </w:rPr>
        <w:t xml:space="preserve">, the consultant is to liaise with WWF </w:t>
      </w:r>
      <w:proofErr w:type="spellStart"/>
      <w:r w:rsidR="00212490">
        <w:rPr>
          <w:rFonts w:ascii="Arial" w:hAnsi="Arial" w:cs="Arial"/>
        </w:rPr>
        <w:t>Cymru</w:t>
      </w:r>
      <w:proofErr w:type="spellEnd"/>
      <w:r w:rsidR="00212490">
        <w:rPr>
          <w:rFonts w:ascii="Arial" w:hAnsi="Arial" w:cs="Arial"/>
        </w:rPr>
        <w:t xml:space="preserve"> to incorporate lessons learnt from</w:t>
      </w:r>
      <w:r>
        <w:rPr>
          <w:rFonts w:ascii="Arial" w:hAnsi="Arial" w:cs="Arial"/>
        </w:rPr>
        <w:t xml:space="preserve"> the Future Generations Commissioner for Wales, ensuring that the prototype clearly indicates to policy makers how a proposal can be adapted to reduce the impacts on future generations.</w:t>
      </w:r>
    </w:p>
    <w:p w:rsidR="006B10A2" w:rsidRPr="006B10A2" w:rsidRDefault="0011664F" w:rsidP="006B10A2">
      <w:pPr>
        <w:pStyle w:val="ListParagraph"/>
        <w:numPr>
          <w:ilvl w:val="0"/>
          <w:numId w:val="2"/>
        </w:numPr>
        <w:rPr>
          <w:rFonts w:ascii="Arial" w:hAnsi="Arial" w:cs="Arial"/>
        </w:rPr>
      </w:pPr>
      <w:r>
        <w:rPr>
          <w:rFonts w:ascii="Arial" w:hAnsi="Arial" w:cs="Arial"/>
        </w:rPr>
        <w:t>The consultant is to advise how far into the future the effects of climate change should be</w:t>
      </w:r>
      <w:r w:rsidR="005A53B4">
        <w:rPr>
          <w:rFonts w:ascii="Arial" w:hAnsi="Arial" w:cs="Arial"/>
        </w:rPr>
        <w:t>/can reasonably be</w:t>
      </w:r>
      <w:r>
        <w:rPr>
          <w:rFonts w:ascii="Arial" w:hAnsi="Arial" w:cs="Arial"/>
        </w:rPr>
        <w:t xml:space="preserve"> assessed</w:t>
      </w:r>
      <w:r w:rsidR="00B92980">
        <w:rPr>
          <w:rFonts w:ascii="Arial" w:hAnsi="Arial" w:cs="Arial"/>
        </w:rPr>
        <w:t xml:space="preserve"> by an IA according to what is practicable for policy officials </w:t>
      </w:r>
      <w:r w:rsidR="005A53B4">
        <w:rPr>
          <w:rFonts w:ascii="Arial" w:hAnsi="Arial" w:cs="Arial"/>
        </w:rPr>
        <w:t>and department economic analysts to</w:t>
      </w:r>
      <w:r w:rsidR="00B92980">
        <w:rPr>
          <w:rFonts w:ascii="Arial" w:hAnsi="Arial" w:cs="Arial"/>
        </w:rPr>
        <w:t xml:space="preserve"> tight legislative timeframes</w:t>
      </w:r>
      <w:r w:rsidR="005A53B4">
        <w:rPr>
          <w:rFonts w:ascii="Arial" w:hAnsi="Arial" w:cs="Arial"/>
        </w:rPr>
        <w:t xml:space="preserve"> and for non-expert external audiences</w:t>
      </w:r>
      <w:r>
        <w:rPr>
          <w:rFonts w:ascii="Arial" w:hAnsi="Arial" w:cs="Arial"/>
        </w:rPr>
        <w:t xml:space="preserve">. </w:t>
      </w:r>
      <w:r w:rsidR="006B10A2" w:rsidRPr="006B10A2">
        <w:rPr>
          <w:rFonts w:ascii="Arial" w:hAnsi="Arial" w:cs="Arial"/>
        </w:rPr>
        <w:t xml:space="preserve">Determine whether to adopt the Well-being of Future Generations (Wales) Act 2015’s guidance that policy </w:t>
      </w:r>
      <w:proofErr w:type="gramStart"/>
      <w:r w:rsidR="006B10A2" w:rsidRPr="006B10A2">
        <w:rPr>
          <w:rFonts w:ascii="Arial" w:hAnsi="Arial" w:cs="Arial"/>
        </w:rPr>
        <w:t>officials</w:t>
      </w:r>
      <w:proofErr w:type="gramEnd"/>
      <w:r w:rsidR="006B10A2" w:rsidRPr="006B10A2">
        <w:rPr>
          <w:rFonts w:ascii="Arial" w:hAnsi="Arial" w:cs="Arial"/>
        </w:rPr>
        <w:t xml:space="preserve"> look at least 10 years ahead, preferably 25 years</w:t>
      </w:r>
      <w:r w:rsidR="006B10A2">
        <w:rPr>
          <w:rStyle w:val="FootnoteReference"/>
          <w:rFonts w:ascii="Arial" w:hAnsi="Arial" w:cs="Arial"/>
        </w:rPr>
        <w:footnoteReference w:id="3"/>
      </w:r>
      <w:r w:rsidR="006B10A2" w:rsidRPr="006B10A2">
        <w:rPr>
          <w:rFonts w:ascii="Arial" w:hAnsi="Arial" w:cs="Arial"/>
        </w:rPr>
        <w:t>.</w:t>
      </w:r>
    </w:p>
    <w:p w:rsidR="00DA5416" w:rsidRDefault="00DA5416" w:rsidP="00DA5416">
      <w:pPr>
        <w:ind w:left="420"/>
        <w:rPr>
          <w:rFonts w:ascii="Arial" w:hAnsi="Arial" w:cs="Arial"/>
        </w:rPr>
      </w:pPr>
      <w:r>
        <w:rPr>
          <w:rFonts w:ascii="Arial" w:hAnsi="Arial" w:cs="Arial"/>
        </w:rPr>
        <w:t>This project also seeks to demonstrate how the Future Generations IA might be utilised by the UK Government:</w:t>
      </w:r>
    </w:p>
    <w:p w:rsidR="00354769" w:rsidRDefault="00F556E3" w:rsidP="00DA5416">
      <w:pPr>
        <w:pStyle w:val="ListParagraph"/>
        <w:numPr>
          <w:ilvl w:val="0"/>
          <w:numId w:val="3"/>
        </w:numPr>
        <w:rPr>
          <w:rFonts w:ascii="Arial" w:hAnsi="Arial" w:cs="Arial"/>
        </w:rPr>
      </w:pPr>
      <w:r>
        <w:rPr>
          <w:rFonts w:ascii="Arial" w:hAnsi="Arial" w:cs="Arial"/>
        </w:rPr>
        <w:lastRenderedPageBreak/>
        <w:t>WWF proposes that the</w:t>
      </w:r>
      <w:r w:rsidR="00E100D8">
        <w:rPr>
          <w:rFonts w:ascii="Arial" w:hAnsi="Arial" w:cs="Arial"/>
        </w:rPr>
        <w:t xml:space="preserve"> likely</w:t>
      </w:r>
      <w:r>
        <w:rPr>
          <w:rFonts w:ascii="Arial" w:hAnsi="Arial" w:cs="Arial"/>
        </w:rPr>
        <w:t xml:space="preserve"> </w:t>
      </w:r>
      <w:r w:rsidR="00E100D8">
        <w:rPr>
          <w:rFonts w:ascii="Arial" w:hAnsi="Arial" w:cs="Arial"/>
        </w:rPr>
        <w:t xml:space="preserve">climate change </w:t>
      </w:r>
      <w:r>
        <w:rPr>
          <w:rFonts w:ascii="Arial" w:hAnsi="Arial" w:cs="Arial"/>
        </w:rPr>
        <w:t xml:space="preserve">impact of the </w:t>
      </w:r>
      <w:r w:rsidR="00BC20F9">
        <w:rPr>
          <w:rFonts w:ascii="Arial" w:hAnsi="Arial" w:cs="Arial"/>
        </w:rPr>
        <w:t>Mayor of London’</w:t>
      </w:r>
      <w:r w:rsidR="00E3765D">
        <w:rPr>
          <w:rFonts w:ascii="Arial" w:hAnsi="Arial" w:cs="Arial"/>
        </w:rPr>
        <w:t xml:space="preserve">s </w:t>
      </w:r>
      <w:r w:rsidR="00354769">
        <w:rPr>
          <w:rFonts w:ascii="Arial" w:hAnsi="Arial" w:cs="Arial"/>
        </w:rPr>
        <w:t>recent</w:t>
      </w:r>
      <w:r w:rsidR="00BC20F9">
        <w:rPr>
          <w:rFonts w:ascii="Arial" w:hAnsi="Arial" w:cs="Arial"/>
        </w:rPr>
        <w:t xml:space="preserve"> pledge to build 10,000 new council homes in London by 2020</w:t>
      </w:r>
      <w:r w:rsidR="00850020">
        <w:rPr>
          <w:rStyle w:val="FootnoteReference"/>
          <w:rFonts w:ascii="Arial" w:hAnsi="Arial" w:cs="Arial"/>
        </w:rPr>
        <w:footnoteReference w:id="4"/>
      </w:r>
      <w:r>
        <w:rPr>
          <w:rFonts w:ascii="Arial" w:hAnsi="Arial" w:cs="Arial"/>
        </w:rPr>
        <w:t xml:space="preserve"> on f</w:t>
      </w:r>
      <w:r w:rsidR="00E100D8">
        <w:rPr>
          <w:rFonts w:ascii="Arial" w:hAnsi="Arial" w:cs="Arial"/>
        </w:rPr>
        <w:t>uture generations be assessed</w:t>
      </w:r>
      <w:r w:rsidR="00354769">
        <w:rPr>
          <w:rFonts w:ascii="Arial" w:hAnsi="Arial" w:cs="Arial"/>
        </w:rPr>
        <w:t>.</w:t>
      </w:r>
    </w:p>
    <w:p w:rsidR="00DA5416" w:rsidRPr="00DA5416" w:rsidRDefault="00354769" w:rsidP="00DA5416">
      <w:pPr>
        <w:pStyle w:val="ListParagraph"/>
        <w:numPr>
          <w:ilvl w:val="0"/>
          <w:numId w:val="3"/>
        </w:numPr>
        <w:rPr>
          <w:rFonts w:ascii="Arial" w:hAnsi="Arial" w:cs="Arial"/>
        </w:rPr>
      </w:pPr>
      <w:r>
        <w:rPr>
          <w:rFonts w:ascii="Arial" w:hAnsi="Arial" w:cs="Arial"/>
        </w:rPr>
        <w:t xml:space="preserve">The exemplar IA will assess various policy options for </w:t>
      </w:r>
      <w:r w:rsidR="001A2D81">
        <w:rPr>
          <w:rFonts w:ascii="Arial" w:hAnsi="Arial" w:cs="Arial"/>
        </w:rPr>
        <w:t>the type of houses to be built</w:t>
      </w:r>
      <w:r>
        <w:rPr>
          <w:rFonts w:ascii="Arial" w:hAnsi="Arial" w:cs="Arial"/>
        </w:rPr>
        <w:t xml:space="preserve"> and any conditions (for example re building materials) that could be mandated by</w:t>
      </w:r>
      <w:r w:rsidR="001A2D81">
        <w:rPr>
          <w:rFonts w:ascii="Arial" w:hAnsi="Arial" w:cs="Arial"/>
        </w:rPr>
        <w:t xml:space="preserve"> the government when issuing</w:t>
      </w:r>
      <w:r>
        <w:rPr>
          <w:rFonts w:ascii="Arial" w:hAnsi="Arial" w:cs="Arial"/>
        </w:rPr>
        <w:t xml:space="preserve"> funding to councils</w:t>
      </w:r>
      <w:r w:rsidR="001A2D81">
        <w:rPr>
          <w:rFonts w:ascii="Arial" w:hAnsi="Arial" w:cs="Arial"/>
        </w:rPr>
        <w:t xml:space="preserve"> in the future</w:t>
      </w:r>
      <w:r>
        <w:rPr>
          <w:rFonts w:ascii="Arial" w:hAnsi="Arial" w:cs="Arial"/>
        </w:rPr>
        <w:t>.</w:t>
      </w:r>
    </w:p>
    <w:p w:rsidR="00EC6BA1" w:rsidRPr="0078464A" w:rsidRDefault="00EC6BA1" w:rsidP="00EC6BA1">
      <w:pPr>
        <w:rPr>
          <w:rFonts w:ascii="Georgia" w:hAnsi="Georgia"/>
          <w:b/>
          <w:sz w:val="24"/>
          <w:szCs w:val="28"/>
        </w:rPr>
      </w:pPr>
      <w:r>
        <w:rPr>
          <w:rFonts w:ascii="Georgia" w:hAnsi="Georgia"/>
          <w:b/>
          <w:sz w:val="24"/>
          <w:szCs w:val="28"/>
        </w:rPr>
        <w:t>Indicative T</w:t>
      </w:r>
      <w:r w:rsidRPr="0078464A">
        <w:rPr>
          <w:rFonts w:ascii="Georgia" w:hAnsi="Georgia"/>
          <w:b/>
          <w:sz w:val="24"/>
          <w:szCs w:val="28"/>
        </w:rPr>
        <w:t>imeline</w:t>
      </w:r>
      <w:r>
        <w:rPr>
          <w:rFonts w:ascii="Georgia" w:hAnsi="Georgia"/>
          <w:b/>
          <w:sz w:val="24"/>
          <w:szCs w:val="28"/>
        </w:rPr>
        <w:t xml:space="preserve"> with</w:t>
      </w:r>
      <w:r w:rsidRPr="00EC6BA1">
        <w:rPr>
          <w:rFonts w:ascii="Georgia" w:hAnsi="Georgia"/>
          <w:b/>
          <w:sz w:val="24"/>
          <w:szCs w:val="28"/>
        </w:rPr>
        <w:t xml:space="preserve"> </w:t>
      </w:r>
      <w:r w:rsidRPr="0078464A">
        <w:rPr>
          <w:rFonts w:ascii="Georgia" w:hAnsi="Georgia"/>
          <w:b/>
          <w:sz w:val="24"/>
          <w:szCs w:val="28"/>
        </w:rPr>
        <w:t>Key Deliverables</w:t>
      </w:r>
    </w:p>
    <w:p w:rsidR="00EC6BA1" w:rsidRDefault="00F67E88" w:rsidP="00EC6BA1">
      <w:pPr>
        <w:pStyle w:val="ListParagraph"/>
        <w:numPr>
          <w:ilvl w:val="0"/>
          <w:numId w:val="1"/>
        </w:numPr>
        <w:rPr>
          <w:rFonts w:ascii="Arial" w:hAnsi="Arial" w:cs="Arial"/>
        </w:rPr>
      </w:pPr>
      <w:r w:rsidRPr="00B941A1">
        <w:rPr>
          <w:rFonts w:ascii="Arial" w:hAnsi="Arial" w:cs="Arial"/>
          <w:b/>
          <w:u w:val="single"/>
        </w:rPr>
        <w:t xml:space="preserve">11.59pm </w:t>
      </w:r>
      <w:r w:rsidR="007739E1">
        <w:rPr>
          <w:rFonts w:ascii="Arial" w:hAnsi="Arial" w:cs="Arial"/>
          <w:b/>
          <w:u w:val="single"/>
        </w:rPr>
        <w:t>22</w:t>
      </w:r>
      <w:r w:rsidR="00EC6BA1" w:rsidRPr="00B941A1">
        <w:rPr>
          <w:rFonts w:ascii="Arial" w:hAnsi="Arial" w:cs="Arial"/>
          <w:b/>
          <w:u w:val="single"/>
        </w:rPr>
        <w:t xml:space="preserve"> June 2018</w:t>
      </w:r>
      <w:r w:rsidR="00EC6BA1" w:rsidRPr="00E70A1F">
        <w:rPr>
          <w:rFonts w:ascii="Arial" w:hAnsi="Arial" w:cs="Arial"/>
        </w:rPr>
        <w:t xml:space="preserve">: </w:t>
      </w:r>
      <w:r w:rsidR="00955ED9">
        <w:rPr>
          <w:rFonts w:ascii="Arial" w:hAnsi="Arial" w:cs="Arial"/>
        </w:rPr>
        <w:t>Closing date</w:t>
      </w:r>
      <w:r w:rsidR="00AF3796">
        <w:rPr>
          <w:rFonts w:ascii="Arial" w:hAnsi="Arial" w:cs="Arial"/>
        </w:rPr>
        <w:t xml:space="preserve"> for tenders</w:t>
      </w:r>
      <w:r w:rsidR="00955ED9">
        <w:rPr>
          <w:rFonts w:ascii="Arial" w:hAnsi="Arial" w:cs="Arial"/>
        </w:rPr>
        <w:t xml:space="preserve">. </w:t>
      </w:r>
      <w:r w:rsidR="00AF3796">
        <w:rPr>
          <w:rFonts w:ascii="Arial" w:hAnsi="Arial" w:cs="Arial"/>
        </w:rPr>
        <w:t>Respondents to h</w:t>
      </w:r>
      <w:r w:rsidR="00955ED9">
        <w:rPr>
          <w:rFonts w:ascii="Arial" w:hAnsi="Arial" w:cs="Arial"/>
        </w:rPr>
        <w:t>ave submitted a proposal</w:t>
      </w:r>
      <w:r w:rsidR="00EC6BA1">
        <w:rPr>
          <w:rFonts w:ascii="Arial" w:hAnsi="Arial" w:cs="Arial"/>
        </w:rPr>
        <w:t xml:space="preserve"> outlining</w:t>
      </w:r>
      <w:r w:rsidR="00EC6BA1" w:rsidRPr="00E70A1F">
        <w:rPr>
          <w:rFonts w:ascii="Arial" w:hAnsi="Arial" w:cs="Arial"/>
        </w:rPr>
        <w:t xml:space="preserve"> a methodological app</w:t>
      </w:r>
      <w:r w:rsidR="00EC6BA1">
        <w:rPr>
          <w:rFonts w:ascii="Arial" w:hAnsi="Arial" w:cs="Arial"/>
        </w:rPr>
        <w:t>roach to delivering this project</w:t>
      </w:r>
      <w:r w:rsidR="00EC6BA1" w:rsidRPr="00E70A1F">
        <w:rPr>
          <w:rFonts w:ascii="Arial" w:hAnsi="Arial" w:cs="Arial"/>
        </w:rPr>
        <w:t>, accordin</w:t>
      </w:r>
      <w:r w:rsidR="00AF3796">
        <w:rPr>
          <w:rFonts w:ascii="Arial" w:hAnsi="Arial" w:cs="Arial"/>
        </w:rPr>
        <w:t>g to the s</w:t>
      </w:r>
      <w:r w:rsidR="00EC6BA1" w:rsidRPr="00E70A1F">
        <w:rPr>
          <w:rFonts w:ascii="Arial" w:hAnsi="Arial" w:cs="Arial"/>
        </w:rPr>
        <w:t xml:space="preserve">cope and </w:t>
      </w:r>
      <w:r w:rsidR="00AF3796">
        <w:rPr>
          <w:rFonts w:ascii="Arial" w:hAnsi="Arial" w:cs="Arial"/>
        </w:rPr>
        <w:t>s</w:t>
      </w:r>
      <w:r w:rsidR="00EC6BA1" w:rsidRPr="00E70A1F">
        <w:rPr>
          <w:rFonts w:ascii="Arial" w:hAnsi="Arial" w:cs="Arial"/>
        </w:rPr>
        <w:t>peci</w:t>
      </w:r>
      <w:r w:rsidR="00EC6BA1">
        <w:rPr>
          <w:rFonts w:ascii="Arial" w:hAnsi="Arial" w:cs="Arial"/>
        </w:rPr>
        <w:t>fication, for decision by WWF</w:t>
      </w:r>
      <w:r w:rsidR="00EC6BA1" w:rsidRPr="00E70A1F">
        <w:rPr>
          <w:rFonts w:ascii="Arial" w:hAnsi="Arial" w:cs="Arial"/>
        </w:rPr>
        <w:t>.</w:t>
      </w:r>
    </w:p>
    <w:p w:rsidR="00EC6BA1" w:rsidRDefault="007739E1" w:rsidP="00EC6BA1">
      <w:pPr>
        <w:pStyle w:val="ListParagraph"/>
        <w:numPr>
          <w:ilvl w:val="0"/>
          <w:numId w:val="1"/>
        </w:numPr>
        <w:rPr>
          <w:rFonts w:ascii="Arial" w:hAnsi="Arial" w:cs="Arial"/>
        </w:rPr>
      </w:pPr>
      <w:r>
        <w:rPr>
          <w:rFonts w:ascii="Arial" w:hAnsi="Arial" w:cs="Arial"/>
        </w:rPr>
        <w:t>29</w:t>
      </w:r>
      <w:r w:rsidR="00EC6BA1">
        <w:rPr>
          <w:rFonts w:ascii="Arial" w:hAnsi="Arial" w:cs="Arial"/>
        </w:rPr>
        <w:t xml:space="preserve"> June 2018: WWF will communicate its decision on the preferred proposal</w:t>
      </w:r>
      <w:r w:rsidR="00AF3796">
        <w:rPr>
          <w:rFonts w:ascii="Arial" w:hAnsi="Arial" w:cs="Arial"/>
        </w:rPr>
        <w:t xml:space="preserve"> to all respondents</w:t>
      </w:r>
      <w:r w:rsidR="00EC6BA1">
        <w:rPr>
          <w:rFonts w:ascii="Arial" w:hAnsi="Arial" w:cs="Arial"/>
        </w:rPr>
        <w:t>.</w:t>
      </w:r>
    </w:p>
    <w:p w:rsidR="00EC6BA1" w:rsidRDefault="007739E1" w:rsidP="00EC6BA1">
      <w:pPr>
        <w:pStyle w:val="ListParagraph"/>
        <w:numPr>
          <w:ilvl w:val="0"/>
          <w:numId w:val="1"/>
        </w:numPr>
        <w:rPr>
          <w:rFonts w:ascii="Arial" w:hAnsi="Arial" w:cs="Arial"/>
        </w:rPr>
      </w:pPr>
      <w:r>
        <w:rPr>
          <w:rFonts w:ascii="Arial" w:hAnsi="Arial" w:cs="Arial"/>
        </w:rPr>
        <w:t>W/c 2 July</w:t>
      </w:r>
      <w:r w:rsidR="00EC6BA1">
        <w:rPr>
          <w:rFonts w:ascii="Arial" w:hAnsi="Arial" w:cs="Arial"/>
        </w:rPr>
        <w:t xml:space="preserve"> 2018: Introductory meeting</w:t>
      </w:r>
      <w:r w:rsidR="00F67E88">
        <w:rPr>
          <w:rFonts w:ascii="Arial" w:hAnsi="Arial" w:cs="Arial"/>
        </w:rPr>
        <w:t xml:space="preserve"> with the successful consultant</w:t>
      </w:r>
      <w:r w:rsidR="00EC6BA1">
        <w:rPr>
          <w:rFonts w:ascii="Arial" w:hAnsi="Arial" w:cs="Arial"/>
        </w:rPr>
        <w:t xml:space="preserve"> at WWF’s Living Planet Centre to refine and agree the </w:t>
      </w:r>
      <w:r w:rsidR="00F67E88">
        <w:rPr>
          <w:rFonts w:ascii="Arial" w:hAnsi="Arial" w:cs="Arial"/>
        </w:rPr>
        <w:t xml:space="preserve">format and content of the </w:t>
      </w:r>
      <w:r w:rsidR="004B2331">
        <w:rPr>
          <w:rFonts w:ascii="Arial" w:hAnsi="Arial" w:cs="Arial"/>
        </w:rPr>
        <w:t xml:space="preserve">Future Generations </w:t>
      </w:r>
      <w:r w:rsidR="00110DC0">
        <w:rPr>
          <w:rFonts w:ascii="Arial" w:hAnsi="Arial" w:cs="Arial"/>
        </w:rPr>
        <w:t>IA</w:t>
      </w:r>
      <w:r w:rsidR="00F67E88">
        <w:rPr>
          <w:rFonts w:ascii="Arial" w:hAnsi="Arial" w:cs="Arial"/>
        </w:rPr>
        <w:t xml:space="preserve"> </w:t>
      </w:r>
      <w:r w:rsidR="00EC6BA1">
        <w:rPr>
          <w:rFonts w:ascii="Arial" w:hAnsi="Arial" w:cs="Arial"/>
        </w:rPr>
        <w:t>and project timelines.</w:t>
      </w:r>
    </w:p>
    <w:p w:rsidR="00EC6BA1" w:rsidRDefault="007739E1" w:rsidP="00EC6BA1">
      <w:pPr>
        <w:pStyle w:val="ListParagraph"/>
        <w:numPr>
          <w:ilvl w:val="0"/>
          <w:numId w:val="1"/>
        </w:numPr>
        <w:rPr>
          <w:rFonts w:ascii="Arial" w:hAnsi="Arial" w:cs="Arial"/>
        </w:rPr>
      </w:pPr>
      <w:r>
        <w:rPr>
          <w:rFonts w:ascii="Arial" w:hAnsi="Arial" w:cs="Arial"/>
        </w:rPr>
        <w:t>13 July</w:t>
      </w:r>
      <w:r w:rsidR="00F67E88">
        <w:rPr>
          <w:rFonts w:ascii="Arial" w:hAnsi="Arial" w:cs="Arial"/>
        </w:rPr>
        <w:t xml:space="preserve"> 2018</w:t>
      </w:r>
      <w:r w:rsidR="00EC6BA1">
        <w:rPr>
          <w:rFonts w:ascii="Arial" w:hAnsi="Arial" w:cs="Arial"/>
        </w:rPr>
        <w:t xml:space="preserve">: </w:t>
      </w:r>
      <w:r w:rsidR="00F67E88">
        <w:rPr>
          <w:rFonts w:ascii="Arial" w:hAnsi="Arial" w:cs="Arial"/>
        </w:rPr>
        <w:t xml:space="preserve">Delivery of draft Future Generations </w:t>
      </w:r>
      <w:r w:rsidR="00110DC0">
        <w:rPr>
          <w:rFonts w:ascii="Arial" w:hAnsi="Arial" w:cs="Arial"/>
        </w:rPr>
        <w:t>IA</w:t>
      </w:r>
      <w:r w:rsidR="00F67E88">
        <w:rPr>
          <w:rFonts w:ascii="Arial" w:hAnsi="Arial" w:cs="Arial"/>
        </w:rPr>
        <w:t xml:space="preserve"> for review by WWF.</w:t>
      </w:r>
    </w:p>
    <w:p w:rsidR="00EC6BA1" w:rsidRPr="00F67E88" w:rsidRDefault="007739E1" w:rsidP="00F67E88">
      <w:pPr>
        <w:pStyle w:val="ListParagraph"/>
        <w:numPr>
          <w:ilvl w:val="0"/>
          <w:numId w:val="1"/>
        </w:numPr>
        <w:rPr>
          <w:rFonts w:ascii="Arial" w:hAnsi="Arial" w:cs="Arial"/>
        </w:rPr>
      </w:pPr>
      <w:r>
        <w:rPr>
          <w:rFonts w:ascii="Arial" w:hAnsi="Arial" w:cs="Arial"/>
        </w:rPr>
        <w:t>17</w:t>
      </w:r>
      <w:r w:rsidR="00AF4B4B">
        <w:rPr>
          <w:rFonts w:ascii="Arial" w:hAnsi="Arial" w:cs="Arial"/>
        </w:rPr>
        <w:t xml:space="preserve"> July</w:t>
      </w:r>
      <w:r w:rsidR="00F67E88">
        <w:rPr>
          <w:rFonts w:ascii="Arial" w:hAnsi="Arial" w:cs="Arial"/>
        </w:rPr>
        <w:t xml:space="preserve"> 2018</w:t>
      </w:r>
      <w:r w:rsidR="00EC6BA1" w:rsidRPr="00E70A1F">
        <w:rPr>
          <w:rFonts w:ascii="Arial" w:hAnsi="Arial" w:cs="Arial"/>
        </w:rPr>
        <w:t xml:space="preserve">: </w:t>
      </w:r>
      <w:r w:rsidR="00F67E88">
        <w:rPr>
          <w:rFonts w:ascii="Arial" w:hAnsi="Arial" w:cs="Arial"/>
        </w:rPr>
        <w:t xml:space="preserve">Meeting at WWF’s Living Planet Centre for </w:t>
      </w:r>
      <w:r w:rsidR="00EC6BA1" w:rsidRPr="00F67E88">
        <w:rPr>
          <w:rFonts w:ascii="Arial" w:hAnsi="Arial" w:cs="Arial"/>
        </w:rPr>
        <w:t>WWF comments</w:t>
      </w:r>
      <w:r w:rsidR="00A66A9E">
        <w:rPr>
          <w:rFonts w:ascii="Arial" w:hAnsi="Arial" w:cs="Arial"/>
        </w:rPr>
        <w:t xml:space="preserve"> on the draft</w:t>
      </w:r>
      <w:r w:rsidR="00EC6BA1" w:rsidRPr="00F67E88">
        <w:rPr>
          <w:rFonts w:ascii="Arial" w:hAnsi="Arial" w:cs="Arial"/>
        </w:rPr>
        <w:t xml:space="preserve"> back to the consultant.</w:t>
      </w:r>
    </w:p>
    <w:p w:rsidR="00EC6BA1" w:rsidRPr="0078464A" w:rsidRDefault="007739E1" w:rsidP="00EC6BA1">
      <w:pPr>
        <w:pStyle w:val="ListParagraph"/>
        <w:numPr>
          <w:ilvl w:val="0"/>
          <w:numId w:val="1"/>
        </w:numPr>
        <w:rPr>
          <w:rFonts w:ascii="Arial" w:hAnsi="Arial" w:cs="Arial"/>
        </w:rPr>
      </w:pPr>
      <w:r>
        <w:rPr>
          <w:rFonts w:ascii="Arial" w:hAnsi="Arial" w:cs="Arial"/>
        </w:rPr>
        <w:t>By 24</w:t>
      </w:r>
      <w:r w:rsidR="00AF4B4B">
        <w:rPr>
          <w:rFonts w:ascii="Arial" w:hAnsi="Arial" w:cs="Arial"/>
        </w:rPr>
        <w:t xml:space="preserve"> July</w:t>
      </w:r>
      <w:r w:rsidR="00A66A9E">
        <w:rPr>
          <w:rFonts w:ascii="Arial" w:hAnsi="Arial" w:cs="Arial"/>
        </w:rPr>
        <w:t xml:space="preserve"> 2018</w:t>
      </w:r>
      <w:r w:rsidR="001F2907">
        <w:rPr>
          <w:rFonts w:ascii="Arial" w:hAnsi="Arial" w:cs="Arial"/>
        </w:rPr>
        <w:t xml:space="preserve">: Delivery of final </w:t>
      </w:r>
      <w:r w:rsidR="00110DC0">
        <w:rPr>
          <w:rFonts w:ascii="Arial" w:hAnsi="Arial" w:cs="Arial"/>
        </w:rPr>
        <w:t>IA</w:t>
      </w:r>
      <w:r w:rsidR="00EC6BA1">
        <w:rPr>
          <w:rFonts w:ascii="Arial" w:hAnsi="Arial" w:cs="Arial"/>
        </w:rPr>
        <w:t xml:space="preserve"> and presentation</w:t>
      </w:r>
      <w:r w:rsidR="001F2907">
        <w:rPr>
          <w:rFonts w:ascii="Arial" w:hAnsi="Arial" w:cs="Arial"/>
        </w:rPr>
        <w:t xml:space="preserve"> to WWF</w:t>
      </w:r>
      <w:r w:rsidR="00EC6BA1">
        <w:rPr>
          <w:rFonts w:ascii="Arial" w:hAnsi="Arial" w:cs="Arial"/>
        </w:rPr>
        <w:t>.</w:t>
      </w:r>
    </w:p>
    <w:p w:rsidR="00083E04" w:rsidRPr="0078464A" w:rsidRDefault="00083E04" w:rsidP="00083E04">
      <w:pPr>
        <w:rPr>
          <w:rFonts w:ascii="Georgia" w:hAnsi="Georgia"/>
          <w:b/>
          <w:sz w:val="24"/>
        </w:rPr>
      </w:pPr>
      <w:r w:rsidRPr="0078464A">
        <w:rPr>
          <w:rFonts w:ascii="Georgia" w:hAnsi="Georgia"/>
          <w:b/>
          <w:sz w:val="24"/>
        </w:rPr>
        <w:t xml:space="preserve">Payment Arrangements </w:t>
      </w:r>
    </w:p>
    <w:p w:rsidR="00083E04" w:rsidRPr="00083E04" w:rsidRDefault="00083E04" w:rsidP="00083E04">
      <w:pPr>
        <w:rPr>
          <w:rFonts w:ascii="Arial" w:hAnsi="Arial" w:cs="Arial"/>
        </w:rPr>
      </w:pPr>
      <w:r>
        <w:rPr>
          <w:rFonts w:ascii="Arial" w:hAnsi="Arial" w:cs="Arial"/>
        </w:rPr>
        <w:t xml:space="preserve">We invite respondents to indicate their budget requirements for this project </w:t>
      </w:r>
      <w:r w:rsidR="00955ED9">
        <w:rPr>
          <w:rFonts w:ascii="Arial" w:hAnsi="Arial" w:cs="Arial"/>
        </w:rPr>
        <w:t>within their proposal</w:t>
      </w:r>
      <w:r>
        <w:rPr>
          <w:rFonts w:ascii="Arial" w:hAnsi="Arial" w:cs="Arial"/>
        </w:rPr>
        <w:t xml:space="preserve">, </w:t>
      </w:r>
      <w:r w:rsidR="00955ED9">
        <w:rPr>
          <w:rFonts w:ascii="Arial" w:hAnsi="Arial" w:cs="Arial"/>
        </w:rPr>
        <w:t xml:space="preserve">WWF’s </w:t>
      </w:r>
      <w:r>
        <w:rPr>
          <w:rFonts w:ascii="Arial" w:hAnsi="Arial" w:cs="Arial"/>
        </w:rPr>
        <w:t xml:space="preserve">normal process is to make 100% of payment upon delivery of the </w:t>
      </w:r>
      <w:r w:rsidR="00955ED9">
        <w:rPr>
          <w:rFonts w:ascii="Arial" w:hAnsi="Arial" w:cs="Arial"/>
        </w:rPr>
        <w:t xml:space="preserve">requested </w:t>
      </w:r>
      <w:r>
        <w:rPr>
          <w:rFonts w:ascii="Arial" w:hAnsi="Arial" w:cs="Arial"/>
        </w:rPr>
        <w:t>products, but alternative payment schedules</w:t>
      </w:r>
      <w:r w:rsidR="00955ED9">
        <w:rPr>
          <w:rFonts w:ascii="Arial" w:hAnsi="Arial" w:cs="Arial"/>
        </w:rPr>
        <w:t xml:space="preserve"> could be considered</w:t>
      </w:r>
      <w:r>
        <w:rPr>
          <w:rFonts w:ascii="Arial" w:hAnsi="Arial" w:cs="Arial"/>
        </w:rPr>
        <w:t>.</w:t>
      </w:r>
    </w:p>
    <w:p w:rsidR="00083E04" w:rsidRPr="0078464A" w:rsidRDefault="00EC6BA1" w:rsidP="00083E04">
      <w:pPr>
        <w:rPr>
          <w:rFonts w:ascii="Georgia" w:hAnsi="Georgia"/>
          <w:b/>
          <w:sz w:val="24"/>
        </w:rPr>
      </w:pPr>
      <w:r>
        <w:rPr>
          <w:rFonts w:ascii="Georgia" w:hAnsi="Georgia"/>
          <w:b/>
          <w:sz w:val="24"/>
        </w:rPr>
        <w:t>Contact Details</w:t>
      </w:r>
    </w:p>
    <w:p w:rsidR="00083E04" w:rsidRPr="00C27304" w:rsidRDefault="00083E04" w:rsidP="00083E04">
      <w:pPr>
        <w:rPr>
          <w:rFonts w:ascii="Arial" w:hAnsi="Arial" w:cs="Arial"/>
        </w:rPr>
      </w:pPr>
      <w:r>
        <w:rPr>
          <w:rFonts w:ascii="Arial" w:hAnsi="Arial" w:cs="Arial"/>
        </w:rPr>
        <w:t>Dani Bates</w:t>
      </w:r>
      <w:r w:rsidRPr="0078464A">
        <w:rPr>
          <w:rFonts w:ascii="Arial" w:hAnsi="Arial" w:cs="Arial"/>
        </w:rPr>
        <w:t>, Climate &amp; Energy Specialist</w:t>
      </w:r>
      <w:r>
        <w:rPr>
          <w:rFonts w:ascii="Arial" w:hAnsi="Arial" w:cs="Arial"/>
        </w:rPr>
        <w:t>, WWF</w:t>
      </w:r>
      <w:r w:rsidRPr="0078464A">
        <w:rPr>
          <w:rFonts w:ascii="Arial" w:hAnsi="Arial" w:cs="Arial"/>
        </w:rPr>
        <w:br/>
      </w:r>
      <w:hyperlink r:id="rId9" w:history="1">
        <w:r w:rsidRPr="000C14AC">
          <w:rPr>
            <w:rStyle w:val="Hyperlink"/>
            <w:rFonts w:ascii="Arial" w:hAnsi="Arial" w:cs="Arial"/>
          </w:rPr>
          <w:t>dbates@wwf.org.uk</w:t>
        </w:r>
      </w:hyperlink>
      <w:r w:rsidRPr="0078464A">
        <w:rPr>
          <w:rFonts w:ascii="Arial" w:hAnsi="Arial" w:cs="Arial"/>
        </w:rPr>
        <w:t xml:space="preserve"> / +44 (0)</w:t>
      </w:r>
      <w:r>
        <w:rPr>
          <w:rFonts w:ascii="Arial" w:hAnsi="Arial" w:cs="Arial"/>
        </w:rPr>
        <w:t>148341257</w:t>
      </w:r>
    </w:p>
    <w:p w:rsidR="00EC6BA1" w:rsidRDefault="00EC6BA1"/>
    <w:sectPr w:rsidR="00EC6BA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1E6" w:rsidRDefault="006D71E6" w:rsidP="003072CA">
      <w:pPr>
        <w:spacing w:after="0" w:line="240" w:lineRule="auto"/>
      </w:pPr>
      <w:r>
        <w:separator/>
      </w:r>
    </w:p>
  </w:endnote>
  <w:endnote w:type="continuationSeparator" w:id="0">
    <w:p w:rsidR="006D71E6" w:rsidRDefault="006D71E6" w:rsidP="0030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1E6" w:rsidRDefault="006D71E6" w:rsidP="003072CA">
      <w:pPr>
        <w:spacing w:after="0" w:line="240" w:lineRule="auto"/>
      </w:pPr>
      <w:r>
        <w:separator/>
      </w:r>
    </w:p>
  </w:footnote>
  <w:footnote w:type="continuationSeparator" w:id="0">
    <w:p w:rsidR="006D71E6" w:rsidRDefault="006D71E6" w:rsidP="003072CA">
      <w:pPr>
        <w:spacing w:after="0" w:line="240" w:lineRule="auto"/>
      </w:pPr>
      <w:r>
        <w:continuationSeparator/>
      </w:r>
    </w:p>
  </w:footnote>
  <w:footnote w:id="1">
    <w:p w:rsidR="006D71E6" w:rsidRPr="006B10A2" w:rsidRDefault="006D71E6">
      <w:pPr>
        <w:pStyle w:val="FootnoteText"/>
        <w:rPr>
          <w:rFonts w:ascii="Arial" w:hAnsi="Arial" w:cs="Arial"/>
          <w:sz w:val="16"/>
          <w:szCs w:val="16"/>
        </w:rPr>
      </w:pPr>
      <w:r w:rsidRPr="006B10A2">
        <w:rPr>
          <w:rStyle w:val="FootnoteReference"/>
          <w:rFonts w:ascii="Arial" w:hAnsi="Arial" w:cs="Arial"/>
          <w:sz w:val="16"/>
          <w:szCs w:val="16"/>
        </w:rPr>
        <w:footnoteRef/>
      </w:r>
      <w:r w:rsidRPr="006B10A2">
        <w:rPr>
          <w:rFonts w:ascii="Arial" w:hAnsi="Arial" w:cs="Arial"/>
          <w:sz w:val="16"/>
          <w:szCs w:val="16"/>
        </w:rPr>
        <w:t xml:space="preserve"> One of the most recent Impact Assessments published by the UK Government to accompany </w:t>
      </w:r>
      <w:hyperlink r:id="rId1" w:history="1">
        <w:r w:rsidRPr="006B10A2">
          <w:rPr>
            <w:rStyle w:val="Hyperlink"/>
            <w:rFonts w:ascii="Arial" w:hAnsi="Arial" w:cs="Arial"/>
            <w:color w:val="auto"/>
            <w:sz w:val="16"/>
            <w:szCs w:val="16"/>
            <w:u w:val="none"/>
          </w:rPr>
          <w:t>The Animal Welfare (Licensing of Activities Involving Animals) (England) Regulations 2018</w:t>
        </w:r>
      </w:hyperlink>
      <w:r w:rsidRPr="006B10A2">
        <w:rPr>
          <w:rFonts w:ascii="Arial" w:hAnsi="Arial" w:cs="Arial"/>
          <w:sz w:val="16"/>
          <w:szCs w:val="16"/>
        </w:rPr>
        <w:t xml:space="preserve"> - </w:t>
      </w:r>
      <w:hyperlink r:id="rId2" w:history="1">
        <w:r w:rsidRPr="006B10A2">
          <w:rPr>
            <w:rStyle w:val="Hyperlink"/>
            <w:rFonts w:ascii="Arial" w:hAnsi="Arial" w:cs="Arial"/>
            <w:sz w:val="16"/>
            <w:szCs w:val="16"/>
          </w:rPr>
          <w:t>https://www.legislation.gov.uk/ukia/2018/71/pdfs/ukia_20180071_en.pdf</w:t>
        </w:r>
      </w:hyperlink>
      <w:r w:rsidRPr="006B10A2">
        <w:rPr>
          <w:rFonts w:ascii="Arial" w:hAnsi="Arial" w:cs="Arial"/>
          <w:sz w:val="16"/>
          <w:szCs w:val="16"/>
        </w:rPr>
        <w:t xml:space="preserve">  </w:t>
      </w:r>
    </w:p>
  </w:footnote>
  <w:footnote w:id="2">
    <w:p w:rsidR="006D71E6" w:rsidRPr="006B10A2" w:rsidRDefault="006D71E6" w:rsidP="009A02D7">
      <w:pPr>
        <w:pStyle w:val="Heading1"/>
        <w:shd w:val="clear" w:color="auto" w:fill="FFFFFF"/>
        <w:spacing w:before="0" w:beforeAutospacing="0" w:after="0" w:afterAutospacing="0"/>
        <w:textAlignment w:val="baseline"/>
        <w:rPr>
          <w:rFonts w:ascii="Arial" w:hAnsi="Arial" w:cs="Arial"/>
          <w:b w:val="0"/>
          <w:sz w:val="16"/>
          <w:szCs w:val="16"/>
        </w:rPr>
      </w:pPr>
      <w:r w:rsidRPr="006B10A2">
        <w:rPr>
          <w:rStyle w:val="FootnoteReference"/>
          <w:rFonts w:ascii="Arial" w:hAnsi="Arial" w:cs="Arial"/>
          <w:b w:val="0"/>
          <w:sz w:val="16"/>
          <w:szCs w:val="16"/>
        </w:rPr>
        <w:footnoteRef/>
      </w:r>
      <w:r w:rsidRPr="006B10A2">
        <w:rPr>
          <w:rFonts w:ascii="Arial" w:hAnsi="Arial" w:cs="Arial"/>
          <w:b w:val="0"/>
          <w:sz w:val="16"/>
          <w:szCs w:val="16"/>
        </w:rPr>
        <w:t xml:space="preserve"> One of the most recent Equality Analysis’s published by the UK Government to accompany free early years entitlement for 2 year olds under Universal Credit - </w:t>
      </w:r>
    </w:p>
    <w:p w:rsidR="006D71E6" w:rsidRPr="006B10A2" w:rsidRDefault="006D71E6">
      <w:pPr>
        <w:pStyle w:val="FootnoteText"/>
        <w:rPr>
          <w:rFonts w:ascii="Arial" w:hAnsi="Arial" w:cs="Arial"/>
          <w:sz w:val="16"/>
          <w:szCs w:val="16"/>
        </w:rPr>
      </w:pPr>
      <w:r w:rsidRPr="006B10A2">
        <w:rPr>
          <w:rFonts w:ascii="Arial" w:hAnsi="Arial" w:cs="Arial"/>
          <w:sz w:val="16"/>
          <w:szCs w:val="16"/>
        </w:rPr>
        <w:t xml:space="preserve"> </w:t>
      </w:r>
      <w:hyperlink r:id="rId3" w:history="1">
        <w:r w:rsidRPr="006B10A2">
          <w:rPr>
            <w:rStyle w:val="Hyperlink"/>
            <w:rFonts w:ascii="Arial" w:hAnsi="Arial" w:cs="Arial"/>
            <w:sz w:val="16"/>
            <w:szCs w:val="16"/>
          </w:rPr>
          <w:t>https://assets.publishing.service.gov.uk/government/uploads/system/uploads/attachment_data/file/680020/Equality_analysis_-_2_year_old_entitlement_under_Universal_Credit_-_Feb_2018.pdf</w:t>
        </w:r>
      </w:hyperlink>
      <w:r w:rsidRPr="006B10A2">
        <w:rPr>
          <w:rFonts w:ascii="Arial" w:hAnsi="Arial" w:cs="Arial"/>
          <w:sz w:val="16"/>
          <w:szCs w:val="16"/>
        </w:rPr>
        <w:t xml:space="preserve"> </w:t>
      </w:r>
    </w:p>
  </w:footnote>
  <w:footnote w:id="3">
    <w:p w:rsidR="006D71E6" w:rsidRPr="006B10A2" w:rsidRDefault="006D71E6">
      <w:pPr>
        <w:pStyle w:val="FootnoteText"/>
        <w:rPr>
          <w:rFonts w:ascii="Arial" w:hAnsi="Arial" w:cs="Arial"/>
          <w:sz w:val="16"/>
          <w:szCs w:val="16"/>
        </w:rPr>
      </w:pPr>
      <w:r w:rsidRPr="006B10A2">
        <w:rPr>
          <w:rStyle w:val="FootnoteReference"/>
          <w:rFonts w:ascii="Arial" w:hAnsi="Arial" w:cs="Arial"/>
          <w:sz w:val="16"/>
          <w:szCs w:val="16"/>
        </w:rPr>
        <w:footnoteRef/>
      </w:r>
      <w:r w:rsidRPr="006B10A2">
        <w:rPr>
          <w:rFonts w:ascii="Arial" w:hAnsi="Arial" w:cs="Arial"/>
          <w:sz w:val="16"/>
          <w:szCs w:val="16"/>
        </w:rPr>
        <w:t xml:space="preserve"> </w:t>
      </w:r>
      <w:hyperlink r:id="rId4" w:history="1">
        <w:r w:rsidRPr="006B10A2">
          <w:rPr>
            <w:rStyle w:val="Hyperlink"/>
            <w:rFonts w:ascii="Arial" w:hAnsi="Arial" w:cs="Arial"/>
            <w:sz w:val="16"/>
            <w:szCs w:val="16"/>
          </w:rPr>
          <w:t>https://gov.wales/docs/desh/publications/160915-spsf-1-core-guidance-en.PDF</w:t>
        </w:r>
      </w:hyperlink>
      <w:r w:rsidRPr="006B10A2">
        <w:rPr>
          <w:rFonts w:ascii="Arial" w:hAnsi="Arial" w:cs="Arial"/>
          <w:sz w:val="16"/>
          <w:szCs w:val="16"/>
        </w:rPr>
        <w:t xml:space="preserve"> </w:t>
      </w:r>
    </w:p>
  </w:footnote>
  <w:footnote w:id="4">
    <w:p w:rsidR="006D71E6" w:rsidRPr="006B10A2" w:rsidRDefault="006D71E6">
      <w:pPr>
        <w:pStyle w:val="FootnoteText"/>
        <w:rPr>
          <w:rFonts w:ascii="Arial" w:hAnsi="Arial" w:cs="Arial"/>
          <w:sz w:val="16"/>
          <w:szCs w:val="16"/>
        </w:rPr>
      </w:pPr>
      <w:r w:rsidRPr="006B10A2">
        <w:rPr>
          <w:rStyle w:val="FootnoteReference"/>
          <w:rFonts w:ascii="Arial" w:hAnsi="Arial" w:cs="Arial"/>
          <w:sz w:val="16"/>
          <w:szCs w:val="16"/>
        </w:rPr>
        <w:footnoteRef/>
      </w:r>
      <w:r w:rsidRPr="006B10A2">
        <w:rPr>
          <w:rFonts w:ascii="Arial" w:hAnsi="Arial" w:cs="Arial"/>
          <w:sz w:val="16"/>
          <w:szCs w:val="16"/>
        </w:rPr>
        <w:t xml:space="preserve"> </w:t>
      </w:r>
      <w:hyperlink r:id="rId5" w:history="1">
        <w:r w:rsidRPr="006B10A2">
          <w:rPr>
            <w:rStyle w:val="Hyperlink"/>
            <w:rFonts w:ascii="Arial" w:hAnsi="Arial" w:cs="Arial"/>
            <w:sz w:val="16"/>
            <w:szCs w:val="16"/>
          </w:rPr>
          <w:t>https://www.independent.co.uk/news/uk/politics/sadiq-khan-council-homes-london-mayor-social-rent-right-to-buy-a8353391.html</w:t>
        </w:r>
      </w:hyperlink>
      <w:r w:rsidRPr="006B10A2">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1E6" w:rsidRDefault="006D71E6">
    <w:pPr>
      <w:pStyle w:val="Header"/>
    </w:pPr>
    <w:sdt>
      <w:sdtPr>
        <w:rPr>
          <w:rFonts w:ascii="Arial" w:hAnsi="Arial" w:cs="Arial"/>
          <w:sz w:val="18"/>
        </w:rPr>
        <w:id w:val="1960452686"/>
        <w:docPartObj>
          <w:docPartGallery w:val="Watermarks"/>
          <w:docPartUnique/>
        </w:docPartObj>
      </w:sdtPr>
      <w:sdtContent>
        <w:r>
          <w:rPr>
            <w:rFonts w:ascii="Arial" w:hAnsi="Arial" w:cs="Arial"/>
            <w:noProof/>
            <w:sz w:val="18"/>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Pr>
        <w:rFonts w:ascii="Arial" w:hAnsi="Arial" w:cs="Arial"/>
        <w:sz w:val="18"/>
      </w:rPr>
      <w:t xml:space="preserve">Prototype Future Generations Impact Assessment </w:t>
    </w:r>
  </w:p>
  <w:sdt>
    <w:sdtPr>
      <w:id w:val="996152117"/>
      <w:docPartObj>
        <w:docPartGallery w:val="Watermarks"/>
        <w:docPartUnique/>
      </w:docPartObj>
    </w:sdtPr>
    <w:sdtContent>
      <w:p w:rsidR="006D71E6" w:rsidRDefault="006D71E6">
        <w:pPr>
          <w:pStyle w:val="Header"/>
        </w:pPr>
        <w:r>
          <w:rPr>
            <w:noProof/>
            <w:lang w:val="en-US" w:eastAsia="zh-TW"/>
          </w:rPr>
          <w:pict>
            <v:shape id="PowerPlusWaterMarkObject357476642"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0C08"/>
    <w:multiLevelType w:val="hybridMultilevel"/>
    <w:tmpl w:val="80C0B41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314C68B3"/>
    <w:multiLevelType w:val="hybridMultilevel"/>
    <w:tmpl w:val="C71278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52636D9E"/>
    <w:multiLevelType w:val="hybridMultilevel"/>
    <w:tmpl w:val="95FC699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CA"/>
    <w:rsid w:val="00054D5D"/>
    <w:rsid w:val="00077543"/>
    <w:rsid w:val="00083E04"/>
    <w:rsid w:val="00084B8B"/>
    <w:rsid w:val="00093733"/>
    <w:rsid w:val="000F25C1"/>
    <w:rsid w:val="000F6E77"/>
    <w:rsid w:val="00100C85"/>
    <w:rsid w:val="00110DC0"/>
    <w:rsid w:val="0011664F"/>
    <w:rsid w:val="0015000B"/>
    <w:rsid w:val="0019509B"/>
    <w:rsid w:val="00196D84"/>
    <w:rsid w:val="001A2D81"/>
    <w:rsid w:val="001F2907"/>
    <w:rsid w:val="00212490"/>
    <w:rsid w:val="00242C02"/>
    <w:rsid w:val="00247960"/>
    <w:rsid w:val="002B614B"/>
    <w:rsid w:val="002E2D1A"/>
    <w:rsid w:val="003072CA"/>
    <w:rsid w:val="00335876"/>
    <w:rsid w:val="00354769"/>
    <w:rsid w:val="00405DA2"/>
    <w:rsid w:val="0042128A"/>
    <w:rsid w:val="00481C34"/>
    <w:rsid w:val="004B2331"/>
    <w:rsid w:val="004B40BB"/>
    <w:rsid w:val="005379E9"/>
    <w:rsid w:val="00597341"/>
    <w:rsid w:val="005A53B4"/>
    <w:rsid w:val="005D2722"/>
    <w:rsid w:val="005F2881"/>
    <w:rsid w:val="005F4F4E"/>
    <w:rsid w:val="00660A6D"/>
    <w:rsid w:val="00670F68"/>
    <w:rsid w:val="00690EB5"/>
    <w:rsid w:val="006B10A2"/>
    <w:rsid w:val="006D3E2C"/>
    <w:rsid w:val="006D71E6"/>
    <w:rsid w:val="007026E5"/>
    <w:rsid w:val="007077F5"/>
    <w:rsid w:val="00714FC5"/>
    <w:rsid w:val="00736BB7"/>
    <w:rsid w:val="00741862"/>
    <w:rsid w:val="007739E1"/>
    <w:rsid w:val="00781D5E"/>
    <w:rsid w:val="00801926"/>
    <w:rsid w:val="00850020"/>
    <w:rsid w:val="00851C62"/>
    <w:rsid w:val="008851EF"/>
    <w:rsid w:val="008E1003"/>
    <w:rsid w:val="00955ED9"/>
    <w:rsid w:val="009A02D7"/>
    <w:rsid w:val="009A5ED3"/>
    <w:rsid w:val="009B3A5D"/>
    <w:rsid w:val="009B62F8"/>
    <w:rsid w:val="009B6379"/>
    <w:rsid w:val="00A07588"/>
    <w:rsid w:val="00A23F73"/>
    <w:rsid w:val="00A3324D"/>
    <w:rsid w:val="00A66A9E"/>
    <w:rsid w:val="00AD2532"/>
    <w:rsid w:val="00AF3796"/>
    <w:rsid w:val="00AF4B4B"/>
    <w:rsid w:val="00B26B93"/>
    <w:rsid w:val="00B41FDC"/>
    <w:rsid w:val="00B44F7D"/>
    <w:rsid w:val="00B91DC6"/>
    <w:rsid w:val="00B92980"/>
    <w:rsid w:val="00B941A1"/>
    <w:rsid w:val="00BC20F9"/>
    <w:rsid w:val="00BC3340"/>
    <w:rsid w:val="00C155E6"/>
    <w:rsid w:val="00C211CD"/>
    <w:rsid w:val="00C921CA"/>
    <w:rsid w:val="00D27455"/>
    <w:rsid w:val="00D76221"/>
    <w:rsid w:val="00D80F4C"/>
    <w:rsid w:val="00DA5416"/>
    <w:rsid w:val="00DB5266"/>
    <w:rsid w:val="00DC6C3B"/>
    <w:rsid w:val="00DF7E84"/>
    <w:rsid w:val="00E100D8"/>
    <w:rsid w:val="00E162BF"/>
    <w:rsid w:val="00E2277C"/>
    <w:rsid w:val="00E32D81"/>
    <w:rsid w:val="00E3765D"/>
    <w:rsid w:val="00E6087C"/>
    <w:rsid w:val="00EA2C7F"/>
    <w:rsid w:val="00EC6BA1"/>
    <w:rsid w:val="00F47C48"/>
    <w:rsid w:val="00F556E3"/>
    <w:rsid w:val="00F67E88"/>
    <w:rsid w:val="00FC6694"/>
    <w:rsid w:val="00FF0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2BF"/>
  </w:style>
  <w:style w:type="paragraph" w:styleId="Heading1">
    <w:name w:val="heading 1"/>
    <w:basedOn w:val="Normal"/>
    <w:link w:val="Heading1Char"/>
    <w:uiPriority w:val="9"/>
    <w:qFormat/>
    <w:rsid w:val="009A02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2CA"/>
  </w:style>
  <w:style w:type="paragraph" w:styleId="Footer">
    <w:name w:val="footer"/>
    <w:basedOn w:val="Normal"/>
    <w:link w:val="FooterChar"/>
    <w:uiPriority w:val="99"/>
    <w:unhideWhenUsed/>
    <w:rsid w:val="00307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2CA"/>
  </w:style>
  <w:style w:type="paragraph" w:styleId="BalloonText">
    <w:name w:val="Balloon Text"/>
    <w:basedOn w:val="Normal"/>
    <w:link w:val="BalloonTextChar"/>
    <w:uiPriority w:val="99"/>
    <w:semiHidden/>
    <w:unhideWhenUsed/>
    <w:rsid w:val="00307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2CA"/>
    <w:rPr>
      <w:rFonts w:ascii="Tahoma" w:hAnsi="Tahoma" w:cs="Tahoma"/>
      <w:sz w:val="16"/>
      <w:szCs w:val="16"/>
    </w:rPr>
  </w:style>
  <w:style w:type="character" w:styleId="Hyperlink">
    <w:name w:val="Hyperlink"/>
    <w:basedOn w:val="DefaultParagraphFont"/>
    <w:uiPriority w:val="99"/>
    <w:unhideWhenUsed/>
    <w:rsid w:val="00083E04"/>
    <w:rPr>
      <w:color w:val="0000FF" w:themeColor="hyperlink"/>
      <w:u w:val="single"/>
    </w:rPr>
  </w:style>
  <w:style w:type="paragraph" w:styleId="ListParagraph">
    <w:name w:val="List Paragraph"/>
    <w:basedOn w:val="Normal"/>
    <w:uiPriority w:val="34"/>
    <w:qFormat/>
    <w:rsid w:val="00EC6BA1"/>
    <w:pPr>
      <w:ind w:left="720"/>
      <w:contextualSpacing/>
    </w:pPr>
  </w:style>
  <w:style w:type="character" w:styleId="CommentReference">
    <w:name w:val="annotation reference"/>
    <w:basedOn w:val="DefaultParagraphFont"/>
    <w:uiPriority w:val="99"/>
    <w:semiHidden/>
    <w:unhideWhenUsed/>
    <w:rsid w:val="00FF079C"/>
    <w:rPr>
      <w:sz w:val="16"/>
      <w:szCs w:val="16"/>
    </w:rPr>
  </w:style>
  <w:style w:type="paragraph" w:styleId="CommentText">
    <w:name w:val="annotation text"/>
    <w:basedOn w:val="Normal"/>
    <w:link w:val="CommentTextChar"/>
    <w:uiPriority w:val="99"/>
    <w:semiHidden/>
    <w:unhideWhenUsed/>
    <w:rsid w:val="00FF079C"/>
    <w:pPr>
      <w:spacing w:line="240" w:lineRule="auto"/>
    </w:pPr>
    <w:rPr>
      <w:sz w:val="20"/>
      <w:szCs w:val="20"/>
    </w:rPr>
  </w:style>
  <w:style w:type="character" w:customStyle="1" w:styleId="CommentTextChar">
    <w:name w:val="Comment Text Char"/>
    <w:basedOn w:val="DefaultParagraphFont"/>
    <w:link w:val="CommentText"/>
    <w:uiPriority w:val="99"/>
    <w:semiHidden/>
    <w:rsid w:val="00FF079C"/>
    <w:rPr>
      <w:sz w:val="20"/>
      <w:szCs w:val="20"/>
    </w:rPr>
  </w:style>
  <w:style w:type="paragraph" w:styleId="CommentSubject">
    <w:name w:val="annotation subject"/>
    <w:basedOn w:val="CommentText"/>
    <w:next w:val="CommentText"/>
    <w:link w:val="CommentSubjectChar"/>
    <w:uiPriority w:val="99"/>
    <w:semiHidden/>
    <w:unhideWhenUsed/>
    <w:rsid w:val="00FF079C"/>
    <w:rPr>
      <w:b/>
      <w:bCs/>
    </w:rPr>
  </w:style>
  <w:style w:type="character" w:customStyle="1" w:styleId="CommentSubjectChar">
    <w:name w:val="Comment Subject Char"/>
    <w:basedOn w:val="CommentTextChar"/>
    <w:link w:val="CommentSubject"/>
    <w:uiPriority w:val="99"/>
    <w:semiHidden/>
    <w:rsid w:val="00FF079C"/>
    <w:rPr>
      <w:b/>
      <w:bCs/>
      <w:sz w:val="20"/>
      <w:szCs w:val="20"/>
    </w:rPr>
  </w:style>
  <w:style w:type="paragraph" w:styleId="FootnoteText">
    <w:name w:val="footnote text"/>
    <w:basedOn w:val="Normal"/>
    <w:link w:val="FootnoteTextChar"/>
    <w:uiPriority w:val="99"/>
    <w:semiHidden/>
    <w:unhideWhenUsed/>
    <w:rsid w:val="00077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543"/>
    <w:rPr>
      <w:sz w:val="20"/>
      <w:szCs w:val="20"/>
    </w:rPr>
  </w:style>
  <w:style w:type="character" w:styleId="FootnoteReference">
    <w:name w:val="footnote reference"/>
    <w:basedOn w:val="DefaultParagraphFont"/>
    <w:uiPriority w:val="99"/>
    <w:semiHidden/>
    <w:unhideWhenUsed/>
    <w:rsid w:val="00077543"/>
    <w:rPr>
      <w:vertAlign w:val="superscript"/>
    </w:rPr>
  </w:style>
  <w:style w:type="character" w:styleId="FollowedHyperlink">
    <w:name w:val="FollowedHyperlink"/>
    <w:basedOn w:val="DefaultParagraphFont"/>
    <w:uiPriority w:val="99"/>
    <w:semiHidden/>
    <w:unhideWhenUsed/>
    <w:rsid w:val="00077543"/>
    <w:rPr>
      <w:color w:val="800080" w:themeColor="followedHyperlink"/>
      <w:u w:val="single"/>
    </w:rPr>
  </w:style>
  <w:style w:type="character" w:customStyle="1" w:styleId="Heading1Char">
    <w:name w:val="Heading 1 Char"/>
    <w:basedOn w:val="DefaultParagraphFont"/>
    <w:link w:val="Heading1"/>
    <w:uiPriority w:val="9"/>
    <w:rsid w:val="009A02D7"/>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2BF"/>
  </w:style>
  <w:style w:type="paragraph" w:styleId="Heading1">
    <w:name w:val="heading 1"/>
    <w:basedOn w:val="Normal"/>
    <w:link w:val="Heading1Char"/>
    <w:uiPriority w:val="9"/>
    <w:qFormat/>
    <w:rsid w:val="009A02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2CA"/>
  </w:style>
  <w:style w:type="paragraph" w:styleId="Footer">
    <w:name w:val="footer"/>
    <w:basedOn w:val="Normal"/>
    <w:link w:val="FooterChar"/>
    <w:uiPriority w:val="99"/>
    <w:unhideWhenUsed/>
    <w:rsid w:val="00307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2CA"/>
  </w:style>
  <w:style w:type="paragraph" w:styleId="BalloonText">
    <w:name w:val="Balloon Text"/>
    <w:basedOn w:val="Normal"/>
    <w:link w:val="BalloonTextChar"/>
    <w:uiPriority w:val="99"/>
    <w:semiHidden/>
    <w:unhideWhenUsed/>
    <w:rsid w:val="00307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2CA"/>
    <w:rPr>
      <w:rFonts w:ascii="Tahoma" w:hAnsi="Tahoma" w:cs="Tahoma"/>
      <w:sz w:val="16"/>
      <w:szCs w:val="16"/>
    </w:rPr>
  </w:style>
  <w:style w:type="character" w:styleId="Hyperlink">
    <w:name w:val="Hyperlink"/>
    <w:basedOn w:val="DefaultParagraphFont"/>
    <w:uiPriority w:val="99"/>
    <w:unhideWhenUsed/>
    <w:rsid w:val="00083E04"/>
    <w:rPr>
      <w:color w:val="0000FF" w:themeColor="hyperlink"/>
      <w:u w:val="single"/>
    </w:rPr>
  </w:style>
  <w:style w:type="paragraph" w:styleId="ListParagraph">
    <w:name w:val="List Paragraph"/>
    <w:basedOn w:val="Normal"/>
    <w:uiPriority w:val="34"/>
    <w:qFormat/>
    <w:rsid w:val="00EC6BA1"/>
    <w:pPr>
      <w:ind w:left="720"/>
      <w:contextualSpacing/>
    </w:pPr>
  </w:style>
  <w:style w:type="character" w:styleId="CommentReference">
    <w:name w:val="annotation reference"/>
    <w:basedOn w:val="DefaultParagraphFont"/>
    <w:uiPriority w:val="99"/>
    <w:semiHidden/>
    <w:unhideWhenUsed/>
    <w:rsid w:val="00FF079C"/>
    <w:rPr>
      <w:sz w:val="16"/>
      <w:szCs w:val="16"/>
    </w:rPr>
  </w:style>
  <w:style w:type="paragraph" w:styleId="CommentText">
    <w:name w:val="annotation text"/>
    <w:basedOn w:val="Normal"/>
    <w:link w:val="CommentTextChar"/>
    <w:uiPriority w:val="99"/>
    <w:semiHidden/>
    <w:unhideWhenUsed/>
    <w:rsid w:val="00FF079C"/>
    <w:pPr>
      <w:spacing w:line="240" w:lineRule="auto"/>
    </w:pPr>
    <w:rPr>
      <w:sz w:val="20"/>
      <w:szCs w:val="20"/>
    </w:rPr>
  </w:style>
  <w:style w:type="character" w:customStyle="1" w:styleId="CommentTextChar">
    <w:name w:val="Comment Text Char"/>
    <w:basedOn w:val="DefaultParagraphFont"/>
    <w:link w:val="CommentText"/>
    <w:uiPriority w:val="99"/>
    <w:semiHidden/>
    <w:rsid w:val="00FF079C"/>
    <w:rPr>
      <w:sz w:val="20"/>
      <w:szCs w:val="20"/>
    </w:rPr>
  </w:style>
  <w:style w:type="paragraph" w:styleId="CommentSubject">
    <w:name w:val="annotation subject"/>
    <w:basedOn w:val="CommentText"/>
    <w:next w:val="CommentText"/>
    <w:link w:val="CommentSubjectChar"/>
    <w:uiPriority w:val="99"/>
    <w:semiHidden/>
    <w:unhideWhenUsed/>
    <w:rsid w:val="00FF079C"/>
    <w:rPr>
      <w:b/>
      <w:bCs/>
    </w:rPr>
  </w:style>
  <w:style w:type="character" w:customStyle="1" w:styleId="CommentSubjectChar">
    <w:name w:val="Comment Subject Char"/>
    <w:basedOn w:val="CommentTextChar"/>
    <w:link w:val="CommentSubject"/>
    <w:uiPriority w:val="99"/>
    <w:semiHidden/>
    <w:rsid w:val="00FF079C"/>
    <w:rPr>
      <w:b/>
      <w:bCs/>
      <w:sz w:val="20"/>
      <w:szCs w:val="20"/>
    </w:rPr>
  </w:style>
  <w:style w:type="paragraph" w:styleId="FootnoteText">
    <w:name w:val="footnote text"/>
    <w:basedOn w:val="Normal"/>
    <w:link w:val="FootnoteTextChar"/>
    <w:uiPriority w:val="99"/>
    <w:semiHidden/>
    <w:unhideWhenUsed/>
    <w:rsid w:val="00077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543"/>
    <w:rPr>
      <w:sz w:val="20"/>
      <w:szCs w:val="20"/>
    </w:rPr>
  </w:style>
  <w:style w:type="character" w:styleId="FootnoteReference">
    <w:name w:val="footnote reference"/>
    <w:basedOn w:val="DefaultParagraphFont"/>
    <w:uiPriority w:val="99"/>
    <w:semiHidden/>
    <w:unhideWhenUsed/>
    <w:rsid w:val="00077543"/>
    <w:rPr>
      <w:vertAlign w:val="superscript"/>
    </w:rPr>
  </w:style>
  <w:style w:type="character" w:styleId="FollowedHyperlink">
    <w:name w:val="FollowedHyperlink"/>
    <w:basedOn w:val="DefaultParagraphFont"/>
    <w:uiPriority w:val="99"/>
    <w:semiHidden/>
    <w:unhideWhenUsed/>
    <w:rsid w:val="00077543"/>
    <w:rPr>
      <w:color w:val="800080" w:themeColor="followedHyperlink"/>
      <w:u w:val="single"/>
    </w:rPr>
  </w:style>
  <w:style w:type="character" w:customStyle="1" w:styleId="Heading1Char">
    <w:name w:val="Heading 1 Char"/>
    <w:basedOn w:val="DefaultParagraphFont"/>
    <w:link w:val="Heading1"/>
    <w:uiPriority w:val="9"/>
    <w:rsid w:val="009A02D7"/>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4002">
      <w:bodyDiv w:val="1"/>
      <w:marLeft w:val="0"/>
      <w:marRight w:val="0"/>
      <w:marTop w:val="0"/>
      <w:marBottom w:val="0"/>
      <w:divBdr>
        <w:top w:val="none" w:sz="0" w:space="0" w:color="auto"/>
        <w:left w:val="none" w:sz="0" w:space="0" w:color="auto"/>
        <w:bottom w:val="none" w:sz="0" w:space="0" w:color="auto"/>
        <w:right w:val="none" w:sz="0" w:space="0" w:color="auto"/>
      </w:divBdr>
    </w:div>
    <w:div w:id="335883503">
      <w:bodyDiv w:val="1"/>
      <w:marLeft w:val="0"/>
      <w:marRight w:val="0"/>
      <w:marTop w:val="0"/>
      <w:marBottom w:val="0"/>
      <w:divBdr>
        <w:top w:val="none" w:sz="0" w:space="0" w:color="auto"/>
        <w:left w:val="none" w:sz="0" w:space="0" w:color="auto"/>
        <w:bottom w:val="none" w:sz="0" w:space="0" w:color="auto"/>
        <w:right w:val="none" w:sz="0" w:space="0" w:color="auto"/>
      </w:divBdr>
      <w:divsChild>
        <w:div w:id="685834306">
          <w:marLeft w:val="0"/>
          <w:marRight w:val="0"/>
          <w:marTop w:val="0"/>
          <w:marBottom w:val="0"/>
          <w:divBdr>
            <w:top w:val="none" w:sz="0" w:space="0" w:color="auto"/>
            <w:left w:val="none" w:sz="0" w:space="0" w:color="auto"/>
            <w:bottom w:val="none" w:sz="0" w:space="0" w:color="auto"/>
            <w:right w:val="none" w:sz="0" w:space="0" w:color="auto"/>
          </w:divBdr>
        </w:div>
        <w:div w:id="2057464596">
          <w:marLeft w:val="0"/>
          <w:marRight w:val="0"/>
          <w:marTop w:val="0"/>
          <w:marBottom w:val="0"/>
          <w:divBdr>
            <w:top w:val="none" w:sz="0" w:space="0" w:color="auto"/>
            <w:left w:val="none" w:sz="0" w:space="0" w:color="auto"/>
            <w:bottom w:val="none" w:sz="0" w:space="0" w:color="auto"/>
            <w:right w:val="none" w:sz="0" w:space="0" w:color="auto"/>
          </w:divBdr>
        </w:div>
        <w:div w:id="129324942">
          <w:marLeft w:val="0"/>
          <w:marRight w:val="0"/>
          <w:marTop w:val="0"/>
          <w:marBottom w:val="0"/>
          <w:divBdr>
            <w:top w:val="none" w:sz="0" w:space="0" w:color="auto"/>
            <w:left w:val="none" w:sz="0" w:space="0" w:color="auto"/>
            <w:bottom w:val="none" w:sz="0" w:space="0" w:color="auto"/>
            <w:right w:val="none" w:sz="0" w:space="0" w:color="auto"/>
          </w:divBdr>
        </w:div>
        <w:div w:id="280692551">
          <w:marLeft w:val="0"/>
          <w:marRight w:val="0"/>
          <w:marTop w:val="0"/>
          <w:marBottom w:val="0"/>
          <w:divBdr>
            <w:top w:val="none" w:sz="0" w:space="0" w:color="auto"/>
            <w:left w:val="none" w:sz="0" w:space="0" w:color="auto"/>
            <w:bottom w:val="none" w:sz="0" w:space="0" w:color="auto"/>
            <w:right w:val="none" w:sz="0" w:space="0" w:color="auto"/>
          </w:divBdr>
        </w:div>
        <w:div w:id="801119071">
          <w:marLeft w:val="0"/>
          <w:marRight w:val="0"/>
          <w:marTop w:val="0"/>
          <w:marBottom w:val="0"/>
          <w:divBdr>
            <w:top w:val="none" w:sz="0" w:space="0" w:color="auto"/>
            <w:left w:val="none" w:sz="0" w:space="0" w:color="auto"/>
            <w:bottom w:val="none" w:sz="0" w:space="0" w:color="auto"/>
            <w:right w:val="none" w:sz="0" w:space="0" w:color="auto"/>
          </w:divBdr>
        </w:div>
        <w:div w:id="393620727">
          <w:marLeft w:val="0"/>
          <w:marRight w:val="0"/>
          <w:marTop w:val="0"/>
          <w:marBottom w:val="0"/>
          <w:divBdr>
            <w:top w:val="none" w:sz="0" w:space="0" w:color="auto"/>
            <w:left w:val="none" w:sz="0" w:space="0" w:color="auto"/>
            <w:bottom w:val="none" w:sz="0" w:space="0" w:color="auto"/>
            <w:right w:val="none" w:sz="0" w:space="0" w:color="auto"/>
          </w:divBdr>
        </w:div>
      </w:divsChild>
    </w:div>
    <w:div w:id="382367468">
      <w:bodyDiv w:val="1"/>
      <w:marLeft w:val="0"/>
      <w:marRight w:val="0"/>
      <w:marTop w:val="0"/>
      <w:marBottom w:val="0"/>
      <w:divBdr>
        <w:top w:val="none" w:sz="0" w:space="0" w:color="auto"/>
        <w:left w:val="none" w:sz="0" w:space="0" w:color="auto"/>
        <w:bottom w:val="none" w:sz="0" w:space="0" w:color="auto"/>
        <w:right w:val="none" w:sz="0" w:space="0" w:color="auto"/>
      </w:divBdr>
      <w:divsChild>
        <w:div w:id="1077091307">
          <w:marLeft w:val="0"/>
          <w:marRight w:val="0"/>
          <w:marTop w:val="0"/>
          <w:marBottom w:val="0"/>
          <w:divBdr>
            <w:top w:val="none" w:sz="0" w:space="0" w:color="auto"/>
            <w:left w:val="none" w:sz="0" w:space="0" w:color="auto"/>
            <w:bottom w:val="none" w:sz="0" w:space="0" w:color="auto"/>
            <w:right w:val="none" w:sz="0" w:space="0" w:color="auto"/>
          </w:divBdr>
        </w:div>
        <w:div w:id="519855265">
          <w:marLeft w:val="0"/>
          <w:marRight w:val="0"/>
          <w:marTop w:val="0"/>
          <w:marBottom w:val="0"/>
          <w:divBdr>
            <w:top w:val="none" w:sz="0" w:space="0" w:color="auto"/>
            <w:left w:val="none" w:sz="0" w:space="0" w:color="auto"/>
            <w:bottom w:val="none" w:sz="0" w:space="0" w:color="auto"/>
            <w:right w:val="none" w:sz="0" w:space="0" w:color="auto"/>
          </w:divBdr>
        </w:div>
        <w:div w:id="777719866">
          <w:marLeft w:val="0"/>
          <w:marRight w:val="0"/>
          <w:marTop w:val="0"/>
          <w:marBottom w:val="0"/>
          <w:divBdr>
            <w:top w:val="none" w:sz="0" w:space="0" w:color="auto"/>
            <w:left w:val="none" w:sz="0" w:space="0" w:color="auto"/>
            <w:bottom w:val="none" w:sz="0" w:space="0" w:color="auto"/>
            <w:right w:val="none" w:sz="0" w:space="0" w:color="auto"/>
          </w:divBdr>
        </w:div>
      </w:divsChild>
    </w:div>
    <w:div w:id="497892547">
      <w:bodyDiv w:val="1"/>
      <w:marLeft w:val="0"/>
      <w:marRight w:val="0"/>
      <w:marTop w:val="0"/>
      <w:marBottom w:val="0"/>
      <w:divBdr>
        <w:top w:val="none" w:sz="0" w:space="0" w:color="auto"/>
        <w:left w:val="none" w:sz="0" w:space="0" w:color="auto"/>
        <w:bottom w:val="none" w:sz="0" w:space="0" w:color="auto"/>
        <w:right w:val="none" w:sz="0" w:space="0" w:color="auto"/>
      </w:divBdr>
      <w:divsChild>
        <w:div w:id="1513031001">
          <w:marLeft w:val="0"/>
          <w:marRight w:val="0"/>
          <w:marTop w:val="0"/>
          <w:marBottom w:val="0"/>
          <w:divBdr>
            <w:top w:val="none" w:sz="0" w:space="0" w:color="auto"/>
            <w:left w:val="none" w:sz="0" w:space="0" w:color="auto"/>
            <w:bottom w:val="none" w:sz="0" w:space="0" w:color="auto"/>
            <w:right w:val="none" w:sz="0" w:space="0" w:color="auto"/>
          </w:divBdr>
        </w:div>
        <w:div w:id="659771981">
          <w:marLeft w:val="0"/>
          <w:marRight w:val="0"/>
          <w:marTop w:val="0"/>
          <w:marBottom w:val="0"/>
          <w:divBdr>
            <w:top w:val="none" w:sz="0" w:space="0" w:color="auto"/>
            <w:left w:val="none" w:sz="0" w:space="0" w:color="auto"/>
            <w:bottom w:val="none" w:sz="0" w:space="0" w:color="auto"/>
            <w:right w:val="none" w:sz="0" w:space="0" w:color="auto"/>
          </w:divBdr>
        </w:div>
        <w:div w:id="1665207150">
          <w:marLeft w:val="0"/>
          <w:marRight w:val="0"/>
          <w:marTop w:val="0"/>
          <w:marBottom w:val="0"/>
          <w:divBdr>
            <w:top w:val="none" w:sz="0" w:space="0" w:color="auto"/>
            <w:left w:val="none" w:sz="0" w:space="0" w:color="auto"/>
            <w:bottom w:val="none" w:sz="0" w:space="0" w:color="auto"/>
            <w:right w:val="none" w:sz="0" w:space="0" w:color="auto"/>
          </w:divBdr>
        </w:div>
        <w:div w:id="30107006">
          <w:marLeft w:val="0"/>
          <w:marRight w:val="0"/>
          <w:marTop w:val="0"/>
          <w:marBottom w:val="0"/>
          <w:divBdr>
            <w:top w:val="none" w:sz="0" w:space="0" w:color="auto"/>
            <w:left w:val="none" w:sz="0" w:space="0" w:color="auto"/>
            <w:bottom w:val="none" w:sz="0" w:space="0" w:color="auto"/>
            <w:right w:val="none" w:sz="0" w:space="0" w:color="auto"/>
          </w:divBdr>
        </w:div>
        <w:div w:id="873888501">
          <w:marLeft w:val="0"/>
          <w:marRight w:val="0"/>
          <w:marTop w:val="0"/>
          <w:marBottom w:val="0"/>
          <w:divBdr>
            <w:top w:val="none" w:sz="0" w:space="0" w:color="auto"/>
            <w:left w:val="none" w:sz="0" w:space="0" w:color="auto"/>
            <w:bottom w:val="none" w:sz="0" w:space="0" w:color="auto"/>
            <w:right w:val="none" w:sz="0" w:space="0" w:color="auto"/>
          </w:divBdr>
        </w:div>
        <w:div w:id="863253407">
          <w:marLeft w:val="0"/>
          <w:marRight w:val="0"/>
          <w:marTop w:val="0"/>
          <w:marBottom w:val="0"/>
          <w:divBdr>
            <w:top w:val="none" w:sz="0" w:space="0" w:color="auto"/>
            <w:left w:val="none" w:sz="0" w:space="0" w:color="auto"/>
            <w:bottom w:val="none" w:sz="0" w:space="0" w:color="auto"/>
            <w:right w:val="none" w:sz="0" w:space="0" w:color="auto"/>
          </w:divBdr>
        </w:div>
        <w:div w:id="2044552157">
          <w:marLeft w:val="0"/>
          <w:marRight w:val="0"/>
          <w:marTop w:val="0"/>
          <w:marBottom w:val="0"/>
          <w:divBdr>
            <w:top w:val="none" w:sz="0" w:space="0" w:color="auto"/>
            <w:left w:val="none" w:sz="0" w:space="0" w:color="auto"/>
            <w:bottom w:val="none" w:sz="0" w:space="0" w:color="auto"/>
            <w:right w:val="none" w:sz="0" w:space="0" w:color="auto"/>
          </w:divBdr>
        </w:div>
        <w:div w:id="793213931">
          <w:marLeft w:val="0"/>
          <w:marRight w:val="0"/>
          <w:marTop w:val="0"/>
          <w:marBottom w:val="0"/>
          <w:divBdr>
            <w:top w:val="none" w:sz="0" w:space="0" w:color="auto"/>
            <w:left w:val="none" w:sz="0" w:space="0" w:color="auto"/>
            <w:bottom w:val="none" w:sz="0" w:space="0" w:color="auto"/>
            <w:right w:val="none" w:sz="0" w:space="0" w:color="auto"/>
          </w:divBdr>
        </w:div>
        <w:div w:id="483739616">
          <w:marLeft w:val="0"/>
          <w:marRight w:val="0"/>
          <w:marTop w:val="0"/>
          <w:marBottom w:val="0"/>
          <w:divBdr>
            <w:top w:val="none" w:sz="0" w:space="0" w:color="auto"/>
            <w:left w:val="none" w:sz="0" w:space="0" w:color="auto"/>
            <w:bottom w:val="none" w:sz="0" w:space="0" w:color="auto"/>
            <w:right w:val="none" w:sz="0" w:space="0" w:color="auto"/>
          </w:divBdr>
        </w:div>
        <w:div w:id="74403987">
          <w:marLeft w:val="0"/>
          <w:marRight w:val="0"/>
          <w:marTop w:val="0"/>
          <w:marBottom w:val="0"/>
          <w:divBdr>
            <w:top w:val="none" w:sz="0" w:space="0" w:color="auto"/>
            <w:left w:val="none" w:sz="0" w:space="0" w:color="auto"/>
            <w:bottom w:val="none" w:sz="0" w:space="0" w:color="auto"/>
            <w:right w:val="none" w:sz="0" w:space="0" w:color="auto"/>
          </w:divBdr>
        </w:div>
        <w:div w:id="698314759">
          <w:marLeft w:val="0"/>
          <w:marRight w:val="0"/>
          <w:marTop w:val="0"/>
          <w:marBottom w:val="0"/>
          <w:divBdr>
            <w:top w:val="none" w:sz="0" w:space="0" w:color="auto"/>
            <w:left w:val="none" w:sz="0" w:space="0" w:color="auto"/>
            <w:bottom w:val="none" w:sz="0" w:space="0" w:color="auto"/>
            <w:right w:val="none" w:sz="0" w:space="0" w:color="auto"/>
          </w:divBdr>
        </w:div>
        <w:div w:id="1916013428">
          <w:marLeft w:val="0"/>
          <w:marRight w:val="0"/>
          <w:marTop w:val="0"/>
          <w:marBottom w:val="0"/>
          <w:divBdr>
            <w:top w:val="none" w:sz="0" w:space="0" w:color="auto"/>
            <w:left w:val="none" w:sz="0" w:space="0" w:color="auto"/>
            <w:bottom w:val="none" w:sz="0" w:space="0" w:color="auto"/>
            <w:right w:val="none" w:sz="0" w:space="0" w:color="auto"/>
          </w:divBdr>
        </w:div>
        <w:div w:id="2135175023">
          <w:marLeft w:val="0"/>
          <w:marRight w:val="0"/>
          <w:marTop w:val="0"/>
          <w:marBottom w:val="0"/>
          <w:divBdr>
            <w:top w:val="none" w:sz="0" w:space="0" w:color="auto"/>
            <w:left w:val="none" w:sz="0" w:space="0" w:color="auto"/>
            <w:bottom w:val="none" w:sz="0" w:space="0" w:color="auto"/>
            <w:right w:val="none" w:sz="0" w:space="0" w:color="auto"/>
          </w:divBdr>
        </w:div>
        <w:div w:id="1087537082">
          <w:marLeft w:val="0"/>
          <w:marRight w:val="0"/>
          <w:marTop w:val="0"/>
          <w:marBottom w:val="0"/>
          <w:divBdr>
            <w:top w:val="none" w:sz="0" w:space="0" w:color="auto"/>
            <w:left w:val="none" w:sz="0" w:space="0" w:color="auto"/>
            <w:bottom w:val="none" w:sz="0" w:space="0" w:color="auto"/>
            <w:right w:val="none" w:sz="0" w:space="0" w:color="auto"/>
          </w:divBdr>
        </w:div>
        <w:div w:id="837500836">
          <w:marLeft w:val="0"/>
          <w:marRight w:val="0"/>
          <w:marTop w:val="0"/>
          <w:marBottom w:val="0"/>
          <w:divBdr>
            <w:top w:val="none" w:sz="0" w:space="0" w:color="auto"/>
            <w:left w:val="none" w:sz="0" w:space="0" w:color="auto"/>
            <w:bottom w:val="none" w:sz="0" w:space="0" w:color="auto"/>
            <w:right w:val="none" w:sz="0" w:space="0" w:color="auto"/>
          </w:divBdr>
        </w:div>
        <w:div w:id="65344852">
          <w:marLeft w:val="0"/>
          <w:marRight w:val="0"/>
          <w:marTop w:val="0"/>
          <w:marBottom w:val="0"/>
          <w:divBdr>
            <w:top w:val="none" w:sz="0" w:space="0" w:color="auto"/>
            <w:left w:val="none" w:sz="0" w:space="0" w:color="auto"/>
            <w:bottom w:val="none" w:sz="0" w:space="0" w:color="auto"/>
            <w:right w:val="none" w:sz="0" w:space="0" w:color="auto"/>
          </w:divBdr>
        </w:div>
        <w:div w:id="917859402">
          <w:marLeft w:val="0"/>
          <w:marRight w:val="0"/>
          <w:marTop w:val="0"/>
          <w:marBottom w:val="0"/>
          <w:divBdr>
            <w:top w:val="none" w:sz="0" w:space="0" w:color="auto"/>
            <w:left w:val="none" w:sz="0" w:space="0" w:color="auto"/>
            <w:bottom w:val="none" w:sz="0" w:space="0" w:color="auto"/>
            <w:right w:val="none" w:sz="0" w:space="0" w:color="auto"/>
          </w:divBdr>
        </w:div>
        <w:div w:id="1947157609">
          <w:marLeft w:val="0"/>
          <w:marRight w:val="0"/>
          <w:marTop w:val="0"/>
          <w:marBottom w:val="0"/>
          <w:divBdr>
            <w:top w:val="none" w:sz="0" w:space="0" w:color="auto"/>
            <w:left w:val="none" w:sz="0" w:space="0" w:color="auto"/>
            <w:bottom w:val="none" w:sz="0" w:space="0" w:color="auto"/>
            <w:right w:val="none" w:sz="0" w:space="0" w:color="auto"/>
          </w:divBdr>
        </w:div>
      </w:divsChild>
    </w:div>
    <w:div w:id="1662738444">
      <w:bodyDiv w:val="1"/>
      <w:marLeft w:val="0"/>
      <w:marRight w:val="0"/>
      <w:marTop w:val="0"/>
      <w:marBottom w:val="0"/>
      <w:divBdr>
        <w:top w:val="none" w:sz="0" w:space="0" w:color="auto"/>
        <w:left w:val="none" w:sz="0" w:space="0" w:color="auto"/>
        <w:bottom w:val="none" w:sz="0" w:space="0" w:color="auto"/>
        <w:right w:val="none" w:sz="0" w:space="0" w:color="auto"/>
      </w:divBdr>
    </w:div>
    <w:div w:id="213054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bates@wwf.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680020/Equality_analysis_-_2_year_old_entitlement_under_Universal_Credit_-_Feb_2018.pdf" TargetMode="External"/><Relationship Id="rId2" Type="http://schemas.openxmlformats.org/officeDocument/2006/relationships/hyperlink" Target="https://www.legislation.gov.uk/ukia/2018/71/pdfs/ukia_20180071_en.pdf" TargetMode="External"/><Relationship Id="rId1" Type="http://schemas.openxmlformats.org/officeDocument/2006/relationships/hyperlink" Target="https://www.legislation.gov.uk/uksi/2018/486/impacts/2018/71" TargetMode="External"/><Relationship Id="rId5" Type="http://schemas.openxmlformats.org/officeDocument/2006/relationships/hyperlink" Target="https://www.independent.co.uk/news/uk/politics/sadiq-khan-council-homes-london-mayor-social-rent-right-to-buy-a8353391.html" TargetMode="External"/><Relationship Id="rId4" Type="http://schemas.openxmlformats.org/officeDocument/2006/relationships/hyperlink" Target="https://gov.wales/docs/desh/publications/160915-spsf-1-core-guidanc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0BC9-B214-4F1F-A97A-2433D2CA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7236</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Bates</dc:creator>
  <cp:lastModifiedBy>Danielle Bates</cp:lastModifiedBy>
  <cp:revision>53</cp:revision>
  <dcterms:created xsi:type="dcterms:W3CDTF">2018-05-17T07:57:00Z</dcterms:created>
  <dcterms:modified xsi:type="dcterms:W3CDTF">2018-05-31T08:11:00Z</dcterms:modified>
</cp:coreProperties>
</file>