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0A09E" w14:textId="222F7292" w:rsidR="00B33162" w:rsidRPr="00BF5B7C" w:rsidRDefault="00BF5B7C" w:rsidP="00BF5B7C">
      <w:pPr>
        <w:jc w:val="center"/>
        <w:rPr>
          <w:rFonts w:cstheme="minorHAnsi"/>
          <w:b/>
          <w:u w:val="single"/>
        </w:rPr>
      </w:pPr>
      <w:r w:rsidRPr="00BF5B7C">
        <w:rPr>
          <w:rFonts w:cstheme="minorHAnsi"/>
          <w:b/>
          <w:u w:val="single"/>
        </w:rPr>
        <w:t>MSK Service Specification</w:t>
      </w:r>
    </w:p>
    <w:p w14:paraId="114B1DD7" w14:textId="57C7692B" w:rsidR="00BF5B7C" w:rsidRDefault="00BF5B7C" w:rsidP="00BF5B7C">
      <w:pPr>
        <w:jc w:val="center"/>
        <w:rPr>
          <w:rFonts w:cstheme="minorHAnsi"/>
          <w:b/>
          <w:u w:val="single"/>
        </w:rPr>
      </w:pPr>
    </w:p>
    <w:p w14:paraId="181A7209" w14:textId="0D16E204" w:rsidR="00B7726F" w:rsidRPr="00B7726F" w:rsidRDefault="00B7726F" w:rsidP="00B7726F">
      <w:pPr>
        <w:rPr>
          <w:rFonts w:cstheme="minorHAnsi"/>
          <w:bCs/>
        </w:rPr>
      </w:pPr>
      <w:r w:rsidRPr="00B7726F">
        <w:rPr>
          <w:rFonts w:cstheme="minorHAnsi"/>
          <w:bCs/>
        </w:rPr>
        <w:t>Key performance indicators are highlighted, along with wider data collection metrics for ongoing service evaluation.</w:t>
      </w:r>
    </w:p>
    <w:p w14:paraId="3C6708BF" w14:textId="77777777" w:rsidR="00B7726F" w:rsidRPr="00BF5B7C" w:rsidRDefault="00B7726F" w:rsidP="00BF5B7C">
      <w:pPr>
        <w:jc w:val="center"/>
        <w:rPr>
          <w:rFonts w:cstheme="minorHAnsi"/>
          <w:b/>
          <w:u w:val="single"/>
        </w:rPr>
      </w:pPr>
    </w:p>
    <w:p w14:paraId="343811F3" w14:textId="77777777" w:rsidR="00B7726F" w:rsidRDefault="00B7726F" w:rsidP="00B7726F">
      <w:pPr>
        <w:rPr>
          <w:rFonts w:cstheme="minorHAnsi"/>
          <w:b/>
          <w:u w:val="single"/>
        </w:rPr>
      </w:pPr>
    </w:p>
    <w:p w14:paraId="4F12BCD0" w14:textId="41E974F1" w:rsidR="00BF5B7C" w:rsidRPr="00BF5B7C" w:rsidRDefault="00BF5B7C" w:rsidP="007F0932">
      <w:pPr>
        <w:pStyle w:val="Heading1"/>
      </w:pPr>
      <w:r w:rsidRPr="00BF5B7C">
        <w:t>Proposed Key Performance Indicators (KPIs)</w:t>
      </w:r>
      <w:bookmarkStart w:id="0" w:name="_GoBack"/>
      <w:bookmarkEnd w:id="0"/>
    </w:p>
    <w:p w14:paraId="14191650" w14:textId="7242ACA9" w:rsidR="00BF5B7C" w:rsidRDefault="00BF5B7C">
      <w:pPr>
        <w:rPr>
          <w:rFonts w:cstheme="minorHAnsi"/>
        </w:rPr>
      </w:pPr>
    </w:p>
    <w:p w14:paraId="02E6D1D9" w14:textId="13CA706F" w:rsidR="00B7726F" w:rsidRPr="00BA6B50" w:rsidRDefault="00B7726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33C2C" w:rsidRPr="00BA6B50" w14:paraId="28E52B0C" w14:textId="77777777" w:rsidTr="00933C2C">
        <w:tc>
          <w:tcPr>
            <w:tcW w:w="3005" w:type="dxa"/>
          </w:tcPr>
          <w:p w14:paraId="27511758" w14:textId="50CD6521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DOMAIN</w:t>
            </w:r>
          </w:p>
        </w:tc>
        <w:tc>
          <w:tcPr>
            <w:tcW w:w="3005" w:type="dxa"/>
          </w:tcPr>
          <w:p w14:paraId="6CF9542C" w14:textId="170FB0E9" w:rsidR="00933C2C" w:rsidRPr="00BA6B50" w:rsidRDefault="00933C2C" w:rsidP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DETAILS</w:t>
            </w:r>
          </w:p>
        </w:tc>
        <w:tc>
          <w:tcPr>
            <w:tcW w:w="3006" w:type="dxa"/>
          </w:tcPr>
          <w:p w14:paraId="341F1E96" w14:textId="120853C9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Target</w:t>
            </w:r>
          </w:p>
        </w:tc>
      </w:tr>
      <w:tr w:rsidR="00BA6B50" w:rsidRPr="00BA6B50" w14:paraId="33323D63" w14:textId="77777777" w:rsidTr="00933C2C">
        <w:tc>
          <w:tcPr>
            <w:tcW w:w="3005" w:type="dxa"/>
          </w:tcPr>
          <w:p w14:paraId="4E2215B3" w14:textId="77777777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ACCESS</w:t>
            </w:r>
          </w:p>
          <w:p w14:paraId="0BC69208" w14:textId="1146E2E1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Improved Patient Experience</w:t>
            </w:r>
          </w:p>
        </w:tc>
        <w:tc>
          <w:tcPr>
            <w:tcW w:w="3005" w:type="dxa"/>
          </w:tcPr>
          <w:p w14:paraId="28B68DE3" w14:textId="0B3C8F3F" w:rsidR="005E2E90" w:rsidRPr="00BA6B50" w:rsidRDefault="005E2E90" w:rsidP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% of patients triaged and self-managed through digital offer alone</w:t>
            </w:r>
          </w:p>
          <w:p w14:paraId="5C874ACA" w14:textId="77777777" w:rsidR="005E2E90" w:rsidRPr="00BA6B50" w:rsidRDefault="005E2E90" w:rsidP="00933C2C">
            <w:pPr>
              <w:rPr>
                <w:rFonts w:cstheme="minorHAnsi"/>
              </w:rPr>
            </w:pPr>
          </w:p>
          <w:p w14:paraId="6B2828D1" w14:textId="6C1625D7" w:rsidR="00933C2C" w:rsidRPr="00BA6B50" w:rsidRDefault="00933C2C" w:rsidP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% First priority appointment offered within 2 weeks and seen (90%)</w:t>
            </w:r>
          </w:p>
          <w:p w14:paraId="1DFA773E" w14:textId="77777777" w:rsidR="00933C2C" w:rsidRPr="00BA6B50" w:rsidRDefault="00933C2C" w:rsidP="00933C2C">
            <w:pPr>
              <w:rPr>
                <w:rFonts w:cstheme="minorHAnsi"/>
              </w:rPr>
            </w:pPr>
          </w:p>
          <w:p w14:paraId="7EB2C49F" w14:textId="6852F6F2" w:rsidR="00933C2C" w:rsidRPr="00BA6B50" w:rsidRDefault="00933C2C" w:rsidP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% First routine appointment offered within 28 days</w:t>
            </w:r>
          </w:p>
          <w:p w14:paraId="51D889D7" w14:textId="7B2CD478" w:rsidR="00C61190" w:rsidRPr="00BA6B50" w:rsidRDefault="00C61190" w:rsidP="00933C2C">
            <w:pPr>
              <w:rPr>
                <w:rFonts w:cstheme="minorHAnsi"/>
              </w:rPr>
            </w:pPr>
          </w:p>
          <w:p w14:paraId="08345492" w14:textId="77777777" w:rsidR="00C61190" w:rsidRPr="00BA6B50" w:rsidRDefault="00C61190" w:rsidP="00C611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Waiting time for diagnostics: % of all MSK diagnostics completed within 6 weeks of request</w:t>
            </w:r>
          </w:p>
          <w:p w14:paraId="68CA509A" w14:textId="77777777" w:rsidR="00933C2C" w:rsidRPr="00BA6B50" w:rsidRDefault="00933C2C">
            <w:pPr>
              <w:rPr>
                <w:rFonts w:cstheme="minorHAnsi"/>
              </w:rPr>
            </w:pPr>
          </w:p>
          <w:p w14:paraId="5BDCFA45" w14:textId="678A6C8D" w:rsidR="007F0932" w:rsidRPr="00BA6B50" w:rsidRDefault="007F0932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% of first appointment resulting in DNA</w:t>
            </w:r>
          </w:p>
        </w:tc>
        <w:tc>
          <w:tcPr>
            <w:tcW w:w="3006" w:type="dxa"/>
          </w:tcPr>
          <w:p w14:paraId="19D20910" w14:textId="792BF8BA" w:rsidR="005E2E90" w:rsidRPr="00BA6B50" w:rsidRDefault="005E2E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20% (to be reviewed)</w:t>
            </w:r>
          </w:p>
          <w:p w14:paraId="77CA97DB" w14:textId="77777777" w:rsidR="005E2E90" w:rsidRPr="00BA6B50" w:rsidRDefault="005E2E90">
            <w:pPr>
              <w:rPr>
                <w:rFonts w:cstheme="minorHAnsi"/>
              </w:rPr>
            </w:pPr>
          </w:p>
          <w:p w14:paraId="3C92BAA4" w14:textId="77777777" w:rsidR="005E2E90" w:rsidRPr="00BA6B50" w:rsidRDefault="005E2E90">
            <w:pPr>
              <w:rPr>
                <w:rFonts w:cstheme="minorHAnsi"/>
              </w:rPr>
            </w:pPr>
          </w:p>
          <w:p w14:paraId="2B392246" w14:textId="77777777" w:rsidR="005E2E90" w:rsidRPr="00BA6B50" w:rsidRDefault="005E2E90">
            <w:pPr>
              <w:rPr>
                <w:rFonts w:cstheme="minorHAnsi"/>
              </w:rPr>
            </w:pPr>
          </w:p>
          <w:p w14:paraId="231DCD90" w14:textId="640EEA23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90%</w:t>
            </w:r>
          </w:p>
          <w:p w14:paraId="17C47F0F" w14:textId="77777777" w:rsidR="00933C2C" w:rsidRPr="00BA6B50" w:rsidRDefault="00933C2C">
            <w:pPr>
              <w:rPr>
                <w:rFonts w:cstheme="minorHAnsi"/>
              </w:rPr>
            </w:pPr>
          </w:p>
          <w:p w14:paraId="264F7758" w14:textId="77777777" w:rsidR="00933C2C" w:rsidRPr="00BA6B50" w:rsidRDefault="00933C2C">
            <w:pPr>
              <w:rPr>
                <w:rFonts w:cstheme="minorHAnsi"/>
              </w:rPr>
            </w:pPr>
          </w:p>
          <w:p w14:paraId="588CF280" w14:textId="77777777" w:rsidR="00933C2C" w:rsidRPr="00BA6B50" w:rsidRDefault="00933C2C">
            <w:pPr>
              <w:rPr>
                <w:rFonts w:cstheme="minorHAnsi"/>
              </w:rPr>
            </w:pPr>
          </w:p>
          <w:p w14:paraId="1901EE34" w14:textId="77777777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90%</w:t>
            </w:r>
          </w:p>
          <w:p w14:paraId="1F0739FA" w14:textId="77777777" w:rsidR="007F0932" w:rsidRPr="00BA6B50" w:rsidRDefault="007F0932">
            <w:pPr>
              <w:rPr>
                <w:rFonts w:cstheme="minorHAnsi"/>
              </w:rPr>
            </w:pPr>
          </w:p>
          <w:p w14:paraId="283FAD6B" w14:textId="5A9D0782" w:rsidR="007F0932" w:rsidRPr="00BA6B50" w:rsidRDefault="007F0932">
            <w:pPr>
              <w:rPr>
                <w:rFonts w:cstheme="minorHAnsi"/>
              </w:rPr>
            </w:pPr>
          </w:p>
          <w:p w14:paraId="5535E5F9" w14:textId="404B66C0" w:rsidR="00C61190" w:rsidRPr="00BA6B50" w:rsidRDefault="00C611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75%</w:t>
            </w:r>
          </w:p>
          <w:p w14:paraId="7F2DD364" w14:textId="1C13B238" w:rsidR="00C61190" w:rsidRPr="00BA6B50" w:rsidRDefault="00C61190">
            <w:pPr>
              <w:rPr>
                <w:rFonts w:cstheme="minorHAnsi"/>
              </w:rPr>
            </w:pPr>
          </w:p>
          <w:p w14:paraId="3AA8D0CE" w14:textId="795F4D18" w:rsidR="00C61190" w:rsidRPr="00BA6B50" w:rsidRDefault="00C61190">
            <w:pPr>
              <w:rPr>
                <w:rFonts w:cstheme="minorHAnsi"/>
              </w:rPr>
            </w:pPr>
          </w:p>
          <w:p w14:paraId="581D7EE3" w14:textId="7E99BD54" w:rsidR="00C61190" w:rsidRPr="00BA6B50" w:rsidRDefault="00C61190">
            <w:pPr>
              <w:rPr>
                <w:rFonts w:cstheme="minorHAnsi"/>
              </w:rPr>
            </w:pPr>
          </w:p>
          <w:p w14:paraId="6B012AD0" w14:textId="77777777" w:rsidR="00C61190" w:rsidRPr="00BA6B50" w:rsidRDefault="00C61190">
            <w:pPr>
              <w:rPr>
                <w:rFonts w:cstheme="minorHAnsi"/>
              </w:rPr>
            </w:pPr>
          </w:p>
          <w:p w14:paraId="477A2034" w14:textId="38B012FC" w:rsidR="007F0932" w:rsidRPr="00BA6B50" w:rsidRDefault="007F0932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&lt;15%</w:t>
            </w:r>
          </w:p>
        </w:tc>
      </w:tr>
      <w:tr w:rsidR="00BA6B50" w:rsidRPr="00BA6B50" w14:paraId="19533635" w14:textId="77777777" w:rsidTr="00933C2C">
        <w:tc>
          <w:tcPr>
            <w:tcW w:w="3005" w:type="dxa"/>
          </w:tcPr>
          <w:p w14:paraId="324AFE62" w14:textId="77777777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TRIAGE PERFORMANCE</w:t>
            </w:r>
          </w:p>
          <w:p w14:paraId="2969D848" w14:textId="64E7F911" w:rsidR="00933C2C" w:rsidRPr="00BA6B50" w:rsidRDefault="00933C2C">
            <w:pPr>
              <w:rPr>
                <w:rFonts w:cstheme="minorHAnsi"/>
              </w:rPr>
            </w:pPr>
          </w:p>
        </w:tc>
        <w:tc>
          <w:tcPr>
            <w:tcW w:w="3005" w:type="dxa"/>
          </w:tcPr>
          <w:p w14:paraId="41E0484C" w14:textId="491CA4E4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 xml:space="preserve">% of </w:t>
            </w:r>
            <w:r w:rsidR="005E2E90" w:rsidRPr="00BA6B50">
              <w:rPr>
                <w:rFonts w:cstheme="minorHAnsi"/>
              </w:rPr>
              <w:t xml:space="preserve">NWL </w:t>
            </w:r>
            <w:r w:rsidRPr="00BA6B50">
              <w:rPr>
                <w:rFonts w:cstheme="minorHAnsi"/>
              </w:rPr>
              <w:t>referrals to secondary care</w:t>
            </w:r>
            <w:r w:rsidR="005E2E90" w:rsidRPr="00BA6B50">
              <w:rPr>
                <w:rFonts w:cstheme="minorHAnsi"/>
              </w:rPr>
              <w:t xml:space="preserve"> (</w:t>
            </w:r>
            <w:r w:rsidRPr="00BA6B50">
              <w:rPr>
                <w:rFonts w:cstheme="minorHAnsi"/>
              </w:rPr>
              <w:t>orthopaedics,</w:t>
            </w:r>
            <w:r w:rsidR="005E2E90" w:rsidRPr="00BA6B50">
              <w:rPr>
                <w:rFonts w:cstheme="minorHAnsi"/>
              </w:rPr>
              <w:t xml:space="preserve"> neurosurgery,</w:t>
            </w:r>
            <w:r w:rsidRPr="00BA6B50">
              <w:rPr>
                <w:rFonts w:cstheme="minorHAnsi"/>
              </w:rPr>
              <w:t xml:space="preserve"> rheumatology and pain</w:t>
            </w:r>
            <w:r w:rsidR="005E2E90" w:rsidRPr="00BA6B50">
              <w:rPr>
                <w:rFonts w:cstheme="minorHAnsi"/>
              </w:rPr>
              <w:t xml:space="preserve"> services)</w:t>
            </w:r>
            <w:r w:rsidRPr="00BA6B50">
              <w:rPr>
                <w:rFonts w:cstheme="minorHAnsi"/>
              </w:rPr>
              <w:t xml:space="preserve"> bypassing community SPA triage (system measure)</w:t>
            </w:r>
          </w:p>
          <w:p w14:paraId="59AAB81F" w14:textId="056659BA" w:rsidR="00933C2C" w:rsidRPr="00BA6B50" w:rsidRDefault="00933C2C">
            <w:pPr>
              <w:rPr>
                <w:rFonts w:cstheme="minorHAnsi"/>
              </w:rPr>
            </w:pPr>
          </w:p>
          <w:p w14:paraId="428CED97" w14:textId="33839C76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% of referrals triaged within agreed timeframes</w:t>
            </w:r>
          </w:p>
          <w:p w14:paraId="7B3D637E" w14:textId="06A17D29" w:rsidR="00933C2C" w:rsidRPr="00BA6B50" w:rsidRDefault="00933C2C">
            <w:pPr>
              <w:rPr>
                <w:rFonts w:cstheme="minorHAnsi"/>
              </w:rPr>
            </w:pPr>
          </w:p>
          <w:p w14:paraId="7C4B4484" w14:textId="25EEEF44" w:rsidR="00933C2C" w:rsidRPr="00BA6B50" w:rsidRDefault="00933C2C">
            <w:pPr>
              <w:rPr>
                <w:rFonts w:cstheme="minorHAnsi"/>
              </w:rPr>
            </w:pPr>
          </w:p>
          <w:p w14:paraId="5DE95097" w14:textId="77777777" w:rsidR="00933C2C" w:rsidRPr="00BA6B50" w:rsidRDefault="00933C2C" w:rsidP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 xml:space="preserve">% of patients referred to secondary care orthopaedics who receive an interventional / surgical </w:t>
            </w:r>
            <w:r w:rsidRPr="00BA6B50">
              <w:rPr>
                <w:rFonts w:cstheme="minorHAnsi"/>
              </w:rPr>
              <w:lastRenderedPageBreak/>
              <w:t>procedure (‘surgical conversion rate’)</w:t>
            </w:r>
          </w:p>
          <w:p w14:paraId="5A5DDCB7" w14:textId="77777777" w:rsidR="00933C2C" w:rsidRPr="00BA6B50" w:rsidRDefault="00933C2C">
            <w:pPr>
              <w:rPr>
                <w:rFonts w:cstheme="minorHAnsi"/>
              </w:rPr>
            </w:pPr>
          </w:p>
          <w:p w14:paraId="44558111" w14:textId="77777777" w:rsidR="00933C2C" w:rsidRPr="00BA6B50" w:rsidRDefault="00933C2C" w:rsidP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 xml:space="preserve">% of patients referred to rheumatology started on </w:t>
            </w:r>
            <w:proofErr w:type="spellStart"/>
            <w:r w:rsidRPr="00BA6B50">
              <w:rPr>
                <w:rFonts w:cstheme="minorHAnsi"/>
              </w:rPr>
              <w:t>cDMARD</w:t>
            </w:r>
            <w:proofErr w:type="spellEnd"/>
            <w:r w:rsidRPr="00BA6B50">
              <w:rPr>
                <w:rFonts w:cstheme="minorHAnsi"/>
              </w:rPr>
              <w:t xml:space="preserve">, </w:t>
            </w:r>
            <w:proofErr w:type="spellStart"/>
            <w:r w:rsidRPr="00BA6B50">
              <w:rPr>
                <w:rFonts w:cstheme="minorHAnsi"/>
              </w:rPr>
              <w:t>bDMARD</w:t>
            </w:r>
            <w:proofErr w:type="spellEnd"/>
            <w:r w:rsidRPr="00BA6B50">
              <w:rPr>
                <w:rFonts w:cstheme="minorHAnsi"/>
              </w:rPr>
              <w:t xml:space="preserve"> treatment (proxy measure of referrals for inflammatory conditions), or secondary-care based osteoporosis treatment.</w:t>
            </w:r>
          </w:p>
          <w:p w14:paraId="1F454052" w14:textId="77777777" w:rsidR="00933C2C" w:rsidRPr="00BA6B50" w:rsidRDefault="00933C2C" w:rsidP="00933C2C">
            <w:pPr>
              <w:rPr>
                <w:rFonts w:cstheme="minorHAnsi"/>
              </w:rPr>
            </w:pPr>
          </w:p>
          <w:p w14:paraId="3EC146C8" w14:textId="77777777" w:rsidR="00933C2C" w:rsidRPr="00BA6B50" w:rsidRDefault="00933C2C" w:rsidP="00933C2C">
            <w:pPr>
              <w:rPr>
                <w:rFonts w:cstheme="minorHAnsi"/>
              </w:rPr>
            </w:pPr>
            <w:r w:rsidRPr="00BA6B50">
              <w:rPr>
                <w:rFonts w:eastAsia="Times New Roman"/>
                <w:bCs/>
                <w:iCs/>
              </w:rPr>
              <w:t>% of patients referred to secondary care pain services who receive an interventional pain procedure</w:t>
            </w:r>
          </w:p>
          <w:p w14:paraId="224BCE05" w14:textId="77777777" w:rsidR="00933C2C" w:rsidRPr="00BA6B50" w:rsidRDefault="00933C2C">
            <w:pPr>
              <w:rPr>
                <w:rFonts w:cstheme="minorHAnsi"/>
              </w:rPr>
            </w:pPr>
          </w:p>
          <w:p w14:paraId="0F5AEB06" w14:textId="77777777" w:rsidR="00933C2C" w:rsidRPr="00BA6B50" w:rsidRDefault="00933C2C">
            <w:pPr>
              <w:rPr>
                <w:rFonts w:cstheme="minorHAnsi"/>
              </w:rPr>
            </w:pPr>
          </w:p>
          <w:p w14:paraId="5C9B0969" w14:textId="54425244" w:rsidR="00933C2C" w:rsidRPr="00BA6B50" w:rsidRDefault="00933C2C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62189780" w14:textId="77777777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lastRenderedPageBreak/>
              <w:t>&lt;20%</w:t>
            </w:r>
          </w:p>
          <w:p w14:paraId="0FFDAC84" w14:textId="77777777" w:rsidR="00933C2C" w:rsidRPr="00BA6B50" w:rsidRDefault="00933C2C">
            <w:pPr>
              <w:rPr>
                <w:rFonts w:cstheme="minorHAnsi"/>
              </w:rPr>
            </w:pPr>
          </w:p>
          <w:p w14:paraId="75E61F81" w14:textId="77777777" w:rsidR="00933C2C" w:rsidRPr="00BA6B50" w:rsidRDefault="00933C2C">
            <w:pPr>
              <w:rPr>
                <w:rFonts w:cstheme="minorHAnsi"/>
              </w:rPr>
            </w:pPr>
          </w:p>
          <w:p w14:paraId="5900A14D" w14:textId="6AEE9751" w:rsidR="00933C2C" w:rsidRPr="00BA6B50" w:rsidRDefault="00933C2C">
            <w:pPr>
              <w:rPr>
                <w:rFonts w:cstheme="minorHAnsi"/>
              </w:rPr>
            </w:pPr>
          </w:p>
          <w:p w14:paraId="5E2FEC1F" w14:textId="6F82381A" w:rsidR="005E2E90" w:rsidRPr="00BA6B50" w:rsidRDefault="005E2E90">
            <w:pPr>
              <w:rPr>
                <w:rFonts w:cstheme="minorHAnsi"/>
              </w:rPr>
            </w:pPr>
          </w:p>
          <w:p w14:paraId="71AF2B4A" w14:textId="681C9ACF" w:rsidR="005E2E90" w:rsidRPr="00BA6B50" w:rsidRDefault="005E2E90">
            <w:pPr>
              <w:rPr>
                <w:rFonts w:cstheme="minorHAnsi"/>
              </w:rPr>
            </w:pPr>
          </w:p>
          <w:p w14:paraId="2C6BEAD1" w14:textId="77777777" w:rsidR="005E2E90" w:rsidRPr="00BA6B50" w:rsidRDefault="005E2E90">
            <w:pPr>
              <w:rPr>
                <w:rFonts w:cstheme="minorHAnsi"/>
              </w:rPr>
            </w:pPr>
          </w:p>
          <w:p w14:paraId="0CAA53FC" w14:textId="77777777" w:rsidR="00933C2C" w:rsidRPr="00BA6B50" w:rsidRDefault="00933C2C">
            <w:pPr>
              <w:rPr>
                <w:rFonts w:cstheme="minorHAnsi"/>
              </w:rPr>
            </w:pPr>
          </w:p>
          <w:p w14:paraId="16741059" w14:textId="77777777" w:rsidR="00933C2C" w:rsidRPr="00BA6B50" w:rsidRDefault="00933C2C">
            <w:pPr>
              <w:rPr>
                <w:rFonts w:cstheme="minorHAnsi"/>
              </w:rPr>
            </w:pPr>
          </w:p>
          <w:p w14:paraId="0A324936" w14:textId="77777777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&gt;90%</w:t>
            </w:r>
          </w:p>
          <w:p w14:paraId="1EEA085C" w14:textId="77777777" w:rsidR="00933C2C" w:rsidRPr="00BA6B50" w:rsidRDefault="00933C2C">
            <w:pPr>
              <w:rPr>
                <w:rFonts w:cstheme="minorHAnsi"/>
              </w:rPr>
            </w:pPr>
          </w:p>
          <w:p w14:paraId="6B42B62B" w14:textId="77777777" w:rsidR="00933C2C" w:rsidRPr="00BA6B50" w:rsidRDefault="00933C2C">
            <w:pPr>
              <w:rPr>
                <w:rFonts w:cstheme="minorHAnsi"/>
              </w:rPr>
            </w:pPr>
          </w:p>
          <w:p w14:paraId="13268168" w14:textId="77777777" w:rsidR="00933C2C" w:rsidRPr="00BA6B50" w:rsidRDefault="00933C2C">
            <w:pPr>
              <w:rPr>
                <w:rFonts w:cstheme="minorHAnsi"/>
              </w:rPr>
            </w:pPr>
          </w:p>
          <w:p w14:paraId="08F3639E" w14:textId="02D7C536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&gt;70%</w:t>
            </w:r>
          </w:p>
          <w:p w14:paraId="74DD1B20" w14:textId="77777777" w:rsidR="00933C2C" w:rsidRPr="00BA6B50" w:rsidRDefault="00933C2C">
            <w:pPr>
              <w:rPr>
                <w:rFonts w:cstheme="minorHAnsi"/>
              </w:rPr>
            </w:pPr>
          </w:p>
          <w:p w14:paraId="383789CC" w14:textId="77777777" w:rsidR="00933C2C" w:rsidRPr="00BA6B50" w:rsidRDefault="00933C2C">
            <w:pPr>
              <w:rPr>
                <w:rFonts w:cstheme="minorHAnsi"/>
              </w:rPr>
            </w:pPr>
          </w:p>
          <w:p w14:paraId="46C3CA02" w14:textId="77777777" w:rsidR="00933C2C" w:rsidRPr="00BA6B50" w:rsidRDefault="00933C2C">
            <w:pPr>
              <w:rPr>
                <w:rFonts w:cstheme="minorHAnsi"/>
              </w:rPr>
            </w:pPr>
          </w:p>
          <w:p w14:paraId="3693BB63" w14:textId="77777777" w:rsidR="00933C2C" w:rsidRPr="00BA6B50" w:rsidRDefault="00933C2C">
            <w:pPr>
              <w:rPr>
                <w:rFonts w:cstheme="minorHAnsi"/>
              </w:rPr>
            </w:pPr>
          </w:p>
          <w:p w14:paraId="01B9A592" w14:textId="77777777" w:rsidR="00933C2C" w:rsidRPr="00BA6B50" w:rsidRDefault="00933C2C">
            <w:pPr>
              <w:rPr>
                <w:rFonts w:cstheme="minorHAnsi"/>
              </w:rPr>
            </w:pPr>
          </w:p>
          <w:p w14:paraId="1CC05031" w14:textId="431C11D1" w:rsidR="00933C2C" w:rsidRPr="00BA6B50" w:rsidRDefault="00933C2C">
            <w:pPr>
              <w:rPr>
                <w:rFonts w:cstheme="minorHAnsi"/>
              </w:rPr>
            </w:pPr>
          </w:p>
          <w:p w14:paraId="26E45A1E" w14:textId="77777777" w:rsidR="005E2E90" w:rsidRPr="00BA6B50" w:rsidRDefault="005E2E90">
            <w:pPr>
              <w:rPr>
                <w:rFonts w:cstheme="minorHAnsi"/>
              </w:rPr>
            </w:pPr>
          </w:p>
          <w:p w14:paraId="72940DD1" w14:textId="1C6B4CF3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&gt;70%</w:t>
            </w:r>
          </w:p>
          <w:p w14:paraId="017FED28" w14:textId="77777777" w:rsidR="00933C2C" w:rsidRPr="00BA6B50" w:rsidRDefault="00933C2C">
            <w:pPr>
              <w:rPr>
                <w:rFonts w:cstheme="minorHAnsi"/>
              </w:rPr>
            </w:pPr>
          </w:p>
          <w:p w14:paraId="2C00E2A1" w14:textId="77777777" w:rsidR="00933C2C" w:rsidRPr="00BA6B50" w:rsidRDefault="00933C2C">
            <w:pPr>
              <w:rPr>
                <w:rFonts w:cstheme="minorHAnsi"/>
              </w:rPr>
            </w:pPr>
          </w:p>
          <w:p w14:paraId="467BD8C3" w14:textId="77777777" w:rsidR="00933C2C" w:rsidRPr="00BA6B50" w:rsidRDefault="00933C2C">
            <w:pPr>
              <w:rPr>
                <w:rFonts w:cstheme="minorHAnsi"/>
              </w:rPr>
            </w:pPr>
          </w:p>
          <w:p w14:paraId="23C1FE8D" w14:textId="77777777" w:rsidR="00933C2C" w:rsidRPr="00BA6B50" w:rsidRDefault="00933C2C">
            <w:pPr>
              <w:rPr>
                <w:rFonts w:cstheme="minorHAnsi"/>
              </w:rPr>
            </w:pPr>
          </w:p>
          <w:p w14:paraId="4D778BE4" w14:textId="77777777" w:rsidR="00933C2C" w:rsidRPr="00BA6B50" w:rsidRDefault="00933C2C">
            <w:pPr>
              <w:rPr>
                <w:rFonts w:cstheme="minorHAnsi"/>
              </w:rPr>
            </w:pPr>
          </w:p>
          <w:p w14:paraId="41C94C36" w14:textId="77777777" w:rsidR="00933C2C" w:rsidRPr="00BA6B50" w:rsidRDefault="00933C2C">
            <w:pPr>
              <w:rPr>
                <w:rFonts w:cstheme="minorHAnsi"/>
              </w:rPr>
            </w:pPr>
          </w:p>
          <w:p w14:paraId="071882A0" w14:textId="77777777" w:rsidR="00933C2C" w:rsidRPr="00BA6B50" w:rsidRDefault="00933C2C">
            <w:pPr>
              <w:rPr>
                <w:rFonts w:cstheme="minorHAnsi"/>
              </w:rPr>
            </w:pPr>
          </w:p>
          <w:p w14:paraId="12BB80D8" w14:textId="77777777" w:rsidR="00933C2C" w:rsidRPr="00BA6B50" w:rsidRDefault="00933C2C">
            <w:pPr>
              <w:rPr>
                <w:rFonts w:cstheme="minorHAnsi"/>
              </w:rPr>
            </w:pPr>
          </w:p>
          <w:p w14:paraId="42C4F762" w14:textId="78171BA7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&gt;70%</w:t>
            </w:r>
          </w:p>
        </w:tc>
      </w:tr>
      <w:tr w:rsidR="00BA6B50" w:rsidRPr="00BA6B50" w14:paraId="4118CDD8" w14:textId="77777777" w:rsidTr="00933C2C">
        <w:tc>
          <w:tcPr>
            <w:tcW w:w="3005" w:type="dxa"/>
          </w:tcPr>
          <w:p w14:paraId="28534D4C" w14:textId="6EF98A9F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lastRenderedPageBreak/>
              <w:t>CLINICAL OUTCOMES AND EXPERIENCE</w:t>
            </w:r>
          </w:p>
        </w:tc>
        <w:tc>
          <w:tcPr>
            <w:tcW w:w="3005" w:type="dxa"/>
          </w:tcPr>
          <w:p w14:paraId="53EDE750" w14:textId="6748BA0B" w:rsidR="007F0932" w:rsidRPr="00BA6B50" w:rsidRDefault="007F0932" w:rsidP="007F0932">
            <w:pPr>
              <w:rPr>
                <w:rFonts w:eastAsia="Times New Roman"/>
                <w:bCs/>
                <w:iCs/>
              </w:rPr>
            </w:pPr>
            <w:r w:rsidRPr="00BA6B50">
              <w:rPr>
                <w:rFonts w:cstheme="minorHAnsi"/>
              </w:rPr>
              <w:t>% of all discharged patients with both pre- and post MSK-HQ score</w:t>
            </w:r>
            <w:r w:rsidRPr="00BA6B50">
              <w:rPr>
                <w:rFonts w:eastAsia="Times New Roman"/>
                <w:b/>
                <w:bCs/>
                <w:i/>
                <w:iCs/>
              </w:rPr>
              <w:t xml:space="preserve"> </w:t>
            </w:r>
          </w:p>
          <w:p w14:paraId="68CFD348" w14:textId="77777777" w:rsidR="007F0932" w:rsidRPr="00BA6B50" w:rsidRDefault="007F0932" w:rsidP="007F0932">
            <w:pPr>
              <w:rPr>
                <w:rFonts w:eastAsia="Times New Roman"/>
                <w:bCs/>
                <w:iCs/>
              </w:rPr>
            </w:pPr>
          </w:p>
          <w:p w14:paraId="07E96E97" w14:textId="77777777" w:rsidR="007F0932" w:rsidRPr="00BA6B50" w:rsidRDefault="007F0932" w:rsidP="007F0932">
            <w:pPr>
              <w:rPr>
                <w:rFonts w:eastAsia="Times New Roman"/>
                <w:bCs/>
                <w:iCs/>
              </w:rPr>
            </w:pPr>
            <w:r w:rsidRPr="00BA6B50">
              <w:rPr>
                <w:rFonts w:eastAsia="Times New Roman"/>
                <w:bCs/>
                <w:iCs/>
              </w:rPr>
              <w:t>&amp; of patients with pre- and post-MSK-HQ scores achieving minimum clinical important difference (MCID) improvement</w:t>
            </w:r>
          </w:p>
          <w:p w14:paraId="4DE9D540" w14:textId="1EA6CB0C" w:rsidR="007F0932" w:rsidRPr="00BA6B50" w:rsidRDefault="007F0932">
            <w:pPr>
              <w:rPr>
                <w:rFonts w:cstheme="minorHAnsi"/>
              </w:rPr>
            </w:pPr>
          </w:p>
          <w:p w14:paraId="7FC85A2E" w14:textId="7E524785" w:rsidR="007F0932" w:rsidRPr="00BA6B50" w:rsidRDefault="007F0932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Patients with a stable or long-term MSK condition receive a care plan that was developed in conjunction with them.</w:t>
            </w:r>
          </w:p>
          <w:p w14:paraId="358EB4B9" w14:textId="3CBFF339" w:rsidR="005E2E90" w:rsidRDefault="005E2E90">
            <w:pPr>
              <w:rPr>
                <w:rFonts w:cstheme="minorHAnsi"/>
              </w:rPr>
            </w:pPr>
          </w:p>
          <w:p w14:paraId="2AE29E49" w14:textId="1983335A" w:rsidR="00500C49" w:rsidRDefault="00500C49">
            <w:pPr>
              <w:rPr>
                <w:rFonts w:cstheme="minorHAnsi"/>
              </w:rPr>
            </w:pPr>
            <w:r>
              <w:rPr>
                <w:rFonts w:cstheme="minorHAnsi"/>
              </w:rPr>
              <w:t>% of patients completing PREM questionnaire</w:t>
            </w:r>
          </w:p>
          <w:p w14:paraId="1B4EE550" w14:textId="77777777" w:rsidR="00500C49" w:rsidRPr="00BA6B50" w:rsidRDefault="00500C49">
            <w:pPr>
              <w:rPr>
                <w:rFonts w:cstheme="minorHAnsi"/>
              </w:rPr>
            </w:pPr>
          </w:p>
          <w:p w14:paraId="50405B70" w14:textId="77777777" w:rsidR="00AA2020" w:rsidRPr="00BA6B50" w:rsidRDefault="005E2E90" w:rsidP="005E2E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 xml:space="preserve">% Patients state that they agree with the statement: “I feel well informed and involved in my care.” </w:t>
            </w:r>
            <w:r w:rsidR="00AA2020" w:rsidRPr="00BA6B50">
              <w:rPr>
                <w:rFonts w:cstheme="minorHAnsi"/>
              </w:rPr>
              <w:t xml:space="preserve"> </w:t>
            </w:r>
          </w:p>
          <w:p w14:paraId="22B8201D" w14:textId="52A648B6" w:rsidR="005E2E90" w:rsidRPr="00BA6B50" w:rsidRDefault="00AA2020" w:rsidP="005E2E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(or equivalent measure in PREM tool)</w:t>
            </w:r>
          </w:p>
          <w:p w14:paraId="337ECE2B" w14:textId="77777777" w:rsidR="005E2E90" w:rsidRPr="00BA6B50" w:rsidRDefault="005E2E90">
            <w:pPr>
              <w:rPr>
                <w:rFonts w:cstheme="minorHAnsi"/>
              </w:rPr>
            </w:pPr>
          </w:p>
          <w:p w14:paraId="1EC91F5F" w14:textId="04445E7F" w:rsidR="007F0932" w:rsidRPr="00BA6B50" w:rsidRDefault="007F0932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08861485" w14:textId="77777777" w:rsidR="00933C2C" w:rsidRPr="00BA6B50" w:rsidRDefault="007F0932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&gt;70%</w:t>
            </w:r>
          </w:p>
          <w:p w14:paraId="670F78C3" w14:textId="77777777" w:rsidR="007F0932" w:rsidRPr="00BA6B50" w:rsidRDefault="007F0932">
            <w:pPr>
              <w:rPr>
                <w:rFonts w:cstheme="minorHAnsi"/>
              </w:rPr>
            </w:pPr>
          </w:p>
          <w:p w14:paraId="1A314059" w14:textId="77777777" w:rsidR="007F0932" w:rsidRPr="00BA6B50" w:rsidRDefault="007F0932">
            <w:pPr>
              <w:rPr>
                <w:rFonts w:cstheme="minorHAnsi"/>
              </w:rPr>
            </w:pPr>
          </w:p>
          <w:p w14:paraId="7DBFDD6B" w14:textId="77777777" w:rsidR="007F0932" w:rsidRPr="00BA6B50" w:rsidRDefault="007F0932">
            <w:pPr>
              <w:rPr>
                <w:rFonts w:cstheme="minorHAnsi"/>
              </w:rPr>
            </w:pPr>
          </w:p>
          <w:p w14:paraId="4C60DFA9" w14:textId="0F0FF4DB" w:rsidR="007F0932" w:rsidRPr="00BA6B50" w:rsidRDefault="007F0932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&gt;50%</w:t>
            </w:r>
          </w:p>
          <w:p w14:paraId="72313099" w14:textId="4F27A7C7" w:rsidR="00A549AB" w:rsidRPr="00BA6B50" w:rsidRDefault="00A549AB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 xml:space="preserve">(measures should be separately reported for patients receiving only a digital offer) </w:t>
            </w:r>
          </w:p>
          <w:p w14:paraId="0070FE2E" w14:textId="77777777" w:rsidR="007F0932" w:rsidRPr="00BA6B50" w:rsidRDefault="007F0932">
            <w:pPr>
              <w:rPr>
                <w:rFonts w:cstheme="minorHAnsi"/>
              </w:rPr>
            </w:pPr>
          </w:p>
          <w:p w14:paraId="0D317E7E" w14:textId="77777777" w:rsidR="007F0932" w:rsidRPr="00BA6B50" w:rsidRDefault="007F0932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&gt;90%</w:t>
            </w:r>
          </w:p>
          <w:p w14:paraId="108EF565" w14:textId="77777777" w:rsidR="005E2E90" w:rsidRPr="00BA6B50" w:rsidRDefault="005E2E90">
            <w:pPr>
              <w:rPr>
                <w:rFonts w:cstheme="minorHAnsi"/>
              </w:rPr>
            </w:pPr>
          </w:p>
          <w:p w14:paraId="6DD6A9FC" w14:textId="77777777" w:rsidR="005E2E90" w:rsidRPr="00BA6B50" w:rsidRDefault="005E2E90">
            <w:pPr>
              <w:rPr>
                <w:rFonts w:cstheme="minorHAnsi"/>
              </w:rPr>
            </w:pPr>
          </w:p>
          <w:p w14:paraId="5591376C" w14:textId="77777777" w:rsidR="005E2E90" w:rsidRPr="00BA6B50" w:rsidRDefault="005E2E90">
            <w:pPr>
              <w:rPr>
                <w:rFonts w:cstheme="minorHAnsi"/>
              </w:rPr>
            </w:pPr>
          </w:p>
          <w:p w14:paraId="34EC97E8" w14:textId="77777777" w:rsidR="005E2E90" w:rsidRPr="00BA6B50" w:rsidRDefault="005E2E90">
            <w:pPr>
              <w:rPr>
                <w:rFonts w:cstheme="minorHAnsi"/>
              </w:rPr>
            </w:pPr>
          </w:p>
          <w:p w14:paraId="6E4ED499" w14:textId="77777777" w:rsidR="005E2E90" w:rsidRPr="00BA6B50" w:rsidRDefault="005E2E90">
            <w:pPr>
              <w:rPr>
                <w:rFonts w:cstheme="minorHAnsi"/>
              </w:rPr>
            </w:pPr>
          </w:p>
          <w:p w14:paraId="488C02B7" w14:textId="5782C029" w:rsidR="00500C49" w:rsidRDefault="00500C49">
            <w:pPr>
              <w:rPr>
                <w:rFonts w:cstheme="minorHAnsi"/>
              </w:rPr>
            </w:pPr>
            <w:r>
              <w:rPr>
                <w:rFonts w:cstheme="minorHAnsi"/>
              </w:rPr>
              <w:t>&gt;30%</w:t>
            </w:r>
          </w:p>
          <w:p w14:paraId="46B0E280" w14:textId="77777777" w:rsidR="00500C49" w:rsidRDefault="00500C49">
            <w:pPr>
              <w:rPr>
                <w:rFonts w:cstheme="minorHAnsi"/>
              </w:rPr>
            </w:pPr>
          </w:p>
          <w:p w14:paraId="6E20C455" w14:textId="77777777" w:rsidR="00500C49" w:rsidRDefault="00500C49">
            <w:pPr>
              <w:rPr>
                <w:rFonts w:cstheme="minorHAnsi"/>
              </w:rPr>
            </w:pPr>
          </w:p>
          <w:p w14:paraId="24C55349" w14:textId="0AEE2C28" w:rsidR="005E2E90" w:rsidRPr="00BA6B50" w:rsidRDefault="005E2E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&gt; 75%</w:t>
            </w:r>
          </w:p>
        </w:tc>
      </w:tr>
      <w:tr w:rsidR="00BA6B50" w:rsidRPr="00BA6B50" w14:paraId="60D1D05D" w14:textId="77777777" w:rsidTr="00933C2C">
        <w:tc>
          <w:tcPr>
            <w:tcW w:w="3005" w:type="dxa"/>
          </w:tcPr>
          <w:p w14:paraId="0D3212F6" w14:textId="0CAA01DF" w:rsidR="00933C2C" w:rsidRPr="00BA6B50" w:rsidRDefault="00933C2C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WORKFORCE</w:t>
            </w:r>
          </w:p>
        </w:tc>
        <w:tc>
          <w:tcPr>
            <w:tcW w:w="3005" w:type="dxa"/>
          </w:tcPr>
          <w:p w14:paraId="0F2A1A1A" w14:textId="77777777" w:rsidR="005E2E90" w:rsidRPr="00BA6B50" w:rsidRDefault="005E2E90" w:rsidP="005E2E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Number of physical therapists (including physiotherapists or relevant allied health professionals) per registered population</w:t>
            </w:r>
          </w:p>
          <w:p w14:paraId="5D382033" w14:textId="77777777" w:rsidR="005E2E90" w:rsidRPr="00BA6B50" w:rsidRDefault="005E2E90" w:rsidP="005E2E90">
            <w:pPr>
              <w:rPr>
                <w:rFonts w:cstheme="minorHAnsi"/>
              </w:rPr>
            </w:pPr>
          </w:p>
          <w:p w14:paraId="4D382CAD" w14:textId="77777777" w:rsidR="005E2E90" w:rsidRPr="00BA6B50" w:rsidRDefault="005E2E90" w:rsidP="005E2E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Number of advanced practitioners per registered population</w:t>
            </w:r>
          </w:p>
          <w:p w14:paraId="550E0D34" w14:textId="77777777" w:rsidR="00933C2C" w:rsidRPr="00BA6B50" w:rsidRDefault="00933C2C">
            <w:pPr>
              <w:rPr>
                <w:rFonts w:cstheme="minorHAnsi"/>
              </w:rPr>
            </w:pPr>
          </w:p>
        </w:tc>
        <w:tc>
          <w:tcPr>
            <w:tcW w:w="3006" w:type="dxa"/>
          </w:tcPr>
          <w:p w14:paraId="5BEEF067" w14:textId="77777777" w:rsidR="00933C2C" w:rsidRPr="00BA6B50" w:rsidRDefault="005E2E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To Be Agreed</w:t>
            </w:r>
          </w:p>
          <w:p w14:paraId="4FCC4A51" w14:textId="77777777" w:rsidR="005E2E90" w:rsidRPr="00BA6B50" w:rsidRDefault="005E2E90">
            <w:pPr>
              <w:rPr>
                <w:rFonts w:cstheme="minorHAnsi"/>
              </w:rPr>
            </w:pPr>
          </w:p>
          <w:p w14:paraId="59847C94" w14:textId="77777777" w:rsidR="005E2E90" w:rsidRPr="00BA6B50" w:rsidRDefault="005E2E90">
            <w:pPr>
              <w:rPr>
                <w:rFonts w:cstheme="minorHAnsi"/>
              </w:rPr>
            </w:pPr>
          </w:p>
          <w:p w14:paraId="4A6CC575" w14:textId="77777777" w:rsidR="005E2E90" w:rsidRPr="00BA6B50" w:rsidRDefault="005E2E90">
            <w:pPr>
              <w:rPr>
                <w:rFonts w:cstheme="minorHAnsi"/>
              </w:rPr>
            </w:pPr>
          </w:p>
          <w:p w14:paraId="3089FD01" w14:textId="77777777" w:rsidR="005E2E90" w:rsidRPr="00BA6B50" w:rsidRDefault="005E2E90">
            <w:pPr>
              <w:rPr>
                <w:rFonts w:cstheme="minorHAnsi"/>
              </w:rPr>
            </w:pPr>
          </w:p>
          <w:p w14:paraId="1805EE92" w14:textId="77777777" w:rsidR="005E2E90" w:rsidRPr="00BA6B50" w:rsidRDefault="005E2E90">
            <w:pPr>
              <w:rPr>
                <w:rFonts w:cstheme="minorHAnsi"/>
              </w:rPr>
            </w:pPr>
          </w:p>
          <w:p w14:paraId="171D79AE" w14:textId="590F29A5" w:rsidR="005E2E90" w:rsidRPr="00BA6B50" w:rsidRDefault="005E2E90">
            <w:pPr>
              <w:rPr>
                <w:rFonts w:cstheme="minorHAnsi"/>
              </w:rPr>
            </w:pPr>
            <w:r w:rsidRPr="00BA6B50">
              <w:rPr>
                <w:rFonts w:cstheme="minorHAnsi"/>
              </w:rPr>
              <w:t>To Be Agreed</w:t>
            </w:r>
          </w:p>
        </w:tc>
      </w:tr>
    </w:tbl>
    <w:p w14:paraId="58480187" w14:textId="77777777" w:rsidR="00933C2C" w:rsidRPr="00BA6B50" w:rsidRDefault="00933C2C">
      <w:pPr>
        <w:rPr>
          <w:rFonts w:cstheme="minorHAnsi"/>
        </w:rPr>
      </w:pPr>
    </w:p>
    <w:p w14:paraId="2CAD6A0E" w14:textId="77777777" w:rsidR="00933C2C" w:rsidRPr="00BA6B50" w:rsidRDefault="00933C2C">
      <w:pPr>
        <w:rPr>
          <w:rFonts w:cstheme="minorHAnsi"/>
        </w:rPr>
      </w:pPr>
    </w:p>
    <w:p w14:paraId="5F0EC42A" w14:textId="54886B01" w:rsidR="00B7726F" w:rsidRPr="00BA6B50" w:rsidRDefault="00B7726F">
      <w:pPr>
        <w:rPr>
          <w:rFonts w:cstheme="minorHAnsi"/>
        </w:rPr>
      </w:pPr>
    </w:p>
    <w:p w14:paraId="107DE6D9" w14:textId="1FD04DB7" w:rsidR="00B7726F" w:rsidRPr="00BA6B50" w:rsidRDefault="00B7726F" w:rsidP="00BA6B50">
      <w:pPr>
        <w:pStyle w:val="Heading1"/>
      </w:pPr>
      <w:r w:rsidRPr="00BA6B50">
        <w:t>Wider Data Collection</w:t>
      </w:r>
    </w:p>
    <w:p w14:paraId="50BBC998" w14:textId="77777777" w:rsidR="00B7726F" w:rsidRPr="00BA6B50" w:rsidRDefault="00B7726F">
      <w:pPr>
        <w:rPr>
          <w:rFonts w:cstheme="minorHAnsi"/>
        </w:rPr>
      </w:pPr>
    </w:p>
    <w:p w14:paraId="78957B82" w14:textId="237A03B5" w:rsidR="00B33162" w:rsidRPr="00BA6B50" w:rsidRDefault="007F0932" w:rsidP="00B664A5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BA6B50">
        <w:rPr>
          <w:rFonts w:cstheme="minorHAnsi"/>
          <w:b/>
          <w:bCs/>
          <w:u w:val="single"/>
        </w:rPr>
        <w:t>Demand Measures</w:t>
      </w:r>
      <w:r w:rsidR="00B33162" w:rsidRPr="00BA6B50">
        <w:rPr>
          <w:rFonts w:cstheme="minorHAnsi"/>
          <w:b/>
          <w:bCs/>
        </w:rPr>
        <w:t>:</w:t>
      </w:r>
    </w:p>
    <w:p w14:paraId="63E2C8B0" w14:textId="12085C94" w:rsidR="00B33162" w:rsidRPr="00BA6B50" w:rsidRDefault="00B33162">
      <w:pPr>
        <w:rPr>
          <w:rFonts w:cstheme="minorHAnsi"/>
        </w:rPr>
      </w:pPr>
    </w:p>
    <w:p w14:paraId="1BCC7EE6" w14:textId="77777777" w:rsidR="00933C2C" w:rsidRPr="00BA6B50" w:rsidRDefault="00933C2C" w:rsidP="00933C2C">
      <w:pPr>
        <w:rPr>
          <w:rFonts w:cstheme="minorHAnsi"/>
        </w:rPr>
      </w:pPr>
      <w:r w:rsidRPr="00BA6B50">
        <w:rPr>
          <w:rFonts w:cstheme="minorHAnsi"/>
        </w:rPr>
        <w:t>Number of MSK referrals per 100,000 population</w:t>
      </w:r>
    </w:p>
    <w:p w14:paraId="13CF656C" w14:textId="77777777" w:rsidR="00933C2C" w:rsidRPr="00BA6B50" w:rsidRDefault="00933C2C">
      <w:pPr>
        <w:rPr>
          <w:rFonts w:cstheme="minorHAnsi"/>
        </w:rPr>
      </w:pPr>
    </w:p>
    <w:p w14:paraId="3DC689BF" w14:textId="154232F6" w:rsidR="00EC5848" w:rsidRPr="00BA6B50" w:rsidRDefault="00EC5848">
      <w:pPr>
        <w:rPr>
          <w:rFonts w:cstheme="minorHAnsi"/>
        </w:rPr>
      </w:pPr>
      <w:r w:rsidRPr="00BA6B50">
        <w:rPr>
          <w:rFonts w:cstheme="minorHAnsi"/>
        </w:rPr>
        <w:t>Number of MSK consulters to primary care per 100,000 population</w:t>
      </w:r>
    </w:p>
    <w:p w14:paraId="64131C9E" w14:textId="77777777" w:rsidR="007910C5" w:rsidRPr="00BA6B50" w:rsidRDefault="007910C5">
      <w:pPr>
        <w:rPr>
          <w:rFonts w:cstheme="minorHAnsi"/>
        </w:rPr>
      </w:pPr>
    </w:p>
    <w:p w14:paraId="0C8CDFA7" w14:textId="6F21ED90" w:rsidR="00D96937" w:rsidRPr="00BA6B50" w:rsidRDefault="00D96937">
      <w:pPr>
        <w:rPr>
          <w:rFonts w:cstheme="minorHAnsi"/>
        </w:rPr>
      </w:pPr>
      <w:r w:rsidRPr="00BA6B50">
        <w:rPr>
          <w:rFonts w:cstheme="minorHAnsi"/>
        </w:rPr>
        <w:t>Triage outcomes:</w:t>
      </w:r>
    </w:p>
    <w:p w14:paraId="6F9E8E08" w14:textId="061C7082" w:rsidR="00D96937" w:rsidRPr="00BA6B50" w:rsidRDefault="00D96937">
      <w:pPr>
        <w:rPr>
          <w:rFonts w:cstheme="minorHAnsi"/>
        </w:rPr>
      </w:pPr>
      <w:r w:rsidRPr="00BA6B50">
        <w:rPr>
          <w:rFonts w:cstheme="minorHAnsi"/>
        </w:rPr>
        <w:t>% of total triaged referrals returned to referrer (A</w:t>
      </w:r>
      <w:r w:rsidR="00B664A5" w:rsidRPr="00BA6B50">
        <w:rPr>
          <w:rFonts w:cstheme="minorHAnsi"/>
        </w:rPr>
        <w:t xml:space="preserve">dvice </w:t>
      </w:r>
      <w:r w:rsidRPr="00BA6B50">
        <w:rPr>
          <w:rFonts w:cstheme="minorHAnsi"/>
        </w:rPr>
        <w:t>&amp;</w:t>
      </w:r>
      <w:r w:rsidR="00B664A5" w:rsidRPr="00BA6B50">
        <w:rPr>
          <w:rFonts w:cstheme="minorHAnsi"/>
        </w:rPr>
        <w:t xml:space="preserve"> </w:t>
      </w:r>
      <w:r w:rsidRPr="00BA6B50">
        <w:rPr>
          <w:rFonts w:cstheme="minorHAnsi"/>
        </w:rPr>
        <w:t>G</w:t>
      </w:r>
      <w:r w:rsidR="00B664A5" w:rsidRPr="00BA6B50">
        <w:rPr>
          <w:rFonts w:cstheme="minorHAnsi"/>
        </w:rPr>
        <w:t>uidance</w:t>
      </w:r>
      <w:r w:rsidRPr="00BA6B50">
        <w:rPr>
          <w:rFonts w:cstheme="minorHAnsi"/>
        </w:rPr>
        <w:t>)</w:t>
      </w:r>
      <w:r w:rsidR="00933C2C" w:rsidRPr="00BA6B50">
        <w:rPr>
          <w:rFonts w:cstheme="minorHAnsi"/>
        </w:rPr>
        <w:t xml:space="preserve"> or rejected</w:t>
      </w:r>
    </w:p>
    <w:p w14:paraId="37A6D895" w14:textId="638985E9" w:rsidR="00D96937" w:rsidRPr="00BA6B50" w:rsidRDefault="00D96937">
      <w:pPr>
        <w:rPr>
          <w:rFonts w:cstheme="minorHAnsi"/>
        </w:rPr>
      </w:pPr>
      <w:r w:rsidRPr="00BA6B50">
        <w:rPr>
          <w:rFonts w:cstheme="minorHAnsi"/>
        </w:rPr>
        <w:t xml:space="preserve">% of total triaged referrals to </w:t>
      </w:r>
      <w:r w:rsidR="00B7726F" w:rsidRPr="00BA6B50">
        <w:rPr>
          <w:rFonts w:cstheme="minorHAnsi"/>
        </w:rPr>
        <w:t>Level 1 Physiotherapist-lead services</w:t>
      </w:r>
    </w:p>
    <w:p w14:paraId="63292FAD" w14:textId="556DC7DD" w:rsidR="00D96937" w:rsidRPr="00BA6B50" w:rsidRDefault="00D96937">
      <w:pPr>
        <w:rPr>
          <w:rFonts w:cstheme="minorHAnsi"/>
        </w:rPr>
      </w:pPr>
      <w:r w:rsidRPr="00BA6B50">
        <w:rPr>
          <w:rFonts w:cstheme="minorHAnsi"/>
        </w:rPr>
        <w:t xml:space="preserve">% of total triaged referrals to Tier 2 </w:t>
      </w:r>
      <w:r w:rsidR="00B7726F" w:rsidRPr="00BA6B50">
        <w:rPr>
          <w:rFonts w:cstheme="minorHAnsi"/>
        </w:rPr>
        <w:t xml:space="preserve">Orthopaedic </w:t>
      </w:r>
      <w:r w:rsidR="007F0932" w:rsidRPr="00BA6B50">
        <w:rPr>
          <w:rFonts w:cstheme="minorHAnsi"/>
        </w:rPr>
        <w:t xml:space="preserve">/ Spinal </w:t>
      </w:r>
      <w:r w:rsidR="00B7726F" w:rsidRPr="00BA6B50">
        <w:rPr>
          <w:rFonts w:cstheme="minorHAnsi"/>
        </w:rPr>
        <w:t>Services</w:t>
      </w:r>
    </w:p>
    <w:p w14:paraId="39F66C1B" w14:textId="42CAA74F" w:rsidR="00B7726F" w:rsidRPr="00BA6B50" w:rsidRDefault="00B7726F">
      <w:pPr>
        <w:rPr>
          <w:rFonts w:cstheme="minorHAnsi"/>
        </w:rPr>
      </w:pPr>
      <w:r w:rsidRPr="00BA6B50">
        <w:rPr>
          <w:rFonts w:cstheme="minorHAnsi"/>
        </w:rPr>
        <w:t>% of total triaged referrals to Tier 2 Rheumatology Services</w:t>
      </w:r>
    </w:p>
    <w:p w14:paraId="0A2B8644" w14:textId="2E6F2F19" w:rsidR="00B7726F" w:rsidRPr="00BA6B50" w:rsidRDefault="00B7726F" w:rsidP="00B7726F">
      <w:pPr>
        <w:rPr>
          <w:rFonts w:cstheme="minorHAnsi"/>
        </w:rPr>
      </w:pPr>
      <w:r w:rsidRPr="00BA6B50">
        <w:rPr>
          <w:rFonts w:cstheme="minorHAnsi"/>
        </w:rPr>
        <w:t>% of total triaged referrals to Tier 2 Pain Services</w:t>
      </w:r>
    </w:p>
    <w:p w14:paraId="58CDBFCE" w14:textId="77777777" w:rsidR="00933C2C" w:rsidRPr="00BA6B50" w:rsidRDefault="00933C2C">
      <w:pPr>
        <w:rPr>
          <w:rFonts w:cstheme="minorHAnsi"/>
        </w:rPr>
      </w:pPr>
    </w:p>
    <w:p w14:paraId="3879493D" w14:textId="61840842" w:rsidR="00D96937" w:rsidRPr="00BA6B50" w:rsidRDefault="007F0932" w:rsidP="00B664A5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BA6B50">
        <w:rPr>
          <w:rFonts w:cstheme="minorHAnsi"/>
          <w:b/>
          <w:bCs/>
          <w:u w:val="single"/>
        </w:rPr>
        <w:t>Capacity Measures:</w:t>
      </w:r>
    </w:p>
    <w:p w14:paraId="60BC862D" w14:textId="77777777" w:rsidR="00B33162" w:rsidRPr="00BA6B50" w:rsidRDefault="00B33162">
      <w:pPr>
        <w:rPr>
          <w:rFonts w:cstheme="minorHAnsi"/>
        </w:rPr>
      </w:pPr>
    </w:p>
    <w:p w14:paraId="7F6E4ABD" w14:textId="3F5C5722" w:rsidR="00D96937" w:rsidRPr="00BA6B50" w:rsidRDefault="007647F4">
      <w:pPr>
        <w:rPr>
          <w:rFonts w:cstheme="minorHAnsi"/>
        </w:rPr>
      </w:pPr>
      <w:r w:rsidRPr="00BA6B50">
        <w:rPr>
          <w:rFonts w:cstheme="minorHAnsi"/>
        </w:rPr>
        <w:t xml:space="preserve">Median/Mean </w:t>
      </w:r>
      <w:r w:rsidR="00B33162" w:rsidRPr="00BA6B50">
        <w:rPr>
          <w:rFonts w:cstheme="minorHAnsi"/>
        </w:rPr>
        <w:t>Time to first appointment in Tier 1 and Tier 2 services</w:t>
      </w:r>
      <w:r w:rsidR="00465DC3" w:rsidRPr="00BA6B50">
        <w:rPr>
          <w:rFonts w:cstheme="minorHAnsi"/>
        </w:rPr>
        <w:t xml:space="preserve"> or first diagnostic</w:t>
      </w:r>
    </w:p>
    <w:p w14:paraId="54878506" w14:textId="77777777" w:rsidR="00A549AB" w:rsidRPr="00BA6B50" w:rsidRDefault="00A549AB">
      <w:pPr>
        <w:rPr>
          <w:rFonts w:cstheme="minorHAnsi"/>
        </w:rPr>
      </w:pPr>
    </w:p>
    <w:p w14:paraId="4FA0B647" w14:textId="43F131CF" w:rsidR="00B33162" w:rsidRPr="00BA6B50" w:rsidRDefault="007647F4">
      <w:pPr>
        <w:rPr>
          <w:rFonts w:cstheme="minorHAnsi"/>
        </w:rPr>
      </w:pPr>
      <w:r w:rsidRPr="00BA6B50">
        <w:rPr>
          <w:rFonts w:cstheme="minorHAnsi"/>
        </w:rPr>
        <w:t xml:space="preserve">Median/Mean time </w:t>
      </w:r>
      <w:r w:rsidR="00B33162" w:rsidRPr="00BA6B50">
        <w:rPr>
          <w:rFonts w:cstheme="minorHAnsi"/>
        </w:rPr>
        <w:t>to follow up appointment in Tier 1 and Tier 2 services</w:t>
      </w:r>
    </w:p>
    <w:p w14:paraId="20137F44" w14:textId="77777777" w:rsidR="00A549AB" w:rsidRPr="00BA6B50" w:rsidRDefault="00A549AB">
      <w:pPr>
        <w:rPr>
          <w:rFonts w:cstheme="minorHAnsi"/>
        </w:rPr>
      </w:pPr>
    </w:p>
    <w:p w14:paraId="5F6B4EF9" w14:textId="6E071091" w:rsidR="00A549AB" w:rsidRPr="00BA6B50" w:rsidRDefault="00A549AB">
      <w:pPr>
        <w:rPr>
          <w:rFonts w:cstheme="minorHAnsi"/>
        </w:rPr>
      </w:pPr>
      <w:r w:rsidRPr="00BA6B50">
        <w:rPr>
          <w:rFonts w:cstheme="minorHAnsi"/>
        </w:rPr>
        <w:t>Time to next available routine appointment in Level 1 and Level 2 services</w:t>
      </w:r>
    </w:p>
    <w:p w14:paraId="30F1977C" w14:textId="77777777" w:rsidR="00A549AB" w:rsidRPr="00BA6B50" w:rsidRDefault="00A549AB">
      <w:pPr>
        <w:rPr>
          <w:rFonts w:cstheme="minorHAnsi"/>
        </w:rPr>
      </w:pPr>
    </w:p>
    <w:p w14:paraId="2C8BCE42" w14:textId="27061F75" w:rsidR="00A549AB" w:rsidRPr="00BA6B50" w:rsidRDefault="00A549AB">
      <w:pPr>
        <w:rPr>
          <w:rFonts w:cstheme="minorHAnsi"/>
        </w:rPr>
      </w:pPr>
      <w:r w:rsidRPr="00BA6B50">
        <w:rPr>
          <w:rFonts w:cstheme="minorHAnsi"/>
        </w:rPr>
        <w:t>Time to next priority appointment in Level 1 and Level 2 services</w:t>
      </w:r>
    </w:p>
    <w:p w14:paraId="5502EAF1" w14:textId="77777777" w:rsidR="009C3B2E" w:rsidRPr="00BA6B50" w:rsidRDefault="009C3B2E">
      <w:pPr>
        <w:rPr>
          <w:rFonts w:cstheme="minorHAnsi"/>
        </w:rPr>
      </w:pPr>
    </w:p>
    <w:p w14:paraId="3451EC8C" w14:textId="77777777" w:rsidR="007647F4" w:rsidRPr="00BA6B50" w:rsidRDefault="007647F4">
      <w:pPr>
        <w:rPr>
          <w:rFonts w:cstheme="minorHAnsi"/>
        </w:rPr>
      </w:pPr>
    </w:p>
    <w:p w14:paraId="62E21929" w14:textId="0DD22086" w:rsidR="00B33162" w:rsidRPr="00BA6B50" w:rsidRDefault="00B33162" w:rsidP="00B664A5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BA6B50">
        <w:rPr>
          <w:rFonts w:cstheme="minorHAnsi"/>
          <w:b/>
          <w:bCs/>
          <w:u w:val="single"/>
        </w:rPr>
        <w:t>Imaging Rates</w:t>
      </w:r>
      <w:r w:rsidRPr="00BA6B50">
        <w:rPr>
          <w:rFonts w:cstheme="minorHAnsi"/>
          <w:b/>
          <w:bCs/>
        </w:rPr>
        <w:t>:</w:t>
      </w:r>
    </w:p>
    <w:p w14:paraId="684B8713" w14:textId="77777777" w:rsidR="00B33162" w:rsidRPr="00BA6B50" w:rsidRDefault="00B33162">
      <w:pPr>
        <w:rPr>
          <w:rFonts w:cstheme="minorHAnsi"/>
        </w:rPr>
      </w:pPr>
    </w:p>
    <w:p w14:paraId="44E492E2" w14:textId="523D8FB8" w:rsidR="00B33162" w:rsidRPr="00BA6B50" w:rsidRDefault="00B33162">
      <w:pPr>
        <w:rPr>
          <w:rFonts w:cstheme="minorHAnsi"/>
        </w:rPr>
      </w:pPr>
      <w:r w:rsidRPr="00BA6B50">
        <w:rPr>
          <w:rFonts w:cstheme="minorHAnsi"/>
        </w:rPr>
        <w:t>X-rays requested / total new patient appointments</w:t>
      </w:r>
      <w:r w:rsidR="00BF5B7C" w:rsidRPr="00BA6B50">
        <w:rPr>
          <w:rFonts w:cstheme="minorHAnsi"/>
        </w:rPr>
        <w:t xml:space="preserve"> (including average waiting time)</w:t>
      </w:r>
    </w:p>
    <w:p w14:paraId="66B1F171" w14:textId="538860D4" w:rsidR="00B33162" w:rsidRPr="00BA6B50" w:rsidRDefault="00B33162">
      <w:pPr>
        <w:rPr>
          <w:rFonts w:cstheme="minorHAnsi"/>
        </w:rPr>
      </w:pPr>
    </w:p>
    <w:p w14:paraId="31F78A9F" w14:textId="6665765A" w:rsidR="00B33162" w:rsidRPr="00BA6B50" w:rsidRDefault="00B33162">
      <w:pPr>
        <w:rPr>
          <w:rFonts w:cstheme="minorHAnsi"/>
        </w:rPr>
      </w:pPr>
      <w:r w:rsidRPr="00BA6B50">
        <w:rPr>
          <w:rFonts w:cstheme="minorHAnsi"/>
        </w:rPr>
        <w:t>Ultrasounds performed within service (POCUS) / total new patient appointments</w:t>
      </w:r>
      <w:r w:rsidR="00BF5B7C" w:rsidRPr="00BA6B50">
        <w:rPr>
          <w:rFonts w:cstheme="minorHAnsi"/>
        </w:rPr>
        <w:t xml:space="preserve"> (including average waiting times)</w:t>
      </w:r>
    </w:p>
    <w:p w14:paraId="7826CB4C" w14:textId="03522B95" w:rsidR="00B33162" w:rsidRPr="00BA6B50" w:rsidRDefault="00B33162">
      <w:pPr>
        <w:rPr>
          <w:rFonts w:cstheme="minorHAnsi"/>
        </w:rPr>
      </w:pPr>
    </w:p>
    <w:p w14:paraId="025EA81B" w14:textId="3B1B74ED" w:rsidR="00B33162" w:rsidRPr="00BA6B50" w:rsidRDefault="00B33162">
      <w:pPr>
        <w:rPr>
          <w:rFonts w:cstheme="minorHAnsi"/>
        </w:rPr>
      </w:pPr>
      <w:r w:rsidRPr="00BA6B50">
        <w:rPr>
          <w:rFonts w:cstheme="minorHAnsi"/>
        </w:rPr>
        <w:t>Ultrasounds (external) requested / total new patient appointments</w:t>
      </w:r>
      <w:r w:rsidR="00BF5B7C" w:rsidRPr="00BA6B50">
        <w:rPr>
          <w:rFonts w:cstheme="minorHAnsi"/>
        </w:rPr>
        <w:t xml:space="preserve"> (including average waiting times)</w:t>
      </w:r>
    </w:p>
    <w:p w14:paraId="6FB9C959" w14:textId="456E42A8" w:rsidR="00B33162" w:rsidRPr="00BA6B50" w:rsidRDefault="00B33162">
      <w:pPr>
        <w:rPr>
          <w:rFonts w:cstheme="minorHAnsi"/>
        </w:rPr>
      </w:pPr>
    </w:p>
    <w:p w14:paraId="32001374" w14:textId="5C2BCBA0" w:rsidR="00B33162" w:rsidRPr="00BA6B50" w:rsidRDefault="00B33162">
      <w:pPr>
        <w:rPr>
          <w:rFonts w:cstheme="minorHAnsi"/>
        </w:rPr>
      </w:pPr>
      <w:r w:rsidRPr="00BA6B50">
        <w:rPr>
          <w:rFonts w:cstheme="minorHAnsi"/>
        </w:rPr>
        <w:t>MRIs requested / total new patient appointments</w:t>
      </w:r>
      <w:r w:rsidR="00BF5B7C" w:rsidRPr="00BA6B50">
        <w:rPr>
          <w:rFonts w:cstheme="minorHAnsi"/>
        </w:rPr>
        <w:t xml:space="preserve"> (including average waiting times)</w:t>
      </w:r>
    </w:p>
    <w:p w14:paraId="73A0E54C" w14:textId="77777777" w:rsidR="006F4AC1" w:rsidRPr="00BA6B50" w:rsidRDefault="006F4AC1">
      <w:pPr>
        <w:rPr>
          <w:rFonts w:cstheme="minorHAnsi"/>
        </w:rPr>
      </w:pPr>
    </w:p>
    <w:p w14:paraId="120ADA16" w14:textId="51969632" w:rsidR="006F4AC1" w:rsidRPr="00BA6B50" w:rsidRDefault="006F4AC1">
      <w:pPr>
        <w:rPr>
          <w:rFonts w:cstheme="minorHAnsi"/>
        </w:rPr>
      </w:pPr>
      <w:r w:rsidRPr="00BA6B50">
        <w:rPr>
          <w:rFonts w:cstheme="minorHAnsi"/>
        </w:rPr>
        <w:t>Neurophysiology requested / total new patient appointments</w:t>
      </w:r>
      <w:r w:rsidR="00BF5B7C" w:rsidRPr="00BA6B50">
        <w:rPr>
          <w:rFonts w:cstheme="minorHAnsi"/>
        </w:rPr>
        <w:t xml:space="preserve"> (including average waiting times)</w:t>
      </w:r>
    </w:p>
    <w:p w14:paraId="29164780" w14:textId="77777777" w:rsidR="00EC5848" w:rsidRPr="00BA6B50" w:rsidRDefault="00EC5848">
      <w:pPr>
        <w:rPr>
          <w:rFonts w:cstheme="minorHAnsi"/>
        </w:rPr>
      </w:pPr>
    </w:p>
    <w:p w14:paraId="0052538D" w14:textId="030AC64C" w:rsidR="006F4AC1" w:rsidRPr="00BA6B50" w:rsidRDefault="006F4AC1" w:rsidP="00B664A5">
      <w:pPr>
        <w:pStyle w:val="ListParagraph"/>
        <w:numPr>
          <w:ilvl w:val="0"/>
          <w:numId w:val="2"/>
        </w:numPr>
        <w:rPr>
          <w:rFonts w:cstheme="minorHAnsi"/>
          <w:b/>
          <w:bCs/>
          <w:u w:val="single"/>
        </w:rPr>
      </w:pPr>
      <w:r w:rsidRPr="00BA6B50">
        <w:rPr>
          <w:rFonts w:cstheme="minorHAnsi"/>
          <w:b/>
          <w:bCs/>
          <w:u w:val="single"/>
        </w:rPr>
        <w:t>Medicines Optimisation</w:t>
      </w:r>
    </w:p>
    <w:p w14:paraId="31E85A1B" w14:textId="455D38A9" w:rsidR="00B33162" w:rsidRPr="00BA6B50" w:rsidRDefault="00B33162">
      <w:pPr>
        <w:rPr>
          <w:rFonts w:cstheme="minorHAnsi"/>
        </w:rPr>
      </w:pPr>
    </w:p>
    <w:p w14:paraId="50AC1E0C" w14:textId="76D7685F" w:rsidR="00B33162" w:rsidRDefault="00C14F4F">
      <w:pPr>
        <w:rPr>
          <w:rFonts w:cstheme="minorHAnsi"/>
        </w:rPr>
      </w:pPr>
      <w:hyperlink r:id="rId7" w:history="1">
        <w:r w:rsidR="00C66812" w:rsidRPr="00C66812">
          <w:rPr>
            <w:rStyle w:val="Hyperlink"/>
            <w:rFonts w:cstheme="minorHAnsi"/>
          </w:rPr>
          <w:t xml:space="preserve">NHS England </w:t>
        </w:r>
        <w:proofErr w:type="spellStart"/>
        <w:r w:rsidR="00C66812" w:rsidRPr="00C66812">
          <w:rPr>
            <w:rStyle w:val="Hyperlink"/>
            <w:rFonts w:cstheme="minorHAnsi"/>
          </w:rPr>
          <w:t>ePACT</w:t>
        </w:r>
        <w:proofErr w:type="spellEnd"/>
        <w:r w:rsidR="00C66812" w:rsidRPr="00C66812">
          <w:rPr>
            <w:rStyle w:val="Hyperlink"/>
            <w:rFonts w:cstheme="minorHAnsi"/>
          </w:rPr>
          <w:t xml:space="preserve"> Dashboard indicators</w:t>
        </w:r>
      </w:hyperlink>
      <w:r w:rsidR="00C66812">
        <w:rPr>
          <w:rFonts w:cstheme="minorHAnsi"/>
        </w:rPr>
        <w:t xml:space="preserve"> for prescribing of opioids and </w:t>
      </w:r>
      <w:proofErr w:type="spellStart"/>
      <w:r w:rsidR="00C66812">
        <w:rPr>
          <w:rFonts w:cstheme="minorHAnsi"/>
        </w:rPr>
        <w:t>gabapentinoids</w:t>
      </w:r>
      <w:proofErr w:type="spellEnd"/>
      <w:r w:rsidR="00C66812">
        <w:rPr>
          <w:rFonts w:cstheme="minorHAnsi"/>
        </w:rPr>
        <w:t>, for example:</w:t>
      </w:r>
    </w:p>
    <w:p w14:paraId="3AABDF69" w14:textId="403C7232" w:rsidR="00C66812" w:rsidRDefault="00C66812" w:rsidP="00C66812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Patients receiving opioid pain medication by duration</w:t>
      </w:r>
    </w:p>
    <w:p w14:paraId="69F5BC75" w14:textId="4842D3A1" w:rsidR="00C66812" w:rsidRDefault="00C66812" w:rsidP="00C66812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Patients receiving opioid pain medicines in combination with other medicines known to increase the risk of harm</w:t>
      </w:r>
    </w:p>
    <w:p w14:paraId="46BDB2B6" w14:textId="0673113D" w:rsidR="00C66812" w:rsidRDefault="00C66812" w:rsidP="00C66812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Number of patients receiving High Oral Morphine Equivalent volume for less than 3months, 3-6 months and 6+ months</w:t>
      </w:r>
    </w:p>
    <w:p w14:paraId="0768FF8B" w14:textId="77777777" w:rsidR="00C66812" w:rsidRPr="00C66812" w:rsidRDefault="00C66812" w:rsidP="00C66812">
      <w:pPr>
        <w:pStyle w:val="ListParagraph"/>
        <w:rPr>
          <w:rFonts w:cstheme="minorHAnsi"/>
        </w:rPr>
      </w:pPr>
    </w:p>
    <w:p w14:paraId="361C98CD" w14:textId="77777777" w:rsidR="00C66812" w:rsidRPr="00BA6B50" w:rsidRDefault="00C66812">
      <w:pPr>
        <w:rPr>
          <w:rFonts w:cstheme="minorHAnsi"/>
        </w:rPr>
      </w:pPr>
    </w:p>
    <w:p w14:paraId="6F398D82" w14:textId="26CEF622" w:rsidR="00D96937" w:rsidRPr="00BA6B50" w:rsidRDefault="00D96937" w:rsidP="00B664A5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BA6B50">
        <w:rPr>
          <w:rFonts w:cstheme="minorHAnsi"/>
          <w:b/>
          <w:bCs/>
          <w:u w:val="single"/>
        </w:rPr>
        <w:t>Patient Experience</w:t>
      </w:r>
      <w:r w:rsidRPr="00BA6B50">
        <w:rPr>
          <w:rFonts w:cstheme="minorHAnsi"/>
          <w:b/>
          <w:bCs/>
        </w:rPr>
        <w:t>:</w:t>
      </w:r>
    </w:p>
    <w:p w14:paraId="7127A98A" w14:textId="197440CF" w:rsidR="007647F4" w:rsidRPr="00BA6B50" w:rsidRDefault="007647F4">
      <w:pPr>
        <w:rPr>
          <w:rFonts w:cstheme="minorHAnsi"/>
          <w:b/>
          <w:bCs/>
        </w:rPr>
      </w:pPr>
    </w:p>
    <w:p w14:paraId="1BE71048" w14:textId="381F4D51" w:rsidR="00A549AB" w:rsidRPr="00500C49" w:rsidRDefault="00A549AB">
      <w:pPr>
        <w:rPr>
          <w:rFonts w:cstheme="minorHAnsi"/>
        </w:rPr>
      </w:pPr>
      <w:r w:rsidRPr="00500C49">
        <w:rPr>
          <w:rFonts w:cstheme="minorHAnsi"/>
        </w:rPr>
        <w:t xml:space="preserve">Appropriate use of PREM questionnaire, such as the national </w:t>
      </w:r>
      <w:hyperlink r:id="rId8" w:history="1">
        <w:r w:rsidRPr="00500C49">
          <w:rPr>
            <w:rStyle w:val="Hyperlink"/>
            <w:rFonts w:cstheme="minorHAnsi"/>
            <w:color w:val="auto"/>
          </w:rPr>
          <w:t>NHSE Developed PREM Questions</w:t>
        </w:r>
      </w:hyperlink>
      <w:r w:rsidRPr="00500C49">
        <w:rPr>
          <w:rFonts w:cstheme="minorHAnsi"/>
        </w:rPr>
        <w:t>.</w:t>
      </w:r>
    </w:p>
    <w:p w14:paraId="3D96BD79" w14:textId="77777777" w:rsidR="004D7A84" w:rsidRPr="00BA6B50" w:rsidRDefault="004D7A84">
      <w:pPr>
        <w:rPr>
          <w:rFonts w:cstheme="minorHAnsi"/>
        </w:rPr>
      </w:pPr>
    </w:p>
    <w:p w14:paraId="52E7D55B" w14:textId="6F3086CA" w:rsidR="007647F4" w:rsidRPr="00BA6B50" w:rsidRDefault="007647F4">
      <w:pPr>
        <w:rPr>
          <w:rFonts w:cstheme="minorHAnsi"/>
        </w:rPr>
      </w:pPr>
      <w:r w:rsidRPr="00BA6B50">
        <w:rPr>
          <w:rFonts w:cstheme="minorHAnsi"/>
        </w:rPr>
        <w:t>% of patients provided with or signposted to health coaching or social prescribing</w:t>
      </w:r>
    </w:p>
    <w:p w14:paraId="0E66D133" w14:textId="34A7EB44" w:rsidR="00A549AB" w:rsidRPr="00BA6B50" w:rsidRDefault="00A549AB">
      <w:pPr>
        <w:rPr>
          <w:rFonts w:cstheme="minorHAnsi"/>
        </w:rPr>
      </w:pPr>
    </w:p>
    <w:p w14:paraId="7F537934" w14:textId="77777777" w:rsidR="00A549AB" w:rsidRPr="00BA6B50" w:rsidRDefault="00A549AB" w:rsidP="00A549AB">
      <w:pPr>
        <w:rPr>
          <w:rFonts w:cstheme="minorHAnsi"/>
        </w:rPr>
      </w:pPr>
      <w:r w:rsidRPr="00BA6B50">
        <w:rPr>
          <w:rFonts w:cstheme="minorHAnsi"/>
        </w:rPr>
        <w:t>Percentage of patients completing Patient satisfaction questionnaires following discharge (&gt;25%)</w:t>
      </w:r>
    </w:p>
    <w:p w14:paraId="769E5ECE" w14:textId="77777777" w:rsidR="00A549AB" w:rsidRPr="00BA6B50" w:rsidRDefault="00A549AB">
      <w:pPr>
        <w:rPr>
          <w:rFonts w:cstheme="minorHAnsi"/>
        </w:rPr>
      </w:pPr>
    </w:p>
    <w:p w14:paraId="770C06A9" w14:textId="630D3FEC" w:rsidR="000C1C41" w:rsidRPr="00BA6B50" w:rsidRDefault="000C1C41">
      <w:pPr>
        <w:rPr>
          <w:rFonts w:cstheme="minorHAnsi"/>
        </w:rPr>
      </w:pPr>
      <w:r w:rsidRPr="00BA6B50">
        <w:rPr>
          <w:rFonts w:cstheme="minorHAnsi"/>
        </w:rPr>
        <w:t>% Patients state that they agree with the statement: “If I needed support e.g., counselling or social care support, I was provided with information on how to access this”</w:t>
      </w:r>
      <w:r w:rsidR="00B818FC" w:rsidRPr="00BA6B50">
        <w:rPr>
          <w:rFonts w:cstheme="minorHAnsi"/>
        </w:rPr>
        <w:t xml:space="preserve"> (</w:t>
      </w:r>
      <w:r w:rsidR="00A549AB" w:rsidRPr="00BA6B50">
        <w:rPr>
          <w:rFonts w:cstheme="minorHAnsi"/>
        </w:rPr>
        <w:t>Target &gt;</w:t>
      </w:r>
      <w:r w:rsidR="00B818FC" w:rsidRPr="00BA6B50">
        <w:rPr>
          <w:rFonts w:cstheme="minorHAnsi"/>
        </w:rPr>
        <w:t>75%)</w:t>
      </w:r>
    </w:p>
    <w:p w14:paraId="222ABD90" w14:textId="77777777" w:rsidR="00F84849" w:rsidRPr="00BA6B50" w:rsidRDefault="00F84849">
      <w:pPr>
        <w:rPr>
          <w:rFonts w:cstheme="minorHAnsi"/>
          <w:b/>
          <w:bCs/>
        </w:rPr>
      </w:pPr>
    </w:p>
    <w:p w14:paraId="52CFA88A" w14:textId="1AF36F5C" w:rsidR="00D96937" w:rsidRPr="00BA6B50" w:rsidRDefault="00D96937">
      <w:pPr>
        <w:rPr>
          <w:rFonts w:cstheme="minorHAnsi"/>
        </w:rPr>
      </w:pPr>
      <w:r w:rsidRPr="00BA6B50">
        <w:rPr>
          <w:rFonts w:cstheme="minorHAnsi"/>
        </w:rPr>
        <w:t>&gt;9</w:t>
      </w:r>
      <w:r w:rsidR="00A549AB" w:rsidRPr="00BA6B50">
        <w:rPr>
          <w:rFonts w:cstheme="minorHAnsi"/>
        </w:rPr>
        <w:t>0</w:t>
      </w:r>
      <w:r w:rsidRPr="00BA6B50">
        <w:rPr>
          <w:rFonts w:cstheme="minorHAnsi"/>
        </w:rPr>
        <w:t>% good or very good F</w:t>
      </w:r>
      <w:r w:rsidR="00A549AB" w:rsidRPr="00BA6B50">
        <w:rPr>
          <w:rFonts w:cstheme="minorHAnsi"/>
        </w:rPr>
        <w:t>riends and Family Test</w:t>
      </w:r>
    </w:p>
    <w:p w14:paraId="32C87EEB" w14:textId="77777777" w:rsidR="00A549AB" w:rsidRPr="00BA6B50" w:rsidRDefault="00A549AB">
      <w:pPr>
        <w:rPr>
          <w:rFonts w:cstheme="minorHAnsi"/>
        </w:rPr>
      </w:pPr>
    </w:p>
    <w:p w14:paraId="73E33D2A" w14:textId="423E7B35" w:rsidR="00477428" w:rsidRPr="00BA6B50" w:rsidRDefault="00477428" w:rsidP="00477428">
      <w:pPr>
        <w:rPr>
          <w:rFonts w:cstheme="minorHAnsi"/>
        </w:rPr>
      </w:pPr>
      <w:r w:rsidRPr="00BA6B50">
        <w:rPr>
          <w:rFonts w:cstheme="minorHAnsi"/>
        </w:rPr>
        <w:t xml:space="preserve">Reduction in patients' </w:t>
      </w:r>
      <w:proofErr w:type="spellStart"/>
      <w:r w:rsidRPr="00BA6B50">
        <w:rPr>
          <w:rFonts w:cstheme="minorHAnsi"/>
        </w:rPr>
        <w:t>self reported</w:t>
      </w:r>
      <w:proofErr w:type="spellEnd"/>
      <w:r w:rsidRPr="00BA6B50">
        <w:rPr>
          <w:rFonts w:cstheme="minorHAnsi"/>
        </w:rPr>
        <w:t xml:space="preserve"> distress/emotional impact of chronic pain and an increase in patients' self -reported coping measure (</w:t>
      </w:r>
      <w:r w:rsidR="00A549AB" w:rsidRPr="00BA6B50">
        <w:rPr>
          <w:rFonts w:cstheme="minorHAnsi"/>
        </w:rPr>
        <w:t xml:space="preserve">Target </w:t>
      </w:r>
      <w:r w:rsidRPr="00BA6B50">
        <w:rPr>
          <w:rFonts w:cstheme="minorHAnsi"/>
        </w:rPr>
        <w:t>&gt;85%)</w:t>
      </w:r>
    </w:p>
    <w:p w14:paraId="172E6681" w14:textId="77777777" w:rsidR="00A549AB" w:rsidRPr="00BA6B50" w:rsidRDefault="00A549AB" w:rsidP="00477428">
      <w:pPr>
        <w:rPr>
          <w:rFonts w:cstheme="minorHAnsi"/>
        </w:rPr>
      </w:pPr>
    </w:p>
    <w:p w14:paraId="3E80EFDF" w14:textId="5BC969A5" w:rsidR="00477428" w:rsidRPr="00BA6B50" w:rsidRDefault="00477428" w:rsidP="00477428">
      <w:pPr>
        <w:rPr>
          <w:rFonts w:cstheme="minorHAnsi"/>
        </w:rPr>
      </w:pPr>
      <w:r w:rsidRPr="00BA6B50">
        <w:rPr>
          <w:rFonts w:cstheme="minorHAnsi"/>
        </w:rPr>
        <w:t>Increase in patients' self-reported levels of functional gain (</w:t>
      </w:r>
      <w:r w:rsidR="00A549AB" w:rsidRPr="00BA6B50">
        <w:rPr>
          <w:rFonts w:cstheme="minorHAnsi"/>
        </w:rPr>
        <w:t xml:space="preserve">Target </w:t>
      </w:r>
      <w:r w:rsidRPr="00BA6B50">
        <w:rPr>
          <w:rFonts w:cstheme="minorHAnsi"/>
        </w:rPr>
        <w:t>&gt;25%)</w:t>
      </w:r>
    </w:p>
    <w:p w14:paraId="4D003D37" w14:textId="77777777" w:rsidR="00A549AB" w:rsidRPr="00BA6B50" w:rsidRDefault="00A549AB" w:rsidP="00477428">
      <w:pPr>
        <w:rPr>
          <w:rFonts w:cstheme="minorHAnsi"/>
        </w:rPr>
      </w:pPr>
    </w:p>
    <w:p w14:paraId="59F24A9D" w14:textId="0D63E977" w:rsidR="00477428" w:rsidRPr="00BA6B50" w:rsidRDefault="00477428" w:rsidP="00477428">
      <w:pPr>
        <w:rPr>
          <w:rFonts w:cstheme="minorHAnsi"/>
        </w:rPr>
      </w:pPr>
      <w:r w:rsidRPr="00BA6B50">
        <w:rPr>
          <w:rFonts w:cstheme="minorHAnsi"/>
        </w:rPr>
        <w:t>Percentage of patients highly or fairly satisfied with the care received. (&gt;25%)</w:t>
      </w:r>
    </w:p>
    <w:p w14:paraId="2CC4FF68" w14:textId="6FAE79DA" w:rsidR="007647F4" w:rsidRPr="00BA6B50" w:rsidRDefault="007647F4">
      <w:pPr>
        <w:rPr>
          <w:rFonts w:cstheme="minorHAnsi"/>
        </w:rPr>
      </w:pPr>
    </w:p>
    <w:p w14:paraId="50A8D610" w14:textId="7EA175EF" w:rsidR="00D96937" w:rsidRPr="00BA6B50" w:rsidRDefault="00D96937">
      <w:pPr>
        <w:rPr>
          <w:rFonts w:cstheme="minorHAnsi"/>
        </w:rPr>
      </w:pPr>
      <w:r w:rsidRPr="00BA6B50">
        <w:rPr>
          <w:rFonts w:cstheme="minorHAnsi"/>
        </w:rPr>
        <w:t>Shared Decision Making</w:t>
      </w:r>
      <w:r w:rsidR="00A549AB" w:rsidRPr="00BA6B50">
        <w:rPr>
          <w:rFonts w:cstheme="minorHAnsi"/>
        </w:rPr>
        <w:t xml:space="preserve">: </w:t>
      </w:r>
      <w:proofErr w:type="spellStart"/>
      <w:r w:rsidRPr="00BA6B50">
        <w:rPr>
          <w:rFonts w:cstheme="minorHAnsi"/>
        </w:rPr>
        <w:t>CollaboRATE</w:t>
      </w:r>
      <w:proofErr w:type="spellEnd"/>
      <w:r w:rsidRPr="00BA6B50">
        <w:rPr>
          <w:rFonts w:cstheme="minorHAnsi"/>
        </w:rPr>
        <w:t xml:space="preserve"> tool</w:t>
      </w:r>
      <w:r w:rsidR="007647F4" w:rsidRPr="00BA6B50">
        <w:rPr>
          <w:rFonts w:cstheme="minorHAnsi"/>
        </w:rPr>
        <w:t xml:space="preserve"> or SMDQ9</w:t>
      </w:r>
      <w:r w:rsidR="00A549AB" w:rsidRPr="00BA6B50">
        <w:rPr>
          <w:rFonts w:cstheme="minorHAnsi"/>
        </w:rPr>
        <w:t xml:space="preserve"> could be considered if domains not adequately addressed in other PROM/PREM questionnaires deployed. </w:t>
      </w:r>
    </w:p>
    <w:p w14:paraId="5B66357F" w14:textId="5DA1D89C" w:rsidR="00D96937" w:rsidRPr="00BA6B50" w:rsidRDefault="00D96937">
      <w:pPr>
        <w:rPr>
          <w:rFonts w:cstheme="minorHAnsi"/>
        </w:rPr>
      </w:pPr>
    </w:p>
    <w:p w14:paraId="00871C3B" w14:textId="44CE8710" w:rsidR="005E2E90" w:rsidRPr="00BA6B50" w:rsidRDefault="005E2E90" w:rsidP="005E2E90">
      <w:pPr>
        <w:rPr>
          <w:rFonts w:cstheme="minorHAnsi"/>
        </w:rPr>
      </w:pPr>
      <w:r w:rsidRPr="00BA6B50">
        <w:rPr>
          <w:rFonts w:cstheme="minorHAnsi"/>
        </w:rPr>
        <w:t>Utilisation of digital decision aids to support shared decision-making</w:t>
      </w:r>
    </w:p>
    <w:p w14:paraId="42204FBF" w14:textId="6CA0318B" w:rsidR="005E2E90" w:rsidRPr="00BA6B50" w:rsidRDefault="005E2E90" w:rsidP="005E2E90">
      <w:pPr>
        <w:rPr>
          <w:rFonts w:cstheme="minorHAnsi"/>
        </w:rPr>
      </w:pPr>
    </w:p>
    <w:p w14:paraId="170B76BA" w14:textId="77777777" w:rsidR="005E2E90" w:rsidRPr="00BA6B50" w:rsidRDefault="005E2E90" w:rsidP="005E2E90">
      <w:pPr>
        <w:rPr>
          <w:rFonts w:cstheme="minorHAnsi"/>
        </w:rPr>
      </w:pPr>
      <w:r w:rsidRPr="00BA6B50">
        <w:rPr>
          <w:rFonts w:cstheme="minorHAnsi"/>
        </w:rPr>
        <w:t>Patient self-management / activation</w:t>
      </w:r>
    </w:p>
    <w:p w14:paraId="34D800C2" w14:textId="77777777" w:rsidR="005E2E90" w:rsidRPr="00BA6B50" w:rsidRDefault="005E2E90">
      <w:pPr>
        <w:rPr>
          <w:rFonts w:cstheme="minorHAnsi"/>
        </w:rPr>
      </w:pPr>
    </w:p>
    <w:p w14:paraId="4F41B60D" w14:textId="0CE2AE04" w:rsidR="009C3B2E" w:rsidRPr="00BA6B50" w:rsidRDefault="009C3B2E">
      <w:r w:rsidRPr="00BA6B50">
        <w:t xml:space="preserve">Complaint rates / </w:t>
      </w:r>
      <w:r w:rsidR="00500C49">
        <w:t xml:space="preserve">total </w:t>
      </w:r>
      <w:r w:rsidRPr="00BA6B50">
        <w:t>referrals received</w:t>
      </w:r>
    </w:p>
    <w:p w14:paraId="3B378AEF" w14:textId="77777777" w:rsidR="002D6776" w:rsidRPr="00BA6B50" w:rsidRDefault="002D6776"/>
    <w:p w14:paraId="6FB31363" w14:textId="54506F64" w:rsidR="00D96937" w:rsidRPr="00BA6B50" w:rsidRDefault="00500C49">
      <w:pPr>
        <w:rPr>
          <w:rFonts w:cstheme="minorHAnsi"/>
        </w:rPr>
      </w:pPr>
      <w:r>
        <w:rPr>
          <w:rFonts w:cstheme="minorHAnsi"/>
        </w:rPr>
        <w:t>Number of serious incidents / Total referrals received</w:t>
      </w:r>
    </w:p>
    <w:p w14:paraId="1ABD7728" w14:textId="77777777" w:rsidR="00B7726F" w:rsidRPr="00BA6B50" w:rsidRDefault="00B7726F">
      <w:pPr>
        <w:rPr>
          <w:rFonts w:cstheme="minorHAnsi"/>
        </w:rPr>
      </w:pPr>
    </w:p>
    <w:p w14:paraId="6210B465" w14:textId="15EC0661" w:rsidR="004D7A84" w:rsidRPr="00BA6B50" w:rsidRDefault="007D65D4">
      <w:pPr>
        <w:rPr>
          <w:rFonts w:cstheme="minorHAnsi"/>
        </w:rPr>
      </w:pPr>
      <w:r w:rsidRPr="00BA6B50">
        <w:rPr>
          <w:rFonts w:cstheme="minorHAnsi"/>
        </w:rPr>
        <w:t>Percentage of SIs managed within 60 working days (100%)</w:t>
      </w:r>
    </w:p>
    <w:p w14:paraId="0DB7A959" w14:textId="77777777" w:rsidR="00B33162" w:rsidRPr="00BA6B50" w:rsidRDefault="00B33162">
      <w:pPr>
        <w:rPr>
          <w:rFonts w:cstheme="minorHAnsi"/>
        </w:rPr>
      </w:pPr>
    </w:p>
    <w:p w14:paraId="010F9BD4" w14:textId="77777777" w:rsidR="00D6728B" w:rsidRPr="00BA6B50" w:rsidRDefault="00D6728B">
      <w:pPr>
        <w:rPr>
          <w:rFonts w:cstheme="minorHAnsi"/>
        </w:rPr>
      </w:pPr>
    </w:p>
    <w:p w14:paraId="149A1A6E" w14:textId="5317BD7C" w:rsidR="00BF5B7C" w:rsidRPr="00BA6B50" w:rsidRDefault="00BF5B7C" w:rsidP="00BF5B7C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BA6B50">
        <w:rPr>
          <w:rFonts w:cstheme="minorHAnsi"/>
          <w:b/>
          <w:u w:val="single"/>
        </w:rPr>
        <w:t>Pathway Outcomes</w:t>
      </w:r>
      <w:r w:rsidRPr="00BA6B50">
        <w:rPr>
          <w:rFonts w:cstheme="minorHAnsi"/>
          <w:b/>
        </w:rPr>
        <w:t>:</w:t>
      </w:r>
    </w:p>
    <w:p w14:paraId="2FCD222A" w14:textId="67596E4A" w:rsidR="00B664A5" w:rsidRPr="00BA6B50" w:rsidRDefault="00B664A5">
      <w:pPr>
        <w:rPr>
          <w:rFonts w:cstheme="minorHAnsi"/>
        </w:rPr>
      </w:pPr>
    </w:p>
    <w:p w14:paraId="4042F13F" w14:textId="48B8906B" w:rsidR="00B33162" w:rsidRPr="00BA6B50" w:rsidRDefault="00B33162">
      <w:pPr>
        <w:rPr>
          <w:rFonts w:cstheme="minorHAnsi"/>
        </w:rPr>
      </w:pPr>
      <w:r w:rsidRPr="00BA6B50">
        <w:rPr>
          <w:rFonts w:cstheme="minorHAnsi"/>
        </w:rPr>
        <w:t xml:space="preserve">% </w:t>
      </w:r>
      <w:r w:rsidR="00BF5B7C" w:rsidRPr="00BA6B50">
        <w:rPr>
          <w:rFonts w:cstheme="minorHAnsi"/>
        </w:rPr>
        <w:t>of</w:t>
      </w:r>
      <w:r w:rsidR="00B7726F" w:rsidRPr="00BA6B50">
        <w:rPr>
          <w:rFonts w:cstheme="minorHAnsi"/>
        </w:rPr>
        <w:t xml:space="preserve"> all </w:t>
      </w:r>
      <w:r w:rsidR="00C61190" w:rsidRPr="00BA6B50">
        <w:rPr>
          <w:rFonts w:cstheme="minorHAnsi"/>
        </w:rPr>
        <w:t>new patients</w:t>
      </w:r>
      <w:r w:rsidR="00BF5B7C" w:rsidRPr="00BA6B50">
        <w:rPr>
          <w:rFonts w:cstheme="minorHAnsi"/>
        </w:rPr>
        <w:t xml:space="preserve"> </w:t>
      </w:r>
      <w:r w:rsidRPr="00BA6B50">
        <w:rPr>
          <w:rFonts w:cstheme="minorHAnsi"/>
        </w:rPr>
        <w:t>discharged</w:t>
      </w:r>
      <w:r w:rsidR="00C61190" w:rsidRPr="00BA6B50">
        <w:rPr>
          <w:rFonts w:cstheme="minorHAnsi"/>
        </w:rPr>
        <w:t xml:space="preserve"> back to primary care</w:t>
      </w:r>
    </w:p>
    <w:p w14:paraId="7793AADD" w14:textId="77777777" w:rsidR="00B33162" w:rsidRPr="00BA6B50" w:rsidRDefault="00B33162">
      <w:pPr>
        <w:rPr>
          <w:rFonts w:cstheme="minorHAnsi"/>
        </w:rPr>
      </w:pPr>
    </w:p>
    <w:p w14:paraId="62B5DB8D" w14:textId="12FAC3C9" w:rsidR="00B33162" w:rsidRPr="00BA6B50" w:rsidRDefault="00B33162">
      <w:pPr>
        <w:rPr>
          <w:rFonts w:cstheme="minorHAnsi"/>
        </w:rPr>
      </w:pPr>
      <w:r w:rsidRPr="00BA6B50">
        <w:rPr>
          <w:rFonts w:cstheme="minorHAnsi"/>
        </w:rPr>
        <w:t xml:space="preserve">% of all </w:t>
      </w:r>
      <w:r w:rsidR="00C61190" w:rsidRPr="00BA6B50">
        <w:rPr>
          <w:rFonts w:cstheme="minorHAnsi"/>
        </w:rPr>
        <w:t>new patients</w:t>
      </w:r>
      <w:r w:rsidRPr="00BA6B50">
        <w:rPr>
          <w:rFonts w:cstheme="minorHAnsi"/>
        </w:rPr>
        <w:t xml:space="preserve"> referred to secondary care orthopaedics</w:t>
      </w:r>
      <w:r w:rsidR="00C61190" w:rsidRPr="00BA6B50">
        <w:rPr>
          <w:rFonts w:cstheme="minorHAnsi"/>
        </w:rPr>
        <w:t xml:space="preserve"> / neurosurgery</w:t>
      </w:r>
    </w:p>
    <w:p w14:paraId="46004BAC" w14:textId="77777777" w:rsidR="00B33162" w:rsidRPr="00BA6B50" w:rsidRDefault="00B33162">
      <w:pPr>
        <w:rPr>
          <w:rFonts w:cstheme="minorHAnsi"/>
        </w:rPr>
      </w:pPr>
    </w:p>
    <w:p w14:paraId="55E3F2A7" w14:textId="3935B81B" w:rsidR="00B33162" w:rsidRPr="00BA6B50" w:rsidRDefault="00B33162" w:rsidP="00B33162">
      <w:pPr>
        <w:rPr>
          <w:rFonts w:cstheme="minorHAnsi"/>
        </w:rPr>
      </w:pPr>
      <w:r w:rsidRPr="00BA6B50">
        <w:rPr>
          <w:rFonts w:cstheme="minorHAnsi"/>
        </w:rPr>
        <w:t>% of all</w:t>
      </w:r>
      <w:r w:rsidR="00C61190" w:rsidRPr="00BA6B50">
        <w:rPr>
          <w:rFonts w:cstheme="minorHAnsi"/>
        </w:rPr>
        <w:t xml:space="preserve"> new patients</w:t>
      </w:r>
      <w:r w:rsidRPr="00BA6B50">
        <w:rPr>
          <w:rFonts w:cstheme="minorHAnsi"/>
        </w:rPr>
        <w:t xml:space="preserve"> referred to secondary care rheumatology</w:t>
      </w:r>
    </w:p>
    <w:p w14:paraId="5CE4C597" w14:textId="0B72DAA0" w:rsidR="00C61190" w:rsidRPr="00BA6B50" w:rsidRDefault="00C61190" w:rsidP="00B33162">
      <w:pPr>
        <w:rPr>
          <w:rFonts w:cstheme="minorHAnsi"/>
        </w:rPr>
      </w:pPr>
    </w:p>
    <w:p w14:paraId="55BA1A55" w14:textId="057AC3F4" w:rsidR="00C61190" w:rsidRPr="00BA6B50" w:rsidRDefault="00C61190" w:rsidP="00C61190">
      <w:pPr>
        <w:rPr>
          <w:rFonts w:cstheme="minorHAnsi"/>
        </w:rPr>
      </w:pPr>
      <w:r w:rsidRPr="00BA6B50">
        <w:rPr>
          <w:rFonts w:cstheme="minorHAnsi"/>
        </w:rPr>
        <w:t>% of all new patients referred to secondary care pain services</w:t>
      </w:r>
    </w:p>
    <w:p w14:paraId="5039D556" w14:textId="77777777" w:rsidR="00C61190" w:rsidRPr="00BA6B50" w:rsidRDefault="00C61190" w:rsidP="00B33162">
      <w:pPr>
        <w:rPr>
          <w:rFonts w:cstheme="minorHAnsi"/>
        </w:rPr>
      </w:pPr>
    </w:p>
    <w:p w14:paraId="4D62ADFD" w14:textId="77777777" w:rsidR="004D7A84" w:rsidRPr="00BA6B50" w:rsidRDefault="004D7A84">
      <w:pPr>
        <w:rPr>
          <w:rFonts w:cstheme="minorHAnsi"/>
        </w:rPr>
      </w:pPr>
    </w:p>
    <w:p w14:paraId="1F1535BA" w14:textId="4FFE877E" w:rsidR="00B664A5" w:rsidRPr="00BA6B50" w:rsidRDefault="00BF5B7C" w:rsidP="00BF5B7C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BA6B50">
        <w:rPr>
          <w:rFonts w:cstheme="minorHAnsi"/>
          <w:b/>
          <w:u w:val="single"/>
        </w:rPr>
        <w:t>Other proposed</w:t>
      </w:r>
      <w:r w:rsidR="00C61190" w:rsidRPr="00BA6B50">
        <w:rPr>
          <w:rFonts w:cstheme="minorHAnsi"/>
          <w:b/>
          <w:u w:val="single"/>
        </w:rPr>
        <w:t xml:space="preserve"> system measures</w:t>
      </w:r>
      <w:r w:rsidRPr="00BA6B50">
        <w:rPr>
          <w:rFonts w:cstheme="minorHAnsi"/>
          <w:b/>
        </w:rPr>
        <w:t>:</w:t>
      </w:r>
    </w:p>
    <w:p w14:paraId="627FD16E" w14:textId="77777777" w:rsidR="00BF5B7C" w:rsidRPr="00BA6B50" w:rsidRDefault="00BF5B7C" w:rsidP="00B664A5">
      <w:pPr>
        <w:rPr>
          <w:rFonts w:cstheme="minorHAnsi"/>
        </w:rPr>
      </w:pPr>
    </w:p>
    <w:p w14:paraId="0BBAEAFA" w14:textId="3F1D9217" w:rsidR="00B664A5" w:rsidRPr="00BA6B50" w:rsidRDefault="00B664A5" w:rsidP="00B664A5">
      <w:pPr>
        <w:numPr>
          <w:ilvl w:val="0"/>
          <w:numId w:val="1"/>
        </w:numPr>
        <w:rPr>
          <w:rFonts w:cstheme="minorHAnsi"/>
        </w:rPr>
      </w:pPr>
      <w:r w:rsidRPr="00BA6B50">
        <w:rPr>
          <w:rFonts w:cstheme="minorHAnsi"/>
        </w:rPr>
        <w:t>Proportion of patients in secondary care pain receiving NHS Evidence-Based Interventions</w:t>
      </w:r>
      <w:r w:rsidR="00C61190" w:rsidRPr="00BA6B50">
        <w:rPr>
          <w:rFonts w:cstheme="minorHAnsi"/>
        </w:rPr>
        <w:t xml:space="preserve">; separated by borough. </w:t>
      </w:r>
    </w:p>
    <w:p w14:paraId="4D989DE1" w14:textId="48C036E1" w:rsidR="00B664A5" w:rsidRPr="00BA6B50" w:rsidRDefault="00B664A5" w:rsidP="00B664A5">
      <w:pPr>
        <w:numPr>
          <w:ilvl w:val="0"/>
          <w:numId w:val="1"/>
        </w:numPr>
        <w:rPr>
          <w:rFonts w:cstheme="minorHAnsi"/>
        </w:rPr>
      </w:pPr>
      <w:r w:rsidRPr="00BA6B50">
        <w:rPr>
          <w:rFonts w:cstheme="minorHAnsi"/>
        </w:rPr>
        <w:t xml:space="preserve">Healthcare utilisation: GP visits, A&amp;E visits, </w:t>
      </w:r>
      <w:r w:rsidR="005E2E90" w:rsidRPr="00BA6B50">
        <w:rPr>
          <w:rFonts w:cstheme="minorHAnsi"/>
        </w:rPr>
        <w:t>Imaging rates per-capita</w:t>
      </w:r>
      <w:r w:rsidRPr="00BA6B50">
        <w:rPr>
          <w:rFonts w:cstheme="minorHAnsi"/>
        </w:rPr>
        <w:t xml:space="preserve"> in last 3 months. </w:t>
      </w:r>
    </w:p>
    <w:p w14:paraId="500814FF" w14:textId="438B133B" w:rsidR="00DC23F5" w:rsidRPr="00BA6B50" w:rsidRDefault="00DC23F5" w:rsidP="00DC23F5">
      <w:pPr>
        <w:numPr>
          <w:ilvl w:val="0"/>
          <w:numId w:val="1"/>
        </w:numPr>
        <w:rPr>
          <w:rFonts w:cstheme="minorHAnsi"/>
        </w:rPr>
      </w:pPr>
      <w:r w:rsidRPr="00BA6B50">
        <w:rPr>
          <w:rFonts w:eastAsia="Times New Roman"/>
        </w:rPr>
        <w:t>Reduced cost - evidenced by reduced primary care appts + meds prescribed and referrals to secondary care </w:t>
      </w:r>
    </w:p>
    <w:p w14:paraId="428CC91C" w14:textId="022C93C1" w:rsidR="00DC23F5" w:rsidRPr="00BA6B50" w:rsidRDefault="00DC23F5" w:rsidP="00DC23F5">
      <w:pPr>
        <w:numPr>
          <w:ilvl w:val="0"/>
          <w:numId w:val="1"/>
        </w:numPr>
        <w:rPr>
          <w:rFonts w:cstheme="minorHAnsi"/>
        </w:rPr>
      </w:pPr>
      <w:r w:rsidRPr="00BA6B50">
        <w:rPr>
          <w:rFonts w:eastAsia="Times New Roman"/>
        </w:rPr>
        <w:t>Improved clinician experience/well-being - evidenced by clinician experience questionnaires </w:t>
      </w:r>
    </w:p>
    <w:p w14:paraId="76569FA2" w14:textId="66115FAB" w:rsidR="00500C49" w:rsidRDefault="00DC23F5" w:rsidP="00500C49">
      <w:pPr>
        <w:numPr>
          <w:ilvl w:val="0"/>
          <w:numId w:val="1"/>
        </w:numPr>
        <w:rPr>
          <w:rFonts w:cstheme="minorHAnsi"/>
        </w:rPr>
      </w:pPr>
      <w:r w:rsidRPr="00BA6B50">
        <w:rPr>
          <w:rFonts w:eastAsia="Times New Roman"/>
        </w:rPr>
        <w:t>Better population health - evidenced by improved PROMS</w:t>
      </w:r>
      <w:r w:rsidR="00B7726F" w:rsidRPr="00BA6B50">
        <w:rPr>
          <w:rFonts w:eastAsia="Times New Roman"/>
        </w:rPr>
        <w:t xml:space="preserve"> such as MSK-HQ, WPAI and physical activity measures</w:t>
      </w:r>
    </w:p>
    <w:p w14:paraId="439018D5" w14:textId="5744EF95" w:rsidR="00500C49" w:rsidRPr="00500C49" w:rsidRDefault="00500C49" w:rsidP="00500C49">
      <w:pPr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Number of 52+ week waiters </w:t>
      </w:r>
    </w:p>
    <w:p w14:paraId="5A006FB9" w14:textId="09BD3798" w:rsidR="00DC23F5" w:rsidRPr="00BA6B50" w:rsidRDefault="00DC23F5" w:rsidP="00DC23F5">
      <w:pPr>
        <w:ind w:left="720"/>
        <w:rPr>
          <w:rFonts w:cstheme="minorHAnsi"/>
        </w:rPr>
      </w:pPr>
    </w:p>
    <w:p w14:paraId="3B0A6942" w14:textId="1974E04F" w:rsidR="00F84849" w:rsidRPr="00BA6B50" w:rsidRDefault="00F84849" w:rsidP="00DC23F5">
      <w:pPr>
        <w:ind w:left="720"/>
        <w:rPr>
          <w:rFonts w:cstheme="minorHAnsi"/>
        </w:rPr>
      </w:pPr>
    </w:p>
    <w:p w14:paraId="24B4CDA4" w14:textId="77777777" w:rsidR="00F84849" w:rsidRPr="004D4689" w:rsidRDefault="00F84849" w:rsidP="005E2E90">
      <w:pPr>
        <w:rPr>
          <w:rFonts w:cstheme="minorHAnsi"/>
        </w:rPr>
      </w:pPr>
    </w:p>
    <w:sectPr w:rsidR="00F84849" w:rsidRPr="004D4689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41942" w14:textId="77777777" w:rsidR="00064C4A" w:rsidRDefault="00064C4A" w:rsidP="00BF5B7C">
      <w:r>
        <w:separator/>
      </w:r>
    </w:p>
  </w:endnote>
  <w:endnote w:type="continuationSeparator" w:id="0">
    <w:p w14:paraId="64A29A24" w14:textId="77777777" w:rsidR="00064C4A" w:rsidRDefault="00064C4A" w:rsidP="00BF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1064E" w14:textId="77777777" w:rsidR="00064C4A" w:rsidRDefault="00064C4A" w:rsidP="00BF5B7C">
      <w:r>
        <w:separator/>
      </w:r>
    </w:p>
  </w:footnote>
  <w:footnote w:type="continuationSeparator" w:id="0">
    <w:p w14:paraId="29F5BF1C" w14:textId="77777777" w:rsidR="00064C4A" w:rsidRDefault="00064C4A" w:rsidP="00BF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8E074" w14:textId="2561F1ED" w:rsidR="00BF5B7C" w:rsidRDefault="00C14F4F">
    <w:pPr>
      <w:pStyle w:val="Header"/>
    </w:pPr>
    <w:r>
      <w:rPr>
        <w:noProof/>
      </w:rPr>
      <w:pict w14:anchorId="213C67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005626" o:spid="_x0000_s1027" type="#_x0000_t136" alt="" style="position:absolute;margin-left:0;margin-top:0;width:396.5pt;height:239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FE515" w14:textId="1DA1DA8E" w:rsidR="0096126A" w:rsidRDefault="0096126A">
    <w:pPr>
      <w:pStyle w:val="Header"/>
    </w:pPr>
    <w:r>
      <w:rPr>
        <w:rFonts w:ascii="Arial" w:hAnsi="Arial" w:cs="Arial"/>
        <w:b/>
        <w:noProof/>
        <w:color w:val="FF0000"/>
        <w:sz w:val="28"/>
        <w:szCs w:val="28"/>
        <w:lang w:eastAsia="en-GB"/>
      </w:rPr>
      <w:drawing>
        <wp:anchor distT="0" distB="0" distL="114300" distR="114300" simplePos="0" relativeHeight="251665408" behindDoc="1" locked="0" layoutInCell="1" allowOverlap="1" wp14:anchorId="7DEEB4EC" wp14:editId="3014DBE9">
          <wp:simplePos x="0" y="0"/>
          <wp:positionH relativeFrom="margin">
            <wp:posOffset>-544830</wp:posOffset>
          </wp:positionH>
          <wp:positionV relativeFrom="paragraph">
            <wp:posOffset>-167005</wp:posOffset>
          </wp:positionV>
          <wp:extent cx="1664970" cy="565785"/>
          <wp:effectExtent l="0" t="0" r="0" b="5715"/>
          <wp:wrapTight wrapText="bothSides">
            <wp:wrapPolygon edited="0">
              <wp:start x="0" y="0"/>
              <wp:lineTo x="0" y="21091"/>
              <wp:lineTo x="21254" y="21091"/>
              <wp:lineTo x="21254" y="0"/>
              <wp:lineTo x="0" y="0"/>
            </wp:wrapPolygon>
          </wp:wrapTight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34C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67456" behindDoc="0" locked="0" layoutInCell="1" allowOverlap="1" wp14:anchorId="468C9299" wp14:editId="2041B87B">
          <wp:simplePos x="0" y="0"/>
          <wp:positionH relativeFrom="column">
            <wp:posOffset>4648199</wp:posOffset>
          </wp:positionH>
          <wp:positionV relativeFrom="paragraph">
            <wp:posOffset>-166551</wp:posOffset>
          </wp:positionV>
          <wp:extent cx="1567543" cy="57530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rjes\AppData\Local\Microsoft\Windows\INetCache\Content.Outlook\JXQ15T3X\NWL-ICS-logo-high-r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6882" cy="67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46C01" w14:textId="64189E28" w:rsidR="00BF5B7C" w:rsidRDefault="00C14F4F">
    <w:pPr>
      <w:pStyle w:val="Header"/>
    </w:pPr>
    <w:r>
      <w:rPr>
        <w:noProof/>
      </w:rPr>
      <w:pict w14:anchorId="3B37BB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005627" o:spid="_x0000_s1026" type="#_x0000_t136" alt="" style="position:absolute;margin-left:0;margin-top:0;width:396.5pt;height:239.7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5CB4" w14:textId="4B003A3D" w:rsidR="00BF5B7C" w:rsidRDefault="00C14F4F">
    <w:pPr>
      <w:pStyle w:val="Header"/>
    </w:pPr>
    <w:r>
      <w:rPr>
        <w:noProof/>
      </w:rPr>
      <w:pict w14:anchorId="237498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005625" o:spid="_x0000_s1025" type="#_x0000_t136" alt="" style="position:absolute;margin-left:0;margin-top:0;width:396.5pt;height:239.7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F672E"/>
    <w:multiLevelType w:val="multilevel"/>
    <w:tmpl w:val="31AC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645EFA"/>
    <w:multiLevelType w:val="hybridMultilevel"/>
    <w:tmpl w:val="511E661A"/>
    <w:lvl w:ilvl="0" w:tplc="913408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008B9"/>
    <w:multiLevelType w:val="hybridMultilevel"/>
    <w:tmpl w:val="834EC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146E2"/>
    <w:multiLevelType w:val="hybridMultilevel"/>
    <w:tmpl w:val="3DCAF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94DF6"/>
    <w:multiLevelType w:val="multilevel"/>
    <w:tmpl w:val="3B7A3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566EC"/>
    <w:multiLevelType w:val="hybridMultilevel"/>
    <w:tmpl w:val="4DC01ACA"/>
    <w:lvl w:ilvl="0" w:tplc="E75AE428">
      <w:start w:val="1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44382"/>
    <w:multiLevelType w:val="hybridMultilevel"/>
    <w:tmpl w:val="EC401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04C58"/>
    <w:multiLevelType w:val="hybridMultilevel"/>
    <w:tmpl w:val="6BCE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37"/>
    <w:rsid w:val="00064C4A"/>
    <w:rsid w:val="000C1C41"/>
    <w:rsid w:val="00165074"/>
    <w:rsid w:val="002D6776"/>
    <w:rsid w:val="00397E0F"/>
    <w:rsid w:val="004024FF"/>
    <w:rsid w:val="00465DC3"/>
    <w:rsid w:val="00477428"/>
    <w:rsid w:val="004D4689"/>
    <w:rsid w:val="004D7A84"/>
    <w:rsid w:val="004F0EE0"/>
    <w:rsid w:val="00500C49"/>
    <w:rsid w:val="00526748"/>
    <w:rsid w:val="005A198D"/>
    <w:rsid w:val="005E2E90"/>
    <w:rsid w:val="006F4AC1"/>
    <w:rsid w:val="007647F4"/>
    <w:rsid w:val="007910C5"/>
    <w:rsid w:val="007D65D4"/>
    <w:rsid w:val="007F0932"/>
    <w:rsid w:val="0093202F"/>
    <w:rsid w:val="00933C2C"/>
    <w:rsid w:val="0094753A"/>
    <w:rsid w:val="0096126A"/>
    <w:rsid w:val="00987D27"/>
    <w:rsid w:val="009C3B2E"/>
    <w:rsid w:val="00A549AB"/>
    <w:rsid w:val="00AA2020"/>
    <w:rsid w:val="00B33162"/>
    <w:rsid w:val="00B37C45"/>
    <w:rsid w:val="00B664A5"/>
    <w:rsid w:val="00B7726F"/>
    <w:rsid w:val="00B818FC"/>
    <w:rsid w:val="00BA6B50"/>
    <w:rsid w:val="00BF5B7C"/>
    <w:rsid w:val="00C14F4F"/>
    <w:rsid w:val="00C61190"/>
    <w:rsid w:val="00C66812"/>
    <w:rsid w:val="00D6728B"/>
    <w:rsid w:val="00D96937"/>
    <w:rsid w:val="00DC23F5"/>
    <w:rsid w:val="00E12237"/>
    <w:rsid w:val="00E62D57"/>
    <w:rsid w:val="00EC5848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C30CB"/>
  <w15:chartTrackingRefBased/>
  <w15:docId w15:val="{8884EFCB-8326-2144-844E-BBCD45FE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D96937"/>
    <w:pPr>
      <w:ind w:left="720"/>
      <w:contextualSpacing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qFormat/>
    <w:rsid w:val="00D96937"/>
  </w:style>
  <w:style w:type="paragraph" w:styleId="Header">
    <w:name w:val="header"/>
    <w:basedOn w:val="Normal"/>
    <w:link w:val="HeaderChar"/>
    <w:uiPriority w:val="99"/>
    <w:unhideWhenUsed/>
    <w:rsid w:val="00BF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B7C"/>
  </w:style>
  <w:style w:type="paragraph" w:styleId="Footer">
    <w:name w:val="footer"/>
    <w:basedOn w:val="Normal"/>
    <w:link w:val="FooterChar"/>
    <w:uiPriority w:val="99"/>
    <w:unhideWhenUsed/>
    <w:rsid w:val="00BF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B7C"/>
  </w:style>
  <w:style w:type="paragraph" w:styleId="CommentText">
    <w:name w:val="annotation text"/>
    <w:basedOn w:val="Normal"/>
    <w:link w:val="CommentTextChar"/>
    <w:uiPriority w:val="99"/>
    <w:unhideWhenUsed/>
    <w:rsid w:val="009C3B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B2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5848"/>
    <w:rPr>
      <w:sz w:val="16"/>
      <w:szCs w:val="16"/>
    </w:rPr>
  </w:style>
  <w:style w:type="table" w:styleId="TableGrid">
    <w:name w:val="Table Grid"/>
    <w:basedOn w:val="TableNormal"/>
    <w:uiPriority w:val="39"/>
    <w:rsid w:val="00F84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8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0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4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V2N9w4vIa0K2gN-BZqhu131I5H8TIg5PvDFb_xI7-eZUMko4NkxQRU5GMkY0NENSTjBGQUw3NjY0WS4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hsbsa.nhs.uk/access-our-data-products/epact2/dashboards-and-specifications/opioid-prescribing-comparators-dashboar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943</Words>
  <Characters>5378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Sajid</dc:creator>
  <cp:keywords/>
  <dc:description/>
  <cp:lastModifiedBy>Douline Schoeman</cp:lastModifiedBy>
  <cp:revision>2</cp:revision>
  <dcterms:created xsi:type="dcterms:W3CDTF">2023-04-04T14:36:00Z</dcterms:created>
  <dcterms:modified xsi:type="dcterms:W3CDTF">2023-04-04T14:36:00Z</dcterms:modified>
</cp:coreProperties>
</file>