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A3" w:rsidRPr="006458A3" w:rsidRDefault="004B4A06">
      <w:pPr>
        <w:rPr>
          <w:b/>
          <w:u w:val="single"/>
        </w:rPr>
      </w:pPr>
      <w:r w:rsidRPr="0051108F">
        <w:rPr>
          <w:b/>
          <w:u w:val="single"/>
        </w:rPr>
        <w:t xml:space="preserve">ANNEX </w:t>
      </w:r>
      <w:r w:rsidR="004E6C99" w:rsidRPr="0051108F">
        <w:rPr>
          <w:b/>
          <w:u w:val="single"/>
        </w:rPr>
        <w:t>1</w:t>
      </w:r>
      <w:r w:rsidRPr="0051108F">
        <w:rPr>
          <w:b/>
          <w:u w:val="single"/>
        </w:rPr>
        <w:t xml:space="preserve">: </w:t>
      </w:r>
      <w:r w:rsidR="006458A3" w:rsidRPr="0051108F">
        <w:rPr>
          <w:b/>
          <w:u w:val="single"/>
        </w:rPr>
        <w:t>PRIOR</w:t>
      </w:r>
      <w:r w:rsidR="006458A3" w:rsidRPr="006458A3">
        <w:rPr>
          <w:b/>
          <w:u w:val="single"/>
        </w:rPr>
        <w:t xml:space="preserve"> INFORMATION NOTICE WITHOUT CALL FOR COMPETITION:</w:t>
      </w:r>
    </w:p>
    <w:p w:rsidR="00FC2145" w:rsidRDefault="00FC2145">
      <w:pPr>
        <w:rPr>
          <w:b/>
          <w:u w:val="single"/>
        </w:rPr>
      </w:pPr>
      <w:r w:rsidRPr="00FC2145">
        <w:rPr>
          <w:b/>
          <w:u w:val="single"/>
        </w:rPr>
        <w:t>Face to Face GP Out of Hours Services in Hackney and the City of London</w:t>
      </w:r>
    </w:p>
    <w:p w:rsidR="006458A3" w:rsidRDefault="00217116" w:rsidP="006458A3">
      <w:r>
        <w:t>Interested parties</w:t>
      </w:r>
      <w:r w:rsidR="006458A3">
        <w:t xml:space="preserve"> are invited to express their interest in this engagement by emailing </w:t>
      </w:r>
      <w:hyperlink r:id="rId8" w:history="1">
        <w:r w:rsidR="005C09AF" w:rsidRPr="006645CC">
          <w:rPr>
            <w:rStyle w:val="Hyperlink"/>
          </w:rPr>
          <w:t>nelcsu.welcpod-procurement@nhs.net</w:t>
        </w:r>
      </w:hyperlink>
      <w:r w:rsidR="005C09AF">
        <w:t xml:space="preserve"> </w:t>
      </w:r>
      <w:r w:rsidR="00314545">
        <w:t>providing an answer to all of these questions.</w:t>
      </w:r>
    </w:p>
    <w:p w:rsidR="006458A3" w:rsidRDefault="006458A3" w:rsidP="006458A3">
      <w:r>
        <w:t>Interested parties will not be prejudiced by any response or failure to respond to this engagement exercise and a response to this notice does not guarantee an invitation to participate in any future public procurement process that the CCG may conduct.</w:t>
      </w:r>
    </w:p>
    <w:p w:rsidR="006458A3" w:rsidRDefault="006458A3" w:rsidP="006458A3">
      <w:r>
        <w:t>In the expression of interest p</w:t>
      </w:r>
      <w:bookmarkStart w:id="0" w:name="_GoBack"/>
      <w:bookmarkEnd w:id="0"/>
      <w:r>
        <w:t xml:space="preserve">lease </w:t>
      </w:r>
      <w:r w:rsidR="004E6C99">
        <w:t>state</w:t>
      </w:r>
      <w:r>
        <w:t>:</w:t>
      </w:r>
    </w:p>
    <w:p w:rsidR="004E6C99" w:rsidRDefault="00FC2145" w:rsidP="00FC2145">
      <w:pPr>
        <w:pStyle w:val="ListParagraph"/>
        <w:numPr>
          <w:ilvl w:val="0"/>
          <w:numId w:val="1"/>
        </w:numPr>
      </w:pPr>
      <w:r w:rsidRPr="00FC2145">
        <w:t xml:space="preserve">a summary/introduction about your organisation outlining your current clinical service delivery activities and experience in providing GP Out of Hours Services </w:t>
      </w:r>
    </w:p>
    <w:tbl>
      <w:tblPr>
        <w:tblStyle w:val="TableGrid"/>
        <w:tblW w:w="0" w:type="auto"/>
        <w:tblInd w:w="720" w:type="dxa"/>
        <w:tblLook w:val="04A0" w:firstRow="1" w:lastRow="0" w:firstColumn="1" w:lastColumn="0" w:noHBand="0" w:noVBand="1"/>
      </w:tblPr>
      <w:tblGrid>
        <w:gridCol w:w="8296"/>
      </w:tblGrid>
      <w:tr w:rsidR="004E6C99" w:rsidTr="004E6C99">
        <w:tc>
          <w:tcPr>
            <w:tcW w:w="9242" w:type="dxa"/>
          </w:tcPr>
          <w:p w:rsidR="004E6C99" w:rsidRDefault="004E6C99" w:rsidP="004E6C99">
            <w:pPr>
              <w:pStyle w:val="ListParagraph"/>
              <w:ind w:left="0"/>
            </w:pPr>
          </w:p>
          <w:p w:rsidR="004E6C99" w:rsidRDefault="004E6C99" w:rsidP="004E6C99">
            <w:pPr>
              <w:pStyle w:val="ListParagraph"/>
              <w:ind w:left="0"/>
            </w:pPr>
          </w:p>
          <w:p w:rsidR="005C09AF" w:rsidRDefault="005C09AF" w:rsidP="004E6C99">
            <w:pPr>
              <w:pStyle w:val="ListParagraph"/>
              <w:ind w:left="0"/>
            </w:pPr>
          </w:p>
          <w:p w:rsidR="004E6C99" w:rsidRDefault="004E6C99" w:rsidP="004E6C99">
            <w:pPr>
              <w:pStyle w:val="ListParagraph"/>
              <w:ind w:left="0"/>
            </w:pPr>
          </w:p>
        </w:tc>
      </w:tr>
    </w:tbl>
    <w:p w:rsidR="004E6C99" w:rsidRDefault="004E6C99" w:rsidP="004E6C99">
      <w:pPr>
        <w:pStyle w:val="ListParagraph"/>
      </w:pPr>
    </w:p>
    <w:p w:rsidR="004E6C99" w:rsidRDefault="00FC2145" w:rsidP="00FC2145">
      <w:pPr>
        <w:pStyle w:val="ListParagraph"/>
        <w:numPr>
          <w:ilvl w:val="0"/>
          <w:numId w:val="1"/>
        </w:numPr>
      </w:pPr>
      <w:r w:rsidRPr="00FC2145">
        <w:t>a description of what you think are the key challenges to implementing a face to face GP OOH service and how these challenges can be overcome</w:t>
      </w:r>
      <w:r w:rsidR="006458A3">
        <w:t>;</w:t>
      </w:r>
    </w:p>
    <w:tbl>
      <w:tblPr>
        <w:tblStyle w:val="TableGrid"/>
        <w:tblW w:w="0" w:type="auto"/>
        <w:tblInd w:w="720" w:type="dxa"/>
        <w:tblLook w:val="04A0" w:firstRow="1" w:lastRow="0" w:firstColumn="1" w:lastColumn="0" w:noHBand="0" w:noVBand="1"/>
      </w:tblPr>
      <w:tblGrid>
        <w:gridCol w:w="8296"/>
      </w:tblGrid>
      <w:tr w:rsidR="004E6C99" w:rsidTr="004E6C99">
        <w:tc>
          <w:tcPr>
            <w:tcW w:w="9242" w:type="dxa"/>
          </w:tcPr>
          <w:p w:rsidR="004E6C99" w:rsidRDefault="004E6C99" w:rsidP="004E6C99">
            <w:pPr>
              <w:pStyle w:val="ListParagraph"/>
              <w:ind w:left="0"/>
            </w:pPr>
          </w:p>
          <w:p w:rsidR="004E6C99" w:rsidRDefault="004E6C99" w:rsidP="004E6C99">
            <w:pPr>
              <w:pStyle w:val="ListParagraph"/>
              <w:ind w:left="0"/>
            </w:pPr>
          </w:p>
          <w:p w:rsidR="005C09AF" w:rsidRDefault="005C09AF" w:rsidP="004E6C99">
            <w:pPr>
              <w:pStyle w:val="ListParagraph"/>
              <w:ind w:left="0"/>
            </w:pPr>
          </w:p>
          <w:p w:rsidR="00314545" w:rsidRDefault="00314545" w:rsidP="004E6C99">
            <w:pPr>
              <w:pStyle w:val="ListParagraph"/>
              <w:ind w:left="0"/>
            </w:pPr>
          </w:p>
        </w:tc>
      </w:tr>
    </w:tbl>
    <w:p w:rsidR="004E6C99" w:rsidRDefault="004E6C99" w:rsidP="004E6C99">
      <w:pPr>
        <w:pStyle w:val="ListParagraph"/>
      </w:pPr>
    </w:p>
    <w:p w:rsidR="00FC2145" w:rsidRDefault="00FC2145" w:rsidP="00FC2145">
      <w:pPr>
        <w:pStyle w:val="ListParagraph"/>
        <w:numPr>
          <w:ilvl w:val="0"/>
          <w:numId w:val="1"/>
        </w:numPr>
        <w:spacing w:line="256" w:lineRule="auto"/>
      </w:pPr>
      <w:r>
        <w:t>State</w:t>
      </w:r>
      <w:r>
        <w:t>, with explanation,</w:t>
      </w:r>
      <w:r>
        <w:t xml:space="preserve"> whether you can consider bidding for a service:</w:t>
      </w:r>
    </w:p>
    <w:p w:rsidR="00FC2145" w:rsidRDefault="00FC2145" w:rsidP="00FC2145">
      <w:pPr>
        <w:pStyle w:val="ListParagraph"/>
        <w:numPr>
          <w:ilvl w:val="1"/>
          <w:numId w:val="1"/>
        </w:numPr>
        <w:spacing w:line="256" w:lineRule="auto"/>
      </w:pPr>
      <w:r>
        <w:t>That is provided from a location that is easily accessible for C&amp;H patients</w:t>
      </w:r>
      <w:r>
        <w:t>;</w:t>
      </w:r>
      <w:r>
        <w:t xml:space="preserve"> </w:t>
      </w:r>
    </w:p>
    <w:p w:rsidR="00314545" w:rsidRDefault="00FC2145" w:rsidP="00FC2145">
      <w:pPr>
        <w:pStyle w:val="ListParagraph"/>
        <w:numPr>
          <w:ilvl w:val="1"/>
          <w:numId w:val="1"/>
        </w:numPr>
        <w:spacing w:line="256" w:lineRule="auto"/>
      </w:pPr>
      <w:r>
        <w:t>For the length of contract stated</w:t>
      </w:r>
      <w:r>
        <w:t>.</w:t>
      </w:r>
      <w:r>
        <w:t xml:space="preserve"> </w:t>
      </w:r>
    </w:p>
    <w:tbl>
      <w:tblPr>
        <w:tblStyle w:val="TableGrid"/>
        <w:tblW w:w="0" w:type="auto"/>
        <w:tblInd w:w="720" w:type="dxa"/>
        <w:tblLook w:val="04A0" w:firstRow="1" w:lastRow="0" w:firstColumn="1" w:lastColumn="0" w:noHBand="0" w:noVBand="1"/>
      </w:tblPr>
      <w:tblGrid>
        <w:gridCol w:w="8296"/>
      </w:tblGrid>
      <w:tr w:rsidR="00314545" w:rsidTr="00081956">
        <w:tc>
          <w:tcPr>
            <w:tcW w:w="9242" w:type="dxa"/>
          </w:tcPr>
          <w:p w:rsidR="00314545" w:rsidRDefault="00314545" w:rsidP="00081956">
            <w:pPr>
              <w:pStyle w:val="ListParagraph"/>
              <w:ind w:left="0"/>
            </w:pPr>
          </w:p>
          <w:p w:rsidR="00314545" w:rsidRDefault="00314545" w:rsidP="00081956">
            <w:pPr>
              <w:pStyle w:val="ListParagraph"/>
              <w:ind w:left="0"/>
            </w:pPr>
          </w:p>
          <w:p w:rsidR="00314545" w:rsidRDefault="00314545" w:rsidP="00081956">
            <w:pPr>
              <w:pStyle w:val="ListParagraph"/>
              <w:ind w:left="0"/>
            </w:pPr>
          </w:p>
          <w:p w:rsidR="00314545" w:rsidRDefault="00314545" w:rsidP="00081956">
            <w:pPr>
              <w:pStyle w:val="ListParagraph"/>
              <w:ind w:left="0"/>
            </w:pPr>
          </w:p>
        </w:tc>
      </w:tr>
    </w:tbl>
    <w:p w:rsidR="00314545" w:rsidRDefault="00314545" w:rsidP="00314545">
      <w:pPr>
        <w:pStyle w:val="ListParagraph"/>
      </w:pPr>
    </w:p>
    <w:p w:rsidR="00FC2145" w:rsidRDefault="00FC2145" w:rsidP="00FC2145">
      <w:pPr>
        <w:pStyle w:val="ListParagraph"/>
        <w:numPr>
          <w:ilvl w:val="0"/>
          <w:numId w:val="2"/>
        </w:numPr>
        <w:spacing w:line="256" w:lineRule="auto"/>
      </w:pPr>
      <w:r>
        <w:t xml:space="preserve">State how you will have fully mobilised the C+H </w:t>
      </w:r>
      <w:r>
        <w:t xml:space="preserve">GP Out of Hours </w:t>
      </w:r>
      <w:r>
        <w:t>service by August 2019</w:t>
      </w:r>
    </w:p>
    <w:tbl>
      <w:tblPr>
        <w:tblStyle w:val="TableGrid"/>
        <w:tblW w:w="8505" w:type="dxa"/>
        <w:tblInd w:w="675" w:type="dxa"/>
        <w:tblLook w:val="04A0" w:firstRow="1" w:lastRow="0" w:firstColumn="1" w:lastColumn="0" w:noHBand="0" w:noVBand="1"/>
      </w:tblPr>
      <w:tblGrid>
        <w:gridCol w:w="8505"/>
      </w:tblGrid>
      <w:tr w:rsidR="00FC2145" w:rsidTr="00FC2145">
        <w:tc>
          <w:tcPr>
            <w:tcW w:w="8505" w:type="dxa"/>
            <w:tcBorders>
              <w:top w:val="single" w:sz="4" w:space="0" w:color="auto"/>
              <w:left w:val="single" w:sz="4" w:space="0" w:color="auto"/>
              <w:bottom w:val="single" w:sz="4" w:space="0" w:color="auto"/>
              <w:right w:val="single" w:sz="4" w:space="0" w:color="auto"/>
            </w:tcBorders>
          </w:tcPr>
          <w:p w:rsidR="00FC2145" w:rsidRDefault="00FC2145">
            <w:pPr>
              <w:pStyle w:val="ListParagraph"/>
              <w:ind w:left="0"/>
            </w:pPr>
          </w:p>
          <w:p w:rsidR="00FC2145" w:rsidRDefault="00FC2145">
            <w:pPr>
              <w:pStyle w:val="ListParagraph"/>
              <w:ind w:left="0"/>
            </w:pPr>
          </w:p>
          <w:p w:rsidR="00FC2145" w:rsidRDefault="00FC2145">
            <w:pPr>
              <w:pStyle w:val="ListParagraph"/>
              <w:ind w:left="0"/>
            </w:pPr>
          </w:p>
          <w:p w:rsidR="00FC2145" w:rsidRDefault="00FC2145">
            <w:pPr>
              <w:pStyle w:val="ListParagraph"/>
              <w:ind w:left="0"/>
            </w:pPr>
          </w:p>
        </w:tc>
      </w:tr>
    </w:tbl>
    <w:p w:rsidR="00FC2145" w:rsidRDefault="00FC2145" w:rsidP="00FC2145">
      <w:pPr>
        <w:pStyle w:val="ListParagraph"/>
      </w:pPr>
    </w:p>
    <w:p w:rsidR="00FC2145" w:rsidRDefault="00FC2145" w:rsidP="00FC2145">
      <w:pPr>
        <w:pStyle w:val="ListParagraph"/>
        <w:numPr>
          <w:ilvl w:val="0"/>
          <w:numId w:val="2"/>
        </w:numPr>
        <w:spacing w:line="256" w:lineRule="auto"/>
      </w:pPr>
      <w:r>
        <w:t xml:space="preserve">State how you will comply with the national requirements for Integrated Urgent Care – specifically how you will interface with </w:t>
      </w:r>
      <w:r>
        <w:t xml:space="preserve">the </w:t>
      </w:r>
      <w:r>
        <w:t xml:space="preserve">new NEL </w:t>
      </w:r>
      <w:r>
        <w:t xml:space="preserve">Integrated </w:t>
      </w:r>
      <w:r>
        <w:t>U</w:t>
      </w:r>
      <w:r>
        <w:t xml:space="preserve">rgent </w:t>
      </w:r>
      <w:r>
        <w:t>C</w:t>
      </w:r>
      <w:r>
        <w:t>are requirements</w:t>
      </w:r>
      <w:r>
        <w:t xml:space="preserve"> for onward referrals; </w:t>
      </w:r>
    </w:p>
    <w:tbl>
      <w:tblPr>
        <w:tblStyle w:val="TableGrid"/>
        <w:tblW w:w="8505" w:type="dxa"/>
        <w:tblInd w:w="675" w:type="dxa"/>
        <w:tblLook w:val="04A0" w:firstRow="1" w:lastRow="0" w:firstColumn="1" w:lastColumn="0" w:noHBand="0" w:noVBand="1"/>
      </w:tblPr>
      <w:tblGrid>
        <w:gridCol w:w="8505"/>
      </w:tblGrid>
      <w:tr w:rsidR="00FC2145" w:rsidTr="00FC2145">
        <w:tc>
          <w:tcPr>
            <w:tcW w:w="8505" w:type="dxa"/>
            <w:tcBorders>
              <w:top w:val="single" w:sz="4" w:space="0" w:color="auto"/>
              <w:left w:val="single" w:sz="4" w:space="0" w:color="auto"/>
              <w:bottom w:val="single" w:sz="4" w:space="0" w:color="auto"/>
              <w:right w:val="single" w:sz="4" w:space="0" w:color="auto"/>
            </w:tcBorders>
          </w:tcPr>
          <w:p w:rsidR="00FC2145" w:rsidRDefault="00FC2145">
            <w:pPr>
              <w:pStyle w:val="ListParagraph"/>
              <w:ind w:left="0"/>
            </w:pPr>
          </w:p>
          <w:p w:rsidR="00FC2145" w:rsidRDefault="00FC2145">
            <w:pPr>
              <w:pStyle w:val="ListParagraph"/>
              <w:ind w:left="0"/>
            </w:pPr>
          </w:p>
          <w:p w:rsidR="00FC2145" w:rsidRDefault="00FC2145">
            <w:pPr>
              <w:pStyle w:val="ListParagraph"/>
              <w:ind w:left="0"/>
            </w:pPr>
          </w:p>
          <w:p w:rsidR="00FC2145" w:rsidRDefault="00FC2145">
            <w:pPr>
              <w:pStyle w:val="ListParagraph"/>
              <w:ind w:left="0"/>
            </w:pPr>
          </w:p>
        </w:tc>
      </w:tr>
    </w:tbl>
    <w:p w:rsidR="00FC2145" w:rsidRDefault="00FC2145" w:rsidP="00FC2145"/>
    <w:p w:rsidR="00FC2145" w:rsidRDefault="00FC2145" w:rsidP="00FC2145">
      <w:pPr>
        <w:pStyle w:val="ListParagraph"/>
        <w:numPr>
          <w:ilvl w:val="0"/>
          <w:numId w:val="2"/>
        </w:numPr>
        <w:spacing w:line="256" w:lineRule="auto"/>
      </w:pPr>
      <w:r>
        <w:t>a description of how you think a provider can control the costs of services in their area by, amongst other things, avoiding unnecessary referrals to A&amp;E and 999;</w:t>
      </w:r>
    </w:p>
    <w:tbl>
      <w:tblPr>
        <w:tblStyle w:val="TableGrid"/>
        <w:tblW w:w="8505" w:type="dxa"/>
        <w:tblInd w:w="675" w:type="dxa"/>
        <w:tblLook w:val="04A0" w:firstRow="1" w:lastRow="0" w:firstColumn="1" w:lastColumn="0" w:noHBand="0" w:noVBand="1"/>
      </w:tblPr>
      <w:tblGrid>
        <w:gridCol w:w="8505"/>
      </w:tblGrid>
      <w:tr w:rsidR="00FC2145" w:rsidTr="00FC2145">
        <w:tc>
          <w:tcPr>
            <w:tcW w:w="8505" w:type="dxa"/>
            <w:tcBorders>
              <w:top w:val="single" w:sz="4" w:space="0" w:color="auto"/>
              <w:left w:val="single" w:sz="4" w:space="0" w:color="auto"/>
              <w:bottom w:val="single" w:sz="4" w:space="0" w:color="auto"/>
              <w:right w:val="single" w:sz="4" w:space="0" w:color="auto"/>
            </w:tcBorders>
          </w:tcPr>
          <w:p w:rsidR="00FC2145" w:rsidRDefault="00FC2145">
            <w:pPr>
              <w:pStyle w:val="ListParagraph"/>
              <w:ind w:left="0"/>
            </w:pPr>
          </w:p>
          <w:p w:rsidR="00FC2145" w:rsidRDefault="00FC2145">
            <w:pPr>
              <w:pStyle w:val="ListParagraph"/>
              <w:ind w:left="0"/>
            </w:pPr>
          </w:p>
          <w:p w:rsidR="00FC2145" w:rsidRDefault="00FC2145">
            <w:pPr>
              <w:pStyle w:val="ListParagraph"/>
              <w:ind w:left="0"/>
            </w:pPr>
          </w:p>
          <w:p w:rsidR="00FC2145" w:rsidRDefault="00FC2145">
            <w:pPr>
              <w:pStyle w:val="ListParagraph"/>
              <w:ind w:left="0"/>
            </w:pPr>
          </w:p>
        </w:tc>
      </w:tr>
    </w:tbl>
    <w:p w:rsidR="00FC2145" w:rsidRDefault="00FC2145" w:rsidP="00FC2145">
      <w:pPr>
        <w:pStyle w:val="ListParagraph"/>
      </w:pPr>
    </w:p>
    <w:p w:rsidR="00FC2145" w:rsidRDefault="00FC2145" w:rsidP="00FC2145">
      <w:pPr>
        <w:pStyle w:val="ListParagraph"/>
        <w:numPr>
          <w:ilvl w:val="0"/>
          <w:numId w:val="2"/>
        </w:numPr>
        <w:spacing w:line="256" w:lineRule="auto"/>
      </w:pPr>
      <w:r>
        <w:t>details of your knowledge and experience of working with local providers, in City and Hackney, to deliver health or social care services in an integrated way;</w:t>
      </w:r>
    </w:p>
    <w:tbl>
      <w:tblPr>
        <w:tblStyle w:val="TableGrid"/>
        <w:tblW w:w="8505" w:type="dxa"/>
        <w:tblInd w:w="675" w:type="dxa"/>
        <w:tblLook w:val="04A0" w:firstRow="1" w:lastRow="0" w:firstColumn="1" w:lastColumn="0" w:noHBand="0" w:noVBand="1"/>
      </w:tblPr>
      <w:tblGrid>
        <w:gridCol w:w="8505"/>
      </w:tblGrid>
      <w:tr w:rsidR="00FC2145" w:rsidTr="00FC2145">
        <w:tc>
          <w:tcPr>
            <w:tcW w:w="8505" w:type="dxa"/>
            <w:tcBorders>
              <w:top w:val="single" w:sz="4" w:space="0" w:color="auto"/>
              <w:left w:val="single" w:sz="4" w:space="0" w:color="auto"/>
              <w:bottom w:val="single" w:sz="4" w:space="0" w:color="auto"/>
              <w:right w:val="single" w:sz="4" w:space="0" w:color="auto"/>
            </w:tcBorders>
          </w:tcPr>
          <w:p w:rsidR="00FC2145" w:rsidRDefault="00FC2145">
            <w:pPr>
              <w:pStyle w:val="ListParagraph"/>
              <w:ind w:left="0"/>
            </w:pPr>
          </w:p>
          <w:p w:rsidR="00FC2145" w:rsidRDefault="00FC2145">
            <w:pPr>
              <w:pStyle w:val="ListParagraph"/>
              <w:ind w:left="0"/>
            </w:pPr>
          </w:p>
          <w:p w:rsidR="00FC2145" w:rsidRDefault="00FC2145">
            <w:pPr>
              <w:pStyle w:val="ListParagraph"/>
              <w:ind w:left="0"/>
            </w:pPr>
          </w:p>
          <w:p w:rsidR="00FC2145" w:rsidRDefault="00FC2145">
            <w:pPr>
              <w:pStyle w:val="ListParagraph"/>
              <w:ind w:left="0"/>
            </w:pPr>
          </w:p>
        </w:tc>
      </w:tr>
    </w:tbl>
    <w:p w:rsidR="00FC2145" w:rsidRDefault="00FC2145" w:rsidP="00FC2145">
      <w:pPr>
        <w:pStyle w:val="ListParagraph"/>
        <w:rPr>
          <w:i/>
          <w:highlight w:val="yellow"/>
        </w:rPr>
      </w:pPr>
    </w:p>
    <w:p w:rsidR="00FC2145" w:rsidRDefault="00FC2145" w:rsidP="00FC2145">
      <w:pPr>
        <w:pStyle w:val="ListParagraph"/>
        <w:numPr>
          <w:ilvl w:val="0"/>
          <w:numId w:val="2"/>
        </w:numPr>
        <w:spacing w:line="256" w:lineRule="auto"/>
      </w:pPr>
      <w:proofErr w:type="gramStart"/>
      <w:r>
        <w:t>state</w:t>
      </w:r>
      <w:proofErr w:type="gramEnd"/>
      <w:r>
        <w:t xml:space="preserve"> whether you would be willing to discuss your view further with the commissioner and if so please provide contact name, job title, email address and phone number.</w:t>
      </w:r>
    </w:p>
    <w:tbl>
      <w:tblPr>
        <w:tblStyle w:val="TableGrid"/>
        <w:tblW w:w="8505" w:type="dxa"/>
        <w:tblInd w:w="675" w:type="dxa"/>
        <w:tblLook w:val="04A0" w:firstRow="1" w:lastRow="0" w:firstColumn="1" w:lastColumn="0" w:noHBand="0" w:noVBand="1"/>
      </w:tblPr>
      <w:tblGrid>
        <w:gridCol w:w="8505"/>
      </w:tblGrid>
      <w:tr w:rsidR="00FC2145" w:rsidTr="00FC2145">
        <w:tc>
          <w:tcPr>
            <w:tcW w:w="8505" w:type="dxa"/>
            <w:tcBorders>
              <w:top w:val="single" w:sz="4" w:space="0" w:color="auto"/>
              <w:left w:val="single" w:sz="4" w:space="0" w:color="auto"/>
              <w:bottom w:val="single" w:sz="4" w:space="0" w:color="auto"/>
              <w:right w:val="single" w:sz="4" w:space="0" w:color="auto"/>
            </w:tcBorders>
          </w:tcPr>
          <w:p w:rsidR="00FC2145" w:rsidRDefault="00FC2145">
            <w:pPr>
              <w:pStyle w:val="ListParagraph"/>
              <w:ind w:left="0"/>
            </w:pPr>
          </w:p>
          <w:p w:rsidR="00FC2145" w:rsidRDefault="00FC2145">
            <w:pPr>
              <w:pStyle w:val="ListParagraph"/>
              <w:ind w:left="0"/>
            </w:pPr>
          </w:p>
          <w:p w:rsidR="00FC2145" w:rsidRDefault="00FC2145">
            <w:pPr>
              <w:pStyle w:val="ListParagraph"/>
              <w:ind w:left="0"/>
            </w:pPr>
          </w:p>
          <w:p w:rsidR="00FC2145" w:rsidRDefault="00FC2145">
            <w:pPr>
              <w:pStyle w:val="ListParagraph"/>
              <w:ind w:left="0"/>
            </w:pPr>
          </w:p>
        </w:tc>
      </w:tr>
    </w:tbl>
    <w:p w:rsidR="00FC2145" w:rsidRDefault="00FC2145" w:rsidP="00FC2145">
      <w:pPr>
        <w:pStyle w:val="ListParagraph"/>
      </w:pPr>
    </w:p>
    <w:p w:rsidR="006458A3" w:rsidRDefault="006458A3" w:rsidP="006458A3">
      <w:r>
        <w:t xml:space="preserve">Any responses provided will not be treated as commercially confidential </w:t>
      </w:r>
      <w:r w:rsidR="00CE4305">
        <w:t xml:space="preserve">and </w:t>
      </w:r>
      <w:r>
        <w:t xml:space="preserve">may be used by the CCG </w:t>
      </w:r>
      <w:r w:rsidR="00CE4305">
        <w:t xml:space="preserve">to modify </w:t>
      </w:r>
      <w:r>
        <w:t xml:space="preserve">service specifications used for the </w:t>
      </w:r>
      <w:r w:rsidR="00CE4305">
        <w:t xml:space="preserve">primary care </w:t>
      </w:r>
      <w:r>
        <w:t>contracts.</w:t>
      </w:r>
    </w:p>
    <w:p w:rsidR="00CE4305" w:rsidRDefault="006458A3" w:rsidP="006458A3">
      <w:r>
        <w:t xml:space="preserve">A response to this invitation to engage with the CCG and to express your interest will not have any bearing on any potential future proposal </w:t>
      </w:r>
      <w:r w:rsidR="00CE4305">
        <w:t xml:space="preserve">or bid </w:t>
      </w:r>
      <w:r>
        <w:t xml:space="preserve">that you may or may not be invited to submit in the future, however the responses received will be used by the CCG </w:t>
      </w:r>
      <w:r w:rsidR="00CE4305">
        <w:t>as evidence to support a decision</w:t>
      </w:r>
      <w:r>
        <w:t xml:space="preserve"> as to whether to competitively tender </w:t>
      </w:r>
      <w:r w:rsidR="00CE4305">
        <w:t xml:space="preserve">for these primary care </w:t>
      </w:r>
      <w:r w:rsidR="00FC2145">
        <w:t>GP Out of Hours services</w:t>
      </w:r>
      <w:r>
        <w:t xml:space="preserve"> or not.  </w:t>
      </w:r>
    </w:p>
    <w:p w:rsidR="006458A3" w:rsidRDefault="006458A3" w:rsidP="006458A3">
      <w:r>
        <w:t xml:space="preserve">For the avoidance of doubt the receipt of expressions of interest to this notice shall not commit the CCG to carry out any further tender process nor shall this notice constitute a formal call for </w:t>
      </w:r>
      <w:r>
        <w:lastRenderedPageBreak/>
        <w:t>competition under the Public Contracts Regulations 2015 or the National Health Service (Procurement, Patient Choice and Competition) Regulations (No.2) 2013.</w:t>
      </w:r>
    </w:p>
    <w:sectPr w:rsidR="006458A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8ED" w:rsidRDefault="00B038ED" w:rsidP="0054292F">
      <w:pPr>
        <w:spacing w:after="0" w:line="240" w:lineRule="auto"/>
      </w:pPr>
      <w:r>
        <w:separator/>
      </w:r>
    </w:p>
  </w:endnote>
  <w:endnote w:type="continuationSeparator" w:id="0">
    <w:p w:rsidR="00B038ED" w:rsidRDefault="00B038ED" w:rsidP="0054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2F" w:rsidRDefault="0054292F">
    <w:pPr>
      <w:pStyle w:val="Footer"/>
    </w:pPr>
    <w:r>
      <w:rPr>
        <w:noProof/>
        <w:lang w:eastAsia="en-GB"/>
      </w:rPr>
      <w:drawing>
        <wp:inline distT="0" distB="0" distL="0" distR="0">
          <wp:extent cx="4674051" cy="72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G Banner.jpg"/>
                  <pic:cNvPicPr/>
                </pic:nvPicPr>
                <pic:blipFill>
                  <a:blip r:embed="rId1">
                    <a:extLst>
                      <a:ext uri="{28A0092B-C50C-407E-A947-70E740481C1C}">
                        <a14:useLocalDpi xmlns:a14="http://schemas.microsoft.com/office/drawing/2010/main" val="0"/>
                      </a:ext>
                    </a:extLst>
                  </a:blip>
                  <a:stretch>
                    <a:fillRect/>
                  </a:stretch>
                </pic:blipFill>
                <pic:spPr>
                  <a:xfrm>
                    <a:off x="0" y="0"/>
                    <a:ext cx="4729908" cy="7357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8ED" w:rsidRDefault="00B038ED" w:rsidP="0054292F">
      <w:pPr>
        <w:spacing w:after="0" w:line="240" w:lineRule="auto"/>
      </w:pPr>
      <w:r>
        <w:separator/>
      </w:r>
    </w:p>
  </w:footnote>
  <w:footnote w:type="continuationSeparator" w:id="0">
    <w:p w:rsidR="00B038ED" w:rsidRDefault="00B038ED" w:rsidP="00542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2F" w:rsidRDefault="0054292F" w:rsidP="0054292F">
    <w:pPr>
      <w:pStyle w:val="Header"/>
      <w:jc w:val="right"/>
    </w:pPr>
    <w:r>
      <w:rPr>
        <w:noProof/>
        <w:lang w:eastAsia="en-GB"/>
      </w:rPr>
      <w:drawing>
        <wp:inline distT="0" distB="0" distL="0" distR="0">
          <wp:extent cx="1476375" cy="6599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G NH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824" cy="693652"/>
                  </a:xfrm>
                  <a:prstGeom prst="rect">
                    <a:avLst/>
                  </a:prstGeom>
                </pic:spPr>
              </pic:pic>
            </a:graphicData>
          </a:graphic>
        </wp:inline>
      </w:drawing>
    </w:r>
  </w:p>
  <w:p w:rsidR="0054292F" w:rsidRDefault="00542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FB3"/>
    <w:multiLevelType w:val="hybridMultilevel"/>
    <w:tmpl w:val="51A81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2F"/>
    <w:rsid w:val="001B047B"/>
    <w:rsid w:val="00217116"/>
    <w:rsid w:val="00314545"/>
    <w:rsid w:val="004B4A06"/>
    <w:rsid w:val="004E6C99"/>
    <w:rsid w:val="0051108F"/>
    <w:rsid w:val="0054292F"/>
    <w:rsid w:val="0059041A"/>
    <w:rsid w:val="005C09AF"/>
    <w:rsid w:val="006458A3"/>
    <w:rsid w:val="00761C4A"/>
    <w:rsid w:val="00B03410"/>
    <w:rsid w:val="00B038ED"/>
    <w:rsid w:val="00C94502"/>
    <w:rsid w:val="00CE4305"/>
    <w:rsid w:val="00EE7391"/>
    <w:rsid w:val="00EF2698"/>
    <w:rsid w:val="00FC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32194A9-1F2D-45E2-81DD-F2FC1A00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92F"/>
  </w:style>
  <w:style w:type="paragraph" w:styleId="Footer">
    <w:name w:val="footer"/>
    <w:basedOn w:val="Normal"/>
    <w:link w:val="FooterChar"/>
    <w:uiPriority w:val="99"/>
    <w:unhideWhenUsed/>
    <w:rsid w:val="0054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92F"/>
  </w:style>
  <w:style w:type="paragraph" w:styleId="ListParagraph">
    <w:name w:val="List Paragraph"/>
    <w:basedOn w:val="Normal"/>
    <w:uiPriority w:val="34"/>
    <w:qFormat/>
    <w:rsid w:val="006458A3"/>
    <w:pPr>
      <w:ind w:left="720"/>
      <w:contextualSpacing/>
    </w:pPr>
  </w:style>
  <w:style w:type="paragraph" w:styleId="BalloonText">
    <w:name w:val="Balloon Text"/>
    <w:basedOn w:val="Normal"/>
    <w:link w:val="BalloonTextChar"/>
    <w:uiPriority w:val="99"/>
    <w:semiHidden/>
    <w:unhideWhenUsed/>
    <w:rsid w:val="004E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99"/>
    <w:rPr>
      <w:rFonts w:ascii="Tahoma" w:hAnsi="Tahoma" w:cs="Tahoma"/>
      <w:sz w:val="16"/>
      <w:szCs w:val="16"/>
    </w:rPr>
  </w:style>
  <w:style w:type="table" w:styleId="TableGrid">
    <w:name w:val="Table Grid"/>
    <w:basedOn w:val="TableNormal"/>
    <w:uiPriority w:val="39"/>
    <w:rsid w:val="004E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99951">
      <w:bodyDiv w:val="1"/>
      <w:marLeft w:val="0"/>
      <w:marRight w:val="0"/>
      <w:marTop w:val="0"/>
      <w:marBottom w:val="0"/>
      <w:divBdr>
        <w:top w:val="none" w:sz="0" w:space="0" w:color="auto"/>
        <w:left w:val="none" w:sz="0" w:space="0" w:color="auto"/>
        <w:bottom w:val="none" w:sz="0" w:space="0" w:color="auto"/>
        <w:right w:val="none" w:sz="0" w:space="0" w:color="auto"/>
      </w:divBdr>
    </w:div>
    <w:div w:id="361371036">
      <w:bodyDiv w:val="1"/>
      <w:marLeft w:val="0"/>
      <w:marRight w:val="0"/>
      <w:marTop w:val="0"/>
      <w:marBottom w:val="0"/>
      <w:divBdr>
        <w:top w:val="none" w:sz="0" w:space="0" w:color="auto"/>
        <w:left w:val="none" w:sz="0" w:space="0" w:color="auto"/>
        <w:bottom w:val="none" w:sz="0" w:space="0" w:color="auto"/>
        <w:right w:val="none" w:sz="0" w:space="0" w:color="auto"/>
      </w:divBdr>
    </w:div>
    <w:div w:id="1574968547">
      <w:bodyDiv w:val="1"/>
      <w:marLeft w:val="0"/>
      <w:marRight w:val="0"/>
      <w:marTop w:val="0"/>
      <w:marBottom w:val="0"/>
      <w:divBdr>
        <w:top w:val="none" w:sz="0" w:space="0" w:color="auto"/>
        <w:left w:val="none" w:sz="0" w:space="0" w:color="auto"/>
        <w:bottom w:val="none" w:sz="0" w:space="0" w:color="auto"/>
        <w:right w:val="none" w:sz="0" w:space="0" w:color="auto"/>
      </w:divBdr>
    </w:div>
    <w:div w:id="15983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csu.welcpod-procurement@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6767-8704-4020-A428-11AC3E41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Curtis</dc:creator>
  <cp:keywords/>
  <dc:description/>
  <cp:lastModifiedBy>Walker, Lee - Senior Contracting Manager</cp:lastModifiedBy>
  <cp:revision>4</cp:revision>
  <dcterms:created xsi:type="dcterms:W3CDTF">2018-02-19T16:16:00Z</dcterms:created>
  <dcterms:modified xsi:type="dcterms:W3CDTF">2018-02-19T17:19:00Z</dcterms:modified>
</cp:coreProperties>
</file>