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288A9D2C" w14:textId="77777777" w:rsidR="0072415C" w:rsidRPr="00912BD2" w:rsidRDefault="0072415C" w:rsidP="00912BD2">
      <w:pPr>
        <w:spacing w:line="-278" w:lineRule="auto"/>
        <w:jc w:val="center"/>
        <w:rPr>
          <w:rFonts w:ascii="Arial" w:hAnsi="Arial" w:cs="Arial"/>
          <w:b/>
          <w:caps/>
          <w:sz w:val="28"/>
          <w:szCs w:val="28"/>
          <w:lang w:val="fr-FR"/>
        </w:rPr>
      </w:pPr>
    </w:p>
    <w:p w14:paraId="6F5FC63D" w14:textId="77777777" w:rsidR="00912BD2" w:rsidRPr="00912BD2" w:rsidRDefault="00912BD2" w:rsidP="00912BD2">
      <w:pPr>
        <w:spacing w:line="-278" w:lineRule="auto"/>
        <w:jc w:val="center"/>
        <w:rPr>
          <w:rFonts w:ascii="Arial" w:hAnsi="Arial" w:cs="Arial"/>
          <w:b/>
          <w:caps/>
          <w:sz w:val="28"/>
          <w:szCs w:val="28"/>
          <w:lang w:val="fr-FR"/>
        </w:rPr>
      </w:pPr>
      <w:r w:rsidRPr="00912BD2">
        <w:rPr>
          <w:rFonts w:ascii="Arial" w:hAnsi="Arial" w:cs="Arial"/>
          <w:b/>
          <w:caps/>
          <w:sz w:val="28"/>
          <w:szCs w:val="28"/>
          <w:lang w:val="fr-FR"/>
        </w:rPr>
        <w:t xml:space="preserve">The Provision of Production of a Network Code for </w:t>
      </w:r>
    </w:p>
    <w:p w14:paraId="4844F810" w14:textId="2EE4483F" w:rsidR="00912BD2" w:rsidRPr="00912BD2" w:rsidRDefault="00912BD2" w:rsidP="00912BD2">
      <w:pPr>
        <w:spacing w:line="-278" w:lineRule="auto"/>
        <w:jc w:val="center"/>
        <w:rPr>
          <w:rFonts w:ascii="Arial" w:hAnsi="Arial" w:cs="Arial"/>
          <w:b/>
          <w:caps/>
          <w:sz w:val="28"/>
          <w:szCs w:val="28"/>
          <w:lang w:val="fr-FR"/>
        </w:rPr>
      </w:pPr>
      <w:r w:rsidRPr="00912BD2">
        <w:rPr>
          <w:rFonts w:ascii="Arial" w:hAnsi="Arial" w:cs="Arial"/>
          <w:b/>
          <w:caps/>
          <w:sz w:val="28"/>
          <w:szCs w:val="28"/>
          <w:lang w:val="fr-FR"/>
        </w:rPr>
        <w:t xml:space="preserve">Police Forces in England and Wales </w:t>
      </w:r>
    </w:p>
    <w:p w14:paraId="64767145" w14:textId="77777777" w:rsidR="00912BD2" w:rsidRPr="00912BD2" w:rsidRDefault="00912BD2" w:rsidP="00912BD2">
      <w:pPr>
        <w:spacing w:line="-278" w:lineRule="auto"/>
        <w:jc w:val="center"/>
        <w:rPr>
          <w:rFonts w:ascii="Arial" w:hAnsi="Arial" w:cs="Arial"/>
          <w:b/>
          <w:caps/>
          <w:sz w:val="28"/>
          <w:szCs w:val="28"/>
          <w:lang w:val="fr-FR"/>
        </w:rPr>
      </w:pPr>
    </w:p>
    <w:p w14:paraId="18ED58DA" w14:textId="77777777" w:rsidR="00912BD2" w:rsidRPr="00912BD2" w:rsidRDefault="00912BD2" w:rsidP="00912BD2">
      <w:pPr>
        <w:spacing w:line="-278" w:lineRule="auto"/>
        <w:jc w:val="center"/>
        <w:rPr>
          <w:rFonts w:ascii="Arial" w:hAnsi="Arial" w:cs="Arial"/>
          <w:b/>
          <w:caps/>
          <w:sz w:val="28"/>
          <w:szCs w:val="28"/>
          <w:lang w:val="fr-FR"/>
        </w:rPr>
      </w:pPr>
      <w:r w:rsidRPr="00912BD2">
        <w:rPr>
          <w:rFonts w:ascii="Arial" w:hAnsi="Arial" w:cs="Arial"/>
          <w:b/>
          <w:caps/>
          <w:sz w:val="28"/>
          <w:szCs w:val="28"/>
          <w:lang w:val="fr-FR"/>
        </w:rPr>
        <w:t>Contract Reference: CCCC17A10</w:t>
      </w:r>
    </w:p>
    <w:p w14:paraId="450CB827" w14:textId="77777777" w:rsidR="003B7DD7" w:rsidRPr="00912BD2" w:rsidRDefault="003B7DD7" w:rsidP="00912BD2">
      <w:pPr>
        <w:spacing w:line="-278" w:lineRule="auto"/>
        <w:jc w:val="center"/>
        <w:rPr>
          <w:rFonts w:ascii="Arial" w:hAnsi="Arial" w:cs="Arial"/>
          <w:b/>
          <w:caps/>
          <w:sz w:val="28"/>
          <w:szCs w:val="28"/>
          <w:lang w:val="fr-FR"/>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41520397" w14:textId="77777777" w:rsidR="00912BD2" w:rsidRDefault="00912BD2" w:rsidP="0072415C">
      <w:pPr>
        <w:spacing w:line="-278" w:lineRule="auto"/>
        <w:jc w:val="center"/>
        <w:rPr>
          <w:rFonts w:ascii="Arial" w:hAnsi="Arial" w:cs="Arial"/>
          <w:b/>
          <w:caps/>
          <w:sz w:val="28"/>
          <w:szCs w:val="28"/>
          <w:lang w:val="fr-FR"/>
        </w:rPr>
      </w:pPr>
    </w:p>
    <w:p w14:paraId="1D543548" w14:textId="12315013" w:rsidR="0072415C" w:rsidRDefault="00912BD2" w:rsidP="0072415C">
      <w:pPr>
        <w:spacing w:line="-278" w:lineRule="auto"/>
        <w:jc w:val="center"/>
        <w:rPr>
          <w:rFonts w:ascii="Arial" w:hAnsi="Arial" w:cs="Arial"/>
          <w:b/>
          <w:caps/>
          <w:sz w:val="28"/>
          <w:szCs w:val="28"/>
          <w:lang w:val="fr-FR"/>
        </w:rPr>
      </w:pPr>
      <w:r>
        <w:rPr>
          <w:rFonts w:ascii="Arial" w:hAnsi="Arial" w:cs="Arial"/>
          <w:b/>
          <w:caps/>
          <w:sz w:val="28"/>
          <w:szCs w:val="28"/>
          <w:lang w:val="fr-FR"/>
        </w:rPr>
        <w:t xml:space="preserve">hER mAJESTY’S iNSPECTORATE </w:t>
      </w:r>
      <w:r w:rsidR="007127E2">
        <w:rPr>
          <w:rFonts w:ascii="Arial" w:hAnsi="Arial" w:cs="Arial"/>
          <w:b/>
          <w:caps/>
          <w:sz w:val="28"/>
          <w:szCs w:val="28"/>
          <w:lang w:val="fr-FR"/>
        </w:rPr>
        <w:t xml:space="preserve">OF </w:t>
      </w:r>
      <w:r>
        <w:rPr>
          <w:rFonts w:ascii="Arial" w:hAnsi="Arial" w:cs="Arial"/>
          <w:b/>
          <w:caps/>
          <w:sz w:val="28"/>
          <w:szCs w:val="28"/>
          <w:lang w:val="fr-FR"/>
        </w:rPr>
        <w:t xml:space="preserve">cONSTABULARY </w:t>
      </w:r>
    </w:p>
    <w:p w14:paraId="4B60C6C1" w14:textId="77777777" w:rsidR="00912BD2" w:rsidRPr="00912BD2" w:rsidRDefault="00912BD2" w:rsidP="0072415C">
      <w:pPr>
        <w:spacing w:line="-278" w:lineRule="auto"/>
        <w:jc w:val="center"/>
        <w:rPr>
          <w:rFonts w:ascii="Arial" w:hAnsi="Arial" w:cs="Arial"/>
          <w:b/>
          <w:caps/>
          <w:sz w:val="28"/>
          <w:szCs w:val="28"/>
          <w:lang w:val="fr-FR"/>
        </w:rPr>
      </w:pPr>
    </w:p>
    <w:p w14:paraId="6E0EDC00" w14:textId="2BC68891" w:rsidR="00936770" w:rsidRPr="000352DC" w:rsidRDefault="00912BD2" w:rsidP="0072415C">
      <w:pPr>
        <w:spacing w:line="-278" w:lineRule="auto"/>
        <w:jc w:val="center"/>
        <w:rPr>
          <w:rFonts w:ascii="Arial" w:hAnsi="Arial" w:cs="Arial"/>
          <w:b/>
          <w:caps/>
          <w:sz w:val="28"/>
          <w:szCs w:val="28"/>
          <w:lang w:val="fr-FR"/>
        </w:rPr>
      </w:pPr>
      <w:r>
        <w:rPr>
          <w:rFonts w:ascii="Arial" w:hAnsi="Arial" w:cs="Arial"/>
          <w:b/>
          <w:caps/>
          <w:sz w:val="28"/>
          <w:szCs w:val="28"/>
          <w:lang w:val="fr-FR"/>
        </w:rPr>
        <w:t>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0FBD5861" w14:textId="43740126" w:rsidR="00876A76"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4313220" w:history="1">
        <w:r w:rsidR="00876A76" w:rsidRPr="00B36547">
          <w:rPr>
            <w:rStyle w:val="Hyperlink"/>
            <w:noProof/>
          </w:rPr>
          <w:t>1.</w:t>
        </w:r>
        <w:r w:rsidR="00876A76">
          <w:rPr>
            <w:rFonts w:asciiTheme="minorHAnsi" w:eastAsiaTheme="minorEastAsia" w:hAnsiTheme="minorHAnsi" w:cstheme="minorBidi"/>
            <w:caps w:val="0"/>
            <w:noProof/>
            <w:szCs w:val="22"/>
            <w:lang w:eastAsia="en-GB"/>
          </w:rPr>
          <w:tab/>
        </w:r>
        <w:r w:rsidR="00876A76" w:rsidRPr="00B36547">
          <w:rPr>
            <w:rStyle w:val="Hyperlink"/>
            <w:noProof/>
          </w:rPr>
          <w:t>introduction</w:t>
        </w:r>
        <w:r w:rsidR="00876A76">
          <w:rPr>
            <w:noProof/>
            <w:webHidden/>
          </w:rPr>
          <w:tab/>
        </w:r>
        <w:r w:rsidR="00876A76">
          <w:rPr>
            <w:noProof/>
            <w:webHidden/>
          </w:rPr>
          <w:fldChar w:fldCharType="begin"/>
        </w:r>
        <w:r w:rsidR="00876A76">
          <w:rPr>
            <w:noProof/>
            <w:webHidden/>
          </w:rPr>
          <w:instrText xml:space="preserve"> PAGEREF _Toc474313220 \h </w:instrText>
        </w:r>
        <w:r w:rsidR="00876A76">
          <w:rPr>
            <w:noProof/>
            <w:webHidden/>
          </w:rPr>
        </w:r>
        <w:r w:rsidR="00876A76">
          <w:rPr>
            <w:noProof/>
            <w:webHidden/>
          </w:rPr>
          <w:fldChar w:fldCharType="separate"/>
        </w:r>
        <w:r w:rsidR="00876A76">
          <w:rPr>
            <w:noProof/>
            <w:webHidden/>
          </w:rPr>
          <w:t>2</w:t>
        </w:r>
        <w:r w:rsidR="00876A76">
          <w:rPr>
            <w:noProof/>
            <w:webHidden/>
          </w:rPr>
          <w:fldChar w:fldCharType="end"/>
        </w:r>
      </w:hyperlink>
    </w:p>
    <w:p w14:paraId="6DF4474B" w14:textId="545CE6EB" w:rsidR="00876A76" w:rsidRDefault="00A84B38">
      <w:pPr>
        <w:pStyle w:val="TOC1"/>
        <w:rPr>
          <w:rFonts w:asciiTheme="minorHAnsi" w:eastAsiaTheme="minorEastAsia" w:hAnsiTheme="minorHAnsi" w:cstheme="minorBidi"/>
          <w:caps w:val="0"/>
          <w:noProof/>
          <w:szCs w:val="22"/>
          <w:lang w:eastAsia="en-GB"/>
        </w:rPr>
      </w:pPr>
      <w:hyperlink w:anchor="_Toc474313221" w:history="1">
        <w:r w:rsidR="00876A76" w:rsidRPr="00B36547">
          <w:rPr>
            <w:rStyle w:val="Hyperlink"/>
            <w:noProof/>
          </w:rPr>
          <w:t>2.</w:t>
        </w:r>
        <w:r w:rsidR="00876A76">
          <w:rPr>
            <w:rFonts w:asciiTheme="minorHAnsi" w:eastAsiaTheme="minorEastAsia" w:hAnsiTheme="minorHAnsi" w:cstheme="minorBidi"/>
            <w:caps w:val="0"/>
            <w:noProof/>
            <w:szCs w:val="22"/>
            <w:lang w:eastAsia="en-GB"/>
          </w:rPr>
          <w:tab/>
        </w:r>
        <w:r w:rsidR="00876A76" w:rsidRPr="00B36547">
          <w:rPr>
            <w:rStyle w:val="Hyperlink"/>
            <w:noProof/>
          </w:rPr>
          <w:t>OVERVIEW OF INVITATION TO TENDER</w:t>
        </w:r>
        <w:r w:rsidR="00876A76">
          <w:rPr>
            <w:noProof/>
            <w:webHidden/>
          </w:rPr>
          <w:tab/>
        </w:r>
        <w:r w:rsidR="00876A76">
          <w:rPr>
            <w:noProof/>
            <w:webHidden/>
          </w:rPr>
          <w:fldChar w:fldCharType="begin"/>
        </w:r>
        <w:r w:rsidR="00876A76">
          <w:rPr>
            <w:noProof/>
            <w:webHidden/>
          </w:rPr>
          <w:instrText xml:space="preserve"> PAGEREF _Toc474313221 \h </w:instrText>
        </w:r>
        <w:r w:rsidR="00876A76">
          <w:rPr>
            <w:noProof/>
            <w:webHidden/>
          </w:rPr>
        </w:r>
        <w:r w:rsidR="00876A76">
          <w:rPr>
            <w:noProof/>
            <w:webHidden/>
          </w:rPr>
          <w:fldChar w:fldCharType="separate"/>
        </w:r>
        <w:r w:rsidR="00876A76">
          <w:rPr>
            <w:noProof/>
            <w:webHidden/>
          </w:rPr>
          <w:t>3</w:t>
        </w:r>
        <w:r w:rsidR="00876A76">
          <w:rPr>
            <w:noProof/>
            <w:webHidden/>
          </w:rPr>
          <w:fldChar w:fldCharType="end"/>
        </w:r>
      </w:hyperlink>
    </w:p>
    <w:p w14:paraId="4F600214" w14:textId="0B13B697" w:rsidR="00876A76" w:rsidRDefault="00A84B38">
      <w:pPr>
        <w:pStyle w:val="TOC1"/>
        <w:rPr>
          <w:rFonts w:asciiTheme="minorHAnsi" w:eastAsiaTheme="minorEastAsia" w:hAnsiTheme="minorHAnsi" w:cstheme="minorBidi"/>
          <w:caps w:val="0"/>
          <w:noProof/>
          <w:szCs w:val="22"/>
          <w:lang w:eastAsia="en-GB"/>
        </w:rPr>
      </w:pPr>
      <w:hyperlink w:anchor="_Toc474313222" w:history="1">
        <w:r w:rsidR="00876A76" w:rsidRPr="00B36547">
          <w:rPr>
            <w:rStyle w:val="Hyperlink"/>
            <w:noProof/>
          </w:rPr>
          <w:t>3.</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ReqUirements</w:t>
        </w:r>
        <w:r w:rsidR="00876A76">
          <w:rPr>
            <w:noProof/>
            <w:webHidden/>
          </w:rPr>
          <w:tab/>
        </w:r>
        <w:r w:rsidR="00876A76">
          <w:rPr>
            <w:noProof/>
            <w:webHidden/>
          </w:rPr>
          <w:fldChar w:fldCharType="begin"/>
        </w:r>
        <w:r w:rsidR="00876A76">
          <w:rPr>
            <w:noProof/>
            <w:webHidden/>
          </w:rPr>
          <w:instrText xml:space="preserve"> PAGEREF _Toc474313222 \h </w:instrText>
        </w:r>
        <w:r w:rsidR="00876A76">
          <w:rPr>
            <w:noProof/>
            <w:webHidden/>
          </w:rPr>
        </w:r>
        <w:r w:rsidR="00876A76">
          <w:rPr>
            <w:noProof/>
            <w:webHidden/>
          </w:rPr>
          <w:fldChar w:fldCharType="separate"/>
        </w:r>
        <w:r w:rsidR="00876A76">
          <w:rPr>
            <w:noProof/>
            <w:webHidden/>
          </w:rPr>
          <w:t>3</w:t>
        </w:r>
        <w:r w:rsidR="00876A76">
          <w:rPr>
            <w:noProof/>
            <w:webHidden/>
          </w:rPr>
          <w:fldChar w:fldCharType="end"/>
        </w:r>
      </w:hyperlink>
    </w:p>
    <w:p w14:paraId="313CA098" w14:textId="0E5083F1" w:rsidR="00876A76" w:rsidRDefault="00A84B38">
      <w:pPr>
        <w:pStyle w:val="TOC1"/>
        <w:rPr>
          <w:rFonts w:asciiTheme="minorHAnsi" w:eastAsiaTheme="minorEastAsia" w:hAnsiTheme="minorHAnsi" w:cstheme="minorBidi"/>
          <w:caps w:val="0"/>
          <w:noProof/>
          <w:szCs w:val="22"/>
          <w:lang w:eastAsia="en-GB"/>
        </w:rPr>
      </w:pPr>
      <w:hyperlink w:anchor="_Toc474313223" w:history="1">
        <w:r w:rsidR="00876A76" w:rsidRPr="00B36547">
          <w:rPr>
            <w:rStyle w:val="Hyperlink"/>
            <w:noProof/>
          </w:rPr>
          <w:t>4.</w:t>
        </w:r>
        <w:r w:rsidR="00876A76">
          <w:rPr>
            <w:rFonts w:asciiTheme="minorHAnsi" w:eastAsiaTheme="minorEastAsia" w:hAnsiTheme="minorHAnsi" w:cstheme="minorBidi"/>
            <w:caps w:val="0"/>
            <w:noProof/>
            <w:szCs w:val="22"/>
            <w:lang w:eastAsia="en-GB"/>
          </w:rPr>
          <w:tab/>
        </w:r>
        <w:r w:rsidR="00876A76" w:rsidRPr="00B36547">
          <w:rPr>
            <w:rStyle w:val="Hyperlink"/>
            <w:noProof/>
          </w:rPr>
          <w:t>procurement timEtable</w:t>
        </w:r>
        <w:r w:rsidR="00876A76">
          <w:rPr>
            <w:noProof/>
            <w:webHidden/>
          </w:rPr>
          <w:tab/>
        </w:r>
        <w:r w:rsidR="00876A76">
          <w:rPr>
            <w:noProof/>
            <w:webHidden/>
          </w:rPr>
          <w:fldChar w:fldCharType="begin"/>
        </w:r>
        <w:r w:rsidR="00876A76">
          <w:rPr>
            <w:noProof/>
            <w:webHidden/>
          </w:rPr>
          <w:instrText xml:space="preserve"> PAGEREF _Toc474313223 \h </w:instrText>
        </w:r>
        <w:r w:rsidR="00876A76">
          <w:rPr>
            <w:noProof/>
            <w:webHidden/>
          </w:rPr>
        </w:r>
        <w:r w:rsidR="00876A76">
          <w:rPr>
            <w:noProof/>
            <w:webHidden/>
          </w:rPr>
          <w:fldChar w:fldCharType="separate"/>
        </w:r>
        <w:r w:rsidR="00876A76">
          <w:rPr>
            <w:noProof/>
            <w:webHidden/>
          </w:rPr>
          <w:t>3</w:t>
        </w:r>
        <w:r w:rsidR="00876A76">
          <w:rPr>
            <w:noProof/>
            <w:webHidden/>
          </w:rPr>
          <w:fldChar w:fldCharType="end"/>
        </w:r>
      </w:hyperlink>
    </w:p>
    <w:p w14:paraId="7DE9AD33" w14:textId="41E27A29" w:rsidR="00876A76" w:rsidRDefault="00A84B38">
      <w:pPr>
        <w:pStyle w:val="TOC1"/>
        <w:rPr>
          <w:rFonts w:asciiTheme="minorHAnsi" w:eastAsiaTheme="minorEastAsia" w:hAnsiTheme="minorHAnsi" w:cstheme="minorBidi"/>
          <w:caps w:val="0"/>
          <w:noProof/>
          <w:szCs w:val="22"/>
          <w:lang w:eastAsia="en-GB"/>
        </w:rPr>
      </w:pPr>
      <w:hyperlink w:anchor="_Toc474313224" w:history="1">
        <w:r w:rsidR="00876A76" w:rsidRPr="00B36547">
          <w:rPr>
            <w:rStyle w:val="Hyperlink"/>
            <w:noProof/>
          </w:rPr>
          <w:t>5.</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completiNG AND SUBMITTING A tender</w:t>
        </w:r>
        <w:r w:rsidR="00876A76">
          <w:rPr>
            <w:noProof/>
            <w:webHidden/>
          </w:rPr>
          <w:tab/>
        </w:r>
        <w:r w:rsidR="00876A76">
          <w:rPr>
            <w:noProof/>
            <w:webHidden/>
          </w:rPr>
          <w:fldChar w:fldCharType="begin"/>
        </w:r>
        <w:r w:rsidR="00876A76">
          <w:rPr>
            <w:noProof/>
            <w:webHidden/>
          </w:rPr>
          <w:instrText xml:space="preserve"> PAGEREF _Toc474313224 \h </w:instrText>
        </w:r>
        <w:r w:rsidR="00876A76">
          <w:rPr>
            <w:noProof/>
            <w:webHidden/>
          </w:rPr>
        </w:r>
        <w:r w:rsidR="00876A76">
          <w:rPr>
            <w:noProof/>
            <w:webHidden/>
          </w:rPr>
          <w:fldChar w:fldCharType="separate"/>
        </w:r>
        <w:r w:rsidR="00876A76">
          <w:rPr>
            <w:noProof/>
            <w:webHidden/>
          </w:rPr>
          <w:t>4</w:t>
        </w:r>
        <w:r w:rsidR="00876A76">
          <w:rPr>
            <w:noProof/>
            <w:webHidden/>
          </w:rPr>
          <w:fldChar w:fldCharType="end"/>
        </w:r>
      </w:hyperlink>
    </w:p>
    <w:p w14:paraId="08A67065" w14:textId="287546EB" w:rsidR="00876A76" w:rsidRDefault="00A84B38">
      <w:pPr>
        <w:pStyle w:val="TOC1"/>
        <w:rPr>
          <w:rFonts w:asciiTheme="minorHAnsi" w:eastAsiaTheme="minorEastAsia" w:hAnsiTheme="minorHAnsi" w:cstheme="minorBidi"/>
          <w:caps w:val="0"/>
          <w:noProof/>
          <w:szCs w:val="22"/>
          <w:lang w:eastAsia="en-GB"/>
        </w:rPr>
      </w:pPr>
      <w:hyperlink w:anchor="_Toc474313225" w:history="1">
        <w:r w:rsidR="00876A76" w:rsidRPr="00B36547">
          <w:rPr>
            <w:rStyle w:val="Hyperlink"/>
            <w:noProof/>
          </w:rPr>
          <w:t>6.</w:t>
        </w:r>
        <w:r w:rsidR="00876A76">
          <w:rPr>
            <w:rFonts w:asciiTheme="minorHAnsi" w:eastAsiaTheme="minorEastAsia" w:hAnsiTheme="minorHAnsi" w:cstheme="minorBidi"/>
            <w:caps w:val="0"/>
            <w:noProof/>
            <w:szCs w:val="22"/>
            <w:lang w:eastAsia="en-GB"/>
          </w:rPr>
          <w:tab/>
        </w:r>
        <w:r w:rsidR="00876A76" w:rsidRPr="00B36547">
          <w:rPr>
            <w:rStyle w:val="Hyperlink"/>
            <w:noProof/>
          </w:rPr>
          <w:t>CONTRACTING ARRANGEMENTS (Sub-contractORS AND GROUPS OF ECONOMIC OPERATORS)</w:t>
        </w:r>
        <w:r w:rsidR="00876A76">
          <w:rPr>
            <w:noProof/>
            <w:webHidden/>
          </w:rPr>
          <w:tab/>
        </w:r>
        <w:r w:rsidR="00876A76">
          <w:rPr>
            <w:noProof/>
            <w:webHidden/>
          </w:rPr>
          <w:fldChar w:fldCharType="begin"/>
        </w:r>
        <w:r w:rsidR="00876A76">
          <w:rPr>
            <w:noProof/>
            <w:webHidden/>
          </w:rPr>
          <w:instrText xml:space="preserve"> PAGEREF _Toc474313225 \h </w:instrText>
        </w:r>
        <w:r w:rsidR="00876A76">
          <w:rPr>
            <w:noProof/>
            <w:webHidden/>
          </w:rPr>
        </w:r>
        <w:r w:rsidR="00876A76">
          <w:rPr>
            <w:noProof/>
            <w:webHidden/>
          </w:rPr>
          <w:fldChar w:fldCharType="separate"/>
        </w:r>
        <w:r w:rsidR="00876A76">
          <w:rPr>
            <w:noProof/>
            <w:webHidden/>
          </w:rPr>
          <w:t>6</w:t>
        </w:r>
        <w:r w:rsidR="00876A76">
          <w:rPr>
            <w:noProof/>
            <w:webHidden/>
          </w:rPr>
          <w:fldChar w:fldCharType="end"/>
        </w:r>
      </w:hyperlink>
    </w:p>
    <w:p w14:paraId="743297B3" w14:textId="362E7EE9" w:rsidR="00876A76" w:rsidRDefault="00A84B38">
      <w:pPr>
        <w:pStyle w:val="TOC1"/>
        <w:rPr>
          <w:rFonts w:asciiTheme="minorHAnsi" w:eastAsiaTheme="minorEastAsia" w:hAnsiTheme="minorHAnsi" w:cstheme="minorBidi"/>
          <w:caps w:val="0"/>
          <w:noProof/>
          <w:szCs w:val="22"/>
          <w:lang w:eastAsia="en-GB"/>
        </w:rPr>
      </w:pPr>
      <w:hyperlink w:anchor="_Toc474313226" w:history="1">
        <w:r w:rsidR="00876A76" w:rsidRPr="00B36547">
          <w:rPr>
            <w:rStyle w:val="Hyperlink"/>
            <w:noProof/>
          </w:rPr>
          <w:t>7.</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questions AND ClarificationS</w:t>
        </w:r>
        <w:r w:rsidR="00876A76">
          <w:rPr>
            <w:noProof/>
            <w:webHidden/>
          </w:rPr>
          <w:tab/>
        </w:r>
        <w:r w:rsidR="00876A76">
          <w:rPr>
            <w:noProof/>
            <w:webHidden/>
          </w:rPr>
          <w:fldChar w:fldCharType="begin"/>
        </w:r>
        <w:r w:rsidR="00876A76">
          <w:rPr>
            <w:noProof/>
            <w:webHidden/>
          </w:rPr>
          <w:instrText xml:space="preserve"> PAGEREF _Toc474313226 \h </w:instrText>
        </w:r>
        <w:r w:rsidR="00876A76">
          <w:rPr>
            <w:noProof/>
            <w:webHidden/>
          </w:rPr>
        </w:r>
        <w:r w:rsidR="00876A76">
          <w:rPr>
            <w:noProof/>
            <w:webHidden/>
          </w:rPr>
          <w:fldChar w:fldCharType="separate"/>
        </w:r>
        <w:r w:rsidR="00876A76">
          <w:rPr>
            <w:noProof/>
            <w:webHidden/>
          </w:rPr>
          <w:t>9</w:t>
        </w:r>
        <w:r w:rsidR="00876A76">
          <w:rPr>
            <w:noProof/>
            <w:webHidden/>
          </w:rPr>
          <w:fldChar w:fldCharType="end"/>
        </w:r>
      </w:hyperlink>
    </w:p>
    <w:p w14:paraId="53F29308" w14:textId="30C78CCF" w:rsidR="00876A76" w:rsidRDefault="00A84B38">
      <w:pPr>
        <w:pStyle w:val="TOC1"/>
        <w:rPr>
          <w:rFonts w:asciiTheme="minorHAnsi" w:eastAsiaTheme="minorEastAsia" w:hAnsiTheme="minorHAnsi" w:cstheme="minorBidi"/>
          <w:caps w:val="0"/>
          <w:noProof/>
          <w:szCs w:val="22"/>
          <w:lang w:eastAsia="en-GB"/>
        </w:rPr>
      </w:pPr>
      <w:hyperlink w:anchor="_Toc474313227" w:history="1">
        <w:r w:rsidR="00876A76" w:rsidRPr="00B36547">
          <w:rPr>
            <w:rStyle w:val="Hyperlink"/>
            <w:noProof/>
          </w:rPr>
          <w:t>8.</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OVERVIEW OF THE EVALUATION PROCESS</w:t>
        </w:r>
        <w:r w:rsidR="00876A76">
          <w:rPr>
            <w:noProof/>
            <w:webHidden/>
          </w:rPr>
          <w:tab/>
        </w:r>
        <w:r w:rsidR="00876A76">
          <w:rPr>
            <w:noProof/>
            <w:webHidden/>
          </w:rPr>
          <w:fldChar w:fldCharType="begin"/>
        </w:r>
        <w:r w:rsidR="00876A76">
          <w:rPr>
            <w:noProof/>
            <w:webHidden/>
          </w:rPr>
          <w:instrText xml:space="preserve"> PAGEREF _Toc474313227 \h </w:instrText>
        </w:r>
        <w:r w:rsidR="00876A76">
          <w:rPr>
            <w:noProof/>
            <w:webHidden/>
          </w:rPr>
        </w:r>
        <w:r w:rsidR="00876A76">
          <w:rPr>
            <w:noProof/>
            <w:webHidden/>
          </w:rPr>
          <w:fldChar w:fldCharType="separate"/>
        </w:r>
        <w:r w:rsidR="00876A76">
          <w:rPr>
            <w:noProof/>
            <w:webHidden/>
          </w:rPr>
          <w:t>9</w:t>
        </w:r>
        <w:r w:rsidR="00876A76">
          <w:rPr>
            <w:noProof/>
            <w:webHidden/>
          </w:rPr>
          <w:fldChar w:fldCharType="end"/>
        </w:r>
      </w:hyperlink>
    </w:p>
    <w:p w14:paraId="1BFF6E0E" w14:textId="7271A4B5" w:rsidR="00876A76" w:rsidRDefault="00A84B38">
      <w:pPr>
        <w:pStyle w:val="TOC1"/>
        <w:rPr>
          <w:rFonts w:asciiTheme="minorHAnsi" w:eastAsiaTheme="minorEastAsia" w:hAnsiTheme="minorHAnsi" w:cstheme="minorBidi"/>
          <w:caps w:val="0"/>
          <w:noProof/>
          <w:szCs w:val="22"/>
          <w:lang w:eastAsia="en-GB"/>
        </w:rPr>
      </w:pPr>
      <w:hyperlink w:anchor="_Toc474313228" w:history="1">
        <w:r w:rsidR="00876A76" w:rsidRPr="00B36547">
          <w:rPr>
            <w:rStyle w:val="Hyperlink"/>
            <w:noProof/>
          </w:rPr>
          <w:t>9.</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FINAL DECISION TO Award</w:t>
        </w:r>
        <w:r w:rsidR="00876A76">
          <w:rPr>
            <w:noProof/>
            <w:webHidden/>
          </w:rPr>
          <w:tab/>
        </w:r>
        <w:r w:rsidR="00876A76">
          <w:rPr>
            <w:noProof/>
            <w:webHidden/>
          </w:rPr>
          <w:fldChar w:fldCharType="begin"/>
        </w:r>
        <w:r w:rsidR="00876A76">
          <w:rPr>
            <w:noProof/>
            <w:webHidden/>
          </w:rPr>
          <w:instrText xml:space="preserve"> PAGEREF _Toc474313228 \h </w:instrText>
        </w:r>
        <w:r w:rsidR="00876A76">
          <w:rPr>
            <w:noProof/>
            <w:webHidden/>
          </w:rPr>
        </w:r>
        <w:r w:rsidR="00876A76">
          <w:rPr>
            <w:noProof/>
            <w:webHidden/>
          </w:rPr>
          <w:fldChar w:fldCharType="separate"/>
        </w:r>
        <w:r w:rsidR="00876A76">
          <w:rPr>
            <w:noProof/>
            <w:webHidden/>
          </w:rPr>
          <w:t>10</w:t>
        </w:r>
        <w:r w:rsidR="00876A76">
          <w:rPr>
            <w:noProof/>
            <w:webHidden/>
          </w:rPr>
          <w:fldChar w:fldCharType="end"/>
        </w:r>
      </w:hyperlink>
    </w:p>
    <w:p w14:paraId="312DC1E3" w14:textId="0CC8A6D9" w:rsidR="00876A76" w:rsidRDefault="00A84B38">
      <w:pPr>
        <w:pStyle w:val="TOC1"/>
        <w:rPr>
          <w:rFonts w:asciiTheme="minorHAnsi" w:eastAsiaTheme="minorEastAsia" w:hAnsiTheme="minorHAnsi" w:cstheme="minorBidi"/>
          <w:caps w:val="0"/>
          <w:noProof/>
          <w:szCs w:val="22"/>
          <w:lang w:eastAsia="en-GB"/>
        </w:rPr>
      </w:pPr>
      <w:hyperlink w:anchor="_Toc474313229" w:history="1">
        <w:r w:rsidR="00876A76" w:rsidRPr="00B36547">
          <w:rPr>
            <w:rStyle w:val="Hyperlink"/>
            <w:noProof/>
          </w:rPr>
          <w:t>10.</w:t>
        </w:r>
        <w:r w:rsidR="00876A76">
          <w:rPr>
            <w:rFonts w:asciiTheme="minorHAnsi" w:eastAsiaTheme="minorEastAsia" w:hAnsiTheme="minorHAnsi" w:cstheme="minorBidi"/>
            <w:caps w:val="0"/>
            <w:noProof/>
            <w:szCs w:val="22"/>
            <w:lang w:eastAsia="en-GB"/>
          </w:rPr>
          <w:tab/>
        </w:r>
        <w:r w:rsidR="00876A76" w:rsidRPr="00B36547">
          <w:rPr>
            <w:rStyle w:val="Hyperlink"/>
            <w:rFonts w:cs="Arial"/>
            <w:noProof/>
          </w:rPr>
          <w:t>GLOSSARY</w:t>
        </w:r>
        <w:r w:rsidR="00876A76">
          <w:rPr>
            <w:noProof/>
            <w:webHidden/>
          </w:rPr>
          <w:tab/>
        </w:r>
        <w:r w:rsidR="00876A76">
          <w:rPr>
            <w:noProof/>
            <w:webHidden/>
          </w:rPr>
          <w:fldChar w:fldCharType="begin"/>
        </w:r>
        <w:r w:rsidR="00876A76">
          <w:rPr>
            <w:noProof/>
            <w:webHidden/>
          </w:rPr>
          <w:instrText xml:space="preserve"> PAGEREF _Toc474313229 \h </w:instrText>
        </w:r>
        <w:r w:rsidR="00876A76">
          <w:rPr>
            <w:noProof/>
            <w:webHidden/>
          </w:rPr>
        </w:r>
        <w:r w:rsidR="00876A76">
          <w:rPr>
            <w:noProof/>
            <w:webHidden/>
          </w:rPr>
          <w:fldChar w:fldCharType="separate"/>
        </w:r>
        <w:r w:rsidR="00876A76">
          <w:rPr>
            <w:noProof/>
            <w:webHidden/>
          </w:rPr>
          <w:t>12</w:t>
        </w:r>
        <w:r w:rsidR="00876A76">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74313220"/>
      <w:r w:rsidRPr="002A5365">
        <w:rPr>
          <w:sz w:val="22"/>
          <w:szCs w:val="22"/>
        </w:rPr>
        <w:lastRenderedPageBreak/>
        <w:t>introduction</w:t>
      </w:r>
      <w:bookmarkEnd w:id="0"/>
    </w:p>
    <w:p w14:paraId="697ACF55" w14:textId="600C9F8B" w:rsidR="0058404D" w:rsidRPr="00912BD2" w:rsidRDefault="0058404D" w:rsidP="00912BD2">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912BD2">
        <w:rPr>
          <w:rFonts w:ascii="Arial" w:eastAsia="STZhongsong" w:hAnsi="Arial" w:cs="Times New Roman"/>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912BD2" w:rsidRPr="00912BD2">
        <w:rPr>
          <w:rFonts w:ascii="Arial" w:eastAsia="STZhongsong" w:hAnsi="Arial" w:cs="Times New Roman"/>
          <w:lang w:eastAsia="zh-CN"/>
        </w:rPr>
        <w:t xml:space="preserve">Her Majesty’s Inspectorate </w:t>
      </w:r>
      <w:r w:rsidR="007127E2">
        <w:rPr>
          <w:rFonts w:ascii="Arial" w:eastAsia="STZhongsong" w:hAnsi="Arial" w:cs="Times New Roman"/>
          <w:lang w:eastAsia="zh-CN"/>
        </w:rPr>
        <w:t xml:space="preserve">of </w:t>
      </w:r>
      <w:r w:rsidR="00912BD2" w:rsidRPr="00912BD2">
        <w:rPr>
          <w:rFonts w:ascii="Arial" w:eastAsia="STZhongsong" w:hAnsi="Arial" w:cs="Times New Roman"/>
          <w:lang w:eastAsia="zh-CN"/>
        </w:rPr>
        <w:t xml:space="preserve">Constabulary (HMIC) (HO) </w:t>
      </w:r>
      <w:r w:rsidRPr="0058404D">
        <w:rPr>
          <w:rFonts w:ascii="Arial" w:eastAsia="STZhongsong" w:hAnsi="Arial" w:cs="Times New Roman"/>
          <w:lang w:eastAsia="zh-CN"/>
        </w:rPr>
        <w:t xml:space="preserve">referred to as the Authority in this ITT.  </w:t>
      </w:r>
    </w:p>
    <w:p w14:paraId="2770E8D1" w14:textId="6240D0D1"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00912BD2" w:rsidRPr="00912BD2">
        <w:rPr>
          <w:rFonts w:ascii="Arial" w:eastAsia="STZhongsong" w:hAnsi="Arial" w:cs="Times New Roman"/>
          <w:lang w:eastAsia="zh-CN"/>
        </w:rPr>
        <w:t>a single</w:t>
      </w:r>
      <w:r w:rsidR="00912BD2">
        <w:rPr>
          <w:rFonts w:ascii="Arial" w:eastAsia="STZhongsong" w:hAnsi="Arial" w:cs="Times New Roman"/>
          <w:lang w:eastAsia="zh-CN"/>
        </w:rPr>
        <w:t xml:space="preserve"> </w:t>
      </w:r>
      <w:r w:rsidR="003A2983" w:rsidRPr="003A2983">
        <w:rPr>
          <w:rFonts w:ascii="Arial" w:eastAsia="STZhongsong" w:hAnsi="Arial" w:cs="Times New Roman"/>
          <w:lang w:eastAsia="zh-CN"/>
        </w:rPr>
        <w:t>Supplier Contract(s</w:t>
      </w:r>
      <w:r w:rsidR="003A2983">
        <w:rPr>
          <w:rFonts w:ascii="Arial" w:eastAsia="STZhongsong" w:hAnsi="Arial" w:cs="Times New Roman"/>
          <w:lang w:eastAsia="zh-CN"/>
        </w:rPr>
        <w:t>)</w:t>
      </w:r>
      <w:r w:rsidRPr="0058404D">
        <w:rPr>
          <w:rFonts w:ascii="Arial" w:eastAsia="STZhongsong" w:hAnsi="Arial" w:cs="Times New Roman"/>
          <w:lang w:eastAsia="zh-CN"/>
        </w:rPr>
        <w:t xml:space="preserve"> for the purchase of </w:t>
      </w:r>
      <w:r w:rsidR="00912BD2">
        <w:rPr>
          <w:rFonts w:ascii="Arial" w:eastAsia="STZhongsong" w:hAnsi="Arial" w:cs="Times New Roman"/>
          <w:lang w:eastAsia="zh-CN"/>
        </w:rPr>
        <w:t>the Production of a Network Code for Police Forces in England and Wales</w:t>
      </w:r>
      <w:r w:rsidR="00ED5C3D">
        <w:rPr>
          <w:rFonts w:ascii="Arial" w:eastAsia="STZhongsong" w:hAnsi="Arial" w:cs="Times New Roman"/>
          <w:lang w:eastAsia="zh-CN"/>
        </w:rPr>
        <w:t>.</w:t>
      </w:r>
      <w:r w:rsidRPr="0058404D">
        <w:rPr>
          <w:rFonts w:ascii="Arial" w:eastAsia="STZhongsong" w:hAnsi="Arial" w:cs="Times New Roman"/>
          <w:lang w:eastAsia="zh-CN"/>
        </w:rPr>
        <w:t xml:space="preserve"> The </w:t>
      </w:r>
      <w:r w:rsidR="00912BD2" w:rsidRPr="00912BD2">
        <w:rPr>
          <w:rFonts w:ascii="Arial" w:eastAsia="STZhongsong" w:hAnsi="Arial" w:cs="Times New Roman"/>
          <w:lang w:eastAsia="zh-CN"/>
        </w:rPr>
        <w:t xml:space="preserve">Services </w:t>
      </w:r>
      <w:r w:rsidRPr="0058404D">
        <w:rPr>
          <w:rFonts w:ascii="Arial" w:eastAsia="STZhongsong" w:hAnsi="Arial" w:cs="Times New Roman"/>
          <w:lang w:eastAsia="zh-CN"/>
        </w:rPr>
        <w:t xml:space="preserve">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74EE3387" w:rsidR="003E3DDB" w:rsidRPr="00541E3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41E36">
        <w:rPr>
          <w:rFonts w:ascii="Arial" w:eastAsia="STZhongsong" w:hAnsi="Arial" w:cs="Times New Roman"/>
          <w:lang w:eastAsia="zh-CN"/>
        </w:rPr>
        <w:t xml:space="preserve">The contract will be for </w:t>
      </w:r>
      <w:r w:rsidR="00806C40" w:rsidRPr="00541E36">
        <w:rPr>
          <w:rFonts w:ascii="Arial" w:eastAsia="STZhongsong" w:hAnsi="Arial" w:cs="Times New Roman"/>
          <w:lang w:eastAsia="zh-CN"/>
        </w:rPr>
        <w:t>an initial three month period with the option to extend by one month. However, the primary work as stated with</w:t>
      </w:r>
      <w:r w:rsidR="00E3004B">
        <w:rPr>
          <w:rFonts w:ascii="Arial" w:eastAsia="STZhongsong" w:hAnsi="Arial" w:cs="Times New Roman"/>
          <w:lang w:eastAsia="zh-CN"/>
        </w:rPr>
        <w:t>in</w:t>
      </w:r>
      <w:r w:rsidR="00806C40" w:rsidRPr="00541E36">
        <w:rPr>
          <w:rFonts w:ascii="Arial" w:eastAsia="STZhongsong" w:hAnsi="Arial" w:cs="Times New Roman"/>
          <w:lang w:eastAsia="zh-CN"/>
        </w:rPr>
        <w:t xml:space="preserve"> the Key Milestones of Appendix B must be completed no later than 31</w:t>
      </w:r>
      <w:r w:rsidR="00806C40" w:rsidRPr="00541E36">
        <w:rPr>
          <w:rFonts w:ascii="Arial" w:eastAsia="STZhongsong" w:hAnsi="Arial" w:cs="Times New Roman"/>
          <w:vertAlign w:val="superscript"/>
          <w:lang w:eastAsia="zh-CN"/>
        </w:rPr>
        <w:t>st</w:t>
      </w:r>
      <w:r w:rsidR="00806C40" w:rsidRPr="00541E36">
        <w:rPr>
          <w:rFonts w:ascii="Arial" w:eastAsia="STZhongsong" w:hAnsi="Arial" w:cs="Times New Roman"/>
          <w:lang w:eastAsia="zh-CN"/>
        </w:rPr>
        <w:t xml:space="preserve"> March 2017.</w:t>
      </w:r>
      <w:r w:rsidR="00912BD2" w:rsidRPr="00541E36">
        <w:rPr>
          <w:rFonts w:ascii="Arial" w:eastAsia="STZhongsong" w:hAnsi="Arial" w:cs="Times New Roman"/>
          <w:lang w:eastAsia="zh-CN"/>
        </w:rPr>
        <w:t xml:space="preserve"> </w:t>
      </w:r>
    </w:p>
    <w:p w14:paraId="31A053D9" w14:textId="3A80780B"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r w:rsidR="00D868A1" w:rsidRPr="00912BD2">
        <w:rPr>
          <w:rFonts w:ascii="Arial" w:eastAsia="STZhongsong" w:hAnsi="Arial" w:cs="Times New Roman"/>
          <w:lang w:eastAsia="zh-CN"/>
        </w:rPr>
        <w:t>The Agent will under</w:t>
      </w:r>
      <w:r w:rsidR="00884072" w:rsidRPr="00912BD2">
        <w:rPr>
          <w:rFonts w:ascii="Arial" w:eastAsia="STZhongsong" w:hAnsi="Arial" w:cs="Times New Roman"/>
          <w:lang w:eastAsia="zh-CN"/>
        </w:rPr>
        <w:t>take</w:t>
      </w:r>
      <w:r w:rsidR="00D868A1" w:rsidRPr="00912BD2">
        <w:rPr>
          <w:rFonts w:ascii="Arial" w:eastAsia="STZhongsong" w:hAnsi="Arial" w:cs="Times New Roman"/>
          <w:lang w:eastAsia="zh-CN"/>
        </w:rPr>
        <w:t xml:space="preserve"> </w:t>
      </w:r>
      <w:r w:rsidR="0028186A" w:rsidRPr="00912BD2">
        <w:rPr>
          <w:rFonts w:ascii="Arial" w:eastAsia="STZhongsong" w:hAnsi="Arial" w:cs="Times New Roman"/>
          <w:lang w:eastAsia="zh-CN"/>
        </w:rPr>
        <w:t>contract management ac</w:t>
      </w:r>
      <w:r w:rsidR="00D868A1" w:rsidRPr="00912BD2">
        <w:rPr>
          <w:rFonts w:ascii="Arial" w:eastAsia="STZhongsong" w:hAnsi="Arial" w:cs="Times New Roman"/>
          <w:lang w:eastAsia="zh-CN"/>
        </w:rPr>
        <w:t>tivity on behalf of the Contracting Authority</w:t>
      </w:r>
      <w:r w:rsidR="00912BD2" w:rsidRPr="00912BD2">
        <w:rPr>
          <w:rFonts w:ascii="Arial" w:eastAsia="STZhongsong" w:hAnsi="Arial" w:cs="Times New Roman"/>
          <w:lang w:eastAsia="zh-CN"/>
        </w:rPr>
        <w:t>.</w:t>
      </w:r>
    </w:p>
    <w:p w14:paraId="7CBE5404" w14:textId="31CD507B"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u</w:t>
      </w:r>
      <w:r w:rsidR="003B7DD7" w:rsidRPr="00912BD2">
        <w:rPr>
          <w:rFonts w:ascii="Arial" w:eastAsia="STZhongsong" w:hAnsi="Arial" w:cs="Times New Roman"/>
          <w:lang w:eastAsia="zh-CN"/>
        </w:rPr>
        <w:t xml:space="preserve">nder </w:t>
      </w:r>
      <w:r w:rsidRPr="00912BD2">
        <w:rPr>
          <w:rFonts w:ascii="Arial" w:eastAsia="STZhongsong" w:hAnsi="Arial" w:cs="Times New Roman"/>
          <w:lang w:eastAsia="zh-CN"/>
        </w:rPr>
        <w:t>Crown Commercial Service Standard Terms and Conditions for Goods/Services</w:t>
      </w:r>
      <w:r w:rsidR="00912BD2">
        <w:rPr>
          <w:rFonts w:ascii="Arial" w:eastAsia="STZhongsong" w:hAnsi="Arial" w:cs="Times New Roman"/>
          <w:lang w:eastAsia="zh-CN"/>
        </w:rPr>
        <w:t xml:space="preserve">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10C1AF5C" w:rsidR="0028186A" w:rsidRPr="000B5803" w:rsidRDefault="0028186A" w:rsidP="0028186A">
      <w:pPr>
        <w:pStyle w:val="Heading2"/>
        <w:numPr>
          <w:ilvl w:val="1"/>
          <w:numId w:val="19"/>
        </w:numPr>
      </w:pPr>
      <w:r w:rsidRPr="0028186A">
        <w:rPr>
          <w:sz w:val="22"/>
          <w:szCs w:val="22"/>
        </w:rPr>
        <w:t xml:space="preserve">The </w:t>
      </w:r>
      <w:r w:rsidRPr="00912BD2">
        <w:rPr>
          <w:sz w:val="22"/>
          <w:szCs w:val="22"/>
        </w:rPr>
        <w:t>Agent is managing this Procurement in accordance with the Public Contracts Regulations 2015</w:t>
      </w:r>
      <w:r w:rsidR="00912BD2" w:rsidRPr="00912BD2">
        <w:rPr>
          <w:sz w:val="22"/>
          <w:szCs w:val="22"/>
        </w:rPr>
        <w:t>.</w:t>
      </w:r>
    </w:p>
    <w:p w14:paraId="33F280D7" w14:textId="2616F11A" w:rsidR="003E3DDB" w:rsidRPr="00912BD2" w:rsidRDefault="0028186A" w:rsidP="0028186A">
      <w:pPr>
        <w:pStyle w:val="Heading2"/>
        <w:numPr>
          <w:ilvl w:val="1"/>
          <w:numId w:val="19"/>
        </w:numPr>
      </w:pPr>
      <w:r w:rsidRPr="00912BD2">
        <w:rPr>
          <w:sz w:val="22"/>
          <w:szCs w:val="22"/>
        </w:rPr>
        <w:t xml:space="preserve"> </w:t>
      </w:r>
      <w:r w:rsidR="003E3DDB" w:rsidRPr="00912BD2">
        <w:rPr>
          <w:sz w:val="22"/>
          <w:szCs w:val="22"/>
        </w:rPr>
        <w:t>This is a call off contract and as such the Authority ca</w:t>
      </w:r>
      <w:r w:rsidR="00912BD2" w:rsidRPr="00912BD2">
        <w:rPr>
          <w:sz w:val="22"/>
          <w:szCs w:val="22"/>
        </w:rPr>
        <w:t>nnot guarantee volumes of work.</w:t>
      </w:r>
      <w:r w:rsidR="003E3DDB" w:rsidRPr="00912BD2">
        <w:t xml:space="preserve"> </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74313221"/>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592C458A"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274A9D5" w:rsidR="00AE4296" w:rsidRPr="002A5365" w:rsidRDefault="00AE4296" w:rsidP="0058734C">
      <w:pPr>
        <w:pStyle w:val="Heading1"/>
        <w:rPr>
          <w:rFonts w:cs="Arial"/>
          <w:sz w:val="22"/>
          <w:szCs w:val="22"/>
        </w:rPr>
      </w:pPr>
      <w:bookmarkStart w:id="2" w:name="_Toc474313222"/>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2E82953A" w:rsidR="00AE4296" w:rsidRPr="002A5365" w:rsidRDefault="00AE4296" w:rsidP="00BF6C46">
      <w:pPr>
        <w:pStyle w:val="Heading2"/>
        <w:jc w:val="left"/>
        <w:rPr>
          <w:rFonts w:cs="Arial"/>
          <w:sz w:val="22"/>
          <w:szCs w:val="22"/>
        </w:rPr>
      </w:pPr>
      <w:r w:rsidRPr="002A5365">
        <w:rPr>
          <w:rFonts w:cs="Arial"/>
          <w:sz w:val="22"/>
          <w:szCs w:val="22"/>
        </w:rPr>
        <w:t>A detailed description of the</w:t>
      </w:r>
      <w:r w:rsidR="00912BD2">
        <w:rPr>
          <w:rFonts w:cs="Arial"/>
          <w:sz w:val="22"/>
          <w:szCs w:val="22"/>
        </w:rPr>
        <w:t xml:space="preserve"> </w:t>
      </w:r>
      <w:r w:rsidR="00EB45FC" w:rsidRPr="00912BD2">
        <w:rPr>
          <w:rFonts w:cs="Arial"/>
          <w:sz w:val="22"/>
          <w:szCs w:val="22"/>
        </w:rPr>
        <w:t>S</w:t>
      </w:r>
      <w:r w:rsidR="00912BD2">
        <w:rPr>
          <w:rFonts w:cs="Arial"/>
          <w:sz w:val="22"/>
          <w:szCs w:val="22"/>
        </w:rPr>
        <w:t>ervices</w:t>
      </w:r>
      <w:r w:rsidRPr="002A5365">
        <w:rPr>
          <w:rFonts w:cs="Arial"/>
          <w:sz w:val="22"/>
          <w:szCs w:val="22"/>
        </w:rPr>
        <w:t xml:space="preserve"> that a Supplier will be required to supply </w:t>
      </w:r>
      <w:r w:rsidR="009D588D" w:rsidRPr="002A5365">
        <w:rPr>
          <w:rFonts w:cs="Arial"/>
          <w:sz w:val="22"/>
          <w:szCs w:val="22"/>
        </w:rPr>
        <w:t xml:space="preserve">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0499E71C" w14:textId="75E2DA9A" w:rsidR="00771451" w:rsidRPr="00912BD2" w:rsidRDefault="00AE4296" w:rsidP="00912BD2">
      <w:pPr>
        <w:pStyle w:val="Heading2"/>
        <w:rPr>
          <w:rFonts w:cs="Arial"/>
          <w:sz w:val="22"/>
          <w:szCs w:val="22"/>
        </w:rPr>
      </w:pPr>
      <w:r w:rsidRPr="00912BD2">
        <w:rPr>
          <w:rFonts w:cs="Arial"/>
          <w:sz w:val="22"/>
          <w:szCs w:val="22"/>
        </w:rPr>
        <w:t>The</w:t>
      </w:r>
      <w:r w:rsidR="00912BD2" w:rsidRPr="00912BD2">
        <w:rPr>
          <w:rFonts w:cs="Arial"/>
          <w:sz w:val="22"/>
          <w:szCs w:val="22"/>
        </w:rPr>
        <w:t xml:space="preserve"> Services </w:t>
      </w:r>
      <w:r w:rsidRPr="00912BD2">
        <w:rPr>
          <w:rFonts w:cs="Arial"/>
          <w:sz w:val="22"/>
          <w:szCs w:val="22"/>
        </w:rPr>
        <w:t>covered by this Procurement have</w:t>
      </w:r>
      <w:r w:rsidR="00912BD2" w:rsidRPr="00912BD2">
        <w:rPr>
          <w:rFonts w:cs="Arial"/>
          <w:sz w:val="22"/>
          <w:szCs w:val="22"/>
        </w:rPr>
        <w:t xml:space="preserve"> </w:t>
      </w:r>
      <w:r w:rsidR="00771451" w:rsidRPr="00912BD2">
        <w:rPr>
          <w:rFonts w:cs="Arial"/>
          <w:sz w:val="22"/>
          <w:szCs w:val="22"/>
        </w:rPr>
        <w:t xml:space="preserve">not been sub-divided into Lots because </w:t>
      </w:r>
      <w:r w:rsidR="00912BD2" w:rsidRPr="00912BD2">
        <w:rPr>
          <w:rFonts w:cs="Arial"/>
          <w:sz w:val="22"/>
          <w:szCs w:val="22"/>
        </w:rPr>
        <w:t>this is a single requirement which requires one supplier.</w:t>
      </w:r>
    </w:p>
    <w:p w14:paraId="4A7BA147" w14:textId="77777777" w:rsidR="00706CC1" w:rsidRPr="002A5365" w:rsidRDefault="00706CC1" w:rsidP="0058734C">
      <w:pPr>
        <w:pStyle w:val="Heading1"/>
        <w:rPr>
          <w:sz w:val="22"/>
          <w:szCs w:val="22"/>
        </w:rPr>
      </w:pPr>
      <w:bookmarkStart w:id="4" w:name="_Ref284764423"/>
      <w:bookmarkStart w:id="5" w:name="_Toc474313223"/>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912BD2" w:rsidRPr="00F469CE" w14:paraId="7FFA12A2" w14:textId="77777777" w:rsidTr="00912BD2">
        <w:trPr>
          <w:cantSplit/>
          <w:trHeight w:val="397"/>
          <w:tblHeader/>
        </w:trPr>
        <w:tc>
          <w:tcPr>
            <w:tcW w:w="2564" w:type="dxa"/>
            <w:shd w:val="clear" w:color="auto" w:fill="C6D9F1" w:themeFill="text2" w:themeFillTint="33"/>
            <w:vAlign w:val="center"/>
          </w:tcPr>
          <w:p w14:paraId="7E3E5D73" w14:textId="77777777" w:rsidR="00912BD2" w:rsidRPr="00F469CE" w:rsidRDefault="00912BD2" w:rsidP="00912BD2">
            <w:pPr>
              <w:pStyle w:val="Heading2"/>
              <w:numPr>
                <w:ilvl w:val="0"/>
                <w:numId w:val="0"/>
              </w:numPr>
              <w:ind w:left="720" w:hanging="720"/>
              <w:rPr>
                <w:b/>
              </w:rPr>
            </w:pPr>
            <w:r w:rsidRPr="00F469CE">
              <w:rPr>
                <w:b/>
              </w:rPr>
              <w:t>DATE</w:t>
            </w:r>
          </w:p>
        </w:tc>
        <w:tc>
          <w:tcPr>
            <w:tcW w:w="5866" w:type="dxa"/>
            <w:shd w:val="clear" w:color="auto" w:fill="C6D9F1" w:themeFill="text2" w:themeFillTint="33"/>
            <w:vAlign w:val="center"/>
          </w:tcPr>
          <w:p w14:paraId="39940E6C" w14:textId="77777777" w:rsidR="00912BD2" w:rsidRPr="00F469CE" w:rsidRDefault="00912BD2" w:rsidP="00912BD2">
            <w:pPr>
              <w:pStyle w:val="Heading2"/>
              <w:numPr>
                <w:ilvl w:val="0"/>
                <w:numId w:val="0"/>
              </w:numPr>
              <w:ind w:left="720" w:hanging="720"/>
              <w:rPr>
                <w:b/>
              </w:rPr>
            </w:pPr>
            <w:r w:rsidRPr="00F469CE">
              <w:rPr>
                <w:b/>
              </w:rPr>
              <w:t>ACTIVITY</w:t>
            </w:r>
          </w:p>
        </w:tc>
      </w:tr>
      <w:tr w:rsidR="00912BD2" w:rsidRPr="00E30BB3" w14:paraId="259CAAF5" w14:textId="77777777" w:rsidTr="00912BD2">
        <w:trPr>
          <w:cantSplit/>
          <w:trHeight w:val="397"/>
        </w:trPr>
        <w:tc>
          <w:tcPr>
            <w:tcW w:w="2564" w:type="dxa"/>
            <w:vAlign w:val="center"/>
          </w:tcPr>
          <w:p w14:paraId="37A9C30B" w14:textId="7B01B389" w:rsidR="00912BD2" w:rsidRPr="00A96D4A" w:rsidRDefault="00912BD2" w:rsidP="00A96D4A">
            <w:pPr>
              <w:pStyle w:val="Heading2"/>
              <w:numPr>
                <w:ilvl w:val="0"/>
                <w:numId w:val="0"/>
              </w:numPr>
              <w:ind w:left="737" w:hanging="737"/>
              <w:jc w:val="center"/>
              <w:rPr>
                <w:sz w:val="22"/>
                <w:szCs w:val="22"/>
              </w:rPr>
            </w:pPr>
            <w:r w:rsidRPr="00A96D4A">
              <w:rPr>
                <w:sz w:val="22"/>
                <w:szCs w:val="22"/>
              </w:rPr>
              <w:t>Monday</w:t>
            </w:r>
          </w:p>
          <w:p w14:paraId="06AC4FF2" w14:textId="2D0E6493" w:rsidR="00912BD2" w:rsidRPr="00A96D4A" w:rsidRDefault="00A96D4A" w:rsidP="00A96D4A">
            <w:pPr>
              <w:pStyle w:val="Heading2"/>
              <w:numPr>
                <w:ilvl w:val="0"/>
                <w:numId w:val="0"/>
              </w:numPr>
              <w:jc w:val="center"/>
              <w:rPr>
                <w:sz w:val="22"/>
                <w:szCs w:val="22"/>
              </w:rPr>
            </w:pPr>
            <w:r w:rsidRPr="00A96D4A">
              <w:rPr>
                <w:sz w:val="22"/>
                <w:szCs w:val="22"/>
              </w:rPr>
              <w:t>13</w:t>
            </w:r>
            <w:r w:rsidRPr="00806C40">
              <w:rPr>
                <w:sz w:val="22"/>
                <w:szCs w:val="22"/>
                <w:vertAlign w:val="superscript"/>
              </w:rPr>
              <w:t>th</w:t>
            </w:r>
            <w:r>
              <w:rPr>
                <w:sz w:val="22"/>
                <w:szCs w:val="22"/>
              </w:rPr>
              <w:t xml:space="preserve"> </w:t>
            </w:r>
            <w:r w:rsidRPr="00A96D4A">
              <w:rPr>
                <w:sz w:val="22"/>
                <w:szCs w:val="22"/>
              </w:rPr>
              <w:t>February</w:t>
            </w:r>
            <w:r w:rsidR="00912BD2" w:rsidRPr="00A96D4A">
              <w:rPr>
                <w:sz w:val="22"/>
                <w:szCs w:val="22"/>
              </w:rPr>
              <w:t xml:space="preserve"> 2017</w:t>
            </w:r>
          </w:p>
        </w:tc>
        <w:tc>
          <w:tcPr>
            <w:tcW w:w="5866" w:type="dxa"/>
          </w:tcPr>
          <w:p w14:paraId="1B83AD51" w14:textId="77777777" w:rsidR="00912BD2" w:rsidRPr="00A96D4A" w:rsidRDefault="00912BD2" w:rsidP="00912BD2">
            <w:pPr>
              <w:pStyle w:val="Heading2"/>
              <w:numPr>
                <w:ilvl w:val="0"/>
                <w:numId w:val="0"/>
              </w:numPr>
              <w:rPr>
                <w:sz w:val="22"/>
                <w:szCs w:val="22"/>
              </w:rPr>
            </w:pPr>
            <w:r w:rsidRPr="00A96D4A">
              <w:rPr>
                <w:sz w:val="22"/>
                <w:szCs w:val="22"/>
              </w:rPr>
              <w:t>Publication of ITT / Contracts Finder Notice inclusive of Launch of e-Sourcing event</w:t>
            </w:r>
          </w:p>
        </w:tc>
      </w:tr>
      <w:tr w:rsidR="00912BD2" w:rsidRPr="00E30BB3" w14:paraId="42EE54EF" w14:textId="77777777" w:rsidTr="00912BD2">
        <w:trPr>
          <w:cantSplit/>
          <w:trHeight w:val="397"/>
        </w:trPr>
        <w:tc>
          <w:tcPr>
            <w:tcW w:w="2564" w:type="dxa"/>
            <w:vAlign w:val="center"/>
          </w:tcPr>
          <w:p w14:paraId="06574B21"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Monday </w:t>
            </w:r>
          </w:p>
          <w:p w14:paraId="5DE9E776" w14:textId="794D8B86" w:rsidR="00912BD2" w:rsidRPr="00A96D4A" w:rsidRDefault="00912BD2" w:rsidP="00A96D4A">
            <w:pPr>
              <w:pStyle w:val="Heading2"/>
              <w:numPr>
                <w:ilvl w:val="0"/>
                <w:numId w:val="0"/>
              </w:numPr>
              <w:ind w:left="737" w:hanging="737"/>
              <w:jc w:val="center"/>
              <w:rPr>
                <w:sz w:val="22"/>
                <w:szCs w:val="22"/>
              </w:rPr>
            </w:pPr>
            <w:r w:rsidRPr="00A96D4A">
              <w:rPr>
                <w:sz w:val="22"/>
                <w:szCs w:val="22"/>
              </w:rPr>
              <w:t>13</w:t>
            </w:r>
            <w:r w:rsidRPr="00A96D4A">
              <w:rPr>
                <w:sz w:val="22"/>
                <w:szCs w:val="22"/>
                <w:vertAlign w:val="superscript"/>
              </w:rPr>
              <w:t>th</w:t>
            </w:r>
            <w:r w:rsidRPr="00A96D4A">
              <w:rPr>
                <w:sz w:val="22"/>
                <w:szCs w:val="22"/>
              </w:rPr>
              <w:t xml:space="preserve"> February 2017</w:t>
            </w:r>
          </w:p>
        </w:tc>
        <w:tc>
          <w:tcPr>
            <w:tcW w:w="5866" w:type="dxa"/>
          </w:tcPr>
          <w:p w14:paraId="716175BA" w14:textId="77777777" w:rsidR="00912BD2" w:rsidRPr="00A96D4A" w:rsidRDefault="00912BD2" w:rsidP="00A96D4A">
            <w:pPr>
              <w:pStyle w:val="Heading2"/>
              <w:numPr>
                <w:ilvl w:val="0"/>
                <w:numId w:val="0"/>
              </w:numPr>
              <w:ind w:left="737" w:hanging="737"/>
              <w:rPr>
                <w:sz w:val="22"/>
                <w:szCs w:val="22"/>
              </w:rPr>
            </w:pPr>
            <w:r w:rsidRPr="00A96D4A">
              <w:rPr>
                <w:sz w:val="22"/>
                <w:szCs w:val="22"/>
              </w:rPr>
              <w:t>Clarification period starts</w:t>
            </w:r>
          </w:p>
        </w:tc>
      </w:tr>
      <w:tr w:rsidR="00912BD2" w:rsidRPr="00E30BB3" w14:paraId="47348076" w14:textId="77777777" w:rsidTr="00912BD2">
        <w:trPr>
          <w:cantSplit/>
          <w:trHeight w:val="397"/>
        </w:trPr>
        <w:tc>
          <w:tcPr>
            <w:tcW w:w="2564" w:type="dxa"/>
            <w:vAlign w:val="center"/>
          </w:tcPr>
          <w:p w14:paraId="4C3D321C"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lastRenderedPageBreak/>
              <w:t>11:00am</w:t>
            </w:r>
          </w:p>
          <w:p w14:paraId="62B83B7B" w14:textId="53A32873" w:rsidR="00912BD2" w:rsidRPr="00A96D4A" w:rsidRDefault="00A84B38" w:rsidP="00A96D4A">
            <w:pPr>
              <w:pStyle w:val="Heading2"/>
              <w:numPr>
                <w:ilvl w:val="0"/>
                <w:numId w:val="0"/>
              </w:numPr>
              <w:ind w:left="737" w:hanging="737"/>
              <w:jc w:val="center"/>
              <w:rPr>
                <w:sz w:val="22"/>
                <w:szCs w:val="22"/>
              </w:rPr>
            </w:pPr>
            <w:r>
              <w:rPr>
                <w:sz w:val="22"/>
                <w:szCs w:val="22"/>
              </w:rPr>
              <w:t>Monday</w:t>
            </w:r>
          </w:p>
          <w:p w14:paraId="50CEB952" w14:textId="06E22EC0" w:rsidR="00912BD2" w:rsidRPr="00A96D4A" w:rsidRDefault="00A84B38" w:rsidP="00A96D4A">
            <w:pPr>
              <w:pStyle w:val="Heading2"/>
              <w:numPr>
                <w:ilvl w:val="0"/>
                <w:numId w:val="0"/>
              </w:numPr>
              <w:ind w:left="737" w:hanging="737"/>
              <w:jc w:val="center"/>
              <w:rPr>
                <w:sz w:val="22"/>
                <w:szCs w:val="22"/>
              </w:rPr>
            </w:pPr>
            <w:r>
              <w:rPr>
                <w:sz w:val="22"/>
                <w:szCs w:val="22"/>
              </w:rPr>
              <w:t>27</w:t>
            </w:r>
            <w:r w:rsidRPr="00A84B38">
              <w:rPr>
                <w:sz w:val="22"/>
                <w:szCs w:val="22"/>
                <w:vertAlign w:val="superscript"/>
              </w:rPr>
              <w:t>th</w:t>
            </w:r>
            <w:r>
              <w:rPr>
                <w:sz w:val="22"/>
                <w:szCs w:val="22"/>
              </w:rPr>
              <w:t xml:space="preserve"> </w:t>
            </w:r>
            <w:r w:rsidR="00912BD2" w:rsidRPr="00A96D4A">
              <w:rPr>
                <w:sz w:val="22"/>
                <w:szCs w:val="22"/>
              </w:rPr>
              <w:t xml:space="preserve">February 2017 </w:t>
            </w:r>
          </w:p>
        </w:tc>
        <w:tc>
          <w:tcPr>
            <w:tcW w:w="5866" w:type="dxa"/>
          </w:tcPr>
          <w:p w14:paraId="25A85E40" w14:textId="77777777" w:rsidR="00912BD2" w:rsidRPr="00A96D4A" w:rsidRDefault="00912BD2" w:rsidP="00BE6504">
            <w:pPr>
              <w:pStyle w:val="Heading2"/>
              <w:numPr>
                <w:ilvl w:val="0"/>
                <w:numId w:val="0"/>
              </w:numPr>
              <w:ind w:left="737" w:hanging="737"/>
              <w:rPr>
                <w:sz w:val="22"/>
                <w:szCs w:val="22"/>
              </w:rPr>
            </w:pPr>
            <w:r w:rsidRPr="00A96D4A">
              <w:rPr>
                <w:sz w:val="22"/>
                <w:szCs w:val="22"/>
              </w:rPr>
              <w:t>Clarification period closes (“Tender Clarifications Deadline”)</w:t>
            </w:r>
          </w:p>
        </w:tc>
      </w:tr>
      <w:tr w:rsidR="00912BD2" w:rsidRPr="00E30BB3" w14:paraId="07FFCB8E" w14:textId="77777777" w:rsidTr="00912BD2">
        <w:trPr>
          <w:cantSplit/>
          <w:trHeight w:val="397"/>
        </w:trPr>
        <w:tc>
          <w:tcPr>
            <w:tcW w:w="2564" w:type="dxa"/>
            <w:vAlign w:val="center"/>
          </w:tcPr>
          <w:p w14:paraId="44310615"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16:00pm</w:t>
            </w:r>
          </w:p>
          <w:p w14:paraId="22593CB7" w14:textId="77777777" w:rsidR="00A84B38" w:rsidRDefault="00A84B38" w:rsidP="00A96D4A">
            <w:pPr>
              <w:pStyle w:val="Heading2"/>
              <w:numPr>
                <w:ilvl w:val="0"/>
                <w:numId w:val="0"/>
              </w:numPr>
              <w:ind w:left="737" w:hanging="737"/>
              <w:jc w:val="center"/>
              <w:rPr>
                <w:sz w:val="22"/>
                <w:szCs w:val="22"/>
              </w:rPr>
            </w:pPr>
            <w:r>
              <w:rPr>
                <w:sz w:val="22"/>
                <w:szCs w:val="22"/>
              </w:rPr>
              <w:t>Tuesday</w:t>
            </w:r>
          </w:p>
          <w:p w14:paraId="082C89D1" w14:textId="41BD0B8D" w:rsidR="00912BD2" w:rsidRPr="00A96D4A" w:rsidRDefault="00A84B38" w:rsidP="00A96D4A">
            <w:pPr>
              <w:pStyle w:val="Heading2"/>
              <w:numPr>
                <w:ilvl w:val="0"/>
                <w:numId w:val="0"/>
              </w:numPr>
              <w:ind w:left="737" w:hanging="737"/>
              <w:jc w:val="center"/>
              <w:rPr>
                <w:sz w:val="22"/>
                <w:szCs w:val="22"/>
              </w:rPr>
            </w:pPr>
            <w:r>
              <w:rPr>
                <w:sz w:val="22"/>
                <w:szCs w:val="22"/>
              </w:rPr>
              <w:t>28</w:t>
            </w:r>
            <w:r w:rsidRPr="00A84B38">
              <w:rPr>
                <w:sz w:val="22"/>
                <w:szCs w:val="22"/>
                <w:vertAlign w:val="superscript"/>
              </w:rPr>
              <w:t>th</w:t>
            </w:r>
            <w:r w:rsidR="00912BD2" w:rsidRPr="00A96D4A">
              <w:rPr>
                <w:sz w:val="22"/>
                <w:szCs w:val="22"/>
              </w:rPr>
              <w:t xml:space="preserve"> February 2017</w:t>
            </w:r>
          </w:p>
        </w:tc>
        <w:tc>
          <w:tcPr>
            <w:tcW w:w="5866" w:type="dxa"/>
          </w:tcPr>
          <w:p w14:paraId="2FAFD80A" w14:textId="77777777" w:rsidR="00912BD2" w:rsidRPr="00A96D4A" w:rsidRDefault="00912BD2" w:rsidP="00BE6504">
            <w:pPr>
              <w:pStyle w:val="Heading2"/>
              <w:numPr>
                <w:ilvl w:val="0"/>
                <w:numId w:val="0"/>
              </w:numPr>
              <w:ind w:left="737" w:hanging="737"/>
              <w:rPr>
                <w:sz w:val="22"/>
                <w:szCs w:val="22"/>
              </w:rPr>
            </w:pPr>
            <w:r w:rsidRPr="00A96D4A">
              <w:rPr>
                <w:sz w:val="22"/>
                <w:szCs w:val="22"/>
              </w:rPr>
              <w:t xml:space="preserve">Deadline for the publication of responses to Tender Clarification questions </w:t>
            </w:r>
          </w:p>
        </w:tc>
      </w:tr>
      <w:tr w:rsidR="00912BD2" w:rsidRPr="00E30BB3" w14:paraId="4141EC32" w14:textId="77777777" w:rsidTr="00912BD2">
        <w:trPr>
          <w:cantSplit/>
          <w:trHeight w:val="397"/>
        </w:trPr>
        <w:tc>
          <w:tcPr>
            <w:tcW w:w="2564" w:type="dxa"/>
            <w:vAlign w:val="center"/>
          </w:tcPr>
          <w:p w14:paraId="7B30CAD8"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11:00am</w:t>
            </w:r>
          </w:p>
          <w:p w14:paraId="19E2AC85"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Friday </w:t>
            </w:r>
          </w:p>
          <w:p w14:paraId="28011B19" w14:textId="7C7A96E9" w:rsidR="00912BD2" w:rsidRPr="00A96D4A" w:rsidRDefault="00912BD2" w:rsidP="00A96D4A">
            <w:pPr>
              <w:pStyle w:val="Heading2"/>
              <w:numPr>
                <w:ilvl w:val="0"/>
                <w:numId w:val="0"/>
              </w:numPr>
              <w:ind w:left="737" w:hanging="737"/>
              <w:jc w:val="center"/>
              <w:rPr>
                <w:sz w:val="22"/>
                <w:szCs w:val="22"/>
              </w:rPr>
            </w:pPr>
            <w:r w:rsidRPr="00A96D4A">
              <w:rPr>
                <w:sz w:val="22"/>
                <w:szCs w:val="22"/>
              </w:rPr>
              <w:t>3</w:t>
            </w:r>
            <w:r w:rsidRPr="00A96D4A">
              <w:rPr>
                <w:sz w:val="22"/>
                <w:szCs w:val="22"/>
                <w:vertAlign w:val="superscript"/>
              </w:rPr>
              <w:t>rd</w:t>
            </w:r>
            <w:r w:rsidRPr="00A96D4A">
              <w:rPr>
                <w:sz w:val="22"/>
                <w:szCs w:val="22"/>
              </w:rPr>
              <w:t xml:space="preserve"> March 2017</w:t>
            </w:r>
          </w:p>
        </w:tc>
        <w:tc>
          <w:tcPr>
            <w:tcW w:w="5866" w:type="dxa"/>
          </w:tcPr>
          <w:p w14:paraId="4D794B13" w14:textId="77777777" w:rsidR="00912BD2" w:rsidRPr="00A96D4A" w:rsidRDefault="00912BD2" w:rsidP="00BE6504">
            <w:pPr>
              <w:pStyle w:val="Heading2"/>
              <w:numPr>
                <w:ilvl w:val="0"/>
                <w:numId w:val="0"/>
              </w:numPr>
              <w:ind w:left="737" w:hanging="737"/>
              <w:rPr>
                <w:sz w:val="22"/>
                <w:szCs w:val="22"/>
              </w:rPr>
            </w:pPr>
            <w:r w:rsidRPr="00A96D4A">
              <w:rPr>
                <w:sz w:val="22"/>
                <w:szCs w:val="22"/>
              </w:rPr>
              <w:t>Deadline for submission of Tenders to the Agent (“Tender Submissio</w:t>
            </w:r>
            <w:bookmarkStart w:id="7" w:name="_GoBack"/>
            <w:bookmarkEnd w:id="7"/>
            <w:r w:rsidRPr="00A96D4A">
              <w:rPr>
                <w:sz w:val="22"/>
                <w:szCs w:val="22"/>
              </w:rPr>
              <w:t xml:space="preserve">n Deadline”) </w:t>
            </w:r>
          </w:p>
        </w:tc>
      </w:tr>
      <w:tr w:rsidR="00912BD2" w:rsidRPr="00E30BB3" w14:paraId="6BAFDBA8" w14:textId="77777777" w:rsidTr="00912BD2">
        <w:trPr>
          <w:cantSplit/>
          <w:trHeight w:val="397"/>
        </w:trPr>
        <w:tc>
          <w:tcPr>
            <w:tcW w:w="2564" w:type="dxa"/>
            <w:vAlign w:val="center"/>
          </w:tcPr>
          <w:p w14:paraId="190F2145" w14:textId="713BB953" w:rsidR="00912BD2" w:rsidRPr="00A96D4A" w:rsidRDefault="00912BD2" w:rsidP="00E3004B">
            <w:pPr>
              <w:pStyle w:val="Heading2"/>
              <w:numPr>
                <w:ilvl w:val="0"/>
                <w:numId w:val="0"/>
              </w:numPr>
              <w:ind w:left="737" w:hanging="737"/>
              <w:jc w:val="center"/>
              <w:rPr>
                <w:sz w:val="22"/>
                <w:szCs w:val="22"/>
              </w:rPr>
            </w:pPr>
            <w:r w:rsidRPr="00A96D4A">
              <w:rPr>
                <w:sz w:val="22"/>
                <w:szCs w:val="22"/>
              </w:rPr>
              <w:t>Friday</w:t>
            </w:r>
          </w:p>
          <w:p w14:paraId="747C0524" w14:textId="0A2F0536" w:rsidR="00912BD2" w:rsidRPr="00A96D4A" w:rsidRDefault="00912BD2" w:rsidP="00E3004B">
            <w:pPr>
              <w:pStyle w:val="Heading2"/>
              <w:numPr>
                <w:ilvl w:val="0"/>
                <w:numId w:val="0"/>
              </w:numPr>
              <w:ind w:left="737" w:hanging="737"/>
              <w:jc w:val="center"/>
              <w:rPr>
                <w:sz w:val="22"/>
                <w:szCs w:val="22"/>
              </w:rPr>
            </w:pPr>
            <w:r w:rsidRPr="00A96D4A">
              <w:rPr>
                <w:sz w:val="22"/>
                <w:szCs w:val="22"/>
              </w:rPr>
              <w:t>3</w:t>
            </w:r>
            <w:r w:rsidRPr="00A96D4A">
              <w:rPr>
                <w:sz w:val="22"/>
                <w:szCs w:val="22"/>
                <w:vertAlign w:val="superscript"/>
              </w:rPr>
              <w:t>rd</w:t>
            </w:r>
            <w:r w:rsidRPr="00A96D4A">
              <w:rPr>
                <w:sz w:val="22"/>
                <w:szCs w:val="22"/>
              </w:rPr>
              <w:t xml:space="preserve"> – Tuesday </w:t>
            </w:r>
            <w:r w:rsidR="00A96D4A" w:rsidRPr="00A96D4A">
              <w:rPr>
                <w:sz w:val="22"/>
                <w:szCs w:val="22"/>
              </w:rPr>
              <w:t>7</w:t>
            </w:r>
            <w:r w:rsidR="00A96D4A" w:rsidRPr="00A96D4A">
              <w:rPr>
                <w:sz w:val="22"/>
                <w:szCs w:val="22"/>
                <w:vertAlign w:val="superscript"/>
              </w:rPr>
              <w:t>th</w:t>
            </w:r>
            <w:r w:rsidR="00A96D4A">
              <w:rPr>
                <w:sz w:val="22"/>
                <w:szCs w:val="22"/>
              </w:rPr>
              <w:t xml:space="preserve"> </w:t>
            </w:r>
            <w:r w:rsidR="00A96D4A" w:rsidRPr="00A96D4A">
              <w:rPr>
                <w:sz w:val="22"/>
                <w:szCs w:val="22"/>
              </w:rPr>
              <w:t>March</w:t>
            </w:r>
            <w:r w:rsidRPr="00A96D4A">
              <w:rPr>
                <w:sz w:val="22"/>
                <w:szCs w:val="22"/>
              </w:rPr>
              <w:t xml:space="preserve"> 2017</w:t>
            </w:r>
          </w:p>
        </w:tc>
        <w:tc>
          <w:tcPr>
            <w:tcW w:w="5866" w:type="dxa"/>
          </w:tcPr>
          <w:p w14:paraId="54DE354E" w14:textId="77777777" w:rsidR="00912BD2" w:rsidRPr="00A96D4A" w:rsidRDefault="00912BD2" w:rsidP="00A96D4A">
            <w:pPr>
              <w:pStyle w:val="Heading2"/>
              <w:numPr>
                <w:ilvl w:val="0"/>
                <w:numId w:val="0"/>
              </w:numPr>
              <w:ind w:left="737" w:hanging="737"/>
              <w:rPr>
                <w:sz w:val="22"/>
                <w:szCs w:val="22"/>
              </w:rPr>
            </w:pPr>
            <w:r w:rsidRPr="00A96D4A">
              <w:rPr>
                <w:sz w:val="22"/>
                <w:szCs w:val="22"/>
              </w:rPr>
              <w:t>Evaluation Process</w:t>
            </w:r>
          </w:p>
        </w:tc>
      </w:tr>
      <w:tr w:rsidR="00912BD2" w:rsidRPr="00E30BB3" w14:paraId="6C60397C" w14:textId="77777777" w:rsidTr="00912BD2">
        <w:trPr>
          <w:cantSplit/>
          <w:trHeight w:val="397"/>
        </w:trPr>
        <w:tc>
          <w:tcPr>
            <w:tcW w:w="2564" w:type="dxa"/>
            <w:vAlign w:val="center"/>
          </w:tcPr>
          <w:p w14:paraId="548AB291"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Time TBC</w:t>
            </w:r>
          </w:p>
          <w:p w14:paraId="67F14C4D"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Wednesday</w:t>
            </w:r>
          </w:p>
          <w:p w14:paraId="2F0907D5" w14:textId="213C5A4F" w:rsidR="00912BD2" w:rsidRPr="00A96D4A" w:rsidRDefault="00912BD2" w:rsidP="00A96D4A">
            <w:pPr>
              <w:pStyle w:val="Heading2"/>
              <w:numPr>
                <w:ilvl w:val="0"/>
                <w:numId w:val="0"/>
              </w:numPr>
              <w:ind w:left="737" w:hanging="737"/>
              <w:jc w:val="center"/>
              <w:rPr>
                <w:sz w:val="22"/>
                <w:szCs w:val="22"/>
              </w:rPr>
            </w:pPr>
            <w:r w:rsidRPr="00A96D4A">
              <w:rPr>
                <w:sz w:val="22"/>
                <w:szCs w:val="22"/>
              </w:rPr>
              <w:t>8</w:t>
            </w:r>
            <w:r w:rsidRPr="00A96D4A">
              <w:rPr>
                <w:sz w:val="22"/>
                <w:szCs w:val="22"/>
                <w:vertAlign w:val="superscript"/>
              </w:rPr>
              <w:t>th</w:t>
            </w:r>
            <w:r w:rsidRPr="00A96D4A">
              <w:rPr>
                <w:sz w:val="22"/>
                <w:szCs w:val="22"/>
              </w:rPr>
              <w:t xml:space="preserve"> March 2017</w:t>
            </w:r>
          </w:p>
        </w:tc>
        <w:tc>
          <w:tcPr>
            <w:tcW w:w="5866" w:type="dxa"/>
          </w:tcPr>
          <w:p w14:paraId="087E3266" w14:textId="77777777" w:rsidR="00912BD2" w:rsidRPr="00A96D4A" w:rsidRDefault="00912BD2" w:rsidP="00A96D4A">
            <w:pPr>
              <w:pStyle w:val="Heading2"/>
              <w:numPr>
                <w:ilvl w:val="0"/>
                <w:numId w:val="0"/>
              </w:numPr>
              <w:ind w:left="737" w:hanging="737"/>
              <w:rPr>
                <w:sz w:val="22"/>
                <w:szCs w:val="22"/>
              </w:rPr>
            </w:pPr>
            <w:r w:rsidRPr="00A96D4A">
              <w:rPr>
                <w:sz w:val="22"/>
                <w:szCs w:val="22"/>
              </w:rPr>
              <w:t>Evaluation Consensus Call</w:t>
            </w:r>
          </w:p>
        </w:tc>
      </w:tr>
      <w:tr w:rsidR="00912BD2" w:rsidRPr="00E30BB3" w14:paraId="1A8FBDFA" w14:textId="77777777" w:rsidTr="00912BD2">
        <w:trPr>
          <w:cantSplit/>
          <w:trHeight w:val="397"/>
        </w:trPr>
        <w:tc>
          <w:tcPr>
            <w:tcW w:w="2564" w:type="dxa"/>
            <w:vAlign w:val="center"/>
          </w:tcPr>
          <w:p w14:paraId="428A405C"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Wednesday </w:t>
            </w:r>
          </w:p>
          <w:p w14:paraId="4CD3DC11" w14:textId="251C761B" w:rsidR="00912BD2" w:rsidRPr="00A96D4A" w:rsidRDefault="00912BD2" w:rsidP="00A96D4A">
            <w:pPr>
              <w:pStyle w:val="Heading2"/>
              <w:numPr>
                <w:ilvl w:val="0"/>
                <w:numId w:val="0"/>
              </w:numPr>
              <w:ind w:left="737" w:hanging="737"/>
              <w:jc w:val="center"/>
              <w:rPr>
                <w:sz w:val="22"/>
                <w:szCs w:val="22"/>
              </w:rPr>
            </w:pPr>
            <w:r w:rsidRPr="00A96D4A">
              <w:rPr>
                <w:sz w:val="22"/>
                <w:szCs w:val="22"/>
              </w:rPr>
              <w:t>15</w:t>
            </w:r>
            <w:r w:rsidRPr="00A96D4A">
              <w:rPr>
                <w:sz w:val="22"/>
                <w:szCs w:val="22"/>
                <w:vertAlign w:val="superscript"/>
              </w:rPr>
              <w:t>th</w:t>
            </w:r>
            <w:r w:rsidRPr="00A96D4A">
              <w:rPr>
                <w:sz w:val="22"/>
                <w:szCs w:val="22"/>
              </w:rPr>
              <w:t xml:space="preserve"> March 2017</w:t>
            </w:r>
          </w:p>
        </w:tc>
        <w:tc>
          <w:tcPr>
            <w:tcW w:w="5866" w:type="dxa"/>
          </w:tcPr>
          <w:p w14:paraId="76AE5F6D" w14:textId="77777777" w:rsidR="00912BD2" w:rsidRPr="00A96D4A" w:rsidRDefault="00912BD2" w:rsidP="00A96D4A">
            <w:pPr>
              <w:pStyle w:val="Heading2"/>
              <w:numPr>
                <w:ilvl w:val="0"/>
                <w:numId w:val="0"/>
              </w:numPr>
              <w:ind w:left="737" w:hanging="737"/>
              <w:rPr>
                <w:sz w:val="22"/>
                <w:szCs w:val="22"/>
              </w:rPr>
            </w:pPr>
            <w:r w:rsidRPr="00A96D4A">
              <w:rPr>
                <w:sz w:val="22"/>
                <w:szCs w:val="22"/>
              </w:rPr>
              <w:t>Provision of the Agent’s ‘Award Recommendation Report’ following internal approval.</w:t>
            </w:r>
          </w:p>
        </w:tc>
      </w:tr>
      <w:tr w:rsidR="00912BD2" w:rsidRPr="00E30BB3" w14:paraId="267DEB3D" w14:textId="77777777" w:rsidTr="00912BD2">
        <w:trPr>
          <w:cantSplit/>
          <w:trHeight w:val="397"/>
        </w:trPr>
        <w:tc>
          <w:tcPr>
            <w:tcW w:w="2564" w:type="dxa"/>
            <w:vAlign w:val="center"/>
          </w:tcPr>
          <w:p w14:paraId="1777F085"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Thursday </w:t>
            </w:r>
          </w:p>
          <w:p w14:paraId="6F52E9D7" w14:textId="38C4AE20" w:rsidR="00912BD2" w:rsidRPr="00A96D4A" w:rsidRDefault="00912BD2" w:rsidP="00A96D4A">
            <w:pPr>
              <w:pStyle w:val="Heading2"/>
              <w:numPr>
                <w:ilvl w:val="0"/>
                <w:numId w:val="0"/>
              </w:numPr>
              <w:ind w:left="737" w:hanging="737"/>
              <w:jc w:val="center"/>
              <w:rPr>
                <w:sz w:val="22"/>
                <w:szCs w:val="22"/>
              </w:rPr>
            </w:pPr>
            <w:r w:rsidRPr="00A96D4A">
              <w:rPr>
                <w:sz w:val="22"/>
                <w:szCs w:val="22"/>
              </w:rPr>
              <w:t>16</w:t>
            </w:r>
            <w:r w:rsidRPr="00A96D4A">
              <w:rPr>
                <w:sz w:val="22"/>
                <w:szCs w:val="22"/>
                <w:vertAlign w:val="superscript"/>
              </w:rPr>
              <w:t>th</w:t>
            </w:r>
            <w:r w:rsidRPr="00A96D4A">
              <w:rPr>
                <w:sz w:val="22"/>
                <w:szCs w:val="22"/>
              </w:rPr>
              <w:t xml:space="preserve"> March 2017</w:t>
            </w:r>
          </w:p>
        </w:tc>
        <w:tc>
          <w:tcPr>
            <w:tcW w:w="5866" w:type="dxa"/>
          </w:tcPr>
          <w:p w14:paraId="5AE1E0E7" w14:textId="77777777" w:rsidR="00912BD2" w:rsidRPr="00A96D4A" w:rsidRDefault="00912BD2" w:rsidP="00A96D4A">
            <w:pPr>
              <w:pStyle w:val="Heading2"/>
              <w:numPr>
                <w:ilvl w:val="0"/>
                <w:numId w:val="0"/>
              </w:numPr>
              <w:ind w:left="737" w:hanging="737"/>
              <w:rPr>
                <w:sz w:val="22"/>
                <w:szCs w:val="22"/>
              </w:rPr>
            </w:pPr>
            <w:r w:rsidRPr="00A96D4A">
              <w:rPr>
                <w:sz w:val="22"/>
                <w:szCs w:val="22"/>
              </w:rPr>
              <w:t>Provision of Authority’s ‘Approval to Proceed’.</w:t>
            </w:r>
          </w:p>
        </w:tc>
      </w:tr>
      <w:tr w:rsidR="00912BD2" w:rsidRPr="00E30BB3" w14:paraId="737B3E04" w14:textId="77777777" w:rsidTr="00912BD2">
        <w:trPr>
          <w:cantSplit/>
          <w:trHeight w:val="397"/>
        </w:trPr>
        <w:tc>
          <w:tcPr>
            <w:tcW w:w="2564" w:type="dxa"/>
            <w:shd w:val="clear" w:color="auto" w:fill="auto"/>
            <w:vAlign w:val="center"/>
          </w:tcPr>
          <w:p w14:paraId="47B65D86"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Thursday </w:t>
            </w:r>
          </w:p>
          <w:p w14:paraId="3A2EB9C4" w14:textId="4E18C5D5" w:rsidR="00912BD2" w:rsidRPr="00A96D4A" w:rsidRDefault="00912BD2" w:rsidP="00A96D4A">
            <w:pPr>
              <w:pStyle w:val="Heading2"/>
              <w:numPr>
                <w:ilvl w:val="0"/>
                <w:numId w:val="0"/>
              </w:numPr>
              <w:ind w:left="737" w:hanging="737"/>
              <w:jc w:val="center"/>
              <w:rPr>
                <w:sz w:val="22"/>
                <w:szCs w:val="22"/>
              </w:rPr>
            </w:pPr>
            <w:r w:rsidRPr="00A96D4A">
              <w:rPr>
                <w:sz w:val="22"/>
                <w:szCs w:val="22"/>
              </w:rPr>
              <w:t>16</w:t>
            </w:r>
            <w:r w:rsidRPr="00A96D4A">
              <w:rPr>
                <w:sz w:val="22"/>
                <w:szCs w:val="22"/>
                <w:vertAlign w:val="superscript"/>
              </w:rPr>
              <w:t>th</w:t>
            </w:r>
            <w:r w:rsidRPr="00A96D4A">
              <w:rPr>
                <w:sz w:val="22"/>
                <w:szCs w:val="22"/>
              </w:rPr>
              <w:t xml:space="preserve"> March 2017</w:t>
            </w:r>
          </w:p>
        </w:tc>
        <w:tc>
          <w:tcPr>
            <w:tcW w:w="5866" w:type="dxa"/>
          </w:tcPr>
          <w:p w14:paraId="2D99771C" w14:textId="77777777" w:rsidR="00912BD2" w:rsidRPr="00A96D4A" w:rsidRDefault="00912BD2" w:rsidP="00A96D4A">
            <w:pPr>
              <w:pStyle w:val="Heading2"/>
              <w:numPr>
                <w:ilvl w:val="0"/>
                <w:numId w:val="0"/>
              </w:numPr>
              <w:ind w:left="737" w:hanging="737"/>
              <w:rPr>
                <w:sz w:val="22"/>
                <w:szCs w:val="22"/>
              </w:rPr>
            </w:pPr>
            <w:r w:rsidRPr="00A96D4A">
              <w:rPr>
                <w:sz w:val="22"/>
                <w:szCs w:val="22"/>
              </w:rPr>
              <w:t>Proposed Award Date of Contract</w:t>
            </w:r>
          </w:p>
        </w:tc>
      </w:tr>
      <w:tr w:rsidR="00912BD2" w:rsidRPr="00E30BB3" w14:paraId="6C935CA6" w14:textId="77777777" w:rsidTr="00912BD2">
        <w:trPr>
          <w:cantSplit/>
          <w:trHeight w:val="397"/>
        </w:trPr>
        <w:tc>
          <w:tcPr>
            <w:tcW w:w="2564" w:type="dxa"/>
            <w:shd w:val="clear" w:color="auto" w:fill="auto"/>
            <w:vAlign w:val="center"/>
          </w:tcPr>
          <w:p w14:paraId="5A071F48"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Friday </w:t>
            </w:r>
          </w:p>
          <w:p w14:paraId="5E47E280" w14:textId="26DA56B7" w:rsidR="00912BD2" w:rsidRPr="00A96D4A" w:rsidRDefault="00912BD2" w:rsidP="00A96D4A">
            <w:pPr>
              <w:pStyle w:val="Heading2"/>
              <w:numPr>
                <w:ilvl w:val="0"/>
                <w:numId w:val="0"/>
              </w:numPr>
              <w:ind w:left="737" w:hanging="737"/>
              <w:jc w:val="center"/>
              <w:rPr>
                <w:sz w:val="22"/>
                <w:szCs w:val="22"/>
              </w:rPr>
            </w:pPr>
            <w:r w:rsidRPr="00A96D4A">
              <w:rPr>
                <w:sz w:val="22"/>
                <w:szCs w:val="22"/>
              </w:rPr>
              <w:t>17</w:t>
            </w:r>
            <w:r w:rsidR="00A96D4A" w:rsidRPr="00A96D4A">
              <w:rPr>
                <w:sz w:val="22"/>
                <w:szCs w:val="22"/>
                <w:vertAlign w:val="superscript"/>
              </w:rPr>
              <w:t>th</w:t>
            </w:r>
            <w:r w:rsidRPr="00A96D4A">
              <w:rPr>
                <w:sz w:val="22"/>
                <w:szCs w:val="22"/>
              </w:rPr>
              <w:t xml:space="preserve"> March 2017</w:t>
            </w:r>
          </w:p>
        </w:tc>
        <w:tc>
          <w:tcPr>
            <w:tcW w:w="5866" w:type="dxa"/>
          </w:tcPr>
          <w:p w14:paraId="06C91E12" w14:textId="77777777" w:rsidR="00912BD2" w:rsidRPr="00A96D4A" w:rsidRDefault="00912BD2" w:rsidP="00A96D4A">
            <w:pPr>
              <w:pStyle w:val="Heading2"/>
              <w:numPr>
                <w:ilvl w:val="0"/>
                <w:numId w:val="0"/>
              </w:numPr>
              <w:ind w:left="737" w:hanging="737"/>
              <w:rPr>
                <w:sz w:val="22"/>
                <w:szCs w:val="22"/>
              </w:rPr>
            </w:pPr>
            <w:r w:rsidRPr="00A96D4A">
              <w:rPr>
                <w:sz w:val="22"/>
                <w:szCs w:val="22"/>
              </w:rPr>
              <w:t>Expected execution (signature) date for Contract</w:t>
            </w:r>
          </w:p>
        </w:tc>
      </w:tr>
      <w:tr w:rsidR="00912BD2" w:rsidRPr="00E30BB3" w14:paraId="2A289DC1" w14:textId="77777777" w:rsidTr="00912BD2">
        <w:trPr>
          <w:cantSplit/>
          <w:trHeight w:val="397"/>
        </w:trPr>
        <w:tc>
          <w:tcPr>
            <w:tcW w:w="2564" w:type="dxa"/>
            <w:vAlign w:val="center"/>
          </w:tcPr>
          <w:p w14:paraId="6C562A6A" w14:textId="77777777" w:rsidR="00912BD2" w:rsidRPr="00A96D4A" w:rsidRDefault="00912BD2" w:rsidP="00A96D4A">
            <w:pPr>
              <w:pStyle w:val="Heading2"/>
              <w:numPr>
                <w:ilvl w:val="0"/>
                <w:numId w:val="0"/>
              </w:numPr>
              <w:ind w:left="737" w:hanging="737"/>
              <w:jc w:val="center"/>
              <w:rPr>
                <w:sz w:val="22"/>
                <w:szCs w:val="22"/>
              </w:rPr>
            </w:pPr>
            <w:r w:rsidRPr="00A96D4A">
              <w:rPr>
                <w:sz w:val="22"/>
                <w:szCs w:val="22"/>
              </w:rPr>
              <w:t xml:space="preserve">Monday </w:t>
            </w:r>
          </w:p>
          <w:p w14:paraId="40A603BE" w14:textId="52B1D77D" w:rsidR="00912BD2" w:rsidRPr="00A96D4A" w:rsidRDefault="00912BD2" w:rsidP="00A96D4A">
            <w:pPr>
              <w:pStyle w:val="Heading2"/>
              <w:numPr>
                <w:ilvl w:val="0"/>
                <w:numId w:val="0"/>
              </w:numPr>
              <w:ind w:left="737" w:hanging="737"/>
              <w:jc w:val="center"/>
              <w:rPr>
                <w:sz w:val="22"/>
                <w:szCs w:val="22"/>
              </w:rPr>
            </w:pPr>
            <w:r w:rsidRPr="00A96D4A">
              <w:rPr>
                <w:sz w:val="22"/>
                <w:szCs w:val="22"/>
              </w:rPr>
              <w:t>20</w:t>
            </w:r>
            <w:r w:rsidRPr="00A96D4A">
              <w:rPr>
                <w:sz w:val="22"/>
                <w:szCs w:val="22"/>
                <w:vertAlign w:val="superscript"/>
              </w:rPr>
              <w:t>th</w:t>
            </w:r>
            <w:r w:rsidR="00A96D4A">
              <w:rPr>
                <w:sz w:val="22"/>
                <w:szCs w:val="22"/>
              </w:rPr>
              <w:t xml:space="preserve"> </w:t>
            </w:r>
            <w:r w:rsidRPr="00A96D4A">
              <w:rPr>
                <w:sz w:val="22"/>
                <w:szCs w:val="22"/>
              </w:rPr>
              <w:t>March 2017</w:t>
            </w:r>
          </w:p>
        </w:tc>
        <w:tc>
          <w:tcPr>
            <w:tcW w:w="5866" w:type="dxa"/>
          </w:tcPr>
          <w:p w14:paraId="3BEA64C5" w14:textId="77777777" w:rsidR="00912BD2" w:rsidRPr="00A96D4A" w:rsidRDefault="00912BD2" w:rsidP="00A96D4A">
            <w:pPr>
              <w:pStyle w:val="Heading2"/>
              <w:numPr>
                <w:ilvl w:val="0"/>
                <w:numId w:val="0"/>
              </w:numPr>
              <w:ind w:left="737" w:hanging="737"/>
              <w:rPr>
                <w:sz w:val="22"/>
                <w:szCs w:val="22"/>
              </w:rPr>
            </w:pPr>
            <w:r w:rsidRPr="00A96D4A">
              <w:rPr>
                <w:sz w:val="22"/>
                <w:szCs w:val="22"/>
              </w:rPr>
              <w:t>Expected commencement date for Contract</w:t>
            </w:r>
          </w:p>
        </w:tc>
      </w:tr>
    </w:tbl>
    <w:p w14:paraId="4A7BA170" w14:textId="77777777" w:rsidR="002A5365" w:rsidRDefault="002A5365" w:rsidP="00912BD2">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74313224"/>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lastRenderedPageBreak/>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lastRenderedPageBreak/>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4313225"/>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lastRenderedPageBreak/>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C1E67AB"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087E30">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A392CDA"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00087E30" w:rsidRPr="00087E30">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20BD8D99"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087E30" w:rsidRPr="00087E30">
        <w:t>Services</w:t>
      </w:r>
      <w:r w:rsidR="00087E30" w:rsidRPr="00C351DF">
        <w:t xml:space="preserve">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 xml:space="preserve">If the Group of Economic Operators plans to collaborate on a joint and several basis, then the Group of Economic Operators should </w:t>
      </w:r>
      <w:r w:rsidR="0014051D" w:rsidRPr="00C351DF">
        <w:lastRenderedPageBreak/>
        <w:t>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70EA4E06"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657A77">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AF624C7"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w:t>
      </w:r>
      <w:r w:rsidR="001B2733" w:rsidRPr="00087E30">
        <w:t>ents</w:t>
      </w:r>
      <w:r w:rsidR="00D22EF6" w:rsidRPr="00087E30">
        <w:t xml:space="preserve"> which are made following the award will be dealt with in accordance with </w:t>
      </w:r>
      <w:r w:rsidR="00113E19" w:rsidRPr="00087E30">
        <w:t xml:space="preserve">the </w:t>
      </w:r>
      <w:r w:rsidR="007722A4" w:rsidRPr="00087E30">
        <w:t>Crown Commercial Service (“</w:t>
      </w:r>
      <w:r w:rsidR="00113E19" w:rsidRPr="00087E30">
        <w:rPr>
          <w:b/>
        </w:rPr>
        <w:t>CCS</w:t>
      </w:r>
      <w:r w:rsidR="007722A4" w:rsidRPr="00087E30">
        <w:t>”)</w:t>
      </w:r>
      <w:r w:rsidR="003F4AE1" w:rsidRPr="00087E30">
        <w:t xml:space="preserve"> contract management s</w:t>
      </w:r>
      <w:r w:rsidR="00113E19" w:rsidRPr="00087E30">
        <w:t>tandards</w:t>
      </w:r>
      <w:r w:rsidR="00087E30" w:rsidRPr="00087E30">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4313226"/>
      <w:bookmarkEnd w:id="20"/>
      <w:r w:rsidRPr="00C351DF">
        <w:rPr>
          <w:rFonts w:cs="Arial"/>
          <w:sz w:val="22"/>
          <w:szCs w:val="22"/>
        </w:rPr>
        <w:lastRenderedPageBreak/>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4313227"/>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lastRenderedPageBreak/>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64BB1905" w:rsidR="00E57D91" w:rsidRDefault="00087E30" w:rsidP="00E57D91">
      <w:pPr>
        <w:pStyle w:val="Heading3"/>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696"/>
        <w:gridCol w:w="1454"/>
        <w:gridCol w:w="1696"/>
      </w:tblGrid>
      <w:tr w:rsidR="00844E0F" w14:paraId="74290C1A" w14:textId="77777777" w:rsidTr="00087E30">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598"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552"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3163D984" w:rsidR="00844E0F" w:rsidRPr="00481CE4" w:rsidRDefault="00087E30"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5E9C627C" w:rsidR="00B23B25" w:rsidRPr="00B23B25" w:rsidRDefault="00087E30"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07B1E77"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087E30" w14:paraId="752860D2" w14:textId="77777777" w:rsidTr="00844E0F">
        <w:tc>
          <w:tcPr>
            <w:tcW w:w="1561" w:type="dxa"/>
          </w:tcPr>
          <w:p w14:paraId="5F6ACCE8" w14:textId="7E4C98E3" w:rsidR="00087E30" w:rsidRPr="00481CE4" w:rsidRDefault="00087E30" w:rsidP="00087E30">
            <w:pPr>
              <w:pStyle w:val="Heading3"/>
              <w:numPr>
                <w:ilvl w:val="0"/>
                <w:numId w:val="0"/>
              </w:numPr>
              <w:jc w:val="center"/>
              <w:outlineLvl w:val="2"/>
              <w:rPr>
                <w:sz w:val="22"/>
                <w:szCs w:val="22"/>
              </w:rPr>
            </w:pPr>
            <w:r>
              <w:rPr>
                <w:sz w:val="22"/>
                <w:szCs w:val="22"/>
              </w:rPr>
              <w:t>4</w:t>
            </w:r>
          </w:p>
        </w:tc>
        <w:tc>
          <w:tcPr>
            <w:tcW w:w="3056" w:type="dxa"/>
          </w:tcPr>
          <w:p w14:paraId="1F43D5B2" w14:textId="5E40216E" w:rsidR="00087E30" w:rsidRPr="00481CE4" w:rsidRDefault="00087E30" w:rsidP="00087E30">
            <w:pPr>
              <w:pStyle w:val="Heading3"/>
              <w:numPr>
                <w:ilvl w:val="0"/>
                <w:numId w:val="0"/>
              </w:numPr>
              <w:jc w:val="left"/>
              <w:outlineLvl w:val="2"/>
              <w:rPr>
                <w:sz w:val="22"/>
                <w:szCs w:val="22"/>
              </w:rPr>
            </w:pPr>
            <w:r w:rsidRPr="00087E30">
              <w:rPr>
                <w:sz w:val="22"/>
                <w:szCs w:val="22"/>
              </w:rPr>
              <w:t>Methodology</w:t>
            </w:r>
          </w:p>
        </w:tc>
        <w:tc>
          <w:tcPr>
            <w:tcW w:w="1364" w:type="dxa"/>
          </w:tcPr>
          <w:p w14:paraId="0869D958" w14:textId="74228C16" w:rsidR="00087E30" w:rsidRPr="00481CE4" w:rsidRDefault="00087E30" w:rsidP="00087E30">
            <w:pPr>
              <w:pStyle w:val="Heading3"/>
              <w:numPr>
                <w:ilvl w:val="0"/>
                <w:numId w:val="0"/>
              </w:numPr>
              <w:jc w:val="center"/>
              <w:outlineLvl w:val="2"/>
              <w:rPr>
                <w:sz w:val="22"/>
                <w:szCs w:val="22"/>
              </w:rPr>
            </w:pPr>
            <w:r>
              <w:rPr>
                <w:sz w:val="22"/>
                <w:szCs w:val="22"/>
              </w:rPr>
              <w:t>100</w:t>
            </w:r>
          </w:p>
        </w:tc>
        <w:tc>
          <w:tcPr>
            <w:tcW w:w="1561" w:type="dxa"/>
          </w:tcPr>
          <w:p w14:paraId="5FC3C9FA" w14:textId="591504A9" w:rsidR="00087E30" w:rsidRPr="006B664A" w:rsidRDefault="00087E30" w:rsidP="00087E30">
            <w:pPr>
              <w:pStyle w:val="Heading3"/>
              <w:numPr>
                <w:ilvl w:val="0"/>
                <w:numId w:val="0"/>
              </w:numPr>
              <w:jc w:val="center"/>
              <w:outlineLvl w:val="2"/>
              <w:rPr>
                <w:sz w:val="22"/>
                <w:szCs w:val="22"/>
                <w:highlight w:val="yellow"/>
              </w:rPr>
            </w:pPr>
            <w:r>
              <w:t>20%</w:t>
            </w:r>
          </w:p>
        </w:tc>
      </w:tr>
      <w:tr w:rsidR="00087E30" w14:paraId="10895B9A" w14:textId="77777777" w:rsidTr="00087E30">
        <w:tc>
          <w:tcPr>
            <w:tcW w:w="1696" w:type="dxa"/>
          </w:tcPr>
          <w:p w14:paraId="203F4766" w14:textId="5B923E9D" w:rsidR="00087E30" w:rsidRPr="00481CE4" w:rsidRDefault="00087E30" w:rsidP="00087E30">
            <w:pPr>
              <w:pStyle w:val="Heading3"/>
              <w:numPr>
                <w:ilvl w:val="0"/>
                <w:numId w:val="0"/>
              </w:numPr>
              <w:jc w:val="center"/>
              <w:outlineLvl w:val="2"/>
              <w:rPr>
                <w:sz w:val="22"/>
                <w:szCs w:val="22"/>
              </w:rPr>
            </w:pPr>
            <w:r>
              <w:rPr>
                <w:sz w:val="22"/>
                <w:szCs w:val="22"/>
              </w:rPr>
              <w:t>5</w:t>
            </w:r>
          </w:p>
        </w:tc>
        <w:tc>
          <w:tcPr>
            <w:tcW w:w="2598" w:type="dxa"/>
          </w:tcPr>
          <w:p w14:paraId="36A2CB5A" w14:textId="7BC0C9B1" w:rsidR="00087E30" w:rsidRPr="00481CE4" w:rsidRDefault="00087E30" w:rsidP="00087E30">
            <w:pPr>
              <w:pStyle w:val="Heading3"/>
              <w:numPr>
                <w:ilvl w:val="0"/>
                <w:numId w:val="0"/>
              </w:numPr>
              <w:jc w:val="left"/>
              <w:outlineLvl w:val="2"/>
              <w:rPr>
                <w:sz w:val="22"/>
                <w:szCs w:val="22"/>
              </w:rPr>
            </w:pPr>
            <w:r w:rsidRPr="00087E30">
              <w:rPr>
                <w:sz w:val="22"/>
                <w:szCs w:val="22"/>
              </w:rPr>
              <w:t>Project Specific Experience</w:t>
            </w:r>
          </w:p>
        </w:tc>
        <w:tc>
          <w:tcPr>
            <w:tcW w:w="1552" w:type="dxa"/>
          </w:tcPr>
          <w:p w14:paraId="1E60177C" w14:textId="7FB186AA" w:rsidR="00087E30" w:rsidRPr="00481CE4" w:rsidRDefault="00087E30" w:rsidP="00087E30">
            <w:pPr>
              <w:pStyle w:val="Heading3"/>
              <w:numPr>
                <w:ilvl w:val="0"/>
                <w:numId w:val="0"/>
              </w:numPr>
              <w:jc w:val="center"/>
              <w:outlineLvl w:val="2"/>
              <w:rPr>
                <w:sz w:val="22"/>
                <w:szCs w:val="22"/>
              </w:rPr>
            </w:pPr>
            <w:r>
              <w:rPr>
                <w:sz w:val="22"/>
                <w:szCs w:val="22"/>
              </w:rPr>
              <w:t>100</w:t>
            </w:r>
          </w:p>
        </w:tc>
        <w:tc>
          <w:tcPr>
            <w:tcW w:w="1696" w:type="dxa"/>
          </w:tcPr>
          <w:p w14:paraId="6771B714" w14:textId="163B53C5" w:rsidR="00087E30" w:rsidRPr="006B664A" w:rsidRDefault="00087E30" w:rsidP="00087E30">
            <w:pPr>
              <w:pStyle w:val="Heading3"/>
              <w:numPr>
                <w:ilvl w:val="0"/>
                <w:numId w:val="0"/>
              </w:numPr>
              <w:jc w:val="center"/>
              <w:outlineLvl w:val="2"/>
              <w:rPr>
                <w:sz w:val="22"/>
                <w:szCs w:val="22"/>
                <w:highlight w:val="yellow"/>
              </w:rPr>
            </w:pPr>
            <w:r>
              <w:t>30%</w:t>
            </w:r>
          </w:p>
        </w:tc>
      </w:tr>
      <w:tr w:rsidR="00087E30" w14:paraId="5F1B91FB" w14:textId="77777777" w:rsidTr="00087E30">
        <w:tc>
          <w:tcPr>
            <w:tcW w:w="1696" w:type="dxa"/>
          </w:tcPr>
          <w:p w14:paraId="186160B1" w14:textId="1478FA82" w:rsidR="00087E30" w:rsidRDefault="00087E30" w:rsidP="00087E30">
            <w:pPr>
              <w:pStyle w:val="Heading3"/>
              <w:numPr>
                <w:ilvl w:val="0"/>
                <w:numId w:val="0"/>
              </w:numPr>
              <w:jc w:val="center"/>
              <w:outlineLvl w:val="2"/>
            </w:pPr>
            <w:r>
              <w:rPr>
                <w:sz w:val="22"/>
                <w:szCs w:val="22"/>
              </w:rPr>
              <w:t>6</w:t>
            </w:r>
          </w:p>
        </w:tc>
        <w:tc>
          <w:tcPr>
            <w:tcW w:w="2598" w:type="dxa"/>
          </w:tcPr>
          <w:p w14:paraId="6AC712F5" w14:textId="2E16543C" w:rsidR="00087E30" w:rsidRPr="00087E30" w:rsidRDefault="00087E30" w:rsidP="00087E30">
            <w:pPr>
              <w:pStyle w:val="Heading3"/>
              <w:numPr>
                <w:ilvl w:val="0"/>
                <w:numId w:val="0"/>
              </w:numPr>
              <w:jc w:val="left"/>
              <w:outlineLvl w:val="2"/>
              <w:rPr>
                <w:sz w:val="22"/>
                <w:szCs w:val="22"/>
              </w:rPr>
            </w:pPr>
            <w:r w:rsidRPr="00087E30">
              <w:rPr>
                <w:sz w:val="22"/>
                <w:szCs w:val="22"/>
              </w:rPr>
              <w:t>Project Management and Staffing</w:t>
            </w:r>
            <w:r w:rsidRPr="00087E30">
              <w:rPr>
                <w:sz w:val="22"/>
                <w:szCs w:val="22"/>
              </w:rPr>
              <w:tab/>
            </w:r>
          </w:p>
        </w:tc>
        <w:tc>
          <w:tcPr>
            <w:tcW w:w="1552" w:type="dxa"/>
          </w:tcPr>
          <w:p w14:paraId="722F24BB" w14:textId="56E5A00B" w:rsidR="00087E30" w:rsidRDefault="00087E30" w:rsidP="00087E30">
            <w:pPr>
              <w:pStyle w:val="Heading3"/>
              <w:numPr>
                <w:ilvl w:val="0"/>
                <w:numId w:val="0"/>
              </w:numPr>
              <w:jc w:val="center"/>
              <w:outlineLvl w:val="2"/>
            </w:pPr>
            <w:r>
              <w:rPr>
                <w:sz w:val="22"/>
                <w:szCs w:val="22"/>
              </w:rPr>
              <w:t>100</w:t>
            </w:r>
          </w:p>
        </w:tc>
        <w:tc>
          <w:tcPr>
            <w:tcW w:w="1696" w:type="dxa"/>
          </w:tcPr>
          <w:p w14:paraId="15A11126" w14:textId="6E6B187F" w:rsidR="00087E30" w:rsidRPr="006B664A" w:rsidRDefault="00087E30" w:rsidP="00087E30">
            <w:pPr>
              <w:pStyle w:val="Heading3"/>
              <w:numPr>
                <w:ilvl w:val="0"/>
                <w:numId w:val="0"/>
              </w:numPr>
              <w:jc w:val="center"/>
              <w:outlineLvl w:val="2"/>
              <w:rPr>
                <w:highlight w:val="yellow"/>
              </w:rPr>
            </w:pPr>
            <w:r>
              <w:t>10%</w:t>
            </w:r>
          </w:p>
        </w:tc>
      </w:tr>
      <w:tr w:rsidR="00087E30" w14:paraId="6E02D739" w14:textId="77777777" w:rsidTr="00087E30">
        <w:tc>
          <w:tcPr>
            <w:tcW w:w="1696" w:type="dxa"/>
          </w:tcPr>
          <w:p w14:paraId="554804D4" w14:textId="002F0F2B" w:rsidR="00087E30" w:rsidRPr="00481CE4" w:rsidRDefault="00087E30" w:rsidP="00087E30">
            <w:pPr>
              <w:pStyle w:val="Heading3"/>
              <w:numPr>
                <w:ilvl w:val="0"/>
                <w:numId w:val="0"/>
              </w:numPr>
              <w:jc w:val="center"/>
              <w:outlineLvl w:val="2"/>
              <w:rPr>
                <w:sz w:val="22"/>
                <w:szCs w:val="22"/>
              </w:rPr>
            </w:pPr>
            <w:r>
              <w:rPr>
                <w:sz w:val="22"/>
                <w:szCs w:val="22"/>
              </w:rPr>
              <w:t>7</w:t>
            </w:r>
          </w:p>
        </w:tc>
        <w:tc>
          <w:tcPr>
            <w:tcW w:w="2598" w:type="dxa"/>
          </w:tcPr>
          <w:p w14:paraId="46EE2C7B" w14:textId="4DE2BDB6" w:rsidR="00087E30" w:rsidRPr="00481CE4" w:rsidRDefault="00087E30" w:rsidP="00087E30">
            <w:pPr>
              <w:pStyle w:val="Heading3"/>
              <w:numPr>
                <w:ilvl w:val="0"/>
                <w:numId w:val="0"/>
              </w:numPr>
              <w:jc w:val="left"/>
              <w:outlineLvl w:val="2"/>
              <w:rPr>
                <w:sz w:val="22"/>
                <w:szCs w:val="22"/>
              </w:rPr>
            </w:pPr>
            <w:r w:rsidRPr="00087E30">
              <w:rPr>
                <w:sz w:val="22"/>
                <w:szCs w:val="22"/>
              </w:rPr>
              <w:t>Price</w:t>
            </w:r>
          </w:p>
        </w:tc>
        <w:tc>
          <w:tcPr>
            <w:tcW w:w="1552" w:type="dxa"/>
          </w:tcPr>
          <w:p w14:paraId="3A2D4100" w14:textId="588835E5" w:rsidR="00087E30" w:rsidRPr="00481CE4" w:rsidRDefault="00087E30" w:rsidP="00087E30">
            <w:pPr>
              <w:pStyle w:val="Heading3"/>
              <w:numPr>
                <w:ilvl w:val="0"/>
                <w:numId w:val="0"/>
              </w:numPr>
              <w:jc w:val="center"/>
              <w:outlineLvl w:val="2"/>
              <w:rPr>
                <w:sz w:val="22"/>
                <w:szCs w:val="22"/>
              </w:rPr>
            </w:pPr>
            <w:r>
              <w:rPr>
                <w:sz w:val="22"/>
                <w:szCs w:val="22"/>
              </w:rPr>
              <w:t>100</w:t>
            </w:r>
          </w:p>
        </w:tc>
        <w:tc>
          <w:tcPr>
            <w:tcW w:w="1696" w:type="dxa"/>
          </w:tcPr>
          <w:p w14:paraId="7523806D" w14:textId="625014A0" w:rsidR="00087E30" w:rsidRPr="006B664A" w:rsidRDefault="00087E30" w:rsidP="00087E30">
            <w:pPr>
              <w:pStyle w:val="Heading3"/>
              <w:numPr>
                <w:ilvl w:val="0"/>
                <w:numId w:val="0"/>
              </w:numPr>
              <w:jc w:val="center"/>
              <w:outlineLvl w:val="2"/>
              <w:rPr>
                <w:sz w:val="22"/>
                <w:szCs w:val="22"/>
                <w:highlight w:val="yellow"/>
              </w:rPr>
            </w:pPr>
            <w:r>
              <w:t>40%</w:t>
            </w:r>
          </w:p>
        </w:tc>
      </w:tr>
      <w:tr w:rsidR="00FA536A" w14:paraId="0275271F" w14:textId="77777777" w:rsidTr="00087E30">
        <w:tc>
          <w:tcPr>
            <w:tcW w:w="4294"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552"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4313228"/>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6D4EC168"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w:t>
      </w:r>
      <w:r w:rsidRPr="00657A77">
        <w:rPr>
          <w:rFonts w:cs="Arial"/>
          <w:sz w:val="22"/>
          <w:szCs w:val="22"/>
        </w:rPr>
        <w:t xml:space="preserve">of </w:t>
      </w:r>
      <w:r w:rsidR="00591832" w:rsidRPr="00657A77">
        <w:rPr>
          <w:rFonts w:cs="Arial"/>
          <w:sz w:val="22"/>
          <w:szCs w:val="22"/>
        </w:rPr>
        <w:t xml:space="preserve">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00591832">
        <w:rPr>
          <w:rFonts w:cs="Arial"/>
          <w:sz w:val="22"/>
          <w:szCs w:val="22"/>
        </w:rPr>
        <w:t>.</w:t>
      </w:r>
      <w:r w:rsidRPr="007578DC">
        <w:rPr>
          <w:rFonts w:cs="Arial"/>
          <w:sz w:val="22"/>
          <w:szCs w:val="22"/>
        </w:rPr>
        <w:t xml:space="preserve"> </w:t>
      </w:r>
    </w:p>
    <w:p w14:paraId="4A7BA2F1" w14:textId="52584A1D"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w:t>
      </w:r>
      <w:r w:rsidR="00D76C40" w:rsidRPr="00657A77">
        <w:rPr>
          <w:sz w:val="22"/>
          <w:szCs w:val="22"/>
        </w:rPr>
        <w:t xml:space="preserve">of </w:t>
      </w:r>
      <w:r w:rsidR="00591832" w:rsidRPr="00657A77">
        <w:rPr>
          <w:rFonts w:cs="Arial"/>
          <w:sz w:val="22"/>
          <w:szCs w:val="22"/>
        </w:rPr>
        <w:t xml:space="preserve">50 </w:t>
      </w:r>
      <w:r w:rsidRPr="007578DC">
        <w:rPr>
          <w:sz w:val="22"/>
          <w:szCs w:val="22"/>
        </w:rPr>
        <w:t>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7127E2">
        <w:rPr>
          <w:rFonts w:cs="Arial"/>
          <w:sz w:val="22"/>
          <w:szCs w:val="22"/>
        </w:rPr>
        <w:t>Project Specific Experience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 xml:space="preserve">‘certificates, </w:t>
      </w:r>
      <w:r w:rsidRPr="0047142D">
        <w:rPr>
          <w:rFonts w:cs="Arial"/>
          <w:sz w:val="22"/>
          <w:szCs w:val="22"/>
        </w:rPr>
        <w:lastRenderedPageBreak/>
        <w:t>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74313229"/>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2338B98" w:rsidR="00F12F6D" w:rsidRPr="00C351DF" w:rsidRDefault="00F12F6D">
            <w:pPr>
              <w:pStyle w:val="MarginText"/>
              <w:jc w:val="left"/>
              <w:rPr>
                <w:rFonts w:cs="Arial"/>
                <w:sz w:val="22"/>
                <w:szCs w:val="22"/>
              </w:rPr>
            </w:pPr>
            <w:r w:rsidRPr="00754C1F">
              <w:rPr>
                <w:sz w:val="22"/>
                <w:szCs w:val="22"/>
              </w:rPr>
              <w:t xml:space="preserve">means </w:t>
            </w:r>
            <w:r w:rsidR="007127E2">
              <w:rPr>
                <w:sz w:val="22"/>
                <w:szCs w:val="22"/>
              </w:rPr>
              <w:t>Her Majesty’s Inspectorate of Constabulary</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7127E2">
              <w:rPr>
                <w:sz w:val="22"/>
                <w:szCs w:val="22"/>
              </w:rPr>
              <w:t>6</w:t>
            </w:r>
            <w:r w:rsidR="007127E2" w:rsidRPr="00657A77">
              <w:rPr>
                <w:sz w:val="22"/>
                <w:szCs w:val="22"/>
                <w:vertAlign w:val="superscript"/>
              </w:rPr>
              <w:t>th</w:t>
            </w:r>
            <w:r w:rsidR="007127E2">
              <w:rPr>
                <w:sz w:val="22"/>
                <w:szCs w:val="22"/>
              </w:rPr>
              <w:t xml:space="preserve"> Floor Globe House, 89 Eccleston Square, London SW1V1PN</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286DE3D" w:rsidR="006B6D9D" w:rsidRPr="006B6D9D" w:rsidRDefault="006B6D9D" w:rsidP="00591832">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Pr="00591832">
              <w:rPr>
                <w:rFonts w:cs="Arial"/>
                <w:sz w:val="22"/>
                <w:szCs w:val="22"/>
              </w:rPr>
              <w:t>Services</w:t>
            </w:r>
            <w:r w:rsidR="00591832">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lastRenderedPageBreak/>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2B64213" w:rsidR="00F12F6D" w:rsidRPr="00C351DF" w:rsidRDefault="00F12F6D" w:rsidP="00591832">
            <w:pPr>
              <w:pStyle w:val="MarginText"/>
              <w:jc w:val="left"/>
              <w:rPr>
                <w:rFonts w:cs="Arial"/>
                <w:sz w:val="22"/>
                <w:szCs w:val="22"/>
              </w:rPr>
            </w:pPr>
            <w:r w:rsidRPr="00591832">
              <w:rPr>
                <w:rFonts w:cs="Arial"/>
                <w:sz w:val="22"/>
                <w:szCs w:val="22"/>
              </w:rPr>
              <w:t>Services</w:t>
            </w:r>
          </w:p>
        </w:tc>
        <w:tc>
          <w:tcPr>
            <w:tcW w:w="6015" w:type="dxa"/>
          </w:tcPr>
          <w:p w14:paraId="4A7BA32A" w14:textId="1A36E3BE"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w:t>
            </w:r>
            <w:r w:rsidR="00591832" w:rsidRPr="00591832">
              <w:rPr>
                <w:rFonts w:cs="Arial"/>
                <w:sz w:val="22"/>
                <w:szCs w:val="22"/>
              </w:rPr>
              <w:t>Services</w:t>
            </w:r>
            <w:r w:rsidR="00591832" w:rsidRPr="00C351DF">
              <w:rPr>
                <w:rFonts w:cs="Arial"/>
                <w:sz w:val="22"/>
                <w:szCs w:val="22"/>
              </w:rPr>
              <w:t xml:space="preserve"> </w:t>
            </w:r>
            <w:r w:rsidRPr="00C351DF">
              <w:rPr>
                <w:rFonts w:cs="Arial"/>
                <w:sz w:val="22"/>
                <w:szCs w:val="22"/>
              </w:rPr>
              <w:t xml:space="preserve">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3142D87" w:rsidR="00F12F6D" w:rsidRPr="00C351DF" w:rsidRDefault="00F12F6D" w:rsidP="00591832">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591832">
              <w:rPr>
                <w:rFonts w:cs="Arial"/>
                <w:sz w:val="22"/>
                <w:szCs w:val="22"/>
              </w:rPr>
              <w:t xml:space="preserve">the </w:t>
            </w:r>
            <w:r w:rsidR="00591832" w:rsidRPr="00591832">
              <w:rPr>
                <w:rFonts w:cs="Arial"/>
                <w:sz w:val="22"/>
                <w:szCs w:val="22"/>
              </w:rPr>
              <w:t>Services</w:t>
            </w:r>
            <w:r w:rsidRPr="00591832">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6F5CDDD0" w:rsidR="00F12F6D" w:rsidRPr="006B6D9D" w:rsidRDefault="00F12F6D" w:rsidP="00591832">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814E877" w:rsidR="00F12F6D" w:rsidRPr="00C351DF" w:rsidRDefault="00F12F6D" w:rsidP="00591832">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w:t>
            </w:r>
            <w:r w:rsidRPr="00591832">
              <w:rPr>
                <w:rFonts w:cs="Arial"/>
                <w:sz w:val="22"/>
                <w:szCs w:val="22"/>
              </w:rPr>
              <w:t>the Services</w:t>
            </w:r>
            <w:r w:rsidR="00B16E91" w:rsidRPr="00591832">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74E1E12E"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067D3E">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2B68346B"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B21C5" w14:textId="77777777" w:rsidR="00E3004B" w:rsidRPr="00AE4296" w:rsidRDefault="00E3004B" w:rsidP="00AE4296">
      <w:pPr>
        <w:spacing w:after="0" w:line="240" w:lineRule="auto"/>
      </w:pPr>
      <w:r>
        <w:separator/>
      </w:r>
    </w:p>
  </w:endnote>
  <w:endnote w:type="continuationSeparator" w:id="0">
    <w:p w14:paraId="4DC2D162" w14:textId="77777777" w:rsidR="00E3004B" w:rsidRPr="00AE4296" w:rsidRDefault="00E3004B" w:rsidP="00AE4296">
      <w:pPr>
        <w:spacing w:after="0" w:line="240" w:lineRule="auto"/>
      </w:pPr>
      <w:r>
        <w:continuationSeparator/>
      </w:r>
    </w:p>
  </w:endnote>
  <w:endnote w:type="continuationNotice" w:id="1">
    <w:p w14:paraId="5D444CE0" w14:textId="77777777" w:rsidR="00E3004B" w:rsidRDefault="00E30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3004B" w:rsidRPr="009D0EAE" w:rsidRDefault="00E3004B"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3004B" w:rsidRPr="009D0EAE" w:rsidRDefault="00E3004B"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5E197DE" w:rsidR="00E3004B" w:rsidRDefault="00E3004B"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Emily Barrow</w:t>
    </w:r>
  </w:p>
  <w:p w14:paraId="265FF3EA" w14:textId="48B5B80C" w:rsidR="00E3004B" w:rsidRPr="009D0EAE" w:rsidRDefault="00E3004B"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70473E7" w:rsidR="00E3004B" w:rsidRPr="009D0EAE" w:rsidRDefault="00E3004B"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09/02/17</w:t>
    </w:r>
  </w:p>
  <w:p w14:paraId="23416E65" w14:textId="5D051E43" w:rsidR="00E3004B" w:rsidRPr="009D0EAE" w:rsidRDefault="00E3004B"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84B38">
      <w:rPr>
        <w:rFonts w:ascii="Arial" w:hAnsi="Arial" w:cs="Arial"/>
        <w:noProof/>
        <w:sz w:val="20"/>
        <w:szCs w:val="20"/>
      </w:rPr>
      <w:t>14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C9D37" w14:textId="77777777" w:rsidR="00E3004B" w:rsidRPr="00AE4296" w:rsidRDefault="00E3004B" w:rsidP="00AE4296">
      <w:pPr>
        <w:spacing w:after="0" w:line="240" w:lineRule="auto"/>
      </w:pPr>
      <w:r>
        <w:separator/>
      </w:r>
    </w:p>
  </w:footnote>
  <w:footnote w:type="continuationSeparator" w:id="0">
    <w:p w14:paraId="58426429" w14:textId="77777777" w:rsidR="00E3004B" w:rsidRPr="00AE4296" w:rsidRDefault="00E3004B" w:rsidP="00AE4296">
      <w:pPr>
        <w:spacing w:after="0" w:line="240" w:lineRule="auto"/>
      </w:pPr>
      <w:r>
        <w:continuationSeparator/>
      </w:r>
    </w:p>
  </w:footnote>
  <w:footnote w:type="continuationNotice" w:id="1">
    <w:p w14:paraId="2E4D6CC1" w14:textId="77777777" w:rsidR="00E3004B" w:rsidRDefault="00E300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3004B" w:rsidRPr="00912BD2" w:rsidRDefault="00E3004B" w:rsidP="009D0EAE">
    <w:pPr>
      <w:pStyle w:val="Header"/>
      <w:jc w:val="center"/>
      <w:rPr>
        <w:rFonts w:ascii="Arial" w:hAnsi="Arial" w:cs="Arial"/>
        <w:b/>
        <w:sz w:val="20"/>
        <w:szCs w:val="20"/>
      </w:rPr>
    </w:pPr>
    <w:r w:rsidRPr="00912BD2">
      <w:rPr>
        <w:b/>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12BD2">
      <w:rPr>
        <w:rFonts w:ascii="Arial" w:hAnsi="Arial" w:cs="Arial"/>
        <w:b/>
        <w:sz w:val="20"/>
        <w:szCs w:val="20"/>
      </w:rPr>
      <w:t>OFFICIAL</w:t>
    </w:r>
  </w:p>
  <w:p w14:paraId="742A6749" w14:textId="77777777" w:rsidR="00E3004B" w:rsidRPr="00912BD2" w:rsidRDefault="00E3004B" w:rsidP="003B7DD7">
    <w:pPr>
      <w:pStyle w:val="Header"/>
      <w:jc w:val="center"/>
      <w:rPr>
        <w:rFonts w:ascii="Arial" w:hAnsi="Arial" w:cs="Arial"/>
        <w:b/>
        <w:highlight w:val="yellow"/>
      </w:rPr>
    </w:pPr>
    <w:r w:rsidRPr="00912BD2">
      <w:rPr>
        <w:rFonts w:ascii="Arial" w:hAnsi="Arial" w:cs="Arial"/>
        <w:b/>
      </w:rPr>
      <w:t>Invitation to Tender</w:t>
    </w:r>
    <w:r w:rsidRPr="00912BD2">
      <w:rPr>
        <w:rFonts w:ascii="Arial" w:hAnsi="Arial" w:cs="Arial"/>
        <w:b/>
        <w:highlight w:val="yellow"/>
      </w:rPr>
      <w:t xml:space="preserve"> </w:t>
    </w:r>
  </w:p>
  <w:p w14:paraId="31BD3289" w14:textId="77777777" w:rsidR="00E3004B" w:rsidRDefault="00E3004B" w:rsidP="00A225AA">
    <w:pPr>
      <w:pStyle w:val="Header"/>
      <w:jc w:val="center"/>
      <w:rPr>
        <w:rFonts w:ascii="Arial" w:hAnsi="Arial" w:cs="Arial"/>
      </w:rPr>
    </w:pPr>
    <w:r w:rsidRPr="00912BD2">
      <w:rPr>
        <w:rFonts w:ascii="Arial" w:hAnsi="Arial" w:cs="Arial"/>
      </w:rPr>
      <w:t xml:space="preserve">The Provision of Production of a Network Code for </w:t>
    </w:r>
  </w:p>
  <w:p w14:paraId="46BCEF9D" w14:textId="424890DB" w:rsidR="00E3004B" w:rsidRDefault="00E3004B" w:rsidP="00A225AA">
    <w:pPr>
      <w:pStyle w:val="Header"/>
      <w:jc w:val="center"/>
      <w:rPr>
        <w:rFonts w:ascii="Arial" w:hAnsi="Arial" w:cs="Arial"/>
      </w:rPr>
    </w:pPr>
    <w:r w:rsidRPr="00912BD2">
      <w:rPr>
        <w:rFonts w:ascii="Arial" w:hAnsi="Arial" w:cs="Arial"/>
      </w:rPr>
      <w:t>Police Forces in England and Wales for HMIC</w:t>
    </w:r>
  </w:p>
  <w:p w14:paraId="74E9E84A" w14:textId="4C814AB4" w:rsidR="00E3004B" w:rsidRDefault="00E3004B" w:rsidP="00A225AA">
    <w:pPr>
      <w:pStyle w:val="Header"/>
      <w:jc w:val="center"/>
      <w:rPr>
        <w:rFonts w:ascii="Arial" w:hAnsi="Arial" w:cs="Arial"/>
        <w:sz w:val="20"/>
        <w:szCs w:val="20"/>
      </w:rPr>
    </w:pPr>
    <w:r>
      <w:rPr>
        <w:rFonts w:ascii="Arial" w:hAnsi="Arial" w:cs="Arial"/>
      </w:rPr>
      <w:t>Contract Reference: CCCC17A10</w:t>
    </w:r>
  </w:p>
  <w:p w14:paraId="594134B2" w14:textId="6AE1B134" w:rsidR="00E3004B" w:rsidRDefault="00E3004B"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8085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3004B" w:rsidRPr="009D0EAE" w:rsidRDefault="00E3004B"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3004B" w:rsidRDefault="00E3004B">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0393"/>
    <w:rsid w:val="00052389"/>
    <w:rsid w:val="00060D0F"/>
    <w:rsid w:val="000630CF"/>
    <w:rsid w:val="00065ECA"/>
    <w:rsid w:val="000675EB"/>
    <w:rsid w:val="00067D3E"/>
    <w:rsid w:val="00070F6B"/>
    <w:rsid w:val="0007251A"/>
    <w:rsid w:val="00072863"/>
    <w:rsid w:val="000734FF"/>
    <w:rsid w:val="0007504E"/>
    <w:rsid w:val="00075735"/>
    <w:rsid w:val="00082A30"/>
    <w:rsid w:val="000854C2"/>
    <w:rsid w:val="000863B0"/>
    <w:rsid w:val="00086755"/>
    <w:rsid w:val="00087E30"/>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3C23"/>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26F"/>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1E36"/>
    <w:rsid w:val="005456F0"/>
    <w:rsid w:val="00545A8E"/>
    <w:rsid w:val="00552486"/>
    <w:rsid w:val="0055470C"/>
    <w:rsid w:val="005547CD"/>
    <w:rsid w:val="00556E8E"/>
    <w:rsid w:val="0056272F"/>
    <w:rsid w:val="00562760"/>
    <w:rsid w:val="0056456D"/>
    <w:rsid w:val="00565F45"/>
    <w:rsid w:val="00566C83"/>
    <w:rsid w:val="00572248"/>
    <w:rsid w:val="00576C62"/>
    <w:rsid w:val="005777E7"/>
    <w:rsid w:val="00577A16"/>
    <w:rsid w:val="0058404D"/>
    <w:rsid w:val="005856B9"/>
    <w:rsid w:val="00586D75"/>
    <w:rsid w:val="00587169"/>
    <w:rsid w:val="0058734C"/>
    <w:rsid w:val="00591832"/>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57A77"/>
    <w:rsid w:val="006607CA"/>
    <w:rsid w:val="00661B0F"/>
    <w:rsid w:val="00661C82"/>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27E2"/>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C40"/>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6A76"/>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2BD2"/>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2631"/>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4B38"/>
    <w:rsid w:val="00A86401"/>
    <w:rsid w:val="00A909A8"/>
    <w:rsid w:val="00A94867"/>
    <w:rsid w:val="00A96D4A"/>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548B"/>
    <w:rsid w:val="00AE718B"/>
    <w:rsid w:val="00AE7805"/>
    <w:rsid w:val="00AF0C4A"/>
    <w:rsid w:val="00AF0D1F"/>
    <w:rsid w:val="00AF101E"/>
    <w:rsid w:val="00AF2BC0"/>
    <w:rsid w:val="00AF3320"/>
    <w:rsid w:val="00AF3AD4"/>
    <w:rsid w:val="00B0365F"/>
    <w:rsid w:val="00B0735D"/>
    <w:rsid w:val="00B16752"/>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67581"/>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C566E"/>
    <w:rsid w:val="00BD0E77"/>
    <w:rsid w:val="00BD2EBC"/>
    <w:rsid w:val="00BD7267"/>
    <w:rsid w:val="00BE0A6D"/>
    <w:rsid w:val="00BE4D8D"/>
    <w:rsid w:val="00BE508C"/>
    <w:rsid w:val="00BE5D63"/>
    <w:rsid w:val="00BE6504"/>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004B"/>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131"/>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5C38BE-13E3-4A9F-9E1F-EE26C237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Emily Barrow</cp:lastModifiedBy>
  <cp:revision>8</cp:revision>
  <dcterms:created xsi:type="dcterms:W3CDTF">2017-02-09T13:55:00Z</dcterms:created>
  <dcterms:modified xsi:type="dcterms:W3CDTF">2017-02-09T15:24:00Z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